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187" w:rsidRDefault="00925187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t>Supplem</w:t>
      </w:r>
      <w:r>
        <w:rPr>
          <w:rFonts w:eastAsia="맑은 고딕"/>
          <w:lang w:eastAsia="ko-KR"/>
        </w:rPr>
        <w:t>entary Figure 1.</w:t>
      </w:r>
      <w:r w:rsidR="0024007C">
        <w:rPr>
          <w:rFonts w:eastAsia="맑은 고딕"/>
          <w:lang w:eastAsia="ko-KR"/>
        </w:rPr>
        <w:t xml:space="preserve"> Biological process associated with downregulated DEGs in MSA-P versus healthy control</w:t>
      </w:r>
    </w:p>
    <w:p w:rsidR="00D54C51" w:rsidRDefault="00DA069C">
      <w:pPr>
        <w:rPr>
          <w:rFonts w:eastAsia="맑은 고딕"/>
          <w:lang w:eastAsia="ko-KR"/>
        </w:rPr>
      </w:pPr>
      <w:r>
        <w:rPr>
          <w:rFonts w:eastAsia="맑은 고딕"/>
          <w:lang w:eastAsia="ko-K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443.25pt">
            <v:imagedata r:id="rId8" o:title="MSA_HC_down_total"/>
          </v:shape>
        </w:pict>
      </w:r>
    </w:p>
    <w:p w:rsidR="00925187" w:rsidRDefault="00925187">
      <w:pPr>
        <w:rPr>
          <w:rFonts w:eastAsia="맑은 고딕"/>
          <w:lang w:eastAsia="ko-KR"/>
        </w:rPr>
      </w:pPr>
    </w:p>
    <w:p w:rsidR="006616BC" w:rsidRDefault="006616BC">
      <w:pPr>
        <w:rPr>
          <w:rFonts w:eastAsia="맑은 고딕"/>
          <w:lang w:eastAsia="ko-KR"/>
        </w:rPr>
      </w:pPr>
    </w:p>
    <w:p w:rsidR="00D54C51" w:rsidRDefault="00D54C51">
      <w:pPr>
        <w:rPr>
          <w:rFonts w:eastAsia="맑은 고딕"/>
          <w:lang w:eastAsia="ko-KR"/>
        </w:rPr>
      </w:pPr>
    </w:p>
    <w:p w:rsidR="00D54C51" w:rsidRDefault="00D54C51">
      <w:pPr>
        <w:rPr>
          <w:rFonts w:eastAsia="맑은 고딕"/>
          <w:lang w:eastAsia="ko-KR"/>
        </w:rPr>
      </w:pPr>
    </w:p>
    <w:p w:rsidR="00D54C51" w:rsidRDefault="00D54C51">
      <w:pPr>
        <w:rPr>
          <w:rFonts w:eastAsia="맑은 고딕"/>
          <w:lang w:eastAsia="ko-KR"/>
        </w:rPr>
      </w:pPr>
    </w:p>
    <w:p w:rsidR="00D54C51" w:rsidRDefault="00D54C51">
      <w:pPr>
        <w:rPr>
          <w:rFonts w:eastAsia="맑은 고딕"/>
          <w:lang w:eastAsia="ko-KR"/>
        </w:rPr>
      </w:pPr>
    </w:p>
    <w:p w:rsidR="00D54C51" w:rsidRDefault="00D54C51" w:rsidP="00D54C51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lastRenderedPageBreak/>
        <w:t>Supplem</w:t>
      </w:r>
      <w:r>
        <w:rPr>
          <w:rFonts w:eastAsia="맑은 고딕"/>
          <w:lang w:eastAsia="ko-KR"/>
        </w:rPr>
        <w:t>entary Figure 2. Pathway and Biological process associated with downregulated DEGs in dorsomedial quadrant in MSA-P versus healthy control</w:t>
      </w:r>
    </w:p>
    <w:p w:rsidR="006616BC" w:rsidRPr="00D54C51" w:rsidRDefault="00DA069C">
      <w:pPr>
        <w:rPr>
          <w:rFonts w:eastAsia="맑은 고딕"/>
          <w:lang w:eastAsia="ko-KR"/>
        </w:rPr>
      </w:pPr>
      <w:r>
        <w:rPr>
          <w:rFonts w:eastAsia="맑은 고딕"/>
          <w:lang w:eastAsia="ko-KR"/>
        </w:rPr>
        <w:pict>
          <v:shape id="_x0000_i1026" type="#_x0000_t75" style="width:6in;height:297.75pt">
            <v:imagedata r:id="rId9" o:title="sFig2_"/>
          </v:shape>
        </w:pict>
      </w:r>
    </w:p>
    <w:p w:rsidR="006616BC" w:rsidRDefault="004E069F">
      <w:pPr>
        <w:rPr>
          <w:rFonts w:eastAsia="맑은 고딕"/>
          <w:lang w:eastAsia="ko-KR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52E9CC73">
        <w:rPr>
          <w:rFonts w:ascii="Times New Roman" w:hAnsi="Times New Roman" w:cs="Times New Roman"/>
          <w:sz w:val="24"/>
          <w:szCs w:val="24"/>
        </w:rPr>
        <w:t xml:space="preserve">. Pathway analysis using the KEGG 2022 database for </w:t>
      </w:r>
      <w:r>
        <w:rPr>
          <w:rFonts w:ascii="Times New Roman" w:hAnsi="Times New Roman" w:cs="Times New Roman"/>
          <w:sz w:val="24"/>
          <w:szCs w:val="24"/>
        </w:rPr>
        <w:t>up</w:t>
      </w:r>
      <w:r w:rsidRPr="52E9CC73">
        <w:rPr>
          <w:rFonts w:ascii="Times New Roman" w:hAnsi="Times New Roman" w:cs="Times New Roman"/>
          <w:sz w:val="24"/>
          <w:szCs w:val="24"/>
        </w:rPr>
        <w:t xml:space="preserve">regulated DEGs in MSA-P versus </w:t>
      </w:r>
      <w:r>
        <w:rPr>
          <w:rFonts w:ascii="Times New Roman" w:hAnsi="Times New Roman" w:cs="Times New Roman"/>
          <w:sz w:val="24"/>
          <w:szCs w:val="24"/>
        </w:rPr>
        <w:t>PD as shown with adjusted pvalue and combined scores. B</w:t>
      </w:r>
      <w:r w:rsidRPr="52E9CC73">
        <w:rPr>
          <w:rFonts w:ascii="Times New Roman" w:hAnsi="Times New Roman" w:cs="Times New Roman"/>
          <w:sz w:val="24"/>
          <w:szCs w:val="24"/>
        </w:rPr>
        <w:t>. Gene Ontology (GO) for biological process</w:t>
      </w:r>
      <w:r>
        <w:rPr>
          <w:rFonts w:ascii="Times New Roman" w:hAnsi="Times New Roman" w:cs="Times New Roman"/>
          <w:sz w:val="24"/>
          <w:szCs w:val="24"/>
        </w:rPr>
        <w:t xml:space="preserve"> as shown with adjusted pvalue and combined scores</w:t>
      </w:r>
    </w:p>
    <w:p w:rsidR="006616BC" w:rsidRDefault="006616BC">
      <w:pPr>
        <w:rPr>
          <w:rFonts w:eastAsia="맑은 고딕"/>
          <w:lang w:eastAsia="ko-KR"/>
        </w:rPr>
      </w:pPr>
    </w:p>
    <w:p w:rsidR="006616BC" w:rsidRPr="00D54C51" w:rsidRDefault="006616BC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B13324" w:rsidRDefault="00B13324">
      <w:pPr>
        <w:rPr>
          <w:rFonts w:eastAsia="맑은 고딕"/>
          <w:lang w:eastAsia="ko-KR"/>
        </w:rPr>
        <w:sectPr w:rsidR="00B13324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tbl>
      <w:tblPr>
        <w:tblpPr w:leftFromText="142" w:rightFromText="142" w:horzAnchor="margin" w:tblpXSpec="center" w:tblpY="645"/>
        <w:tblW w:w="132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98"/>
        <w:gridCol w:w="1582"/>
        <w:gridCol w:w="1890"/>
        <w:gridCol w:w="1890"/>
        <w:gridCol w:w="1890"/>
        <w:gridCol w:w="1890"/>
        <w:gridCol w:w="1890"/>
      </w:tblGrid>
      <w:tr w:rsidR="00B13324" w:rsidRPr="00E52066" w:rsidTr="00B13324">
        <w:trPr>
          <w:trHeight w:hRule="exact" w:val="326"/>
        </w:trPr>
        <w:tc>
          <w:tcPr>
            <w:tcW w:w="2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89396600"/>
          </w:p>
        </w:tc>
        <w:tc>
          <w:tcPr>
            <w:tcW w:w="15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PD#1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PD#2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MSA#1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MSA#2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Control#1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Control#2</w:t>
            </w:r>
          </w:p>
        </w:tc>
      </w:tr>
      <w:tr w:rsidR="00B13324" w:rsidRPr="00E52066" w:rsidTr="00B13324">
        <w:trPr>
          <w:trHeight w:hRule="exact" w:val="1344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Pathological stage (Synuclein)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F06A8B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Braak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 xml:space="preserve"> stage IV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Braak stage I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V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A726CD" w:rsidRDefault="00A726C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Widespread of oligodendroglial cytoplasmic inclusions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52066" w:rsidRDefault="00A726CD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Widespread of oligodendroglial cytoplasmic inclusions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A726CD" w:rsidRDefault="00E0031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N</w:t>
            </w:r>
            <w:r w:rsidR="00A726CD"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egative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A726CD" w:rsidRDefault="00A726C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egative</w:t>
            </w:r>
          </w:p>
        </w:tc>
      </w:tr>
      <w:tr w:rsidR="00B13324" w:rsidRPr="00E52066" w:rsidTr="00A975FA">
        <w:trPr>
          <w:trHeight w:hRule="exact" w:val="1063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Pathological stage</w:t>
            </w:r>
          </w:p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(Amyloid)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N.A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Thal phase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 xml:space="preserve"> 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A33403" w:rsidRDefault="00A33403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Thal pha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se 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A726CD" w:rsidRDefault="00A726C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Thal phase 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0031D" w:rsidRDefault="00E0031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Thal phase 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0031D" w:rsidRDefault="00E0031D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Thal phase 0</w:t>
            </w:r>
          </w:p>
        </w:tc>
      </w:tr>
      <w:tr w:rsidR="00B13324" w:rsidRPr="00E52066" w:rsidTr="00B13324">
        <w:trPr>
          <w:trHeight w:hRule="exact" w:val="1230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Pathological stage (Tau)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N.A.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F06A8B" w:rsidRDefault="00F06A8B" w:rsidP="004E069F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 xml:space="preserve">Braak 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NFT stage 3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52066" w:rsidRDefault="00A33403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Primary age related tauopathy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52066" w:rsidRDefault="00A726CD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Primary age related tauopathy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52066" w:rsidRDefault="00E0031D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Primary age related tauopathy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33403" w:rsidRPr="00E52066" w:rsidRDefault="00E0031D" w:rsidP="004E06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066">
              <w:rPr>
                <w:rFonts w:ascii="Times New Roman" w:hAnsi="Times New Roman" w:cs="Times New Roman"/>
                <w:sz w:val="24"/>
                <w:szCs w:val="24"/>
              </w:rPr>
              <w:t>Primary age related tauopathy</w:t>
            </w:r>
          </w:p>
        </w:tc>
      </w:tr>
      <w:tr w:rsidR="00E0031D" w:rsidRPr="00E52066" w:rsidTr="00F06A8B">
        <w:trPr>
          <w:trHeight w:hRule="exact" w:val="793"/>
        </w:trPr>
        <w:tc>
          <w:tcPr>
            <w:tcW w:w="2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Default="00E0031D" w:rsidP="00E003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Pathological stage (T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DP-43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F06A8B" w:rsidRDefault="00F06A8B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N.A.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F06A8B" w:rsidRDefault="00F06A8B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Negative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A33403" w:rsidRDefault="00E0031D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egative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71296E" w:rsidRDefault="00E0031D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Ne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gative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A33403" w:rsidRDefault="00E0031D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N</w:t>
            </w: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egative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0031D" w:rsidRPr="0071296E" w:rsidRDefault="00E0031D" w:rsidP="00E0031D">
            <w:pP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4"/>
                <w:szCs w:val="24"/>
                <w:lang w:eastAsia="ko-KR"/>
              </w:rPr>
              <w:t>Ne</w:t>
            </w:r>
            <w:r>
              <w:rPr>
                <w:rFonts w:ascii="Times New Roman" w:eastAsia="맑은 고딕" w:hAnsi="Times New Roman" w:cs="Times New Roman"/>
                <w:sz w:val="24"/>
                <w:szCs w:val="24"/>
                <w:lang w:eastAsia="ko-KR"/>
              </w:rPr>
              <w:t>gative</w:t>
            </w:r>
          </w:p>
        </w:tc>
      </w:tr>
    </w:tbl>
    <w:bookmarkEnd w:id="0"/>
    <w:p w:rsidR="00B13324" w:rsidRPr="00B7646C" w:rsidRDefault="00B13324" w:rsidP="00B13324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t>Suppl</w:t>
      </w:r>
      <w:r>
        <w:rPr>
          <w:rFonts w:eastAsia="맑은 고딕"/>
          <w:lang w:eastAsia="ko-KR"/>
        </w:rPr>
        <w:t xml:space="preserve">ementary Table 1. </w:t>
      </w:r>
      <w:r w:rsidR="00734466">
        <w:rPr>
          <w:rFonts w:eastAsia="맑은 고딕"/>
          <w:lang w:eastAsia="ko-KR"/>
        </w:rPr>
        <w:t xml:space="preserve">Co-pathologies </w:t>
      </w:r>
      <w:r w:rsidR="00A975FA">
        <w:rPr>
          <w:rFonts w:eastAsia="맑은 고딕"/>
          <w:lang w:eastAsia="ko-KR"/>
        </w:rPr>
        <w:t>in participants</w:t>
      </w:r>
    </w:p>
    <w:p w:rsidR="006616BC" w:rsidRPr="00B13324" w:rsidRDefault="006616BC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</w:pPr>
    </w:p>
    <w:p w:rsidR="00A33403" w:rsidRDefault="00A33403">
      <w:pPr>
        <w:rPr>
          <w:rFonts w:eastAsia="맑은 고딕"/>
          <w:lang w:eastAsia="ko-KR"/>
        </w:rPr>
        <w:sectPr w:rsidR="00A33403" w:rsidSect="00B13324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D53FE8" w:rsidRDefault="00D53FE8" w:rsidP="00D53FE8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lastRenderedPageBreak/>
        <w:t>Suppl</w:t>
      </w:r>
      <w:r>
        <w:rPr>
          <w:rFonts w:eastAsia="맑은 고딕"/>
          <w:lang w:eastAsia="ko-KR"/>
        </w:rPr>
        <w:t>ementary Table 2. Gene ontology (Biological Process) clusters for downregulated genes in MSA-P vs HC</w:t>
      </w:r>
    </w:p>
    <w:tbl>
      <w:tblPr>
        <w:tblW w:w="8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1"/>
        <w:gridCol w:w="1419"/>
        <w:gridCol w:w="5325"/>
        <w:gridCol w:w="709"/>
      </w:tblGrid>
      <w:tr w:rsidR="008E29C0" w:rsidRPr="008E29C0" w:rsidTr="008E29C0">
        <w:trPr>
          <w:trHeight w:val="284"/>
        </w:trPr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5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cluster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GO:0002181</w:t>
            </w:r>
          </w:p>
        </w:tc>
        <w:tc>
          <w:tcPr>
            <w:tcW w:w="53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cytoplasmic translation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GO:0043043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peptide biosynthetic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GO:0006412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GO:1903051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proteolysis involved in cellular protein catabolic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GO:2000059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ubiquitin-dependent protein catabolic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GO:1902430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amyloid-beta formation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GO:1904667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ubiquitin protein ligase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GO:0006417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translation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GO:1902992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amyloid precursor protein catabolic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GO:0035307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dephosphorylation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GO:2000058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ubiquitin-dependent protein catabolic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GO:0045727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translation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GO:0034250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cellular amide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GO:1905906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amyloid fibril formation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GO:0051247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GO:0006469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kinase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GO:0035306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dephosphorylation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GO:0051444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ubiquitin-protein transferase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GO:0034249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cellular amide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GO:0051248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GO:1902003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amyloid-beta formation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GO:1903321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modification by small protein conjugation or removal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GO:0035304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dephosphorylation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GO:0031328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cellular biosynthetic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GO:1905907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amyloid fibril formation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GO:0001933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GO:0010628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gene expression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GO:0032689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interferon-gamma production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GO:0009895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catabolic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GO:0031401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modification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GO:0044387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protein kinase activity by regulation of protein phosphorylation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GO:2000434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protein neddylation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GO:0032516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phosphoprotein phosphatase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GO:0009059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macromolecule biosynthetic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GO:0010467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gene expression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GO:0016072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rRNA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GO:0034470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ncRNA processing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GO:0021762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substantia nigra development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GO:0032071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endodeoxyribonuclease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GO:0032673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interleukin-4 production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GO:0015980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energy derivation by oxidation of organic compounds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GO:0019646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aerobic electron transport chain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GO:0006122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mitochondrial electron transport, ubiquinol to cytochrome c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GO:0042775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mitochondrial ATP synthesis coupled electron transport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GO:0042157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lipoprotein metabolic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GO:0032753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interleukin-4 production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GO:0022613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ribonucleoprotein complex biogenesis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GO:0042254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ribosome biogenesis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GO:0042274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ribosomal small subunit biogenesis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GO:0006364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rRNA processing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GO:0042255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ribosome assembly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GO:0042273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ribosomal large subunit biogenesis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GO:0000028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ribosomal small subunit assembly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GO:0022618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ribonucleoprotein complex assembly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GO:0097435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supramolecular fiber organization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GO:0000462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maturation of SSU-rRNA from tricistronic rRNA transcript (SSU-rRNA, 5.8S rRNA, LSU-rRNA)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GO:0031122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cytoplasmic microtubule organization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GO:0030490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maturation of SSU-rRNA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GO:0000027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ribosomal large subunit assembly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GO:0106027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neuron projection organization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GO:0071280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copper 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GO:0046688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copper 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GO:0071294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zinc 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GO:0071248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metal 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GO:0010043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response to zinc 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GO:1901653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response to peptide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GO:1901798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signal transduction by p53 class mediator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GO:1901796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signal transduction by p53 class mediator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GO:1900272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long-term synaptic potentiation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GO:0042981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apoptotic process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GO:1901844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communication by electrical coupling involved in cardiac conduction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GO:0010649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cell communication by electrical coupling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GO:1900271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long-term synaptic potentiation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GO:0070884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calcineurin-NFAT signaling cascade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GO:1902255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intrinsic apoptotic signaling pathway by p53 class mediator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GO:1901020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calcium ion transmembrane transporter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GO:2001258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cation channel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GO:0033365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localization to organelle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GO:1904666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ubiquitin protein ligase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GO:0051342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cyclic-nucleotide phosphodiesterase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GO:0032092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protein binding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GO:0051280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release of sequestered calcium ion into cytosol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GO:0060315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ryanodine-sensitive calcium-release channel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GO:0051099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binding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GO:1901386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voltage-gated calcium channel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GO:0051347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transferase activity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GO:0002478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peptide antigen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88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GO:0002483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endogenous peptide antigen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GO:0002474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antigen via MHC class 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GO:0001916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 cell mediated cytotoxicity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GO:0046635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alpha-beta T cell activation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GO:2001187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CD8-positive, alpha-beta T cell activation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GO:0001914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 cell mediated cytotoxicity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GO:0043370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CD4-positive, alpha-beta T cell differentiation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GO:0002711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T cell mediated immunity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GO:0019886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exogenous peptide antigen via MHC class II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GO:0002495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antigen via MHC class II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GO:0002484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endogenous peptide antigen via MHC class I via ER pathway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GO:0002486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endogenous peptide antigen via MHC class I via ER pathway, TAP-independent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GO:0002476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endogenous peptide antigen via MHC class Ib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GO:0002428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antigen processing and presentation of peptide antigen via MHC class Ib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GO:0016064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immunoglobulin mediated immune response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GO:0001912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leukocyte mediated cytotoxicity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GO:0046006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activated T cell proliferation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GO:0045953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natural killer cell mediated cytotoxicity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GO:0042116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macrophage activation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GO:0045591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regulatory T cell differentiation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GO:0032831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CD4-positive, CD25-positive, alpha-beta regulatory T cell differentiation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GO:0002501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peptide antigen assembly with MHC protein complex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GO:0050821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stabilization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GO:0006878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cellular copper ion homeostasis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GO:0055070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copper ion homeostasis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GO:1902904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supramolecular fiber organization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GO:1990535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neuron projection maintenance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lastRenderedPageBreak/>
              <w:t>115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GO:0007008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outer mitochondrial membrane organization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GO:0045040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protein insertion into mitochondrial outer membrane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GO:0046596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viral entry into host cell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GO:0016045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detection of bacterium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GO:0075294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by symbiont of entry into host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GO:0046598</w:t>
            </w:r>
          </w:p>
        </w:tc>
        <w:tc>
          <w:tcPr>
            <w:tcW w:w="5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viral entry into host cell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GO:0042270</w:t>
            </w:r>
          </w:p>
        </w:tc>
        <w:tc>
          <w:tcPr>
            <w:tcW w:w="53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protection from natural killer cell mediated cytotoxicity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8E29C0" w:rsidRPr="008E29C0" w:rsidTr="008E29C0">
        <w:trPr>
          <w:trHeight w:val="284"/>
        </w:trPr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GO:0045926</w:t>
            </w:r>
          </w:p>
        </w:tc>
        <w:tc>
          <w:tcPr>
            <w:tcW w:w="53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growth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29C0" w:rsidRPr="008E29C0" w:rsidRDefault="008E29C0" w:rsidP="008E29C0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8E29C0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</w:tbl>
    <w:p w:rsidR="00D53FE8" w:rsidRDefault="00D53FE8" w:rsidP="00D53FE8">
      <w:pPr>
        <w:rPr>
          <w:rFonts w:eastAsia="맑은 고딕"/>
          <w:lang w:eastAsia="ko-KR"/>
        </w:rPr>
      </w:pPr>
    </w:p>
    <w:p w:rsidR="00D53FE8" w:rsidRPr="00B7646C" w:rsidRDefault="00D53FE8" w:rsidP="00D53FE8">
      <w:pPr>
        <w:rPr>
          <w:rFonts w:eastAsia="맑은 고딕"/>
          <w:lang w:eastAsia="ko-KR"/>
        </w:rPr>
      </w:pPr>
    </w:p>
    <w:p w:rsidR="00D53FE8" w:rsidRP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D53FE8" w:rsidRDefault="00D53FE8">
      <w:pPr>
        <w:rPr>
          <w:rFonts w:eastAsia="맑은 고딕"/>
          <w:lang w:eastAsia="ko-KR"/>
        </w:rPr>
      </w:pPr>
    </w:p>
    <w:p w:rsidR="007B6A4E" w:rsidRDefault="007B6A4E">
      <w:pPr>
        <w:rPr>
          <w:rFonts w:eastAsia="맑은 고딕"/>
          <w:lang w:eastAsia="ko-KR"/>
        </w:rPr>
        <w:sectPr w:rsidR="007B6A4E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B7646C" w:rsidRPr="00B7646C" w:rsidRDefault="00B7646C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lastRenderedPageBreak/>
        <w:t>Suppl</w:t>
      </w:r>
      <w:r>
        <w:rPr>
          <w:rFonts w:eastAsia="맑은 고딕"/>
          <w:lang w:eastAsia="ko-KR"/>
        </w:rPr>
        <w:t xml:space="preserve">ementary Table </w:t>
      </w:r>
      <w:r w:rsidR="00DA069C">
        <w:rPr>
          <w:rFonts w:eastAsia="맑은 고딕"/>
          <w:lang w:eastAsia="ko-KR"/>
        </w:rPr>
        <w:t>3</w:t>
      </w:r>
      <w:r>
        <w:rPr>
          <w:rFonts w:eastAsia="맑은 고딕"/>
          <w:lang w:eastAsia="ko-KR"/>
        </w:rPr>
        <w:t>. Pathway analysis related to downregulated genes in MSA-P vs HC</w:t>
      </w:r>
      <w:r w:rsidR="007B6A4E">
        <w:rPr>
          <w:rFonts w:eastAsia="맑은 고딕"/>
          <w:lang w:eastAsia="ko-KR"/>
        </w:rPr>
        <w:t xml:space="preserve"> in 4 quadrants</w:t>
      </w:r>
    </w:p>
    <w:tbl>
      <w:tblPr>
        <w:tblW w:w="12758" w:type="dxa"/>
        <w:tblLayout w:type="fixed"/>
        <w:tblLook w:val="04A0" w:firstRow="1" w:lastRow="0" w:firstColumn="1" w:lastColumn="0" w:noHBand="0" w:noVBand="1"/>
      </w:tblPr>
      <w:tblGrid>
        <w:gridCol w:w="1937"/>
        <w:gridCol w:w="1891"/>
        <w:gridCol w:w="1417"/>
        <w:gridCol w:w="1276"/>
        <w:gridCol w:w="6237"/>
      </w:tblGrid>
      <w:tr w:rsidR="007B6A4E" w:rsidRPr="007B6A4E" w:rsidTr="007B6A4E">
        <w:trPr>
          <w:trHeight w:val="703"/>
        </w:trPr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</w:tcPr>
          <w:p w:rsidR="007B6A4E" w:rsidRPr="007B6A4E" w:rsidRDefault="007B6A4E">
            <w:pPr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eastAsia="맑은 고딕" w:hAnsi="Times New Roman" w:cs="Times New Roman" w:hint="eastAsia"/>
                <w:sz w:val="20"/>
                <w:szCs w:val="20"/>
                <w:lang w:eastAsia="ko-KR"/>
              </w:rPr>
              <w:t>Quadrants</w:t>
            </w:r>
          </w:p>
        </w:tc>
        <w:tc>
          <w:tcPr>
            <w:tcW w:w="1891" w:type="dxa"/>
            <w:tcBorders>
              <w:top w:val="single" w:sz="4" w:space="0" w:color="auto"/>
              <w:bottom w:val="single" w:sz="4" w:space="0" w:color="auto"/>
            </w:tcBorders>
          </w:tcPr>
          <w:p w:rsidR="007B6A4E" w:rsidRPr="007B6A4E" w:rsidRDefault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hAnsi="Times New Roman" w:cs="Times New Roman"/>
                <w:sz w:val="20"/>
                <w:szCs w:val="20"/>
              </w:rPr>
              <w:t>Pathway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B6A4E" w:rsidRPr="007B6A4E" w:rsidRDefault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hAnsi="Times New Roman" w:cs="Times New Roman"/>
                <w:sz w:val="20"/>
                <w:szCs w:val="20"/>
              </w:rPr>
              <w:t>Adjusted p-value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6A4E" w:rsidRPr="007B6A4E" w:rsidRDefault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hAnsi="Times New Roman" w:cs="Times New Roman"/>
                <w:sz w:val="20"/>
                <w:szCs w:val="20"/>
              </w:rPr>
              <w:t>Combined score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7B6A4E" w:rsidRPr="007B6A4E" w:rsidRDefault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hAnsi="Times New Roman" w:cs="Times New Roman"/>
                <w:sz w:val="20"/>
                <w:szCs w:val="20"/>
              </w:rPr>
              <w:t>Genes</w:t>
            </w:r>
          </w:p>
        </w:tc>
      </w:tr>
      <w:tr w:rsidR="007B6A4E" w:rsidRPr="007B6A4E" w:rsidTr="007B6A4E">
        <w:trPr>
          <w:trHeight w:val="735"/>
        </w:trPr>
        <w:tc>
          <w:tcPr>
            <w:tcW w:w="1937" w:type="dxa"/>
            <w:tcBorders>
              <w:top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</w:pPr>
            <w:r w:rsidRPr="007B6A4E"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  <w:t>Dorsomedial</w:t>
            </w:r>
          </w:p>
        </w:tc>
        <w:tc>
          <w:tcPr>
            <w:tcW w:w="1891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Ribosome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5.09E-47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5675.237463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RPL4;RPL32;RPL31;RPL34;RPLP1;RPL12;RPLP0;RPL36A;RPL9;MRPL10;RPL7;RPS15;RPS14;RPS17;RPS16;RPS18;RPL14;RPLP2;RPL38;RPL37;RPL15;RPS13;RPS12;RPS9;RPL41;RPS8;RPL23;RPL22;RPS6;RPL35A;RPS3A;RPS25;RPS28;RPS29;RPL37A;RPL27;RPS20;FAU;RPL28;RPS21;RPS23</w:t>
            </w:r>
          </w:p>
        </w:tc>
      </w:tr>
      <w:tr w:rsidR="007B6A4E" w:rsidRPr="007B6A4E" w:rsidTr="007B6A4E">
        <w:trPr>
          <w:trHeight w:val="1019"/>
        </w:trPr>
        <w:tc>
          <w:tcPr>
            <w:tcW w:w="1937" w:type="dxa"/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Antigen processing and presentation</w:t>
            </w:r>
          </w:p>
        </w:tc>
        <w:tc>
          <w:tcPr>
            <w:tcW w:w="1417" w:type="dxa"/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3.47E-04</w:t>
            </w:r>
          </w:p>
        </w:tc>
        <w:tc>
          <w:tcPr>
            <w:tcW w:w="1276" w:type="dxa"/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137.9719064</w:t>
            </w:r>
          </w:p>
        </w:tc>
        <w:tc>
          <w:tcPr>
            <w:tcW w:w="6237" w:type="dxa"/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CD74;HSP90AB1;NFYA;HLA-B;CALR;HLA-DPA1;HLA-E</w:t>
            </w:r>
          </w:p>
        </w:tc>
      </w:tr>
      <w:tr w:rsidR="007B6A4E" w:rsidRPr="007B6A4E" w:rsidTr="007B6A4E">
        <w:trPr>
          <w:trHeight w:val="756"/>
        </w:trPr>
        <w:tc>
          <w:tcPr>
            <w:tcW w:w="1937" w:type="dxa"/>
            <w:tcBorders>
              <w:bottom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Mineral absorption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0.008363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89.5812139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MT2A;FTH1;ATP1A3;MT1X;ATP1B1</w:t>
            </w:r>
          </w:p>
        </w:tc>
      </w:tr>
      <w:tr w:rsidR="007B6A4E" w:rsidRPr="007B6A4E" w:rsidTr="007B6A4E">
        <w:trPr>
          <w:trHeight w:val="860"/>
        </w:trPr>
        <w:tc>
          <w:tcPr>
            <w:tcW w:w="1937" w:type="dxa"/>
            <w:tcBorders>
              <w:bottom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  <w:t>Dorsolateral</w:t>
            </w:r>
          </w:p>
        </w:tc>
        <w:tc>
          <w:tcPr>
            <w:tcW w:w="1891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Ribosome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3.71E-17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2275.59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RPL5;RPL31;RPL34;RPL22;RPS6;RPS4X;RPS14;RPS28;RPL37A;RPL14;RPLP2;RPS20;RPL15;RPS23</w:t>
            </w:r>
          </w:p>
        </w:tc>
      </w:tr>
      <w:tr w:rsidR="007B6A4E" w:rsidRPr="007B6A4E" w:rsidTr="007B6A4E">
        <w:trPr>
          <w:trHeight w:val="871"/>
        </w:trPr>
        <w:tc>
          <w:tcPr>
            <w:tcW w:w="1937" w:type="dxa"/>
            <w:tcBorders>
              <w:bottom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  <w:t>Ventromedial</w:t>
            </w:r>
          </w:p>
        </w:tc>
        <w:tc>
          <w:tcPr>
            <w:tcW w:w="1891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Ribosome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1.38E-42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8335.644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RPL32;RPL31;RPL34;RPLP1;RPL36A;RPL9;RPL7;RPL36;RPS3;RPL14;RPLP2;RPL13;RPL38;RPL37;RPL15;RPL19;RPS9;RPL21;RPS8;RPL23;RPL22;RPS6;RPL35A;RPS28;RPS29;RPL37A;RPL24;RPL27;RPS20;RPL26;RPS21;RPS23</w:t>
            </w:r>
          </w:p>
        </w:tc>
      </w:tr>
      <w:tr w:rsidR="007B6A4E" w:rsidRPr="007B6A4E" w:rsidTr="007B6A4E">
        <w:trPr>
          <w:trHeight w:val="1019"/>
        </w:trPr>
        <w:tc>
          <w:tcPr>
            <w:tcW w:w="1937" w:type="dxa"/>
            <w:tcBorders>
              <w:top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sz w:val="20"/>
                <w:szCs w:val="20"/>
                <w:lang w:eastAsia="ko-KR"/>
              </w:rPr>
              <w:t>Ventrolateral</w:t>
            </w:r>
          </w:p>
        </w:tc>
        <w:tc>
          <w:tcPr>
            <w:tcW w:w="1891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Ribosome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5.02E-10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1562.734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RPS14;RPS28;RPS18;RPL34;RPS3A;RPS20;RPL9;RPL7</w:t>
            </w:r>
          </w:p>
        </w:tc>
      </w:tr>
      <w:tr w:rsidR="007B6A4E" w:rsidRPr="007B6A4E" w:rsidTr="007B6A4E">
        <w:trPr>
          <w:trHeight w:val="76"/>
        </w:trPr>
        <w:tc>
          <w:tcPr>
            <w:tcW w:w="1937" w:type="dxa"/>
            <w:tcBorders>
              <w:bottom w:val="single" w:sz="4" w:space="0" w:color="auto"/>
            </w:tcBorders>
          </w:tcPr>
          <w:p w:rsidR="007B6A4E" w:rsidRPr="007B6A4E" w:rsidRDefault="007B6A4E" w:rsidP="007B6A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Mineral absorption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0.03471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jc w:val="right"/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178.4376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7B6A4E" w:rsidRPr="007B6A4E" w:rsidRDefault="007B6A4E" w:rsidP="007B6A4E">
            <w:pPr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</w:pPr>
            <w:r w:rsidRPr="007B6A4E">
              <w:rPr>
                <w:rFonts w:ascii="Times New Roman" w:eastAsia="맑은 고딕" w:hAnsi="Times New Roman" w:cs="Times New Roman"/>
                <w:color w:val="000000"/>
                <w:sz w:val="20"/>
                <w:szCs w:val="20"/>
              </w:rPr>
              <w:t>FTH1;ATP1B1</w:t>
            </w:r>
          </w:p>
        </w:tc>
      </w:tr>
    </w:tbl>
    <w:p w:rsidR="00400353" w:rsidRDefault="00400353"/>
    <w:p w:rsidR="007B6A4E" w:rsidRDefault="007B6A4E">
      <w:pPr>
        <w:sectPr w:rsidR="007B6A4E" w:rsidSect="007B6A4E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:rsidR="00033623" w:rsidRDefault="00033623" w:rsidP="00033623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lastRenderedPageBreak/>
        <w:t>Suppl</w:t>
      </w:r>
      <w:r>
        <w:rPr>
          <w:rFonts w:eastAsia="맑은 고딕"/>
          <w:lang w:eastAsia="ko-KR"/>
        </w:rPr>
        <w:t xml:space="preserve">ementary Table </w:t>
      </w:r>
      <w:r w:rsidR="00DA069C">
        <w:rPr>
          <w:rFonts w:eastAsia="맑은 고딕"/>
          <w:lang w:eastAsia="ko-KR"/>
        </w:rPr>
        <w:t>4</w:t>
      </w:r>
      <w:r>
        <w:rPr>
          <w:rFonts w:eastAsia="맑은 고딕"/>
          <w:lang w:eastAsia="ko-KR"/>
        </w:rPr>
        <w:t>. Gene ontology (Biological Process) clusters for downregulated genes in MSA-P vs PD</w:t>
      </w:r>
    </w:p>
    <w:tbl>
      <w:tblPr>
        <w:tblW w:w="850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1"/>
        <w:gridCol w:w="1419"/>
        <w:gridCol w:w="5325"/>
        <w:gridCol w:w="850"/>
      </w:tblGrid>
      <w:tr w:rsidR="00033623" w:rsidRPr="00033623" w:rsidTr="00033623">
        <w:trPr>
          <w:trHeight w:val="284"/>
        </w:trPr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623" w:rsidRPr="00033623" w:rsidRDefault="00033623" w:rsidP="00DA069C">
            <w:pPr>
              <w:spacing w:line="240" w:lineRule="auto"/>
              <w:jc w:val="right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623" w:rsidRPr="00033623" w:rsidRDefault="00033623" w:rsidP="00DA069C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id</w:t>
            </w:r>
          </w:p>
        </w:tc>
        <w:tc>
          <w:tcPr>
            <w:tcW w:w="53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623" w:rsidRPr="00033623" w:rsidRDefault="00033623" w:rsidP="00DA069C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term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33623" w:rsidRPr="00033623" w:rsidRDefault="00033623" w:rsidP="00DA069C">
            <w:pPr>
              <w:spacing w:line="240" w:lineRule="auto"/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cluster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GO:0002181</w:t>
            </w:r>
          </w:p>
        </w:tc>
        <w:tc>
          <w:tcPr>
            <w:tcW w:w="532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cytoplasmic translation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GO:0043043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peptide biosynthetic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GO:0009059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macromolecule biosynthetic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GO:0006412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translation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GO:0010467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gene expression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GO:2000059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ubiquitin-dependent protein catabolic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GO:1903051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proteolysis involved in cellular protein catabolic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GO:2000058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ubiquitin-dependent protein catabolic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GO:0001819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positive regulation of cytokine production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GO:0016072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rRNA metabolic process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GO:0006417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translation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GO:0022613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ribonucleoprotein complex biogenesis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GO:0042254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ribosome biogenesis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GO:0042274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ribosomal small subunit biogenesis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GO:0030336</w:t>
            </w:r>
          </w:p>
        </w:tc>
        <w:tc>
          <w:tcPr>
            <w:tcW w:w="53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negative regulation of cell migration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41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GO:0015914</w:t>
            </w:r>
          </w:p>
        </w:tc>
        <w:tc>
          <w:tcPr>
            <w:tcW w:w="532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phospholipid transport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033623" w:rsidRPr="00033623" w:rsidTr="00033623">
        <w:trPr>
          <w:trHeight w:val="284"/>
        </w:trPr>
        <w:tc>
          <w:tcPr>
            <w:tcW w:w="91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362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GO:0042981</w:t>
            </w:r>
          </w:p>
        </w:tc>
        <w:tc>
          <w:tcPr>
            <w:tcW w:w="532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regulation of apoptotic process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3623" w:rsidRPr="00033623" w:rsidRDefault="00033623" w:rsidP="00033623">
            <w:pPr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</w:pPr>
            <w:r w:rsidRPr="00033623">
              <w:rPr>
                <w:rFonts w:ascii="Times New Roman" w:eastAsia="맑은 고딕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</w:tbl>
    <w:p w:rsidR="00A33403" w:rsidRDefault="00A33403">
      <w:pPr>
        <w:rPr>
          <w:rFonts w:eastAsia="맑은 고딕"/>
          <w:lang w:eastAsia="ko-KR"/>
        </w:rPr>
      </w:pPr>
    </w:p>
    <w:p w:rsidR="00033623" w:rsidRDefault="00033623">
      <w:pPr>
        <w:rPr>
          <w:rFonts w:eastAsia="맑은 고딕"/>
          <w:lang w:eastAsia="ko-KR"/>
        </w:rPr>
      </w:pPr>
    </w:p>
    <w:p w:rsidR="00033623" w:rsidRDefault="00033623">
      <w:pPr>
        <w:rPr>
          <w:rFonts w:eastAsia="맑은 고딕"/>
          <w:lang w:eastAsia="ko-KR"/>
        </w:rPr>
      </w:pPr>
    </w:p>
    <w:p w:rsidR="00033623" w:rsidRDefault="00033623">
      <w:pPr>
        <w:rPr>
          <w:rFonts w:eastAsia="맑은 고딕"/>
          <w:lang w:eastAsia="ko-KR"/>
        </w:rPr>
      </w:pPr>
    </w:p>
    <w:p w:rsidR="00033623" w:rsidRDefault="00033623">
      <w:pPr>
        <w:rPr>
          <w:rFonts w:eastAsia="맑은 고딕"/>
          <w:lang w:eastAsia="ko-KR"/>
        </w:rPr>
      </w:pPr>
    </w:p>
    <w:p w:rsidR="00033623" w:rsidRDefault="00033623">
      <w:pPr>
        <w:rPr>
          <w:rFonts w:eastAsia="맑은 고딕"/>
          <w:lang w:eastAsia="ko-KR"/>
        </w:rPr>
      </w:pPr>
    </w:p>
    <w:p w:rsidR="00DA069C" w:rsidRDefault="00DA069C">
      <w:pPr>
        <w:rPr>
          <w:rFonts w:eastAsia="맑은 고딕"/>
          <w:lang w:eastAsia="ko-KR"/>
        </w:rPr>
      </w:pPr>
    </w:p>
    <w:p w:rsidR="00DA069C" w:rsidRDefault="00DA069C">
      <w:pPr>
        <w:rPr>
          <w:rFonts w:eastAsia="맑은 고딕"/>
          <w:lang w:eastAsia="ko-KR"/>
        </w:rPr>
      </w:pPr>
    </w:p>
    <w:p w:rsidR="00DA069C" w:rsidRDefault="00DA069C">
      <w:pPr>
        <w:rPr>
          <w:rFonts w:eastAsia="맑은 고딕" w:hint="eastAsia"/>
          <w:lang w:eastAsia="ko-KR"/>
        </w:rPr>
        <w:sectPr w:rsidR="00DA069C" w:rsidSect="00034616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:rsidR="00DA069C" w:rsidRDefault="00DA069C" w:rsidP="00DA069C">
      <w:pPr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lastRenderedPageBreak/>
        <w:t>Supplementa</w:t>
      </w:r>
      <w:r>
        <w:rPr>
          <w:rFonts w:eastAsia="맑은 고딕"/>
          <w:lang w:eastAsia="ko-KR"/>
        </w:rPr>
        <w:t xml:space="preserve">ry Table </w:t>
      </w:r>
      <w:r w:rsidR="00D92AE6">
        <w:rPr>
          <w:rFonts w:eastAsia="맑은 고딕"/>
          <w:lang w:eastAsia="ko-KR"/>
        </w:rPr>
        <w:t>5</w:t>
      </w:r>
      <w:bookmarkStart w:id="1" w:name="_GoBack"/>
      <w:bookmarkEnd w:id="1"/>
      <w:r>
        <w:rPr>
          <w:rFonts w:eastAsia="맑은 고딕"/>
          <w:lang w:eastAsia="ko-KR"/>
        </w:rPr>
        <w:t xml:space="preserve">. Downregulated genes in MSA-P and PD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2480"/>
        <w:gridCol w:w="10470"/>
      </w:tblGrid>
      <w:tr w:rsidR="00DA069C" w:rsidTr="00DA069C">
        <w:tc>
          <w:tcPr>
            <w:tcW w:w="2480" w:type="dxa"/>
          </w:tcPr>
          <w:p w:rsidR="00DA069C" w:rsidRDefault="00DA069C" w:rsidP="00DA069C">
            <w:r>
              <w:rPr>
                <w:rFonts w:hint="eastAsia"/>
              </w:rPr>
              <w:t>Down regulated genes</w:t>
            </w:r>
          </w:p>
        </w:tc>
        <w:tc>
          <w:tcPr>
            <w:tcW w:w="10470" w:type="dxa"/>
          </w:tcPr>
          <w:p w:rsidR="00DA069C" w:rsidRDefault="00DA069C" w:rsidP="00DA069C">
            <w:r>
              <w:rPr>
                <w:rFonts w:hint="eastAsia"/>
              </w:rPr>
              <w:t>DEGs</w:t>
            </w:r>
          </w:p>
        </w:tc>
      </w:tr>
      <w:tr w:rsidR="00DA069C" w:rsidTr="00DA069C">
        <w:tc>
          <w:tcPr>
            <w:tcW w:w="2480" w:type="dxa"/>
          </w:tcPr>
          <w:p w:rsidR="00DA069C" w:rsidRDefault="00DA069C" w:rsidP="00DA069C">
            <w:r>
              <w:rPr>
                <w:rFonts w:hint="eastAsia"/>
              </w:rPr>
              <w:t>MS</w:t>
            </w:r>
            <w:r>
              <w:t>A</w:t>
            </w:r>
            <w:r>
              <w:rPr>
                <w:rFonts w:hint="eastAsia"/>
              </w:rPr>
              <w:t>-</w:t>
            </w:r>
            <w:r>
              <w:t>P only</w:t>
            </w:r>
          </w:p>
        </w:tc>
        <w:tc>
          <w:tcPr>
            <w:tcW w:w="10470" w:type="dxa"/>
          </w:tcPr>
          <w:p w:rsidR="00DA069C" w:rsidRDefault="00DA069C" w:rsidP="00DA069C">
            <w:r w:rsidRPr="00DD010C">
              <w:t>FTH1, ADAM15, APMAP, PIN1, ATP5MC2, TMX3, HPGDS, H1-7, YWHAE, DUX4, TMSB4X, HMGCLL1, GFAP, RPS28, SUPT7L, MYF6, CALM3, KRTDAP, RPS23, TMEM106C, PSMG3, RPL37A, DYNC1H1, CNTLN, MAPKBP1, RPS29, TMEM30A, RPS20, SELENOW, CFL1, RPS6, MFSD6L, CTSZ, CCDC13, MTCH2, DBI, RPS14, CALM2, DHRS1, CYP2W1, MT2A, HSP90AB1, ATP5MG, ZNF28, CTSD, RPL26, PGRMC2, RPL9, TTYH3, S100A6, RPLP2, SERINC1, PDCD4, NFYA, SLFNL1, RPL14, AQP1, RPL4, RPL19, ZNF771, YWHAG, RPL7, RPS12, CCDC137, RPL27, GLUL, PDCD5, COX8A, CD74, C15orf48, AQP4, MAGEA4, TUBB4A, SSB, MEPCE, SPARCL1, RPS18, RPL36A, PMP2, GLRA1, RPL41, CLDN11, RPS3, MBP, ZFP82, FAU, BASP1, RPS17, YWHAQ, KRT28, LDHB, MRFAP1, ITM2B, CALR, RPS8, MARCKSL1, PARP14, CASTOR3, RPL5, SMIM10L1, SARAF, PRKRIP1, IFITM3, RPL36, ZNF346, SLC25A52, DKK3, RPL38, PFDN5, TOMM5, CCDC47, PPP3R1, SLC36A4, NUCKS1, ABHD16A, TMA7, PNO1, QKI, MRPL10, C4B, CD63, RPS27A, RPLP0, PGK1, RPL35A, HLA-DRB1, ADARB1, RPS2, SPANXA1, PABPC1, BTBD6, CTSB, SQSTM1, CRYAB, MT1X, TAGLN, CCDC61, UQCRHL, FCER1G, RPL21, RPL17, RPL8, GPX1, RPS7, HMGB1, RPS13, ITPKC, PPIA, PEA15, UQCRB, MTURN, RPL27A, OBSCN, HLA-A, CEP295NL, RPL12, RPL28, SEPTIN7, BTF3, C1QA, RPL29, TSPAN3, EPC1, RBM3, QDPR, RPS15, WAC, CRHR1, EXOSC6, TUBA1C, ATP6V0C, ACTR2, RPS10, TOMM7, MT1A, MT3, ATP5IF1, MIDN, RPRD1B, RTN3, MT1M, RPS19, TMEM50B, GALNT2, YAF2, SERPINA3, CNBP, CAPNS1, RNASEK, NAP1L1, TUBA3D, EIF3A, STMN3, IFITM2, OPTN, METRNL, RPS27, OAZ1, RAB3C, HLA-E, UBE2V2, RHOA, MAG, EIF1, MEGF8, EIF4G2, SLC7A10, HIPK2, FBF1, RPS16, ANKRD36B, NR1H2, SLC12A9, PLEKHB1, GPX3, BSG, SEC62, BMERB1, MT1E, C11orf58, PSENEN, DDX5, UBXN4, UQCRQ, APOE, SRI, DYNC1LI2, SRD5A1, RPL18A, RPL6, RACK1, LDHA, TRIM51, TUBB2B, EIF1B, CCDC88B, RNF13, CLTA, RPS11, HNRNPA2B1, DSTN, B2M, FCGR3A, PRNP, NDRG1, SRSF5, GNB1, FBRS, H2AJ</w:t>
            </w:r>
          </w:p>
        </w:tc>
      </w:tr>
      <w:tr w:rsidR="00DA069C" w:rsidTr="00DA069C">
        <w:tc>
          <w:tcPr>
            <w:tcW w:w="2480" w:type="dxa"/>
          </w:tcPr>
          <w:p w:rsidR="00DA069C" w:rsidRDefault="00DA069C" w:rsidP="00DA069C">
            <w:r>
              <w:rPr>
                <w:rFonts w:hint="eastAsia"/>
              </w:rPr>
              <w:t>PD only</w:t>
            </w:r>
          </w:p>
        </w:tc>
        <w:tc>
          <w:tcPr>
            <w:tcW w:w="10470" w:type="dxa"/>
          </w:tcPr>
          <w:p w:rsidR="00DA069C" w:rsidRDefault="00DA069C" w:rsidP="00DA069C">
            <w:r w:rsidRPr="00DD010C">
              <w:t xml:space="preserve">INAVA, SEC14L4, ATRX, CLIC3, FRG2C, NFE2L3, RNPEP, DELE1, TXNRD3, TM4SF18, EIF4A2, SLX4, FCGRT, HIRIP3, DAND5, EML6, PPP4C, C5orf38, MAZ, STRN, ECRG4, MYL1, PRRT3, NPNT, MRPS18A, SLURP2, ACTN3, TMEM41B, CIDEA, MBOAT7, C9orf40, DDX4, EBF4, KPNA3, BLOC1S4, CLDN7, HBA2, ADRB3, IMP4, PABIR1, TMIGD2, PPP2R2B, C1QTNF5, TOP1MT, CRYGB, SERP2, F8A2, MIX23, CST2, ETV7, NRSN2, UBQLN2, DICER1, ZNF668, UNC45B, SLC34A2, KRTAP24-1, TECTB, MT1G, TCEAL5, XXYLT1, PKNOX1, PLOD1, ZDHHC21, PTPRD, SELENOH, TMEM80, DTX3, NFKB2, KRTAP9-4, GYPC, ATP6V0B, OSGEP, EGLN1, CPO, RAPGEF5, TNRC18, CREB3L4, KLHL30, STOML1, XAGE3, PRPF8, CCL24, MTO1, ADIRF, FGF12, EMC3, CXCR3, MTPAP, ATP2A1, VN1R1, SRSF11, APBA3, ALDH3B1, STX7, CLEC6A, ACSM2B, ARL8A, CT47B1, KRTAP12-4, COL23A1, NKX1-2, SKP1, LMNTD2, SLC35B2, MED9, MPST, CHD1L, VWF, ERGIC2, SNX33, ELOVL5, SLC22A18AS, TSNAXIP1, DHRS13, PPT1, GABARAPL1, COX6A2, CHRFAM7A, OVCA2, SLC35F4, YJEFN3, </w:t>
            </w:r>
            <w:r w:rsidRPr="00DD010C">
              <w:lastRenderedPageBreak/>
              <w:t>RAD51D, WDR26, TAB3, ZFP90, POLR2J3, CNTD1, DOCK6, DEPDC1B, RAB26, SLC34A3, PPP1R3F, TMEM147, RMDN2, AVP, CNTNAP5, ACYP2, DDX27, CHI3L2, IL11RA, NBEA, GAMT, CHST10, ANKRD52, TMPRSS6, AKAP17A, C1QTNF8, GAL3ST2, TMEM210, PIP4K2A, PKD1L2, HOXB1, OR13C4, PABPN1, FBXO21, PTGDR2, OGFOD1, HFE, CLEC3B, RAET1E, DHFR2, NKX2-4, SLC48A1, FOXP4, HMGN1, H2BC4, CLEC19A, PPM1H, CCS, FAM50A, RPRML, COX4I1, POU5F1, KCNJ9, GMFB, USB1, PSPH, NAIF1, NEK10, NPC2, LAG3, PTGFRN, FAM163B, ZBTB22, SSR1, CLEC2L, HNRNPAB, TNC, COX6C, UTF1, XKR6, RHBDD3, CCL18, SAFB2, IFIH1, EVX1, SPRED1, CLDN10, PEX3, SLC6A17, FBXO44, EHD1, IFIT2, SPX, TAF5L, CNN3, GNA11, TSNAX, PUF60, CFHR1, CCNP, INSIG2, CELF4, POPDC3, NAA38, PHLDA2, FOXG1, TYW1, ZNF254, MAPK1IP1L, SLC16A11, LGMN, ITSN1, CYP2C9, C22orf39, CYP2A6, ANKRD18A, FAM181B, PSMD8, SERF2, HOXB3, SNRPN, CSNK1A1, TEPP, TRIM21, CDK4, APLN, CH25H, TMBIM6, HIP1, PTGDS, KLC2, TRPM3, PXN, TBC1D8, IL7, SMPD2, OR4E1, SLC44A5, TRMT112, TTLL9, PCCA, OCIAD2, FCF1, TNFAIP1, EPAS1, RHOU, H2BU1, PMF1, ITGB1, CD200R1L, GPRC5B, TSPAN9, MT1F, RAX2, ASPHD1, MGAT2, COX11, PF4, SLC22A17, ELANE, PTPRA</w:t>
            </w:r>
          </w:p>
        </w:tc>
      </w:tr>
      <w:tr w:rsidR="00DA069C" w:rsidTr="00DA069C">
        <w:tc>
          <w:tcPr>
            <w:tcW w:w="2480" w:type="dxa"/>
          </w:tcPr>
          <w:p w:rsidR="00DA069C" w:rsidRDefault="00DA069C" w:rsidP="00DA069C">
            <w:r>
              <w:rPr>
                <w:rFonts w:hint="eastAsia"/>
              </w:rPr>
              <w:t>Common</w:t>
            </w:r>
          </w:p>
        </w:tc>
        <w:tc>
          <w:tcPr>
            <w:tcW w:w="10470" w:type="dxa"/>
          </w:tcPr>
          <w:p w:rsidR="00DA069C" w:rsidRDefault="00DA069C" w:rsidP="00DA069C">
            <w:r w:rsidRPr="00DD010C">
              <w:t>SLU7, STRADA, ALDOA, NPR2, ATP1A3, SPATA2L, LILRB4, ORC4, CMIP, CLU, SNCG, NBPF15, OR10S1, MZT2B, RPL34, PPDPF, PTMA, ZFP30, NDUFB3, PTBP1, HLA-B, ST3GAL2, OOEP, PFN2, UBE2Z, TASOR2, RPLP1, CHP1, RPS3A, TTC33, EEF1G, PEBP1, RPL37, CD40LG, RPL31, PCSK1N, RPL32, RPL22, A2M, APP, RPL24, RPS21, CTBP2, RPS25, COX6A1, TMSB10, SARDH, NPM1, PPP4R3B, RPL15, S100B, OXT, RPL23, SLC22A23, RPS9, RNASE1, ALDH1A1, CIRBP, VIM, SYP, SCD5, PLD3, H3-3B, WBP2, FAM107A, COPS9, CAMK2N1, IGFBP7, RPL30, RPS4Y1, SPARC, NPDC1, RPL13, CKB, LPIN3, RPL11, HLA-DRA</w:t>
            </w:r>
          </w:p>
        </w:tc>
      </w:tr>
    </w:tbl>
    <w:p w:rsidR="00DA069C" w:rsidRPr="00DA069C" w:rsidRDefault="00DA069C">
      <w:pPr>
        <w:rPr>
          <w:rFonts w:eastAsia="맑은 고딕" w:hint="eastAsia"/>
          <w:lang w:eastAsia="ko-KR"/>
        </w:rPr>
      </w:pPr>
    </w:p>
    <w:sectPr w:rsidR="00DA069C" w:rsidRPr="00DA069C" w:rsidSect="00DA069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F7D" w:rsidRDefault="00A94F7D" w:rsidP="00130450">
      <w:pPr>
        <w:spacing w:after="0" w:line="240" w:lineRule="auto"/>
      </w:pPr>
      <w:r>
        <w:separator/>
      </w:r>
    </w:p>
  </w:endnote>
  <w:endnote w:type="continuationSeparator" w:id="0">
    <w:p w:rsidR="00A94F7D" w:rsidRDefault="00A94F7D" w:rsidP="0013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F7D" w:rsidRDefault="00A94F7D" w:rsidP="00130450">
      <w:pPr>
        <w:spacing w:after="0" w:line="240" w:lineRule="auto"/>
      </w:pPr>
      <w:r>
        <w:separator/>
      </w:r>
    </w:p>
  </w:footnote>
  <w:footnote w:type="continuationSeparator" w:id="0">
    <w:p w:rsidR="00A94F7D" w:rsidRDefault="00A94F7D" w:rsidP="001304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Y0MzK3NLEwNQMiUyUdpeDU4uLM/DyQApNaABUPTOIsAAAA"/>
  </w:docVars>
  <w:rsids>
    <w:rsidRoot w:val="00B47730"/>
    <w:rsid w:val="00033623"/>
    <w:rsid w:val="00034616"/>
    <w:rsid w:val="0006063C"/>
    <w:rsid w:val="000C50BE"/>
    <w:rsid w:val="00130450"/>
    <w:rsid w:val="0015074B"/>
    <w:rsid w:val="0024007C"/>
    <w:rsid w:val="0029639D"/>
    <w:rsid w:val="00326F90"/>
    <w:rsid w:val="00345DA3"/>
    <w:rsid w:val="003D1CF8"/>
    <w:rsid w:val="00400353"/>
    <w:rsid w:val="00411118"/>
    <w:rsid w:val="004E069F"/>
    <w:rsid w:val="006616BC"/>
    <w:rsid w:val="00704E6D"/>
    <w:rsid w:val="0071296E"/>
    <w:rsid w:val="0071781C"/>
    <w:rsid w:val="00734466"/>
    <w:rsid w:val="007B6A4E"/>
    <w:rsid w:val="008E29C0"/>
    <w:rsid w:val="00925187"/>
    <w:rsid w:val="00A33403"/>
    <w:rsid w:val="00A726CD"/>
    <w:rsid w:val="00A82F53"/>
    <w:rsid w:val="00A94F7D"/>
    <w:rsid w:val="00A975FA"/>
    <w:rsid w:val="00AA1D8D"/>
    <w:rsid w:val="00B13324"/>
    <w:rsid w:val="00B47730"/>
    <w:rsid w:val="00B7646C"/>
    <w:rsid w:val="00B95DB1"/>
    <w:rsid w:val="00CB0664"/>
    <w:rsid w:val="00D53FE8"/>
    <w:rsid w:val="00D54C51"/>
    <w:rsid w:val="00D92AE6"/>
    <w:rsid w:val="00DA069C"/>
    <w:rsid w:val="00DB05ED"/>
    <w:rsid w:val="00E0031D"/>
    <w:rsid w:val="00E45BFC"/>
    <w:rsid w:val="00F06A8B"/>
    <w:rsid w:val="00F5523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882343"/>
  <w14:defaultImageDpi w14:val="300"/>
  <w15:docId w15:val="{855D988E-49F3-494B-A1A6-89383E163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A069C"/>
  </w:style>
  <w:style w:type="paragraph" w:styleId="1">
    <w:name w:val="heading 1"/>
    <w:basedOn w:val="a1"/>
    <w:next w:val="a1"/>
    <w:link w:val="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2"/>
    <w:link w:val="a5"/>
    <w:uiPriority w:val="99"/>
    <w:rsid w:val="00E618BF"/>
  </w:style>
  <w:style w:type="paragraph" w:styleId="a6">
    <w:name w:val="footer"/>
    <w:basedOn w:val="a1"/>
    <w:link w:val="Char0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2"/>
    <w:link w:val="a6"/>
    <w:uiPriority w:val="99"/>
    <w:rsid w:val="00E618BF"/>
  </w:style>
  <w:style w:type="paragraph" w:styleId="a7">
    <w:name w:val="No Spacing"/>
    <w:uiPriority w:val="1"/>
    <w:qFormat/>
    <w:rsid w:val="00FC693F"/>
    <w:pPr>
      <w:spacing w:after="0" w:line="240" w:lineRule="auto"/>
    </w:pPr>
  </w:style>
  <w:style w:type="character" w:customStyle="1" w:styleId="1Char">
    <w:name w:val="제목 1 Char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제목 2 Char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제목 3 Char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itle"/>
    <w:basedOn w:val="a1"/>
    <w:next w:val="a1"/>
    <w:link w:val="Char1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1">
    <w:name w:val="제목 Char"/>
    <w:basedOn w:val="a2"/>
    <w:link w:val="a8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1"/>
    <w:next w:val="a1"/>
    <w:link w:val="Char2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2">
    <w:name w:val="부제 Char"/>
    <w:basedOn w:val="a2"/>
    <w:link w:val="a9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b">
    <w:name w:val="Body Text"/>
    <w:basedOn w:val="a1"/>
    <w:link w:val="Char3"/>
    <w:uiPriority w:val="99"/>
    <w:unhideWhenUsed/>
    <w:rsid w:val="00AA1D8D"/>
    <w:pPr>
      <w:spacing w:after="120"/>
    </w:pPr>
  </w:style>
  <w:style w:type="character" w:customStyle="1" w:styleId="Char3">
    <w:name w:val="본문 Char"/>
    <w:basedOn w:val="a2"/>
    <w:link w:val="ab"/>
    <w:uiPriority w:val="99"/>
    <w:rsid w:val="00AA1D8D"/>
  </w:style>
  <w:style w:type="paragraph" w:styleId="22">
    <w:name w:val="Body Text 2"/>
    <w:basedOn w:val="a1"/>
    <w:link w:val="2Char0"/>
    <w:uiPriority w:val="99"/>
    <w:unhideWhenUsed/>
    <w:rsid w:val="00AA1D8D"/>
    <w:pPr>
      <w:spacing w:after="120" w:line="480" w:lineRule="auto"/>
    </w:pPr>
  </w:style>
  <w:style w:type="character" w:customStyle="1" w:styleId="2Char0">
    <w:name w:val="본문 2 Char"/>
    <w:basedOn w:val="a2"/>
    <w:link w:val="22"/>
    <w:uiPriority w:val="99"/>
    <w:rsid w:val="00AA1D8D"/>
  </w:style>
  <w:style w:type="paragraph" w:styleId="32">
    <w:name w:val="Body Text 3"/>
    <w:basedOn w:val="a1"/>
    <w:link w:val="3Char0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Char0">
    <w:name w:val="본문 3 Char"/>
    <w:basedOn w:val="a2"/>
    <w:link w:val="32"/>
    <w:uiPriority w:val="99"/>
    <w:rsid w:val="00AA1D8D"/>
    <w:rPr>
      <w:sz w:val="16"/>
      <w:szCs w:val="16"/>
    </w:rPr>
  </w:style>
  <w:style w:type="paragraph" w:styleId="ac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d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4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e">
    <w:name w:val="macro"/>
    <w:link w:val="Char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Char4">
    <w:name w:val="매크로 텍스트 Char"/>
    <w:basedOn w:val="a2"/>
    <w:link w:val="ae"/>
    <w:uiPriority w:val="99"/>
    <w:rsid w:val="0029639D"/>
    <w:rPr>
      <w:rFonts w:ascii="Courier" w:hAnsi="Courier"/>
      <w:sz w:val="20"/>
      <w:szCs w:val="20"/>
    </w:rPr>
  </w:style>
  <w:style w:type="paragraph" w:styleId="af">
    <w:name w:val="Quote"/>
    <w:basedOn w:val="a1"/>
    <w:next w:val="a1"/>
    <w:link w:val="Char5"/>
    <w:uiPriority w:val="29"/>
    <w:qFormat/>
    <w:rsid w:val="00FC693F"/>
    <w:rPr>
      <w:i/>
      <w:iCs/>
      <w:color w:val="000000" w:themeColor="text1"/>
    </w:rPr>
  </w:style>
  <w:style w:type="character" w:customStyle="1" w:styleId="Char5">
    <w:name w:val="인용 Char"/>
    <w:basedOn w:val="a2"/>
    <w:link w:val="af"/>
    <w:uiPriority w:val="29"/>
    <w:rsid w:val="00FC693F"/>
    <w:rPr>
      <w:i/>
      <w:iCs/>
      <w:color w:val="000000" w:themeColor="text1"/>
    </w:rPr>
  </w:style>
  <w:style w:type="character" w:customStyle="1" w:styleId="4Char">
    <w:name w:val="제목 4 Char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제목 5 Char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제목 6 Char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제목 7 Char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제목 8 Char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제목 9 Char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Strong"/>
    <w:basedOn w:val="a2"/>
    <w:uiPriority w:val="22"/>
    <w:qFormat/>
    <w:rsid w:val="00FC693F"/>
    <w:rPr>
      <w:b/>
      <w:bCs/>
    </w:rPr>
  </w:style>
  <w:style w:type="character" w:styleId="af2">
    <w:name w:val="Emphasis"/>
    <w:basedOn w:val="a2"/>
    <w:uiPriority w:val="20"/>
    <w:qFormat/>
    <w:rsid w:val="00FC693F"/>
    <w:rPr>
      <w:i/>
      <w:iCs/>
    </w:rPr>
  </w:style>
  <w:style w:type="paragraph" w:styleId="af3">
    <w:name w:val="Intense Quote"/>
    <w:basedOn w:val="a1"/>
    <w:next w:val="a1"/>
    <w:link w:val="Char6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강한 인용 Char"/>
    <w:basedOn w:val="a2"/>
    <w:link w:val="af3"/>
    <w:uiPriority w:val="30"/>
    <w:rsid w:val="00FC693F"/>
    <w:rPr>
      <w:b/>
      <w:bCs/>
      <w:i/>
      <w:iCs/>
      <w:color w:val="4F81BD" w:themeColor="accent1"/>
    </w:rPr>
  </w:style>
  <w:style w:type="character" w:styleId="af4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5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6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7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TOC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9">
    <w:name w:val="Table Grid"/>
    <w:basedOn w:val="a3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a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b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c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0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d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e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0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418CB7-32CB-497D-9664-7F1DE3036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2366</Words>
  <Characters>13490</Characters>
  <Application>Microsoft Office Word</Application>
  <DocSecurity>0</DocSecurity>
  <Lines>112</Lines>
  <Paragraphs>31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2</cp:revision>
  <dcterms:created xsi:type="dcterms:W3CDTF">2025-03-11T00:24:00Z</dcterms:created>
  <dcterms:modified xsi:type="dcterms:W3CDTF">2025-03-11T00:24:00Z</dcterms:modified>
  <cp:category/>
</cp:coreProperties>
</file>