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B673" w14:textId="79AE3C1E" w:rsidR="00850F3D" w:rsidRDefault="003E457A">
      <w:pPr>
        <w:rPr>
          <w:rFonts w:hint="eastAsia"/>
        </w:rPr>
      </w:pPr>
      <w:r>
        <w:rPr>
          <w:rFonts w:hint="eastAsia"/>
          <w:noProof/>
        </w:rPr>
        <w:drawing>
          <wp:inline distT="0" distB="0" distL="0" distR="0" wp14:anchorId="0DB4446F" wp14:editId="02602602">
            <wp:extent cx="5270500" cy="6165850"/>
            <wp:effectExtent l="0" t="0" r="6350" b="6350"/>
            <wp:docPr id="1090386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0" cy="6165850"/>
                    </a:xfrm>
                    <a:prstGeom prst="rect">
                      <a:avLst/>
                    </a:prstGeom>
                    <a:noFill/>
                    <a:ln>
                      <a:noFill/>
                    </a:ln>
                  </pic:spPr>
                </pic:pic>
              </a:graphicData>
            </a:graphic>
          </wp:inline>
        </w:drawing>
      </w:r>
    </w:p>
    <w:p w14:paraId="3A22ACA0" w14:textId="7E88F0FA" w:rsidR="00611AEA" w:rsidRPr="00B60163" w:rsidRDefault="003E457A" w:rsidP="00611AEA">
      <w:pPr>
        <w:rPr>
          <w:rFonts w:ascii="Times New Roman" w:hAnsi="Times New Roman" w:cs="Times New Roman"/>
          <w:i/>
          <w:iCs/>
          <w:sz w:val="20"/>
          <w:szCs w:val="20"/>
        </w:rPr>
      </w:pPr>
      <w:r w:rsidRPr="00B60163">
        <w:rPr>
          <w:rFonts w:ascii="Times New Roman" w:hAnsi="Times New Roman" w:cs="Times New Roman"/>
          <w:i/>
          <w:iCs/>
          <w:sz w:val="20"/>
          <w:szCs w:val="20"/>
        </w:rPr>
        <w:t xml:space="preserve">Supplement Figure </w:t>
      </w:r>
      <w:r w:rsidR="001E6E5C" w:rsidRPr="00B60163">
        <w:rPr>
          <w:rFonts w:ascii="Times New Roman" w:hAnsi="Times New Roman" w:cs="Times New Roman"/>
          <w:i/>
          <w:iCs/>
          <w:sz w:val="20"/>
          <w:szCs w:val="20"/>
        </w:rPr>
        <w:t>1, RCS</w:t>
      </w:r>
      <w:r w:rsidRPr="00B60163">
        <w:rPr>
          <w:rFonts w:ascii="Times New Roman" w:hAnsi="Times New Roman" w:cs="Times New Roman"/>
          <w:i/>
          <w:iCs/>
          <w:sz w:val="20"/>
          <w:szCs w:val="20"/>
        </w:rPr>
        <w:t xml:space="preserve"> plots show the OR change in different metallic elements. (A) RCS plot of K, (B) RCS plot of Cu, (C) RCS plot of Na, (D) RCS plot of Mg, (E) RCS plot of Fe, (F) RCS plot of Ca.</w:t>
      </w:r>
      <w:r w:rsidR="00611AEA" w:rsidRPr="00B60163">
        <w:rPr>
          <w:rFonts w:ascii="Times New Roman" w:hAnsi="Times New Roman" w:cs="Times New Roman"/>
          <w:i/>
          <w:iCs/>
          <w:sz w:val="20"/>
          <w:szCs w:val="20"/>
        </w:rPr>
        <w:t xml:space="preserve"> The red line indicates the odds ratio (OR), while the blue area denotes the 95% confidence interval.</w:t>
      </w:r>
    </w:p>
    <w:p w14:paraId="784542DD" w14:textId="1C126F93" w:rsidR="003B6487" w:rsidRDefault="003B6487">
      <w:pPr>
        <w:rPr>
          <w:rFonts w:hint="eastAsia"/>
        </w:rPr>
      </w:pPr>
      <w:r>
        <w:rPr>
          <w:rFonts w:hint="eastAsia"/>
        </w:rPr>
        <w:br w:type="page"/>
      </w:r>
    </w:p>
    <w:tbl>
      <w:tblPr>
        <w:tblStyle w:val="11"/>
        <w:tblpPr w:leftFromText="180" w:rightFromText="180" w:tblpXSpec="center" w:tblpY="680"/>
        <w:tblW w:w="9918" w:type="dxa"/>
        <w:tblLook w:val="04A0" w:firstRow="1" w:lastRow="0" w:firstColumn="1" w:lastColumn="0" w:noHBand="0" w:noVBand="1"/>
      </w:tblPr>
      <w:tblGrid>
        <w:gridCol w:w="1838"/>
        <w:gridCol w:w="1843"/>
        <w:gridCol w:w="992"/>
        <w:gridCol w:w="1843"/>
        <w:gridCol w:w="850"/>
        <w:gridCol w:w="1843"/>
        <w:gridCol w:w="709"/>
      </w:tblGrid>
      <w:tr w:rsidR="003B6487" w:rsidRPr="003B6487" w14:paraId="73D86E9C" w14:textId="77777777" w:rsidTr="008F0DB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8" w:type="dxa"/>
            <w:vMerge w:val="restart"/>
            <w:noWrap/>
            <w:vAlign w:val="center"/>
            <w:hideMark/>
          </w:tcPr>
          <w:p w14:paraId="33C08745" w14:textId="77777777" w:rsidR="003B6487" w:rsidRPr="003B6487" w:rsidRDefault="003B6487" w:rsidP="008F0DB9">
            <w:pPr>
              <w:widowControl/>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lastRenderedPageBreak/>
              <w:t>Metallic elements</w:t>
            </w:r>
          </w:p>
        </w:tc>
        <w:tc>
          <w:tcPr>
            <w:tcW w:w="1843" w:type="dxa"/>
            <w:noWrap/>
            <w:vAlign w:val="center"/>
            <w:hideMark/>
          </w:tcPr>
          <w:p w14:paraId="7C1236BB" w14:textId="77777777" w:rsidR="003B6487" w:rsidRPr="003B6487" w:rsidRDefault="003B6487" w:rsidP="008F0DB9">
            <w:pPr>
              <w:widowControl/>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Model1</w:t>
            </w:r>
          </w:p>
        </w:tc>
        <w:tc>
          <w:tcPr>
            <w:tcW w:w="992" w:type="dxa"/>
            <w:noWrap/>
            <w:vAlign w:val="center"/>
            <w:hideMark/>
          </w:tcPr>
          <w:p w14:paraId="61CAADE0" w14:textId="77777777" w:rsidR="003B6487" w:rsidRPr="003B6487" w:rsidRDefault="003B6487" w:rsidP="008F0DB9">
            <w:pPr>
              <w:widowControl/>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p>
        </w:tc>
        <w:tc>
          <w:tcPr>
            <w:tcW w:w="1843" w:type="dxa"/>
            <w:noWrap/>
            <w:vAlign w:val="center"/>
            <w:hideMark/>
          </w:tcPr>
          <w:p w14:paraId="377D53A6" w14:textId="77777777" w:rsidR="003B6487" w:rsidRPr="003B6487" w:rsidRDefault="003B6487" w:rsidP="008F0DB9">
            <w:pPr>
              <w:widowControl/>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Model2</w:t>
            </w:r>
          </w:p>
        </w:tc>
        <w:tc>
          <w:tcPr>
            <w:tcW w:w="850" w:type="dxa"/>
            <w:noWrap/>
            <w:vAlign w:val="center"/>
            <w:hideMark/>
          </w:tcPr>
          <w:p w14:paraId="5DFEE902" w14:textId="77777777" w:rsidR="003B6487" w:rsidRPr="003B6487" w:rsidRDefault="003B6487" w:rsidP="008F0DB9">
            <w:pPr>
              <w:widowControl/>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p>
        </w:tc>
        <w:tc>
          <w:tcPr>
            <w:tcW w:w="1843" w:type="dxa"/>
            <w:noWrap/>
            <w:vAlign w:val="center"/>
            <w:hideMark/>
          </w:tcPr>
          <w:p w14:paraId="173DEC89" w14:textId="77777777" w:rsidR="003B6487" w:rsidRPr="003B6487" w:rsidRDefault="003B6487" w:rsidP="008F0DB9">
            <w:pPr>
              <w:widowControl/>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Model3</w:t>
            </w:r>
          </w:p>
        </w:tc>
        <w:tc>
          <w:tcPr>
            <w:tcW w:w="709" w:type="dxa"/>
            <w:noWrap/>
            <w:vAlign w:val="center"/>
            <w:hideMark/>
          </w:tcPr>
          <w:p w14:paraId="3DA81272" w14:textId="77777777" w:rsidR="003B6487" w:rsidRPr="003B6487" w:rsidRDefault="003B6487" w:rsidP="008F0DB9">
            <w:pPr>
              <w:widowControl/>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p>
        </w:tc>
      </w:tr>
      <w:tr w:rsidR="003B6487" w:rsidRPr="003B6487" w14:paraId="74B74E2E" w14:textId="77777777" w:rsidTr="008F0D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8" w:type="dxa"/>
            <w:vMerge/>
            <w:noWrap/>
            <w:vAlign w:val="center"/>
            <w:hideMark/>
          </w:tcPr>
          <w:p w14:paraId="511856A6" w14:textId="77777777" w:rsidR="003B6487" w:rsidRPr="003B6487" w:rsidRDefault="003B6487" w:rsidP="008F0DB9">
            <w:pPr>
              <w:widowControl/>
              <w:rPr>
                <w:rFonts w:ascii="Times New Roman" w:eastAsia="Times New Roman" w:hAnsi="Times New Roman" w:cs="Times New Roman"/>
                <w:kern w:val="0"/>
                <w:sz w:val="20"/>
                <w:szCs w:val="20"/>
                <w14:ligatures w14:val="none"/>
              </w:rPr>
            </w:pPr>
          </w:p>
        </w:tc>
        <w:tc>
          <w:tcPr>
            <w:tcW w:w="1843" w:type="dxa"/>
            <w:noWrap/>
            <w:vAlign w:val="center"/>
            <w:hideMark/>
          </w:tcPr>
          <w:p w14:paraId="2DC10170" w14:textId="2117F8CA" w:rsidR="003B6487" w:rsidRPr="003B6487" w:rsidRDefault="00240A4F"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OR [</w:t>
            </w:r>
            <w:r w:rsidR="003B6487" w:rsidRPr="003B6487">
              <w:rPr>
                <w:rFonts w:ascii="Times New Roman" w:eastAsia="宋体" w:hAnsi="Times New Roman" w:cs="Times New Roman"/>
                <w:color w:val="000000"/>
                <w:kern w:val="0"/>
                <w:sz w:val="20"/>
                <w:szCs w:val="20"/>
                <w14:ligatures w14:val="none"/>
              </w:rPr>
              <w:t>95%]</w:t>
            </w:r>
          </w:p>
        </w:tc>
        <w:tc>
          <w:tcPr>
            <w:tcW w:w="992" w:type="dxa"/>
            <w:noWrap/>
            <w:vAlign w:val="center"/>
            <w:hideMark/>
          </w:tcPr>
          <w:p w14:paraId="6060E513"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p for trend</w:t>
            </w:r>
          </w:p>
        </w:tc>
        <w:tc>
          <w:tcPr>
            <w:tcW w:w="1843" w:type="dxa"/>
            <w:noWrap/>
            <w:vAlign w:val="center"/>
            <w:hideMark/>
          </w:tcPr>
          <w:p w14:paraId="0040FD5F" w14:textId="542D640F" w:rsidR="003B6487" w:rsidRPr="003B6487" w:rsidRDefault="00240A4F"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OR [</w:t>
            </w:r>
            <w:r w:rsidR="003B6487" w:rsidRPr="003B6487">
              <w:rPr>
                <w:rFonts w:ascii="Times New Roman" w:eastAsia="宋体" w:hAnsi="Times New Roman" w:cs="Times New Roman"/>
                <w:color w:val="000000"/>
                <w:kern w:val="0"/>
                <w:sz w:val="20"/>
                <w:szCs w:val="20"/>
                <w14:ligatures w14:val="none"/>
              </w:rPr>
              <w:t>95%]</w:t>
            </w:r>
          </w:p>
        </w:tc>
        <w:tc>
          <w:tcPr>
            <w:tcW w:w="850" w:type="dxa"/>
            <w:noWrap/>
            <w:vAlign w:val="center"/>
            <w:hideMark/>
          </w:tcPr>
          <w:p w14:paraId="5844D577"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p for trend</w:t>
            </w:r>
          </w:p>
        </w:tc>
        <w:tc>
          <w:tcPr>
            <w:tcW w:w="1843" w:type="dxa"/>
            <w:noWrap/>
            <w:vAlign w:val="center"/>
            <w:hideMark/>
          </w:tcPr>
          <w:p w14:paraId="63BE19A9" w14:textId="19107134" w:rsidR="003B6487" w:rsidRPr="003B6487" w:rsidRDefault="00240A4F"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OR [</w:t>
            </w:r>
            <w:r w:rsidR="003B6487" w:rsidRPr="003B6487">
              <w:rPr>
                <w:rFonts w:ascii="Times New Roman" w:eastAsia="宋体" w:hAnsi="Times New Roman" w:cs="Times New Roman"/>
                <w:color w:val="000000"/>
                <w:kern w:val="0"/>
                <w:sz w:val="20"/>
                <w:szCs w:val="20"/>
                <w14:ligatures w14:val="none"/>
              </w:rPr>
              <w:t>95%]</w:t>
            </w:r>
          </w:p>
        </w:tc>
        <w:tc>
          <w:tcPr>
            <w:tcW w:w="709" w:type="dxa"/>
            <w:noWrap/>
            <w:vAlign w:val="center"/>
            <w:hideMark/>
          </w:tcPr>
          <w:p w14:paraId="0EEB520C"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p for trend</w:t>
            </w:r>
          </w:p>
        </w:tc>
      </w:tr>
      <w:tr w:rsidR="00240A4F" w:rsidRPr="003B6487" w14:paraId="195B247D" w14:textId="77777777" w:rsidTr="008F0DB9">
        <w:trPr>
          <w:trHeight w:val="28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73F20EA" w14:textId="77777777" w:rsidR="003B6487" w:rsidRPr="003B6487" w:rsidRDefault="003B6487" w:rsidP="008F0DB9">
            <w:pPr>
              <w:widowControl/>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Zn</w:t>
            </w:r>
          </w:p>
        </w:tc>
        <w:tc>
          <w:tcPr>
            <w:tcW w:w="1843" w:type="dxa"/>
            <w:noWrap/>
            <w:vAlign w:val="center"/>
            <w:hideMark/>
          </w:tcPr>
          <w:p w14:paraId="0BDE818F"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1.13 [1.06, 1.20]</w:t>
            </w:r>
          </w:p>
        </w:tc>
        <w:tc>
          <w:tcPr>
            <w:tcW w:w="992" w:type="dxa"/>
            <w:noWrap/>
            <w:vAlign w:val="center"/>
            <w:hideMark/>
          </w:tcPr>
          <w:p w14:paraId="721D088A" w14:textId="529BC4CE"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 xml:space="preserve">  &lt;0.001</w:t>
            </w:r>
          </w:p>
        </w:tc>
        <w:tc>
          <w:tcPr>
            <w:tcW w:w="1843" w:type="dxa"/>
            <w:noWrap/>
            <w:vAlign w:val="center"/>
            <w:hideMark/>
          </w:tcPr>
          <w:p w14:paraId="5EDD7BCF"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 xml:space="preserve">1.15 [1.05, 1.25] </w:t>
            </w:r>
          </w:p>
        </w:tc>
        <w:tc>
          <w:tcPr>
            <w:tcW w:w="850" w:type="dxa"/>
            <w:noWrap/>
            <w:vAlign w:val="center"/>
            <w:hideMark/>
          </w:tcPr>
          <w:p w14:paraId="71E3A0C5"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0.005</w:t>
            </w:r>
          </w:p>
        </w:tc>
        <w:tc>
          <w:tcPr>
            <w:tcW w:w="1843" w:type="dxa"/>
            <w:noWrap/>
            <w:vAlign w:val="center"/>
            <w:hideMark/>
          </w:tcPr>
          <w:p w14:paraId="449B86F9"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1.13 [1.00, 1.27]</w:t>
            </w:r>
          </w:p>
        </w:tc>
        <w:tc>
          <w:tcPr>
            <w:tcW w:w="709" w:type="dxa"/>
            <w:noWrap/>
            <w:vAlign w:val="center"/>
            <w:hideMark/>
          </w:tcPr>
          <w:p w14:paraId="1D95DD65"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0.046</w:t>
            </w:r>
          </w:p>
        </w:tc>
      </w:tr>
      <w:tr w:rsidR="003B6487" w:rsidRPr="003B6487" w14:paraId="0F5C621E" w14:textId="77777777" w:rsidTr="008F0D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58939D1C" w14:textId="77777777" w:rsidR="003B6487" w:rsidRPr="003B6487" w:rsidRDefault="003B6487" w:rsidP="008F0DB9">
            <w:pPr>
              <w:widowControl/>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Cu</w:t>
            </w:r>
          </w:p>
        </w:tc>
        <w:tc>
          <w:tcPr>
            <w:tcW w:w="1843" w:type="dxa"/>
            <w:noWrap/>
            <w:vAlign w:val="center"/>
            <w:hideMark/>
          </w:tcPr>
          <w:p w14:paraId="31FF22E0"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 xml:space="preserve">1.77 [0.65, 4.84] </w:t>
            </w:r>
          </w:p>
        </w:tc>
        <w:tc>
          <w:tcPr>
            <w:tcW w:w="992" w:type="dxa"/>
            <w:noWrap/>
            <w:vAlign w:val="center"/>
            <w:hideMark/>
          </w:tcPr>
          <w:p w14:paraId="23E9ADD7"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0.253</w:t>
            </w:r>
          </w:p>
        </w:tc>
        <w:tc>
          <w:tcPr>
            <w:tcW w:w="1843" w:type="dxa"/>
            <w:noWrap/>
            <w:vAlign w:val="center"/>
            <w:hideMark/>
          </w:tcPr>
          <w:p w14:paraId="56BEC900"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 xml:space="preserve">1.99 [0.74, 5.35] </w:t>
            </w:r>
          </w:p>
        </w:tc>
        <w:tc>
          <w:tcPr>
            <w:tcW w:w="850" w:type="dxa"/>
            <w:noWrap/>
            <w:vAlign w:val="center"/>
            <w:hideMark/>
          </w:tcPr>
          <w:p w14:paraId="7031F22B"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0.156</w:t>
            </w:r>
          </w:p>
        </w:tc>
        <w:tc>
          <w:tcPr>
            <w:tcW w:w="1843" w:type="dxa"/>
            <w:noWrap/>
            <w:vAlign w:val="center"/>
            <w:hideMark/>
          </w:tcPr>
          <w:p w14:paraId="47244E69" w14:textId="1997D172"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1.52 [0.47, 4.90]</w:t>
            </w:r>
          </w:p>
        </w:tc>
        <w:tc>
          <w:tcPr>
            <w:tcW w:w="709" w:type="dxa"/>
            <w:noWrap/>
            <w:vAlign w:val="center"/>
            <w:hideMark/>
          </w:tcPr>
          <w:p w14:paraId="56E0F679"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0.401</w:t>
            </w:r>
          </w:p>
        </w:tc>
      </w:tr>
      <w:tr w:rsidR="00240A4F" w:rsidRPr="003B6487" w14:paraId="6D5D6B2B" w14:textId="77777777" w:rsidTr="008F0DB9">
        <w:trPr>
          <w:trHeight w:val="28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662CCA6D" w14:textId="77777777" w:rsidR="003B6487" w:rsidRPr="003B6487" w:rsidRDefault="003B6487" w:rsidP="008F0DB9">
            <w:pPr>
              <w:widowControl/>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Fe</w:t>
            </w:r>
          </w:p>
        </w:tc>
        <w:tc>
          <w:tcPr>
            <w:tcW w:w="1843" w:type="dxa"/>
            <w:noWrap/>
            <w:vAlign w:val="center"/>
            <w:hideMark/>
          </w:tcPr>
          <w:p w14:paraId="5F5E93E8" w14:textId="103D2F32"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 xml:space="preserve">1.06 [1.00, 1.12] </w:t>
            </w:r>
          </w:p>
        </w:tc>
        <w:tc>
          <w:tcPr>
            <w:tcW w:w="992" w:type="dxa"/>
            <w:noWrap/>
            <w:vAlign w:val="center"/>
            <w:hideMark/>
          </w:tcPr>
          <w:p w14:paraId="4A5D2317"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0.059</w:t>
            </w:r>
          </w:p>
        </w:tc>
        <w:tc>
          <w:tcPr>
            <w:tcW w:w="1843" w:type="dxa"/>
            <w:noWrap/>
            <w:vAlign w:val="center"/>
            <w:hideMark/>
          </w:tcPr>
          <w:p w14:paraId="72181433" w14:textId="3B071405"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1.04 [0.96, 1.13]</w:t>
            </w:r>
          </w:p>
        </w:tc>
        <w:tc>
          <w:tcPr>
            <w:tcW w:w="850" w:type="dxa"/>
            <w:noWrap/>
            <w:vAlign w:val="center"/>
            <w:hideMark/>
          </w:tcPr>
          <w:p w14:paraId="20CBE97B"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0.251</w:t>
            </w:r>
          </w:p>
        </w:tc>
        <w:tc>
          <w:tcPr>
            <w:tcW w:w="1843" w:type="dxa"/>
            <w:noWrap/>
            <w:vAlign w:val="center"/>
            <w:hideMark/>
          </w:tcPr>
          <w:p w14:paraId="49C8DE63" w14:textId="704ABCC8"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 xml:space="preserve">1.03 [0.93, 1.13] </w:t>
            </w:r>
          </w:p>
        </w:tc>
        <w:tc>
          <w:tcPr>
            <w:tcW w:w="709" w:type="dxa"/>
            <w:noWrap/>
            <w:vAlign w:val="center"/>
            <w:hideMark/>
          </w:tcPr>
          <w:p w14:paraId="3A08597A"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0.548</w:t>
            </w:r>
          </w:p>
        </w:tc>
      </w:tr>
      <w:tr w:rsidR="003B6487" w:rsidRPr="003B6487" w14:paraId="3FFCBC7A" w14:textId="77777777" w:rsidTr="008F0D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3E54642" w14:textId="77777777" w:rsidR="003B6487" w:rsidRPr="003B6487" w:rsidRDefault="003B6487" w:rsidP="008F0DB9">
            <w:pPr>
              <w:widowControl/>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Na</w:t>
            </w:r>
          </w:p>
        </w:tc>
        <w:tc>
          <w:tcPr>
            <w:tcW w:w="1843" w:type="dxa"/>
            <w:noWrap/>
            <w:vAlign w:val="center"/>
            <w:hideMark/>
          </w:tcPr>
          <w:p w14:paraId="7DC532B5" w14:textId="4048919D"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w:t>
            </w:r>
            <w:r w:rsidR="00240A4F">
              <w:rPr>
                <w:rFonts w:ascii="Times New Roman" w:eastAsia="宋体" w:hAnsi="Times New Roman" w:cs="Times New Roman" w:hint="eastAsia"/>
                <w:color w:val="000000"/>
                <w:kern w:val="0"/>
                <w:sz w:val="20"/>
                <w:szCs w:val="20"/>
                <w14:ligatures w14:val="none"/>
              </w:rPr>
              <w:t xml:space="preserve"> </w:t>
            </w:r>
            <w:r w:rsidRPr="003B6487">
              <w:rPr>
                <w:rFonts w:ascii="Times New Roman" w:eastAsia="宋体" w:hAnsi="Times New Roman" w:cs="Times New Roman"/>
                <w:color w:val="000000"/>
                <w:kern w:val="0"/>
                <w:sz w:val="20"/>
                <w:szCs w:val="20"/>
                <w14:ligatures w14:val="none"/>
              </w:rPr>
              <w:t>[1.00, 1.00]</w:t>
            </w:r>
          </w:p>
        </w:tc>
        <w:tc>
          <w:tcPr>
            <w:tcW w:w="992" w:type="dxa"/>
            <w:noWrap/>
            <w:vAlign w:val="center"/>
            <w:hideMark/>
          </w:tcPr>
          <w:p w14:paraId="113736B4"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0.454</w:t>
            </w:r>
          </w:p>
        </w:tc>
        <w:tc>
          <w:tcPr>
            <w:tcW w:w="1843" w:type="dxa"/>
            <w:noWrap/>
            <w:vAlign w:val="center"/>
            <w:hideMark/>
          </w:tcPr>
          <w:p w14:paraId="0E3A4F11"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1.00]</w:t>
            </w:r>
          </w:p>
        </w:tc>
        <w:tc>
          <w:tcPr>
            <w:tcW w:w="850" w:type="dxa"/>
            <w:noWrap/>
            <w:vAlign w:val="center"/>
            <w:hideMark/>
          </w:tcPr>
          <w:p w14:paraId="6DF7F113"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0.073</w:t>
            </w:r>
          </w:p>
        </w:tc>
        <w:tc>
          <w:tcPr>
            <w:tcW w:w="1843" w:type="dxa"/>
            <w:noWrap/>
            <w:vAlign w:val="center"/>
            <w:hideMark/>
          </w:tcPr>
          <w:p w14:paraId="5BE8650E" w14:textId="7E393199"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1.00]</w:t>
            </w:r>
          </w:p>
        </w:tc>
        <w:tc>
          <w:tcPr>
            <w:tcW w:w="709" w:type="dxa"/>
            <w:noWrap/>
            <w:vAlign w:val="center"/>
            <w:hideMark/>
          </w:tcPr>
          <w:p w14:paraId="7D79AD5D"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0.12</w:t>
            </w:r>
          </w:p>
        </w:tc>
      </w:tr>
      <w:tr w:rsidR="00240A4F" w:rsidRPr="003B6487" w14:paraId="13F5BB4E" w14:textId="77777777" w:rsidTr="008F0DB9">
        <w:trPr>
          <w:trHeight w:val="28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5DD7592E" w14:textId="77777777" w:rsidR="003B6487" w:rsidRPr="003B6487" w:rsidRDefault="003B6487" w:rsidP="008F0DB9">
            <w:pPr>
              <w:widowControl/>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K</w:t>
            </w:r>
          </w:p>
        </w:tc>
        <w:tc>
          <w:tcPr>
            <w:tcW w:w="1843" w:type="dxa"/>
            <w:noWrap/>
            <w:vAlign w:val="center"/>
            <w:hideMark/>
          </w:tcPr>
          <w:p w14:paraId="298510C8"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 xml:space="preserve">1.00 [1.00, 1.00] </w:t>
            </w:r>
          </w:p>
        </w:tc>
        <w:tc>
          <w:tcPr>
            <w:tcW w:w="992" w:type="dxa"/>
            <w:noWrap/>
            <w:vAlign w:val="center"/>
            <w:hideMark/>
          </w:tcPr>
          <w:p w14:paraId="70E17EAD"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0.105</w:t>
            </w:r>
          </w:p>
        </w:tc>
        <w:tc>
          <w:tcPr>
            <w:tcW w:w="1843" w:type="dxa"/>
            <w:noWrap/>
            <w:vAlign w:val="center"/>
            <w:hideMark/>
          </w:tcPr>
          <w:p w14:paraId="15C5B1A1"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1.00]</w:t>
            </w:r>
          </w:p>
        </w:tc>
        <w:tc>
          <w:tcPr>
            <w:tcW w:w="850" w:type="dxa"/>
            <w:noWrap/>
            <w:vAlign w:val="center"/>
            <w:hideMark/>
          </w:tcPr>
          <w:p w14:paraId="5C3C2DDA"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0.132</w:t>
            </w:r>
          </w:p>
        </w:tc>
        <w:tc>
          <w:tcPr>
            <w:tcW w:w="1843" w:type="dxa"/>
            <w:noWrap/>
            <w:vAlign w:val="center"/>
            <w:hideMark/>
          </w:tcPr>
          <w:p w14:paraId="0BB7DF29"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1.00]</w:t>
            </w:r>
          </w:p>
        </w:tc>
        <w:tc>
          <w:tcPr>
            <w:tcW w:w="709" w:type="dxa"/>
            <w:noWrap/>
            <w:vAlign w:val="center"/>
            <w:hideMark/>
          </w:tcPr>
          <w:p w14:paraId="27F8EF01"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0.22</w:t>
            </w:r>
          </w:p>
        </w:tc>
      </w:tr>
      <w:tr w:rsidR="003B6487" w:rsidRPr="003B6487" w14:paraId="31708883" w14:textId="77777777" w:rsidTr="008F0D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551F4CD1" w14:textId="77777777" w:rsidR="003B6487" w:rsidRPr="003B6487" w:rsidRDefault="003B6487" w:rsidP="008F0DB9">
            <w:pPr>
              <w:widowControl/>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Ca</w:t>
            </w:r>
          </w:p>
        </w:tc>
        <w:tc>
          <w:tcPr>
            <w:tcW w:w="1843" w:type="dxa"/>
            <w:noWrap/>
            <w:vAlign w:val="center"/>
            <w:hideMark/>
          </w:tcPr>
          <w:p w14:paraId="2CD2D195"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1.00]</w:t>
            </w:r>
          </w:p>
        </w:tc>
        <w:tc>
          <w:tcPr>
            <w:tcW w:w="992" w:type="dxa"/>
            <w:noWrap/>
            <w:vAlign w:val="center"/>
            <w:hideMark/>
          </w:tcPr>
          <w:p w14:paraId="2EBF0AEF"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0.049</w:t>
            </w:r>
          </w:p>
        </w:tc>
        <w:tc>
          <w:tcPr>
            <w:tcW w:w="1843" w:type="dxa"/>
            <w:noWrap/>
            <w:vAlign w:val="center"/>
            <w:hideMark/>
          </w:tcPr>
          <w:p w14:paraId="72134970"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1.00]</w:t>
            </w:r>
          </w:p>
        </w:tc>
        <w:tc>
          <w:tcPr>
            <w:tcW w:w="850" w:type="dxa"/>
            <w:noWrap/>
            <w:vAlign w:val="center"/>
            <w:hideMark/>
          </w:tcPr>
          <w:p w14:paraId="68F54CFD"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0.165</w:t>
            </w:r>
          </w:p>
        </w:tc>
        <w:tc>
          <w:tcPr>
            <w:tcW w:w="1843" w:type="dxa"/>
            <w:noWrap/>
            <w:vAlign w:val="center"/>
            <w:hideMark/>
          </w:tcPr>
          <w:p w14:paraId="25977721" w14:textId="77777777" w:rsidR="003B6487" w:rsidRPr="003B6487" w:rsidRDefault="003B6487" w:rsidP="008F0DB9">
            <w:pPr>
              <w:widowControl/>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1.00]</w:t>
            </w:r>
          </w:p>
        </w:tc>
        <w:tc>
          <w:tcPr>
            <w:tcW w:w="709" w:type="dxa"/>
            <w:noWrap/>
            <w:vAlign w:val="center"/>
            <w:hideMark/>
          </w:tcPr>
          <w:p w14:paraId="3EC1F213" w14:textId="77777777" w:rsidR="003B6487" w:rsidRPr="003B6487" w:rsidRDefault="003B6487" w:rsidP="008F0DB9">
            <w:pPr>
              <w:widowControl/>
              <w:jc w:val="righ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0.299</w:t>
            </w:r>
          </w:p>
        </w:tc>
      </w:tr>
      <w:tr w:rsidR="00240A4F" w:rsidRPr="003B6487" w14:paraId="58314A80" w14:textId="77777777" w:rsidTr="008F0DB9">
        <w:trPr>
          <w:trHeight w:val="28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4531D99D" w14:textId="77777777" w:rsidR="003B6487" w:rsidRPr="003B6487" w:rsidRDefault="003B6487" w:rsidP="008F0DB9">
            <w:pPr>
              <w:widowControl/>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Mg</w:t>
            </w:r>
          </w:p>
        </w:tc>
        <w:tc>
          <w:tcPr>
            <w:tcW w:w="1843" w:type="dxa"/>
            <w:noWrap/>
            <w:vAlign w:val="center"/>
            <w:hideMark/>
          </w:tcPr>
          <w:p w14:paraId="24763594"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1.01]</w:t>
            </w:r>
          </w:p>
        </w:tc>
        <w:tc>
          <w:tcPr>
            <w:tcW w:w="992" w:type="dxa"/>
            <w:noWrap/>
            <w:vAlign w:val="center"/>
            <w:hideMark/>
          </w:tcPr>
          <w:p w14:paraId="65F22490"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0.052</w:t>
            </w:r>
          </w:p>
        </w:tc>
        <w:tc>
          <w:tcPr>
            <w:tcW w:w="1843" w:type="dxa"/>
            <w:noWrap/>
            <w:vAlign w:val="center"/>
            <w:hideMark/>
          </w:tcPr>
          <w:p w14:paraId="15719230"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1.00 [1.00, 1.01]</w:t>
            </w:r>
          </w:p>
        </w:tc>
        <w:tc>
          <w:tcPr>
            <w:tcW w:w="850" w:type="dxa"/>
            <w:noWrap/>
            <w:vAlign w:val="center"/>
            <w:hideMark/>
          </w:tcPr>
          <w:p w14:paraId="4102082A"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0.111</w:t>
            </w:r>
          </w:p>
        </w:tc>
        <w:tc>
          <w:tcPr>
            <w:tcW w:w="1843" w:type="dxa"/>
            <w:noWrap/>
            <w:vAlign w:val="center"/>
            <w:hideMark/>
          </w:tcPr>
          <w:p w14:paraId="06000D1A" w14:textId="77777777" w:rsidR="003B6487" w:rsidRPr="003B6487" w:rsidRDefault="003B6487" w:rsidP="008F0DB9">
            <w:pPr>
              <w:widowControl/>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 xml:space="preserve">1.00 [1.00, 1.01] </w:t>
            </w:r>
          </w:p>
        </w:tc>
        <w:tc>
          <w:tcPr>
            <w:tcW w:w="709" w:type="dxa"/>
            <w:noWrap/>
            <w:vAlign w:val="center"/>
            <w:hideMark/>
          </w:tcPr>
          <w:p w14:paraId="4B0349C1" w14:textId="77777777" w:rsidR="003B6487" w:rsidRPr="003B6487" w:rsidRDefault="003B6487" w:rsidP="008F0DB9">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20"/>
                <w:szCs w:val="20"/>
                <w14:ligatures w14:val="none"/>
              </w:rPr>
            </w:pPr>
            <w:r w:rsidRPr="003B6487">
              <w:rPr>
                <w:rFonts w:ascii="Times New Roman" w:eastAsia="宋体" w:hAnsi="Times New Roman" w:cs="Times New Roman"/>
                <w:color w:val="000000"/>
                <w:kern w:val="0"/>
                <w:sz w:val="20"/>
                <w:szCs w:val="20"/>
                <w14:ligatures w14:val="none"/>
              </w:rPr>
              <w:t>0.249</w:t>
            </w:r>
          </w:p>
        </w:tc>
      </w:tr>
    </w:tbl>
    <w:p w14:paraId="0A4F2123" w14:textId="08B6945A" w:rsidR="003E457A" w:rsidRPr="00EA5633" w:rsidRDefault="008F0DB9">
      <w:pPr>
        <w:rPr>
          <w:rFonts w:ascii="Times New Roman" w:hAnsi="Times New Roman" w:cs="Times New Roman"/>
          <w:i/>
          <w:iCs/>
          <w:sz w:val="20"/>
          <w:szCs w:val="20"/>
        </w:rPr>
      </w:pPr>
      <w:r w:rsidRPr="00EA5633">
        <w:rPr>
          <w:rFonts w:ascii="Times New Roman" w:hAnsi="Times New Roman" w:cs="Times New Roman"/>
          <w:i/>
          <w:iCs/>
          <w:sz w:val="20"/>
          <w:szCs w:val="20"/>
        </w:rPr>
        <w:t xml:space="preserve">Supplement Table 1, the tendency analysis </w:t>
      </w:r>
      <w:r w:rsidR="009E1F3A" w:rsidRPr="00EA5633">
        <w:rPr>
          <w:rFonts w:ascii="Times New Roman" w:hAnsi="Times New Roman" w:cs="Times New Roman"/>
          <w:i/>
          <w:iCs/>
          <w:sz w:val="20"/>
          <w:szCs w:val="20"/>
        </w:rPr>
        <w:t>between</w:t>
      </w:r>
      <w:r w:rsidRPr="00EA5633">
        <w:rPr>
          <w:rFonts w:ascii="Times New Roman" w:hAnsi="Times New Roman" w:cs="Times New Roman"/>
          <w:i/>
          <w:iCs/>
          <w:sz w:val="20"/>
          <w:szCs w:val="20"/>
        </w:rPr>
        <w:t xml:space="preserve"> </w:t>
      </w:r>
      <w:r w:rsidR="006252AB" w:rsidRPr="00EA5633">
        <w:rPr>
          <w:rFonts w:ascii="Times New Roman" w:hAnsi="Times New Roman" w:cs="Times New Roman"/>
          <w:i/>
          <w:iCs/>
          <w:sz w:val="20"/>
          <w:szCs w:val="20"/>
        </w:rPr>
        <w:t>m</w:t>
      </w:r>
      <w:r w:rsidRPr="00EA5633">
        <w:rPr>
          <w:rFonts w:ascii="Times New Roman" w:hAnsi="Times New Roman" w:cs="Times New Roman"/>
          <w:i/>
          <w:iCs/>
          <w:sz w:val="20"/>
          <w:szCs w:val="20"/>
        </w:rPr>
        <w:t>etallic elements and DR risk.</w:t>
      </w:r>
    </w:p>
    <w:sectPr w:rsidR="003E457A" w:rsidRPr="00EA56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AFFA" w14:textId="77777777" w:rsidR="00565864" w:rsidRDefault="00565864" w:rsidP="002947CC">
      <w:pPr>
        <w:spacing w:after="0" w:line="240" w:lineRule="auto"/>
        <w:rPr>
          <w:rFonts w:hint="eastAsia"/>
        </w:rPr>
      </w:pPr>
      <w:r>
        <w:separator/>
      </w:r>
    </w:p>
  </w:endnote>
  <w:endnote w:type="continuationSeparator" w:id="0">
    <w:p w14:paraId="5B8C1DCE" w14:textId="77777777" w:rsidR="00565864" w:rsidRDefault="00565864" w:rsidP="002947C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E7DC" w14:textId="77777777" w:rsidR="00565864" w:rsidRDefault="00565864" w:rsidP="002947CC">
      <w:pPr>
        <w:spacing w:after="0" w:line="240" w:lineRule="auto"/>
        <w:rPr>
          <w:rFonts w:hint="eastAsia"/>
        </w:rPr>
      </w:pPr>
      <w:r>
        <w:separator/>
      </w:r>
    </w:p>
  </w:footnote>
  <w:footnote w:type="continuationSeparator" w:id="0">
    <w:p w14:paraId="225C8E7F" w14:textId="77777777" w:rsidR="00565864" w:rsidRDefault="00565864" w:rsidP="002947C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7A"/>
    <w:rsid w:val="00067CDE"/>
    <w:rsid w:val="001E6E5C"/>
    <w:rsid w:val="00240A4F"/>
    <w:rsid w:val="002947CC"/>
    <w:rsid w:val="003B6487"/>
    <w:rsid w:val="003E457A"/>
    <w:rsid w:val="004E3604"/>
    <w:rsid w:val="00565864"/>
    <w:rsid w:val="00611AEA"/>
    <w:rsid w:val="006252AB"/>
    <w:rsid w:val="00782E9B"/>
    <w:rsid w:val="00850F3D"/>
    <w:rsid w:val="008F0DB9"/>
    <w:rsid w:val="008F2ED3"/>
    <w:rsid w:val="009E1F3A"/>
    <w:rsid w:val="00A54335"/>
    <w:rsid w:val="00B60163"/>
    <w:rsid w:val="00CA2670"/>
    <w:rsid w:val="00D54173"/>
    <w:rsid w:val="00EA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8818"/>
  <w15:chartTrackingRefBased/>
  <w15:docId w15:val="{3E9AA0F8-C3EB-4EB4-BCF2-69E28A03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57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45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457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E457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E457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E457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E4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三线表"/>
    <w:basedOn w:val="a1"/>
    <w:uiPriority w:val="39"/>
    <w:rsid w:val="004E3604"/>
    <w:pPr>
      <w:spacing w:after="0" w:line="240" w:lineRule="auto"/>
    </w:pPr>
    <w:rPr>
      <w:rFonts w:ascii="Times New Roman" w:hAnsi="Times New Roman"/>
      <w:sz w:val="21"/>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10">
    <w:name w:val="标题 1 字符"/>
    <w:basedOn w:val="a0"/>
    <w:link w:val="1"/>
    <w:uiPriority w:val="9"/>
    <w:rsid w:val="003E457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E457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E457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E457A"/>
    <w:rPr>
      <w:rFonts w:cstheme="majorBidi"/>
      <w:color w:val="0F4761" w:themeColor="accent1" w:themeShade="BF"/>
      <w:sz w:val="28"/>
      <w:szCs w:val="28"/>
    </w:rPr>
  </w:style>
  <w:style w:type="character" w:customStyle="1" w:styleId="50">
    <w:name w:val="标题 5 字符"/>
    <w:basedOn w:val="a0"/>
    <w:link w:val="5"/>
    <w:uiPriority w:val="9"/>
    <w:semiHidden/>
    <w:rsid w:val="003E457A"/>
    <w:rPr>
      <w:rFonts w:cstheme="majorBidi"/>
      <w:color w:val="0F4761" w:themeColor="accent1" w:themeShade="BF"/>
      <w:sz w:val="24"/>
    </w:rPr>
  </w:style>
  <w:style w:type="character" w:customStyle="1" w:styleId="60">
    <w:name w:val="标题 6 字符"/>
    <w:basedOn w:val="a0"/>
    <w:link w:val="6"/>
    <w:uiPriority w:val="9"/>
    <w:semiHidden/>
    <w:rsid w:val="003E457A"/>
    <w:rPr>
      <w:rFonts w:cstheme="majorBidi"/>
      <w:b/>
      <w:bCs/>
      <w:color w:val="0F4761" w:themeColor="accent1" w:themeShade="BF"/>
    </w:rPr>
  </w:style>
  <w:style w:type="character" w:customStyle="1" w:styleId="70">
    <w:name w:val="标题 7 字符"/>
    <w:basedOn w:val="a0"/>
    <w:link w:val="7"/>
    <w:uiPriority w:val="9"/>
    <w:semiHidden/>
    <w:rsid w:val="003E457A"/>
    <w:rPr>
      <w:rFonts w:cstheme="majorBidi"/>
      <w:b/>
      <w:bCs/>
      <w:color w:val="595959" w:themeColor="text1" w:themeTint="A6"/>
    </w:rPr>
  </w:style>
  <w:style w:type="character" w:customStyle="1" w:styleId="80">
    <w:name w:val="标题 8 字符"/>
    <w:basedOn w:val="a0"/>
    <w:link w:val="8"/>
    <w:uiPriority w:val="9"/>
    <w:semiHidden/>
    <w:rsid w:val="003E457A"/>
    <w:rPr>
      <w:rFonts w:cstheme="majorBidi"/>
      <w:color w:val="595959" w:themeColor="text1" w:themeTint="A6"/>
    </w:rPr>
  </w:style>
  <w:style w:type="character" w:customStyle="1" w:styleId="90">
    <w:name w:val="标题 9 字符"/>
    <w:basedOn w:val="a0"/>
    <w:link w:val="9"/>
    <w:uiPriority w:val="9"/>
    <w:semiHidden/>
    <w:rsid w:val="003E457A"/>
    <w:rPr>
      <w:rFonts w:eastAsiaTheme="majorEastAsia" w:cstheme="majorBidi"/>
      <w:color w:val="595959" w:themeColor="text1" w:themeTint="A6"/>
    </w:rPr>
  </w:style>
  <w:style w:type="paragraph" w:styleId="a4">
    <w:name w:val="Title"/>
    <w:basedOn w:val="a"/>
    <w:next w:val="a"/>
    <w:link w:val="a5"/>
    <w:uiPriority w:val="10"/>
    <w:qFormat/>
    <w:rsid w:val="003E4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3E457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E4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3E457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E457A"/>
    <w:pPr>
      <w:spacing w:before="160"/>
      <w:jc w:val="center"/>
    </w:pPr>
    <w:rPr>
      <w:i/>
      <w:iCs/>
      <w:color w:val="404040" w:themeColor="text1" w:themeTint="BF"/>
    </w:rPr>
  </w:style>
  <w:style w:type="character" w:customStyle="1" w:styleId="a9">
    <w:name w:val="引用 字符"/>
    <w:basedOn w:val="a0"/>
    <w:link w:val="a8"/>
    <w:uiPriority w:val="29"/>
    <w:rsid w:val="003E457A"/>
    <w:rPr>
      <w:i/>
      <w:iCs/>
      <w:color w:val="404040" w:themeColor="text1" w:themeTint="BF"/>
    </w:rPr>
  </w:style>
  <w:style w:type="paragraph" w:styleId="aa">
    <w:name w:val="List Paragraph"/>
    <w:basedOn w:val="a"/>
    <w:uiPriority w:val="34"/>
    <w:qFormat/>
    <w:rsid w:val="003E457A"/>
    <w:pPr>
      <w:ind w:left="720"/>
      <w:contextualSpacing/>
    </w:pPr>
  </w:style>
  <w:style w:type="character" w:styleId="ab">
    <w:name w:val="Intense Emphasis"/>
    <w:basedOn w:val="a0"/>
    <w:uiPriority w:val="21"/>
    <w:qFormat/>
    <w:rsid w:val="003E457A"/>
    <w:rPr>
      <w:i/>
      <w:iCs/>
      <w:color w:val="0F4761" w:themeColor="accent1" w:themeShade="BF"/>
    </w:rPr>
  </w:style>
  <w:style w:type="paragraph" w:styleId="ac">
    <w:name w:val="Intense Quote"/>
    <w:basedOn w:val="a"/>
    <w:next w:val="a"/>
    <w:link w:val="ad"/>
    <w:uiPriority w:val="30"/>
    <w:qFormat/>
    <w:rsid w:val="003E4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3E457A"/>
    <w:rPr>
      <w:i/>
      <w:iCs/>
      <w:color w:val="0F4761" w:themeColor="accent1" w:themeShade="BF"/>
    </w:rPr>
  </w:style>
  <w:style w:type="character" w:styleId="ae">
    <w:name w:val="Intense Reference"/>
    <w:basedOn w:val="a0"/>
    <w:uiPriority w:val="32"/>
    <w:qFormat/>
    <w:rsid w:val="003E457A"/>
    <w:rPr>
      <w:b/>
      <w:bCs/>
      <w:smallCaps/>
      <w:color w:val="0F4761" w:themeColor="accent1" w:themeShade="BF"/>
      <w:spacing w:val="5"/>
    </w:rPr>
  </w:style>
  <w:style w:type="paragraph" w:styleId="af">
    <w:name w:val="header"/>
    <w:basedOn w:val="a"/>
    <w:link w:val="af0"/>
    <w:uiPriority w:val="99"/>
    <w:unhideWhenUsed/>
    <w:rsid w:val="002947CC"/>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2947CC"/>
    <w:rPr>
      <w:sz w:val="18"/>
      <w:szCs w:val="18"/>
    </w:rPr>
  </w:style>
  <w:style w:type="paragraph" w:styleId="af1">
    <w:name w:val="footer"/>
    <w:basedOn w:val="a"/>
    <w:link w:val="af2"/>
    <w:uiPriority w:val="99"/>
    <w:unhideWhenUsed/>
    <w:rsid w:val="002947CC"/>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2947CC"/>
    <w:rPr>
      <w:sz w:val="18"/>
      <w:szCs w:val="18"/>
    </w:rPr>
  </w:style>
  <w:style w:type="table" w:styleId="11">
    <w:name w:val="Plain Table 1"/>
    <w:basedOn w:val="a1"/>
    <w:uiPriority w:val="41"/>
    <w:rsid w:val="003B64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承霖 刘</dc:creator>
  <cp:keywords/>
  <dc:description/>
  <cp:lastModifiedBy>承霖 刘</cp:lastModifiedBy>
  <cp:revision>15</cp:revision>
  <dcterms:created xsi:type="dcterms:W3CDTF">2025-03-14T09:04:00Z</dcterms:created>
  <dcterms:modified xsi:type="dcterms:W3CDTF">2025-03-14T09:39:00Z</dcterms:modified>
</cp:coreProperties>
</file>