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BA1DF" w14:textId="77777777" w:rsidR="00DD2FC0" w:rsidRPr="003C1193" w:rsidRDefault="00DD2FC0" w:rsidP="00DD2FC0">
      <w:pPr>
        <w:pStyle w:val="SectionHeader"/>
      </w:pPr>
      <w:r w:rsidRPr="003C1193">
        <w:t>Extended Data</w:t>
      </w:r>
    </w:p>
    <w:p w14:paraId="69FDE5F7" w14:textId="77777777" w:rsidR="00DD2FC0" w:rsidRPr="003C1193" w:rsidRDefault="00DD2FC0" w:rsidP="00DD2FC0">
      <w:pPr>
        <w:pStyle w:val="MainText"/>
      </w:pPr>
      <w:r w:rsidRPr="003C1193">
        <w:t>Structural and dMRI data for all subjects are featured on University of Oxford’s Digital Brain Zoo, and are available by request: https://open.win.ox.ac.uk/DigitalBrainBank/#/datasets/zoo</w:t>
      </w:r>
    </w:p>
    <w:p w14:paraId="4C6C1B88" w14:textId="77777777" w:rsidR="00DD2FC0" w:rsidRPr="003C1193" w:rsidRDefault="00DD2FC0" w:rsidP="00DD2FC0">
      <w:pPr>
        <w:pStyle w:val="MainText"/>
      </w:pPr>
      <w:r w:rsidRPr="003C1193">
        <w:t>ROIs used in this study were uploaded for submission to Nature’s figshare service, and are available for reviewers.</w:t>
      </w:r>
    </w:p>
    <w:p w14:paraId="6A691256" w14:textId="77777777" w:rsidR="00DD2FC0" w:rsidRPr="003C1193" w:rsidRDefault="00DD2FC0" w:rsidP="00DD2FC0">
      <w:pPr>
        <w:pStyle w:val="MainText"/>
      </w:pPr>
      <w:r w:rsidRPr="003C1193">
        <w:t xml:space="preserve"> </w:t>
      </w:r>
    </w:p>
    <w:p w14:paraId="5BF15697" w14:textId="77777777" w:rsidR="00DD2FC0" w:rsidRPr="003C1193" w:rsidRDefault="00DD2FC0" w:rsidP="00DD2FC0">
      <w:bookmarkStart w:id="0" w:name="_Ref191906028"/>
      <w:r w:rsidRPr="003C1193">
        <w:br w:type="page"/>
      </w:r>
      <w:r w:rsidRPr="003C1193">
        <w:lastRenderedPageBreak/>
        <w:t xml:space="preserve">Extended Data Table </w:t>
      </w:r>
      <w:r w:rsidRPr="003C1193">
        <w:rPr>
          <w:noProof/>
        </w:rPr>
        <w:t>1</w:t>
      </w:r>
      <w:r w:rsidRPr="003C1193">
        <w:t>: Table of subjects</w:t>
      </w:r>
    </w:p>
    <w:tbl>
      <w:tblPr>
        <w:tblStyle w:val="PlainTable2"/>
        <w:tblW w:w="10080" w:type="dxa"/>
        <w:tblCellMar>
          <w:top w:w="36" w:type="dxa"/>
          <w:bottom w:w="36" w:type="dxa"/>
        </w:tblCellMar>
        <w:tblLook w:val="0620" w:firstRow="1" w:lastRow="0" w:firstColumn="0" w:lastColumn="0" w:noHBand="1" w:noVBand="1"/>
      </w:tblPr>
      <w:tblGrid>
        <w:gridCol w:w="1396"/>
        <w:gridCol w:w="1039"/>
        <w:gridCol w:w="825"/>
        <w:gridCol w:w="562"/>
        <w:gridCol w:w="3060"/>
        <w:gridCol w:w="1353"/>
        <w:gridCol w:w="1845"/>
      </w:tblGrid>
      <w:tr w:rsidR="00DD2FC0" w:rsidRPr="003C1193" w14:paraId="492D00C8" w14:textId="77777777" w:rsidTr="00807FE3">
        <w:trPr>
          <w:cnfStyle w:val="100000000000" w:firstRow="1" w:lastRow="0" w:firstColumn="0" w:lastColumn="0" w:oddVBand="0" w:evenVBand="0" w:oddHBand="0" w:evenHBand="0" w:firstRowFirstColumn="0" w:firstRowLastColumn="0" w:lastRowFirstColumn="0" w:lastRowLastColumn="0"/>
          <w:trHeight w:val="215"/>
        </w:trPr>
        <w:tc>
          <w:tcPr>
            <w:tcW w:w="1236" w:type="dxa"/>
            <w:noWrap/>
            <w:hideMark/>
          </w:tcPr>
          <w:p w14:paraId="5493C788" w14:textId="77777777" w:rsidR="00DD2FC0" w:rsidRPr="003C1193" w:rsidRDefault="00DD2FC0" w:rsidP="00807FE3">
            <w:pPr>
              <w:spacing w:line="240" w:lineRule="auto"/>
              <w:rPr>
                <w:rFonts w:ascii="Helvetica" w:eastAsia="Times New Roman" w:hAnsi="Helvetica" w:cs="Helvetica"/>
                <w:b w:val="0"/>
                <w:bCs w:val="0"/>
                <w:color w:val="000000"/>
                <w:sz w:val="14"/>
                <w:szCs w:val="14"/>
                <w:lang w:val="en-US"/>
              </w:rPr>
            </w:pPr>
            <w:r w:rsidRPr="003C1193">
              <w:rPr>
                <w:rFonts w:ascii="Helvetica" w:eastAsia="Times New Roman" w:hAnsi="Helvetica" w:cs="Helvetica"/>
                <w:color w:val="000000"/>
                <w:sz w:val="14"/>
                <w:szCs w:val="14"/>
                <w:lang w:val="en-US"/>
              </w:rPr>
              <w:t>ID</w:t>
            </w:r>
          </w:p>
        </w:tc>
        <w:tc>
          <w:tcPr>
            <w:tcW w:w="919" w:type="dxa"/>
            <w:noWrap/>
            <w:hideMark/>
          </w:tcPr>
          <w:p w14:paraId="445A7CBB" w14:textId="77777777" w:rsidR="00DD2FC0" w:rsidRPr="003C1193" w:rsidRDefault="00DD2FC0" w:rsidP="00807FE3">
            <w:pPr>
              <w:spacing w:line="240" w:lineRule="auto"/>
              <w:rPr>
                <w:rFonts w:ascii="Helvetica" w:eastAsia="Times New Roman" w:hAnsi="Helvetica" w:cs="Helvetica"/>
                <w:b w:val="0"/>
                <w:bCs w:val="0"/>
                <w:color w:val="000000"/>
                <w:sz w:val="14"/>
                <w:szCs w:val="14"/>
                <w:lang w:val="en-US"/>
              </w:rPr>
            </w:pPr>
            <w:r w:rsidRPr="003C1193">
              <w:rPr>
                <w:rFonts w:ascii="Helvetica" w:eastAsia="Times New Roman" w:hAnsi="Helvetica" w:cs="Helvetica"/>
                <w:color w:val="000000"/>
                <w:sz w:val="14"/>
                <w:szCs w:val="14"/>
                <w:lang w:val="en-US"/>
              </w:rPr>
              <w:t>Species</w:t>
            </w:r>
          </w:p>
        </w:tc>
        <w:tc>
          <w:tcPr>
            <w:tcW w:w="730" w:type="dxa"/>
            <w:noWrap/>
            <w:hideMark/>
          </w:tcPr>
          <w:p w14:paraId="5E6FE0FB" w14:textId="77777777" w:rsidR="00DD2FC0" w:rsidRPr="003C1193" w:rsidRDefault="00DD2FC0" w:rsidP="00807FE3">
            <w:pPr>
              <w:spacing w:line="240" w:lineRule="auto"/>
              <w:rPr>
                <w:rFonts w:ascii="Helvetica" w:eastAsia="Times New Roman" w:hAnsi="Helvetica" w:cs="Helvetica"/>
                <w:b w:val="0"/>
                <w:bCs w:val="0"/>
                <w:color w:val="000000"/>
                <w:sz w:val="14"/>
                <w:szCs w:val="14"/>
                <w:lang w:val="en-US"/>
              </w:rPr>
            </w:pPr>
            <w:r w:rsidRPr="003C1193">
              <w:rPr>
                <w:rFonts w:ascii="Helvetica" w:eastAsia="Times New Roman" w:hAnsi="Helvetica" w:cs="Helvetica"/>
                <w:color w:val="000000"/>
                <w:sz w:val="14"/>
                <w:szCs w:val="14"/>
                <w:lang w:val="en-US"/>
              </w:rPr>
              <w:t>Age</w:t>
            </w:r>
          </w:p>
        </w:tc>
        <w:tc>
          <w:tcPr>
            <w:tcW w:w="497" w:type="dxa"/>
            <w:noWrap/>
            <w:hideMark/>
          </w:tcPr>
          <w:p w14:paraId="0516EF3A" w14:textId="77777777" w:rsidR="00DD2FC0" w:rsidRPr="003C1193" w:rsidRDefault="00DD2FC0" w:rsidP="00807FE3">
            <w:pPr>
              <w:spacing w:line="240" w:lineRule="auto"/>
              <w:jc w:val="center"/>
              <w:rPr>
                <w:rFonts w:ascii="Helvetica" w:eastAsia="Times New Roman" w:hAnsi="Helvetica" w:cs="Helvetica"/>
                <w:b w:val="0"/>
                <w:bCs w:val="0"/>
                <w:color w:val="000000"/>
                <w:sz w:val="14"/>
                <w:szCs w:val="14"/>
                <w:lang w:val="en-US"/>
              </w:rPr>
            </w:pPr>
            <w:r w:rsidRPr="003C1193">
              <w:rPr>
                <w:rFonts w:ascii="Helvetica" w:eastAsia="Times New Roman" w:hAnsi="Helvetica" w:cs="Helvetica"/>
                <w:color w:val="000000"/>
                <w:sz w:val="14"/>
                <w:szCs w:val="14"/>
                <w:lang w:val="en-US"/>
              </w:rPr>
              <w:t>Sex</w:t>
            </w:r>
          </w:p>
        </w:tc>
        <w:tc>
          <w:tcPr>
            <w:tcW w:w="2707" w:type="dxa"/>
            <w:noWrap/>
            <w:hideMark/>
          </w:tcPr>
          <w:p w14:paraId="5BE44914" w14:textId="77777777" w:rsidR="00DD2FC0" w:rsidRPr="003C1193" w:rsidRDefault="00DD2FC0" w:rsidP="00807FE3">
            <w:pPr>
              <w:spacing w:line="240" w:lineRule="auto"/>
              <w:rPr>
                <w:rFonts w:ascii="Helvetica" w:eastAsia="Times New Roman" w:hAnsi="Helvetica" w:cs="Helvetica"/>
                <w:b w:val="0"/>
                <w:bCs w:val="0"/>
                <w:color w:val="000000"/>
                <w:sz w:val="14"/>
                <w:szCs w:val="14"/>
                <w:lang w:val="en-US"/>
              </w:rPr>
            </w:pPr>
            <w:r w:rsidRPr="003C1193">
              <w:rPr>
                <w:rFonts w:ascii="Helvetica" w:eastAsia="Times New Roman" w:hAnsi="Helvetica" w:cs="Helvetica"/>
                <w:color w:val="000000"/>
                <w:sz w:val="14"/>
                <w:szCs w:val="14"/>
                <w:lang w:val="en-US"/>
              </w:rPr>
              <w:t>Diagnoses</w:t>
            </w:r>
          </w:p>
        </w:tc>
        <w:tc>
          <w:tcPr>
            <w:tcW w:w="1197" w:type="dxa"/>
            <w:noWrap/>
            <w:hideMark/>
          </w:tcPr>
          <w:p w14:paraId="5FD46944" w14:textId="77777777" w:rsidR="00DD2FC0" w:rsidRPr="003C1193" w:rsidRDefault="00DD2FC0" w:rsidP="00807FE3">
            <w:pPr>
              <w:spacing w:line="240" w:lineRule="auto"/>
              <w:jc w:val="right"/>
              <w:rPr>
                <w:rFonts w:ascii="Helvetica" w:eastAsia="Times New Roman" w:hAnsi="Helvetica" w:cs="Helvetica"/>
                <w:b w:val="0"/>
                <w:bCs w:val="0"/>
                <w:color w:val="000000"/>
                <w:sz w:val="14"/>
                <w:szCs w:val="14"/>
                <w:lang w:val="en-US"/>
              </w:rPr>
            </w:pPr>
            <w:r w:rsidRPr="003C1193">
              <w:rPr>
                <w:rFonts w:ascii="Helvetica" w:eastAsia="Times New Roman" w:hAnsi="Helvetica" w:cs="Helvetica"/>
                <w:color w:val="000000"/>
                <w:sz w:val="14"/>
                <w:szCs w:val="14"/>
                <w:lang w:val="en-US"/>
              </w:rPr>
              <w:t>Death Date</w:t>
            </w:r>
          </w:p>
        </w:tc>
        <w:tc>
          <w:tcPr>
            <w:tcW w:w="1632" w:type="dxa"/>
            <w:noWrap/>
            <w:hideMark/>
          </w:tcPr>
          <w:p w14:paraId="72D75035" w14:textId="77777777" w:rsidR="00DD2FC0" w:rsidRPr="003C1193" w:rsidRDefault="00DD2FC0" w:rsidP="00807FE3">
            <w:pPr>
              <w:spacing w:line="240" w:lineRule="auto"/>
              <w:jc w:val="right"/>
              <w:rPr>
                <w:rFonts w:ascii="Helvetica" w:eastAsia="Times New Roman" w:hAnsi="Helvetica" w:cs="Helvetica"/>
                <w:b w:val="0"/>
                <w:bCs w:val="0"/>
                <w:color w:val="000000"/>
                <w:sz w:val="14"/>
                <w:szCs w:val="14"/>
                <w:lang w:val="en-US"/>
              </w:rPr>
            </w:pPr>
            <w:r w:rsidRPr="003C1193">
              <w:rPr>
                <w:rFonts w:ascii="Helvetica" w:eastAsia="Times New Roman" w:hAnsi="Helvetica" w:cs="Helvetica"/>
                <w:color w:val="000000"/>
                <w:sz w:val="14"/>
                <w:szCs w:val="14"/>
                <w:lang w:val="en-US"/>
              </w:rPr>
              <w:t>Acquisition Date</w:t>
            </w:r>
          </w:p>
        </w:tc>
      </w:tr>
      <w:tr w:rsidR="00DD2FC0" w:rsidRPr="003C1193" w14:paraId="489FDAEC" w14:textId="77777777" w:rsidTr="00807FE3">
        <w:trPr>
          <w:trHeight w:val="101"/>
        </w:trPr>
        <w:tc>
          <w:tcPr>
            <w:tcW w:w="1236" w:type="dxa"/>
            <w:noWrap/>
            <w:hideMark/>
          </w:tcPr>
          <w:p w14:paraId="5E83D87D"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CSL-11217</w:t>
            </w:r>
          </w:p>
        </w:tc>
        <w:tc>
          <w:tcPr>
            <w:tcW w:w="919" w:type="dxa"/>
            <w:noWrap/>
            <w:hideMark/>
          </w:tcPr>
          <w:p w14:paraId="03151977"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CSL1</w:t>
            </w:r>
          </w:p>
        </w:tc>
        <w:tc>
          <w:tcPr>
            <w:tcW w:w="730" w:type="dxa"/>
            <w:noWrap/>
            <w:hideMark/>
          </w:tcPr>
          <w:p w14:paraId="5B7EACD7"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Juvenile</w:t>
            </w:r>
          </w:p>
        </w:tc>
        <w:tc>
          <w:tcPr>
            <w:tcW w:w="497" w:type="dxa"/>
            <w:noWrap/>
            <w:hideMark/>
          </w:tcPr>
          <w:p w14:paraId="25B9A04E" w14:textId="77777777" w:rsidR="00DD2FC0" w:rsidRPr="003C1193" w:rsidRDefault="00DD2FC0" w:rsidP="00807FE3">
            <w:pPr>
              <w:spacing w:line="240" w:lineRule="auto"/>
              <w:jc w:val="center"/>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M</w:t>
            </w:r>
          </w:p>
        </w:tc>
        <w:tc>
          <w:tcPr>
            <w:tcW w:w="2707" w:type="dxa"/>
            <w:noWrap/>
            <w:hideMark/>
          </w:tcPr>
          <w:p w14:paraId="5D47A5E7"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abscess and malnutrition</w:t>
            </w:r>
          </w:p>
        </w:tc>
        <w:tc>
          <w:tcPr>
            <w:tcW w:w="1197" w:type="dxa"/>
            <w:noWrap/>
            <w:hideMark/>
          </w:tcPr>
          <w:p w14:paraId="20B47965"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7/2/2014</w:t>
            </w:r>
          </w:p>
        </w:tc>
        <w:tc>
          <w:tcPr>
            <w:tcW w:w="1632" w:type="dxa"/>
            <w:noWrap/>
            <w:hideMark/>
          </w:tcPr>
          <w:p w14:paraId="46A1CF70"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8/14/2016</w:t>
            </w:r>
          </w:p>
        </w:tc>
      </w:tr>
      <w:tr w:rsidR="00DD2FC0" w:rsidRPr="003C1193" w14:paraId="65C997C5" w14:textId="77777777" w:rsidTr="00807FE3">
        <w:trPr>
          <w:trHeight w:val="101"/>
        </w:trPr>
        <w:tc>
          <w:tcPr>
            <w:tcW w:w="1236" w:type="dxa"/>
            <w:noWrap/>
          </w:tcPr>
          <w:p w14:paraId="379E6467"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CSL-10814</w:t>
            </w:r>
          </w:p>
        </w:tc>
        <w:tc>
          <w:tcPr>
            <w:tcW w:w="919" w:type="dxa"/>
            <w:noWrap/>
          </w:tcPr>
          <w:p w14:paraId="527EA6FF"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CSL2</w:t>
            </w:r>
          </w:p>
        </w:tc>
        <w:tc>
          <w:tcPr>
            <w:tcW w:w="730" w:type="dxa"/>
            <w:noWrap/>
          </w:tcPr>
          <w:p w14:paraId="5FD96DD6"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Adult</w:t>
            </w:r>
          </w:p>
        </w:tc>
        <w:tc>
          <w:tcPr>
            <w:tcW w:w="497" w:type="dxa"/>
            <w:noWrap/>
          </w:tcPr>
          <w:p w14:paraId="3357857B" w14:textId="77777777" w:rsidR="00DD2FC0" w:rsidRPr="003C1193" w:rsidRDefault="00DD2FC0" w:rsidP="00807FE3">
            <w:pPr>
              <w:spacing w:line="240" w:lineRule="auto"/>
              <w:jc w:val="center"/>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F</w:t>
            </w:r>
          </w:p>
        </w:tc>
        <w:tc>
          <w:tcPr>
            <w:tcW w:w="2707" w:type="dxa"/>
            <w:noWrap/>
          </w:tcPr>
          <w:p w14:paraId="3FA89840"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urogenital carcinoma</w:t>
            </w:r>
          </w:p>
        </w:tc>
        <w:tc>
          <w:tcPr>
            <w:tcW w:w="1197" w:type="dxa"/>
            <w:noWrap/>
          </w:tcPr>
          <w:p w14:paraId="41E59D8D"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3/14/2016</w:t>
            </w:r>
          </w:p>
        </w:tc>
        <w:tc>
          <w:tcPr>
            <w:tcW w:w="1632" w:type="dxa"/>
            <w:noWrap/>
          </w:tcPr>
          <w:p w14:paraId="20D9FCF2"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3/14/2016</w:t>
            </w:r>
          </w:p>
        </w:tc>
      </w:tr>
      <w:tr w:rsidR="00DD2FC0" w:rsidRPr="003C1193" w14:paraId="17FD359C" w14:textId="77777777" w:rsidTr="00807FE3">
        <w:trPr>
          <w:trHeight w:val="101"/>
        </w:trPr>
        <w:tc>
          <w:tcPr>
            <w:tcW w:w="1236" w:type="dxa"/>
            <w:noWrap/>
          </w:tcPr>
          <w:p w14:paraId="01D041D4"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CSL-10923</w:t>
            </w:r>
          </w:p>
        </w:tc>
        <w:tc>
          <w:tcPr>
            <w:tcW w:w="919" w:type="dxa"/>
            <w:noWrap/>
          </w:tcPr>
          <w:p w14:paraId="2D7A0CA7"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CSL3</w:t>
            </w:r>
          </w:p>
        </w:tc>
        <w:tc>
          <w:tcPr>
            <w:tcW w:w="730" w:type="dxa"/>
            <w:noWrap/>
          </w:tcPr>
          <w:p w14:paraId="3E4423B5"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Juvenile</w:t>
            </w:r>
          </w:p>
        </w:tc>
        <w:tc>
          <w:tcPr>
            <w:tcW w:w="497" w:type="dxa"/>
            <w:noWrap/>
          </w:tcPr>
          <w:p w14:paraId="571ABAB5" w14:textId="77777777" w:rsidR="00DD2FC0" w:rsidRPr="003C1193" w:rsidRDefault="00DD2FC0" w:rsidP="00807FE3">
            <w:pPr>
              <w:spacing w:line="240" w:lineRule="auto"/>
              <w:jc w:val="center"/>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M</w:t>
            </w:r>
          </w:p>
        </w:tc>
        <w:tc>
          <w:tcPr>
            <w:tcW w:w="2707" w:type="dxa"/>
            <w:noWrap/>
          </w:tcPr>
          <w:p w14:paraId="3779976F"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malnutrition</w:t>
            </w:r>
          </w:p>
        </w:tc>
        <w:tc>
          <w:tcPr>
            <w:tcW w:w="1197" w:type="dxa"/>
            <w:noWrap/>
          </w:tcPr>
          <w:p w14:paraId="4EB34375"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4/16/2014</w:t>
            </w:r>
          </w:p>
        </w:tc>
        <w:tc>
          <w:tcPr>
            <w:tcW w:w="1632" w:type="dxa"/>
            <w:noWrap/>
          </w:tcPr>
          <w:p w14:paraId="4E2FB9F1"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7/14/2016</w:t>
            </w:r>
          </w:p>
        </w:tc>
      </w:tr>
      <w:tr w:rsidR="00DD2FC0" w:rsidRPr="003C1193" w14:paraId="67B718DA" w14:textId="77777777" w:rsidTr="00807FE3">
        <w:trPr>
          <w:trHeight w:val="101"/>
        </w:trPr>
        <w:tc>
          <w:tcPr>
            <w:tcW w:w="1236" w:type="dxa"/>
            <w:noWrap/>
            <w:hideMark/>
          </w:tcPr>
          <w:p w14:paraId="67FE5A17"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CSL-11141</w:t>
            </w:r>
          </w:p>
        </w:tc>
        <w:tc>
          <w:tcPr>
            <w:tcW w:w="919" w:type="dxa"/>
            <w:noWrap/>
            <w:hideMark/>
          </w:tcPr>
          <w:p w14:paraId="23D31BF1"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CSL4</w:t>
            </w:r>
          </w:p>
        </w:tc>
        <w:tc>
          <w:tcPr>
            <w:tcW w:w="730" w:type="dxa"/>
            <w:noWrap/>
            <w:hideMark/>
          </w:tcPr>
          <w:p w14:paraId="74E3C27E"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Adult</w:t>
            </w:r>
          </w:p>
        </w:tc>
        <w:tc>
          <w:tcPr>
            <w:tcW w:w="497" w:type="dxa"/>
            <w:noWrap/>
            <w:hideMark/>
          </w:tcPr>
          <w:p w14:paraId="60A942B9" w14:textId="77777777" w:rsidR="00DD2FC0" w:rsidRPr="003C1193" w:rsidRDefault="00DD2FC0" w:rsidP="00807FE3">
            <w:pPr>
              <w:spacing w:line="240" w:lineRule="auto"/>
              <w:jc w:val="center"/>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F</w:t>
            </w:r>
          </w:p>
        </w:tc>
        <w:tc>
          <w:tcPr>
            <w:tcW w:w="2707" w:type="dxa"/>
            <w:noWrap/>
            <w:hideMark/>
          </w:tcPr>
          <w:p w14:paraId="5871A339"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urogenital carcinoma</w:t>
            </w:r>
          </w:p>
        </w:tc>
        <w:tc>
          <w:tcPr>
            <w:tcW w:w="1197" w:type="dxa"/>
            <w:noWrap/>
            <w:hideMark/>
          </w:tcPr>
          <w:p w14:paraId="1A8FB0C1"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5/30/2016</w:t>
            </w:r>
          </w:p>
        </w:tc>
        <w:tc>
          <w:tcPr>
            <w:tcW w:w="1632" w:type="dxa"/>
            <w:noWrap/>
            <w:hideMark/>
          </w:tcPr>
          <w:p w14:paraId="157C96EF"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8/14/2016</w:t>
            </w:r>
          </w:p>
        </w:tc>
      </w:tr>
      <w:tr w:rsidR="00DD2FC0" w:rsidRPr="003C1193" w14:paraId="67DFE5CF" w14:textId="77777777" w:rsidTr="00807FE3">
        <w:trPr>
          <w:trHeight w:val="101"/>
        </w:trPr>
        <w:tc>
          <w:tcPr>
            <w:tcW w:w="1236" w:type="dxa"/>
            <w:noWrap/>
          </w:tcPr>
          <w:p w14:paraId="76414EB7"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HS-2514</w:t>
            </w:r>
          </w:p>
        </w:tc>
        <w:tc>
          <w:tcPr>
            <w:tcW w:w="919" w:type="dxa"/>
            <w:noWrap/>
          </w:tcPr>
          <w:p w14:paraId="4275B56C"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HS1</w:t>
            </w:r>
          </w:p>
        </w:tc>
        <w:tc>
          <w:tcPr>
            <w:tcW w:w="730" w:type="dxa"/>
            <w:noWrap/>
          </w:tcPr>
          <w:p w14:paraId="38BDBC4A"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Juvenile</w:t>
            </w:r>
          </w:p>
        </w:tc>
        <w:tc>
          <w:tcPr>
            <w:tcW w:w="497" w:type="dxa"/>
            <w:noWrap/>
          </w:tcPr>
          <w:p w14:paraId="61ED245E" w14:textId="77777777" w:rsidR="00DD2FC0" w:rsidRPr="003C1193" w:rsidRDefault="00DD2FC0" w:rsidP="00807FE3">
            <w:pPr>
              <w:spacing w:line="240" w:lineRule="auto"/>
              <w:jc w:val="center"/>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F</w:t>
            </w:r>
          </w:p>
        </w:tc>
        <w:tc>
          <w:tcPr>
            <w:tcW w:w="2707" w:type="dxa"/>
            <w:noWrap/>
          </w:tcPr>
          <w:p w14:paraId="619920E8"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verminous pneumonia and malnutrition</w:t>
            </w:r>
          </w:p>
        </w:tc>
        <w:tc>
          <w:tcPr>
            <w:tcW w:w="1197" w:type="dxa"/>
            <w:noWrap/>
          </w:tcPr>
          <w:p w14:paraId="4A9060A9"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9/19/2015</w:t>
            </w:r>
          </w:p>
        </w:tc>
        <w:tc>
          <w:tcPr>
            <w:tcW w:w="1632" w:type="dxa"/>
            <w:noWrap/>
          </w:tcPr>
          <w:p w14:paraId="1FD92151"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11/15/2016</w:t>
            </w:r>
          </w:p>
        </w:tc>
      </w:tr>
      <w:tr w:rsidR="00DD2FC0" w:rsidRPr="003C1193" w14:paraId="7FA37A61" w14:textId="77777777" w:rsidTr="00807FE3">
        <w:trPr>
          <w:trHeight w:val="101"/>
        </w:trPr>
        <w:tc>
          <w:tcPr>
            <w:tcW w:w="1236" w:type="dxa"/>
            <w:noWrap/>
          </w:tcPr>
          <w:p w14:paraId="138017AF"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HS-2420</w:t>
            </w:r>
          </w:p>
        </w:tc>
        <w:tc>
          <w:tcPr>
            <w:tcW w:w="919" w:type="dxa"/>
            <w:noWrap/>
          </w:tcPr>
          <w:p w14:paraId="3419541D"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HS2</w:t>
            </w:r>
          </w:p>
        </w:tc>
        <w:tc>
          <w:tcPr>
            <w:tcW w:w="730" w:type="dxa"/>
            <w:noWrap/>
          </w:tcPr>
          <w:p w14:paraId="4ABCB793"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Juvenile</w:t>
            </w:r>
          </w:p>
        </w:tc>
        <w:tc>
          <w:tcPr>
            <w:tcW w:w="497" w:type="dxa"/>
            <w:noWrap/>
          </w:tcPr>
          <w:p w14:paraId="44DB507A" w14:textId="77777777" w:rsidR="00DD2FC0" w:rsidRPr="003C1193" w:rsidRDefault="00DD2FC0" w:rsidP="00807FE3">
            <w:pPr>
              <w:spacing w:line="240" w:lineRule="auto"/>
              <w:jc w:val="center"/>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M</w:t>
            </w:r>
          </w:p>
        </w:tc>
        <w:tc>
          <w:tcPr>
            <w:tcW w:w="2707" w:type="dxa"/>
            <w:noWrap/>
          </w:tcPr>
          <w:p w14:paraId="2CAB3C80"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malnutrition and maternal separation</w:t>
            </w:r>
          </w:p>
        </w:tc>
        <w:tc>
          <w:tcPr>
            <w:tcW w:w="1197" w:type="dxa"/>
            <w:noWrap/>
          </w:tcPr>
          <w:p w14:paraId="403CCEB8"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3/25/2015</w:t>
            </w:r>
          </w:p>
        </w:tc>
        <w:tc>
          <w:tcPr>
            <w:tcW w:w="1632" w:type="dxa"/>
            <w:noWrap/>
          </w:tcPr>
          <w:p w14:paraId="77D348F9"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6/15/2016</w:t>
            </w:r>
          </w:p>
        </w:tc>
      </w:tr>
      <w:tr w:rsidR="00DD2FC0" w:rsidRPr="003C1193" w14:paraId="5A37ACCC" w14:textId="77777777" w:rsidTr="00807FE3">
        <w:trPr>
          <w:trHeight w:val="101"/>
        </w:trPr>
        <w:tc>
          <w:tcPr>
            <w:tcW w:w="1236" w:type="dxa"/>
            <w:noWrap/>
          </w:tcPr>
          <w:p w14:paraId="3D9ADA3E"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HS-2555</w:t>
            </w:r>
          </w:p>
        </w:tc>
        <w:tc>
          <w:tcPr>
            <w:tcW w:w="919" w:type="dxa"/>
            <w:noWrap/>
          </w:tcPr>
          <w:p w14:paraId="78B351DD"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HS3</w:t>
            </w:r>
          </w:p>
        </w:tc>
        <w:tc>
          <w:tcPr>
            <w:tcW w:w="730" w:type="dxa"/>
            <w:noWrap/>
          </w:tcPr>
          <w:p w14:paraId="12588738"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Juvenile</w:t>
            </w:r>
          </w:p>
        </w:tc>
        <w:tc>
          <w:tcPr>
            <w:tcW w:w="497" w:type="dxa"/>
            <w:noWrap/>
          </w:tcPr>
          <w:p w14:paraId="6948339A" w14:textId="77777777" w:rsidR="00DD2FC0" w:rsidRPr="003C1193" w:rsidRDefault="00DD2FC0" w:rsidP="00807FE3">
            <w:pPr>
              <w:spacing w:line="240" w:lineRule="auto"/>
              <w:jc w:val="center"/>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F</w:t>
            </w:r>
          </w:p>
        </w:tc>
        <w:tc>
          <w:tcPr>
            <w:tcW w:w="2707" w:type="dxa"/>
            <w:noWrap/>
          </w:tcPr>
          <w:p w14:paraId="11F086FF"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malnutrition and maternal separation</w:t>
            </w:r>
          </w:p>
        </w:tc>
        <w:tc>
          <w:tcPr>
            <w:tcW w:w="1197" w:type="dxa"/>
            <w:noWrap/>
          </w:tcPr>
          <w:p w14:paraId="53779544"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3/21/2016</w:t>
            </w:r>
          </w:p>
        </w:tc>
        <w:tc>
          <w:tcPr>
            <w:tcW w:w="1632" w:type="dxa"/>
            <w:noWrap/>
          </w:tcPr>
          <w:p w14:paraId="2DA6271F"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 xml:space="preserve"> 4/2016</w:t>
            </w:r>
          </w:p>
        </w:tc>
      </w:tr>
      <w:tr w:rsidR="00DD2FC0" w:rsidRPr="003C1193" w14:paraId="5BF94FB3" w14:textId="77777777" w:rsidTr="00807FE3">
        <w:trPr>
          <w:trHeight w:val="101"/>
        </w:trPr>
        <w:tc>
          <w:tcPr>
            <w:tcW w:w="1236" w:type="dxa"/>
            <w:noWrap/>
          </w:tcPr>
          <w:p w14:paraId="24ECF477"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HS-2571</w:t>
            </w:r>
          </w:p>
        </w:tc>
        <w:tc>
          <w:tcPr>
            <w:tcW w:w="919" w:type="dxa"/>
            <w:noWrap/>
          </w:tcPr>
          <w:p w14:paraId="316B315A"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HS4</w:t>
            </w:r>
          </w:p>
        </w:tc>
        <w:tc>
          <w:tcPr>
            <w:tcW w:w="730" w:type="dxa"/>
            <w:noWrap/>
          </w:tcPr>
          <w:p w14:paraId="78512568"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Juvenile</w:t>
            </w:r>
          </w:p>
        </w:tc>
        <w:tc>
          <w:tcPr>
            <w:tcW w:w="497" w:type="dxa"/>
            <w:noWrap/>
          </w:tcPr>
          <w:p w14:paraId="5C14ED35" w14:textId="77777777" w:rsidR="00DD2FC0" w:rsidRPr="003C1193" w:rsidRDefault="00DD2FC0" w:rsidP="00807FE3">
            <w:pPr>
              <w:spacing w:line="240" w:lineRule="auto"/>
              <w:jc w:val="center"/>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M</w:t>
            </w:r>
          </w:p>
        </w:tc>
        <w:tc>
          <w:tcPr>
            <w:tcW w:w="2707" w:type="dxa"/>
            <w:noWrap/>
          </w:tcPr>
          <w:p w14:paraId="29DCEFC9"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malnutrition and maternal separation</w:t>
            </w:r>
          </w:p>
        </w:tc>
        <w:tc>
          <w:tcPr>
            <w:tcW w:w="1197" w:type="dxa"/>
            <w:noWrap/>
          </w:tcPr>
          <w:p w14:paraId="1BE7AA38"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4/3/2016</w:t>
            </w:r>
          </w:p>
        </w:tc>
        <w:tc>
          <w:tcPr>
            <w:tcW w:w="1632" w:type="dxa"/>
            <w:noWrap/>
          </w:tcPr>
          <w:p w14:paraId="2179E2AA"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4/26/2016</w:t>
            </w:r>
          </w:p>
        </w:tc>
      </w:tr>
      <w:tr w:rsidR="00DD2FC0" w:rsidRPr="003C1193" w14:paraId="62C8A050" w14:textId="77777777" w:rsidTr="00807FE3">
        <w:trPr>
          <w:trHeight w:val="101"/>
        </w:trPr>
        <w:tc>
          <w:tcPr>
            <w:tcW w:w="1236" w:type="dxa"/>
            <w:noWrap/>
          </w:tcPr>
          <w:p w14:paraId="06736BDC"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ES-3798 </w:t>
            </w:r>
          </w:p>
        </w:tc>
        <w:tc>
          <w:tcPr>
            <w:tcW w:w="919" w:type="dxa"/>
            <w:noWrap/>
          </w:tcPr>
          <w:p w14:paraId="14FD84A2"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ES2</w:t>
            </w:r>
          </w:p>
        </w:tc>
        <w:tc>
          <w:tcPr>
            <w:tcW w:w="730" w:type="dxa"/>
            <w:noWrap/>
          </w:tcPr>
          <w:p w14:paraId="5CD5E6AF"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Juvenile</w:t>
            </w:r>
          </w:p>
        </w:tc>
        <w:tc>
          <w:tcPr>
            <w:tcW w:w="497" w:type="dxa"/>
            <w:noWrap/>
          </w:tcPr>
          <w:p w14:paraId="14FFAB62" w14:textId="77777777" w:rsidR="00DD2FC0" w:rsidRPr="003C1193" w:rsidRDefault="00DD2FC0" w:rsidP="00807FE3">
            <w:pPr>
              <w:spacing w:line="240" w:lineRule="auto"/>
              <w:jc w:val="center"/>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M</w:t>
            </w:r>
          </w:p>
        </w:tc>
        <w:tc>
          <w:tcPr>
            <w:tcW w:w="2707" w:type="dxa"/>
            <w:noWrap/>
          </w:tcPr>
          <w:p w14:paraId="2F5E7FFB"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malnutrition and otostrongyliasis</w:t>
            </w:r>
          </w:p>
        </w:tc>
        <w:tc>
          <w:tcPr>
            <w:tcW w:w="1197" w:type="dxa"/>
            <w:noWrap/>
          </w:tcPr>
          <w:p w14:paraId="57608E8F"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6/3/2015</w:t>
            </w:r>
          </w:p>
        </w:tc>
        <w:tc>
          <w:tcPr>
            <w:tcW w:w="1632" w:type="dxa"/>
            <w:noWrap/>
          </w:tcPr>
          <w:p w14:paraId="2E49DDA4"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 xml:space="preserve"> 9/15/2016</w:t>
            </w:r>
          </w:p>
        </w:tc>
      </w:tr>
      <w:tr w:rsidR="00DD2FC0" w:rsidRPr="003C1193" w14:paraId="239F411F" w14:textId="77777777" w:rsidTr="00807FE3">
        <w:trPr>
          <w:trHeight w:val="101"/>
        </w:trPr>
        <w:tc>
          <w:tcPr>
            <w:tcW w:w="1236" w:type="dxa"/>
            <w:noWrap/>
          </w:tcPr>
          <w:p w14:paraId="45BAFEB2"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ES-3780 </w:t>
            </w:r>
          </w:p>
        </w:tc>
        <w:tc>
          <w:tcPr>
            <w:tcW w:w="919" w:type="dxa"/>
            <w:noWrap/>
          </w:tcPr>
          <w:p w14:paraId="31C9C024"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ES1</w:t>
            </w:r>
          </w:p>
        </w:tc>
        <w:tc>
          <w:tcPr>
            <w:tcW w:w="730" w:type="dxa"/>
            <w:noWrap/>
          </w:tcPr>
          <w:p w14:paraId="23DCF7E0"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Juvenile</w:t>
            </w:r>
          </w:p>
        </w:tc>
        <w:tc>
          <w:tcPr>
            <w:tcW w:w="497" w:type="dxa"/>
            <w:noWrap/>
          </w:tcPr>
          <w:p w14:paraId="6F1E1B32" w14:textId="77777777" w:rsidR="00DD2FC0" w:rsidRPr="003C1193" w:rsidRDefault="00DD2FC0" w:rsidP="00807FE3">
            <w:pPr>
              <w:spacing w:line="240" w:lineRule="auto"/>
              <w:jc w:val="center"/>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M</w:t>
            </w:r>
          </w:p>
        </w:tc>
        <w:tc>
          <w:tcPr>
            <w:tcW w:w="2707" w:type="dxa"/>
            <w:noWrap/>
          </w:tcPr>
          <w:p w14:paraId="710650A9"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malnutrition and otostrongyliasis</w:t>
            </w:r>
          </w:p>
        </w:tc>
        <w:tc>
          <w:tcPr>
            <w:tcW w:w="1197" w:type="dxa"/>
            <w:noWrap/>
          </w:tcPr>
          <w:p w14:paraId="1A515B35"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6/3/2015</w:t>
            </w:r>
          </w:p>
        </w:tc>
        <w:tc>
          <w:tcPr>
            <w:tcW w:w="1632" w:type="dxa"/>
            <w:noWrap/>
          </w:tcPr>
          <w:p w14:paraId="3E24C4D0"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 xml:space="preserve"> 9/15/2016</w:t>
            </w:r>
          </w:p>
        </w:tc>
      </w:tr>
      <w:tr w:rsidR="00DD2FC0" w:rsidRPr="003C1193" w14:paraId="5712A544" w14:textId="77777777" w:rsidTr="00807FE3">
        <w:trPr>
          <w:trHeight w:val="101"/>
        </w:trPr>
        <w:tc>
          <w:tcPr>
            <w:tcW w:w="1236" w:type="dxa"/>
            <w:noWrap/>
          </w:tcPr>
          <w:p w14:paraId="2F9208C5"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ES-3933</w:t>
            </w:r>
          </w:p>
        </w:tc>
        <w:tc>
          <w:tcPr>
            <w:tcW w:w="919" w:type="dxa"/>
            <w:noWrap/>
          </w:tcPr>
          <w:p w14:paraId="1067447D"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ES3</w:t>
            </w:r>
          </w:p>
        </w:tc>
        <w:tc>
          <w:tcPr>
            <w:tcW w:w="730" w:type="dxa"/>
            <w:noWrap/>
          </w:tcPr>
          <w:p w14:paraId="64BB177F"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Juvenile</w:t>
            </w:r>
          </w:p>
        </w:tc>
        <w:tc>
          <w:tcPr>
            <w:tcW w:w="497" w:type="dxa"/>
            <w:noWrap/>
          </w:tcPr>
          <w:p w14:paraId="788143CB" w14:textId="77777777" w:rsidR="00DD2FC0" w:rsidRPr="003C1193" w:rsidRDefault="00DD2FC0" w:rsidP="00807FE3">
            <w:pPr>
              <w:spacing w:line="240" w:lineRule="auto"/>
              <w:jc w:val="center"/>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M</w:t>
            </w:r>
          </w:p>
        </w:tc>
        <w:tc>
          <w:tcPr>
            <w:tcW w:w="2707" w:type="dxa"/>
            <w:noWrap/>
          </w:tcPr>
          <w:p w14:paraId="1212A8BA"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malnutrition</w:t>
            </w:r>
          </w:p>
        </w:tc>
        <w:tc>
          <w:tcPr>
            <w:tcW w:w="1197" w:type="dxa"/>
            <w:noWrap/>
          </w:tcPr>
          <w:p w14:paraId="70DFA349"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4/1/2016</w:t>
            </w:r>
          </w:p>
        </w:tc>
        <w:tc>
          <w:tcPr>
            <w:tcW w:w="1632" w:type="dxa"/>
            <w:noWrap/>
          </w:tcPr>
          <w:p w14:paraId="4E881ECE"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 xml:space="preserve"> 4/26/2016</w:t>
            </w:r>
          </w:p>
        </w:tc>
      </w:tr>
      <w:tr w:rsidR="00DD2FC0" w:rsidRPr="003C1193" w14:paraId="260473A2" w14:textId="77777777" w:rsidTr="00807FE3">
        <w:trPr>
          <w:trHeight w:val="101"/>
        </w:trPr>
        <w:tc>
          <w:tcPr>
            <w:tcW w:w="1236" w:type="dxa"/>
            <w:noWrap/>
          </w:tcPr>
          <w:p w14:paraId="015B1925"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08061</w:t>
            </w:r>
          </w:p>
        </w:tc>
        <w:tc>
          <w:tcPr>
            <w:tcW w:w="919" w:type="dxa"/>
            <w:noWrap/>
          </w:tcPr>
          <w:p w14:paraId="1EE04216"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COY1</w:t>
            </w:r>
          </w:p>
        </w:tc>
        <w:tc>
          <w:tcPr>
            <w:tcW w:w="730" w:type="dxa"/>
            <w:noWrap/>
          </w:tcPr>
          <w:p w14:paraId="1C540ED3"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Adult</w:t>
            </w:r>
          </w:p>
        </w:tc>
        <w:tc>
          <w:tcPr>
            <w:tcW w:w="497" w:type="dxa"/>
            <w:noWrap/>
          </w:tcPr>
          <w:p w14:paraId="5FC988E8" w14:textId="77777777" w:rsidR="00DD2FC0" w:rsidRPr="003C1193" w:rsidRDefault="00DD2FC0" w:rsidP="00807FE3">
            <w:pPr>
              <w:spacing w:line="240" w:lineRule="auto"/>
              <w:jc w:val="center"/>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M</w:t>
            </w:r>
          </w:p>
        </w:tc>
        <w:tc>
          <w:tcPr>
            <w:tcW w:w="2707" w:type="dxa"/>
            <w:noWrap/>
          </w:tcPr>
          <w:p w14:paraId="51962314"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non-neurological disease</w:t>
            </w:r>
          </w:p>
        </w:tc>
        <w:tc>
          <w:tcPr>
            <w:tcW w:w="1197" w:type="dxa"/>
            <w:noWrap/>
          </w:tcPr>
          <w:p w14:paraId="07CCA2EA"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sz w:val="14"/>
                <w:szCs w:val="14"/>
                <w:lang w:val="en-US"/>
              </w:rPr>
              <w:t>2016</w:t>
            </w:r>
          </w:p>
        </w:tc>
        <w:tc>
          <w:tcPr>
            <w:tcW w:w="1632" w:type="dxa"/>
            <w:noWrap/>
          </w:tcPr>
          <w:p w14:paraId="5092AD05"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sz w:val="14"/>
                <w:szCs w:val="14"/>
                <w:lang w:val="en-US"/>
              </w:rPr>
              <w:t>2016</w:t>
            </w:r>
          </w:p>
        </w:tc>
      </w:tr>
      <w:tr w:rsidR="00DD2FC0" w:rsidRPr="003C1193" w14:paraId="08B44B75" w14:textId="77777777" w:rsidTr="00807FE3">
        <w:trPr>
          <w:trHeight w:val="101"/>
        </w:trPr>
        <w:tc>
          <w:tcPr>
            <w:tcW w:w="1236" w:type="dxa"/>
            <w:noWrap/>
          </w:tcPr>
          <w:p w14:paraId="13D4C706"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08071</w:t>
            </w:r>
          </w:p>
        </w:tc>
        <w:tc>
          <w:tcPr>
            <w:tcW w:w="919" w:type="dxa"/>
            <w:noWrap/>
          </w:tcPr>
          <w:p w14:paraId="64E3FB5B"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COY2</w:t>
            </w:r>
          </w:p>
        </w:tc>
        <w:tc>
          <w:tcPr>
            <w:tcW w:w="730" w:type="dxa"/>
            <w:noWrap/>
          </w:tcPr>
          <w:p w14:paraId="192ECB85"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Adult</w:t>
            </w:r>
          </w:p>
        </w:tc>
        <w:tc>
          <w:tcPr>
            <w:tcW w:w="497" w:type="dxa"/>
            <w:noWrap/>
          </w:tcPr>
          <w:p w14:paraId="334271A7" w14:textId="77777777" w:rsidR="00DD2FC0" w:rsidRPr="003C1193" w:rsidRDefault="00DD2FC0" w:rsidP="00807FE3">
            <w:pPr>
              <w:spacing w:line="240" w:lineRule="auto"/>
              <w:jc w:val="center"/>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M</w:t>
            </w:r>
          </w:p>
        </w:tc>
        <w:tc>
          <w:tcPr>
            <w:tcW w:w="2707" w:type="dxa"/>
            <w:noWrap/>
          </w:tcPr>
          <w:p w14:paraId="170EE053"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non-neurological disease</w:t>
            </w:r>
          </w:p>
        </w:tc>
        <w:tc>
          <w:tcPr>
            <w:tcW w:w="1197" w:type="dxa"/>
            <w:noWrap/>
          </w:tcPr>
          <w:p w14:paraId="30C07CA9"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sz w:val="14"/>
                <w:szCs w:val="14"/>
                <w:lang w:val="en-US"/>
              </w:rPr>
              <w:t>2016</w:t>
            </w:r>
          </w:p>
        </w:tc>
        <w:tc>
          <w:tcPr>
            <w:tcW w:w="1632" w:type="dxa"/>
            <w:noWrap/>
          </w:tcPr>
          <w:p w14:paraId="637B3530"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sz w:val="14"/>
                <w:szCs w:val="14"/>
                <w:lang w:val="en-US"/>
              </w:rPr>
              <w:t>2016</w:t>
            </w:r>
          </w:p>
        </w:tc>
      </w:tr>
      <w:tr w:rsidR="00DD2FC0" w:rsidRPr="003C1193" w14:paraId="197BC561" w14:textId="77777777" w:rsidTr="00807FE3">
        <w:trPr>
          <w:trHeight w:val="101"/>
        </w:trPr>
        <w:tc>
          <w:tcPr>
            <w:tcW w:w="1236" w:type="dxa"/>
            <w:noWrap/>
          </w:tcPr>
          <w:p w14:paraId="07BF72E4"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08100</w:t>
            </w:r>
          </w:p>
        </w:tc>
        <w:tc>
          <w:tcPr>
            <w:tcW w:w="919" w:type="dxa"/>
            <w:noWrap/>
          </w:tcPr>
          <w:p w14:paraId="56A74ED2"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COY3</w:t>
            </w:r>
          </w:p>
        </w:tc>
        <w:tc>
          <w:tcPr>
            <w:tcW w:w="730" w:type="dxa"/>
            <w:noWrap/>
          </w:tcPr>
          <w:p w14:paraId="6B87BEC1"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Adult</w:t>
            </w:r>
          </w:p>
        </w:tc>
        <w:tc>
          <w:tcPr>
            <w:tcW w:w="497" w:type="dxa"/>
            <w:noWrap/>
          </w:tcPr>
          <w:p w14:paraId="51ADE49A" w14:textId="77777777" w:rsidR="00DD2FC0" w:rsidRPr="003C1193" w:rsidRDefault="00DD2FC0" w:rsidP="00807FE3">
            <w:pPr>
              <w:spacing w:line="240" w:lineRule="auto"/>
              <w:jc w:val="center"/>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F</w:t>
            </w:r>
          </w:p>
        </w:tc>
        <w:tc>
          <w:tcPr>
            <w:tcW w:w="2707" w:type="dxa"/>
            <w:noWrap/>
          </w:tcPr>
          <w:p w14:paraId="1727D6C4"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non-neurological disease</w:t>
            </w:r>
          </w:p>
        </w:tc>
        <w:tc>
          <w:tcPr>
            <w:tcW w:w="1197" w:type="dxa"/>
            <w:noWrap/>
          </w:tcPr>
          <w:p w14:paraId="6E66E97A"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sz w:val="14"/>
                <w:szCs w:val="14"/>
                <w:lang w:val="en-US"/>
              </w:rPr>
              <w:t>2016</w:t>
            </w:r>
          </w:p>
        </w:tc>
        <w:tc>
          <w:tcPr>
            <w:tcW w:w="1632" w:type="dxa"/>
            <w:noWrap/>
          </w:tcPr>
          <w:p w14:paraId="7D17EA13" w14:textId="77777777" w:rsidR="00DD2FC0" w:rsidRPr="003C1193" w:rsidRDefault="00DD2FC0" w:rsidP="00807FE3">
            <w:pPr>
              <w:spacing w:line="240" w:lineRule="auto"/>
              <w:jc w:val="right"/>
              <w:rPr>
                <w:rFonts w:ascii="Helvetica" w:eastAsia="Times New Roman" w:hAnsi="Helvetica" w:cs="Helvetica"/>
                <w:color w:val="000000"/>
                <w:sz w:val="14"/>
                <w:szCs w:val="14"/>
                <w:lang w:val="en-US"/>
              </w:rPr>
            </w:pPr>
            <w:r w:rsidRPr="003C1193">
              <w:rPr>
                <w:rFonts w:ascii="Helvetica" w:eastAsia="Times New Roman" w:hAnsi="Helvetica" w:cs="Helvetica"/>
                <w:sz w:val="14"/>
                <w:szCs w:val="14"/>
                <w:lang w:val="en-US"/>
              </w:rPr>
              <w:t>2016</w:t>
            </w:r>
          </w:p>
        </w:tc>
      </w:tr>
      <w:tr w:rsidR="00DD2FC0" w:rsidRPr="003C1193" w14:paraId="1904B409" w14:textId="77777777" w:rsidTr="00807FE3">
        <w:trPr>
          <w:trHeight w:val="101"/>
        </w:trPr>
        <w:tc>
          <w:tcPr>
            <w:tcW w:w="1236" w:type="dxa"/>
            <w:noWrap/>
          </w:tcPr>
          <w:p w14:paraId="3C4FD20F"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08052</w:t>
            </w:r>
          </w:p>
        </w:tc>
        <w:tc>
          <w:tcPr>
            <w:tcW w:w="919" w:type="dxa"/>
            <w:noWrap/>
          </w:tcPr>
          <w:p w14:paraId="5D3A6FA6"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COY4</w:t>
            </w:r>
          </w:p>
        </w:tc>
        <w:tc>
          <w:tcPr>
            <w:tcW w:w="730" w:type="dxa"/>
            <w:noWrap/>
          </w:tcPr>
          <w:p w14:paraId="25DA2A38"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Adult</w:t>
            </w:r>
          </w:p>
        </w:tc>
        <w:tc>
          <w:tcPr>
            <w:tcW w:w="497" w:type="dxa"/>
            <w:noWrap/>
          </w:tcPr>
          <w:p w14:paraId="3D9263EF" w14:textId="77777777" w:rsidR="00DD2FC0" w:rsidRPr="003C1193" w:rsidRDefault="00DD2FC0" w:rsidP="00807FE3">
            <w:pPr>
              <w:spacing w:line="240" w:lineRule="auto"/>
              <w:jc w:val="center"/>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F</w:t>
            </w:r>
          </w:p>
        </w:tc>
        <w:tc>
          <w:tcPr>
            <w:tcW w:w="2707" w:type="dxa"/>
            <w:noWrap/>
          </w:tcPr>
          <w:p w14:paraId="3410AD81"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non-neurological disease</w:t>
            </w:r>
          </w:p>
        </w:tc>
        <w:tc>
          <w:tcPr>
            <w:tcW w:w="1197" w:type="dxa"/>
            <w:noWrap/>
          </w:tcPr>
          <w:p w14:paraId="7EDCF3FE" w14:textId="77777777" w:rsidR="00DD2FC0" w:rsidRPr="003C1193" w:rsidRDefault="00DD2FC0" w:rsidP="00807FE3">
            <w:pPr>
              <w:spacing w:line="240" w:lineRule="auto"/>
              <w:jc w:val="right"/>
              <w:rPr>
                <w:rFonts w:ascii="Helvetica" w:eastAsia="Times New Roman" w:hAnsi="Helvetica" w:cs="Helvetica"/>
                <w:sz w:val="14"/>
                <w:szCs w:val="14"/>
                <w:lang w:val="en-US"/>
              </w:rPr>
            </w:pPr>
            <w:r w:rsidRPr="003C1193">
              <w:rPr>
                <w:rFonts w:ascii="Helvetica" w:eastAsia="Times New Roman" w:hAnsi="Helvetica" w:cs="Helvetica"/>
                <w:sz w:val="14"/>
                <w:szCs w:val="14"/>
                <w:lang w:val="en-US"/>
              </w:rPr>
              <w:t>2016</w:t>
            </w:r>
          </w:p>
        </w:tc>
        <w:tc>
          <w:tcPr>
            <w:tcW w:w="1632" w:type="dxa"/>
            <w:noWrap/>
          </w:tcPr>
          <w:p w14:paraId="7D895812" w14:textId="77777777" w:rsidR="00DD2FC0" w:rsidRPr="003C1193" w:rsidRDefault="00DD2FC0" w:rsidP="00807FE3">
            <w:pPr>
              <w:spacing w:line="240" w:lineRule="auto"/>
              <w:jc w:val="right"/>
              <w:rPr>
                <w:rFonts w:ascii="Helvetica" w:eastAsia="Times New Roman" w:hAnsi="Helvetica" w:cs="Helvetica"/>
                <w:sz w:val="14"/>
                <w:szCs w:val="14"/>
                <w:lang w:val="en-US"/>
              </w:rPr>
            </w:pPr>
            <w:r w:rsidRPr="003C1193">
              <w:rPr>
                <w:rFonts w:ascii="Helvetica" w:eastAsia="Times New Roman" w:hAnsi="Helvetica" w:cs="Helvetica"/>
                <w:sz w:val="14"/>
                <w:szCs w:val="14"/>
                <w:lang w:val="en-US"/>
              </w:rPr>
              <w:t>2016</w:t>
            </w:r>
          </w:p>
        </w:tc>
      </w:tr>
      <w:tr w:rsidR="00DD2FC0" w:rsidRPr="003C1193" w14:paraId="16C84924" w14:textId="77777777" w:rsidTr="00807FE3">
        <w:trPr>
          <w:trHeight w:val="101"/>
        </w:trPr>
        <w:tc>
          <w:tcPr>
            <w:tcW w:w="1236" w:type="dxa"/>
            <w:noWrap/>
          </w:tcPr>
          <w:p w14:paraId="647B7CBB"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ES-3788</w:t>
            </w:r>
          </w:p>
        </w:tc>
        <w:tc>
          <w:tcPr>
            <w:tcW w:w="919" w:type="dxa"/>
            <w:noWrap/>
          </w:tcPr>
          <w:p w14:paraId="706D0C5D"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ES - histo</w:t>
            </w:r>
          </w:p>
        </w:tc>
        <w:tc>
          <w:tcPr>
            <w:tcW w:w="730" w:type="dxa"/>
            <w:noWrap/>
          </w:tcPr>
          <w:p w14:paraId="22804459"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Juvenile</w:t>
            </w:r>
          </w:p>
        </w:tc>
        <w:tc>
          <w:tcPr>
            <w:tcW w:w="497" w:type="dxa"/>
            <w:noWrap/>
          </w:tcPr>
          <w:p w14:paraId="2DCAC7D9" w14:textId="77777777" w:rsidR="00DD2FC0" w:rsidRPr="003C1193" w:rsidRDefault="00DD2FC0" w:rsidP="00807FE3">
            <w:pPr>
              <w:spacing w:line="240" w:lineRule="auto"/>
              <w:jc w:val="center"/>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M</w:t>
            </w:r>
          </w:p>
        </w:tc>
        <w:tc>
          <w:tcPr>
            <w:tcW w:w="2707" w:type="dxa"/>
            <w:noWrap/>
          </w:tcPr>
          <w:p w14:paraId="5761AE8A"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otostrongyliasis</w:t>
            </w:r>
          </w:p>
        </w:tc>
        <w:tc>
          <w:tcPr>
            <w:tcW w:w="1197" w:type="dxa"/>
            <w:noWrap/>
          </w:tcPr>
          <w:p w14:paraId="5971D4C0" w14:textId="77777777" w:rsidR="00DD2FC0" w:rsidRPr="003C1193" w:rsidRDefault="00DD2FC0" w:rsidP="00807FE3">
            <w:pPr>
              <w:spacing w:line="240" w:lineRule="auto"/>
              <w:jc w:val="right"/>
              <w:rPr>
                <w:rFonts w:ascii="Helvetica" w:eastAsia="Times New Roman" w:hAnsi="Helvetica" w:cs="Helvetica"/>
                <w:sz w:val="14"/>
                <w:szCs w:val="14"/>
                <w:lang w:val="en-US"/>
              </w:rPr>
            </w:pPr>
            <w:r w:rsidRPr="003C1193">
              <w:rPr>
                <w:rFonts w:ascii="Helvetica" w:eastAsia="Times New Roman" w:hAnsi="Helvetica" w:cs="Helvetica"/>
                <w:sz w:val="14"/>
                <w:szCs w:val="14"/>
                <w:lang w:val="en-US"/>
              </w:rPr>
              <w:t>4/29/2015</w:t>
            </w:r>
          </w:p>
        </w:tc>
        <w:tc>
          <w:tcPr>
            <w:tcW w:w="1632" w:type="dxa"/>
            <w:noWrap/>
          </w:tcPr>
          <w:p w14:paraId="7EFBA3CF" w14:textId="77777777" w:rsidR="00DD2FC0" w:rsidRPr="003C1193" w:rsidRDefault="00DD2FC0" w:rsidP="00807FE3">
            <w:pPr>
              <w:spacing w:line="240" w:lineRule="auto"/>
              <w:jc w:val="right"/>
              <w:rPr>
                <w:rFonts w:ascii="Helvetica" w:eastAsia="Times New Roman" w:hAnsi="Helvetica" w:cs="Helvetica"/>
                <w:sz w:val="14"/>
                <w:szCs w:val="14"/>
                <w:lang w:val="en-US"/>
              </w:rPr>
            </w:pPr>
            <w:r w:rsidRPr="003C1193">
              <w:rPr>
                <w:rFonts w:ascii="Helvetica" w:eastAsia="Times New Roman" w:hAnsi="Helvetica" w:cs="Helvetica"/>
                <w:sz w:val="14"/>
                <w:szCs w:val="14"/>
                <w:lang w:val="en-US"/>
              </w:rPr>
              <w:t>2015</w:t>
            </w:r>
          </w:p>
        </w:tc>
      </w:tr>
      <w:tr w:rsidR="00DD2FC0" w:rsidRPr="003C1193" w14:paraId="2D17902A" w14:textId="77777777" w:rsidTr="00807FE3">
        <w:trPr>
          <w:trHeight w:val="101"/>
        </w:trPr>
        <w:tc>
          <w:tcPr>
            <w:tcW w:w="1236" w:type="dxa"/>
            <w:noWrap/>
          </w:tcPr>
          <w:p w14:paraId="1CAAB72F"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CSL-12320</w:t>
            </w:r>
          </w:p>
        </w:tc>
        <w:tc>
          <w:tcPr>
            <w:tcW w:w="919" w:type="dxa"/>
            <w:noWrap/>
          </w:tcPr>
          <w:p w14:paraId="5C423607"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CSL - histo</w:t>
            </w:r>
          </w:p>
        </w:tc>
        <w:tc>
          <w:tcPr>
            <w:tcW w:w="730" w:type="dxa"/>
            <w:noWrap/>
          </w:tcPr>
          <w:p w14:paraId="731F8DF8"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Juvenile</w:t>
            </w:r>
          </w:p>
        </w:tc>
        <w:tc>
          <w:tcPr>
            <w:tcW w:w="497" w:type="dxa"/>
            <w:noWrap/>
          </w:tcPr>
          <w:p w14:paraId="1C9664B9" w14:textId="77777777" w:rsidR="00DD2FC0" w:rsidRPr="003C1193" w:rsidRDefault="00DD2FC0" w:rsidP="00807FE3">
            <w:pPr>
              <w:spacing w:line="240" w:lineRule="auto"/>
              <w:jc w:val="center"/>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F</w:t>
            </w:r>
          </w:p>
        </w:tc>
        <w:tc>
          <w:tcPr>
            <w:tcW w:w="2707" w:type="dxa"/>
            <w:noWrap/>
          </w:tcPr>
          <w:p w14:paraId="50A2C9F9"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malnutrition</w:t>
            </w:r>
          </w:p>
        </w:tc>
        <w:tc>
          <w:tcPr>
            <w:tcW w:w="1197" w:type="dxa"/>
            <w:noWrap/>
          </w:tcPr>
          <w:p w14:paraId="102B3B37" w14:textId="77777777" w:rsidR="00DD2FC0" w:rsidRPr="003C1193" w:rsidRDefault="00DD2FC0" w:rsidP="00807FE3">
            <w:pPr>
              <w:spacing w:line="240" w:lineRule="auto"/>
              <w:jc w:val="right"/>
              <w:rPr>
                <w:rFonts w:ascii="Helvetica" w:eastAsia="Times New Roman" w:hAnsi="Helvetica" w:cs="Helvetica"/>
                <w:sz w:val="14"/>
                <w:szCs w:val="14"/>
                <w:lang w:val="en-US"/>
              </w:rPr>
            </w:pPr>
            <w:r w:rsidRPr="003C1193">
              <w:rPr>
                <w:rFonts w:ascii="Helvetica" w:eastAsia="Times New Roman" w:hAnsi="Helvetica" w:cs="Helvetica"/>
                <w:sz w:val="14"/>
                <w:szCs w:val="14"/>
                <w:lang w:val="en-US"/>
              </w:rPr>
              <w:t>4/19/2015</w:t>
            </w:r>
          </w:p>
        </w:tc>
        <w:tc>
          <w:tcPr>
            <w:tcW w:w="1632" w:type="dxa"/>
            <w:noWrap/>
          </w:tcPr>
          <w:p w14:paraId="658B53B7" w14:textId="77777777" w:rsidR="00DD2FC0" w:rsidRPr="003C1193" w:rsidRDefault="00DD2FC0" w:rsidP="00807FE3">
            <w:pPr>
              <w:spacing w:line="240" w:lineRule="auto"/>
              <w:jc w:val="right"/>
              <w:rPr>
                <w:rFonts w:ascii="Helvetica" w:eastAsia="Times New Roman" w:hAnsi="Helvetica" w:cs="Helvetica"/>
                <w:sz w:val="14"/>
                <w:szCs w:val="14"/>
                <w:lang w:val="en-US"/>
              </w:rPr>
            </w:pPr>
            <w:r w:rsidRPr="003C1193">
              <w:rPr>
                <w:rFonts w:ascii="Helvetica" w:eastAsia="Times New Roman" w:hAnsi="Helvetica" w:cs="Helvetica"/>
                <w:sz w:val="14"/>
                <w:szCs w:val="14"/>
                <w:lang w:val="en-US"/>
              </w:rPr>
              <w:t>2015</w:t>
            </w:r>
          </w:p>
        </w:tc>
      </w:tr>
      <w:tr w:rsidR="00DD2FC0" w:rsidRPr="003C1193" w14:paraId="393E4BEA" w14:textId="77777777" w:rsidTr="00807FE3">
        <w:trPr>
          <w:trHeight w:val="101"/>
        </w:trPr>
        <w:tc>
          <w:tcPr>
            <w:tcW w:w="1236" w:type="dxa"/>
            <w:noWrap/>
          </w:tcPr>
          <w:p w14:paraId="7C025852"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NIH archival</w:t>
            </w:r>
          </w:p>
        </w:tc>
        <w:tc>
          <w:tcPr>
            <w:tcW w:w="919" w:type="dxa"/>
            <w:noWrap/>
          </w:tcPr>
          <w:p w14:paraId="0103436B"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HS - histo</w:t>
            </w:r>
          </w:p>
        </w:tc>
        <w:tc>
          <w:tcPr>
            <w:tcW w:w="730" w:type="dxa"/>
            <w:noWrap/>
          </w:tcPr>
          <w:p w14:paraId="753E1CA3"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Juvenile</w:t>
            </w:r>
          </w:p>
        </w:tc>
        <w:tc>
          <w:tcPr>
            <w:tcW w:w="497" w:type="dxa"/>
            <w:noWrap/>
          </w:tcPr>
          <w:p w14:paraId="6ADD7EF7" w14:textId="77777777" w:rsidR="00DD2FC0" w:rsidRPr="003C1193" w:rsidRDefault="00DD2FC0" w:rsidP="00807FE3">
            <w:pPr>
              <w:spacing w:line="240" w:lineRule="auto"/>
              <w:jc w:val="center"/>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w:t>
            </w:r>
          </w:p>
        </w:tc>
        <w:tc>
          <w:tcPr>
            <w:tcW w:w="2707" w:type="dxa"/>
            <w:noWrap/>
          </w:tcPr>
          <w:p w14:paraId="4E5CC8BC" w14:textId="77777777" w:rsidR="00DD2FC0" w:rsidRPr="003C1193" w:rsidRDefault="00DD2FC0" w:rsidP="00807FE3">
            <w:pPr>
              <w:spacing w:line="240" w:lineRule="auto"/>
              <w:rPr>
                <w:rFonts w:ascii="Helvetica" w:eastAsia="Times New Roman" w:hAnsi="Helvetica" w:cs="Helvetica"/>
                <w:color w:val="000000"/>
                <w:sz w:val="14"/>
                <w:szCs w:val="14"/>
                <w:lang w:val="en-US"/>
              </w:rPr>
            </w:pPr>
            <w:r w:rsidRPr="003C1193">
              <w:rPr>
                <w:rFonts w:ascii="Helvetica" w:eastAsia="Times New Roman" w:hAnsi="Helvetica" w:cs="Helvetica"/>
                <w:color w:val="000000"/>
                <w:sz w:val="14"/>
                <w:szCs w:val="14"/>
                <w:lang w:val="en-US"/>
              </w:rPr>
              <w:t>?</w:t>
            </w:r>
          </w:p>
        </w:tc>
        <w:tc>
          <w:tcPr>
            <w:tcW w:w="1197" w:type="dxa"/>
            <w:noWrap/>
          </w:tcPr>
          <w:p w14:paraId="588DA9A4" w14:textId="77777777" w:rsidR="00DD2FC0" w:rsidRPr="003C1193" w:rsidRDefault="00DD2FC0" w:rsidP="00807FE3">
            <w:pPr>
              <w:spacing w:line="240" w:lineRule="auto"/>
              <w:jc w:val="right"/>
              <w:rPr>
                <w:rFonts w:ascii="Helvetica" w:eastAsia="Times New Roman" w:hAnsi="Helvetica" w:cs="Helvetica"/>
                <w:sz w:val="14"/>
                <w:szCs w:val="14"/>
                <w:lang w:val="en-US"/>
              </w:rPr>
            </w:pPr>
            <w:r w:rsidRPr="003C1193">
              <w:rPr>
                <w:rFonts w:ascii="Helvetica" w:eastAsia="Times New Roman" w:hAnsi="Helvetica" w:cs="Helvetica"/>
                <w:sz w:val="14"/>
                <w:szCs w:val="14"/>
                <w:lang w:val="en-US"/>
              </w:rPr>
              <w:t>?</w:t>
            </w:r>
          </w:p>
        </w:tc>
        <w:tc>
          <w:tcPr>
            <w:tcW w:w="1632" w:type="dxa"/>
            <w:noWrap/>
          </w:tcPr>
          <w:p w14:paraId="4DB1CE25" w14:textId="77777777" w:rsidR="00DD2FC0" w:rsidRPr="003C1193" w:rsidRDefault="00DD2FC0" w:rsidP="00807FE3">
            <w:pPr>
              <w:spacing w:line="240" w:lineRule="auto"/>
              <w:jc w:val="right"/>
              <w:rPr>
                <w:rFonts w:ascii="Helvetica" w:eastAsia="Times New Roman" w:hAnsi="Helvetica" w:cs="Helvetica"/>
                <w:sz w:val="14"/>
                <w:szCs w:val="14"/>
                <w:lang w:val="en-US"/>
              </w:rPr>
            </w:pPr>
            <w:r w:rsidRPr="003C1193">
              <w:rPr>
                <w:rFonts w:ascii="Helvetica" w:eastAsia="Times New Roman" w:hAnsi="Helvetica" w:cs="Helvetica"/>
                <w:sz w:val="14"/>
                <w:szCs w:val="14"/>
                <w:lang w:val="en-US"/>
              </w:rPr>
              <w:t>1980s</w:t>
            </w:r>
          </w:p>
        </w:tc>
      </w:tr>
    </w:tbl>
    <w:p w14:paraId="25F32E1F" w14:textId="77777777" w:rsidR="00DD2FC0" w:rsidRPr="003C1193" w:rsidRDefault="00DD2FC0" w:rsidP="00DD2FC0">
      <w:pPr>
        <w:pStyle w:val="MainText"/>
      </w:pPr>
    </w:p>
    <w:p w14:paraId="7D3D1421" w14:textId="77777777" w:rsidR="00DD2FC0" w:rsidRPr="003C1193" w:rsidRDefault="00DD2FC0" w:rsidP="00DD2FC0">
      <w:pPr>
        <w:spacing w:line="276" w:lineRule="auto"/>
      </w:pPr>
      <w:bookmarkStart w:id="1" w:name="_Ref192505887"/>
      <w:r w:rsidRPr="003C1193">
        <w:br w:type="page"/>
      </w:r>
    </w:p>
    <w:p w14:paraId="2B3A3106" w14:textId="77777777" w:rsidR="00DD2FC0" w:rsidRPr="003C1193" w:rsidRDefault="00DD2FC0" w:rsidP="00DD2FC0">
      <w:r w:rsidRPr="003C1193">
        <w:lastRenderedPageBreak/>
        <w:t xml:space="preserve">Extended Data Table </w:t>
      </w:r>
      <w:r w:rsidRPr="003C1193">
        <w:rPr>
          <w:noProof/>
        </w:rPr>
        <w:t>2</w:t>
      </w:r>
      <w:bookmarkEnd w:id="1"/>
      <w:r w:rsidRPr="003C1193">
        <w:t>: Analyzed regions and relevance to vocal learning</w:t>
      </w:r>
    </w:p>
    <w:tbl>
      <w:tblPr>
        <w:tblStyle w:val="PlainTable2"/>
        <w:tblW w:w="10080" w:type="dxa"/>
        <w:tblCellMar>
          <w:top w:w="36" w:type="dxa"/>
          <w:bottom w:w="36" w:type="dxa"/>
        </w:tblCellMar>
        <w:tblLook w:val="0620" w:firstRow="1" w:lastRow="0" w:firstColumn="0" w:lastColumn="0" w:noHBand="1" w:noVBand="1"/>
      </w:tblPr>
      <w:tblGrid>
        <w:gridCol w:w="3092"/>
        <w:gridCol w:w="6988"/>
      </w:tblGrid>
      <w:tr w:rsidR="00DD2FC0" w:rsidRPr="003C1193" w14:paraId="1804C880" w14:textId="77777777" w:rsidTr="00807FE3">
        <w:trPr>
          <w:cnfStyle w:val="100000000000" w:firstRow="1" w:lastRow="0" w:firstColumn="0" w:lastColumn="0" w:oddVBand="0" w:evenVBand="0" w:oddHBand="0" w:evenHBand="0" w:firstRowFirstColumn="0" w:firstRowLastColumn="0" w:lastRowFirstColumn="0" w:lastRowLastColumn="0"/>
          <w:trHeight w:val="34"/>
        </w:trPr>
        <w:tc>
          <w:tcPr>
            <w:tcW w:w="2425" w:type="dxa"/>
            <w:noWrap/>
            <w:hideMark/>
          </w:tcPr>
          <w:p w14:paraId="7277708B" w14:textId="77777777" w:rsidR="00DD2FC0" w:rsidRPr="003C1193" w:rsidRDefault="00DD2FC0" w:rsidP="00807FE3">
            <w:pPr>
              <w:spacing w:line="240" w:lineRule="auto"/>
              <w:rPr>
                <w:rFonts w:ascii="Helvetica" w:eastAsia="Times New Roman" w:hAnsi="Helvetica"/>
                <w:b w:val="0"/>
                <w:bCs w:val="0"/>
                <w:color w:val="000000"/>
                <w:sz w:val="14"/>
                <w:szCs w:val="14"/>
                <w:lang w:val="en-US"/>
              </w:rPr>
            </w:pPr>
            <w:r w:rsidRPr="003C1193">
              <w:rPr>
                <w:rFonts w:ascii="Helvetica" w:eastAsia="Times New Roman" w:hAnsi="Helvetica"/>
                <w:color w:val="000000"/>
                <w:sz w:val="14"/>
                <w:szCs w:val="14"/>
                <w:lang w:val="en-US"/>
              </w:rPr>
              <w:t>Region</w:t>
            </w:r>
          </w:p>
        </w:tc>
        <w:tc>
          <w:tcPr>
            <w:tcW w:w="5481" w:type="dxa"/>
            <w:noWrap/>
            <w:hideMark/>
          </w:tcPr>
          <w:p w14:paraId="6B257BA1" w14:textId="77777777" w:rsidR="00DD2FC0" w:rsidRPr="003C1193" w:rsidRDefault="00DD2FC0" w:rsidP="00807FE3">
            <w:pPr>
              <w:spacing w:line="240" w:lineRule="auto"/>
              <w:rPr>
                <w:rFonts w:ascii="Helvetica" w:eastAsia="Times New Roman" w:hAnsi="Helvetica"/>
                <w:b w:val="0"/>
                <w:bCs w:val="0"/>
                <w:color w:val="000000"/>
                <w:sz w:val="14"/>
                <w:szCs w:val="14"/>
                <w:lang w:val="en-US"/>
              </w:rPr>
            </w:pPr>
            <w:r w:rsidRPr="003C1193">
              <w:rPr>
                <w:rFonts w:ascii="Helvetica" w:eastAsia="Times New Roman" w:hAnsi="Helvetica"/>
                <w:color w:val="000000"/>
                <w:sz w:val="14"/>
                <w:szCs w:val="14"/>
                <w:lang w:val="en-US"/>
              </w:rPr>
              <w:t>Relevance</w:t>
            </w:r>
          </w:p>
        </w:tc>
      </w:tr>
      <w:tr w:rsidR="00DD2FC0" w:rsidRPr="003C1193" w14:paraId="3D12E87C" w14:textId="77777777" w:rsidTr="00807FE3">
        <w:trPr>
          <w:trHeight w:val="216"/>
        </w:trPr>
        <w:tc>
          <w:tcPr>
            <w:tcW w:w="2425" w:type="dxa"/>
            <w:noWrap/>
            <w:hideMark/>
          </w:tcPr>
          <w:p w14:paraId="0A8C9777"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Nucleus ambiguus</w:t>
            </w:r>
          </w:p>
        </w:tc>
        <w:tc>
          <w:tcPr>
            <w:tcW w:w="5481" w:type="dxa"/>
            <w:noWrap/>
            <w:hideMark/>
          </w:tcPr>
          <w:p w14:paraId="4E9B7637"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Innervates laryngeal muscles for breathing, swallowing, and vocal control</w:t>
            </w:r>
          </w:p>
        </w:tc>
      </w:tr>
      <w:tr w:rsidR="00DD2FC0" w:rsidRPr="003C1193" w14:paraId="009E549D" w14:textId="77777777" w:rsidTr="00807FE3">
        <w:trPr>
          <w:trHeight w:val="216"/>
        </w:trPr>
        <w:tc>
          <w:tcPr>
            <w:tcW w:w="2425" w:type="dxa"/>
            <w:noWrap/>
            <w:hideMark/>
          </w:tcPr>
          <w:p w14:paraId="196DA1FC"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Vocal motor cortex</w:t>
            </w:r>
          </w:p>
        </w:tc>
        <w:tc>
          <w:tcPr>
            <w:tcW w:w="5481" w:type="dxa"/>
            <w:noWrap/>
            <w:hideMark/>
          </w:tcPr>
          <w:p w14:paraId="1DEBF839"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Direct cortical control over volitional vocalization</w:t>
            </w:r>
          </w:p>
        </w:tc>
      </w:tr>
      <w:tr w:rsidR="00DD2FC0" w:rsidRPr="003C1193" w14:paraId="041419BA" w14:textId="77777777" w:rsidTr="00807FE3">
        <w:trPr>
          <w:trHeight w:val="216"/>
        </w:trPr>
        <w:tc>
          <w:tcPr>
            <w:tcW w:w="2425" w:type="dxa"/>
            <w:noWrap/>
            <w:hideMark/>
          </w:tcPr>
          <w:p w14:paraId="5520BD76"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Periaqueductal grey</w:t>
            </w:r>
          </w:p>
        </w:tc>
        <w:tc>
          <w:tcPr>
            <w:tcW w:w="5481" w:type="dxa"/>
            <w:noWrap/>
            <w:hideMark/>
          </w:tcPr>
          <w:p w14:paraId="64113B12"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Initiates species-typical vocalization and controls intensity</w:t>
            </w:r>
          </w:p>
        </w:tc>
      </w:tr>
      <w:tr w:rsidR="00DD2FC0" w:rsidRPr="003C1193" w14:paraId="7BA2CE9D" w14:textId="77777777" w:rsidTr="00807FE3">
        <w:trPr>
          <w:trHeight w:val="216"/>
        </w:trPr>
        <w:tc>
          <w:tcPr>
            <w:tcW w:w="2425" w:type="dxa"/>
            <w:noWrap/>
            <w:hideMark/>
          </w:tcPr>
          <w:p w14:paraId="122BB589"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Pre vocal motor cortex</w:t>
            </w:r>
          </w:p>
        </w:tc>
        <w:tc>
          <w:tcPr>
            <w:tcW w:w="5481" w:type="dxa"/>
            <w:noWrap/>
            <w:hideMark/>
          </w:tcPr>
          <w:p w14:paraId="31E00EC1"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Includes Broca's Area in humans</w:t>
            </w:r>
          </w:p>
        </w:tc>
      </w:tr>
      <w:tr w:rsidR="00DD2FC0" w:rsidRPr="003C1193" w14:paraId="6B3E6345" w14:textId="77777777" w:rsidTr="00807FE3">
        <w:trPr>
          <w:trHeight w:val="216"/>
        </w:trPr>
        <w:tc>
          <w:tcPr>
            <w:tcW w:w="2425" w:type="dxa"/>
            <w:noWrap/>
            <w:hideMark/>
          </w:tcPr>
          <w:p w14:paraId="2FDD4855"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Inferior colliculus</w:t>
            </w:r>
          </w:p>
        </w:tc>
        <w:tc>
          <w:tcPr>
            <w:tcW w:w="5481" w:type="dxa"/>
            <w:noWrap/>
            <w:hideMark/>
          </w:tcPr>
          <w:p w14:paraId="572CC2EA"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Auditory integration</w:t>
            </w:r>
          </w:p>
        </w:tc>
      </w:tr>
      <w:tr w:rsidR="00DD2FC0" w:rsidRPr="003C1193" w14:paraId="32CA0774" w14:textId="77777777" w:rsidTr="00807FE3">
        <w:trPr>
          <w:trHeight w:val="216"/>
        </w:trPr>
        <w:tc>
          <w:tcPr>
            <w:tcW w:w="2425" w:type="dxa"/>
            <w:noWrap/>
            <w:hideMark/>
          </w:tcPr>
          <w:p w14:paraId="53734D38"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Medial geniculate nucleus</w:t>
            </w:r>
          </w:p>
        </w:tc>
        <w:tc>
          <w:tcPr>
            <w:tcW w:w="5481" w:type="dxa"/>
            <w:noWrap/>
            <w:hideMark/>
          </w:tcPr>
          <w:p w14:paraId="096640A1"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Principal relay for auditory system</w:t>
            </w:r>
          </w:p>
        </w:tc>
      </w:tr>
      <w:tr w:rsidR="00DD2FC0" w:rsidRPr="003C1193" w14:paraId="15854591" w14:textId="77777777" w:rsidTr="00807FE3">
        <w:trPr>
          <w:trHeight w:val="216"/>
        </w:trPr>
        <w:tc>
          <w:tcPr>
            <w:tcW w:w="2425" w:type="dxa"/>
            <w:noWrap/>
            <w:hideMark/>
          </w:tcPr>
          <w:p w14:paraId="0B8CB201"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Auditory cortex</w:t>
            </w:r>
          </w:p>
        </w:tc>
        <w:tc>
          <w:tcPr>
            <w:tcW w:w="5481" w:type="dxa"/>
            <w:noWrap/>
            <w:hideMark/>
          </w:tcPr>
          <w:p w14:paraId="2F958111"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 xml:space="preserve">Auditory-motor feedback </w:t>
            </w:r>
          </w:p>
        </w:tc>
      </w:tr>
      <w:tr w:rsidR="00DD2FC0" w:rsidRPr="003C1193" w14:paraId="3A915193" w14:textId="77777777" w:rsidTr="00807FE3">
        <w:trPr>
          <w:trHeight w:val="216"/>
        </w:trPr>
        <w:tc>
          <w:tcPr>
            <w:tcW w:w="2425" w:type="dxa"/>
            <w:noWrap/>
            <w:hideMark/>
          </w:tcPr>
          <w:p w14:paraId="34CA7DBB"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Anterior cingulate</w:t>
            </w:r>
          </w:p>
        </w:tc>
        <w:tc>
          <w:tcPr>
            <w:tcW w:w="5481" w:type="dxa"/>
            <w:noWrap/>
            <w:hideMark/>
          </w:tcPr>
          <w:p w14:paraId="57462F4C"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Volitional initiation and modulation of species typical vocalizations</w:t>
            </w:r>
          </w:p>
        </w:tc>
      </w:tr>
      <w:tr w:rsidR="00DD2FC0" w:rsidRPr="003C1193" w14:paraId="661F58E3" w14:textId="77777777" w:rsidTr="00807FE3">
        <w:trPr>
          <w:trHeight w:val="216"/>
        </w:trPr>
        <w:tc>
          <w:tcPr>
            <w:tcW w:w="2425" w:type="dxa"/>
            <w:noWrap/>
            <w:hideMark/>
          </w:tcPr>
          <w:p w14:paraId="73F33B82"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Anterior Ventrolateral thalamus</w:t>
            </w:r>
          </w:p>
        </w:tc>
        <w:tc>
          <w:tcPr>
            <w:tcW w:w="5481" w:type="dxa"/>
            <w:noWrap/>
            <w:hideMark/>
          </w:tcPr>
          <w:p w14:paraId="553ED287"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Learned vocal motor control</w:t>
            </w:r>
          </w:p>
        </w:tc>
      </w:tr>
      <w:tr w:rsidR="00DD2FC0" w:rsidRPr="003C1193" w14:paraId="1B5795CC" w14:textId="77777777" w:rsidTr="00807FE3">
        <w:trPr>
          <w:trHeight w:val="216"/>
        </w:trPr>
        <w:tc>
          <w:tcPr>
            <w:tcW w:w="2425" w:type="dxa"/>
            <w:noWrap/>
            <w:hideMark/>
          </w:tcPr>
          <w:p w14:paraId="5BA1E01E"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Striatum</w:t>
            </w:r>
          </w:p>
        </w:tc>
        <w:tc>
          <w:tcPr>
            <w:tcW w:w="5481" w:type="dxa"/>
            <w:noWrap/>
            <w:hideMark/>
          </w:tcPr>
          <w:p w14:paraId="6C1FCF10"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Reward-based motor learning</w:t>
            </w:r>
          </w:p>
        </w:tc>
      </w:tr>
      <w:tr w:rsidR="00DD2FC0" w:rsidRPr="003C1193" w14:paraId="0EE8DFF6" w14:textId="77777777" w:rsidTr="00807FE3">
        <w:trPr>
          <w:trHeight w:val="216"/>
        </w:trPr>
        <w:tc>
          <w:tcPr>
            <w:tcW w:w="2425" w:type="dxa"/>
            <w:noWrap/>
            <w:hideMark/>
          </w:tcPr>
          <w:p w14:paraId="0A1A65B1"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Rostral brainstem</w:t>
            </w:r>
          </w:p>
        </w:tc>
        <w:tc>
          <w:tcPr>
            <w:tcW w:w="5481" w:type="dxa"/>
            <w:noWrap/>
            <w:hideMark/>
          </w:tcPr>
          <w:p w14:paraId="31BBDBB8"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Control tract</w:t>
            </w:r>
          </w:p>
        </w:tc>
      </w:tr>
      <w:tr w:rsidR="00DD2FC0" w:rsidRPr="003C1193" w14:paraId="064BF300" w14:textId="77777777" w:rsidTr="00807FE3">
        <w:trPr>
          <w:trHeight w:val="216"/>
        </w:trPr>
        <w:tc>
          <w:tcPr>
            <w:tcW w:w="2425" w:type="dxa"/>
            <w:noWrap/>
            <w:hideMark/>
          </w:tcPr>
          <w:p w14:paraId="16E4AA19"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Caudal brainstem</w:t>
            </w:r>
          </w:p>
        </w:tc>
        <w:tc>
          <w:tcPr>
            <w:tcW w:w="5481" w:type="dxa"/>
            <w:noWrap/>
            <w:hideMark/>
          </w:tcPr>
          <w:p w14:paraId="5D5E50BB"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Control tract</w:t>
            </w:r>
          </w:p>
        </w:tc>
      </w:tr>
      <w:tr w:rsidR="00DD2FC0" w:rsidRPr="003C1193" w14:paraId="3EFF1330" w14:textId="77777777" w:rsidTr="00807FE3">
        <w:trPr>
          <w:trHeight w:val="216"/>
        </w:trPr>
        <w:tc>
          <w:tcPr>
            <w:tcW w:w="2425" w:type="dxa"/>
            <w:noWrap/>
          </w:tcPr>
          <w:p w14:paraId="2AB5EB0B"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Brainstem pyramid</w:t>
            </w:r>
          </w:p>
        </w:tc>
        <w:tc>
          <w:tcPr>
            <w:tcW w:w="5481" w:type="dxa"/>
            <w:noWrap/>
          </w:tcPr>
          <w:p w14:paraId="2006C6A3"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Brainstem corticospinal conduit</w:t>
            </w:r>
          </w:p>
        </w:tc>
      </w:tr>
      <w:tr w:rsidR="00DD2FC0" w:rsidRPr="003C1193" w14:paraId="0268993A" w14:textId="77777777" w:rsidTr="00807FE3">
        <w:trPr>
          <w:trHeight w:val="216"/>
        </w:trPr>
        <w:tc>
          <w:tcPr>
            <w:tcW w:w="2425" w:type="dxa"/>
            <w:noWrap/>
          </w:tcPr>
          <w:p w14:paraId="5A8FE636"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Internal capsule</w:t>
            </w:r>
          </w:p>
        </w:tc>
        <w:tc>
          <w:tcPr>
            <w:tcW w:w="5481" w:type="dxa"/>
            <w:noWrap/>
          </w:tcPr>
          <w:p w14:paraId="5D7F9449" w14:textId="77777777" w:rsidR="00DD2FC0" w:rsidRPr="003C1193" w:rsidRDefault="00DD2FC0" w:rsidP="00807FE3">
            <w:pPr>
              <w:spacing w:line="240" w:lineRule="auto"/>
              <w:rPr>
                <w:rFonts w:ascii="Helvetica" w:eastAsia="Times New Roman" w:hAnsi="Helvetica"/>
                <w:color w:val="000000"/>
                <w:sz w:val="14"/>
                <w:szCs w:val="14"/>
                <w:lang w:val="en-US"/>
              </w:rPr>
            </w:pPr>
            <w:r w:rsidRPr="003C1193">
              <w:rPr>
                <w:rFonts w:ascii="Helvetica" w:eastAsia="Times New Roman" w:hAnsi="Helvetica"/>
                <w:color w:val="000000"/>
                <w:sz w:val="14"/>
                <w:szCs w:val="14"/>
                <w:lang w:val="en-US"/>
              </w:rPr>
              <w:t>Cortical corticospinal conduit</w:t>
            </w:r>
          </w:p>
        </w:tc>
      </w:tr>
    </w:tbl>
    <w:p w14:paraId="01CAFE58" w14:textId="77777777" w:rsidR="00DD2FC0" w:rsidRPr="003C1193" w:rsidRDefault="00DD2FC0" w:rsidP="00DD2FC0">
      <w:pPr>
        <w:pStyle w:val="MainText"/>
      </w:pPr>
    </w:p>
    <w:p w14:paraId="638C3941" w14:textId="77777777" w:rsidR="00DD2FC0" w:rsidRPr="003C1193" w:rsidRDefault="00DD2FC0" w:rsidP="00DD2FC0">
      <w:pPr>
        <w:pStyle w:val="Caption"/>
        <w:rPr>
          <w:i/>
        </w:rPr>
      </w:pPr>
      <w:r w:rsidRPr="003C1193">
        <w:rPr>
          <w:i/>
        </w:rPr>
        <w:br w:type="page"/>
      </w:r>
    </w:p>
    <w:p w14:paraId="157D67CD" w14:textId="77777777" w:rsidR="00DD2FC0" w:rsidRPr="003C1193" w:rsidRDefault="00DD2FC0" w:rsidP="00DD2FC0">
      <w:bookmarkStart w:id="2" w:name="_Ref191905415"/>
      <w:bookmarkStart w:id="3" w:name="_Ref192592030"/>
      <w:r w:rsidRPr="003C1193">
        <w:lastRenderedPageBreak/>
        <w:t xml:space="preserve">Extended Data Table </w:t>
      </w:r>
      <w:bookmarkEnd w:id="2"/>
      <w:r w:rsidRPr="003C1193">
        <w:rPr>
          <w:noProof/>
        </w:rPr>
        <w:t>3</w:t>
      </w:r>
      <w:bookmarkEnd w:id="3"/>
      <w:r w:rsidRPr="003C1193">
        <w:t>: Regions of interest</w:t>
      </w:r>
    </w:p>
    <w:tbl>
      <w:tblPr>
        <w:tblStyle w:val="ListTable6Colorful"/>
        <w:tblW w:w="10080" w:type="dxa"/>
        <w:tblCellMar>
          <w:top w:w="36" w:type="dxa"/>
          <w:bottom w:w="36" w:type="dxa"/>
        </w:tblCellMar>
        <w:tblLook w:val="0620" w:firstRow="1" w:lastRow="0" w:firstColumn="0" w:lastColumn="0" w:noHBand="1" w:noVBand="1"/>
      </w:tblPr>
      <w:tblGrid>
        <w:gridCol w:w="2250"/>
        <w:gridCol w:w="1073"/>
        <w:gridCol w:w="1134"/>
        <w:gridCol w:w="2293"/>
        <w:gridCol w:w="3330"/>
      </w:tblGrid>
      <w:tr w:rsidR="00DD2FC0" w:rsidRPr="003C1193" w14:paraId="12C33F66" w14:textId="77777777" w:rsidTr="00807FE3">
        <w:trPr>
          <w:cnfStyle w:val="100000000000" w:firstRow="1" w:lastRow="0" w:firstColumn="0" w:lastColumn="0" w:oddVBand="0" w:evenVBand="0" w:oddHBand="0" w:evenHBand="0" w:firstRowFirstColumn="0" w:firstRowLastColumn="0" w:lastRowFirstColumn="0" w:lastRowLastColumn="0"/>
        </w:trPr>
        <w:tc>
          <w:tcPr>
            <w:tcW w:w="2250" w:type="dxa"/>
          </w:tcPr>
          <w:p w14:paraId="0703D29B" w14:textId="77777777" w:rsidR="00DD2FC0" w:rsidRPr="003C1193" w:rsidRDefault="00DD2FC0" w:rsidP="00807FE3">
            <w:pPr>
              <w:pStyle w:val="TableHeader"/>
              <w:rPr>
                <w:rFonts w:ascii="Helvetica" w:hAnsi="Helvetica" w:cs="Helvetica"/>
                <w:sz w:val="14"/>
                <w:szCs w:val="14"/>
              </w:rPr>
            </w:pPr>
            <w:r w:rsidRPr="003C1193">
              <w:rPr>
                <w:rFonts w:ascii="Helvetica" w:hAnsi="Helvetica" w:cs="Helvetica"/>
                <w:sz w:val="14"/>
                <w:szCs w:val="14"/>
              </w:rPr>
              <w:t>Region</w:t>
            </w:r>
          </w:p>
        </w:tc>
        <w:tc>
          <w:tcPr>
            <w:tcW w:w="1073" w:type="dxa"/>
          </w:tcPr>
          <w:p w14:paraId="38B34173" w14:textId="77777777" w:rsidR="00DD2FC0" w:rsidRPr="003C1193" w:rsidRDefault="00DD2FC0" w:rsidP="00807FE3">
            <w:pPr>
              <w:pStyle w:val="TableHeader"/>
              <w:rPr>
                <w:rFonts w:ascii="Helvetica" w:hAnsi="Helvetica" w:cs="Helvetica"/>
                <w:sz w:val="14"/>
                <w:szCs w:val="14"/>
              </w:rPr>
            </w:pPr>
            <w:r w:rsidRPr="003C1193">
              <w:rPr>
                <w:rFonts w:ascii="Helvetica" w:hAnsi="Helvetica" w:cs="Helvetica"/>
                <w:sz w:val="14"/>
                <w:szCs w:val="14"/>
              </w:rPr>
              <w:t>Abbreviation</w:t>
            </w:r>
          </w:p>
        </w:tc>
        <w:tc>
          <w:tcPr>
            <w:tcW w:w="0" w:type="auto"/>
          </w:tcPr>
          <w:p w14:paraId="4FE2BB02" w14:textId="77777777" w:rsidR="00DD2FC0" w:rsidRPr="003C1193" w:rsidRDefault="00DD2FC0" w:rsidP="00807FE3">
            <w:pPr>
              <w:pStyle w:val="TableHeader"/>
              <w:rPr>
                <w:rFonts w:ascii="Helvetica" w:hAnsi="Helvetica" w:cs="Helvetica"/>
                <w:sz w:val="14"/>
                <w:szCs w:val="14"/>
              </w:rPr>
            </w:pPr>
            <w:r w:rsidRPr="003C1193">
              <w:rPr>
                <w:rFonts w:ascii="Helvetica" w:hAnsi="Helvetica" w:cs="Helvetica"/>
                <w:sz w:val="14"/>
                <w:szCs w:val="14"/>
              </w:rPr>
              <w:t>Laterality</w:t>
            </w:r>
          </w:p>
        </w:tc>
        <w:tc>
          <w:tcPr>
            <w:tcW w:w="2293" w:type="dxa"/>
          </w:tcPr>
          <w:p w14:paraId="482D1A96" w14:textId="77777777" w:rsidR="00DD2FC0" w:rsidRPr="003C1193" w:rsidRDefault="00DD2FC0" w:rsidP="00807FE3">
            <w:pPr>
              <w:pStyle w:val="TableHeader"/>
              <w:rPr>
                <w:rFonts w:ascii="Helvetica" w:hAnsi="Helvetica" w:cs="Helvetica"/>
                <w:sz w:val="14"/>
                <w:szCs w:val="14"/>
              </w:rPr>
            </w:pPr>
            <w:r w:rsidRPr="003C1193">
              <w:rPr>
                <w:rFonts w:ascii="Helvetica" w:hAnsi="Helvetica" w:cs="Helvetica"/>
                <w:sz w:val="14"/>
                <w:szCs w:val="14"/>
              </w:rPr>
              <w:t>Localization</w:t>
            </w:r>
          </w:p>
        </w:tc>
        <w:tc>
          <w:tcPr>
            <w:tcW w:w="3330" w:type="dxa"/>
          </w:tcPr>
          <w:p w14:paraId="0561C4B0" w14:textId="77777777" w:rsidR="00DD2FC0" w:rsidRPr="003C1193" w:rsidRDefault="00DD2FC0" w:rsidP="00807FE3">
            <w:pPr>
              <w:pStyle w:val="TableHeader"/>
              <w:rPr>
                <w:rFonts w:ascii="Helvetica" w:hAnsi="Helvetica" w:cs="Helvetica"/>
                <w:sz w:val="14"/>
                <w:szCs w:val="14"/>
              </w:rPr>
            </w:pPr>
            <w:r w:rsidRPr="003C1193">
              <w:rPr>
                <w:rFonts w:ascii="Helvetica" w:hAnsi="Helvetica" w:cs="Helvetica"/>
                <w:sz w:val="14"/>
                <w:szCs w:val="14"/>
              </w:rPr>
              <w:t>Validation Tracing</w:t>
            </w:r>
          </w:p>
        </w:tc>
      </w:tr>
      <w:tr w:rsidR="00DD2FC0" w:rsidRPr="003C1193" w14:paraId="39973AF6" w14:textId="77777777" w:rsidTr="00807FE3">
        <w:trPr>
          <w:trHeight w:val="173"/>
        </w:trPr>
        <w:tc>
          <w:tcPr>
            <w:tcW w:w="2250" w:type="dxa"/>
          </w:tcPr>
          <w:p w14:paraId="6763ED04"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Nucleus ambiguus</w:t>
            </w:r>
          </w:p>
        </w:tc>
        <w:tc>
          <w:tcPr>
            <w:tcW w:w="1073" w:type="dxa"/>
          </w:tcPr>
          <w:p w14:paraId="7F889ECC"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N. Amb</w:t>
            </w:r>
          </w:p>
        </w:tc>
        <w:tc>
          <w:tcPr>
            <w:tcW w:w="0" w:type="auto"/>
          </w:tcPr>
          <w:p w14:paraId="3740EAFA"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L/R</w:t>
            </w:r>
          </w:p>
        </w:tc>
        <w:tc>
          <w:tcPr>
            <w:tcW w:w="2293" w:type="dxa"/>
          </w:tcPr>
          <w:p w14:paraId="50833DD4"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Histology</w:t>
            </w:r>
          </w:p>
        </w:tc>
        <w:tc>
          <w:tcPr>
            <w:tcW w:w="3330" w:type="dxa"/>
          </w:tcPr>
          <w:p w14:paraId="55E7D305"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PAG, contralateral N. Amb, lateral vagus root</w:t>
            </w:r>
          </w:p>
        </w:tc>
      </w:tr>
      <w:tr w:rsidR="00DD2FC0" w:rsidRPr="003C1193" w14:paraId="2243E955" w14:textId="77777777" w:rsidTr="00807FE3">
        <w:trPr>
          <w:trHeight w:val="173"/>
        </w:trPr>
        <w:tc>
          <w:tcPr>
            <w:tcW w:w="2250" w:type="dxa"/>
          </w:tcPr>
          <w:p w14:paraId="79BDC887"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Vocal motor cortex</w:t>
            </w:r>
          </w:p>
        </w:tc>
        <w:tc>
          <w:tcPr>
            <w:tcW w:w="1073" w:type="dxa"/>
          </w:tcPr>
          <w:p w14:paraId="00C2E918"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VMC</w:t>
            </w:r>
          </w:p>
        </w:tc>
        <w:tc>
          <w:tcPr>
            <w:tcW w:w="0" w:type="auto"/>
          </w:tcPr>
          <w:p w14:paraId="5074EF8C"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L/R</w:t>
            </w:r>
          </w:p>
        </w:tc>
        <w:tc>
          <w:tcPr>
            <w:tcW w:w="2293" w:type="dxa"/>
          </w:tcPr>
          <w:p w14:paraId="31169FAF"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Electrophysiology</w:t>
            </w:r>
          </w:p>
        </w:tc>
        <w:tc>
          <w:tcPr>
            <w:tcW w:w="3330" w:type="dxa"/>
          </w:tcPr>
          <w:p w14:paraId="4BF8C900"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 xml:space="preserve">Globus pallidus and putamen, anterior thalamus </w:t>
            </w:r>
          </w:p>
        </w:tc>
      </w:tr>
      <w:tr w:rsidR="00DD2FC0" w:rsidRPr="003C1193" w14:paraId="128E9105" w14:textId="77777777" w:rsidTr="00807FE3">
        <w:trPr>
          <w:trHeight w:val="173"/>
        </w:trPr>
        <w:tc>
          <w:tcPr>
            <w:tcW w:w="2250" w:type="dxa"/>
          </w:tcPr>
          <w:p w14:paraId="225B1DAC"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Periaqueductal grey</w:t>
            </w:r>
          </w:p>
        </w:tc>
        <w:tc>
          <w:tcPr>
            <w:tcW w:w="1073" w:type="dxa"/>
          </w:tcPr>
          <w:p w14:paraId="1C8E2761"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PAG</w:t>
            </w:r>
          </w:p>
        </w:tc>
        <w:tc>
          <w:tcPr>
            <w:tcW w:w="0" w:type="auto"/>
          </w:tcPr>
          <w:p w14:paraId="14896A31"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Bilat</w:t>
            </w:r>
          </w:p>
        </w:tc>
        <w:tc>
          <w:tcPr>
            <w:tcW w:w="2293" w:type="dxa"/>
          </w:tcPr>
          <w:p w14:paraId="76BB84E2"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Anatomy</w:t>
            </w:r>
          </w:p>
        </w:tc>
        <w:tc>
          <w:tcPr>
            <w:tcW w:w="3330" w:type="dxa"/>
          </w:tcPr>
          <w:p w14:paraId="12E5BCF4"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Anatomical</w:t>
            </w:r>
          </w:p>
        </w:tc>
      </w:tr>
      <w:tr w:rsidR="00DD2FC0" w:rsidRPr="003C1193" w14:paraId="0A20C33A" w14:textId="77777777" w:rsidTr="00807FE3">
        <w:trPr>
          <w:trHeight w:val="173"/>
        </w:trPr>
        <w:tc>
          <w:tcPr>
            <w:tcW w:w="2250" w:type="dxa"/>
          </w:tcPr>
          <w:p w14:paraId="025E1F06"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Pre vocal motor cortex</w:t>
            </w:r>
          </w:p>
        </w:tc>
        <w:tc>
          <w:tcPr>
            <w:tcW w:w="1073" w:type="dxa"/>
          </w:tcPr>
          <w:p w14:paraId="6FD8D11D"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Pre-VMC</w:t>
            </w:r>
          </w:p>
        </w:tc>
        <w:tc>
          <w:tcPr>
            <w:tcW w:w="0" w:type="auto"/>
          </w:tcPr>
          <w:p w14:paraId="6BDB3E9F"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L/R</w:t>
            </w:r>
          </w:p>
        </w:tc>
        <w:tc>
          <w:tcPr>
            <w:tcW w:w="2293" w:type="dxa"/>
          </w:tcPr>
          <w:p w14:paraId="54FE38B2"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Tracing, electrophysiology</w:t>
            </w:r>
          </w:p>
        </w:tc>
        <w:tc>
          <w:tcPr>
            <w:tcW w:w="3330" w:type="dxa"/>
          </w:tcPr>
          <w:p w14:paraId="37D1E3E6"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Anterior thalamus</w:t>
            </w:r>
          </w:p>
        </w:tc>
      </w:tr>
      <w:tr w:rsidR="00DD2FC0" w:rsidRPr="003C1193" w14:paraId="37B9DF74" w14:textId="77777777" w:rsidTr="00807FE3">
        <w:trPr>
          <w:trHeight w:val="173"/>
        </w:trPr>
        <w:tc>
          <w:tcPr>
            <w:tcW w:w="2250" w:type="dxa"/>
          </w:tcPr>
          <w:p w14:paraId="25EE454A"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Inferior colliculus</w:t>
            </w:r>
          </w:p>
        </w:tc>
        <w:tc>
          <w:tcPr>
            <w:tcW w:w="1073" w:type="dxa"/>
          </w:tcPr>
          <w:p w14:paraId="40E4EAB8"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IC</w:t>
            </w:r>
          </w:p>
        </w:tc>
        <w:tc>
          <w:tcPr>
            <w:tcW w:w="0" w:type="auto"/>
          </w:tcPr>
          <w:p w14:paraId="290D6F95"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L/R</w:t>
            </w:r>
          </w:p>
        </w:tc>
        <w:tc>
          <w:tcPr>
            <w:tcW w:w="2293" w:type="dxa"/>
          </w:tcPr>
          <w:p w14:paraId="037E7FB3"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Anatomy</w:t>
            </w:r>
          </w:p>
        </w:tc>
        <w:tc>
          <w:tcPr>
            <w:tcW w:w="3330" w:type="dxa"/>
          </w:tcPr>
          <w:p w14:paraId="26F59DF7"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Anatomical, MGN</w:t>
            </w:r>
          </w:p>
        </w:tc>
      </w:tr>
      <w:tr w:rsidR="00DD2FC0" w:rsidRPr="003C1193" w14:paraId="24107E3D" w14:textId="77777777" w:rsidTr="00807FE3">
        <w:trPr>
          <w:trHeight w:val="173"/>
        </w:trPr>
        <w:tc>
          <w:tcPr>
            <w:tcW w:w="2250" w:type="dxa"/>
          </w:tcPr>
          <w:p w14:paraId="70BE2CFF"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Medial geniculate nucleus</w:t>
            </w:r>
          </w:p>
        </w:tc>
        <w:tc>
          <w:tcPr>
            <w:tcW w:w="1073" w:type="dxa"/>
          </w:tcPr>
          <w:p w14:paraId="4AD113E5"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MGN</w:t>
            </w:r>
          </w:p>
        </w:tc>
        <w:tc>
          <w:tcPr>
            <w:tcW w:w="0" w:type="auto"/>
          </w:tcPr>
          <w:p w14:paraId="51F50957"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L/R</w:t>
            </w:r>
          </w:p>
        </w:tc>
        <w:tc>
          <w:tcPr>
            <w:tcW w:w="2293" w:type="dxa"/>
          </w:tcPr>
          <w:p w14:paraId="40741D95"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Anatomy, tracing</w:t>
            </w:r>
          </w:p>
        </w:tc>
        <w:tc>
          <w:tcPr>
            <w:tcW w:w="3330" w:type="dxa"/>
          </w:tcPr>
          <w:p w14:paraId="419FA1D7"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Anatomical, IC</w:t>
            </w:r>
          </w:p>
        </w:tc>
      </w:tr>
      <w:tr w:rsidR="00DD2FC0" w:rsidRPr="003C1193" w14:paraId="0A3C3B83" w14:textId="77777777" w:rsidTr="00807FE3">
        <w:trPr>
          <w:trHeight w:val="173"/>
        </w:trPr>
        <w:tc>
          <w:tcPr>
            <w:tcW w:w="2250" w:type="dxa"/>
          </w:tcPr>
          <w:p w14:paraId="27C7A86D"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Auditory cortex</w:t>
            </w:r>
          </w:p>
        </w:tc>
        <w:tc>
          <w:tcPr>
            <w:tcW w:w="1073" w:type="dxa"/>
          </w:tcPr>
          <w:p w14:paraId="31953544"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A1</w:t>
            </w:r>
          </w:p>
        </w:tc>
        <w:tc>
          <w:tcPr>
            <w:tcW w:w="0" w:type="auto"/>
          </w:tcPr>
          <w:p w14:paraId="4429391C"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L/R</w:t>
            </w:r>
          </w:p>
        </w:tc>
        <w:tc>
          <w:tcPr>
            <w:tcW w:w="2293" w:type="dxa"/>
          </w:tcPr>
          <w:p w14:paraId="7C80C4FB"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Tracing</w:t>
            </w:r>
          </w:p>
        </w:tc>
        <w:tc>
          <w:tcPr>
            <w:tcW w:w="3330" w:type="dxa"/>
          </w:tcPr>
          <w:p w14:paraId="7311BAE8"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MGN, medial temporal lobe</w:t>
            </w:r>
          </w:p>
        </w:tc>
      </w:tr>
      <w:tr w:rsidR="00DD2FC0" w:rsidRPr="003C1193" w14:paraId="23A045A9" w14:textId="77777777" w:rsidTr="00807FE3">
        <w:trPr>
          <w:trHeight w:val="173"/>
        </w:trPr>
        <w:tc>
          <w:tcPr>
            <w:tcW w:w="2250" w:type="dxa"/>
          </w:tcPr>
          <w:p w14:paraId="43C3D35A"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Anterior cingulate</w:t>
            </w:r>
          </w:p>
        </w:tc>
        <w:tc>
          <w:tcPr>
            <w:tcW w:w="1073" w:type="dxa"/>
          </w:tcPr>
          <w:p w14:paraId="4A8FF777"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AC</w:t>
            </w:r>
          </w:p>
        </w:tc>
        <w:tc>
          <w:tcPr>
            <w:tcW w:w="0" w:type="auto"/>
          </w:tcPr>
          <w:p w14:paraId="10156CEC"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L/R</w:t>
            </w:r>
          </w:p>
        </w:tc>
        <w:tc>
          <w:tcPr>
            <w:tcW w:w="2293" w:type="dxa"/>
          </w:tcPr>
          <w:p w14:paraId="2100414C"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Anatomy, diffusion directionality</w:t>
            </w:r>
          </w:p>
        </w:tc>
        <w:tc>
          <w:tcPr>
            <w:tcW w:w="3330" w:type="dxa"/>
          </w:tcPr>
          <w:p w14:paraId="21D5D6DB"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Anatomical</w:t>
            </w:r>
          </w:p>
        </w:tc>
      </w:tr>
      <w:tr w:rsidR="00DD2FC0" w:rsidRPr="003C1193" w14:paraId="30742988" w14:textId="77777777" w:rsidTr="00807FE3">
        <w:trPr>
          <w:trHeight w:val="173"/>
        </w:trPr>
        <w:tc>
          <w:tcPr>
            <w:tcW w:w="2250" w:type="dxa"/>
          </w:tcPr>
          <w:p w14:paraId="569D1D6A"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Anterior Ventrolateral thalamus</w:t>
            </w:r>
          </w:p>
        </w:tc>
        <w:tc>
          <w:tcPr>
            <w:tcW w:w="1073" w:type="dxa"/>
          </w:tcPr>
          <w:p w14:paraId="647E4E1D"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AVT</w:t>
            </w:r>
          </w:p>
        </w:tc>
        <w:tc>
          <w:tcPr>
            <w:tcW w:w="0" w:type="auto"/>
          </w:tcPr>
          <w:p w14:paraId="5C8789DF"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L/R</w:t>
            </w:r>
          </w:p>
        </w:tc>
        <w:tc>
          <w:tcPr>
            <w:tcW w:w="2293" w:type="dxa"/>
          </w:tcPr>
          <w:p w14:paraId="56C119F6"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Anatomy</w:t>
            </w:r>
          </w:p>
        </w:tc>
        <w:tc>
          <w:tcPr>
            <w:tcW w:w="3330" w:type="dxa"/>
          </w:tcPr>
          <w:p w14:paraId="490DC610"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Post-cruciate motor cortex</w:t>
            </w:r>
          </w:p>
        </w:tc>
      </w:tr>
      <w:tr w:rsidR="00DD2FC0" w:rsidRPr="003C1193" w14:paraId="2D298577" w14:textId="77777777" w:rsidTr="00807FE3">
        <w:trPr>
          <w:trHeight w:val="173"/>
        </w:trPr>
        <w:tc>
          <w:tcPr>
            <w:tcW w:w="2250" w:type="dxa"/>
          </w:tcPr>
          <w:p w14:paraId="736A1873"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Ventral striatum</w:t>
            </w:r>
          </w:p>
        </w:tc>
        <w:tc>
          <w:tcPr>
            <w:tcW w:w="1073" w:type="dxa"/>
          </w:tcPr>
          <w:p w14:paraId="4838F002"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Stri</w:t>
            </w:r>
          </w:p>
        </w:tc>
        <w:tc>
          <w:tcPr>
            <w:tcW w:w="0" w:type="auto"/>
          </w:tcPr>
          <w:p w14:paraId="4B5C5CDC"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L/R</w:t>
            </w:r>
          </w:p>
        </w:tc>
        <w:tc>
          <w:tcPr>
            <w:tcW w:w="2293" w:type="dxa"/>
          </w:tcPr>
          <w:p w14:paraId="31633F7C"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Anatomy</w:t>
            </w:r>
          </w:p>
        </w:tc>
        <w:tc>
          <w:tcPr>
            <w:tcW w:w="3330" w:type="dxa"/>
          </w:tcPr>
          <w:p w14:paraId="47875089"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Anatomical</w:t>
            </w:r>
          </w:p>
        </w:tc>
      </w:tr>
      <w:tr w:rsidR="00DD2FC0" w:rsidRPr="003C1193" w14:paraId="7FB4C968" w14:textId="77777777" w:rsidTr="00807FE3">
        <w:trPr>
          <w:trHeight w:val="173"/>
        </w:trPr>
        <w:tc>
          <w:tcPr>
            <w:tcW w:w="2250" w:type="dxa"/>
          </w:tcPr>
          <w:p w14:paraId="2CF1FD13"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Rostral brainstem</w:t>
            </w:r>
          </w:p>
        </w:tc>
        <w:tc>
          <w:tcPr>
            <w:tcW w:w="1073" w:type="dxa"/>
          </w:tcPr>
          <w:p w14:paraId="5A868962"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RBS</w:t>
            </w:r>
          </w:p>
        </w:tc>
        <w:tc>
          <w:tcPr>
            <w:tcW w:w="0" w:type="auto"/>
          </w:tcPr>
          <w:p w14:paraId="76515961"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Bilat</w:t>
            </w:r>
          </w:p>
        </w:tc>
        <w:tc>
          <w:tcPr>
            <w:tcW w:w="2293" w:type="dxa"/>
          </w:tcPr>
          <w:p w14:paraId="29DEC3D8"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Anatomy</w:t>
            </w:r>
          </w:p>
        </w:tc>
        <w:tc>
          <w:tcPr>
            <w:tcW w:w="3330" w:type="dxa"/>
          </w:tcPr>
          <w:p w14:paraId="620BF4A2"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Anatomical</w:t>
            </w:r>
          </w:p>
        </w:tc>
      </w:tr>
      <w:tr w:rsidR="00DD2FC0" w:rsidRPr="003C1193" w14:paraId="10FB2EA2" w14:textId="77777777" w:rsidTr="00807FE3">
        <w:trPr>
          <w:trHeight w:val="173"/>
        </w:trPr>
        <w:tc>
          <w:tcPr>
            <w:tcW w:w="2250" w:type="dxa"/>
          </w:tcPr>
          <w:p w14:paraId="559FA3D3"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Caudal brainstem</w:t>
            </w:r>
          </w:p>
        </w:tc>
        <w:tc>
          <w:tcPr>
            <w:tcW w:w="1073" w:type="dxa"/>
          </w:tcPr>
          <w:p w14:paraId="685CB808"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CBS</w:t>
            </w:r>
          </w:p>
        </w:tc>
        <w:tc>
          <w:tcPr>
            <w:tcW w:w="0" w:type="auto"/>
          </w:tcPr>
          <w:p w14:paraId="480CF7B4"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Bilat</w:t>
            </w:r>
          </w:p>
        </w:tc>
        <w:tc>
          <w:tcPr>
            <w:tcW w:w="2293" w:type="dxa"/>
          </w:tcPr>
          <w:p w14:paraId="34878457"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Anatomy</w:t>
            </w:r>
          </w:p>
        </w:tc>
        <w:tc>
          <w:tcPr>
            <w:tcW w:w="3330" w:type="dxa"/>
          </w:tcPr>
          <w:p w14:paraId="4DECD02D"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Anatomical</w:t>
            </w:r>
          </w:p>
        </w:tc>
      </w:tr>
      <w:tr w:rsidR="00DD2FC0" w:rsidRPr="003C1193" w14:paraId="5EE98237" w14:textId="77777777" w:rsidTr="00807FE3">
        <w:trPr>
          <w:trHeight w:val="173"/>
        </w:trPr>
        <w:tc>
          <w:tcPr>
            <w:tcW w:w="2250" w:type="dxa"/>
          </w:tcPr>
          <w:p w14:paraId="0F38BFFE"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Brainstem Pyramids</w:t>
            </w:r>
          </w:p>
        </w:tc>
        <w:tc>
          <w:tcPr>
            <w:tcW w:w="1073" w:type="dxa"/>
          </w:tcPr>
          <w:p w14:paraId="0F2A1D29"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Pyr</w:t>
            </w:r>
          </w:p>
        </w:tc>
        <w:tc>
          <w:tcPr>
            <w:tcW w:w="0" w:type="auto"/>
          </w:tcPr>
          <w:p w14:paraId="5DAD75F9"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L/R</w:t>
            </w:r>
          </w:p>
        </w:tc>
        <w:tc>
          <w:tcPr>
            <w:tcW w:w="2293" w:type="dxa"/>
          </w:tcPr>
          <w:p w14:paraId="6293C79E"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Anatomy</w:t>
            </w:r>
          </w:p>
        </w:tc>
        <w:tc>
          <w:tcPr>
            <w:tcW w:w="3330" w:type="dxa"/>
          </w:tcPr>
          <w:p w14:paraId="5A5DE365"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Anatomical</w:t>
            </w:r>
          </w:p>
        </w:tc>
      </w:tr>
      <w:tr w:rsidR="00DD2FC0" w:rsidRPr="003C1193" w14:paraId="4008EECD" w14:textId="77777777" w:rsidTr="00807FE3">
        <w:trPr>
          <w:trHeight w:val="173"/>
        </w:trPr>
        <w:tc>
          <w:tcPr>
            <w:tcW w:w="2250" w:type="dxa"/>
          </w:tcPr>
          <w:p w14:paraId="3F3560BB"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Internal Capsule</w:t>
            </w:r>
          </w:p>
        </w:tc>
        <w:tc>
          <w:tcPr>
            <w:tcW w:w="1073" w:type="dxa"/>
          </w:tcPr>
          <w:p w14:paraId="7DCCBD39"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In. Cap</w:t>
            </w:r>
          </w:p>
        </w:tc>
        <w:tc>
          <w:tcPr>
            <w:tcW w:w="0" w:type="auto"/>
          </w:tcPr>
          <w:p w14:paraId="32842500"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L/R</w:t>
            </w:r>
          </w:p>
        </w:tc>
        <w:tc>
          <w:tcPr>
            <w:tcW w:w="2293" w:type="dxa"/>
          </w:tcPr>
          <w:p w14:paraId="128C3D0E"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Anatomy</w:t>
            </w:r>
          </w:p>
        </w:tc>
        <w:tc>
          <w:tcPr>
            <w:tcW w:w="3330" w:type="dxa"/>
          </w:tcPr>
          <w:p w14:paraId="290F0393"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Putamen</w:t>
            </w:r>
          </w:p>
        </w:tc>
      </w:tr>
    </w:tbl>
    <w:p w14:paraId="31BE047E" w14:textId="77777777" w:rsidR="00DD2FC0" w:rsidRPr="003C1193" w:rsidRDefault="00DD2FC0" w:rsidP="00DD2FC0">
      <w:pPr>
        <w:pStyle w:val="Caption"/>
      </w:pPr>
      <w:r w:rsidRPr="003C1193">
        <w:t>Regions of interest in the current study, abbreviations, laterality, method of localization and segmentation, method of validation</w:t>
      </w:r>
    </w:p>
    <w:p w14:paraId="61BF1D54" w14:textId="77777777" w:rsidR="00DD2FC0" w:rsidRPr="003C1193" w:rsidRDefault="00DD2FC0" w:rsidP="00DD2FC0">
      <w:pPr>
        <w:spacing w:line="276" w:lineRule="auto"/>
      </w:pPr>
      <w:r w:rsidRPr="003C1193">
        <w:br w:type="page"/>
      </w:r>
    </w:p>
    <w:p w14:paraId="7BD50B42" w14:textId="77777777" w:rsidR="00DD2FC0" w:rsidRPr="003C1193" w:rsidRDefault="00DD2FC0" w:rsidP="00DD2FC0">
      <w:pPr>
        <w:spacing w:line="276" w:lineRule="auto"/>
      </w:pPr>
      <w:bookmarkStart w:id="4" w:name="_Ref191907060"/>
      <w:bookmarkStart w:id="5" w:name="_Ref192598445"/>
      <w:r w:rsidRPr="003C1193">
        <w:lastRenderedPageBreak/>
        <w:t xml:space="preserve">Extended Data Table </w:t>
      </w:r>
      <w:bookmarkEnd w:id="4"/>
      <w:r w:rsidRPr="003C1193">
        <w:rPr>
          <w:noProof/>
        </w:rPr>
        <w:t>4</w:t>
      </w:r>
      <w:bookmarkEnd w:id="5"/>
      <w:r w:rsidRPr="003C1193">
        <w:t>: Tract results</w:t>
      </w:r>
    </w:p>
    <w:tbl>
      <w:tblPr>
        <w:tblStyle w:val="ListTable6Colorful"/>
        <w:tblW w:w="10080" w:type="dxa"/>
        <w:tblCellMar>
          <w:top w:w="36" w:type="dxa"/>
          <w:bottom w:w="36" w:type="dxa"/>
        </w:tblCellMar>
        <w:tblLook w:val="0620" w:firstRow="1" w:lastRow="0" w:firstColumn="0" w:lastColumn="0" w:noHBand="1" w:noVBand="1"/>
      </w:tblPr>
      <w:tblGrid>
        <w:gridCol w:w="1730"/>
        <w:gridCol w:w="1868"/>
        <w:gridCol w:w="1318"/>
        <w:gridCol w:w="967"/>
        <w:gridCol w:w="868"/>
        <w:gridCol w:w="877"/>
        <w:gridCol w:w="832"/>
        <w:gridCol w:w="841"/>
        <w:gridCol w:w="779"/>
      </w:tblGrid>
      <w:tr w:rsidR="00DD2FC0" w:rsidRPr="003C1193" w14:paraId="0EE636B6" w14:textId="77777777" w:rsidTr="00807FE3">
        <w:trPr>
          <w:cnfStyle w:val="100000000000" w:firstRow="1" w:lastRow="0" w:firstColumn="0" w:lastColumn="0" w:oddVBand="0" w:evenVBand="0" w:oddHBand="0" w:evenHBand="0" w:firstRowFirstColumn="0" w:firstRowLastColumn="0" w:lastRowFirstColumn="0" w:lastRowLastColumn="0"/>
          <w:trHeight w:val="224"/>
        </w:trPr>
        <w:tc>
          <w:tcPr>
            <w:tcW w:w="1729" w:type="dxa"/>
          </w:tcPr>
          <w:p w14:paraId="371DEAD3" w14:textId="77777777" w:rsidR="00DD2FC0" w:rsidRPr="003C1193" w:rsidRDefault="00DD2FC0" w:rsidP="00807FE3">
            <w:pPr>
              <w:pStyle w:val="TableHeader"/>
              <w:rPr>
                <w:rFonts w:ascii="Helvetica" w:hAnsi="Helvetica" w:cs="Helvetica"/>
                <w:sz w:val="14"/>
                <w:szCs w:val="14"/>
              </w:rPr>
            </w:pPr>
            <w:r w:rsidRPr="003C1193">
              <w:rPr>
                <w:rFonts w:ascii="Helvetica" w:hAnsi="Helvetica" w:cs="Helvetica"/>
                <w:sz w:val="14"/>
                <w:szCs w:val="14"/>
              </w:rPr>
              <w:t>Tract</w:t>
            </w:r>
          </w:p>
        </w:tc>
        <w:tc>
          <w:tcPr>
            <w:tcW w:w="1868" w:type="dxa"/>
          </w:tcPr>
          <w:p w14:paraId="11C66045" w14:textId="77777777" w:rsidR="00DD2FC0" w:rsidRPr="003C1193" w:rsidRDefault="00DD2FC0" w:rsidP="00807FE3">
            <w:pPr>
              <w:pStyle w:val="TableHeader"/>
              <w:rPr>
                <w:rFonts w:ascii="Helvetica" w:hAnsi="Helvetica" w:cs="Helvetica"/>
                <w:sz w:val="14"/>
                <w:szCs w:val="14"/>
              </w:rPr>
            </w:pPr>
            <w:r w:rsidRPr="003C1193">
              <w:rPr>
                <w:rFonts w:ascii="Helvetica" w:hAnsi="Helvetica" w:cs="Helvetica"/>
                <w:sz w:val="14"/>
                <w:szCs w:val="14"/>
              </w:rPr>
              <w:t xml:space="preserve">Kruskal-Wallis </w:t>
            </w:r>
            <w:r w:rsidRPr="003C1193">
              <w:rPr>
                <w:rFonts w:ascii="Helvetica" w:hAnsi="Helvetica" w:cs="Helvetica"/>
                <w:sz w:val="14"/>
                <w:szCs w:val="14"/>
              </w:rPr>
              <w:br/>
              <w:t>p-value (</w:t>
            </w:r>
            <w:r w:rsidRPr="003C1193">
              <w:rPr>
                <w:rFonts w:ascii="Calibri" w:hAnsi="Calibri" w:cs="Calibri"/>
                <w:sz w:val="14"/>
                <w:szCs w:val="14"/>
              </w:rPr>
              <w:t>χ</w:t>
            </w:r>
            <w:r w:rsidRPr="003C1193">
              <w:rPr>
                <w:rFonts w:ascii="Helvetica" w:hAnsi="Helvetica" w:cs="Helvetica"/>
                <w:sz w:val="14"/>
                <w:szCs w:val="14"/>
                <w:vertAlign w:val="superscript"/>
              </w:rPr>
              <w:t>2</w:t>
            </w:r>
            <w:r w:rsidRPr="003C1193">
              <w:rPr>
                <w:rFonts w:ascii="Helvetica" w:hAnsi="Helvetica" w:cs="Helvetica"/>
                <w:sz w:val="14"/>
                <w:szCs w:val="14"/>
              </w:rPr>
              <w:t>)</w:t>
            </w:r>
          </w:p>
        </w:tc>
        <w:tc>
          <w:tcPr>
            <w:tcW w:w="0" w:type="auto"/>
          </w:tcPr>
          <w:p w14:paraId="0267F2B7" w14:textId="77777777" w:rsidR="00DD2FC0" w:rsidRPr="003C1193" w:rsidRDefault="00DD2FC0" w:rsidP="00807FE3">
            <w:pPr>
              <w:pStyle w:val="TableHeader"/>
              <w:rPr>
                <w:rFonts w:ascii="Helvetica" w:hAnsi="Helvetica" w:cs="Helvetica"/>
                <w:sz w:val="14"/>
                <w:szCs w:val="14"/>
              </w:rPr>
            </w:pPr>
            <w:r w:rsidRPr="003C1193">
              <w:rPr>
                <w:rFonts w:ascii="Helvetica" w:hAnsi="Helvetica" w:cs="Helvetica"/>
                <w:sz w:val="14"/>
                <w:szCs w:val="14"/>
              </w:rPr>
              <w:t>Kruskal-Wallis</w:t>
            </w:r>
            <w:r w:rsidRPr="003C1193">
              <w:rPr>
                <w:rFonts w:ascii="Helvetica" w:hAnsi="Helvetica" w:cs="Helvetica"/>
                <w:sz w:val="14"/>
                <w:szCs w:val="14"/>
              </w:rPr>
              <w:br/>
              <w:t>Effect Size (</w:t>
            </w:r>
            <w:r w:rsidRPr="003C1193">
              <w:rPr>
                <w:rFonts w:ascii="Calibri" w:hAnsi="Calibri" w:cs="Calibri"/>
                <w:sz w:val="14"/>
                <w:szCs w:val="14"/>
              </w:rPr>
              <w:t>η</w:t>
            </w:r>
            <w:r w:rsidRPr="003C1193">
              <w:rPr>
                <w:rFonts w:ascii="Helvetica" w:hAnsi="Helvetica" w:cs="Helvetica"/>
                <w:sz w:val="14"/>
                <w:szCs w:val="14"/>
                <w:vertAlign w:val="superscript"/>
              </w:rPr>
              <w:t>2</w:t>
            </w:r>
            <w:r w:rsidRPr="003C1193">
              <w:rPr>
                <w:rFonts w:ascii="Helvetica" w:hAnsi="Helvetica" w:cs="Helvetica"/>
                <w:sz w:val="14"/>
                <w:szCs w:val="14"/>
              </w:rPr>
              <w:t xml:space="preserve">) </w:t>
            </w:r>
          </w:p>
        </w:tc>
        <w:tc>
          <w:tcPr>
            <w:tcW w:w="0" w:type="auto"/>
          </w:tcPr>
          <w:p w14:paraId="68D6FA12" w14:textId="77777777" w:rsidR="00DD2FC0" w:rsidRPr="003C1193" w:rsidRDefault="00DD2FC0" w:rsidP="00807FE3">
            <w:pPr>
              <w:pStyle w:val="TableHeader"/>
              <w:rPr>
                <w:rFonts w:ascii="Helvetica" w:hAnsi="Helvetica" w:cs="Helvetica"/>
                <w:sz w:val="14"/>
                <w:szCs w:val="14"/>
              </w:rPr>
            </w:pPr>
            <w:r w:rsidRPr="003C1193">
              <w:rPr>
                <w:rFonts w:ascii="Helvetica" w:hAnsi="Helvetica" w:cs="Helvetica"/>
                <w:sz w:val="14"/>
                <w:szCs w:val="14"/>
              </w:rPr>
              <w:t>COY-CSL</w:t>
            </w:r>
            <w:r w:rsidRPr="003C1193">
              <w:rPr>
                <w:rFonts w:ascii="Helvetica" w:hAnsi="Helvetica" w:cs="Helvetica"/>
                <w:sz w:val="14"/>
                <w:szCs w:val="14"/>
              </w:rPr>
              <w:br/>
              <w:t>p-value</w:t>
            </w:r>
          </w:p>
        </w:tc>
        <w:tc>
          <w:tcPr>
            <w:tcW w:w="0" w:type="auto"/>
          </w:tcPr>
          <w:p w14:paraId="1A446919" w14:textId="77777777" w:rsidR="00DD2FC0" w:rsidRPr="003C1193" w:rsidRDefault="00DD2FC0" w:rsidP="00807FE3">
            <w:pPr>
              <w:pStyle w:val="TableHeader"/>
              <w:rPr>
                <w:rFonts w:ascii="Helvetica" w:hAnsi="Helvetica" w:cs="Helvetica"/>
                <w:sz w:val="14"/>
                <w:szCs w:val="14"/>
              </w:rPr>
            </w:pPr>
            <w:r w:rsidRPr="003C1193">
              <w:rPr>
                <w:rFonts w:ascii="Helvetica" w:hAnsi="Helvetica" w:cs="Helvetica"/>
                <w:sz w:val="14"/>
                <w:szCs w:val="14"/>
              </w:rPr>
              <w:t>COY-ES</w:t>
            </w:r>
            <w:r w:rsidRPr="003C1193">
              <w:rPr>
                <w:rFonts w:ascii="Helvetica" w:hAnsi="Helvetica" w:cs="Helvetica"/>
                <w:sz w:val="14"/>
                <w:szCs w:val="14"/>
              </w:rPr>
              <w:br/>
              <w:t>p-value</w:t>
            </w:r>
          </w:p>
        </w:tc>
        <w:tc>
          <w:tcPr>
            <w:tcW w:w="0" w:type="auto"/>
          </w:tcPr>
          <w:p w14:paraId="4D80A56B" w14:textId="77777777" w:rsidR="00DD2FC0" w:rsidRPr="003C1193" w:rsidRDefault="00DD2FC0" w:rsidP="00807FE3">
            <w:pPr>
              <w:pStyle w:val="TableHeader"/>
              <w:rPr>
                <w:rFonts w:ascii="Helvetica" w:hAnsi="Helvetica" w:cs="Helvetica"/>
                <w:sz w:val="14"/>
                <w:szCs w:val="14"/>
              </w:rPr>
            </w:pPr>
            <w:r w:rsidRPr="003C1193">
              <w:rPr>
                <w:rFonts w:ascii="Helvetica" w:hAnsi="Helvetica" w:cs="Helvetica"/>
                <w:sz w:val="14"/>
                <w:szCs w:val="14"/>
              </w:rPr>
              <w:t>COY-HS</w:t>
            </w:r>
            <w:r w:rsidRPr="003C1193">
              <w:rPr>
                <w:rFonts w:ascii="Helvetica" w:hAnsi="Helvetica" w:cs="Helvetica"/>
                <w:sz w:val="14"/>
                <w:szCs w:val="14"/>
              </w:rPr>
              <w:br/>
              <w:t>p-value</w:t>
            </w:r>
          </w:p>
        </w:tc>
        <w:tc>
          <w:tcPr>
            <w:tcW w:w="0" w:type="auto"/>
          </w:tcPr>
          <w:p w14:paraId="5B56E2B2" w14:textId="77777777" w:rsidR="00DD2FC0" w:rsidRPr="003C1193" w:rsidRDefault="00DD2FC0" w:rsidP="00807FE3">
            <w:pPr>
              <w:pStyle w:val="TableHeader"/>
              <w:rPr>
                <w:rFonts w:ascii="Helvetica" w:hAnsi="Helvetica" w:cs="Helvetica"/>
                <w:sz w:val="14"/>
                <w:szCs w:val="14"/>
              </w:rPr>
            </w:pPr>
            <w:r w:rsidRPr="003C1193">
              <w:rPr>
                <w:rFonts w:ascii="Helvetica" w:hAnsi="Helvetica" w:cs="Helvetica"/>
                <w:sz w:val="14"/>
                <w:szCs w:val="14"/>
              </w:rPr>
              <w:t>CSL-ES</w:t>
            </w:r>
            <w:r w:rsidRPr="003C1193">
              <w:rPr>
                <w:rFonts w:ascii="Helvetica" w:hAnsi="Helvetica" w:cs="Helvetica"/>
                <w:sz w:val="14"/>
                <w:szCs w:val="14"/>
              </w:rPr>
              <w:br/>
              <w:t>p-value</w:t>
            </w:r>
          </w:p>
        </w:tc>
        <w:tc>
          <w:tcPr>
            <w:tcW w:w="0" w:type="auto"/>
          </w:tcPr>
          <w:p w14:paraId="2F43A4ED" w14:textId="77777777" w:rsidR="00DD2FC0" w:rsidRPr="003C1193" w:rsidRDefault="00DD2FC0" w:rsidP="00807FE3">
            <w:pPr>
              <w:pStyle w:val="TableHeader"/>
              <w:rPr>
                <w:rFonts w:ascii="Helvetica" w:hAnsi="Helvetica" w:cs="Helvetica"/>
                <w:sz w:val="14"/>
                <w:szCs w:val="14"/>
              </w:rPr>
            </w:pPr>
            <w:r w:rsidRPr="003C1193">
              <w:rPr>
                <w:rFonts w:ascii="Helvetica" w:hAnsi="Helvetica" w:cs="Helvetica"/>
                <w:sz w:val="14"/>
                <w:szCs w:val="14"/>
              </w:rPr>
              <w:t>CSL-HS</w:t>
            </w:r>
            <w:r w:rsidRPr="003C1193">
              <w:rPr>
                <w:rFonts w:ascii="Helvetica" w:hAnsi="Helvetica" w:cs="Helvetica"/>
                <w:sz w:val="14"/>
                <w:szCs w:val="14"/>
              </w:rPr>
              <w:br/>
              <w:t>p-value</w:t>
            </w:r>
          </w:p>
        </w:tc>
        <w:tc>
          <w:tcPr>
            <w:tcW w:w="0" w:type="auto"/>
          </w:tcPr>
          <w:p w14:paraId="511ADEE7" w14:textId="77777777" w:rsidR="00DD2FC0" w:rsidRPr="003C1193" w:rsidRDefault="00DD2FC0" w:rsidP="00807FE3">
            <w:pPr>
              <w:pStyle w:val="TableHeader"/>
              <w:rPr>
                <w:rFonts w:ascii="Helvetica" w:hAnsi="Helvetica" w:cs="Helvetica"/>
                <w:sz w:val="14"/>
                <w:szCs w:val="14"/>
              </w:rPr>
            </w:pPr>
            <w:r w:rsidRPr="003C1193">
              <w:rPr>
                <w:rFonts w:ascii="Helvetica" w:hAnsi="Helvetica" w:cs="Helvetica"/>
                <w:sz w:val="14"/>
                <w:szCs w:val="14"/>
              </w:rPr>
              <w:t>ES-HS</w:t>
            </w:r>
            <w:r w:rsidRPr="003C1193">
              <w:rPr>
                <w:rFonts w:ascii="Helvetica" w:hAnsi="Helvetica" w:cs="Helvetica"/>
                <w:sz w:val="14"/>
                <w:szCs w:val="14"/>
              </w:rPr>
              <w:br/>
              <w:t>p-value</w:t>
            </w:r>
          </w:p>
        </w:tc>
      </w:tr>
      <w:tr w:rsidR="00DD2FC0" w:rsidRPr="003C1193" w14:paraId="3E3F6C87" w14:textId="77777777" w:rsidTr="00807FE3">
        <w:trPr>
          <w:trHeight w:val="101"/>
        </w:trPr>
        <w:tc>
          <w:tcPr>
            <w:tcW w:w="1729" w:type="dxa"/>
          </w:tcPr>
          <w:p w14:paraId="30CDA216"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VMC to N Amb</w:t>
            </w:r>
          </w:p>
        </w:tc>
        <w:tc>
          <w:tcPr>
            <w:tcW w:w="1868" w:type="dxa"/>
          </w:tcPr>
          <w:p w14:paraId="5BCFE1C9"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&lt;0.001 (17.5, df=3)</w:t>
            </w:r>
          </w:p>
        </w:tc>
        <w:tc>
          <w:tcPr>
            <w:tcW w:w="0" w:type="auto"/>
          </w:tcPr>
          <w:p w14:paraId="5115B3E9"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0.6037</w:t>
            </w:r>
          </w:p>
        </w:tc>
        <w:tc>
          <w:tcPr>
            <w:tcW w:w="0" w:type="auto"/>
          </w:tcPr>
          <w:p w14:paraId="48A3CDF5"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0.0247</w:t>
            </w:r>
          </w:p>
        </w:tc>
        <w:tc>
          <w:tcPr>
            <w:tcW w:w="0" w:type="auto"/>
          </w:tcPr>
          <w:p w14:paraId="4F210173"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0.0073</w:t>
            </w:r>
          </w:p>
        </w:tc>
        <w:tc>
          <w:tcPr>
            <w:tcW w:w="0" w:type="auto"/>
          </w:tcPr>
          <w:p w14:paraId="404183A0"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&lt;0.001</w:t>
            </w:r>
          </w:p>
        </w:tc>
        <w:tc>
          <w:tcPr>
            <w:tcW w:w="0" w:type="auto"/>
          </w:tcPr>
          <w:p w14:paraId="2C636BB7"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c>
          <w:tcPr>
            <w:tcW w:w="0" w:type="auto"/>
          </w:tcPr>
          <w:p w14:paraId="7D28161B"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c>
          <w:tcPr>
            <w:tcW w:w="0" w:type="auto"/>
          </w:tcPr>
          <w:p w14:paraId="05E506B8"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r>
      <w:tr w:rsidR="00DD2FC0" w:rsidRPr="003C1193" w14:paraId="5B5A40E8" w14:textId="77777777" w:rsidTr="00807FE3">
        <w:trPr>
          <w:trHeight w:val="101"/>
        </w:trPr>
        <w:tc>
          <w:tcPr>
            <w:tcW w:w="1729" w:type="dxa"/>
          </w:tcPr>
          <w:p w14:paraId="22334CEA"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AC to PAG</w:t>
            </w:r>
          </w:p>
        </w:tc>
        <w:tc>
          <w:tcPr>
            <w:tcW w:w="1868" w:type="dxa"/>
          </w:tcPr>
          <w:p w14:paraId="251A66A1"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&lt;0.001 (21, df=3)</w:t>
            </w:r>
          </w:p>
        </w:tc>
        <w:tc>
          <w:tcPr>
            <w:tcW w:w="0" w:type="auto"/>
          </w:tcPr>
          <w:p w14:paraId="00DFFC1E"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0.7243</w:t>
            </w:r>
          </w:p>
        </w:tc>
        <w:tc>
          <w:tcPr>
            <w:tcW w:w="0" w:type="auto"/>
          </w:tcPr>
          <w:p w14:paraId="2BD7C545"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c>
          <w:tcPr>
            <w:tcW w:w="0" w:type="auto"/>
          </w:tcPr>
          <w:p w14:paraId="0FB7AEA7"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0.1393</w:t>
            </w:r>
          </w:p>
        </w:tc>
        <w:tc>
          <w:tcPr>
            <w:tcW w:w="0" w:type="auto"/>
          </w:tcPr>
          <w:p w14:paraId="14B3FFB2"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&lt;0.001</w:t>
            </w:r>
          </w:p>
        </w:tc>
        <w:tc>
          <w:tcPr>
            <w:tcW w:w="0" w:type="auto"/>
          </w:tcPr>
          <w:p w14:paraId="58650247"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0.4601</w:t>
            </w:r>
          </w:p>
        </w:tc>
        <w:tc>
          <w:tcPr>
            <w:tcW w:w="0" w:type="auto"/>
          </w:tcPr>
          <w:p w14:paraId="36153F3D"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0.0021</w:t>
            </w:r>
          </w:p>
        </w:tc>
        <w:tc>
          <w:tcPr>
            <w:tcW w:w="0" w:type="auto"/>
          </w:tcPr>
          <w:p w14:paraId="6827D66F"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0.7378</w:t>
            </w:r>
          </w:p>
        </w:tc>
      </w:tr>
      <w:tr w:rsidR="00DD2FC0" w:rsidRPr="003C1193" w14:paraId="50D84E9D" w14:textId="77777777" w:rsidTr="00807FE3">
        <w:trPr>
          <w:trHeight w:val="101"/>
        </w:trPr>
        <w:tc>
          <w:tcPr>
            <w:tcW w:w="1729" w:type="dxa"/>
          </w:tcPr>
          <w:p w14:paraId="3078E34B"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AVT to Striatum</w:t>
            </w:r>
          </w:p>
        </w:tc>
        <w:tc>
          <w:tcPr>
            <w:tcW w:w="1868" w:type="dxa"/>
          </w:tcPr>
          <w:p w14:paraId="28B47403"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0.5259 (2.2, df=3)</w:t>
            </w:r>
          </w:p>
        </w:tc>
        <w:tc>
          <w:tcPr>
            <w:tcW w:w="0" w:type="auto"/>
          </w:tcPr>
          <w:p w14:paraId="2DD360AC"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0.0769</w:t>
            </w:r>
          </w:p>
        </w:tc>
        <w:tc>
          <w:tcPr>
            <w:tcW w:w="0" w:type="auto"/>
          </w:tcPr>
          <w:p w14:paraId="21306833"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c>
          <w:tcPr>
            <w:tcW w:w="0" w:type="auto"/>
          </w:tcPr>
          <w:p w14:paraId="591A2B77"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c>
          <w:tcPr>
            <w:tcW w:w="0" w:type="auto"/>
          </w:tcPr>
          <w:p w14:paraId="5C02643F"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c>
          <w:tcPr>
            <w:tcW w:w="0" w:type="auto"/>
          </w:tcPr>
          <w:p w14:paraId="62CCB3EE"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c>
          <w:tcPr>
            <w:tcW w:w="0" w:type="auto"/>
          </w:tcPr>
          <w:p w14:paraId="621F92A4"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c>
          <w:tcPr>
            <w:tcW w:w="0" w:type="auto"/>
          </w:tcPr>
          <w:p w14:paraId="70498DF8"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r>
      <w:tr w:rsidR="00DD2FC0" w:rsidRPr="003C1193" w14:paraId="1544FFCB" w14:textId="77777777" w:rsidTr="00807FE3">
        <w:trPr>
          <w:trHeight w:val="101"/>
        </w:trPr>
        <w:tc>
          <w:tcPr>
            <w:tcW w:w="1729" w:type="dxa"/>
          </w:tcPr>
          <w:p w14:paraId="154CD00E"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AVT to Pre-VMC</w:t>
            </w:r>
          </w:p>
        </w:tc>
        <w:tc>
          <w:tcPr>
            <w:tcW w:w="1868" w:type="dxa"/>
          </w:tcPr>
          <w:p w14:paraId="3ED65598"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0.0018 (15, df=3)</w:t>
            </w:r>
          </w:p>
        </w:tc>
        <w:tc>
          <w:tcPr>
            <w:tcW w:w="0" w:type="auto"/>
          </w:tcPr>
          <w:p w14:paraId="3F9E7E03"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0.5182</w:t>
            </w:r>
          </w:p>
        </w:tc>
        <w:tc>
          <w:tcPr>
            <w:tcW w:w="0" w:type="auto"/>
          </w:tcPr>
          <w:p w14:paraId="3E55121B"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c>
          <w:tcPr>
            <w:tcW w:w="0" w:type="auto"/>
          </w:tcPr>
          <w:p w14:paraId="60A4678E"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0.1785</w:t>
            </w:r>
          </w:p>
        </w:tc>
        <w:tc>
          <w:tcPr>
            <w:tcW w:w="0" w:type="auto"/>
          </w:tcPr>
          <w:p w14:paraId="1E2592F2"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0.0026</w:t>
            </w:r>
          </w:p>
        </w:tc>
        <w:tc>
          <w:tcPr>
            <w:tcW w:w="0" w:type="auto"/>
          </w:tcPr>
          <w:p w14:paraId="22831805"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0.7378</w:t>
            </w:r>
          </w:p>
        </w:tc>
        <w:tc>
          <w:tcPr>
            <w:tcW w:w="0" w:type="auto"/>
          </w:tcPr>
          <w:p w14:paraId="1A3D43F2"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0.0271</w:t>
            </w:r>
          </w:p>
        </w:tc>
        <w:tc>
          <w:tcPr>
            <w:tcW w:w="0" w:type="auto"/>
          </w:tcPr>
          <w:p w14:paraId="3B64635F"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r>
      <w:tr w:rsidR="00DD2FC0" w:rsidRPr="003C1193" w14:paraId="7269418F" w14:textId="77777777" w:rsidTr="00807FE3">
        <w:trPr>
          <w:trHeight w:val="101"/>
        </w:trPr>
        <w:tc>
          <w:tcPr>
            <w:tcW w:w="1729" w:type="dxa"/>
          </w:tcPr>
          <w:p w14:paraId="1315BEC7"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A1 to VMC</w:t>
            </w:r>
          </w:p>
        </w:tc>
        <w:tc>
          <w:tcPr>
            <w:tcW w:w="1868" w:type="dxa"/>
          </w:tcPr>
          <w:p w14:paraId="44449C54"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0.0015 (15.5, df=3)</w:t>
            </w:r>
          </w:p>
        </w:tc>
        <w:tc>
          <w:tcPr>
            <w:tcW w:w="0" w:type="auto"/>
          </w:tcPr>
          <w:p w14:paraId="172E19A9"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0.5332</w:t>
            </w:r>
          </w:p>
        </w:tc>
        <w:tc>
          <w:tcPr>
            <w:tcW w:w="0" w:type="auto"/>
          </w:tcPr>
          <w:p w14:paraId="5E9B2562"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0.4993</w:t>
            </w:r>
          </w:p>
        </w:tc>
        <w:tc>
          <w:tcPr>
            <w:tcW w:w="0" w:type="auto"/>
          </w:tcPr>
          <w:p w14:paraId="00F61B43"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0.222</w:t>
            </w:r>
          </w:p>
        </w:tc>
        <w:tc>
          <w:tcPr>
            <w:tcW w:w="0" w:type="auto"/>
          </w:tcPr>
          <w:p w14:paraId="7C809A13"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c>
          <w:tcPr>
            <w:tcW w:w="0" w:type="auto"/>
          </w:tcPr>
          <w:p w14:paraId="6CA3C8B5"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0.0013</w:t>
            </w:r>
          </w:p>
        </w:tc>
        <w:tc>
          <w:tcPr>
            <w:tcW w:w="0" w:type="auto"/>
          </w:tcPr>
          <w:p w14:paraId="6257AC3B"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0.0271</w:t>
            </w:r>
          </w:p>
        </w:tc>
        <w:tc>
          <w:tcPr>
            <w:tcW w:w="0" w:type="auto"/>
          </w:tcPr>
          <w:p w14:paraId="5877439A"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r>
      <w:tr w:rsidR="00DD2FC0" w:rsidRPr="003C1193" w14:paraId="3F331EAF" w14:textId="77777777" w:rsidTr="00807FE3">
        <w:trPr>
          <w:trHeight w:val="101"/>
        </w:trPr>
        <w:tc>
          <w:tcPr>
            <w:tcW w:w="1729" w:type="dxa"/>
          </w:tcPr>
          <w:p w14:paraId="4B050A41"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AC to VMC</w:t>
            </w:r>
          </w:p>
        </w:tc>
        <w:tc>
          <w:tcPr>
            <w:tcW w:w="1868" w:type="dxa"/>
          </w:tcPr>
          <w:p w14:paraId="1B672A78"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0.0233 (9.5, df=3)</w:t>
            </w:r>
          </w:p>
        </w:tc>
        <w:tc>
          <w:tcPr>
            <w:tcW w:w="0" w:type="auto"/>
          </w:tcPr>
          <w:p w14:paraId="5FD502AD"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0.3278</w:t>
            </w:r>
          </w:p>
        </w:tc>
        <w:tc>
          <w:tcPr>
            <w:tcW w:w="0" w:type="auto"/>
          </w:tcPr>
          <w:p w14:paraId="09D492D3"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0.0586</w:t>
            </w:r>
          </w:p>
        </w:tc>
        <w:tc>
          <w:tcPr>
            <w:tcW w:w="0" w:type="auto"/>
          </w:tcPr>
          <w:p w14:paraId="3B115250"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0.1157</w:t>
            </w:r>
          </w:p>
        </w:tc>
        <w:tc>
          <w:tcPr>
            <w:tcW w:w="0" w:type="auto"/>
          </w:tcPr>
          <w:p w14:paraId="228FA09B"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c>
          <w:tcPr>
            <w:tcW w:w="0" w:type="auto"/>
          </w:tcPr>
          <w:p w14:paraId="7B11101B"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c>
          <w:tcPr>
            <w:tcW w:w="0" w:type="auto"/>
          </w:tcPr>
          <w:p w14:paraId="58A3C5AE"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0.3895</w:t>
            </w:r>
          </w:p>
        </w:tc>
        <w:tc>
          <w:tcPr>
            <w:tcW w:w="0" w:type="auto"/>
          </w:tcPr>
          <w:p w14:paraId="1DE39761"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0.5859</w:t>
            </w:r>
          </w:p>
        </w:tc>
      </w:tr>
      <w:tr w:rsidR="00DD2FC0" w:rsidRPr="003C1193" w14:paraId="30880C28" w14:textId="77777777" w:rsidTr="00807FE3">
        <w:trPr>
          <w:trHeight w:val="101"/>
        </w:trPr>
        <w:tc>
          <w:tcPr>
            <w:tcW w:w="1729" w:type="dxa"/>
          </w:tcPr>
          <w:p w14:paraId="272CED20"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Brainstem</w:t>
            </w:r>
          </w:p>
        </w:tc>
        <w:tc>
          <w:tcPr>
            <w:tcW w:w="1868" w:type="dxa"/>
          </w:tcPr>
          <w:p w14:paraId="0191BE65"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0.1752 (5, df=3)</w:t>
            </w:r>
          </w:p>
        </w:tc>
        <w:tc>
          <w:tcPr>
            <w:tcW w:w="0" w:type="auto"/>
          </w:tcPr>
          <w:p w14:paraId="4F41CD08"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0.3539</w:t>
            </w:r>
          </w:p>
        </w:tc>
        <w:tc>
          <w:tcPr>
            <w:tcW w:w="0" w:type="auto"/>
          </w:tcPr>
          <w:p w14:paraId="2A63896B"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c>
          <w:tcPr>
            <w:tcW w:w="0" w:type="auto"/>
          </w:tcPr>
          <w:p w14:paraId="479BA72F"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0.1584</w:t>
            </w:r>
          </w:p>
        </w:tc>
        <w:tc>
          <w:tcPr>
            <w:tcW w:w="0" w:type="auto"/>
          </w:tcPr>
          <w:p w14:paraId="3969A3B2"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c>
          <w:tcPr>
            <w:tcW w:w="0" w:type="auto"/>
          </w:tcPr>
          <w:p w14:paraId="24B9B38A"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c>
          <w:tcPr>
            <w:tcW w:w="0" w:type="auto"/>
          </w:tcPr>
          <w:p w14:paraId="032980BD"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c>
          <w:tcPr>
            <w:tcW w:w="0" w:type="auto"/>
          </w:tcPr>
          <w:p w14:paraId="6A3C90B3"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r>
      <w:tr w:rsidR="00DD2FC0" w:rsidRPr="003C1193" w14:paraId="6CC1DF18" w14:textId="77777777" w:rsidTr="00807FE3">
        <w:trPr>
          <w:trHeight w:val="101"/>
        </w:trPr>
        <w:tc>
          <w:tcPr>
            <w:tcW w:w="1729" w:type="dxa"/>
          </w:tcPr>
          <w:p w14:paraId="6E471EF0"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Pyr to In. Cap</w:t>
            </w:r>
          </w:p>
        </w:tc>
        <w:tc>
          <w:tcPr>
            <w:tcW w:w="1868" w:type="dxa"/>
          </w:tcPr>
          <w:p w14:paraId="397AD72C"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0.0257 (9.2, df=3)</w:t>
            </w:r>
          </w:p>
        </w:tc>
        <w:tc>
          <w:tcPr>
            <w:tcW w:w="0" w:type="auto"/>
          </w:tcPr>
          <w:p w14:paraId="389D81BC"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0.3203</w:t>
            </w:r>
          </w:p>
        </w:tc>
        <w:tc>
          <w:tcPr>
            <w:tcW w:w="0" w:type="auto"/>
          </w:tcPr>
          <w:p w14:paraId="0D86DF78"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0.4149</w:t>
            </w:r>
          </w:p>
        </w:tc>
        <w:tc>
          <w:tcPr>
            <w:tcW w:w="0" w:type="auto"/>
          </w:tcPr>
          <w:p w14:paraId="0A37ADBA"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c>
          <w:tcPr>
            <w:tcW w:w="0" w:type="auto"/>
          </w:tcPr>
          <w:p w14:paraId="151075B7"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c>
          <w:tcPr>
            <w:tcW w:w="0" w:type="auto"/>
          </w:tcPr>
          <w:p w14:paraId="3380A959"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0.0211</w:t>
            </w:r>
          </w:p>
        </w:tc>
        <w:tc>
          <w:tcPr>
            <w:tcW w:w="0" w:type="auto"/>
          </w:tcPr>
          <w:p w14:paraId="69ED9A30"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0.2136</w:t>
            </w:r>
          </w:p>
        </w:tc>
        <w:tc>
          <w:tcPr>
            <w:tcW w:w="0" w:type="auto"/>
          </w:tcPr>
          <w:p w14:paraId="5B4121FD" w14:textId="77777777" w:rsidR="00DD2FC0" w:rsidRPr="003C1193" w:rsidRDefault="00DD2FC0" w:rsidP="00807FE3">
            <w:pPr>
              <w:pStyle w:val="TableText"/>
              <w:rPr>
                <w:rFonts w:ascii="Helvetica" w:hAnsi="Helvetica" w:cs="Helvetica"/>
                <w:sz w:val="14"/>
                <w:szCs w:val="14"/>
              </w:rPr>
            </w:pPr>
            <w:r w:rsidRPr="003C1193">
              <w:rPr>
                <w:rFonts w:ascii="Helvetica" w:hAnsi="Helvetica" w:cs="Helvetica"/>
                <w:sz w:val="14"/>
                <w:szCs w:val="14"/>
              </w:rPr>
              <w:t>1</w:t>
            </w:r>
          </w:p>
        </w:tc>
      </w:tr>
    </w:tbl>
    <w:p w14:paraId="6498830B" w14:textId="77777777" w:rsidR="00DD2FC0" w:rsidRPr="003C1193" w:rsidRDefault="00DD2FC0" w:rsidP="00DD2FC0">
      <w:pPr>
        <w:pStyle w:val="Caption"/>
      </w:pPr>
      <w:r w:rsidRPr="003C1193">
        <w:t>Significance results for Kruskal-Wallis test of total streamline percentages by species, and post-hoc Tukey-Kramer pairwise comparisons</w:t>
      </w:r>
    </w:p>
    <w:p w14:paraId="49E8296B" w14:textId="77777777" w:rsidR="00DD2FC0" w:rsidRPr="003C1193" w:rsidRDefault="00DD2FC0" w:rsidP="00DD2FC0">
      <w:pPr>
        <w:pStyle w:val="MainText"/>
      </w:pPr>
      <w:r w:rsidRPr="003C1193">
        <w:br w:type="page"/>
      </w:r>
    </w:p>
    <w:p w14:paraId="6A89C157" w14:textId="77777777" w:rsidR="00DD2FC0" w:rsidRPr="003C1193" w:rsidRDefault="00DD2FC0" w:rsidP="00DD2FC0">
      <w:pPr>
        <w:pStyle w:val="MainText"/>
      </w:pPr>
      <w:r w:rsidRPr="003C1193">
        <w:rPr>
          <w:noProof/>
        </w:rPr>
        <w:lastRenderedPageBreak/>
        <w:drawing>
          <wp:inline distT="0" distB="0" distL="0" distR="0" wp14:anchorId="528ECE61" wp14:editId="6C168998">
            <wp:extent cx="5943600" cy="4949190"/>
            <wp:effectExtent l="0" t="0" r="0" b="3810"/>
            <wp:docPr id="17" name="Picture 17" descr="A collage of images of brai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collage of images of brain&#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4949190"/>
                    </a:xfrm>
                    <a:prstGeom prst="rect">
                      <a:avLst/>
                    </a:prstGeom>
                  </pic:spPr>
                </pic:pic>
              </a:graphicData>
            </a:graphic>
          </wp:inline>
        </w:drawing>
      </w:r>
    </w:p>
    <w:p w14:paraId="41CB0DC8" w14:textId="77777777" w:rsidR="00DD2FC0" w:rsidRDefault="00DD2FC0" w:rsidP="00DD2FC0">
      <w:pPr>
        <w:pStyle w:val="Caption"/>
        <w:rPr>
          <w:i/>
        </w:rPr>
      </w:pPr>
      <w:bookmarkStart w:id="6" w:name="_Ref191905469"/>
      <w:r w:rsidRPr="003C1193">
        <w:rPr>
          <w:i/>
        </w:rPr>
        <w:t xml:space="preserve">Extended Data Figure </w:t>
      </w:r>
      <w:r w:rsidRPr="003C1193">
        <w:rPr>
          <w:i/>
          <w:noProof/>
        </w:rPr>
        <w:t>1</w:t>
      </w:r>
      <w:bookmarkEnd w:id="6"/>
      <w:r w:rsidRPr="003C1193">
        <w:rPr>
          <w:i/>
        </w:rPr>
        <w:t xml:space="preserve">: Subcortical regions and segmentations used in tract tracing. All figures were traced separately in left and right hemisphere (right only shown here) except for brainstem cross-sections and PAG. A: whole axial brainstem caudal to rostral cross sections. B: Brainstem pyramids were segmented anatomically with overlaid DTIFit primary diffusion directions overlaid. All rostrocaudal voxels were taken in one axial cross-section just dorsal to the caudal portion of the putamen. C: Internal capsule was identified as an isotropic cube in a rostral lateral portion ventral to the lateral extension of the caudate head. D: Anterior cingulate was segmented anatomically in successive sagittal sections with overlaid DTIFit primary diffusion directions overlaid. E: PAG was segmented anatomically in successive axial sections. F: Ventral striatum (rostral putamen and rostroventral caudate head) was segmented </w:t>
      </w:r>
      <w:r w:rsidRPr="003C1193">
        <w:rPr>
          <w:i/>
        </w:rPr>
        <w:lastRenderedPageBreak/>
        <w:t xml:space="preserve">anatomically in successive axial sections. G: Anterior ventrolateral thalamus was segmented anatomically in successive dorsal sections. </w:t>
      </w:r>
    </w:p>
    <w:p w14:paraId="25DC9011" w14:textId="77777777" w:rsidR="00DD2FC0" w:rsidRPr="003C1193" w:rsidRDefault="00DD2FC0" w:rsidP="00DD2FC0">
      <w:pPr>
        <w:pStyle w:val="TableCaption"/>
      </w:pPr>
      <w:r w:rsidRPr="003C1193">
        <w:rPr>
          <w:noProof/>
        </w:rPr>
        <w:drawing>
          <wp:inline distT="0" distB="0" distL="0" distR="0" wp14:anchorId="77A55D87" wp14:editId="452D0B47">
            <wp:extent cx="5943600" cy="3930650"/>
            <wp:effectExtent l="0" t="0" r="0" b="0"/>
            <wp:docPr id="12" name="Picture 12" descr="A diagram of the brai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diagram of the brain&#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930650"/>
                    </a:xfrm>
                    <a:prstGeom prst="rect">
                      <a:avLst/>
                    </a:prstGeom>
                  </pic:spPr>
                </pic:pic>
              </a:graphicData>
            </a:graphic>
          </wp:inline>
        </w:drawing>
      </w:r>
    </w:p>
    <w:p w14:paraId="198FB0EC" w14:textId="77777777" w:rsidR="00DD2FC0" w:rsidRPr="003C1193" w:rsidRDefault="00DD2FC0" w:rsidP="00DD2FC0">
      <w:pPr>
        <w:pStyle w:val="Caption"/>
        <w:rPr>
          <w:i/>
        </w:rPr>
      </w:pPr>
      <w:bookmarkStart w:id="7" w:name="_Ref191905518"/>
      <w:r w:rsidRPr="003C1193">
        <w:rPr>
          <w:i/>
        </w:rPr>
        <w:t xml:space="preserve">Extended Data Figure </w:t>
      </w:r>
      <w:bookmarkEnd w:id="7"/>
      <w:r>
        <w:rPr>
          <w:i/>
          <w:noProof/>
        </w:rPr>
        <w:t>2</w:t>
      </w:r>
      <w:r w:rsidRPr="003C1193">
        <w:rPr>
          <w:i/>
        </w:rPr>
        <w:t xml:space="preserve">: Tract strength for brainstem and corticospinal control tracts. The two pathways are shown in the sagittal view with seeds and waypoint ROIs in red and paths in yellow. Each plot shows the percent of total streamlines for paths on the Y axis and the species in the X axis. 5000 probabilistic streamlines were generated from each voxel of the seed regions for each trace. Paths that make it from the seed region to the waypoint constitute the final probabilistic trace, and the number of such paths is the “waytotal.” Each subject’s corrected waytotal for each trace is shown for left hemisphere in blue and right hemisphere in yellow, with a dotted line connecting the values for each subject. Significant differences between species values are indicated by brackets and asterisks (Kruskal-Wallis test with Bonferroni-corrected pairwise comparisons, *p&lt;0.05) </w:t>
      </w:r>
    </w:p>
    <w:p w14:paraId="388311EB" w14:textId="77777777" w:rsidR="00DD2FC0" w:rsidRPr="005A2D73" w:rsidRDefault="00DD2FC0" w:rsidP="00DD2FC0"/>
    <w:p w14:paraId="17534974" w14:textId="77777777" w:rsidR="00DD2FC0" w:rsidRPr="003C1193" w:rsidRDefault="00DD2FC0" w:rsidP="00DD2FC0">
      <w:pPr>
        <w:pStyle w:val="TableCaption"/>
      </w:pPr>
      <w:r w:rsidRPr="003C1193">
        <w:rPr>
          <w:noProof/>
        </w:rPr>
        <w:drawing>
          <wp:inline distT="0" distB="0" distL="0" distR="0" wp14:anchorId="4E725652" wp14:editId="67A9DCFF">
            <wp:extent cx="5468123" cy="2956566"/>
            <wp:effectExtent l="0" t="0" r="0" b="0"/>
            <wp:docPr id="10" name="Picture 10" descr="A diagram of a brai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diagram of a brain&#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68123" cy="2956566"/>
                    </a:xfrm>
                    <a:prstGeom prst="rect">
                      <a:avLst/>
                    </a:prstGeom>
                  </pic:spPr>
                </pic:pic>
              </a:graphicData>
            </a:graphic>
          </wp:inline>
        </w:drawing>
      </w:r>
    </w:p>
    <w:p w14:paraId="71359BE3" w14:textId="77777777" w:rsidR="00DD2FC0" w:rsidRDefault="00DD2FC0" w:rsidP="00DD2FC0">
      <w:pPr>
        <w:pStyle w:val="Caption"/>
        <w:rPr>
          <w:i/>
        </w:rPr>
      </w:pPr>
      <w:bookmarkStart w:id="8" w:name="_Ref191905515"/>
      <w:r w:rsidRPr="003C1193">
        <w:rPr>
          <w:i/>
        </w:rPr>
        <w:t xml:space="preserve">Extended Data Figure </w:t>
      </w:r>
      <w:bookmarkEnd w:id="8"/>
      <w:r>
        <w:rPr>
          <w:i/>
          <w:noProof/>
        </w:rPr>
        <w:t>3</w:t>
      </w:r>
      <w:r w:rsidRPr="003C1193">
        <w:rPr>
          <w:i/>
        </w:rPr>
        <w:t>: Anterior forebrain motor learning circuit. A: Right (yellow) and left (blue) pathways between anterior ventrolateral thalamus (AVT) and Striatum (Stri), AVT and Pre-VMC, and Stri and PreVMC, viewed dorsally in a harbor seal brain. B: AVT to Thal pathways in all subject brains, viewed dorsally. Tracts are thresholded at 400 streamlines.</w:t>
      </w:r>
    </w:p>
    <w:p w14:paraId="30AA4EDF" w14:textId="77777777" w:rsidR="00DD2FC0" w:rsidRPr="003C1193" w:rsidRDefault="00DD2FC0" w:rsidP="00DD2FC0">
      <w:pPr>
        <w:spacing w:line="276" w:lineRule="auto"/>
      </w:pPr>
      <w:r w:rsidRPr="003C1193">
        <w:rPr>
          <w:noProof/>
        </w:rPr>
        <w:lastRenderedPageBreak/>
        <w:drawing>
          <wp:inline distT="0" distB="0" distL="0" distR="0" wp14:anchorId="59E74D38" wp14:editId="7A900730">
            <wp:extent cx="5943600" cy="4192905"/>
            <wp:effectExtent l="0" t="0" r="0" b="0"/>
            <wp:docPr id="4" name="Picture 4" descr="A collage of images of brain mri&#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ollage of images of brain mri&#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192905"/>
                    </a:xfrm>
                    <a:prstGeom prst="rect">
                      <a:avLst/>
                    </a:prstGeom>
                  </pic:spPr>
                </pic:pic>
              </a:graphicData>
            </a:graphic>
          </wp:inline>
        </w:drawing>
      </w:r>
    </w:p>
    <w:p w14:paraId="10A0A126" w14:textId="77777777" w:rsidR="00DD2FC0" w:rsidRPr="003C1193" w:rsidRDefault="00DD2FC0" w:rsidP="00DD2FC0">
      <w:pPr>
        <w:pStyle w:val="Caption"/>
        <w:rPr>
          <w:i/>
        </w:rPr>
      </w:pPr>
      <w:bookmarkStart w:id="9" w:name="_Ref191905942"/>
      <w:r w:rsidRPr="003C1193">
        <w:rPr>
          <w:i/>
        </w:rPr>
        <w:t xml:space="preserve">Extended Data Figure </w:t>
      </w:r>
      <w:bookmarkEnd w:id="9"/>
      <w:r>
        <w:rPr>
          <w:i/>
          <w:noProof/>
        </w:rPr>
        <w:t>4</w:t>
      </w:r>
      <w:r w:rsidRPr="003C1193">
        <w:rPr>
          <w:i/>
        </w:rPr>
        <w:t>: Nucleus ambiguus validation in all species. A-d: coyote, sea lion, elephant seal, and harbor seal high resolution structural images in axial section through the midbrain. The PAG segmentation is in green. Left (blue) and right (red) thresholded N. Amb traces are shown where they intersect the PAG. E-h: coyote, sea lion, elephant seal, and harbor seal images in axial section through the brainstem near the obex. Left (blue) and right (red) pathways from the N. Amb are shown projecting to the contralateral N. Amb and, laterally, to the putative root of the vagus nerve. I. Sagittal and axial sections in coyote showing single-mask traces from the VMC. These passed through the brainstem pyramids and remained ventral in the brainstem at the level of the obex with no coherent pathways anywhere near putative N. Amb. J-l: sea lion, elephant seal, and harbor seal shown in dorsal section ventrally, and m-o axially. Left (blue) and right (red) N. Amb traces are shown projecting past the PAG and ventral to the thalamus in transit to motor cortex. Coyote N. Amb traces did not meaningfully project rostral to PAG.</w:t>
      </w:r>
    </w:p>
    <w:p w14:paraId="7D52E400" w14:textId="77777777" w:rsidR="00DD2FC0" w:rsidRPr="003C1193" w:rsidRDefault="00DD2FC0" w:rsidP="00DD2FC0">
      <w:pPr>
        <w:pStyle w:val="MainText"/>
      </w:pPr>
      <w:r w:rsidRPr="003C1193">
        <w:rPr>
          <w:noProof/>
        </w:rPr>
        <w:lastRenderedPageBreak/>
        <w:drawing>
          <wp:inline distT="114300" distB="114300" distL="114300" distR="114300" wp14:anchorId="689E9EC9" wp14:editId="283E68AD">
            <wp:extent cx="5943600" cy="3433313"/>
            <wp:effectExtent l="0" t="0" r="0" b="0"/>
            <wp:docPr id="1" name="image7.jpg" descr="A collage of images of a brain&#10;&#10;Description automatically generated"/>
            <wp:cNvGraphicFramePr/>
            <a:graphic xmlns:a="http://schemas.openxmlformats.org/drawingml/2006/main">
              <a:graphicData uri="http://schemas.openxmlformats.org/drawingml/2006/picture">
                <pic:pic xmlns:pic="http://schemas.openxmlformats.org/drawingml/2006/picture">
                  <pic:nvPicPr>
                    <pic:cNvPr id="1" name="image7.jpg" descr="A collage of images of a brain&#10;&#10;Description automatically generated"/>
                    <pic:cNvPicPr preferRelativeResize="0"/>
                  </pic:nvPicPr>
                  <pic:blipFill rotWithShape="1">
                    <a:blip r:embed="rId9"/>
                    <a:srcRect b="25114"/>
                    <a:stretch/>
                  </pic:blipFill>
                  <pic:spPr bwMode="auto">
                    <a:xfrm>
                      <a:off x="0" y="0"/>
                      <a:ext cx="5943600" cy="3433313"/>
                    </a:xfrm>
                    <a:prstGeom prst="rect">
                      <a:avLst/>
                    </a:prstGeom>
                    <a:ln>
                      <a:noFill/>
                    </a:ln>
                    <a:extLst>
                      <a:ext uri="{53640926-AAD7-44D8-BBD7-CCE9431645EC}">
                        <a14:shadowObscured xmlns:a14="http://schemas.microsoft.com/office/drawing/2010/main"/>
                      </a:ext>
                    </a:extLst>
                  </pic:spPr>
                </pic:pic>
              </a:graphicData>
            </a:graphic>
          </wp:inline>
        </w:drawing>
      </w:r>
    </w:p>
    <w:p w14:paraId="7001D2DA" w14:textId="77777777" w:rsidR="00DD2FC0" w:rsidRDefault="00DD2FC0" w:rsidP="00DD2FC0">
      <w:pPr>
        <w:pStyle w:val="Caption"/>
        <w:rPr>
          <w:i/>
        </w:rPr>
      </w:pPr>
      <w:bookmarkStart w:id="10" w:name="_Ref191901810"/>
      <w:r w:rsidRPr="003C1193">
        <w:rPr>
          <w:i/>
        </w:rPr>
        <w:t xml:space="preserve">Extended Data Figure </w:t>
      </w:r>
      <w:bookmarkEnd w:id="10"/>
      <w:r>
        <w:rPr>
          <w:i/>
          <w:noProof/>
        </w:rPr>
        <w:t>5</w:t>
      </w:r>
      <w:r w:rsidRPr="003C1193">
        <w:rPr>
          <w:i/>
        </w:rPr>
        <w:t>: Representative histological brainstem sections used to identify nucleus ambiguus in sea lions, harbor seals, and elephant seals. Brains were stained with cresyl violet, sectioned, and examined under a microscope. N. Amb was identified based on the criteria in Berman, 1968, as a group of “large, well-stained multipolar neurons with a loose and irregular arrangement.” The N. Amb is close to the obex in carnivore brains, and identifiable bilaterally directly between the inferior olive (IO) and spinal trigeminal nucleus (SPVi).</w:t>
      </w:r>
    </w:p>
    <w:p w14:paraId="1102E2F8" w14:textId="77777777" w:rsidR="00DD2FC0" w:rsidRPr="005A2D73" w:rsidRDefault="00DD2FC0" w:rsidP="00DD2FC0">
      <w:pPr>
        <w:pStyle w:val="TableCaption"/>
      </w:pPr>
      <w:r w:rsidRPr="003C1193">
        <w:rPr>
          <w:noProof/>
        </w:rPr>
        <w:lastRenderedPageBreak/>
        <w:drawing>
          <wp:inline distT="0" distB="0" distL="0" distR="0" wp14:anchorId="7D427EA6" wp14:editId="0270B381">
            <wp:extent cx="5943600" cy="4448810"/>
            <wp:effectExtent l="0" t="0" r="0" b="8890"/>
            <wp:docPr id="7" name="Picture 7" descr="A close-up of several images of the sea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close-up of several images of the seal&#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448810"/>
                    </a:xfrm>
                    <a:prstGeom prst="rect">
                      <a:avLst/>
                    </a:prstGeom>
                  </pic:spPr>
                </pic:pic>
              </a:graphicData>
            </a:graphic>
          </wp:inline>
        </w:drawing>
      </w:r>
      <w:bookmarkStart w:id="11" w:name="_Ref191901875"/>
      <w:r w:rsidRPr="005A2D73">
        <w:t xml:space="preserve">Extended Data Figure </w:t>
      </w:r>
      <w:bookmarkEnd w:id="11"/>
      <w:r w:rsidRPr="005A2D73">
        <w:rPr>
          <w:noProof/>
        </w:rPr>
        <w:t>6</w:t>
      </w:r>
      <w:r w:rsidRPr="005A2D73">
        <w:t xml:space="preserve">: Histology to MRI overlay of nucleus ambiguus histology in coyotes, elephant seals, and harbor seals. A-b: zoomed in sections showing N. Amb in harbor seal and elephant seal. C-d: central stained brainstem sections from harbor seal and northern elephant seal showing location of Nucleus ambiguus, inferior olive, and spinal trigeminal nucleus. Canine brainstem histology used to create overlay for coyotes was drawn from: </w:t>
      </w:r>
      <w:r w:rsidRPr="005A2D73">
        <w:rPr>
          <w:color w:val="1155CC"/>
          <w:u w:val="single"/>
        </w:rPr>
        <w:t xml:space="preserve">https://vanat.ahc.umn.edu/brainsect/showAtlasFrames.html. </w:t>
      </w:r>
      <w:r w:rsidRPr="005A2D73">
        <w:t xml:space="preserve">E-g: Coyote, elephant seal, and harbor seal brainstems, taken from the center of the N. Amb, with histological outlines overlaid on the brainstem. Voxels that overlapped the N. Amb in the MR data are in red. Because brains sometimes become vertically compressed when extracted, fixed, and placed ventrally for imaging, the top of the brainstem outline taken from histology sections was prioritized in matching to MR data. Further, left and right Nucleus ambiguus were matched and segmented separately—because the brainstem was not always symmetrical on a left-right axis, the overlay was best fit to the side of the </w:t>
      </w:r>
      <w:r w:rsidRPr="005A2D73">
        <w:lastRenderedPageBreak/>
        <w:t xml:space="preserve">brainstem that was being segmented. This is visible in the elephant seal segmentation here – on the right side of the brainstem the dorsomedial portion is more medially restricted than on the left. </w:t>
      </w:r>
    </w:p>
    <w:p w14:paraId="36C9FB9E" w14:textId="77777777" w:rsidR="00DD2FC0" w:rsidRPr="005A2D73" w:rsidRDefault="00DD2FC0" w:rsidP="00DD2FC0"/>
    <w:p w14:paraId="7DC6A6B9" w14:textId="77777777" w:rsidR="00DD2FC0" w:rsidRPr="003C1193" w:rsidRDefault="00DD2FC0" w:rsidP="00DD2FC0">
      <w:pPr>
        <w:pStyle w:val="TableCaption"/>
      </w:pPr>
      <w:r w:rsidRPr="003C1193">
        <w:rPr>
          <w:noProof/>
        </w:rPr>
        <w:drawing>
          <wp:inline distT="0" distB="0" distL="0" distR="0" wp14:anchorId="08E20077" wp14:editId="38A3011A">
            <wp:extent cx="5943600" cy="4521835"/>
            <wp:effectExtent l="0" t="0" r="0" b="0"/>
            <wp:docPr id="21" name="Picture 21" descr="A close-up of several images of a brai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close-up of several images of a brain&#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4521835"/>
                    </a:xfrm>
                    <a:prstGeom prst="rect">
                      <a:avLst/>
                    </a:prstGeom>
                  </pic:spPr>
                </pic:pic>
              </a:graphicData>
            </a:graphic>
          </wp:inline>
        </w:drawing>
      </w:r>
    </w:p>
    <w:p w14:paraId="48F70E9A" w14:textId="77777777" w:rsidR="00DD2FC0" w:rsidRDefault="00DD2FC0" w:rsidP="00DD2FC0">
      <w:pPr>
        <w:pStyle w:val="Caption"/>
        <w:rPr>
          <w:i/>
        </w:rPr>
      </w:pPr>
      <w:bookmarkStart w:id="12" w:name="_Ref191901910"/>
      <w:r w:rsidRPr="003C1193">
        <w:rPr>
          <w:i/>
        </w:rPr>
        <w:t xml:space="preserve">Extended Data Figure </w:t>
      </w:r>
      <w:bookmarkEnd w:id="12"/>
      <w:r>
        <w:rPr>
          <w:i/>
          <w:noProof/>
        </w:rPr>
        <w:t>7</w:t>
      </w:r>
      <w:r w:rsidRPr="003C1193">
        <w:rPr>
          <w:i/>
        </w:rPr>
        <w:t>: Representative series of brainstem slices showing nucleus ambiguus in a California sea lion. Slices are shown from most rostral (top left) to most caudal (bottom right), with cutouts showing high resolution detail of the N. Amb at three representative locations.</w:t>
      </w:r>
    </w:p>
    <w:p w14:paraId="48F80C7A" w14:textId="77777777" w:rsidR="00DD2FC0" w:rsidRPr="005A2D73" w:rsidRDefault="00DD2FC0" w:rsidP="00DD2FC0"/>
    <w:p w14:paraId="6F0378B0" w14:textId="77777777" w:rsidR="00DD2FC0" w:rsidRPr="003C1193" w:rsidRDefault="00DD2FC0" w:rsidP="00DD2FC0">
      <w:pPr>
        <w:pStyle w:val="TableCaption"/>
      </w:pPr>
      <w:r w:rsidRPr="003C1193">
        <w:rPr>
          <w:noProof/>
        </w:rPr>
        <w:lastRenderedPageBreak/>
        <w:drawing>
          <wp:inline distT="0" distB="0" distL="0" distR="0" wp14:anchorId="4EA2734A" wp14:editId="492DC9DB">
            <wp:extent cx="5943600" cy="333883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EsealExtendedNamb.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338830"/>
                    </a:xfrm>
                    <a:prstGeom prst="rect">
                      <a:avLst/>
                    </a:prstGeom>
                  </pic:spPr>
                </pic:pic>
              </a:graphicData>
            </a:graphic>
          </wp:inline>
        </w:drawing>
      </w:r>
    </w:p>
    <w:p w14:paraId="7339E601" w14:textId="77777777" w:rsidR="00DD2FC0" w:rsidRPr="003C1193" w:rsidRDefault="00DD2FC0" w:rsidP="00DD2FC0">
      <w:pPr>
        <w:pStyle w:val="Caption"/>
        <w:rPr>
          <w:i/>
        </w:rPr>
      </w:pPr>
      <w:bookmarkStart w:id="13" w:name="_Ref191901918"/>
      <w:r w:rsidRPr="003C1193">
        <w:rPr>
          <w:i/>
        </w:rPr>
        <w:t xml:space="preserve">Extended Data Figure </w:t>
      </w:r>
      <w:bookmarkEnd w:id="13"/>
      <w:r>
        <w:rPr>
          <w:i/>
          <w:noProof/>
        </w:rPr>
        <w:t>8</w:t>
      </w:r>
      <w:r w:rsidRPr="003C1193">
        <w:rPr>
          <w:i/>
        </w:rPr>
        <w:t>: Representative series of brainstem slices showing nucleus ambiguus in a Northern elephant seal. Slices are shown from most rostral (top left) to most caudal (bottom right), with cutouts showing high resolution detail of the N. Amb at four representative locations.</w:t>
      </w:r>
    </w:p>
    <w:p w14:paraId="0F39AE20" w14:textId="77777777" w:rsidR="00DD2FC0" w:rsidRPr="003C1193" w:rsidRDefault="00DD2FC0" w:rsidP="00DD2FC0">
      <w:pPr>
        <w:pStyle w:val="TableCaption"/>
      </w:pPr>
    </w:p>
    <w:p w14:paraId="32D9BB8C" w14:textId="77777777" w:rsidR="00DD2FC0" w:rsidRPr="003C1193" w:rsidRDefault="00DD2FC0" w:rsidP="00DD2FC0">
      <w:pPr>
        <w:spacing w:line="276" w:lineRule="auto"/>
      </w:pPr>
    </w:p>
    <w:p w14:paraId="65FCACFE" w14:textId="77777777" w:rsidR="00DD2FC0" w:rsidRPr="003C1193" w:rsidRDefault="00DD2FC0" w:rsidP="00DD2FC0">
      <w:pPr>
        <w:spacing w:line="276" w:lineRule="auto"/>
      </w:pPr>
      <w:r w:rsidRPr="003C1193">
        <w:rPr>
          <w:noProof/>
        </w:rPr>
        <w:lastRenderedPageBreak/>
        <w:drawing>
          <wp:inline distT="0" distB="0" distL="0" distR="0" wp14:anchorId="7CA5A694" wp14:editId="1B206771">
            <wp:extent cx="5188846" cy="462915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VMCValidationExtendedSubmission.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98452" cy="4637720"/>
                    </a:xfrm>
                    <a:prstGeom prst="rect">
                      <a:avLst/>
                    </a:prstGeom>
                  </pic:spPr>
                </pic:pic>
              </a:graphicData>
            </a:graphic>
          </wp:inline>
        </w:drawing>
      </w:r>
    </w:p>
    <w:p w14:paraId="298582E3" w14:textId="77777777" w:rsidR="00DD2FC0" w:rsidRPr="003C1193" w:rsidRDefault="00DD2FC0" w:rsidP="00DD2FC0">
      <w:pPr>
        <w:spacing w:line="276" w:lineRule="auto"/>
        <w:rPr>
          <w:i/>
        </w:rPr>
      </w:pPr>
      <w:bookmarkStart w:id="14" w:name="_Ref191906498"/>
      <w:r w:rsidRPr="003C1193">
        <w:rPr>
          <w:i/>
        </w:rPr>
        <w:t xml:space="preserve">Extended Data Figure </w:t>
      </w:r>
      <w:r w:rsidRPr="003C1193">
        <w:rPr>
          <w:i/>
          <w:noProof/>
        </w:rPr>
        <w:t>9</w:t>
      </w:r>
      <w:bookmarkEnd w:id="14"/>
      <w:r w:rsidRPr="003C1193">
        <w:rPr>
          <w:i/>
        </w:rPr>
        <w:t xml:space="preserve">: Corticospinal control tract in all species. Coyote, sea lion, elephant seal, and harbor seal brains showing corticospinal traces (left in blue, right in red) from brainstem pyramids to internal capsule in an axial section at the level of the striatum (a-d), dorsal section at the level of the ventral striatum (e-h), sagittal section (i-l) and axial section at the level of the brainstem (m-p). All animals showed robust pathways bilaterally. </w:t>
      </w:r>
    </w:p>
    <w:p w14:paraId="01FB068D" w14:textId="77777777" w:rsidR="00DD2FC0" w:rsidRPr="003C1193" w:rsidRDefault="00DD2FC0" w:rsidP="00DD2FC0">
      <w:pPr>
        <w:spacing w:line="276" w:lineRule="auto"/>
        <w:rPr>
          <w:i/>
        </w:rPr>
      </w:pPr>
      <w:r w:rsidRPr="003C1193">
        <w:rPr>
          <w:i/>
        </w:rPr>
        <w:br w:type="page"/>
      </w:r>
    </w:p>
    <w:p w14:paraId="1636F8A9" w14:textId="77777777" w:rsidR="00DD2FC0" w:rsidRPr="003C1193" w:rsidRDefault="00DD2FC0" w:rsidP="00DD2FC0">
      <w:pPr>
        <w:pStyle w:val="Caption"/>
      </w:pPr>
      <w:bookmarkStart w:id="15" w:name="_Ref192598453"/>
      <w:r w:rsidRPr="003C1193">
        <w:lastRenderedPageBreak/>
        <w:t xml:space="preserve">Supplementary Table </w:t>
      </w:r>
      <w:r w:rsidRPr="003C1193">
        <w:rPr>
          <w:noProof/>
        </w:rPr>
        <w:t>1</w:t>
      </w:r>
      <w:bookmarkEnd w:id="15"/>
      <w:r w:rsidRPr="003C1193">
        <w:t xml:space="preserve">: Individual tract strengths </w:t>
      </w:r>
    </w:p>
    <w:tbl>
      <w:tblPr>
        <w:tblStyle w:val="PlainTable5"/>
        <w:tblW w:w="9418" w:type="dxa"/>
        <w:tblLayout w:type="fixed"/>
        <w:tblCellMar>
          <w:left w:w="86" w:type="dxa"/>
          <w:right w:w="86" w:type="dxa"/>
        </w:tblCellMar>
        <w:tblLook w:val="06A0" w:firstRow="1" w:lastRow="0" w:firstColumn="1" w:lastColumn="0" w:noHBand="1" w:noVBand="1"/>
      </w:tblPr>
      <w:tblGrid>
        <w:gridCol w:w="547"/>
        <w:gridCol w:w="463"/>
        <w:gridCol w:w="763"/>
        <w:gridCol w:w="763"/>
        <w:gridCol w:w="763"/>
        <w:gridCol w:w="763"/>
        <w:gridCol w:w="763"/>
        <w:gridCol w:w="763"/>
        <w:gridCol w:w="763"/>
        <w:gridCol w:w="763"/>
        <w:gridCol w:w="763"/>
        <w:gridCol w:w="778"/>
        <w:gridCol w:w="763"/>
      </w:tblGrid>
      <w:tr w:rsidR="00DD2FC0" w:rsidRPr="003C1193" w14:paraId="3D52D5E2" w14:textId="77777777" w:rsidTr="00807FE3">
        <w:trPr>
          <w:cnfStyle w:val="100000000000" w:firstRow="1" w:lastRow="0" w:firstColumn="0" w:lastColumn="0" w:oddVBand="0" w:evenVBand="0" w:oddHBand="0" w:evenHBand="0" w:firstRowFirstColumn="0" w:firstRowLastColumn="0" w:lastRowFirstColumn="0" w:lastRowLastColumn="0"/>
          <w:trHeight w:val="270"/>
          <w:tblHeader/>
        </w:trPr>
        <w:tc>
          <w:tcPr>
            <w:cnfStyle w:val="001000000100" w:firstRow="0" w:lastRow="0" w:firstColumn="1" w:lastColumn="0" w:oddVBand="0" w:evenVBand="0" w:oddHBand="0" w:evenHBand="0" w:firstRowFirstColumn="1" w:firstRowLastColumn="0" w:lastRowFirstColumn="0" w:lastRowLastColumn="0"/>
            <w:tcW w:w="547" w:type="dxa"/>
            <w:tcBorders>
              <w:top w:val="single" w:sz="4" w:space="0" w:color="auto"/>
              <w:bottom w:val="nil"/>
            </w:tcBorders>
            <w:noWrap/>
          </w:tcPr>
          <w:p w14:paraId="55EE3008" w14:textId="77777777" w:rsidR="00DD2FC0" w:rsidRPr="003C1193" w:rsidRDefault="00DD2FC0" w:rsidP="00807FE3">
            <w:pPr>
              <w:pStyle w:val="TableHeader"/>
              <w:rPr>
                <w:rFonts w:ascii="Helvetica" w:eastAsia="Times New Roman" w:hAnsi="Helvetica" w:cs="Helvetica"/>
                <w:sz w:val="10"/>
                <w:szCs w:val="10"/>
              </w:rPr>
            </w:pPr>
            <w:bookmarkStart w:id="16" w:name="_Hlk188347456"/>
            <w:r w:rsidRPr="003C1193">
              <w:rPr>
                <w:rFonts w:ascii="Helvetica" w:eastAsia="Times New Roman" w:hAnsi="Helvetica" w:cs="Helvetica"/>
                <w:sz w:val="10"/>
                <w:szCs w:val="10"/>
              </w:rPr>
              <w:t> </w:t>
            </w:r>
          </w:p>
        </w:tc>
        <w:tc>
          <w:tcPr>
            <w:tcW w:w="463" w:type="dxa"/>
            <w:tcBorders>
              <w:top w:val="single" w:sz="4" w:space="0" w:color="auto"/>
            </w:tcBorders>
            <w:noWrap/>
          </w:tcPr>
          <w:p w14:paraId="2DB57C13" w14:textId="77777777" w:rsidR="00DD2FC0" w:rsidRPr="003C1193" w:rsidRDefault="00DD2FC0" w:rsidP="00807FE3">
            <w:pPr>
              <w:pStyle w:val="TableHead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r w:rsidRPr="003C1193">
              <w:rPr>
                <w:rFonts w:ascii="Helvetica" w:eastAsia="Times New Roman" w:hAnsi="Helvetica" w:cs="Helvetica"/>
                <w:sz w:val="10"/>
                <w:szCs w:val="10"/>
              </w:rPr>
              <w:t> </w:t>
            </w:r>
          </w:p>
        </w:tc>
        <w:tc>
          <w:tcPr>
            <w:tcW w:w="1526" w:type="dxa"/>
            <w:gridSpan w:val="2"/>
            <w:tcBorders>
              <w:top w:val="single" w:sz="4" w:space="0" w:color="auto"/>
            </w:tcBorders>
            <w:vAlign w:val="center"/>
            <w:hideMark/>
          </w:tcPr>
          <w:p w14:paraId="26659E39"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i w:val="0"/>
                <w:iCs w:val="0"/>
                <w:sz w:val="10"/>
                <w:szCs w:val="10"/>
              </w:rPr>
            </w:pPr>
            <w:r w:rsidRPr="003C1193">
              <w:rPr>
                <w:rFonts w:ascii="Helvetica" w:eastAsia="Times New Roman" w:hAnsi="Helvetica" w:cs="Helvetica"/>
                <w:sz w:val="10"/>
                <w:szCs w:val="10"/>
              </w:rPr>
              <w:t>VMC to</w:t>
            </w:r>
          </w:p>
          <w:p w14:paraId="2373C8D3"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r w:rsidRPr="003C1193">
              <w:rPr>
                <w:rFonts w:ascii="Helvetica" w:eastAsia="Times New Roman" w:hAnsi="Helvetica" w:cs="Helvetica"/>
                <w:sz w:val="10"/>
                <w:szCs w:val="10"/>
              </w:rPr>
              <w:t>N. Amb (-PAG)</w:t>
            </w:r>
          </w:p>
        </w:tc>
        <w:tc>
          <w:tcPr>
            <w:tcW w:w="763" w:type="dxa"/>
            <w:tcBorders>
              <w:top w:val="single" w:sz="4" w:space="0" w:color="auto"/>
            </w:tcBorders>
            <w:noWrap/>
            <w:vAlign w:val="center"/>
            <w:hideMark/>
          </w:tcPr>
          <w:p w14:paraId="2BEC1182"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i w:val="0"/>
                <w:iCs w:val="0"/>
                <w:sz w:val="10"/>
                <w:szCs w:val="10"/>
              </w:rPr>
            </w:pPr>
            <w:r w:rsidRPr="003C1193">
              <w:rPr>
                <w:rFonts w:ascii="Helvetica" w:eastAsia="Times New Roman" w:hAnsi="Helvetica" w:cs="Helvetica"/>
                <w:sz w:val="10"/>
                <w:szCs w:val="10"/>
              </w:rPr>
              <w:t>VMC to</w:t>
            </w:r>
          </w:p>
          <w:p w14:paraId="1A686D50"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i w:val="0"/>
                <w:iCs w:val="0"/>
                <w:sz w:val="10"/>
                <w:szCs w:val="10"/>
              </w:rPr>
            </w:pPr>
            <w:r w:rsidRPr="003C1193">
              <w:rPr>
                <w:rFonts w:ascii="Helvetica" w:eastAsia="Times New Roman" w:hAnsi="Helvetica" w:cs="Helvetica"/>
                <w:sz w:val="10"/>
                <w:szCs w:val="10"/>
              </w:rPr>
              <w:t>N. Amb</w:t>
            </w:r>
          </w:p>
          <w:p w14:paraId="33365BAC"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p>
        </w:tc>
        <w:tc>
          <w:tcPr>
            <w:tcW w:w="763" w:type="dxa"/>
            <w:tcBorders>
              <w:top w:val="single" w:sz="4" w:space="0" w:color="auto"/>
            </w:tcBorders>
            <w:noWrap/>
            <w:vAlign w:val="center"/>
            <w:hideMark/>
          </w:tcPr>
          <w:p w14:paraId="4767A582"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i w:val="0"/>
                <w:iCs w:val="0"/>
                <w:sz w:val="10"/>
                <w:szCs w:val="10"/>
              </w:rPr>
            </w:pPr>
            <w:r w:rsidRPr="003C1193">
              <w:rPr>
                <w:rFonts w:ascii="Helvetica" w:eastAsia="Times New Roman" w:hAnsi="Helvetica" w:cs="Helvetica"/>
                <w:sz w:val="10"/>
                <w:szCs w:val="10"/>
              </w:rPr>
              <w:t>AC to</w:t>
            </w:r>
          </w:p>
          <w:p w14:paraId="6E4545C3"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i w:val="0"/>
                <w:iCs w:val="0"/>
                <w:sz w:val="10"/>
                <w:szCs w:val="10"/>
              </w:rPr>
            </w:pPr>
            <w:r w:rsidRPr="003C1193">
              <w:rPr>
                <w:rFonts w:ascii="Helvetica" w:eastAsia="Times New Roman" w:hAnsi="Helvetica" w:cs="Helvetica"/>
                <w:sz w:val="10"/>
                <w:szCs w:val="10"/>
              </w:rPr>
              <w:t>PAG</w:t>
            </w:r>
          </w:p>
          <w:p w14:paraId="72924C5D"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p>
        </w:tc>
        <w:tc>
          <w:tcPr>
            <w:tcW w:w="763" w:type="dxa"/>
            <w:tcBorders>
              <w:top w:val="single" w:sz="4" w:space="0" w:color="auto"/>
            </w:tcBorders>
            <w:noWrap/>
            <w:vAlign w:val="center"/>
            <w:hideMark/>
          </w:tcPr>
          <w:p w14:paraId="718875CE"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i w:val="0"/>
                <w:iCs w:val="0"/>
                <w:sz w:val="10"/>
                <w:szCs w:val="10"/>
              </w:rPr>
            </w:pPr>
            <w:r w:rsidRPr="003C1193">
              <w:rPr>
                <w:rFonts w:ascii="Helvetica" w:eastAsia="Times New Roman" w:hAnsi="Helvetica" w:cs="Helvetica"/>
                <w:sz w:val="10"/>
                <w:szCs w:val="10"/>
              </w:rPr>
              <w:t>AVT to</w:t>
            </w:r>
          </w:p>
          <w:p w14:paraId="1B1C60F1"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i w:val="0"/>
                <w:iCs w:val="0"/>
                <w:sz w:val="10"/>
                <w:szCs w:val="10"/>
              </w:rPr>
            </w:pPr>
            <w:r w:rsidRPr="003C1193">
              <w:rPr>
                <w:rFonts w:ascii="Helvetica" w:eastAsia="Times New Roman" w:hAnsi="Helvetica" w:cs="Helvetica"/>
                <w:sz w:val="10"/>
                <w:szCs w:val="10"/>
              </w:rPr>
              <w:t>Stri</w:t>
            </w:r>
          </w:p>
          <w:p w14:paraId="2ABFAFD4"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p>
        </w:tc>
        <w:tc>
          <w:tcPr>
            <w:tcW w:w="763" w:type="dxa"/>
            <w:tcBorders>
              <w:top w:val="single" w:sz="4" w:space="0" w:color="auto"/>
            </w:tcBorders>
            <w:noWrap/>
            <w:vAlign w:val="center"/>
            <w:hideMark/>
          </w:tcPr>
          <w:p w14:paraId="16C92D49"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i w:val="0"/>
                <w:iCs w:val="0"/>
                <w:sz w:val="10"/>
                <w:szCs w:val="10"/>
              </w:rPr>
            </w:pPr>
            <w:r w:rsidRPr="003C1193">
              <w:rPr>
                <w:rFonts w:ascii="Helvetica" w:eastAsia="Times New Roman" w:hAnsi="Helvetica" w:cs="Helvetica"/>
                <w:sz w:val="10"/>
                <w:szCs w:val="10"/>
              </w:rPr>
              <w:t>AVT to</w:t>
            </w:r>
          </w:p>
          <w:p w14:paraId="3EDB181F"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i w:val="0"/>
                <w:iCs w:val="0"/>
                <w:sz w:val="10"/>
                <w:szCs w:val="10"/>
              </w:rPr>
            </w:pPr>
            <w:r w:rsidRPr="003C1193">
              <w:rPr>
                <w:rFonts w:ascii="Helvetica" w:eastAsia="Times New Roman" w:hAnsi="Helvetica" w:cs="Helvetica"/>
                <w:sz w:val="10"/>
                <w:szCs w:val="10"/>
              </w:rPr>
              <w:t>Pre-VMC</w:t>
            </w:r>
          </w:p>
          <w:p w14:paraId="7639257D"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p>
        </w:tc>
        <w:tc>
          <w:tcPr>
            <w:tcW w:w="763" w:type="dxa"/>
            <w:tcBorders>
              <w:top w:val="single" w:sz="4" w:space="0" w:color="auto"/>
            </w:tcBorders>
            <w:noWrap/>
            <w:vAlign w:val="center"/>
            <w:hideMark/>
          </w:tcPr>
          <w:p w14:paraId="09603083"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i w:val="0"/>
                <w:iCs w:val="0"/>
                <w:sz w:val="10"/>
                <w:szCs w:val="10"/>
              </w:rPr>
            </w:pPr>
            <w:r w:rsidRPr="003C1193">
              <w:rPr>
                <w:rFonts w:ascii="Helvetica" w:eastAsia="Times New Roman" w:hAnsi="Helvetica" w:cs="Helvetica"/>
                <w:sz w:val="10"/>
                <w:szCs w:val="10"/>
              </w:rPr>
              <w:t>Stri to</w:t>
            </w:r>
          </w:p>
          <w:p w14:paraId="4A31CE0F"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i w:val="0"/>
                <w:iCs w:val="0"/>
                <w:sz w:val="10"/>
                <w:szCs w:val="10"/>
              </w:rPr>
            </w:pPr>
            <w:r w:rsidRPr="003C1193">
              <w:rPr>
                <w:rFonts w:ascii="Helvetica" w:eastAsia="Times New Roman" w:hAnsi="Helvetica" w:cs="Helvetica"/>
                <w:sz w:val="10"/>
                <w:szCs w:val="10"/>
              </w:rPr>
              <w:t>Pre-VMC</w:t>
            </w:r>
          </w:p>
          <w:p w14:paraId="73BADF53"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p>
        </w:tc>
        <w:tc>
          <w:tcPr>
            <w:tcW w:w="763" w:type="dxa"/>
            <w:tcBorders>
              <w:top w:val="single" w:sz="4" w:space="0" w:color="auto"/>
            </w:tcBorders>
            <w:vAlign w:val="center"/>
            <w:hideMark/>
          </w:tcPr>
          <w:p w14:paraId="63167719"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i w:val="0"/>
                <w:iCs w:val="0"/>
                <w:sz w:val="10"/>
                <w:szCs w:val="10"/>
              </w:rPr>
            </w:pPr>
            <w:r w:rsidRPr="003C1193">
              <w:rPr>
                <w:rFonts w:ascii="Helvetica" w:eastAsia="Times New Roman" w:hAnsi="Helvetica" w:cs="Helvetica"/>
                <w:sz w:val="10"/>
                <w:szCs w:val="10"/>
              </w:rPr>
              <w:t>A1 to</w:t>
            </w:r>
          </w:p>
          <w:p w14:paraId="6FE3F556"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i w:val="0"/>
                <w:iCs w:val="0"/>
                <w:sz w:val="10"/>
                <w:szCs w:val="10"/>
              </w:rPr>
            </w:pPr>
            <w:r w:rsidRPr="003C1193">
              <w:rPr>
                <w:rFonts w:ascii="Helvetica" w:eastAsia="Times New Roman" w:hAnsi="Helvetica" w:cs="Helvetica"/>
                <w:sz w:val="10"/>
                <w:szCs w:val="10"/>
              </w:rPr>
              <w:t>Pre-VMC</w:t>
            </w:r>
          </w:p>
          <w:p w14:paraId="1747DCBB"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i w:val="0"/>
                <w:iCs w:val="0"/>
                <w:sz w:val="10"/>
                <w:szCs w:val="10"/>
              </w:rPr>
            </w:pPr>
            <w:r w:rsidRPr="003C1193">
              <w:rPr>
                <w:rFonts w:ascii="Helvetica" w:eastAsia="Times New Roman" w:hAnsi="Helvetica" w:cs="Helvetica"/>
                <w:sz w:val="10"/>
                <w:szCs w:val="10"/>
              </w:rPr>
              <w:t>(-MGN)</w:t>
            </w:r>
          </w:p>
          <w:p w14:paraId="3AEBA868"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p>
        </w:tc>
        <w:tc>
          <w:tcPr>
            <w:tcW w:w="763" w:type="dxa"/>
            <w:tcBorders>
              <w:top w:val="single" w:sz="4" w:space="0" w:color="auto"/>
            </w:tcBorders>
            <w:noWrap/>
            <w:vAlign w:val="center"/>
            <w:hideMark/>
          </w:tcPr>
          <w:p w14:paraId="7DA879A4"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i w:val="0"/>
                <w:iCs w:val="0"/>
                <w:sz w:val="10"/>
                <w:szCs w:val="10"/>
              </w:rPr>
            </w:pPr>
            <w:r w:rsidRPr="003C1193">
              <w:rPr>
                <w:rFonts w:ascii="Helvetica" w:eastAsia="Times New Roman" w:hAnsi="Helvetica" w:cs="Helvetica"/>
                <w:sz w:val="10"/>
                <w:szCs w:val="10"/>
              </w:rPr>
              <w:t>AC to</w:t>
            </w:r>
          </w:p>
          <w:p w14:paraId="434F7CF1"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i w:val="0"/>
                <w:iCs w:val="0"/>
                <w:sz w:val="10"/>
                <w:szCs w:val="10"/>
              </w:rPr>
            </w:pPr>
            <w:r w:rsidRPr="003C1193">
              <w:rPr>
                <w:rFonts w:ascii="Helvetica" w:eastAsia="Times New Roman" w:hAnsi="Helvetica" w:cs="Helvetica"/>
                <w:sz w:val="10"/>
                <w:szCs w:val="10"/>
              </w:rPr>
              <w:t>VMC</w:t>
            </w:r>
          </w:p>
          <w:p w14:paraId="5B7906D6"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p>
        </w:tc>
        <w:tc>
          <w:tcPr>
            <w:tcW w:w="778" w:type="dxa"/>
            <w:tcBorders>
              <w:top w:val="single" w:sz="4" w:space="0" w:color="auto"/>
            </w:tcBorders>
            <w:vAlign w:val="center"/>
          </w:tcPr>
          <w:p w14:paraId="4D081F0D"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r w:rsidRPr="003C1193">
              <w:rPr>
                <w:rFonts w:ascii="Helvetica" w:eastAsia="Times New Roman" w:hAnsi="Helvetica" w:cs="Helvetica"/>
                <w:sz w:val="10"/>
                <w:szCs w:val="10"/>
              </w:rPr>
              <w:t>Brainstem</w:t>
            </w:r>
          </w:p>
        </w:tc>
        <w:tc>
          <w:tcPr>
            <w:tcW w:w="763" w:type="dxa"/>
            <w:tcBorders>
              <w:top w:val="single" w:sz="4" w:space="0" w:color="auto"/>
            </w:tcBorders>
            <w:vAlign w:val="center"/>
          </w:tcPr>
          <w:p w14:paraId="4B9C115C"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r w:rsidRPr="003C1193">
              <w:rPr>
                <w:rFonts w:ascii="Helvetica" w:eastAsia="Times New Roman" w:hAnsi="Helvetica" w:cs="Helvetica"/>
                <w:sz w:val="10"/>
                <w:szCs w:val="10"/>
              </w:rPr>
              <w:t>Pyr to In. Cap</w:t>
            </w:r>
          </w:p>
        </w:tc>
      </w:tr>
      <w:tr w:rsidR="00DD2FC0" w:rsidRPr="003C1193" w14:paraId="788C673A" w14:textId="77777777" w:rsidTr="00807FE3">
        <w:trPr>
          <w:cnfStyle w:val="100000000000" w:firstRow="1" w:lastRow="0" w:firstColumn="0" w:lastColumn="0" w:oddVBand="0" w:evenVBand="0" w:oddHBand="0" w:evenHBand="0" w:firstRowFirstColumn="0" w:firstRowLastColumn="0" w:lastRowFirstColumn="0" w:lastRowLastColumn="0"/>
          <w:trHeight w:val="216"/>
          <w:tblHeader/>
        </w:trPr>
        <w:tc>
          <w:tcPr>
            <w:cnfStyle w:val="001000000100" w:firstRow="0" w:lastRow="0" w:firstColumn="1" w:lastColumn="0" w:oddVBand="0" w:evenVBand="0" w:oddHBand="0" w:evenHBand="0" w:firstRowFirstColumn="1" w:firstRowLastColumn="0" w:lastRowFirstColumn="0" w:lastRowLastColumn="0"/>
            <w:tcW w:w="547" w:type="dxa"/>
            <w:noWrap/>
          </w:tcPr>
          <w:p w14:paraId="2DE40250" w14:textId="77777777" w:rsidR="00DD2FC0" w:rsidRPr="003C1193" w:rsidRDefault="00DD2FC0" w:rsidP="00807FE3">
            <w:pPr>
              <w:pStyle w:val="TableHeader"/>
              <w:rPr>
                <w:rFonts w:ascii="Helvetica" w:eastAsia="Times New Roman" w:hAnsi="Helvetica" w:cs="Helvetica"/>
                <w:b w:val="0"/>
                <w:bCs/>
                <w:sz w:val="10"/>
                <w:szCs w:val="10"/>
              </w:rPr>
            </w:pPr>
          </w:p>
        </w:tc>
        <w:tc>
          <w:tcPr>
            <w:tcW w:w="463" w:type="dxa"/>
            <w:noWrap/>
          </w:tcPr>
          <w:p w14:paraId="1F398E48" w14:textId="77777777" w:rsidR="00DD2FC0" w:rsidRPr="003C1193" w:rsidRDefault="00DD2FC0" w:rsidP="00807FE3">
            <w:pPr>
              <w:pStyle w:val="TableHead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sz w:val="10"/>
                <w:szCs w:val="10"/>
              </w:rPr>
            </w:pPr>
          </w:p>
        </w:tc>
        <w:tc>
          <w:tcPr>
            <w:tcW w:w="1526" w:type="dxa"/>
            <w:gridSpan w:val="2"/>
            <w:noWrap/>
            <w:vAlign w:val="center"/>
          </w:tcPr>
          <w:p w14:paraId="7E14241D"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i w:val="0"/>
                <w:iCs w:val="0"/>
                <w:sz w:val="10"/>
                <w:szCs w:val="10"/>
              </w:rPr>
            </w:pPr>
            <w:r w:rsidRPr="003C1193">
              <w:rPr>
                <w:rFonts w:ascii="Helvetica" w:eastAsia="Times New Roman" w:hAnsi="Helvetica" w:cs="Helvetica"/>
                <w:b w:val="0"/>
                <w:bCs/>
                <w:sz w:val="10"/>
                <w:szCs w:val="10"/>
              </w:rPr>
              <w:t>ROI: N. Amb</w:t>
            </w:r>
          </w:p>
        </w:tc>
        <w:tc>
          <w:tcPr>
            <w:tcW w:w="763" w:type="dxa"/>
            <w:noWrap/>
            <w:vAlign w:val="center"/>
          </w:tcPr>
          <w:p w14:paraId="65BA6312"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sz w:val="10"/>
                <w:szCs w:val="10"/>
              </w:rPr>
            </w:pPr>
            <w:r w:rsidRPr="003C1193">
              <w:rPr>
                <w:rFonts w:ascii="Helvetica" w:eastAsia="Times New Roman" w:hAnsi="Helvetica" w:cs="Helvetica"/>
                <w:b w:val="0"/>
                <w:bCs/>
                <w:sz w:val="10"/>
                <w:szCs w:val="10"/>
              </w:rPr>
              <w:t>ROI: N. Amb</w:t>
            </w:r>
          </w:p>
        </w:tc>
        <w:tc>
          <w:tcPr>
            <w:tcW w:w="763" w:type="dxa"/>
            <w:noWrap/>
            <w:vAlign w:val="center"/>
          </w:tcPr>
          <w:p w14:paraId="3A77912A"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sz w:val="10"/>
                <w:szCs w:val="10"/>
              </w:rPr>
            </w:pPr>
            <w:r w:rsidRPr="003C1193">
              <w:rPr>
                <w:rFonts w:ascii="Helvetica" w:eastAsia="Times New Roman" w:hAnsi="Helvetica" w:cs="Helvetica"/>
                <w:b w:val="0"/>
                <w:bCs/>
                <w:sz w:val="10"/>
                <w:szCs w:val="10"/>
              </w:rPr>
              <w:t>ROI: AC</w:t>
            </w:r>
          </w:p>
        </w:tc>
        <w:tc>
          <w:tcPr>
            <w:tcW w:w="763" w:type="dxa"/>
            <w:noWrap/>
            <w:vAlign w:val="center"/>
          </w:tcPr>
          <w:p w14:paraId="1808DA1E"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sz w:val="10"/>
                <w:szCs w:val="10"/>
              </w:rPr>
            </w:pPr>
            <w:r w:rsidRPr="003C1193">
              <w:rPr>
                <w:rFonts w:ascii="Helvetica" w:eastAsia="Times New Roman" w:hAnsi="Helvetica" w:cs="Helvetica"/>
                <w:b w:val="0"/>
                <w:bCs/>
                <w:sz w:val="10"/>
                <w:szCs w:val="10"/>
              </w:rPr>
              <w:t>ROI: AVT</w:t>
            </w:r>
          </w:p>
        </w:tc>
        <w:tc>
          <w:tcPr>
            <w:tcW w:w="763" w:type="dxa"/>
            <w:noWrap/>
            <w:vAlign w:val="center"/>
          </w:tcPr>
          <w:p w14:paraId="26A46CEB"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sz w:val="10"/>
                <w:szCs w:val="10"/>
              </w:rPr>
            </w:pPr>
            <w:r w:rsidRPr="003C1193">
              <w:rPr>
                <w:rFonts w:ascii="Helvetica" w:eastAsia="Times New Roman" w:hAnsi="Helvetica" w:cs="Helvetica"/>
                <w:b w:val="0"/>
                <w:bCs/>
                <w:sz w:val="10"/>
                <w:szCs w:val="10"/>
              </w:rPr>
              <w:t>ROI: AVT</w:t>
            </w:r>
          </w:p>
        </w:tc>
        <w:tc>
          <w:tcPr>
            <w:tcW w:w="763" w:type="dxa"/>
            <w:noWrap/>
            <w:vAlign w:val="center"/>
          </w:tcPr>
          <w:p w14:paraId="0CF339CF"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sz w:val="10"/>
                <w:szCs w:val="10"/>
              </w:rPr>
            </w:pPr>
            <w:r w:rsidRPr="003C1193">
              <w:rPr>
                <w:rFonts w:ascii="Helvetica" w:eastAsia="Times New Roman" w:hAnsi="Helvetica" w:cs="Helvetica"/>
                <w:b w:val="0"/>
                <w:bCs/>
                <w:sz w:val="10"/>
                <w:szCs w:val="10"/>
              </w:rPr>
              <w:t>ROI: Stri</w:t>
            </w:r>
          </w:p>
        </w:tc>
        <w:tc>
          <w:tcPr>
            <w:tcW w:w="763" w:type="dxa"/>
            <w:noWrap/>
            <w:vAlign w:val="center"/>
          </w:tcPr>
          <w:p w14:paraId="69FD63C8"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sz w:val="10"/>
                <w:szCs w:val="10"/>
              </w:rPr>
            </w:pPr>
            <w:r w:rsidRPr="003C1193">
              <w:rPr>
                <w:rFonts w:ascii="Helvetica" w:eastAsia="Times New Roman" w:hAnsi="Helvetica" w:cs="Helvetica"/>
                <w:b w:val="0"/>
                <w:bCs/>
                <w:sz w:val="10"/>
                <w:szCs w:val="10"/>
              </w:rPr>
              <w:t>ROI: A1</w:t>
            </w:r>
          </w:p>
        </w:tc>
        <w:tc>
          <w:tcPr>
            <w:tcW w:w="763" w:type="dxa"/>
            <w:noWrap/>
            <w:vAlign w:val="center"/>
          </w:tcPr>
          <w:p w14:paraId="38E9E897"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sz w:val="10"/>
                <w:szCs w:val="10"/>
              </w:rPr>
            </w:pPr>
            <w:r w:rsidRPr="003C1193">
              <w:rPr>
                <w:rFonts w:ascii="Helvetica" w:eastAsia="Times New Roman" w:hAnsi="Helvetica" w:cs="Helvetica"/>
                <w:b w:val="0"/>
                <w:bCs/>
                <w:sz w:val="10"/>
                <w:szCs w:val="10"/>
              </w:rPr>
              <w:t>ROI: N. Amb</w:t>
            </w:r>
          </w:p>
        </w:tc>
        <w:tc>
          <w:tcPr>
            <w:tcW w:w="778" w:type="dxa"/>
            <w:vAlign w:val="center"/>
          </w:tcPr>
          <w:p w14:paraId="008CC924"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sz w:val="10"/>
                <w:szCs w:val="10"/>
              </w:rPr>
            </w:pPr>
          </w:p>
        </w:tc>
        <w:tc>
          <w:tcPr>
            <w:tcW w:w="763" w:type="dxa"/>
            <w:vAlign w:val="center"/>
          </w:tcPr>
          <w:p w14:paraId="340D2D37"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sz w:val="10"/>
                <w:szCs w:val="10"/>
              </w:rPr>
            </w:pPr>
          </w:p>
        </w:tc>
      </w:tr>
      <w:tr w:rsidR="00DD2FC0" w:rsidRPr="003C1193" w14:paraId="0E5C45DD" w14:textId="77777777" w:rsidTr="00807FE3">
        <w:trPr>
          <w:cnfStyle w:val="100000000000" w:firstRow="1" w:lastRow="0" w:firstColumn="0" w:lastColumn="0" w:oddVBand="0" w:evenVBand="0" w:oddHBand="0" w:evenHBand="0" w:firstRowFirstColumn="0" w:firstRowLastColumn="0" w:lastRowFirstColumn="0" w:lastRowLastColumn="0"/>
          <w:trHeight w:val="216"/>
          <w:tblHeader/>
        </w:trPr>
        <w:tc>
          <w:tcPr>
            <w:cnfStyle w:val="001000000100" w:firstRow="0" w:lastRow="0" w:firstColumn="1" w:lastColumn="0" w:oddVBand="0" w:evenVBand="0" w:oddHBand="0" w:evenHBand="0" w:firstRowFirstColumn="1" w:firstRowLastColumn="0" w:lastRowFirstColumn="0" w:lastRowLastColumn="0"/>
            <w:tcW w:w="1010" w:type="dxa"/>
            <w:gridSpan w:val="2"/>
            <w:noWrap/>
            <w:vAlign w:val="center"/>
          </w:tcPr>
          <w:p w14:paraId="3D611604" w14:textId="77777777" w:rsidR="00DD2FC0" w:rsidRPr="003C1193" w:rsidRDefault="00DD2FC0" w:rsidP="00807FE3">
            <w:pPr>
              <w:pStyle w:val="TableHeader"/>
              <w:rPr>
                <w:rFonts w:ascii="Helvetica" w:eastAsia="Times New Roman" w:hAnsi="Helvetica" w:cs="Helvetica"/>
                <w:b w:val="0"/>
                <w:bCs/>
                <w:sz w:val="10"/>
                <w:szCs w:val="10"/>
              </w:rPr>
            </w:pPr>
            <w:r w:rsidRPr="003C1193">
              <w:rPr>
                <w:rFonts w:ascii="Helvetica" w:eastAsia="Times New Roman" w:hAnsi="Helvetica" w:cs="Helvetica"/>
                <w:b w:val="0"/>
                <w:bCs/>
                <w:sz w:val="10"/>
                <w:szCs w:val="10"/>
              </w:rPr>
              <w:t>Laterality</w:t>
            </w:r>
          </w:p>
        </w:tc>
        <w:tc>
          <w:tcPr>
            <w:tcW w:w="763" w:type="dxa"/>
            <w:noWrap/>
            <w:vAlign w:val="center"/>
          </w:tcPr>
          <w:p w14:paraId="509675F0"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sz w:val="10"/>
                <w:szCs w:val="10"/>
              </w:rPr>
            </w:pPr>
            <w:r w:rsidRPr="003C1193">
              <w:rPr>
                <w:rFonts w:ascii="Helvetica" w:eastAsia="Times New Roman" w:hAnsi="Helvetica" w:cs="Helvetica"/>
                <w:b w:val="0"/>
                <w:bCs/>
                <w:sz w:val="10"/>
                <w:szCs w:val="10"/>
              </w:rPr>
              <w:t>Ipsi</w:t>
            </w:r>
          </w:p>
        </w:tc>
        <w:tc>
          <w:tcPr>
            <w:tcW w:w="763" w:type="dxa"/>
            <w:vAlign w:val="center"/>
          </w:tcPr>
          <w:p w14:paraId="373753E7"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sz w:val="10"/>
                <w:szCs w:val="10"/>
              </w:rPr>
            </w:pPr>
            <w:r w:rsidRPr="003C1193">
              <w:rPr>
                <w:rFonts w:ascii="Helvetica" w:eastAsia="Times New Roman" w:hAnsi="Helvetica" w:cs="Helvetica"/>
                <w:b w:val="0"/>
                <w:bCs/>
                <w:sz w:val="10"/>
                <w:szCs w:val="10"/>
              </w:rPr>
              <w:t>Contra</w:t>
            </w:r>
          </w:p>
        </w:tc>
        <w:tc>
          <w:tcPr>
            <w:tcW w:w="763" w:type="dxa"/>
            <w:noWrap/>
            <w:vAlign w:val="center"/>
          </w:tcPr>
          <w:p w14:paraId="609A84FB"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sz w:val="10"/>
                <w:szCs w:val="10"/>
              </w:rPr>
            </w:pPr>
            <w:r w:rsidRPr="003C1193">
              <w:rPr>
                <w:rFonts w:ascii="Helvetica" w:eastAsia="Times New Roman" w:hAnsi="Helvetica" w:cs="Helvetica"/>
                <w:b w:val="0"/>
                <w:bCs/>
                <w:sz w:val="10"/>
                <w:szCs w:val="10"/>
              </w:rPr>
              <w:t>Ipsi</w:t>
            </w:r>
          </w:p>
        </w:tc>
        <w:tc>
          <w:tcPr>
            <w:tcW w:w="763" w:type="dxa"/>
            <w:noWrap/>
            <w:vAlign w:val="center"/>
          </w:tcPr>
          <w:p w14:paraId="22EC76A3"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sz w:val="10"/>
                <w:szCs w:val="10"/>
              </w:rPr>
            </w:pPr>
            <w:r w:rsidRPr="003C1193">
              <w:rPr>
                <w:rFonts w:ascii="Helvetica" w:eastAsia="Times New Roman" w:hAnsi="Helvetica" w:cs="Helvetica"/>
                <w:b w:val="0"/>
                <w:bCs/>
                <w:sz w:val="10"/>
                <w:szCs w:val="10"/>
              </w:rPr>
              <w:t>Ipsi</w:t>
            </w:r>
          </w:p>
        </w:tc>
        <w:tc>
          <w:tcPr>
            <w:tcW w:w="763" w:type="dxa"/>
            <w:noWrap/>
            <w:vAlign w:val="center"/>
          </w:tcPr>
          <w:p w14:paraId="649022CE"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sz w:val="10"/>
                <w:szCs w:val="10"/>
              </w:rPr>
            </w:pPr>
            <w:r w:rsidRPr="003C1193">
              <w:rPr>
                <w:rFonts w:ascii="Helvetica" w:eastAsia="Times New Roman" w:hAnsi="Helvetica" w:cs="Helvetica"/>
                <w:b w:val="0"/>
                <w:bCs/>
                <w:sz w:val="10"/>
                <w:szCs w:val="10"/>
              </w:rPr>
              <w:t>Ipsi</w:t>
            </w:r>
          </w:p>
        </w:tc>
        <w:tc>
          <w:tcPr>
            <w:tcW w:w="763" w:type="dxa"/>
            <w:noWrap/>
            <w:vAlign w:val="center"/>
          </w:tcPr>
          <w:p w14:paraId="08941FA4"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sz w:val="10"/>
                <w:szCs w:val="10"/>
              </w:rPr>
            </w:pPr>
            <w:r w:rsidRPr="003C1193">
              <w:rPr>
                <w:rFonts w:ascii="Helvetica" w:eastAsia="Times New Roman" w:hAnsi="Helvetica" w:cs="Helvetica"/>
                <w:b w:val="0"/>
                <w:bCs/>
                <w:sz w:val="10"/>
                <w:szCs w:val="10"/>
              </w:rPr>
              <w:t>Ipsi</w:t>
            </w:r>
          </w:p>
        </w:tc>
        <w:tc>
          <w:tcPr>
            <w:tcW w:w="763" w:type="dxa"/>
            <w:noWrap/>
            <w:vAlign w:val="center"/>
          </w:tcPr>
          <w:p w14:paraId="358E9226"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sz w:val="10"/>
                <w:szCs w:val="10"/>
              </w:rPr>
            </w:pPr>
            <w:r w:rsidRPr="003C1193">
              <w:rPr>
                <w:rFonts w:ascii="Helvetica" w:eastAsia="Times New Roman" w:hAnsi="Helvetica" w:cs="Helvetica"/>
                <w:b w:val="0"/>
                <w:bCs/>
                <w:sz w:val="10"/>
                <w:szCs w:val="10"/>
              </w:rPr>
              <w:t>Ipsi</w:t>
            </w:r>
          </w:p>
        </w:tc>
        <w:tc>
          <w:tcPr>
            <w:tcW w:w="763" w:type="dxa"/>
            <w:noWrap/>
            <w:vAlign w:val="center"/>
          </w:tcPr>
          <w:p w14:paraId="39897ECB"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sz w:val="10"/>
                <w:szCs w:val="10"/>
              </w:rPr>
            </w:pPr>
            <w:r w:rsidRPr="003C1193">
              <w:rPr>
                <w:rFonts w:ascii="Helvetica" w:eastAsia="Times New Roman" w:hAnsi="Helvetica" w:cs="Helvetica"/>
                <w:b w:val="0"/>
                <w:bCs/>
                <w:sz w:val="10"/>
                <w:szCs w:val="10"/>
              </w:rPr>
              <w:t>Ipsi</w:t>
            </w:r>
          </w:p>
        </w:tc>
        <w:tc>
          <w:tcPr>
            <w:tcW w:w="763" w:type="dxa"/>
            <w:noWrap/>
            <w:vAlign w:val="center"/>
          </w:tcPr>
          <w:p w14:paraId="6AD1F40E"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sz w:val="10"/>
                <w:szCs w:val="10"/>
              </w:rPr>
            </w:pPr>
            <w:r w:rsidRPr="003C1193">
              <w:rPr>
                <w:rFonts w:ascii="Helvetica" w:eastAsia="Times New Roman" w:hAnsi="Helvetica" w:cs="Helvetica"/>
                <w:b w:val="0"/>
                <w:bCs/>
                <w:sz w:val="10"/>
                <w:szCs w:val="10"/>
              </w:rPr>
              <w:t>Ipsi</w:t>
            </w:r>
          </w:p>
        </w:tc>
        <w:tc>
          <w:tcPr>
            <w:tcW w:w="778" w:type="dxa"/>
            <w:vAlign w:val="center"/>
          </w:tcPr>
          <w:p w14:paraId="138CB3C6"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sz w:val="10"/>
                <w:szCs w:val="10"/>
              </w:rPr>
            </w:pPr>
            <w:r w:rsidRPr="003C1193">
              <w:rPr>
                <w:rFonts w:ascii="Helvetica" w:eastAsia="Times New Roman" w:hAnsi="Helvetica" w:cs="Helvetica"/>
                <w:b w:val="0"/>
                <w:bCs/>
                <w:sz w:val="10"/>
                <w:szCs w:val="10"/>
              </w:rPr>
              <w:t>Bilateral</w:t>
            </w:r>
          </w:p>
        </w:tc>
        <w:tc>
          <w:tcPr>
            <w:tcW w:w="763" w:type="dxa"/>
            <w:vAlign w:val="center"/>
          </w:tcPr>
          <w:p w14:paraId="17D981FB"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sz w:val="10"/>
                <w:szCs w:val="10"/>
              </w:rPr>
            </w:pPr>
            <w:r w:rsidRPr="003C1193">
              <w:rPr>
                <w:rFonts w:ascii="Helvetica" w:eastAsia="Times New Roman" w:hAnsi="Helvetica" w:cs="Helvetica"/>
                <w:b w:val="0"/>
                <w:bCs/>
                <w:sz w:val="10"/>
                <w:szCs w:val="10"/>
              </w:rPr>
              <w:t>Ipsi</w:t>
            </w:r>
          </w:p>
        </w:tc>
      </w:tr>
      <w:tr w:rsidR="00DD2FC0" w:rsidRPr="003C1193" w14:paraId="6975C0D7" w14:textId="77777777" w:rsidTr="00807FE3">
        <w:trPr>
          <w:cnfStyle w:val="100000000000" w:firstRow="1" w:lastRow="0" w:firstColumn="0" w:lastColumn="0" w:oddVBand="0" w:evenVBand="0" w:oddHBand="0" w:evenHBand="0" w:firstRowFirstColumn="0" w:firstRowLastColumn="0" w:lastRowFirstColumn="0" w:lastRowLastColumn="0"/>
          <w:trHeight w:val="315"/>
          <w:tblHeader/>
        </w:trPr>
        <w:tc>
          <w:tcPr>
            <w:cnfStyle w:val="001000000100" w:firstRow="0" w:lastRow="0" w:firstColumn="1" w:lastColumn="0" w:oddVBand="0" w:evenVBand="0" w:oddHBand="0" w:evenHBand="0" w:firstRowFirstColumn="1" w:firstRowLastColumn="0" w:lastRowFirstColumn="0" w:lastRowLastColumn="0"/>
            <w:tcW w:w="547" w:type="dxa"/>
            <w:tcBorders>
              <w:bottom w:val="single" w:sz="4" w:space="0" w:color="auto"/>
            </w:tcBorders>
            <w:noWrap/>
            <w:vAlign w:val="center"/>
            <w:hideMark/>
          </w:tcPr>
          <w:p w14:paraId="04F0F44C" w14:textId="77777777" w:rsidR="00DD2FC0" w:rsidRPr="003C1193" w:rsidRDefault="00DD2FC0" w:rsidP="00807FE3">
            <w:pPr>
              <w:pStyle w:val="TableHeader"/>
              <w:jc w:val="center"/>
              <w:rPr>
                <w:rFonts w:ascii="Helvetica" w:eastAsia="Times New Roman" w:hAnsi="Helvetica" w:cs="Helvetica"/>
                <w:sz w:val="10"/>
                <w:szCs w:val="10"/>
              </w:rPr>
            </w:pPr>
            <w:r w:rsidRPr="003C1193">
              <w:rPr>
                <w:rFonts w:ascii="Helvetica" w:eastAsia="Times New Roman" w:hAnsi="Helvetica" w:cs="Helvetica"/>
                <w:sz w:val="10"/>
                <w:szCs w:val="10"/>
              </w:rPr>
              <w:t>Subject</w:t>
            </w:r>
          </w:p>
        </w:tc>
        <w:tc>
          <w:tcPr>
            <w:tcW w:w="463" w:type="dxa"/>
            <w:tcBorders>
              <w:bottom w:val="single" w:sz="4" w:space="0" w:color="auto"/>
            </w:tcBorders>
            <w:noWrap/>
            <w:vAlign w:val="center"/>
            <w:hideMark/>
          </w:tcPr>
          <w:p w14:paraId="2AD8C640"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r w:rsidRPr="003C1193">
              <w:rPr>
                <w:rFonts w:ascii="Helvetica" w:eastAsia="Times New Roman" w:hAnsi="Helvetica" w:cs="Helvetica"/>
                <w:sz w:val="10"/>
                <w:szCs w:val="10"/>
              </w:rPr>
              <w:t>Side</w:t>
            </w:r>
          </w:p>
        </w:tc>
        <w:tc>
          <w:tcPr>
            <w:tcW w:w="763" w:type="dxa"/>
            <w:tcBorders>
              <w:bottom w:val="single" w:sz="4" w:space="0" w:color="auto"/>
            </w:tcBorders>
            <w:vAlign w:val="center"/>
            <w:hideMark/>
          </w:tcPr>
          <w:p w14:paraId="593A5965"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r w:rsidRPr="003C1193">
              <w:rPr>
                <w:rFonts w:ascii="Helvetica" w:eastAsia="Times New Roman" w:hAnsi="Helvetica" w:cs="Helvetica"/>
                <w:sz w:val="10"/>
                <w:szCs w:val="10"/>
              </w:rPr>
              <w:t>% of Streamlines</w:t>
            </w:r>
          </w:p>
        </w:tc>
        <w:tc>
          <w:tcPr>
            <w:tcW w:w="763" w:type="dxa"/>
            <w:tcBorders>
              <w:bottom w:val="single" w:sz="4" w:space="0" w:color="auto"/>
            </w:tcBorders>
            <w:vAlign w:val="center"/>
          </w:tcPr>
          <w:p w14:paraId="2E8450DC"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r w:rsidRPr="003C1193">
              <w:rPr>
                <w:rFonts w:ascii="Helvetica" w:eastAsia="Times New Roman" w:hAnsi="Helvetica" w:cs="Helvetica"/>
                <w:sz w:val="10"/>
                <w:szCs w:val="10"/>
              </w:rPr>
              <w:t>% of Streamlines</w:t>
            </w:r>
          </w:p>
        </w:tc>
        <w:tc>
          <w:tcPr>
            <w:tcW w:w="763" w:type="dxa"/>
            <w:tcBorders>
              <w:bottom w:val="single" w:sz="4" w:space="0" w:color="auto"/>
            </w:tcBorders>
            <w:vAlign w:val="center"/>
            <w:hideMark/>
          </w:tcPr>
          <w:p w14:paraId="251EC13E"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r w:rsidRPr="003C1193">
              <w:rPr>
                <w:rFonts w:ascii="Helvetica" w:eastAsia="Times New Roman" w:hAnsi="Helvetica" w:cs="Helvetica"/>
                <w:sz w:val="10"/>
                <w:szCs w:val="10"/>
              </w:rPr>
              <w:t>% of Streamlines</w:t>
            </w:r>
          </w:p>
        </w:tc>
        <w:tc>
          <w:tcPr>
            <w:tcW w:w="763" w:type="dxa"/>
            <w:tcBorders>
              <w:bottom w:val="single" w:sz="4" w:space="0" w:color="auto"/>
            </w:tcBorders>
            <w:vAlign w:val="center"/>
            <w:hideMark/>
          </w:tcPr>
          <w:p w14:paraId="27E83FA4"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r w:rsidRPr="003C1193">
              <w:rPr>
                <w:rFonts w:ascii="Helvetica" w:eastAsia="Times New Roman" w:hAnsi="Helvetica" w:cs="Helvetica"/>
                <w:sz w:val="10"/>
                <w:szCs w:val="10"/>
              </w:rPr>
              <w:t>% of Streamlines</w:t>
            </w:r>
          </w:p>
        </w:tc>
        <w:tc>
          <w:tcPr>
            <w:tcW w:w="763" w:type="dxa"/>
            <w:tcBorders>
              <w:bottom w:val="single" w:sz="4" w:space="0" w:color="auto"/>
            </w:tcBorders>
            <w:vAlign w:val="center"/>
            <w:hideMark/>
          </w:tcPr>
          <w:p w14:paraId="13DE416F"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r w:rsidRPr="003C1193">
              <w:rPr>
                <w:rFonts w:ascii="Helvetica" w:eastAsia="Times New Roman" w:hAnsi="Helvetica" w:cs="Helvetica"/>
                <w:sz w:val="10"/>
                <w:szCs w:val="10"/>
              </w:rPr>
              <w:t>% of Streamlines</w:t>
            </w:r>
          </w:p>
        </w:tc>
        <w:tc>
          <w:tcPr>
            <w:tcW w:w="763" w:type="dxa"/>
            <w:tcBorders>
              <w:bottom w:val="single" w:sz="4" w:space="0" w:color="auto"/>
            </w:tcBorders>
            <w:vAlign w:val="center"/>
            <w:hideMark/>
          </w:tcPr>
          <w:p w14:paraId="50810468"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r w:rsidRPr="003C1193">
              <w:rPr>
                <w:rFonts w:ascii="Helvetica" w:eastAsia="Times New Roman" w:hAnsi="Helvetica" w:cs="Helvetica"/>
                <w:sz w:val="10"/>
                <w:szCs w:val="10"/>
              </w:rPr>
              <w:t>% of Streamlines</w:t>
            </w:r>
          </w:p>
        </w:tc>
        <w:tc>
          <w:tcPr>
            <w:tcW w:w="763" w:type="dxa"/>
            <w:tcBorders>
              <w:bottom w:val="single" w:sz="4" w:space="0" w:color="auto"/>
            </w:tcBorders>
            <w:vAlign w:val="center"/>
            <w:hideMark/>
          </w:tcPr>
          <w:p w14:paraId="0092F5C2"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r w:rsidRPr="003C1193">
              <w:rPr>
                <w:rFonts w:ascii="Helvetica" w:eastAsia="Times New Roman" w:hAnsi="Helvetica" w:cs="Helvetica"/>
                <w:sz w:val="10"/>
                <w:szCs w:val="10"/>
              </w:rPr>
              <w:t>% of Streamlines</w:t>
            </w:r>
          </w:p>
        </w:tc>
        <w:tc>
          <w:tcPr>
            <w:tcW w:w="763" w:type="dxa"/>
            <w:tcBorders>
              <w:bottom w:val="single" w:sz="4" w:space="0" w:color="auto"/>
            </w:tcBorders>
            <w:vAlign w:val="center"/>
            <w:hideMark/>
          </w:tcPr>
          <w:p w14:paraId="20EABD24"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r w:rsidRPr="003C1193">
              <w:rPr>
                <w:rFonts w:ascii="Helvetica" w:eastAsia="Times New Roman" w:hAnsi="Helvetica" w:cs="Helvetica"/>
                <w:sz w:val="10"/>
                <w:szCs w:val="10"/>
              </w:rPr>
              <w:t>% of Streamlines</w:t>
            </w:r>
          </w:p>
        </w:tc>
        <w:tc>
          <w:tcPr>
            <w:tcW w:w="763" w:type="dxa"/>
            <w:tcBorders>
              <w:bottom w:val="single" w:sz="4" w:space="0" w:color="auto"/>
            </w:tcBorders>
            <w:vAlign w:val="center"/>
            <w:hideMark/>
          </w:tcPr>
          <w:p w14:paraId="6866C141"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r w:rsidRPr="003C1193">
              <w:rPr>
                <w:rFonts w:ascii="Helvetica" w:eastAsia="Times New Roman" w:hAnsi="Helvetica" w:cs="Helvetica"/>
                <w:sz w:val="10"/>
                <w:szCs w:val="10"/>
              </w:rPr>
              <w:t>% of Streamlines</w:t>
            </w:r>
          </w:p>
        </w:tc>
        <w:tc>
          <w:tcPr>
            <w:tcW w:w="778" w:type="dxa"/>
            <w:tcBorders>
              <w:bottom w:val="single" w:sz="4" w:space="0" w:color="auto"/>
            </w:tcBorders>
            <w:vAlign w:val="center"/>
          </w:tcPr>
          <w:p w14:paraId="4910C247"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r w:rsidRPr="003C1193">
              <w:rPr>
                <w:rFonts w:ascii="Helvetica" w:eastAsia="Times New Roman" w:hAnsi="Helvetica" w:cs="Helvetica"/>
                <w:sz w:val="10"/>
                <w:szCs w:val="10"/>
              </w:rPr>
              <w:t>% of Streamlines</w:t>
            </w:r>
          </w:p>
        </w:tc>
        <w:tc>
          <w:tcPr>
            <w:tcW w:w="763" w:type="dxa"/>
            <w:tcBorders>
              <w:bottom w:val="single" w:sz="4" w:space="0" w:color="auto"/>
            </w:tcBorders>
            <w:vAlign w:val="center"/>
          </w:tcPr>
          <w:p w14:paraId="22F9EFEB" w14:textId="77777777" w:rsidR="00DD2FC0" w:rsidRPr="003C1193" w:rsidRDefault="00DD2FC0" w:rsidP="00807FE3">
            <w:pPr>
              <w:pStyle w:val="TableHeader"/>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0"/>
                <w:szCs w:val="10"/>
              </w:rPr>
            </w:pPr>
            <w:r w:rsidRPr="003C1193">
              <w:rPr>
                <w:rFonts w:ascii="Helvetica" w:eastAsia="Times New Roman" w:hAnsi="Helvetica" w:cs="Helvetica"/>
                <w:sz w:val="10"/>
                <w:szCs w:val="10"/>
              </w:rPr>
              <w:t>% of Streamlines</w:t>
            </w:r>
          </w:p>
        </w:tc>
      </w:tr>
      <w:tr w:rsidR="00DD2FC0" w:rsidRPr="003C1193" w14:paraId="008CC12C"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val="restart"/>
            <w:tcBorders>
              <w:top w:val="single" w:sz="4" w:space="0" w:color="auto"/>
              <w:right w:val="none" w:sz="0" w:space="0" w:color="auto"/>
            </w:tcBorders>
            <w:noWrap/>
            <w:vAlign w:val="center"/>
            <w:hideMark/>
          </w:tcPr>
          <w:p w14:paraId="6573FA54"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COY1</w:t>
            </w:r>
          </w:p>
        </w:tc>
        <w:tc>
          <w:tcPr>
            <w:tcW w:w="463" w:type="dxa"/>
            <w:tcBorders>
              <w:top w:val="single" w:sz="4" w:space="0" w:color="auto"/>
            </w:tcBorders>
            <w:noWrap/>
            <w:vAlign w:val="center"/>
            <w:hideMark/>
          </w:tcPr>
          <w:p w14:paraId="2D575CE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L</w:t>
            </w:r>
          </w:p>
        </w:tc>
        <w:tc>
          <w:tcPr>
            <w:tcW w:w="763" w:type="dxa"/>
            <w:tcBorders>
              <w:top w:val="single" w:sz="4" w:space="0" w:color="auto"/>
            </w:tcBorders>
            <w:noWrap/>
            <w:vAlign w:val="center"/>
            <w:hideMark/>
          </w:tcPr>
          <w:p w14:paraId="0B9300F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0.003</w:t>
            </w:r>
          </w:p>
        </w:tc>
        <w:tc>
          <w:tcPr>
            <w:tcW w:w="763" w:type="dxa"/>
            <w:tcBorders>
              <w:top w:val="single" w:sz="4" w:space="0" w:color="auto"/>
            </w:tcBorders>
            <w:vAlign w:val="center"/>
          </w:tcPr>
          <w:p w14:paraId="2198429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0.008</w:t>
            </w:r>
          </w:p>
        </w:tc>
        <w:tc>
          <w:tcPr>
            <w:tcW w:w="763" w:type="dxa"/>
            <w:tcBorders>
              <w:top w:val="single" w:sz="4" w:space="0" w:color="auto"/>
            </w:tcBorders>
            <w:noWrap/>
            <w:vAlign w:val="center"/>
            <w:hideMark/>
          </w:tcPr>
          <w:p w14:paraId="6940872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0.537</w:t>
            </w:r>
          </w:p>
        </w:tc>
        <w:tc>
          <w:tcPr>
            <w:tcW w:w="763" w:type="dxa"/>
            <w:tcBorders>
              <w:top w:val="single" w:sz="4" w:space="0" w:color="auto"/>
            </w:tcBorders>
            <w:noWrap/>
            <w:vAlign w:val="center"/>
            <w:hideMark/>
          </w:tcPr>
          <w:p w14:paraId="6B8DE89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0.007</w:t>
            </w:r>
          </w:p>
        </w:tc>
        <w:tc>
          <w:tcPr>
            <w:tcW w:w="763" w:type="dxa"/>
            <w:tcBorders>
              <w:top w:val="single" w:sz="4" w:space="0" w:color="auto"/>
            </w:tcBorders>
            <w:noWrap/>
            <w:vAlign w:val="center"/>
            <w:hideMark/>
          </w:tcPr>
          <w:p w14:paraId="3E21BC2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3.480</w:t>
            </w:r>
          </w:p>
        </w:tc>
        <w:tc>
          <w:tcPr>
            <w:tcW w:w="763" w:type="dxa"/>
            <w:tcBorders>
              <w:top w:val="single" w:sz="4" w:space="0" w:color="auto"/>
            </w:tcBorders>
            <w:noWrap/>
            <w:vAlign w:val="center"/>
            <w:hideMark/>
          </w:tcPr>
          <w:p w14:paraId="2F3B29D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1.542</w:t>
            </w:r>
          </w:p>
        </w:tc>
        <w:tc>
          <w:tcPr>
            <w:tcW w:w="763" w:type="dxa"/>
            <w:tcBorders>
              <w:top w:val="single" w:sz="4" w:space="0" w:color="auto"/>
            </w:tcBorders>
            <w:noWrap/>
            <w:vAlign w:val="center"/>
            <w:hideMark/>
          </w:tcPr>
          <w:p w14:paraId="0BBFD2A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0.997</w:t>
            </w:r>
          </w:p>
        </w:tc>
        <w:tc>
          <w:tcPr>
            <w:tcW w:w="763" w:type="dxa"/>
            <w:tcBorders>
              <w:top w:val="single" w:sz="4" w:space="0" w:color="auto"/>
            </w:tcBorders>
            <w:noWrap/>
            <w:vAlign w:val="center"/>
            <w:hideMark/>
          </w:tcPr>
          <w:p w14:paraId="59010C1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0.004</w:t>
            </w:r>
          </w:p>
        </w:tc>
        <w:tc>
          <w:tcPr>
            <w:tcW w:w="763" w:type="dxa"/>
            <w:tcBorders>
              <w:top w:val="single" w:sz="4" w:space="0" w:color="auto"/>
            </w:tcBorders>
            <w:noWrap/>
            <w:vAlign w:val="center"/>
            <w:hideMark/>
          </w:tcPr>
          <w:p w14:paraId="1839836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0.059</w:t>
            </w:r>
          </w:p>
        </w:tc>
        <w:tc>
          <w:tcPr>
            <w:tcW w:w="778" w:type="dxa"/>
            <w:vMerge w:val="restart"/>
            <w:tcBorders>
              <w:top w:val="single" w:sz="4" w:space="0" w:color="auto"/>
            </w:tcBorders>
            <w:vAlign w:val="center"/>
          </w:tcPr>
          <w:p w14:paraId="7172F75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10.945</w:t>
            </w:r>
          </w:p>
        </w:tc>
        <w:tc>
          <w:tcPr>
            <w:tcW w:w="763" w:type="dxa"/>
            <w:tcBorders>
              <w:top w:val="single" w:sz="4" w:space="0" w:color="auto"/>
            </w:tcBorders>
            <w:vAlign w:val="center"/>
          </w:tcPr>
          <w:p w14:paraId="62876DD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0.074</w:t>
            </w:r>
          </w:p>
        </w:tc>
      </w:tr>
      <w:tr w:rsidR="00DD2FC0" w:rsidRPr="003C1193" w14:paraId="3EFF3F74"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tcBorders>
              <w:right w:val="none" w:sz="0" w:space="0" w:color="auto"/>
            </w:tcBorders>
            <w:noWrap/>
            <w:vAlign w:val="center"/>
            <w:hideMark/>
          </w:tcPr>
          <w:p w14:paraId="32DB6B15"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p>
        </w:tc>
        <w:tc>
          <w:tcPr>
            <w:tcW w:w="463" w:type="dxa"/>
            <w:noWrap/>
            <w:vAlign w:val="center"/>
            <w:hideMark/>
          </w:tcPr>
          <w:p w14:paraId="26A7E40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R</w:t>
            </w:r>
          </w:p>
        </w:tc>
        <w:tc>
          <w:tcPr>
            <w:tcW w:w="763" w:type="dxa"/>
            <w:noWrap/>
            <w:vAlign w:val="center"/>
            <w:hideMark/>
          </w:tcPr>
          <w:p w14:paraId="11E33533"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0.000</w:t>
            </w:r>
          </w:p>
        </w:tc>
        <w:tc>
          <w:tcPr>
            <w:tcW w:w="763" w:type="dxa"/>
            <w:vAlign w:val="center"/>
          </w:tcPr>
          <w:p w14:paraId="547CA92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0.004</w:t>
            </w:r>
          </w:p>
        </w:tc>
        <w:tc>
          <w:tcPr>
            <w:tcW w:w="763" w:type="dxa"/>
            <w:noWrap/>
            <w:vAlign w:val="center"/>
            <w:hideMark/>
          </w:tcPr>
          <w:p w14:paraId="4D72012A"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0.423</w:t>
            </w:r>
          </w:p>
        </w:tc>
        <w:tc>
          <w:tcPr>
            <w:tcW w:w="763" w:type="dxa"/>
            <w:noWrap/>
            <w:vAlign w:val="center"/>
            <w:hideMark/>
          </w:tcPr>
          <w:p w14:paraId="29A38F1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0.006</w:t>
            </w:r>
          </w:p>
        </w:tc>
        <w:tc>
          <w:tcPr>
            <w:tcW w:w="763" w:type="dxa"/>
            <w:noWrap/>
            <w:vAlign w:val="center"/>
            <w:hideMark/>
          </w:tcPr>
          <w:p w14:paraId="02B4146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6.851</w:t>
            </w:r>
          </w:p>
        </w:tc>
        <w:tc>
          <w:tcPr>
            <w:tcW w:w="763" w:type="dxa"/>
            <w:noWrap/>
            <w:vAlign w:val="center"/>
            <w:hideMark/>
          </w:tcPr>
          <w:p w14:paraId="517EB69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0.005</w:t>
            </w:r>
          </w:p>
        </w:tc>
        <w:tc>
          <w:tcPr>
            <w:tcW w:w="763" w:type="dxa"/>
            <w:noWrap/>
            <w:vAlign w:val="center"/>
            <w:hideMark/>
          </w:tcPr>
          <w:p w14:paraId="052F812C"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0.208</w:t>
            </w:r>
          </w:p>
        </w:tc>
        <w:tc>
          <w:tcPr>
            <w:tcW w:w="763" w:type="dxa"/>
            <w:noWrap/>
            <w:vAlign w:val="center"/>
            <w:hideMark/>
          </w:tcPr>
          <w:p w14:paraId="0A7B35F3"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0.000</w:t>
            </w:r>
          </w:p>
        </w:tc>
        <w:tc>
          <w:tcPr>
            <w:tcW w:w="763" w:type="dxa"/>
            <w:noWrap/>
            <w:vAlign w:val="center"/>
            <w:hideMark/>
          </w:tcPr>
          <w:p w14:paraId="33D17143"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0.019</w:t>
            </w:r>
          </w:p>
        </w:tc>
        <w:tc>
          <w:tcPr>
            <w:tcW w:w="778" w:type="dxa"/>
            <w:vMerge/>
            <w:vAlign w:val="center"/>
          </w:tcPr>
          <w:p w14:paraId="04F2E3D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p>
        </w:tc>
        <w:tc>
          <w:tcPr>
            <w:tcW w:w="763" w:type="dxa"/>
            <w:vAlign w:val="center"/>
          </w:tcPr>
          <w:p w14:paraId="751B9A6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3.971</w:t>
            </w:r>
          </w:p>
        </w:tc>
      </w:tr>
      <w:tr w:rsidR="00DD2FC0" w:rsidRPr="003C1193" w14:paraId="411C1150"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val="restart"/>
            <w:tcBorders>
              <w:right w:val="none" w:sz="0" w:space="0" w:color="auto"/>
            </w:tcBorders>
            <w:noWrap/>
            <w:vAlign w:val="center"/>
            <w:hideMark/>
          </w:tcPr>
          <w:p w14:paraId="61321D7B"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COY2</w:t>
            </w:r>
          </w:p>
        </w:tc>
        <w:tc>
          <w:tcPr>
            <w:tcW w:w="463" w:type="dxa"/>
            <w:noWrap/>
            <w:vAlign w:val="center"/>
            <w:hideMark/>
          </w:tcPr>
          <w:p w14:paraId="5AA1D77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L</w:t>
            </w:r>
          </w:p>
        </w:tc>
        <w:tc>
          <w:tcPr>
            <w:tcW w:w="763" w:type="dxa"/>
            <w:noWrap/>
            <w:vAlign w:val="center"/>
            <w:hideMark/>
          </w:tcPr>
          <w:p w14:paraId="0DD2E923"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0.001</w:t>
            </w:r>
          </w:p>
        </w:tc>
        <w:tc>
          <w:tcPr>
            <w:tcW w:w="763" w:type="dxa"/>
            <w:vAlign w:val="center"/>
          </w:tcPr>
          <w:p w14:paraId="6F46AA7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0.004</w:t>
            </w:r>
          </w:p>
        </w:tc>
        <w:tc>
          <w:tcPr>
            <w:tcW w:w="763" w:type="dxa"/>
            <w:noWrap/>
            <w:vAlign w:val="center"/>
            <w:hideMark/>
          </w:tcPr>
          <w:p w14:paraId="0505C33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1.413</w:t>
            </w:r>
          </w:p>
        </w:tc>
        <w:tc>
          <w:tcPr>
            <w:tcW w:w="763" w:type="dxa"/>
            <w:noWrap/>
            <w:vAlign w:val="center"/>
            <w:hideMark/>
          </w:tcPr>
          <w:p w14:paraId="491FBD5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0.017</w:t>
            </w:r>
          </w:p>
        </w:tc>
        <w:tc>
          <w:tcPr>
            <w:tcW w:w="763" w:type="dxa"/>
            <w:noWrap/>
            <w:vAlign w:val="center"/>
            <w:hideMark/>
          </w:tcPr>
          <w:p w14:paraId="61AEDB89"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4.583</w:t>
            </w:r>
          </w:p>
        </w:tc>
        <w:tc>
          <w:tcPr>
            <w:tcW w:w="763" w:type="dxa"/>
            <w:noWrap/>
            <w:vAlign w:val="center"/>
            <w:hideMark/>
          </w:tcPr>
          <w:p w14:paraId="0C29146E"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0.013</w:t>
            </w:r>
          </w:p>
        </w:tc>
        <w:tc>
          <w:tcPr>
            <w:tcW w:w="763" w:type="dxa"/>
            <w:noWrap/>
            <w:vAlign w:val="center"/>
            <w:hideMark/>
          </w:tcPr>
          <w:p w14:paraId="1F01648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0.060</w:t>
            </w:r>
          </w:p>
        </w:tc>
        <w:tc>
          <w:tcPr>
            <w:tcW w:w="763" w:type="dxa"/>
            <w:noWrap/>
            <w:vAlign w:val="center"/>
            <w:hideMark/>
          </w:tcPr>
          <w:p w14:paraId="137A5B19"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0.005</w:t>
            </w:r>
          </w:p>
        </w:tc>
        <w:tc>
          <w:tcPr>
            <w:tcW w:w="763" w:type="dxa"/>
            <w:noWrap/>
            <w:vAlign w:val="center"/>
            <w:hideMark/>
          </w:tcPr>
          <w:p w14:paraId="58058F9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0.275</w:t>
            </w:r>
          </w:p>
        </w:tc>
        <w:tc>
          <w:tcPr>
            <w:tcW w:w="778" w:type="dxa"/>
            <w:vMerge w:val="restart"/>
            <w:vAlign w:val="center"/>
          </w:tcPr>
          <w:p w14:paraId="6861A46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11.500</w:t>
            </w:r>
          </w:p>
        </w:tc>
        <w:tc>
          <w:tcPr>
            <w:tcW w:w="763" w:type="dxa"/>
            <w:vAlign w:val="center"/>
          </w:tcPr>
          <w:p w14:paraId="04EE32B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10.843</w:t>
            </w:r>
          </w:p>
        </w:tc>
      </w:tr>
      <w:tr w:rsidR="00DD2FC0" w:rsidRPr="003C1193" w14:paraId="28E97D35"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tcBorders>
              <w:right w:val="none" w:sz="0" w:space="0" w:color="auto"/>
            </w:tcBorders>
            <w:noWrap/>
            <w:vAlign w:val="center"/>
            <w:hideMark/>
          </w:tcPr>
          <w:p w14:paraId="6CD0EF72"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p>
        </w:tc>
        <w:tc>
          <w:tcPr>
            <w:tcW w:w="463" w:type="dxa"/>
            <w:noWrap/>
            <w:vAlign w:val="center"/>
            <w:hideMark/>
          </w:tcPr>
          <w:p w14:paraId="267EC9E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R</w:t>
            </w:r>
          </w:p>
        </w:tc>
        <w:tc>
          <w:tcPr>
            <w:tcW w:w="763" w:type="dxa"/>
            <w:noWrap/>
            <w:vAlign w:val="center"/>
            <w:hideMark/>
          </w:tcPr>
          <w:p w14:paraId="69143C2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0.000</w:t>
            </w:r>
          </w:p>
        </w:tc>
        <w:tc>
          <w:tcPr>
            <w:tcW w:w="763" w:type="dxa"/>
            <w:vAlign w:val="center"/>
          </w:tcPr>
          <w:p w14:paraId="48551FA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0.014</w:t>
            </w:r>
          </w:p>
        </w:tc>
        <w:tc>
          <w:tcPr>
            <w:tcW w:w="763" w:type="dxa"/>
            <w:noWrap/>
            <w:vAlign w:val="center"/>
            <w:hideMark/>
          </w:tcPr>
          <w:p w14:paraId="04AB2D7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3.197</w:t>
            </w:r>
          </w:p>
        </w:tc>
        <w:tc>
          <w:tcPr>
            <w:tcW w:w="763" w:type="dxa"/>
            <w:noWrap/>
            <w:vAlign w:val="center"/>
            <w:hideMark/>
          </w:tcPr>
          <w:p w14:paraId="35FB2C9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0.014</w:t>
            </w:r>
          </w:p>
        </w:tc>
        <w:tc>
          <w:tcPr>
            <w:tcW w:w="763" w:type="dxa"/>
            <w:noWrap/>
            <w:vAlign w:val="center"/>
            <w:hideMark/>
          </w:tcPr>
          <w:p w14:paraId="7FEB070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5.608</w:t>
            </w:r>
          </w:p>
        </w:tc>
        <w:tc>
          <w:tcPr>
            <w:tcW w:w="763" w:type="dxa"/>
            <w:noWrap/>
            <w:vAlign w:val="center"/>
            <w:hideMark/>
          </w:tcPr>
          <w:p w14:paraId="7678A34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0.002</w:t>
            </w:r>
          </w:p>
        </w:tc>
        <w:tc>
          <w:tcPr>
            <w:tcW w:w="763" w:type="dxa"/>
            <w:noWrap/>
            <w:vAlign w:val="center"/>
            <w:hideMark/>
          </w:tcPr>
          <w:p w14:paraId="0D1BD20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0.017</w:t>
            </w:r>
          </w:p>
        </w:tc>
        <w:tc>
          <w:tcPr>
            <w:tcW w:w="763" w:type="dxa"/>
            <w:noWrap/>
            <w:vAlign w:val="center"/>
            <w:hideMark/>
          </w:tcPr>
          <w:p w14:paraId="7F5603A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0.027</w:t>
            </w:r>
          </w:p>
        </w:tc>
        <w:tc>
          <w:tcPr>
            <w:tcW w:w="763" w:type="dxa"/>
            <w:noWrap/>
            <w:vAlign w:val="center"/>
            <w:hideMark/>
          </w:tcPr>
          <w:p w14:paraId="21D8049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0.044</w:t>
            </w:r>
          </w:p>
        </w:tc>
        <w:tc>
          <w:tcPr>
            <w:tcW w:w="778" w:type="dxa"/>
            <w:vMerge/>
            <w:vAlign w:val="center"/>
          </w:tcPr>
          <w:p w14:paraId="773457A3"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p>
        </w:tc>
        <w:tc>
          <w:tcPr>
            <w:tcW w:w="763" w:type="dxa"/>
            <w:vAlign w:val="center"/>
          </w:tcPr>
          <w:p w14:paraId="2E12F90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6.816</w:t>
            </w:r>
          </w:p>
        </w:tc>
      </w:tr>
      <w:tr w:rsidR="00DD2FC0" w:rsidRPr="003C1193" w14:paraId="2E59EB5B"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val="restart"/>
            <w:tcBorders>
              <w:right w:val="none" w:sz="0" w:space="0" w:color="auto"/>
            </w:tcBorders>
            <w:noWrap/>
            <w:vAlign w:val="center"/>
            <w:hideMark/>
          </w:tcPr>
          <w:p w14:paraId="20751C0B"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COY3</w:t>
            </w:r>
          </w:p>
        </w:tc>
        <w:tc>
          <w:tcPr>
            <w:tcW w:w="463" w:type="dxa"/>
            <w:noWrap/>
            <w:vAlign w:val="center"/>
            <w:hideMark/>
          </w:tcPr>
          <w:p w14:paraId="47C197E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L</w:t>
            </w:r>
          </w:p>
        </w:tc>
        <w:tc>
          <w:tcPr>
            <w:tcW w:w="763" w:type="dxa"/>
            <w:noWrap/>
            <w:vAlign w:val="center"/>
            <w:hideMark/>
          </w:tcPr>
          <w:p w14:paraId="68ED64D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0.001</w:t>
            </w:r>
          </w:p>
        </w:tc>
        <w:tc>
          <w:tcPr>
            <w:tcW w:w="763" w:type="dxa"/>
            <w:vAlign w:val="center"/>
          </w:tcPr>
          <w:p w14:paraId="76416EFA"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0.003</w:t>
            </w:r>
          </w:p>
        </w:tc>
        <w:tc>
          <w:tcPr>
            <w:tcW w:w="763" w:type="dxa"/>
            <w:noWrap/>
            <w:vAlign w:val="center"/>
            <w:hideMark/>
          </w:tcPr>
          <w:p w14:paraId="474B70D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0.412</w:t>
            </w:r>
          </w:p>
        </w:tc>
        <w:tc>
          <w:tcPr>
            <w:tcW w:w="763" w:type="dxa"/>
            <w:noWrap/>
            <w:vAlign w:val="center"/>
            <w:hideMark/>
          </w:tcPr>
          <w:p w14:paraId="3434EA6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0.012</w:t>
            </w:r>
          </w:p>
        </w:tc>
        <w:tc>
          <w:tcPr>
            <w:tcW w:w="763" w:type="dxa"/>
            <w:noWrap/>
            <w:vAlign w:val="center"/>
            <w:hideMark/>
          </w:tcPr>
          <w:p w14:paraId="6D116CB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1.960</w:t>
            </w:r>
          </w:p>
        </w:tc>
        <w:tc>
          <w:tcPr>
            <w:tcW w:w="763" w:type="dxa"/>
            <w:noWrap/>
            <w:vAlign w:val="center"/>
            <w:hideMark/>
          </w:tcPr>
          <w:p w14:paraId="5085DAD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0.009</w:t>
            </w:r>
          </w:p>
        </w:tc>
        <w:tc>
          <w:tcPr>
            <w:tcW w:w="763" w:type="dxa"/>
            <w:noWrap/>
            <w:vAlign w:val="center"/>
            <w:hideMark/>
          </w:tcPr>
          <w:p w14:paraId="3A2942E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0.077</w:t>
            </w:r>
          </w:p>
        </w:tc>
        <w:tc>
          <w:tcPr>
            <w:tcW w:w="763" w:type="dxa"/>
            <w:noWrap/>
            <w:vAlign w:val="center"/>
            <w:hideMark/>
          </w:tcPr>
          <w:p w14:paraId="5BF82E6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0.004</w:t>
            </w:r>
          </w:p>
        </w:tc>
        <w:tc>
          <w:tcPr>
            <w:tcW w:w="763" w:type="dxa"/>
            <w:noWrap/>
            <w:vAlign w:val="center"/>
            <w:hideMark/>
          </w:tcPr>
          <w:p w14:paraId="5B18C569"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0.000</w:t>
            </w:r>
          </w:p>
        </w:tc>
        <w:tc>
          <w:tcPr>
            <w:tcW w:w="778" w:type="dxa"/>
            <w:vMerge w:val="restart"/>
            <w:vAlign w:val="center"/>
          </w:tcPr>
          <w:p w14:paraId="605A3C7C"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15.882</w:t>
            </w:r>
          </w:p>
        </w:tc>
        <w:tc>
          <w:tcPr>
            <w:tcW w:w="763" w:type="dxa"/>
            <w:vAlign w:val="center"/>
          </w:tcPr>
          <w:p w14:paraId="00CF5E1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21.547</w:t>
            </w:r>
          </w:p>
        </w:tc>
      </w:tr>
      <w:tr w:rsidR="00DD2FC0" w:rsidRPr="003C1193" w14:paraId="57703559"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tcBorders>
              <w:right w:val="none" w:sz="0" w:space="0" w:color="auto"/>
            </w:tcBorders>
            <w:noWrap/>
            <w:vAlign w:val="center"/>
            <w:hideMark/>
          </w:tcPr>
          <w:p w14:paraId="4AA6C8B8"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p>
        </w:tc>
        <w:tc>
          <w:tcPr>
            <w:tcW w:w="463" w:type="dxa"/>
            <w:noWrap/>
            <w:vAlign w:val="center"/>
            <w:hideMark/>
          </w:tcPr>
          <w:p w14:paraId="7B6F04D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R</w:t>
            </w:r>
          </w:p>
        </w:tc>
        <w:tc>
          <w:tcPr>
            <w:tcW w:w="763" w:type="dxa"/>
            <w:noWrap/>
            <w:vAlign w:val="center"/>
            <w:hideMark/>
          </w:tcPr>
          <w:p w14:paraId="6D195A8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0.014</w:t>
            </w:r>
          </w:p>
        </w:tc>
        <w:tc>
          <w:tcPr>
            <w:tcW w:w="763" w:type="dxa"/>
            <w:vAlign w:val="center"/>
          </w:tcPr>
          <w:p w14:paraId="00B4117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0.011</w:t>
            </w:r>
          </w:p>
        </w:tc>
        <w:tc>
          <w:tcPr>
            <w:tcW w:w="763" w:type="dxa"/>
            <w:noWrap/>
            <w:vAlign w:val="center"/>
            <w:hideMark/>
          </w:tcPr>
          <w:p w14:paraId="170EE34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0.258</w:t>
            </w:r>
          </w:p>
        </w:tc>
        <w:tc>
          <w:tcPr>
            <w:tcW w:w="763" w:type="dxa"/>
            <w:noWrap/>
            <w:vAlign w:val="center"/>
            <w:hideMark/>
          </w:tcPr>
          <w:p w14:paraId="313163CC"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0.006</w:t>
            </w:r>
          </w:p>
        </w:tc>
        <w:tc>
          <w:tcPr>
            <w:tcW w:w="763" w:type="dxa"/>
            <w:noWrap/>
            <w:vAlign w:val="center"/>
            <w:hideMark/>
          </w:tcPr>
          <w:p w14:paraId="4ECE6203"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1.277</w:t>
            </w:r>
          </w:p>
        </w:tc>
        <w:tc>
          <w:tcPr>
            <w:tcW w:w="763" w:type="dxa"/>
            <w:noWrap/>
            <w:vAlign w:val="center"/>
            <w:hideMark/>
          </w:tcPr>
          <w:p w14:paraId="5E92E79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0.007</w:t>
            </w:r>
          </w:p>
        </w:tc>
        <w:tc>
          <w:tcPr>
            <w:tcW w:w="763" w:type="dxa"/>
            <w:noWrap/>
            <w:vAlign w:val="center"/>
            <w:hideMark/>
          </w:tcPr>
          <w:p w14:paraId="44CA78F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0.061</w:t>
            </w:r>
          </w:p>
        </w:tc>
        <w:tc>
          <w:tcPr>
            <w:tcW w:w="763" w:type="dxa"/>
            <w:noWrap/>
            <w:vAlign w:val="center"/>
            <w:hideMark/>
          </w:tcPr>
          <w:p w14:paraId="2690A7E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0.020</w:t>
            </w:r>
          </w:p>
        </w:tc>
        <w:tc>
          <w:tcPr>
            <w:tcW w:w="763" w:type="dxa"/>
            <w:noWrap/>
            <w:vAlign w:val="center"/>
            <w:hideMark/>
          </w:tcPr>
          <w:p w14:paraId="1685230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0.003</w:t>
            </w:r>
          </w:p>
        </w:tc>
        <w:tc>
          <w:tcPr>
            <w:tcW w:w="778" w:type="dxa"/>
            <w:vMerge/>
            <w:vAlign w:val="center"/>
          </w:tcPr>
          <w:p w14:paraId="0C9D978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p>
        </w:tc>
        <w:tc>
          <w:tcPr>
            <w:tcW w:w="763" w:type="dxa"/>
            <w:vAlign w:val="center"/>
          </w:tcPr>
          <w:p w14:paraId="14CB545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14.796</w:t>
            </w:r>
          </w:p>
        </w:tc>
      </w:tr>
      <w:tr w:rsidR="00DD2FC0" w:rsidRPr="003C1193" w14:paraId="7863C27C"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val="restart"/>
            <w:tcBorders>
              <w:right w:val="none" w:sz="0" w:space="0" w:color="auto"/>
            </w:tcBorders>
            <w:noWrap/>
            <w:vAlign w:val="center"/>
            <w:hideMark/>
          </w:tcPr>
          <w:p w14:paraId="06BB6EB4"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COY4</w:t>
            </w:r>
          </w:p>
        </w:tc>
        <w:tc>
          <w:tcPr>
            <w:tcW w:w="463" w:type="dxa"/>
            <w:noWrap/>
            <w:vAlign w:val="center"/>
            <w:hideMark/>
          </w:tcPr>
          <w:p w14:paraId="5F929AEC"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L</w:t>
            </w:r>
          </w:p>
        </w:tc>
        <w:tc>
          <w:tcPr>
            <w:tcW w:w="763" w:type="dxa"/>
            <w:noWrap/>
            <w:vAlign w:val="center"/>
            <w:hideMark/>
          </w:tcPr>
          <w:p w14:paraId="164E3E0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0.004</w:t>
            </w:r>
          </w:p>
        </w:tc>
        <w:tc>
          <w:tcPr>
            <w:tcW w:w="763" w:type="dxa"/>
            <w:vAlign w:val="center"/>
          </w:tcPr>
          <w:p w14:paraId="52AE7AC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0.113</w:t>
            </w:r>
          </w:p>
        </w:tc>
        <w:tc>
          <w:tcPr>
            <w:tcW w:w="763" w:type="dxa"/>
            <w:noWrap/>
            <w:vAlign w:val="center"/>
            <w:hideMark/>
          </w:tcPr>
          <w:p w14:paraId="0AA8A47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0.676</w:t>
            </w:r>
          </w:p>
        </w:tc>
        <w:tc>
          <w:tcPr>
            <w:tcW w:w="763" w:type="dxa"/>
            <w:noWrap/>
            <w:vAlign w:val="center"/>
            <w:hideMark/>
          </w:tcPr>
          <w:p w14:paraId="02B96AD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0.062</w:t>
            </w:r>
          </w:p>
        </w:tc>
        <w:tc>
          <w:tcPr>
            <w:tcW w:w="763" w:type="dxa"/>
            <w:noWrap/>
            <w:vAlign w:val="center"/>
            <w:hideMark/>
          </w:tcPr>
          <w:p w14:paraId="1E441073"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4.200</w:t>
            </w:r>
          </w:p>
        </w:tc>
        <w:tc>
          <w:tcPr>
            <w:tcW w:w="763" w:type="dxa"/>
            <w:noWrap/>
            <w:vAlign w:val="center"/>
            <w:hideMark/>
          </w:tcPr>
          <w:p w14:paraId="3437BF8E"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2.701</w:t>
            </w:r>
          </w:p>
        </w:tc>
        <w:tc>
          <w:tcPr>
            <w:tcW w:w="763" w:type="dxa"/>
            <w:noWrap/>
            <w:vAlign w:val="center"/>
            <w:hideMark/>
          </w:tcPr>
          <w:p w14:paraId="59BC88C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0.094</w:t>
            </w:r>
          </w:p>
        </w:tc>
        <w:tc>
          <w:tcPr>
            <w:tcW w:w="763" w:type="dxa"/>
            <w:noWrap/>
            <w:vAlign w:val="center"/>
            <w:hideMark/>
          </w:tcPr>
          <w:p w14:paraId="30D7D3C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0.001</w:t>
            </w:r>
          </w:p>
        </w:tc>
        <w:tc>
          <w:tcPr>
            <w:tcW w:w="763" w:type="dxa"/>
            <w:noWrap/>
            <w:vAlign w:val="center"/>
            <w:hideMark/>
          </w:tcPr>
          <w:p w14:paraId="62E3FD1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0.606</w:t>
            </w:r>
          </w:p>
        </w:tc>
        <w:tc>
          <w:tcPr>
            <w:tcW w:w="778" w:type="dxa"/>
            <w:vMerge w:val="restart"/>
            <w:vAlign w:val="center"/>
          </w:tcPr>
          <w:p w14:paraId="5F72257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17.249</w:t>
            </w:r>
          </w:p>
        </w:tc>
        <w:tc>
          <w:tcPr>
            <w:tcW w:w="763" w:type="dxa"/>
            <w:vAlign w:val="center"/>
          </w:tcPr>
          <w:p w14:paraId="3915121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0.274</w:t>
            </w:r>
          </w:p>
        </w:tc>
      </w:tr>
      <w:tr w:rsidR="00DD2FC0" w:rsidRPr="003C1193" w14:paraId="255C6875"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tcBorders>
              <w:right w:val="none" w:sz="0" w:space="0" w:color="auto"/>
            </w:tcBorders>
            <w:noWrap/>
            <w:vAlign w:val="center"/>
            <w:hideMark/>
          </w:tcPr>
          <w:p w14:paraId="26290FDA"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p>
        </w:tc>
        <w:tc>
          <w:tcPr>
            <w:tcW w:w="463" w:type="dxa"/>
            <w:noWrap/>
            <w:vAlign w:val="center"/>
            <w:hideMark/>
          </w:tcPr>
          <w:p w14:paraId="1051DAF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R</w:t>
            </w:r>
          </w:p>
        </w:tc>
        <w:tc>
          <w:tcPr>
            <w:tcW w:w="763" w:type="dxa"/>
            <w:noWrap/>
            <w:vAlign w:val="center"/>
            <w:hideMark/>
          </w:tcPr>
          <w:p w14:paraId="2F49F51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0.009</w:t>
            </w:r>
          </w:p>
        </w:tc>
        <w:tc>
          <w:tcPr>
            <w:tcW w:w="763" w:type="dxa"/>
            <w:vAlign w:val="center"/>
          </w:tcPr>
          <w:p w14:paraId="434D735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0.002</w:t>
            </w:r>
          </w:p>
        </w:tc>
        <w:tc>
          <w:tcPr>
            <w:tcW w:w="763" w:type="dxa"/>
            <w:noWrap/>
            <w:vAlign w:val="center"/>
            <w:hideMark/>
          </w:tcPr>
          <w:p w14:paraId="0D4F8D1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0.180</w:t>
            </w:r>
          </w:p>
        </w:tc>
        <w:tc>
          <w:tcPr>
            <w:tcW w:w="763" w:type="dxa"/>
            <w:noWrap/>
            <w:vAlign w:val="center"/>
            <w:hideMark/>
          </w:tcPr>
          <w:p w14:paraId="3FE501E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0.080</w:t>
            </w:r>
          </w:p>
        </w:tc>
        <w:tc>
          <w:tcPr>
            <w:tcW w:w="763" w:type="dxa"/>
            <w:noWrap/>
            <w:vAlign w:val="center"/>
            <w:hideMark/>
          </w:tcPr>
          <w:p w14:paraId="4F85C9A3"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2.767</w:t>
            </w:r>
          </w:p>
        </w:tc>
        <w:tc>
          <w:tcPr>
            <w:tcW w:w="763" w:type="dxa"/>
            <w:noWrap/>
            <w:vAlign w:val="center"/>
            <w:hideMark/>
          </w:tcPr>
          <w:p w14:paraId="5A95553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2.369</w:t>
            </w:r>
          </w:p>
        </w:tc>
        <w:tc>
          <w:tcPr>
            <w:tcW w:w="763" w:type="dxa"/>
            <w:noWrap/>
            <w:vAlign w:val="center"/>
            <w:hideMark/>
          </w:tcPr>
          <w:p w14:paraId="2DF236F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0.073</w:t>
            </w:r>
          </w:p>
        </w:tc>
        <w:tc>
          <w:tcPr>
            <w:tcW w:w="763" w:type="dxa"/>
            <w:noWrap/>
            <w:vAlign w:val="center"/>
            <w:hideMark/>
          </w:tcPr>
          <w:p w14:paraId="4034108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0.007</w:t>
            </w:r>
          </w:p>
        </w:tc>
        <w:tc>
          <w:tcPr>
            <w:tcW w:w="763" w:type="dxa"/>
            <w:noWrap/>
            <w:vAlign w:val="center"/>
            <w:hideMark/>
          </w:tcPr>
          <w:p w14:paraId="286AE09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0.025</w:t>
            </w:r>
          </w:p>
        </w:tc>
        <w:tc>
          <w:tcPr>
            <w:tcW w:w="778" w:type="dxa"/>
            <w:vMerge/>
            <w:vAlign w:val="center"/>
          </w:tcPr>
          <w:p w14:paraId="2737AB2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p>
        </w:tc>
        <w:tc>
          <w:tcPr>
            <w:tcW w:w="763" w:type="dxa"/>
            <w:vAlign w:val="center"/>
          </w:tcPr>
          <w:p w14:paraId="1DAD888E"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20.890</w:t>
            </w:r>
          </w:p>
        </w:tc>
      </w:tr>
      <w:tr w:rsidR="00DD2FC0" w:rsidRPr="003C1193" w14:paraId="66B50E4E"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val="restart"/>
            <w:tcBorders>
              <w:right w:val="none" w:sz="0" w:space="0" w:color="auto"/>
            </w:tcBorders>
            <w:noWrap/>
            <w:vAlign w:val="center"/>
            <w:hideMark/>
          </w:tcPr>
          <w:p w14:paraId="6520252C"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CSL1</w:t>
            </w:r>
          </w:p>
        </w:tc>
        <w:tc>
          <w:tcPr>
            <w:tcW w:w="463" w:type="dxa"/>
            <w:noWrap/>
            <w:vAlign w:val="center"/>
            <w:hideMark/>
          </w:tcPr>
          <w:p w14:paraId="1D3EEC9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L</w:t>
            </w:r>
          </w:p>
        </w:tc>
        <w:tc>
          <w:tcPr>
            <w:tcW w:w="763" w:type="dxa"/>
            <w:noWrap/>
            <w:vAlign w:val="center"/>
            <w:hideMark/>
          </w:tcPr>
          <w:p w14:paraId="1206398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0.402</w:t>
            </w:r>
          </w:p>
        </w:tc>
        <w:tc>
          <w:tcPr>
            <w:tcW w:w="763" w:type="dxa"/>
            <w:vAlign w:val="center"/>
          </w:tcPr>
          <w:p w14:paraId="13D9315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0.005</w:t>
            </w:r>
          </w:p>
        </w:tc>
        <w:tc>
          <w:tcPr>
            <w:tcW w:w="763" w:type="dxa"/>
            <w:noWrap/>
            <w:vAlign w:val="center"/>
            <w:hideMark/>
          </w:tcPr>
          <w:p w14:paraId="0E463C1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0.706</w:t>
            </w:r>
          </w:p>
        </w:tc>
        <w:tc>
          <w:tcPr>
            <w:tcW w:w="763" w:type="dxa"/>
            <w:noWrap/>
            <w:vAlign w:val="center"/>
            <w:hideMark/>
          </w:tcPr>
          <w:p w14:paraId="377BBFEE"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0.103</w:t>
            </w:r>
          </w:p>
        </w:tc>
        <w:tc>
          <w:tcPr>
            <w:tcW w:w="763" w:type="dxa"/>
            <w:noWrap/>
            <w:vAlign w:val="center"/>
            <w:hideMark/>
          </w:tcPr>
          <w:p w14:paraId="217EE02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2.705</w:t>
            </w:r>
          </w:p>
        </w:tc>
        <w:tc>
          <w:tcPr>
            <w:tcW w:w="763" w:type="dxa"/>
            <w:noWrap/>
            <w:vAlign w:val="center"/>
            <w:hideMark/>
          </w:tcPr>
          <w:p w14:paraId="1B6B32E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1.278</w:t>
            </w:r>
          </w:p>
        </w:tc>
        <w:tc>
          <w:tcPr>
            <w:tcW w:w="763" w:type="dxa"/>
            <w:noWrap/>
            <w:vAlign w:val="center"/>
            <w:hideMark/>
          </w:tcPr>
          <w:p w14:paraId="7A8DB5B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0.698</w:t>
            </w:r>
          </w:p>
        </w:tc>
        <w:tc>
          <w:tcPr>
            <w:tcW w:w="763" w:type="dxa"/>
            <w:noWrap/>
            <w:vAlign w:val="center"/>
            <w:hideMark/>
          </w:tcPr>
          <w:p w14:paraId="298124D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0.000</w:t>
            </w:r>
          </w:p>
        </w:tc>
        <w:tc>
          <w:tcPr>
            <w:tcW w:w="763" w:type="dxa"/>
            <w:noWrap/>
            <w:vAlign w:val="center"/>
            <w:hideMark/>
          </w:tcPr>
          <w:p w14:paraId="5A6F339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0.505</w:t>
            </w:r>
          </w:p>
        </w:tc>
        <w:tc>
          <w:tcPr>
            <w:tcW w:w="778" w:type="dxa"/>
            <w:vMerge w:val="restart"/>
            <w:vAlign w:val="center"/>
          </w:tcPr>
          <w:p w14:paraId="771AAF0C"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15.909</w:t>
            </w:r>
          </w:p>
        </w:tc>
        <w:tc>
          <w:tcPr>
            <w:tcW w:w="763" w:type="dxa"/>
            <w:vAlign w:val="center"/>
          </w:tcPr>
          <w:p w14:paraId="55BA49F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4.617</w:t>
            </w:r>
          </w:p>
        </w:tc>
      </w:tr>
      <w:tr w:rsidR="00DD2FC0" w:rsidRPr="003C1193" w14:paraId="0AEE98FE"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tcBorders>
              <w:right w:val="none" w:sz="0" w:space="0" w:color="auto"/>
            </w:tcBorders>
            <w:noWrap/>
            <w:vAlign w:val="center"/>
            <w:hideMark/>
          </w:tcPr>
          <w:p w14:paraId="4AF2A44C"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p>
        </w:tc>
        <w:tc>
          <w:tcPr>
            <w:tcW w:w="463" w:type="dxa"/>
            <w:noWrap/>
            <w:vAlign w:val="center"/>
            <w:hideMark/>
          </w:tcPr>
          <w:p w14:paraId="5995C8E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R</w:t>
            </w:r>
          </w:p>
        </w:tc>
        <w:tc>
          <w:tcPr>
            <w:tcW w:w="763" w:type="dxa"/>
            <w:noWrap/>
            <w:vAlign w:val="center"/>
            <w:hideMark/>
          </w:tcPr>
          <w:p w14:paraId="6249493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0.126</w:t>
            </w:r>
          </w:p>
        </w:tc>
        <w:tc>
          <w:tcPr>
            <w:tcW w:w="763" w:type="dxa"/>
            <w:vAlign w:val="center"/>
          </w:tcPr>
          <w:p w14:paraId="3089BFA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0.016</w:t>
            </w:r>
          </w:p>
        </w:tc>
        <w:tc>
          <w:tcPr>
            <w:tcW w:w="763" w:type="dxa"/>
            <w:noWrap/>
            <w:vAlign w:val="center"/>
            <w:hideMark/>
          </w:tcPr>
          <w:p w14:paraId="2F8973B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1.853</w:t>
            </w:r>
          </w:p>
        </w:tc>
        <w:tc>
          <w:tcPr>
            <w:tcW w:w="763" w:type="dxa"/>
            <w:noWrap/>
            <w:vAlign w:val="center"/>
            <w:hideMark/>
          </w:tcPr>
          <w:p w14:paraId="4729AA8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0.080</w:t>
            </w:r>
          </w:p>
        </w:tc>
        <w:tc>
          <w:tcPr>
            <w:tcW w:w="763" w:type="dxa"/>
            <w:noWrap/>
            <w:vAlign w:val="center"/>
            <w:hideMark/>
          </w:tcPr>
          <w:p w14:paraId="247F8523"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8.064</w:t>
            </w:r>
          </w:p>
        </w:tc>
        <w:tc>
          <w:tcPr>
            <w:tcW w:w="763" w:type="dxa"/>
            <w:noWrap/>
            <w:vAlign w:val="center"/>
            <w:hideMark/>
          </w:tcPr>
          <w:p w14:paraId="4B235ADE"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0.627</w:t>
            </w:r>
          </w:p>
        </w:tc>
        <w:tc>
          <w:tcPr>
            <w:tcW w:w="763" w:type="dxa"/>
            <w:noWrap/>
            <w:vAlign w:val="center"/>
            <w:hideMark/>
          </w:tcPr>
          <w:p w14:paraId="2661D79C"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0.866</w:t>
            </w:r>
          </w:p>
        </w:tc>
        <w:tc>
          <w:tcPr>
            <w:tcW w:w="763" w:type="dxa"/>
            <w:noWrap/>
            <w:vAlign w:val="center"/>
            <w:hideMark/>
          </w:tcPr>
          <w:p w14:paraId="129930C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0.002</w:t>
            </w:r>
          </w:p>
        </w:tc>
        <w:tc>
          <w:tcPr>
            <w:tcW w:w="763" w:type="dxa"/>
            <w:noWrap/>
            <w:vAlign w:val="center"/>
            <w:hideMark/>
          </w:tcPr>
          <w:p w14:paraId="19F1D3A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0.119</w:t>
            </w:r>
          </w:p>
        </w:tc>
        <w:tc>
          <w:tcPr>
            <w:tcW w:w="778" w:type="dxa"/>
            <w:vMerge/>
            <w:vAlign w:val="center"/>
          </w:tcPr>
          <w:p w14:paraId="6D50B94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p>
        </w:tc>
        <w:tc>
          <w:tcPr>
            <w:tcW w:w="763" w:type="dxa"/>
            <w:vAlign w:val="center"/>
          </w:tcPr>
          <w:p w14:paraId="4CE1BBCE"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2.612</w:t>
            </w:r>
          </w:p>
        </w:tc>
      </w:tr>
      <w:tr w:rsidR="00DD2FC0" w:rsidRPr="003C1193" w14:paraId="0DC7D2FA"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val="restart"/>
            <w:tcBorders>
              <w:right w:val="none" w:sz="0" w:space="0" w:color="auto"/>
            </w:tcBorders>
            <w:noWrap/>
            <w:vAlign w:val="center"/>
            <w:hideMark/>
          </w:tcPr>
          <w:p w14:paraId="7E7002DD"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CSL2</w:t>
            </w:r>
          </w:p>
        </w:tc>
        <w:tc>
          <w:tcPr>
            <w:tcW w:w="463" w:type="dxa"/>
            <w:noWrap/>
            <w:vAlign w:val="center"/>
            <w:hideMark/>
          </w:tcPr>
          <w:p w14:paraId="2A2ADA23"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L</w:t>
            </w:r>
          </w:p>
        </w:tc>
        <w:tc>
          <w:tcPr>
            <w:tcW w:w="763" w:type="dxa"/>
            <w:noWrap/>
            <w:vAlign w:val="center"/>
            <w:hideMark/>
          </w:tcPr>
          <w:p w14:paraId="48FF425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0.160</w:t>
            </w:r>
          </w:p>
        </w:tc>
        <w:tc>
          <w:tcPr>
            <w:tcW w:w="763" w:type="dxa"/>
            <w:vAlign w:val="center"/>
          </w:tcPr>
          <w:p w14:paraId="039FC97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0.007</w:t>
            </w:r>
          </w:p>
        </w:tc>
        <w:tc>
          <w:tcPr>
            <w:tcW w:w="763" w:type="dxa"/>
            <w:noWrap/>
            <w:vAlign w:val="center"/>
            <w:hideMark/>
          </w:tcPr>
          <w:p w14:paraId="24016C6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0.132</w:t>
            </w:r>
          </w:p>
        </w:tc>
        <w:tc>
          <w:tcPr>
            <w:tcW w:w="763" w:type="dxa"/>
            <w:noWrap/>
            <w:vAlign w:val="center"/>
            <w:hideMark/>
          </w:tcPr>
          <w:p w14:paraId="65A82A1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0.078</w:t>
            </w:r>
          </w:p>
        </w:tc>
        <w:tc>
          <w:tcPr>
            <w:tcW w:w="763" w:type="dxa"/>
            <w:noWrap/>
            <w:vAlign w:val="center"/>
            <w:hideMark/>
          </w:tcPr>
          <w:p w14:paraId="7F62C409"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6.928</w:t>
            </w:r>
          </w:p>
        </w:tc>
        <w:tc>
          <w:tcPr>
            <w:tcW w:w="763" w:type="dxa"/>
            <w:noWrap/>
            <w:vAlign w:val="center"/>
            <w:hideMark/>
          </w:tcPr>
          <w:p w14:paraId="0B0782C3"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1.623</w:t>
            </w:r>
          </w:p>
        </w:tc>
        <w:tc>
          <w:tcPr>
            <w:tcW w:w="763" w:type="dxa"/>
            <w:noWrap/>
            <w:vAlign w:val="center"/>
            <w:hideMark/>
          </w:tcPr>
          <w:p w14:paraId="3A301F2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0.121</w:t>
            </w:r>
          </w:p>
        </w:tc>
        <w:tc>
          <w:tcPr>
            <w:tcW w:w="763" w:type="dxa"/>
            <w:noWrap/>
            <w:vAlign w:val="center"/>
            <w:hideMark/>
          </w:tcPr>
          <w:p w14:paraId="6326CF83"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0.000</w:t>
            </w:r>
          </w:p>
        </w:tc>
        <w:tc>
          <w:tcPr>
            <w:tcW w:w="763" w:type="dxa"/>
            <w:noWrap/>
            <w:vAlign w:val="center"/>
            <w:hideMark/>
          </w:tcPr>
          <w:p w14:paraId="62F3B9F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2.020</w:t>
            </w:r>
          </w:p>
        </w:tc>
        <w:tc>
          <w:tcPr>
            <w:tcW w:w="778" w:type="dxa"/>
            <w:vMerge w:val="restart"/>
            <w:vAlign w:val="center"/>
          </w:tcPr>
          <w:p w14:paraId="3B322FB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16.583</w:t>
            </w:r>
          </w:p>
        </w:tc>
        <w:tc>
          <w:tcPr>
            <w:tcW w:w="763" w:type="dxa"/>
            <w:vAlign w:val="center"/>
          </w:tcPr>
          <w:p w14:paraId="0F5D6A6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1.661</w:t>
            </w:r>
          </w:p>
        </w:tc>
      </w:tr>
      <w:tr w:rsidR="00DD2FC0" w:rsidRPr="003C1193" w14:paraId="0AB54C35"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tcBorders>
              <w:right w:val="none" w:sz="0" w:space="0" w:color="auto"/>
            </w:tcBorders>
            <w:noWrap/>
            <w:vAlign w:val="center"/>
            <w:hideMark/>
          </w:tcPr>
          <w:p w14:paraId="45F58754"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p>
        </w:tc>
        <w:tc>
          <w:tcPr>
            <w:tcW w:w="463" w:type="dxa"/>
            <w:noWrap/>
            <w:vAlign w:val="center"/>
            <w:hideMark/>
          </w:tcPr>
          <w:p w14:paraId="7755786E"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R</w:t>
            </w:r>
          </w:p>
        </w:tc>
        <w:tc>
          <w:tcPr>
            <w:tcW w:w="763" w:type="dxa"/>
            <w:noWrap/>
            <w:vAlign w:val="center"/>
            <w:hideMark/>
          </w:tcPr>
          <w:p w14:paraId="24FA08C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0.470</w:t>
            </w:r>
          </w:p>
        </w:tc>
        <w:tc>
          <w:tcPr>
            <w:tcW w:w="763" w:type="dxa"/>
            <w:vAlign w:val="center"/>
          </w:tcPr>
          <w:p w14:paraId="272F74AA"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0.020</w:t>
            </w:r>
          </w:p>
        </w:tc>
        <w:tc>
          <w:tcPr>
            <w:tcW w:w="763" w:type="dxa"/>
            <w:noWrap/>
            <w:vAlign w:val="center"/>
            <w:hideMark/>
          </w:tcPr>
          <w:p w14:paraId="629B645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0.159</w:t>
            </w:r>
          </w:p>
        </w:tc>
        <w:tc>
          <w:tcPr>
            <w:tcW w:w="763" w:type="dxa"/>
            <w:noWrap/>
            <w:vAlign w:val="center"/>
            <w:hideMark/>
          </w:tcPr>
          <w:p w14:paraId="7E653B7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0.026</w:t>
            </w:r>
          </w:p>
        </w:tc>
        <w:tc>
          <w:tcPr>
            <w:tcW w:w="763" w:type="dxa"/>
            <w:noWrap/>
            <w:vAlign w:val="center"/>
            <w:hideMark/>
          </w:tcPr>
          <w:p w14:paraId="0CA81B1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6.249</w:t>
            </w:r>
          </w:p>
        </w:tc>
        <w:tc>
          <w:tcPr>
            <w:tcW w:w="763" w:type="dxa"/>
            <w:noWrap/>
            <w:vAlign w:val="center"/>
            <w:hideMark/>
          </w:tcPr>
          <w:p w14:paraId="2824957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0.627</w:t>
            </w:r>
          </w:p>
        </w:tc>
        <w:tc>
          <w:tcPr>
            <w:tcW w:w="763" w:type="dxa"/>
            <w:noWrap/>
            <w:vAlign w:val="center"/>
            <w:hideMark/>
          </w:tcPr>
          <w:p w14:paraId="1E874BC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0.547</w:t>
            </w:r>
          </w:p>
        </w:tc>
        <w:tc>
          <w:tcPr>
            <w:tcW w:w="763" w:type="dxa"/>
            <w:noWrap/>
            <w:vAlign w:val="center"/>
            <w:hideMark/>
          </w:tcPr>
          <w:p w14:paraId="4772DEB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0.007</w:t>
            </w:r>
          </w:p>
        </w:tc>
        <w:tc>
          <w:tcPr>
            <w:tcW w:w="763" w:type="dxa"/>
            <w:noWrap/>
            <w:vAlign w:val="center"/>
            <w:hideMark/>
          </w:tcPr>
          <w:p w14:paraId="1CD61E7E"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0.172</w:t>
            </w:r>
          </w:p>
        </w:tc>
        <w:tc>
          <w:tcPr>
            <w:tcW w:w="778" w:type="dxa"/>
            <w:vMerge/>
            <w:vAlign w:val="center"/>
          </w:tcPr>
          <w:p w14:paraId="5D5C9AB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p>
        </w:tc>
        <w:tc>
          <w:tcPr>
            <w:tcW w:w="763" w:type="dxa"/>
            <w:vAlign w:val="center"/>
          </w:tcPr>
          <w:p w14:paraId="44A8619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2.348</w:t>
            </w:r>
          </w:p>
        </w:tc>
      </w:tr>
      <w:tr w:rsidR="00DD2FC0" w:rsidRPr="003C1193" w14:paraId="05BE009F"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val="restart"/>
            <w:tcBorders>
              <w:right w:val="none" w:sz="0" w:space="0" w:color="auto"/>
            </w:tcBorders>
            <w:noWrap/>
            <w:vAlign w:val="center"/>
            <w:hideMark/>
          </w:tcPr>
          <w:p w14:paraId="68393903"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CSL3</w:t>
            </w:r>
          </w:p>
        </w:tc>
        <w:tc>
          <w:tcPr>
            <w:tcW w:w="463" w:type="dxa"/>
            <w:noWrap/>
            <w:vAlign w:val="center"/>
            <w:hideMark/>
          </w:tcPr>
          <w:p w14:paraId="764D04EC"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L</w:t>
            </w:r>
          </w:p>
        </w:tc>
        <w:tc>
          <w:tcPr>
            <w:tcW w:w="763" w:type="dxa"/>
            <w:noWrap/>
            <w:vAlign w:val="center"/>
            <w:hideMark/>
          </w:tcPr>
          <w:p w14:paraId="03C2D3F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0.115</w:t>
            </w:r>
          </w:p>
        </w:tc>
        <w:tc>
          <w:tcPr>
            <w:tcW w:w="763" w:type="dxa"/>
            <w:vAlign w:val="center"/>
          </w:tcPr>
          <w:p w14:paraId="644A528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0.015</w:t>
            </w:r>
          </w:p>
        </w:tc>
        <w:tc>
          <w:tcPr>
            <w:tcW w:w="763" w:type="dxa"/>
            <w:noWrap/>
            <w:vAlign w:val="center"/>
            <w:hideMark/>
          </w:tcPr>
          <w:p w14:paraId="124C7D1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0.373</w:t>
            </w:r>
          </w:p>
        </w:tc>
        <w:tc>
          <w:tcPr>
            <w:tcW w:w="763" w:type="dxa"/>
            <w:noWrap/>
            <w:vAlign w:val="center"/>
            <w:hideMark/>
          </w:tcPr>
          <w:p w14:paraId="1B681E8C"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0.005</w:t>
            </w:r>
          </w:p>
        </w:tc>
        <w:tc>
          <w:tcPr>
            <w:tcW w:w="763" w:type="dxa"/>
            <w:noWrap/>
            <w:vAlign w:val="center"/>
            <w:hideMark/>
          </w:tcPr>
          <w:p w14:paraId="04689B0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0.232</w:t>
            </w:r>
          </w:p>
        </w:tc>
        <w:tc>
          <w:tcPr>
            <w:tcW w:w="763" w:type="dxa"/>
            <w:noWrap/>
            <w:vAlign w:val="center"/>
            <w:hideMark/>
          </w:tcPr>
          <w:p w14:paraId="3C0F4D6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0.191</w:t>
            </w:r>
          </w:p>
        </w:tc>
        <w:tc>
          <w:tcPr>
            <w:tcW w:w="763" w:type="dxa"/>
            <w:noWrap/>
            <w:vAlign w:val="center"/>
            <w:hideMark/>
          </w:tcPr>
          <w:p w14:paraId="321952A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0.392</w:t>
            </w:r>
          </w:p>
        </w:tc>
        <w:tc>
          <w:tcPr>
            <w:tcW w:w="763" w:type="dxa"/>
            <w:noWrap/>
            <w:vAlign w:val="center"/>
            <w:hideMark/>
          </w:tcPr>
          <w:p w14:paraId="1085335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0.001</w:t>
            </w:r>
          </w:p>
        </w:tc>
        <w:tc>
          <w:tcPr>
            <w:tcW w:w="763" w:type="dxa"/>
            <w:noWrap/>
            <w:vAlign w:val="center"/>
            <w:hideMark/>
          </w:tcPr>
          <w:p w14:paraId="610EE2B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1.342</w:t>
            </w:r>
          </w:p>
        </w:tc>
        <w:tc>
          <w:tcPr>
            <w:tcW w:w="778" w:type="dxa"/>
            <w:vMerge w:val="restart"/>
            <w:vAlign w:val="center"/>
          </w:tcPr>
          <w:p w14:paraId="131DB34C"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14.883</w:t>
            </w:r>
          </w:p>
        </w:tc>
        <w:tc>
          <w:tcPr>
            <w:tcW w:w="763" w:type="dxa"/>
            <w:vAlign w:val="center"/>
          </w:tcPr>
          <w:p w14:paraId="75743263"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8.312</w:t>
            </w:r>
          </w:p>
        </w:tc>
      </w:tr>
      <w:tr w:rsidR="00DD2FC0" w:rsidRPr="003C1193" w14:paraId="7411D501"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tcBorders>
              <w:right w:val="none" w:sz="0" w:space="0" w:color="auto"/>
            </w:tcBorders>
            <w:noWrap/>
            <w:vAlign w:val="center"/>
            <w:hideMark/>
          </w:tcPr>
          <w:p w14:paraId="652A8297"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p>
        </w:tc>
        <w:tc>
          <w:tcPr>
            <w:tcW w:w="463" w:type="dxa"/>
            <w:noWrap/>
            <w:vAlign w:val="center"/>
            <w:hideMark/>
          </w:tcPr>
          <w:p w14:paraId="2AE0C8DA"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R</w:t>
            </w:r>
          </w:p>
        </w:tc>
        <w:tc>
          <w:tcPr>
            <w:tcW w:w="763" w:type="dxa"/>
            <w:noWrap/>
            <w:vAlign w:val="center"/>
            <w:hideMark/>
          </w:tcPr>
          <w:p w14:paraId="0C861F8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0.043</w:t>
            </w:r>
          </w:p>
        </w:tc>
        <w:tc>
          <w:tcPr>
            <w:tcW w:w="763" w:type="dxa"/>
            <w:vAlign w:val="center"/>
          </w:tcPr>
          <w:p w14:paraId="10751B39"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0.009</w:t>
            </w:r>
          </w:p>
        </w:tc>
        <w:tc>
          <w:tcPr>
            <w:tcW w:w="763" w:type="dxa"/>
            <w:noWrap/>
            <w:vAlign w:val="center"/>
            <w:hideMark/>
          </w:tcPr>
          <w:p w14:paraId="77A2199E"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0.391</w:t>
            </w:r>
          </w:p>
        </w:tc>
        <w:tc>
          <w:tcPr>
            <w:tcW w:w="763" w:type="dxa"/>
            <w:noWrap/>
            <w:vAlign w:val="center"/>
            <w:hideMark/>
          </w:tcPr>
          <w:p w14:paraId="20BDC04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0.003</w:t>
            </w:r>
          </w:p>
        </w:tc>
        <w:tc>
          <w:tcPr>
            <w:tcW w:w="763" w:type="dxa"/>
            <w:noWrap/>
            <w:vAlign w:val="center"/>
            <w:hideMark/>
          </w:tcPr>
          <w:p w14:paraId="2A8643A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1.576</w:t>
            </w:r>
          </w:p>
        </w:tc>
        <w:tc>
          <w:tcPr>
            <w:tcW w:w="763" w:type="dxa"/>
            <w:noWrap/>
            <w:vAlign w:val="center"/>
            <w:hideMark/>
          </w:tcPr>
          <w:p w14:paraId="7BDD372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0.005</w:t>
            </w:r>
          </w:p>
        </w:tc>
        <w:tc>
          <w:tcPr>
            <w:tcW w:w="763" w:type="dxa"/>
            <w:noWrap/>
            <w:vAlign w:val="center"/>
            <w:hideMark/>
          </w:tcPr>
          <w:p w14:paraId="709AA25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1.536</w:t>
            </w:r>
          </w:p>
        </w:tc>
        <w:tc>
          <w:tcPr>
            <w:tcW w:w="763" w:type="dxa"/>
            <w:noWrap/>
            <w:vAlign w:val="center"/>
            <w:hideMark/>
          </w:tcPr>
          <w:p w14:paraId="7752100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0.000</w:t>
            </w:r>
          </w:p>
        </w:tc>
        <w:tc>
          <w:tcPr>
            <w:tcW w:w="763" w:type="dxa"/>
            <w:noWrap/>
            <w:vAlign w:val="center"/>
            <w:hideMark/>
          </w:tcPr>
          <w:p w14:paraId="223EFB6C"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0.426</w:t>
            </w:r>
          </w:p>
        </w:tc>
        <w:tc>
          <w:tcPr>
            <w:tcW w:w="778" w:type="dxa"/>
            <w:vMerge/>
            <w:vAlign w:val="center"/>
          </w:tcPr>
          <w:p w14:paraId="65402E5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p>
        </w:tc>
        <w:tc>
          <w:tcPr>
            <w:tcW w:w="763" w:type="dxa"/>
            <w:vAlign w:val="center"/>
          </w:tcPr>
          <w:p w14:paraId="6A3E536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5.213</w:t>
            </w:r>
          </w:p>
        </w:tc>
      </w:tr>
      <w:tr w:rsidR="00DD2FC0" w:rsidRPr="003C1193" w14:paraId="32BDFA99"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val="restart"/>
            <w:tcBorders>
              <w:right w:val="none" w:sz="0" w:space="0" w:color="auto"/>
            </w:tcBorders>
            <w:noWrap/>
            <w:vAlign w:val="center"/>
            <w:hideMark/>
          </w:tcPr>
          <w:p w14:paraId="6B25719C"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CSL4</w:t>
            </w:r>
          </w:p>
        </w:tc>
        <w:tc>
          <w:tcPr>
            <w:tcW w:w="463" w:type="dxa"/>
            <w:noWrap/>
            <w:vAlign w:val="center"/>
            <w:hideMark/>
          </w:tcPr>
          <w:p w14:paraId="16845D6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L</w:t>
            </w:r>
          </w:p>
        </w:tc>
        <w:tc>
          <w:tcPr>
            <w:tcW w:w="763" w:type="dxa"/>
            <w:noWrap/>
            <w:vAlign w:val="center"/>
            <w:hideMark/>
          </w:tcPr>
          <w:p w14:paraId="6EFF989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0.013</w:t>
            </w:r>
          </w:p>
        </w:tc>
        <w:tc>
          <w:tcPr>
            <w:tcW w:w="763" w:type="dxa"/>
            <w:vAlign w:val="center"/>
          </w:tcPr>
          <w:p w14:paraId="5E8D11AC"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0.042</w:t>
            </w:r>
          </w:p>
        </w:tc>
        <w:tc>
          <w:tcPr>
            <w:tcW w:w="763" w:type="dxa"/>
            <w:noWrap/>
            <w:vAlign w:val="center"/>
            <w:hideMark/>
          </w:tcPr>
          <w:p w14:paraId="64EBDE6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0.290</w:t>
            </w:r>
          </w:p>
        </w:tc>
        <w:tc>
          <w:tcPr>
            <w:tcW w:w="763" w:type="dxa"/>
            <w:noWrap/>
            <w:vAlign w:val="center"/>
            <w:hideMark/>
          </w:tcPr>
          <w:p w14:paraId="47C01D5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0.021</w:t>
            </w:r>
          </w:p>
        </w:tc>
        <w:tc>
          <w:tcPr>
            <w:tcW w:w="763" w:type="dxa"/>
            <w:noWrap/>
            <w:vAlign w:val="center"/>
            <w:hideMark/>
          </w:tcPr>
          <w:p w14:paraId="3032591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2.243</w:t>
            </w:r>
          </w:p>
        </w:tc>
        <w:tc>
          <w:tcPr>
            <w:tcW w:w="763" w:type="dxa"/>
            <w:noWrap/>
            <w:vAlign w:val="center"/>
            <w:hideMark/>
          </w:tcPr>
          <w:p w14:paraId="1691847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0.097</w:t>
            </w:r>
          </w:p>
        </w:tc>
        <w:tc>
          <w:tcPr>
            <w:tcW w:w="763" w:type="dxa"/>
            <w:noWrap/>
            <w:vAlign w:val="center"/>
            <w:hideMark/>
          </w:tcPr>
          <w:p w14:paraId="6793249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0.128</w:t>
            </w:r>
          </w:p>
        </w:tc>
        <w:tc>
          <w:tcPr>
            <w:tcW w:w="763" w:type="dxa"/>
            <w:noWrap/>
            <w:vAlign w:val="center"/>
            <w:hideMark/>
          </w:tcPr>
          <w:p w14:paraId="12EF958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0.000</w:t>
            </w:r>
          </w:p>
        </w:tc>
        <w:tc>
          <w:tcPr>
            <w:tcW w:w="763" w:type="dxa"/>
            <w:noWrap/>
            <w:vAlign w:val="center"/>
            <w:hideMark/>
          </w:tcPr>
          <w:p w14:paraId="0C47A89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0.069</w:t>
            </w:r>
          </w:p>
        </w:tc>
        <w:tc>
          <w:tcPr>
            <w:tcW w:w="778" w:type="dxa"/>
            <w:vMerge w:val="restart"/>
            <w:vAlign w:val="center"/>
          </w:tcPr>
          <w:p w14:paraId="341AA4A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20.013</w:t>
            </w:r>
          </w:p>
        </w:tc>
        <w:tc>
          <w:tcPr>
            <w:tcW w:w="763" w:type="dxa"/>
            <w:vAlign w:val="center"/>
          </w:tcPr>
          <w:p w14:paraId="7D2C978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0.202</w:t>
            </w:r>
          </w:p>
        </w:tc>
      </w:tr>
      <w:tr w:rsidR="00DD2FC0" w:rsidRPr="003C1193" w14:paraId="6913B239"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tcBorders>
              <w:right w:val="none" w:sz="0" w:space="0" w:color="auto"/>
            </w:tcBorders>
            <w:noWrap/>
            <w:vAlign w:val="center"/>
            <w:hideMark/>
          </w:tcPr>
          <w:p w14:paraId="3D43906E"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p>
        </w:tc>
        <w:tc>
          <w:tcPr>
            <w:tcW w:w="463" w:type="dxa"/>
            <w:noWrap/>
            <w:vAlign w:val="center"/>
            <w:hideMark/>
          </w:tcPr>
          <w:p w14:paraId="6408A56C"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R</w:t>
            </w:r>
          </w:p>
        </w:tc>
        <w:tc>
          <w:tcPr>
            <w:tcW w:w="763" w:type="dxa"/>
            <w:noWrap/>
            <w:vAlign w:val="center"/>
            <w:hideMark/>
          </w:tcPr>
          <w:p w14:paraId="3ABF1BC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0.040</w:t>
            </w:r>
          </w:p>
        </w:tc>
        <w:tc>
          <w:tcPr>
            <w:tcW w:w="763" w:type="dxa"/>
            <w:vAlign w:val="center"/>
          </w:tcPr>
          <w:p w14:paraId="509A026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0.074</w:t>
            </w:r>
          </w:p>
        </w:tc>
        <w:tc>
          <w:tcPr>
            <w:tcW w:w="763" w:type="dxa"/>
            <w:noWrap/>
            <w:vAlign w:val="center"/>
            <w:hideMark/>
          </w:tcPr>
          <w:p w14:paraId="3F5A0F9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2.355</w:t>
            </w:r>
          </w:p>
        </w:tc>
        <w:tc>
          <w:tcPr>
            <w:tcW w:w="763" w:type="dxa"/>
            <w:noWrap/>
            <w:vAlign w:val="center"/>
            <w:hideMark/>
          </w:tcPr>
          <w:p w14:paraId="7D14F13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0.014</w:t>
            </w:r>
          </w:p>
        </w:tc>
        <w:tc>
          <w:tcPr>
            <w:tcW w:w="763" w:type="dxa"/>
            <w:noWrap/>
            <w:vAlign w:val="center"/>
            <w:hideMark/>
          </w:tcPr>
          <w:p w14:paraId="2776B14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2.802</w:t>
            </w:r>
          </w:p>
        </w:tc>
        <w:tc>
          <w:tcPr>
            <w:tcW w:w="763" w:type="dxa"/>
            <w:noWrap/>
            <w:vAlign w:val="center"/>
            <w:hideMark/>
          </w:tcPr>
          <w:p w14:paraId="0F7B089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6.068</w:t>
            </w:r>
          </w:p>
        </w:tc>
        <w:tc>
          <w:tcPr>
            <w:tcW w:w="763" w:type="dxa"/>
            <w:noWrap/>
            <w:vAlign w:val="center"/>
            <w:hideMark/>
          </w:tcPr>
          <w:p w14:paraId="7E048979"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4.193</w:t>
            </w:r>
          </w:p>
        </w:tc>
        <w:tc>
          <w:tcPr>
            <w:tcW w:w="763" w:type="dxa"/>
            <w:noWrap/>
            <w:vAlign w:val="center"/>
            <w:hideMark/>
          </w:tcPr>
          <w:p w14:paraId="0F1AEF4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0.001</w:t>
            </w:r>
          </w:p>
        </w:tc>
        <w:tc>
          <w:tcPr>
            <w:tcW w:w="763" w:type="dxa"/>
            <w:noWrap/>
            <w:vAlign w:val="center"/>
            <w:hideMark/>
          </w:tcPr>
          <w:p w14:paraId="175953A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0.999</w:t>
            </w:r>
          </w:p>
        </w:tc>
        <w:tc>
          <w:tcPr>
            <w:tcW w:w="778" w:type="dxa"/>
            <w:vMerge/>
            <w:vAlign w:val="center"/>
          </w:tcPr>
          <w:p w14:paraId="58EBDD2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p>
        </w:tc>
        <w:tc>
          <w:tcPr>
            <w:tcW w:w="763" w:type="dxa"/>
            <w:vAlign w:val="center"/>
          </w:tcPr>
          <w:p w14:paraId="6B8F073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3.276</w:t>
            </w:r>
          </w:p>
        </w:tc>
      </w:tr>
      <w:tr w:rsidR="00DD2FC0" w:rsidRPr="003C1193" w14:paraId="06221B1A"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val="restart"/>
            <w:tcBorders>
              <w:right w:val="none" w:sz="0" w:space="0" w:color="auto"/>
            </w:tcBorders>
            <w:noWrap/>
            <w:vAlign w:val="center"/>
            <w:hideMark/>
          </w:tcPr>
          <w:p w14:paraId="33A9233A"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ES1</w:t>
            </w:r>
          </w:p>
        </w:tc>
        <w:tc>
          <w:tcPr>
            <w:tcW w:w="463" w:type="dxa"/>
            <w:noWrap/>
            <w:vAlign w:val="center"/>
            <w:hideMark/>
          </w:tcPr>
          <w:p w14:paraId="7AB93ED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L</w:t>
            </w:r>
          </w:p>
        </w:tc>
        <w:tc>
          <w:tcPr>
            <w:tcW w:w="763" w:type="dxa"/>
            <w:noWrap/>
            <w:vAlign w:val="center"/>
            <w:hideMark/>
          </w:tcPr>
          <w:p w14:paraId="2FAC7E9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0.107</w:t>
            </w:r>
          </w:p>
        </w:tc>
        <w:tc>
          <w:tcPr>
            <w:tcW w:w="763" w:type="dxa"/>
            <w:vAlign w:val="center"/>
          </w:tcPr>
          <w:p w14:paraId="07825C6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0.039</w:t>
            </w:r>
          </w:p>
        </w:tc>
        <w:tc>
          <w:tcPr>
            <w:tcW w:w="763" w:type="dxa"/>
            <w:noWrap/>
            <w:vAlign w:val="center"/>
            <w:hideMark/>
          </w:tcPr>
          <w:p w14:paraId="2F1E94B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0.874</w:t>
            </w:r>
          </w:p>
        </w:tc>
        <w:tc>
          <w:tcPr>
            <w:tcW w:w="763" w:type="dxa"/>
            <w:noWrap/>
            <w:vAlign w:val="center"/>
            <w:hideMark/>
          </w:tcPr>
          <w:p w14:paraId="433BC8A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0.068</w:t>
            </w:r>
          </w:p>
        </w:tc>
        <w:tc>
          <w:tcPr>
            <w:tcW w:w="763" w:type="dxa"/>
            <w:noWrap/>
            <w:vAlign w:val="center"/>
            <w:hideMark/>
          </w:tcPr>
          <w:p w14:paraId="678EAEC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1.241</w:t>
            </w:r>
          </w:p>
        </w:tc>
        <w:tc>
          <w:tcPr>
            <w:tcW w:w="763" w:type="dxa"/>
            <w:noWrap/>
            <w:vAlign w:val="center"/>
            <w:hideMark/>
          </w:tcPr>
          <w:p w14:paraId="67D2D909"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1.675</w:t>
            </w:r>
          </w:p>
        </w:tc>
        <w:tc>
          <w:tcPr>
            <w:tcW w:w="763" w:type="dxa"/>
            <w:noWrap/>
            <w:vAlign w:val="center"/>
            <w:hideMark/>
          </w:tcPr>
          <w:p w14:paraId="1EDD0D9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0.378</w:t>
            </w:r>
          </w:p>
        </w:tc>
        <w:tc>
          <w:tcPr>
            <w:tcW w:w="763" w:type="dxa"/>
            <w:noWrap/>
            <w:vAlign w:val="center"/>
            <w:hideMark/>
          </w:tcPr>
          <w:p w14:paraId="215EC26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0.054</w:t>
            </w:r>
          </w:p>
        </w:tc>
        <w:tc>
          <w:tcPr>
            <w:tcW w:w="763" w:type="dxa"/>
            <w:noWrap/>
            <w:vAlign w:val="center"/>
            <w:hideMark/>
          </w:tcPr>
          <w:p w14:paraId="4B54C8E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0.518</w:t>
            </w:r>
          </w:p>
        </w:tc>
        <w:tc>
          <w:tcPr>
            <w:tcW w:w="778" w:type="dxa"/>
            <w:vMerge w:val="restart"/>
            <w:vAlign w:val="center"/>
          </w:tcPr>
          <w:p w14:paraId="0EAB22F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26.893</w:t>
            </w:r>
          </w:p>
        </w:tc>
        <w:tc>
          <w:tcPr>
            <w:tcW w:w="763" w:type="dxa"/>
            <w:vAlign w:val="center"/>
          </w:tcPr>
          <w:p w14:paraId="56689B7E"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10.571</w:t>
            </w:r>
          </w:p>
        </w:tc>
      </w:tr>
      <w:tr w:rsidR="00DD2FC0" w:rsidRPr="003C1193" w14:paraId="44340774"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tcBorders>
              <w:right w:val="none" w:sz="0" w:space="0" w:color="auto"/>
            </w:tcBorders>
            <w:noWrap/>
            <w:vAlign w:val="center"/>
            <w:hideMark/>
          </w:tcPr>
          <w:p w14:paraId="65765E41"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p>
        </w:tc>
        <w:tc>
          <w:tcPr>
            <w:tcW w:w="463" w:type="dxa"/>
            <w:noWrap/>
            <w:vAlign w:val="center"/>
            <w:hideMark/>
          </w:tcPr>
          <w:p w14:paraId="090ACB1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R</w:t>
            </w:r>
          </w:p>
        </w:tc>
        <w:tc>
          <w:tcPr>
            <w:tcW w:w="763" w:type="dxa"/>
            <w:noWrap/>
            <w:vAlign w:val="center"/>
            <w:hideMark/>
          </w:tcPr>
          <w:p w14:paraId="7E1E054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0.411</w:t>
            </w:r>
          </w:p>
        </w:tc>
        <w:tc>
          <w:tcPr>
            <w:tcW w:w="763" w:type="dxa"/>
            <w:vAlign w:val="center"/>
          </w:tcPr>
          <w:p w14:paraId="60BD390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0.414</w:t>
            </w:r>
          </w:p>
        </w:tc>
        <w:tc>
          <w:tcPr>
            <w:tcW w:w="763" w:type="dxa"/>
            <w:noWrap/>
            <w:vAlign w:val="center"/>
            <w:hideMark/>
          </w:tcPr>
          <w:p w14:paraId="564293D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0.927</w:t>
            </w:r>
          </w:p>
        </w:tc>
        <w:tc>
          <w:tcPr>
            <w:tcW w:w="763" w:type="dxa"/>
            <w:noWrap/>
            <w:vAlign w:val="center"/>
            <w:hideMark/>
          </w:tcPr>
          <w:p w14:paraId="532EA36E"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0.039</w:t>
            </w:r>
          </w:p>
        </w:tc>
        <w:tc>
          <w:tcPr>
            <w:tcW w:w="763" w:type="dxa"/>
            <w:noWrap/>
            <w:vAlign w:val="center"/>
            <w:hideMark/>
          </w:tcPr>
          <w:p w14:paraId="3F40844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0.494</w:t>
            </w:r>
          </w:p>
        </w:tc>
        <w:tc>
          <w:tcPr>
            <w:tcW w:w="763" w:type="dxa"/>
            <w:noWrap/>
            <w:vAlign w:val="center"/>
            <w:hideMark/>
          </w:tcPr>
          <w:p w14:paraId="291EB4E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0.274</w:t>
            </w:r>
          </w:p>
        </w:tc>
        <w:tc>
          <w:tcPr>
            <w:tcW w:w="763" w:type="dxa"/>
            <w:noWrap/>
            <w:vAlign w:val="center"/>
            <w:hideMark/>
          </w:tcPr>
          <w:p w14:paraId="1A0E4B4C"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0.585</w:t>
            </w:r>
          </w:p>
        </w:tc>
        <w:tc>
          <w:tcPr>
            <w:tcW w:w="763" w:type="dxa"/>
            <w:noWrap/>
            <w:vAlign w:val="center"/>
            <w:hideMark/>
          </w:tcPr>
          <w:p w14:paraId="316B6C7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0.012</w:t>
            </w:r>
          </w:p>
        </w:tc>
        <w:tc>
          <w:tcPr>
            <w:tcW w:w="763" w:type="dxa"/>
            <w:noWrap/>
            <w:vAlign w:val="center"/>
            <w:hideMark/>
          </w:tcPr>
          <w:p w14:paraId="012DD50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0.203</w:t>
            </w:r>
          </w:p>
        </w:tc>
        <w:tc>
          <w:tcPr>
            <w:tcW w:w="778" w:type="dxa"/>
            <w:vMerge/>
            <w:vAlign w:val="center"/>
          </w:tcPr>
          <w:p w14:paraId="56510F7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p>
        </w:tc>
        <w:tc>
          <w:tcPr>
            <w:tcW w:w="763" w:type="dxa"/>
            <w:vAlign w:val="center"/>
          </w:tcPr>
          <w:p w14:paraId="7ECAC6A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19.803</w:t>
            </w:r>
          </w:p>
        </w:tc>
      </w:tr>
      <w:tr w:rsidR="00DD2FC0" w:rsidRPr="003C1193" w14:paraId="0408412B"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val="restart"/>
            <w:tcBorders>
              <w:right w:val="none" w:sz="0" w:space="0" w:color="auto"/>
            </w:tcBorders>
            <w:noWrap/>
            <w:vAlign w:val="center"/>
            <w:hideMark/>
          </w:tcPr>
          <w:p w14:paraId="1B0EC0B0"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ES2</w:t>
            </w:r>
          </w:p>
        </w:tc>
        <w:tc>
          <w:tcPr>
            <w:tcW w:w="463" w:type="dxa"/>
            <w:noWrap/>
            <w:vAlign w:val="center"/>
            <w:hideMark/>
          </w:tcPr>
          <w:p w14:paraId="2002E7B9"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L</w:t>
            </w:r>
          </w:p>
        </w:tc>
        <w:tc>
          <w:tcPr>
            <w:tcW w:w="763" w:type="dxa"/>
            <w:noWrap/>
            <w:vAlign w:val="center"/>
            <w:hideMark/>
          </w:tcPr>
          <w:p w14:paraId="2A80582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0.132</w:t>
            </w:r>
          </w:p>
        </w:tc>
        <w:tc>
          <w:tcPr>
            <w:tcW w:w="763" w:type="dxa"/>
            <w:vAlign w:val="center"/>
          </w:tcPr>
          <w:p w14:paraId="18C1E579"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0.017</w:t>
            </w:r>
          </w:p>
        </w:tc>
        <w:tc>
          <w:tcPr>
            <w:tcW w:w="763" w:type="dxa"/>
            <w:noWrap/>
            <w:vAlign w:val="center"/>
            <w:hideMark/>
          </w:tcPr>
          <w:p w14:paraId="618D139E"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0.604</w:t>
            </w:r>
          </w:p>
        </w:tc>
        <w:tc>
          <w:tcPr>
            <w:tcW w:w="763" w:type="dxa"/>
            <w:noWrap/>
            <w:vAlign w:val="center"/>
            <w:hideMark/>
          </w:tcPr>
          <w:p w14:paraId="7C368B3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0.109</w:t>
            </w:r>
          </w:p>
        </w:tc>
        <w:tc>
          <w:tcPr>
            <w:tcW w:w="763" w:type="dxa"/>
            <w:noWrap/>
            <w:vAlign w:val="center"/>
            <w:hideMark/>
          </w:tcPr>
          <w:p w14:paraId="538859C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3.534</w:t>
            </w:r>
          </w:p>
        </w:tc>
        <w:tc>
          <w:tcPr>
            <w:tcW w:w="763" w:type="dxa"/>
            <w:noWrap/>
            <w:vAlign w:val="center"/>
            <w:hideMark/>
          </w:tcPr>
          <w:p w14:paraId="30E9378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3.330</w:t>
            </w:r>
          </w:p>
        </w:tc>
        <w:tc>
          <w:tcPr>
            <w:tcW w:w="763" w:type="dxa"/>
            <w:noWrap/>
            <w:vAlign w:val="center"/>
            <w:hideMark/>
          </w:tcPr>
          <w:p w14:paraId="7E04292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0.362</w:t>
            </w:r>
          </w:p>
        </w:tc>
        <w:tc>
          <w:tcPr>
            <w:tcW w:w="763" w:type="dxa"/>
            <w:noWrap/>
            <w:vAlign w:val="center"/>
            <w:hideMark/>
          </w:tcPr>
          <w:p w14:paraId="00AAD73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0.005</w:t>
            </w:r>
          </w:p>
        </w:tc>
        <w:tc>
          <w:tcPr>
            <w:tcW w:w="763" w:type="dxa"/>
            <w:noWrap/>
            <w:vAlign w:val="center"/>
            <w:hideMark/>
          </w:tcPr>
          <w:p w14:paraId="350E448C"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1.388</w:t>
            </w:r>
          </w:p>
        </w:tc>
        <w:tc>
          <w:tcPr>
            <w:tcW w:w="778" w:type="dxa"/>
            <w:vMerge w:val="restart"/>
            <w:vAlign w:val="center"/>
          </w:tcPr>
          <w:p w14:paraId="7F688F3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16.645</w:t>
            </w:r>
          </w:p>
        </w:tc>
        <w:tc>
          <w:tcPr>
            <w:tcW w:w="763" w:type="dxa"/>
            <w:vAlign w:val="center"/>
          </w:tcPr>
          <w:p w14:paraId="694B2CF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8.133</w:t>
            </w:r>
          </w:p>
        </w:tc>
      </w:tr>
      <w:tr w:rsidR="00DD2FC0" w:rsidRPr="003C1193" w14:paraId="2A0BE632"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tcBorders>
              <w:right w:val="none" w:sz="0" w:space="0" w:color="auto"/>
            </w:tcBorders>
            <w:noWrap/>
            <w:vAlign w:val="center"/>
            <w:hideMark/>
          </w:tcPr>
          <w:p w14:paraId="4BB8CEC2"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p>
        </w:tc>
        <w:tc>
          <w:tcPr>
            <w:tcW w:w="463" w:type="dxa"/>
            <w:noWrap/>
            <w:vAlign w:val="center"/>
            <w:hideMark/>
          </w:tcPr>
          <w:p w14:paraId="0BE0D4E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R</w:t>
            </w:r>
          </w:p>
        </w:tc>
        <w:tc>
          <w:tcPr>
            <w:tcW w:w="763" w:type="dxa"/>
            <w:noWrap/>
            <w:vAlign w:val="center"/>
            <w:hideMark/>
          </w:tcPr>
          <w:p w14:paraId="4B544F0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0.329</w:t>
            </w:r>
          </w:p>
        </w:tc>
        <w:tc>
          <w:tcPr>
            <w:tcW w:w="763" w:type="dxa"/>
            <w:vAlign w:val="center"/>
          </w:tcPr>
          <w:p w14:paraId="7C68805A"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0.019</w:t>
            </w:r>
          </w:p>
        </w:tc>
        <w:tc>
          <w:tcPr>
            <w:tcW w:w="763" w:type="dxa"/>
            <w:noWrap/>
            <w:vAlign w:val="center"/>
            <w:hideMark/>
          </w:tcPr>
          <w:p w14:paraId="5011017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0.625</w:t>
            </w:r>
          </w:p>
        </w:tc>
        <w:tc>
          <w:tcPr>
            <w:tcW w:w="763" w:type="dxa"/>
            <w:noWrap/>
            <w:vAlign w:val="center"/>
            <w:hideMark/>
          </w:tcPr>
          <w:p w14:paraId="37722D5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0.116</w:t>
            </w:r>
          </w:p>
        </w:tc>
        <w:tc>
          <w:tcPr>
            <w:tcW w:w="763" w:type="dxa"/>
            <w:noWrap/>
            <w:vAlign w:val="center"/>
            <w:hideMark/>
          </w:tcPr>
          <w:p w14:paraId="324226C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1.393</w:t>
            </w:r>
          </w:p>
        </w:tc>
        <w:tc>
          <w:tcPr>
            <w:tcW w:w="763" w:type="dxa"/>
            <w:noWrap/>
            <w:vAlign w:val="center"/>
            <w:hideMark/>
          </w:tcPr>
          <w:p w14:paraId="2ED6F87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2.158</w:t>
            </w:r>
          </w:p>
        </w:tc>
        <w:tc>
          <w:tcPr>
            <w:tcW w:w="763" w:type="dxa"/>
            <w:noWrap/>
            <w:vAlign w:val="center"/>
            <w:hideMark/>
          </w:tcPr>
          <w:p w14:paraId="0806A1FC"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0.428</w:t>
            </w:r>
          </w:p>
        </w:tc>
        <w:tc>
          <w:tcPr>
            <w:tcW w:w="763" w:type="dxa"/>
            <w:noWrap/>
            <w:vAlign w:val="center"/>
            <w:hideMark/>
          </w:tcPr>
          <w:p w14:paraId="0180EF3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0.025</w:t>
            </w:r>
          </w:p>
        </w:tc>
        <w:tc>
          <w:tcPr>
            <w:tcW w:w="763" w:type="dxa"/>
            <w:noWrap/>
            <w:vAlign w:val="center"/>
            <w:hideMark/>
          </w:tcPr>
          <w:p w14:paraId="4A66642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0.181</w:t>
            </w:r>
          </w:p>
        </w:tc>
        <w:tc>
          <w:tcPr>
            <w:tcW w:w="778" w:type="dxa"/>
            <w:vMerge/>
            <w:vAlign w:val="center"/>
          </w:tcPr>
          <w:p w14:paraId="551C1A9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p>
        </w:tc>
        <w:tc>
          <w:tcPr>
            <w:tcW w:w="763" w:type="dxa"/>
            <w:vAlign w:val="center"/>
          </w:tcPr>
          <w:p w14:paraId="3234AE3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13.319</w:t>
            </w:r>
          </w:p>
        </w:tc>
      </w:tr>
      <w:tr w:rsidR="00DD2FC0" w:rsidRPr="003C1193" w14:paraId="4C6FC9C9"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val="restart"/>
            <w:tcBorders>
              <w:right w:val="none" w:sz="0" w:space="0" w:color="auto"/>
            </w:tcBorders>
            <w:noWrap/>
            <w:vAlign w:val="center"/>
            <w:hideMark/>
          </w:tcPr>
          <w:p w14:paraId="258AD5D2"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ES3</w:t>
            </w:r>
          </w:p>
        </w:tc>
        <w:tc>
          <w:tcPr>
            <w:tcW w:w="463" w:type="dxa"/>
            <w:noWrap/>
            <w:vAlign w:val="center"/>
            <w:hideMark/>
          </w:tcPr>
          <w:p w14:paraId="5A39A1F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L</w:t>
            </w:r>
          </w:p>
        </w:tc>
        <w:tc>
          <w:tcPr>
            <w:tcW w:w="763" w:type="dxa"/>
            <w:noWrap/>
            <w:vAlign w:val="center"/>
            <w:hideMark/>
          </w:tcPr>
          <w:p w14:paraId="7007884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0.227</w:t>
            </w:r>
          </w:p>
        </w:tc>
        <w:tc>
          <w:tcPr>
            <w:tcW w:w="763" w:type="dxa"/>
            <w:vAlign w:val="center"/>
          </w:tcPr>
          <w:p w14:paraId="6C03D5D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0.066</w:t>
            </w:r>
          </w:p>
        </w:tc>
        <w:tc>
          <w:tcPr>
            <w:tcW w:w="763" w:type="dxa"/>
            <w:noWrap/>
            <w:vAlign w:val="center"/>
            <w:hideMark/>
          </w:tcPr>
          <w:p w14:paraId="6A2EC4C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0.247</w:t>
            </w:r>
          </w:p>
        </w:tc>
        <w:tc>
          <w:tcPr>
            <w:tcW w:w="763" w:type="dxa"/>
            <w:noWrap/>
            <w:vAlign w:val="center"/>
            <w:hideMark/>
          </w:tcPr>
          <w:p w14:paraId="1F412C3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0.192</w:t>
            </w:r>
          </w:p>
        </w:tc>
        <w:tc>
          <w:tcPr>
            <w:tcW w:w="763" w:type="dxa"/>
            <w:noWrap/>
            <w:vAlign w:val="center"/>
            <w:hideMark/>
          </w:tcPr>
          <w:p w14:paraId="224A0CDA"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15.717</w:t>
            </w:r>
          </w:p>
        </w:tc>
        <w:tc>
          <w:tcPr>
            <w:tcW w:w="763" w:type="dxa"/>
            <w:noWrap/>
            <w:vAlign w:val="center"/>
            <w:hideMark/>
          </w:tcPr>
          <w:p w14:paraId="0DDBDCFE"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3.564</w:t>
            </w:r>
          </w:p>
        </w:tc>
        <w:tc>
          <w:tcPr>
            <w:tcW w:w="763" w:type="dxa"/>
            <w:noWrap/>
            <w:vAlign w:val="center"/>
            <w:hideMark/>
          </w:tcPr>
          <w:p w14:paraId="46B9AEE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0.581</w:t>
            </w:r>
          </w:p>
        </w:tc>
        <w:tc>
          <w:tcPr>
            <w:tcW w:w="763" w:type="dxa"/>
            <w:noWrap/>
            <w:vAlign w:val="center"/>
            <w:hideMark/>
          </w:tcPr>
          <w:p w14:paraId="5C788BD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0.052</w:t>
            </w:r>
          </w:p>
        </w:tc>
        <w:tc>
          <w:tcPr>
            <w:tcW w:w="763" w:type="dxa"/>
            <w:noWrap/>
            <w:vAlign w:val="center"/>
            <w:hideMark/>
          </w:tcPr>
          <w:p w14:paraId="1799BDD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0.412</w:t>
            </w:r>
          </w:p>
        </w:tc>
        <w:tc>
          <w:tcPr>
            <w:tcW w:w="778" w:type="dxa"/>
            <w:vMerge w:val="restart"/>
            <w:vAlign w:val="center"/>
          </w:tcPr>
          <w:p w14:paraId="0014382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17.339</w:t>
            </w:r>
          </w:p>
        </w:tc>
        <w:tc>
          <w:tcPr>
            <w:tcW w:w="763" w:type="dxa"/>
            <w:vAlign w:val="center"/>
          </w:tcPr>
          <w:p w14:paraId="22B9C96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15.680</w:t>
            </w:r>
          </w:p>
        </w:tc>
      </w:tr>
      <w:tr w:rsidR="00DD2FC0" w:rsidRPr="003C1193" w14:paraId="6997B9EA"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tcBorders>
              <w:right w:val="none" w:sz="0" w:space="0" w:color="auto"/>
            </w:tcBorders>
            <w:noWrap/>
            <w:vAlign w:val="center"/>
            <w:hideMark/>
          </w:tcPr>
          <w:p w14:paraId="779CFDEE"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p>
        </w:tc>
        <w:tc>
          <w:tcPr>
            <w:tcW w:w="463" w:type="dxa"/>
            <w:noWrap/>
            <w:vAlign w:val="center"/>
            <w:hideMark/>
          </w:tcPr>
          <w:p w14:paraId="5CC6927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R</w:t>
            </w:r>
          </w:p>
        </w:tc>
        <w:tc>
          <w:tcPr>
            <w:tcW w:w="763" w:type="dxa"/>
            <w:noWrap/>
            <w:vAlign w:val="center"/>
            <w:hideMark/>
          </w:tcPr>
          <w:p w14:paraId="48EDB493"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0.053</w:t>
            </w:r>
          </w:p>
        </w:tc>
        <w:tc>
          <w:tcPr>
            <w:tcW w:w="763" w:type="dxa"/>
            <w:vAlign w:val="center"/>
          </w:tcPr>
          <w:p w14:paraId="623540F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0.022</w:t>
            </w:r>
          </w:p>
        </w:tc>
        <w:tc>
          <w:tcPr>
            <w:tcW w:w="763" w:type="dxa"/>
            <w:noWrap/>
            <w:vAlign w:val="center"/>
            <w:hideMark/>
          </w:tcPr>
          <w:p w14:paraId="300A549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3.033</w:t>
            </w:r>
          </w:p>
        </w:tc>
        <w:tc>
          <w:tcPr>
            <w:tcW w:w="763" w:type="dxa"/>
            <w:noWrap/>
            <w:vAlign w:val="center"/>
            <w:hideMark/>
          </w:tcPr>
          <w:p w14:paraId="175B1CCA"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0.256</w:t>
            </w:r>
          </w:p>
        </w:tc>
        <w:tc>
          <w:tcPr>
            <w:tcW w:w="763" w:type="dxa"/>
            <w:noWrap/>
            <w:vAlign w:val="center"/>
            <w:hideMark/>
          </w:tcPr>
          <w:p w14:paraId="1D6C2A4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9.298</w:t>
            </w:r>
          </w:p>
        </w:tc>
        <w:tc>
          <w:tcPr>
            <w:tcW w:w="763" w:type="dxa"/>
            <w:noWrap/>
            <w:vAlign w:val="center"/>
            <w:hideMark/>
          </w:tcPr>
          <w:p w14:paraId="599DD44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4.412</w:t>
            </w:r>
          </w:p>
        </w:tc>
        <w:tc>
          <w:tcPr>
            <w:tcW w:w="763" w:type="dxa"/>
            <w:noWrap/>
            <w:vAlign w:val="center"/>
            <w:hideMark/>
          </w:tcPr>
          <w:p w14:paraId="16E5B1B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0.675</w:t>
            </w:r>
          </w:p>
        </w:tc>
        <w:tc>
          <w:tcPr>
            <w:tcW w:w="763" w:type="dxa"/>
            <w:noWrap/>
            <w:vAlign w:val="center"/>
            <w:hideMark/>
          </w:tcPr>
          <w:p w14:paraId="04E0628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0.056</w:t>
            </w:r>
          </w:p>
        </w:tc>
        <w:tc>
          <w:tcPr>
            <w:tcW w:w="763" w:type="dxa"/>
            <w:noWrap/>
            <w:vAlign w:val="center"/>
            <w:hideMark/>
          </w:tcPr>
          <w:p w14:paraId="2F2F7CE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0.146</w:t>
            </w:r>
          </w:p>
        </w:tc>
        <w:tc>
          <w:tcPr>
            <w:tcW w:w="778" w:type="dxa"/>
            <w:vMerge/>
            <w:vAlign w:val="center"/>
          </w:tcPr>
          <w:p w14:paraId="4BD675F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p>
        </w:tc>
        <w:tc>
          <w:tcPr>
            <w:tcW w:w="763" w:type="dxa"/>
            <w:vAlign w:val="center"/>
          </w:tcPr>
          <w:p w14:paraId="7D776CD9"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14.032</w:t>
            </w:r>
          </w:p>
        </w:tc>
      </w:tr>
      <w:tr w:rsidR="00DD2FC0" w:rsidRPr="003C1193" w14:paraId="39D08768"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val="restart"/>
            <w:tcBorders>
              <w:right w:val="none" w:sz="0" w:space="0" w:color="auto"/>
            </w:tcBorders>
            <w:noWrap/>
            <w:vAlign w:val="center"/>
            <w:hideMark/>
          </w:tcPr>
          <w:p w14:paraId="7CC43439"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HS1</w:t>
            </w:r>
          </w:p>
        </w:tc>
        <w:tc>
          <w:tcPr>
            <w:tcW w:w="463" w:type="dxa"/>
            <w:noWrap/>
            <w:vAlign w:val="center"/>
            <w:hideMark/>
          </w:tcPr>
          <w:p w14:paraId="0E14765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L</w:t>
            </w:r>
          </w:p>
        </w:tc>
        <w:tc>
          <w:tcPr>
            <w:tcW w:w="763" w:type="dxa"/>
            <w:noWrap/>
            <w:vAlign w:val="center"/>
            <w:hideMark/>
          </w:tcPr>
          <w:p w14:paraId="420C45AA"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0.125</w:t>
            </w:r>
          </w:p>
        </w:tc>
        <w:tc>
          <w:tcPr>
            <w:tcW w:w="763" w:type="dxa"/>
            <w:vAlign w:val="center"/>
          </w:tcPr>
          <w:p w14:paraId="6BD959B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0.000</w:t>
            </w:r>
          </w:p>
        </w:tc>
        <w:tc>
          <w:tcPr>
            <w:tcW w:w="763" w:type="dxa"/>
            <w:noWrap/>
            <w:vAlign w:val="center"/>
            <w:hideMark/>
          </w:tcPr>
          <w:p w14:paraId="0C54460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0.230</w:t>
            </w:r>
          </w:p>
        </w:tc>
        <w:tc>
          <w:tcPr>
            <w:tcW w:w="763" w:type="dxa"/>
            <w:noWrap/>
            <w:vAlign w:val="center"/>
            <w:hideMark/>
          </w:tcPr>
          <w:p w14:paraId="180E83E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0.591</w:t>
            </w:r>
          </w:p>
        </w:tc>
        <w:tc>
          <w:tcPr>
            <w:tcW w:w="763" w:type="dxa"/>
            <w:noWrap/>
            <w:vAlign w:val="center"/>
            <w:hideMark/>
          </w:tcPr>
          <w:p w14:paraId="7FE82D0E"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2.856</w:t>
            </w:r>
          </w:p>
        </w:tc>
        <w:tc>
          <w:tcPr>
            <w:tcW w:w="763" w:type="dxa"/>
            <w:noWrap/>
            <w:vAlign w:val="center"/>
            <w:hideMark/>
          </w:tcPr>
          <w:p w14:paraId="09156BF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1.654</w:t>
            </w:r>
          </w:p>
        </w:tc>
        <w:tc>
          <w:tcPr>
            <w:tcW w:w="763" w:type="dxa"/>
            <w:noWrap/>
            <w:vAlign w:val="center"/>
            <w:hideMark/>
          </w:tcPr>
          <w:p w14:paraId="15DCDD7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0.446</w:t>
            </w:r>
          </w:p>
        </w:tc>
        <w:tc>
          <w:tcPr>
            <w:tcW w:w="763" w:type="dxa"/>
            <w:noWrap/>
            <w:vAlign w:val="center"/>
            <w:hideMark/>
          </w:tcPr>
          <w:p w14:paraId="552A0C0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0.004</w:t>
            </w:r>
          </w:p>
        </w:tc>
        <w:tc>
          <w:tcPr>
            <w:tcW w:w="763" w:type="dxa"/>
            <w:noWrap/>
            <w:vAlign w:val="center"/>
            <w:hideMark/>
          </w:tcPr>
          <w:p w14:paraId="491C5FE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0.342</w:t>
            </w:r>
          </w:p>
        </w:tc>
        <w:tc>
          <w:tcPr>
            <w:tcW w:w="778" w:type="dxa"/>
            <w:vMerge w:val="restart"/>
            <w:vAlign w:val="center"/>
          </w:tcPr>
          <w:p w14:paraId="6098085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19.313</w:t>
            </w:r>
          </w:p>
        </w:tc>
        <w:tc>
          <w:tcPr>
            <w:tcW w:w="763" w:type="dxa"/>
            <w:vAlign w:val="center"/>
          </w:tcPr>
          <w:p w14:paraId="4383FEBE"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7.688</w:t>
            </w:r>
          </w:p>
        </w:tc>
      </w:tr>
      <w:tr w:rsidR="00DD2FC0" w:rsidRPr="003C1193" w14:paraId="18E10906"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tcBorders>
              <w:right w:val="none" w:sz="0" w:space="0" w:color="auto"/>
            </w:tcBorders>
            <w:noWrap/>
            <w:vAlign w:val="center"/>
            <w:hideMark/>
          </w:tcPr>
          <w:p w14:paraId="0FE76618"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p>
        </w:tc>
        <w:tc>
          <w:tcPr>
            <w:tcW w:w="463" w:type="dxa"/>
            <w:noWrap/>
            <w:vAlign w:val="center"/>
            <w:hideMark/>
          </w:tcPr>
          <w:p w14:paraId="3B445AD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R</w:t>
            </w:r>
          </w:p>
        </w:tc>
        <w:tc>
          <w:tcPr>
            <w:tcW w:w="763" w:type="dxa"/>
            <w:noWrap/>
            <w:vAlign w:val="center"/>
            <w:hideMark/>
          </w:tcPr>
          <w:p w14:paraId="485EE0AC"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0.719</w:t>
            </w:r>
          </w:p>
        </w:tc>
        <w:tc>
          <w:tcPr>
            <w:tcW w:w="763" w:type="dxa"/>
            <w:vAlign w:val="center"/>
          </w:tcPr>
          <w:p w14:paraId="7ADE012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0.000</w:t>
            </w:r>
          </w:p>
        </w:tc>
        <w:tc>
          <w:tcPr>
            <w:tcW w:w="763" w:type="dxa"/>
            <w:noWrap/>
            <w:vAlign w:val="center"/>
            <w:hideMark/>
          </w:tcPr>
          <w:p w14:paraId="31DEE06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0.297</w:t>
            </w:r>
          </w:p>
        </w:tc>
        <w:tc>
          <w:tcPr>
            <w:tcW w:w="763" w:type="dxa"/>
            <w:noWrap/>
            <w:vAlign w:val="center"/>
            <w:hideMark/>
          </w:tcPr>
          <w:p w14:paraId="4E53A1EA"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0.630</w:t>
            </w:r>
          </w:p>
        </w:tc>
        <w:tc>
          <w:tcPr>
            <w:tcW w:w="763" w:type="dxa"/>
            <w:noWrap/>
            <w:vAlign w:val="center"/>
            <w:hideMark/>
          </w:tcPr>
          <w:p w14:paraId="7977675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4.133</w:t>
            </w:r>
          </w:p>
        </w:tc>
        <w:tc>
          <w:tcPr>
            <w:tcW w:w="763" w:type="dxa"/>
            <w:noWrap/>
            <w:vAlign w:val="center"/>
            <w:hideMark/>
          </w:tcPr>
          <w:p w14:paraId="74C3A26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3.327</w:t>
            </w:r>
          </w:p>
        </w:tc>
        <w:tc>
          <w:tcPr>
            <w:tcW w:w="763" w:type="dxa"/>
            <w:noWrap/>
            <w:vAlign w:val="center"/>
            <w:hideMark/>
          </w:tcPr>
          <w:p w14:paraId="103A6619"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0.270</w:t>
            </w:r>
          </w:p>
        </w:tc>
        <w:tc>
          <w:tcPr>
            <w:tcW w:w="763" w:type="dxa"/>
            <w:noWrap/>
            <w:vAlign w:val="center"/>
            <w:hideMark/>
          </w:tcPr>
          <w:p w14:paraId="2B6B795E"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0.003</w:t>
            </w:r>
          </w:p>
        </w:tc>
        <w:tc>
          <w:tcPr>
            <w:tcW w:w="763" w:type="dxa"/>
            <w:noWrap/>
            <w:vAlign w:val="center"/>
            <w:hideMark/>
          </w:tcPr>
          <w:p w14:paraId="551BCC09"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0.010</w:t>
            </w:r>
          </w:p>
        </w:tc>
        <w:tc>
          <w:tcPr>
            <w:tcW w:w="778" w:type="dxa"/>
            <w:vMerge/>
            <w:vAlign w:val="center"/>
          </w:tcPr>
          <w:p w14:paraId="266F5AA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p>
        </w:tc>
        <w:tc>
          <w:tcPr>
            <w:tcW w:w="763" w:type="dxa"/>
            <w:vAlign w:val="center"/>
          </w:tcPr>
          <w:p w14:paraId="18F562EE"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7.559</w:t>
            </w:r>
          </w:p>
        </w:tc>
      </w:tr>
      <w:tr w:rsidR="00DD2FC0" w:rsidRPr="003C1193" w14:paraId="1A3D872F"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val="restart"/>
            <w:tcBorders>
              <w:right w:val="none" w:sz="0" w:space="0" w:color="auto"/>
            </w:tcBorders>
            <w:noWrap/>
            <w:vAlign w:val="center"/>
            <w:hideMark/>
          </w:tcPr>
          <w:p w14:paraId="0C23E660"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HS2</w:t>
            </w:r>
          </w:p>
        </w:tc>
        <w:tc>
          <w:tcPr>
            <w:tcW w:w="463" w:type="dxa"/>
            <w:noWrap/>
            <w:vAlign w:val="center"/>
            <w:hideMark/>
          </w:tcPr>
          <w:p w14:paraId="5849B76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L</w:t>
            </w:r>
          </w:p>
        </w:tc>
        <w:tc>
          <w:tcPr>
            <w:tcW w:w="763" w:type="dxa"/>
            <w:noWrap/>
            <w:vAlign w:val="center"/>
            <w:hideMark/>
          </w:tcPr>
          <w:p w14:paraId="1F0D018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0.822</w:t>
            </w:r>
          </w:p>
        </w:tc>
        <w:tc>
          <w:tcPr>
            <w:tcW w:w="763" w:type="dxa"/>
            <w:vAlign w:val="center"/>
          </w:tcPr>
          <w:p w14:paraId="510019C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0.000</w:t>
            </w:r>
          </w:p>
        </w:tc>
        <w:tc>
          <w:tcPr>
            <w:tcW w:w="763" w:type="dxa"/>
            <w:noWrap/>
            <w:vAlign w:val="center"/>
            <w:hideMark/>
          </w:tcPr>
          <w:p w14:paraId="0BE954D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1.874</w:t>
            </w:r>
          </w:p>
        </w:tc>
        <w:tc>
          <w:tcPr>
            <w:tcW w:w="763" w:type="dxa"/>
            <w:noWrap/>
            <w:vAlign w:val="center"/>
            <w:hideMark/>
          </w:tcPr>
          <w:p w14:paraId="116961E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0.838</w:t>
            </w:r>
          </w:p>
        </w:tc>
        <w:tc>
          <w:tcPr>
            <w:tcW w:w="763" w:type="dxa"/>
            <w:noWrap/>
            <w:vAlign w:val="center"/>
            <w:hideMark/>
          </w:tcPr>
          <w:p w14:paraId="12DD969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6.935</w:t>
            </w:r>
          </w:p>
        </w:tc>
        <w:tc>
          <w:tcPr>
            <w:tcW w:w="763" w:type="dxa"/>
            <w:noWrap/>
            <w:vAlign w:val="center"/>
            <w:hideMark/>
          </w:tcPr>
          <w:p w14:paraId="59E5DC4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2.803</w:t>
            </w:r>
          </w:p>
        </w:tc>
        <w:tc>
          <w:tcPr>
            <w:tcW w:w="763" w:type="dxa"/>
            <w:noWrap/>
            <w:vAlign w:val="center"/>
            <w:hideMark/>
          </w:tcPr>
          <w:p w14:paraId="6240014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0.460</w:t>
            </w:r>
          </w:p>
        </w:tc>
        <w:tc>
          <w:tcPr>
            <w:tcW w:w="763" w:type="dxa"/>
            <w:noWrap/>
            <w:vAlign w:val="center"/>
            <w:hideMark/>
          </w:tcPr>
          <w:p w14:paraId="4C7D11A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0.014</w:t>
            </w:r>
          </w:p>
        </w:tc>
        <w:tc>
          <w:tcPr>
            <w:tcW w:w="763" w:type="dxa"/>
            <w:noWrap/>
            <w:vAlign w:val="center"/>
            <w:hideMark/>
          </w:tcPr>
          <w:p w14:paraId="751BE55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3.286</w:t>
            </w:r>
          </w:p>
        </w:tc>
        <w:tc>
          <w:tcPr>
            <w:tcW w:w="778" w:type="dxa"/>
            <w:vMerge w:val="restart"/>
            <w:vAlign w:val="center"/>
          </w:tcPr>
          <w:p w14:paraId="4A3B714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16.563</w:t>
            </w:r>
          </w:p>
        </w:tc>
        <w:tc>
          <w:tcPr>
            <w:tcW w:w="763" w:type="dxa"/>
            <w:vAlign w:val="center"/>
          </w:tcPr>
          <w:p w14:paraId="6576D10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11.527</w:t>
            </w:r>
          </w:p>
        </w:tc>
      </w:tr>
      <w:tr w:rsidR="00DD2FC0" w:rsidRPr="003C1193" w14:paraId="586611ED"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tcBorders>
              <w:right w:val="none" w:sz="0" w:space="0" w:color="auto"/>
            </w:tcBorders>
            <w:noWrap/>
            <w:vAlign w:val="center"/>
            <w:hideMark/>
          </w:tcPr>
          <w:p w14:paraId="4577CBCC"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p>
        </w:tc>
        <w:tc>
          <w:tcPr>
            <w:tcW w:w="463" w:type="dxa"/>
            <w:noWrap/>
            <w:vAlign w:val="center"/>
            <w:hideMark/>
          </w:tcPr>
          <w:p w14:paraId="1FD2340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R</w:t>
            </w:r>
          </w:p>
        </w:tc>
        <w:tc>
          <w:tcPr>
            <w:tcW w:w="763" w:type="dxa"/>
            <w:noWrap/>
            <w:vAlign w:val="center"/>
            <w:hideMark/>
          </w:tcPr>
          <w:p w14:paraId="5E224E4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0.102</w:t>
            </w:r>
          </w:p>
        </w:tc>
        <w:tc>
          <w:tcPr>
            <w:tcW w:w="763" w:type="dxa"/>
            <w:vAlign w:val="center"/>
          </w:tcPr>
          <w:p w14:paraId="6522B96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0.000</w:t>
            </w:r>
          </w:p>
        </w:tc>
        <w:tc>
          <w:tcPr>
            <w:tcW w:w="763" w:type="dxa"/>
            <w:noWrap/>
            <w:vAlign w:val="center"/>
            <w:hideMark/>
          </w:tcPr>
          <w:p w14:paraId="0030D2E3"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1.070</w:t>
            </w:r>
          </w:p>
        </w:tc>
        <w:tc>
          <w:tcPr>
            <w:tcW w:w="763" w:type="dxa"/>
            <w:noWrap/>
            <w:vAlign w:val="center"/>
            <w:hideMark/>
          </w:tcPr>
          <w:p w14:paraId="6C16EFB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0.503</w:t>
            </w:r>
          </w:p>
        </w:tc>
        <w:tc>
          <w:tcPr>
            <w:tcW w:w="763" w:type="dxa"/>
            <w:noWrap/>
            <w:vAlign w:val="center"/>
            <w:hideMark/>
          </w:tcPr>
          <w:p w14:paraId="46F7CBA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8.342</w:t>
            </w:r>
          </w:p>
        </w:tc>
        <w:tc>
          <w:tcPr>
            <w:tcW w:w="763" w:type="dxa"/>
            <w:noWrap/>
            <w:vAlign w:val="center"/>
            <w:hideMark/>
          </w:tcPr>
          <w:p w14:paraId="2B4C8B2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4.385</w:t>
            </w:r>
          </w:p>
        </w:tc>
        <w:tc>
          <w:tcPr>
            <w:tcW w:w="763" w:type="dxa"/>
            <w:noWrap/>
            <w:vAlign w:val="center"/>
            <w:hideMark/>
          </w:tcPr>
          <w:p w14:paraId="3282331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0.870</w:t>
            </w:r>
          </w:p>
        </w:tc>
        <w:tc>
          <w:tcPr>
            <w:tcW w:w="763" w:type="dxa"/>
            <w:noWrap/>
            <w:vAlign w:val="center"/>
            <w:hideMark/>
          </w:tcPr>
          <w:p w14:paraId="47EE41AF"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0.029</w:t>
            </w:r>
          </w:p>
        </w:tc>
        <w:tc>
          <w:tcPr>
            <w:tcW w:w="763" w:type="dxa"/>
            <w:noWrap/>
            <w:vAlign w:val="center"/>
            <w:hideMark/>
          </w:tcPr>
          <w:p w14:paraId="1A5AB1F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0.136</w:t>
            </w:r>
          </w:p>
        </w:tc>
        <w:tc>
          <w:tcPr>
            <w:tcW w:w="778" w:type="dxa"/>
            <w:vMerge/>
            <w:vAlign w:val="center"/>
          </w:tcPr>
          <w:p w14:paraId="246B017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p>
        </w:tc>
        <w:tc>
          <w:tcPr>
            <w:tcW w:w="763" w:type="dxa"/>
            <w:vAlign w:val="center"/>
          </w:tcPr>
          <w:p w14:paraId="382401CE"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1.181</w:t>
            </w:r>
          </w:p>
        </w:tc>
      </w:tr>
      <w:tr w:rsidR="00DD2FC0" w:rsidRPr="003C1193" w14:paraId="3BC29BB4"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val="restart"/>
            <w:tcBorders>
              <w:right w:val="none" w:sz="0" w:space="0" w:color="auto"/>
            </w:tcBorders>
            <w:noWrap/>
            <w:vAlign w:val="center"/>
            <w:hideMark/>
          </w:tcPr>
          <w:p w14:paraId="5ECAA5FC"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HS3</w:t>
            </w:r>
          </w:p>
        </w:tc>
        <w:tc>
          <w:tcPr>
            <w:tcW w:w="463" w:type="dxa"/>
            <w:noWrap/>
            <w:vAlign w:val="center"/>
            <w:hideMark/>
          </w:tcPr>
          <w:p w14:paraId="1F4E9C2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L</w:t>
            </w:r>
          </w:p>
        </w:tc>
        <w:tc>
          <w:tcPr>
            <w:tcW w:w="763" w:type="dxa"/>
            <w:noWrap/>
            <w:vAlign w:val="center"/>
            <w:hideMark/>
          </w:tcPr>
          <w:p w14:paraId="25CA25D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0.127</w:t>
            </w:r>
          </w:p>
        </w:tc>
        <w:tc>
          <w:tcPr>
            <w:tcW w:w="763" w:type="dxa"/>
            <w:vAlign w:val="center"/>
          </w:tcPr>
          <w:p w14:paraId="571A8B7C"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0.000</w:t>
            </w:r>
          </w:p>
        </w:tc>
        <w:tc>
          <w:tcPr>
            <w:tcW w:w="763" w:type="dxa"/>
            <w:noWrap/>
            <w:vAlign w:val="center"/>
            <w:hideMark/>
          </w:tcPr>
          <w:p w14:paraId="306600D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0.051</w:t>
            </w:r>
          </w:p>
        </w:tc>
        <w:tc>
          <w:tcPr>
            <w:tcW w:w="763" w:type="dxa"/>
            <w:noWrap/>
            <w:vAlign w:val="center"/>
            <w:hideMark/>
          </w:tcPr>
          <w:p w14:paraId="543B2E6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0.171</w:t>
            </w:r>
          </w:p>
        </w:tc>
        <w:tc>
          <w:tcPr>
            <w:tcW w:w="763" w:type="dxa"/>
            <w:noWrap/>
            <w:vAlign w:val="center"/>
            <w:hideMark/>
          </w:tcPr>
          <w:p w14:paraId="7D70917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3.442</w:t>
            </w:r>
          </w:p>
        </w:tc>
        <w:tc>
          <w:tcPr>
            <w:tcW w:w="763" w:type="dxa"/>
            <w:noWrap/>
            <w:vAlign w:val="center"/>
            <w:hideMark/>
          </w:tcPr>
          <w:p w14:paraId="62887C5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3.580</w:t>
            </w:r>
          </w:p>
        </w:tc>
        <w:tc>
          <w:tcPr>
            <w:tcW w:w="763" w:type="dxa"/>
            <w:noWrap/>
            <w:vAlign w:val="center"/>
            <w:hideMark/>
          </w:tcPr>
          <w:p w14:paraId="2916B27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0.245</w:t>
            </w:r>
          </w:p>
        </w:tc>
        <w:tc>
          <w:tcPr>
            <w:tcW w:w="763" w:type="dxa"/>
            <w:noWrap/>
            <w:vAlign w:val="center"/>
            <w:hideMark/>
          </w:tcPr>
          <w:p w14:paraId="66C8E35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0.005</w:t>
            </w:r>
          </w:p>
        </w:tc>
        <w:tc>
          <w:tcPr>
            <w:tcW w:w="763" w:type="dxa"/>
            <w:noWrap/>
            <w:vAlign w:val="center"/>
            <w:hideMark/>
          </w:tcPr>
          <w:p w14:paraId="43C7046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0.112</w:t>
            </w:r>
          </w:p>
        </w:tc>
        <w:tc>
          <w:tcPr>
            <w:tcW w:w="778" w:type="dxa"/>
            <w:vMerge w:val="restart"/>
            <w:vAlign w:val="center"/>
          </w:tcPr>
          <w:p w14:paraId="44FFF3C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12.961</w:t>
            </w:r>
          </w:p>
        </w:tc>
        <w:tc>
          <w:tcPr>
            <w:tcW w:w="763" w:type="dxa"/>
            <w:vAlign w:val="center"/>
          </w:tcPr>
          <w:p w14:paraId="2A37DA68"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20.238</w:t>
            </w:r>
          </w:p>
        </w:tc>
      </w:tr>
      <w:tr w:rsidR="00DD2FC0" w:rsidRPr="003C1193" w14:paraId="3BD820A2"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tcBorders>
              <w:right w:val="none" w:sz="0" w:space="0" w:color="auto"/>
            </w:tcBorders>
            <w:noWrap/>
            <w:vAlign w:val="center"/>
            <w:hideMark/>
          </w:tcPr>
          <w:p w14:paraId="33DC0CA7"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p>
        </w:tc>
        <w:tc>
          <w:tcPr>
            <w:tcW w:w="463" w:type="dxa"/>
            <w:noWrap/>
            <w:vAlign w:val="center"/>
            <w:hideMark/>
          </w:tcPr>
          <w:p w14:paraId="1BDE285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R</w:t>
            </w:r>
          </w:p>
        </w:tc>
        <w:tc>
          <w:tcPr>
            <w:tcW w:w="763" w:type="dxa"/>
            <w:noWrap/>
            <w:vAlign w:val="center"/>
            <w:hideMark/>
          </w:tcPr>
          <w:p w14:paraId="34BEDBB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0.014</w:t>
            </w:r>
          </w:p>
        </w:tc>
        <w:tc>
          <w:tcPr>
            <w:tcW w:w="763" w:type="dxa"/>
            <w:vAlign w:val="center"/>
          </w:tcPr>
          <w:p w14:paraId="18FEC45C"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0.000</w:t>
            </w:r>
          </w:p>
        </w:tc>
        <w:tc>
          <w:tcPr>
            <w:tcW w:w="763" w:type="dxa"/>
            <w:noWrap/>
            <w:vAlign w:val="center"/>
            <w:hideMark/>
          </w:tcPr>
          <w:p w14:paraId="00BFB399"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0.016</w:t>
            </w:r>
          </w:p>
        </w:tc>
        <w:tc>
          <w:tcPr>
            <w:tcW w:w="763" w:type="dxa"/>
            <w:noWrap/>
            <w:vAlign w:val="center"/>
            <w:hideMark/>
          </w:tcPr>
          <w:p w14:paraId="5559B49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0.161</w:t>
            </w:r>
          </w:p>
        </w:tc>
        <w:tc>
          <w:tcPr>
            <w:tcW w:w="763" w:type="dxa"/>
            <w:noWrap/>
            <w:vAlign w:val="center"/>
            <w:hideMark/>
          </w:tcPr>
          <w:p w14:paraId="6D71238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10.310</w:t>
            </w:r>
          </w:p>
        </w:tc>
        <w:tc>
          <w:tcPr>
            <w:tcW w:w="763" w:type="dxa"/>
            <w:noWrap/>
            <w:vAlign w:val="center"/>
            <w:hideMark/>
          </w:tcPr>
          <w:p w14:paraId="286CB2DC"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6.269</w:t>
            </w:r>
          </w:p>
        </w:tc>
        <w:tc>
          <w:tcPr>
            <w:tcW w:w="763" w:type="dxa"/>
            <w:noWrap/>
            <w:vAlign w:val="center"/>
            <w:hideMark/>
          </w:tcPr>
          <w:p w14:paraId="6D165A0A"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0.754</w:t>
            </w:r>
          </w:p>
        </w:tc>
        <w:tc>
          <w:tcPr>
            <w:tcW w:w="763" w:type="dxa"/>
            <w:noWrap/>
            <w:vAlign w:val="center"/>
            <w:hideMark/>
          </w:tcPr>
          <w:p w14:paraId="0D8933B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0.013</w:t>
            </w:r>
          </w:p>
        </w:tc>
        <w:tc>
          <w:tcPr>
            <w:tcW w:w="763" w:type="dxa"/>
            <w:noWrap/>
            <w:vAlign w:val="center"/>
            <w:hideMark/>
          </w:tcPr>
          <w:p w14:paraId="63918D2E"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0.014</w:t>
            </w:r>
          </w:p>
        </w:tc>
        <w:tc>
          <w:tcPr>
            <w:tcW w:w="778" w:type="dxa"/>
            <w:vMerge/>
            <w:vAlign w:val="center"/>
          </w:tcPr>
          <w:p w14:paraId="61E20329"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p>
        </w:tc>
        <w:tc>
          <w:tcPr>
            <w:tcW w:w="763" w:type="dxa"/>
            <w:vAlign w:val="center"/>
          </w:tcPr>
          <w:p w14:paraId="36A039DA"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14.340</w:t>
            </w:r>
          </w:p>
        </w:tc>
      </w:tr>
      <w:tr w:rsidR="00DD2FC0" w:rsidRPr="003C1193" w14:paraId="38E9E852"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val="restart"/>
            <w:tcBorders>
              <w:right w:val="none" w:sz="0" w:space="0" w:color="auto"/>
            </w:tcBorders>
            <w:noWrap/>
            <w:vAlign w:val="center"/>
            <w:hideMark/>
          </w:tcPr>
          <w:p w14:paraId="6D68C8C8"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HS4</w:t>
            </w:r>
          </w:p>
        </w:tc>
        <w:tc>
          <w:tcPr>
            <w:tcW w:w="463" w:type="dxa"/>
            <w:noWrap/>
            <w:vAlign w:val="center"/>
            <w:hideMark/>
          </w:tcPr>
          <w:p w14:paraId="67EB8A0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L</w:t>
            </w:r>
          </w:p>
        </w:tc>
        <w:tc>
          <w:tcPr>
            <w:tcW w:w="763" w:type="dxa"/>
            <w:noWrap/>
            <w:vAlign w:val="center"/>
            <w:hideMark/>
          </w:tcPr>
          <w:p w14:paraId="521A313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0.258</w:t>
            </w:r>
          </w:p>
        </w:tc>
        <w:tc>
          <w:tcPr>
            <w:tcW w:w="763" w:type="dxa"/>
            <w:vAlign w:val="center"/>
          </w:tcPr>
          <w:p w14:paraId="51DDDCB2"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0.000</w:t>
            </w:r>
          </w:p>
        </w:tc>
        <w:tc>
          <w:tcPr>
            <w:tcW w:w="763" w:type="dxa"/>
            <w:noWrap/>
            <w:vAlign w:val="center"/>
            <w:hideMark/>
          </w:tcPr>
          <w:p w14:paraId="476885D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3.518</w:t>
            </w:r>
          </w:p>
        </w:tc>
        <w:tc>
          <w:tcPr>
            <w:tcW w:w="763" w:type="dxa"/>
            <w:noWrap/>
            <w:vAlign w:val="center"/>
            <w:hideMark/>
          </w:tcPr>
          <w:p w14:paraId="0FE32F2C"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0.460</w:t>
            </w:r>
          </w:p>
        </w:tc>
        <w:tc>
          <w:tcPr>
            <w:tcW w:w="763" w:type="dxa"/>
            <w:noWrap/>
            <w:vAlign w:val="center"/>
            <w:hideMark/>
          </w:tcPr>
          <w:p w14:paraId="199568F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3.062</w:t>
            </w:r>
          </w:p>
        </w:tc>
        <w:tc>
          <w:tcPr>
            <w:tcW w:w="763" w:type="dxa"/>
            <w:noWrap/>
            <w:vAlign w:val="center"/>
            <w:hideMark/>
          </w:tcPr>
          <w:p w14:paraId="13E81470"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6.939</w:t>
            </w:r>
          </w:p>
        </w:tc>
        <w:tc>
          <w:tcPr>
            <w:tcW w:w="763" w:type="dxa"/>
            <w:noWrap/>
            <w:vAlign w:val="center"/>
            <w:hideMark/>
          </w:tcPr>
          <w:p w14:paraId="4964BE3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0.312</w:t>
            </w:r>
          </w:p>
        </w:tc>
        <w:tc>
          <w:tcPr>
            <w:tcW w:w="763" w:type="dxa"/>
            <w:noWrap/>
            <w:vAlign w:val="center"/>
            <w:hideMark/>
          </w:tcPr>
          <w:p w14:paraId="38E2204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0.015</w:t>
            </w:r>
          </w:p>
        </w:tc>
        <w:tc>
          <w:tcPr>
            <w:tcW w:w="763" w:type="dxa"/>
            <w:noWrap/>
            <w:vAlign w:val="center"/>
            <w:hideMark/>
          </w:tcPr>
          <w:p w14:paraId="55FDAEB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0.097</w:t>
            </w:r>
          </w:p>
        </w:tc>
        <w:tc>
          <w:tcPr>
            <w:tcW w:w="778" w:type="dxa"/>
            <w:vMerge w:val="restart"/>
            <w:vAlign w:val="center"/>
          </w:tcPr>
          <w:p w14:paraId="0023A72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16.403</w:t>
            </w:r>
          </w:p>
        </w:tc>
        <w:tc>
          <w:tcPr>
            <w:tcW w:w="763" w:type="dxa"/>
            <w:vAlign w:val="center"/>
          </w:tcPr>
          <w:p w14:paraId="72D0376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9.836</w:t>
            </w:r>
          </w:p>
        </w:tc>
      </w:tr>
      <w:tr w:rsidR="00DD2FC0" w:rsidRPr="00AB3991" w14:paraId="0C137396" w14:textId="77777777" w:rsidTr="00807FE3">
        <w:trPr>
          <w:trHeight w:val="216"/>
        </w:trPr>
        <w:tc>
          <w:tcPr>
            <w:cnfStyle w:val="001000000000" w:firstRow="0" w:lastRow="0" w:firstColumn="1" w:lastColumn="0" w:oddVBand="0" w:evenVBand="0" w:oddHBand="0" w:evenHBand="0" w:firstRowFirstColumn="0" w:firstRowLastColumn="0" w:lastRowFirstColumn="0" w:lastRowLastColumn="0"/>
            <w:tcW w:w="547" w:type="dxa"/>
            <w:vMerge/>
            <w:tcBorders>
              <w:bottom w:val="single" w:sz="4" w:space="0" w:color="auto"/>
              <w:right w:val="none" w:sz="0" w:space="0" w:color="auto"/>
            </w:tcBorders>
            <w:noWrap/>
            <w:vAlign w:val="center"/>
            <w:hideMark/>
          </w:tcPr>
          <w:p w14:paraId="008276B9" w14:textId="77777777" w:rsidR="00DD2FC0" w:rsidRPr="003C1193" w:rsidRDefault="00DD2FC0" w:rsidP="00807FE3">
            <w:pPr>
              <w:spacing w:line="240" w:lineRule="auto"/>
              <w:jc w:val="center"/>
              <w:rPr>
                <w:rFonts w:ascii="Helvetica" w:eastAsia="Times New Roman" w:hAnsi="Helvetica" w:cs="Helvetica"/>
                <w:b/>
                <w:bCs/>
                <w:color w:val="000000"/>
                <w:sz w:val="10"/>
                <w:szCs w:val="10"/>
              </w:rPr>
            </w:pPr>
          </w:p>
        </w:tc>
        <w:tc>
          <w:tcPr>
            <w:tcW w:w="463" w:type="dxa"/>
            <w:tcBorders>
              <w:bottom w:val="single" w:sz="4" w:space="0" w:color="auto"/>
            </w:tcBorders>
            <w:noWrap/>
            <w:vAlign w:val="center"/>
            <w:hideMark/>
          </w:tcPr>
          <w:p w14:paraId="28113E0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10"/>
                <w:szCs w:val="10"/>
              </w:rPr>
            </w:pPr>
            <w:r w:rsidRPr="003C1193">
              <w:rPr>
                <w:rFonts w:ascii="Helvetica" w:eastAsia="Times New Roman" w:hAnsi="Helvetica" w:cs="Helvetica"/>
                <w:b/>
                <w:bCs/>
                <w:color w:val="000000"/>
                <w:sz w:val="10"/>
                <w:szCs w:val="10"/>
              </w:rPr>
              <w:t>R</w:t>
            </w:r>
          </w:p>
        </w:tc>
        <w:tc>
          <w:tcPr>
            <w:tcW w:w="763" w:type="dxa"/>
            <w:tcBorders>
              <w:bottom w:val="single" w:sz="4" w:space="0" w:color="auto"/>
            </w:tcBorders>
            <w:noWrap/>
            <w:vAlign w:val="center"/>
            <w:hideMark/>
          </w:tcPr>
          <w:p w14:paraId="3885231B"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0.500</w:t>
            </w:r>
          </w:p>
        </w:tc>
        <w:tc>
          <w:tcPr>
            <w:tcW w:w="763" w:type="dxa"/>
            <w:tcBorders>
              <w:bottom w:val="single" w:sz="4" w:space="0" w:color="auto"/>
            </w:tcBorders>
            <w:vAlign w:val="center"/>
          </w:tcPr>
          <w:p w14:paraId="66A08741"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sz w:val="10"/>
                <w:szCs w:val="10"/>
              </w:rPr>
              <w:t>0.000</w:t>
            </w:r>
          </w:p>
        </w:tc>
        <w:tc>
          <w:tcPr>
            <w:tcW w:w="763" w:type="dxa"/>
            <w:tcBorders>
              <w:bottom w:val="single" w:sz="4" w:space="0" w:color="auto"/>
            </w:tcBorders>
            <w:noWrap/>
            <w:vAlign w:val="center"/>
            <w:hideMark/>
          </w:tcPr>
          <w:p w14:paraId="3771B2DD"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2.564</w:t>
            </w:r>
          </w:p>
        </w:tc>
        <w:tc>
          <w:tcPr>
            <w:tcW w:w="763" w:type="dxa"/>
            <w:tcBorders>
              <w:bottom w:val="single" w:sz="4" w:space="0" w:color="auto"/>
            </w:tcBorders>
            <w:noWrap/>
            <w:vAlign w:val="center"/>
            <w:hideMark/>
          </w:tcPr>
          <w:p w14:paraId="1FE7917E"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1.184</w:t>
            </w:r>
          </w:p>
        </w:tc>
        <w:tc>
          <w:tcPr>
            <w:tcW w:w="763" w:type="dxa"/>
            <w:tcBorders>
              <w:bottom w:val="single" w:sz="4" w:space="0" w:color="auto"/>
            </w:tcBorders>
            <w:noWrap/>
            <w:vAlign w:val="center"/>
            <w:hideMark/>
          </w:tcPr>
          <w:p w14:paraId="11C55403"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3.761</w:t>
            </w:r>
          </w:p>
        </w:tc>
        <w:tc>
          <w:tcPr>
            <w:tcW w:w="763" w:type="dxa"/>
            <w:tcBorders>
              <w:bottom w:val="single" w:sz="4" w:space="0" w:color="auto"/>
            </w:tcBorders>
            <w:noWrap/>
            <w:vAlign w:val="center"/>
            <w:hideMark/>
          </w:tcPr>
          <w:p w14:paraId="5A34A445"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22.880</w:t>
            </w:r>
          </w:p>
        </w:tc>
        <w:tc>
          <w:tcPr>
            <w:tcW w:w="763" w:type="dxa"/>
            <w:tcBorders>
              <w:bottom w:val="single" w:sz="4" w:space="0" w:color="auto"/>
            </w:tcBorders>
            <w:noWrap/>
            <w:vAlign w:val="center"/>
            <w:hideMark/>
          </w:tcPr>
          <w:p w14:paraId="308ED936"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0.069</w:t>
            </w:r>
          </w:p>
        </w:tc>
        <w:tc>
          <w:tcPr>
            <w:tcW w:w="763" w:type="dxa"/>
            <w:tcBorders>
              <w:bottom w:val="single" w:sz="4" w:space="0" w:color="auto"/>
            </w:tcBorders>
            <w:noWrap/>
            <w:vAlign w:val="center"/>
            <w:hideMark/>
          </w:tcPr>
          <w:p w14:paraId="732FC6E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0.024</w:t>
            </w:r>
          </w:p>
        </w:tc>
        <w:tc>
          <w:tcPr>
            <w:tcW w:w="763" w:type="dxa"/>
            <w:tcBorders>
              <w:bottom w:val="single" w:sz="4" w:space="0" w:color="auto"/>
            </w:tcBorders>
            <w:noWrap/>
            <w:vAlign w:val="center"/>
            <w:hideMark/>
          </w:tcPr>
          <w:p w14:paraId="0AEE8767"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eastAsia="Times New Roman" w:hAnsi="Helvetica" w:cs="Helvetica"/>
                <w:color w:val="000000"/>
                <w:sz w:val="10"/>
                <w:szCs w:val="10"/>
              </w:rPr>
              <w:t>0.031</w:t>
            </w:r>
          </w:p>
        </w:tc>
        <w:tc>
          <w:tcPr>
            <w:tcW w:w="778" w:type="dxa"/>
            <w:vMerge/>
            <w:tcBorders>
              <w:bottom w:val="single" w:sz="4" w:space="0" w:color="auto"/>
            </w:tcBorders>
            <w:vAlign w:val="center"/>
          </w:tcPr>
          <w:p w14:paraId="7BCD3B14" w14:textId="77777777" w:rsidR="00DD2FC0" w:rsidRPr="003C1193"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p>
        </w:tc>
        <w:tc>
          <w:tcPr>
            <w:tcW w:w="763" w:type="dxa"/>
            <w:tcBorders>
              <w:bottom w:val="single" w:sz="4" w:space="0" w:color="auto"/>
            </w:tcBorders>
            <w:vAlign w:val="center"/>
          </w:tcPr>
          <w:p w14:paraId="0B60651B" w14:textId="77777777" w:rsidR="00DD2FC0" w:rsidRPr="00AB3991" w:rsidRDefault="00DD2FC0" w:rsidP="00807FE3">
            <w:pPr>
              <w:spacing w:line="24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0"/>
                <w:szCs w:val="10"/>
              </w:rPr>
            </w:pPr>
            <w:r w:rsidRPr="003C1193">
              <w:rPr>
                <w:rFonts w:ascii="Helvetica" w:hAnsi="Helvetica" w:cs="Helvetica"/>
                <w:color w:val="000000"/>
                <w:sz w:val="10"/>
                <w:szCs w:val="10"/>
              </w:rPr>
              <w:t>8.721</w:t>
            </w:r>
          </w:p>
        </w:tc>
      </w:tr>
      <w:bookmarkEnd w:id="0"/>
      <w:bookmarkEnd w:id="16"/>
    </w:tbl>
    <w:p w14:paraId="6145EC80" w14:textId="77777777" w:rsidR="00DD2FC0" w:rsidRPr="003C1193" w:rsidRDefault="00DD2FC0" w:rsidP="00DD2FC0">
      <w:pPr>
        <w:spacing w:line="276" w:lineRule="auto"/>
      </w:pPr>
    </w:p>
    <w:p w14:paraId="265BE249" w14:textId="77777777" w:rsidR="00F553FF" w:rsidRDefault="00F553FF"/>
    <w:sectPr w:rsidR="00F553FF" w:rsidSect="00DD2FC0">
      <w:footnotePr>
        <w:numFmt w:val="lowerLetter"/>
      </w:footnotePr>
      <w:pgSz w:w="12240" w:h="15840"/>
      <w:pgMar w:top="1440" w:right="1440" w:bottom="1440" w:left="1440" w:header="720" w:footer="720" w:gutter="0"/>
      <w:lnNumType w:countBy="1" w:restart="continuous"/>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Roboto">
    <w:altName w:val="Segoe Print"/>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1C6CE0"/>
    <w:multiLevelType w:val="hybridMultilevel"/>
    <w:tmpl w:val="B82281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F7A263D"/>
    <w:multiLevelType w:val="hybridMultilevel"/>
    <w:tmpl w:val="77FECC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85960773">
    <w:abstractNumId w:val="1"/>
  </w:num>
  <w:num w:numId="2" w16cid:durableId="15040123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numFmt w:val="lowerLetter"/>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FC0"/>
    <w:rsid w:val="00193FE6"/>
    <w:rsid w:val="003C2EF4"/>
    <w:rsid w:val="00B74216"/>
    <w:rsid w:val="00D62F8C"/>
    <w:rsid w:val="00DD2FC0"/>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40D43"/>
  <w15:chartTrackingRefBased/>
  <w15:docId w15:val="{4590CC43-9A47-450B-956F-3FF99FFBF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2FC0"/>
    <w:pPr>
      <w:spacing w:after="0" w:line="480" w:lineRule="auto"/>
    </w:pPr>
    <w:rPr>
      <w:rFonts w:ascii="Times New Roman" w:eastAsia="Arial" w:hAnsi="Times New Roman" w:cs="Times New Roman"/>
      <w:kern w:val="0"/>
      <w:lang w:val="en"/>
      <w14:ligatures w14:val="none"/>
    </w:rPr>
  </w:style>
  <w:style w:type="paragraph" w:styleId="Heading1">
    <w:name w:val="heading 1"/>
    <w:basedOn w:val="Normal"/>
    <w:next w:val="Normal"/>
    <w:link w:val="Heading1Char"/>
    <w:uiPriority w:val="9"/>
    <w:qFormat/>
    <w:rsid w:val="00DD2F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D2F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2F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2F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2F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2FC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2FC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2FC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2FC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2F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2F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2F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2F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2F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2F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2F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2F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2FC0"/>
    <w:rPr>
      <w:rFonts w:eastAsiaTheme="majorEastAsia" w:cstheme="majorBidi"/>
      <w:color w:val="272727" w:themeColor="text1" w:themeTint="D8"/>
    </w:rPr>
  </w:style>
  <w:style w:type="paragraph" w:styleId="Title">
    <w:name w:val="Title"/>
    <w:basedOn w:val="Normal"/>
    <w:next w:val="Normal"/>
    <w:link w:val="TitleChar"/>
    <w:uiPriority w:val="10"/>
    <w:qFormat/>
    <w:rsid w:val="00DD2F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2F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2F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2F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2FC0"/>
    <w:pPr>
      <w:spacing w:before="160"/>
      <w:jc w:val="center"/>
    </w:pPr>
    <w:rPr>
      <w:i/>
      <w:iCs/>
      <w:color w:val="404040" w:themeColor="text1" w:themeTint="BF"/>
    </w:rPr>
  </w:style>
  <w:style w:type="character" w:customStyle="1" w:styleId="QuoteChar">
    <w:name w:val="Quote Char"/>
    <w:basedOn w:val="DefaultParagraphFont"/>
    <w:link w:val="Quote"/>
    <w:uiPriority w:val="29"/>
    <w:rsid w:val="00DD2FC0"/>
    <w:rPr>
      <w:i/>
      <w:iCs/>
      <w:color w:val="404040" w:themeColor="text1" w:themeTint="BF"/>
    </w:rPr>
  </w:style>
  <w:style w:type="paragraph" w:styleId="ListParagraph">
    <w:name w:val="List Paragraph"/>
    <w:basedOn w:val="Normal"/>
    <w:uiPriority w:val="34"/>
    <w:qFormat/>
    <w:rsid w:val="00DD2FC0"/>
    <w:pPr>
      <w:ind w:left="720"/>
      <w:contextualSpacing/>
    </w:pPr>
  </w:style>
  <w:style w:type="character" w:styleId="IntenseEmphasis">
    <w:name w:val="Intense Emphasis"/>
    <w:basedOn w:val="DefaultParagraphFont"/>
    <w:uiPriority w:val="21"/>
    <w:qFormat/>
    <w:rsid w:val="00DD2FC0"/>
    <w:rPr>
      <w:i/>
      <w:iCs/>
      <w:color w:val="0F4761" w:themeColor="accent1" w:themeShade="BF"/>
    </w:rPr>
  </w:style>
  <w:style w:type="paragraph" w:styleId="IntenseQuote">
    <w:name w:val="Intense Quote"/>
    <w:basedOn w:val="Normal"/>
    <w:next w:val="Normal"/>
    <w:link w:val="IntenseQuoteChar"/>
    <w:uiPriority w:val="30"/>
    <w:qFormat/>
    <w:rsid w:val="00DD2F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2FC0"/>
    <w:rPr>
      <w:i/>
      <w:iCs/>
      <w:color w:val="0F4761" w:themeColor="accent1" w:themeShade="BF"/>
    </w:rPr>
  </w:style>
  <w:style w:type="character" w:styleId="IntenseReference">
    <w:name w:val="Intense Reference"/>
    <w:basedOn w:val="DefaultParagraphFont"/>
    <w:uiPriority w:val="32"/>
    <w:qFormat/>
    <w:rsid w:val="00DD2FC0"/>
    <w:rPr>
      <w:b/>
      <w:bCs/>
      <w:smallCaps/>
      <w:color w:val="0F4761" w:themeColor="accent1" w:themeShade="BF"/>
      <w:spacing w:val="5"/>
    </w:rPr>
  </w:style>
  <w:style w:type="paragraph" w:styleId="Header">
    <w:name w:val="header"/>
    <w:basedOn w:val="Normal"/>
    <w:link w:val="HeaderChar"/>
    <w:uiPriority w:val="99"/>
    <w:unhideWhenUsed/>
    <w:rsid w:val="00DD2FC0"/>
    <w:pPr>
      <w:tabs>
        <w:tab w:val="center" w:pos="4680"/>
        <w:tab w:val="right" w:pos="9360"/>
      </w:tabs>
      <w:spacing w:line="240" w:lineRule="auto"/>
    </w:pPr>
  </w:style>
  <w:style w:type="character" w:customStyle="1" w:styleId="HeaderChar">
    <w:name w:val="Header Char"/>
    <w:basedOn w:val="DefaultParagraphFont"/>
    <w:link w:val="Header"/>
    <w:uiPriority w:val="99"/>
    <w:rsid w:val="00DD2FC0"/>
    <w:rPr>
      <w:rFonts w:ascii="Times New Roman" w:eastAsia="Arial" w:hAnsi="Times New Roman" w:cs="Times New Roman"/>
      <w:kern w:val="0"/>
      <w:lang w:val="en"/>
      <w14:ligatures w14:val="none"/>
    </w:rPr>
  </w:style>
  <w:style w:type="paragraph" w:styleId="Footer">
    <w:name w:val="footer"/>
    <w:basedOn w:val="Normal"/>
    <w:link w:val="FooterChar"/>
    <w:uiPriority w:val="99"/>
    <w:unhideWhenUsed/>
    <w:rsid w:val="00DD2FC0"/>
    <w:pPr>
      <w:tabs>
        <w:tab w:val="center" w:pos="4680"/>
        <w:tab w:val="right" w:pos="9360"/>
      </w:tabs>
      <w:spacing w:line="240" w:lineRule="auto"/>
    </w:pPr>
  </w:style>
  <w:style w:type="character" w:customStyle="1" w:styleId="FooterChar">
    <w:name w:val="Footer Char"/>
    <w:basedOn w:val="DefaultParagraphFont"/>
    <w:link w:val="Footer"/>
    <w:uiPriority w:val="99"/>
    <w:rsid w:val="00DD2FC0"/>
    <w:rPr>
      <w:rFonts w:ascii="Times New Roman" w:eastAsia="Arial" w:hAnsi="Times New Roman" w:cs="Times New Roman"/>
      <w:kern w:val="0"/>
      <w:lang w:val="en"/>
      <w14:ligatures w14:val="none"/>
    </w:rPr>
  </w:style>
  <w:style w:type="character" w:styleId="LineNumber">
    <w:name w:val="line number"/>
    <w:basedOn w:val="DefaultParagraphFont"/>
    <w:uiPriority w:val="99"/>
    <w:semiHidden/>
    <w:unhideWhenUsed/>
    <w:rsid w:val="00DD2FC0"/>
  </w:style>
  <w:style w:type="character" w:styleId="CommentReference">
    <w:name w:val="annotation reference"/>
    <w:basedOn w:val="DefaultParagraphFont"/>
    <w:uiPriority w:val="99"/>
    <w:semiHidden/>
    <w:unhideWhenUsed/>
    <w:rsid w:val="00DD2FC0"/>
    <w:rPr>
      <w:sz w:val="16"/>
      <w:szCs w:val="16"/>
    </w:rPr>
  </w:style>
  <w:style w:type="paragraph" w:styleId="CommentText">
    <w:name w:val="annotation text"/>
    <w:basedOn w:val="Normal"/>
    <w:link w:val="CommentTextChar"/>
    <w:uiPriority w:val="99"/>
    <w:unhideWhenUsed/>
    <w:rsid w:val="00DD2FC0"/>
    <w:pPr>
      <w:spacing w:line="240" w:lineRule="auto"/>
    </w:pPr>
    <w:rPr>
      <w:sz w:val="20"/>
      <w:szCs w:val="20"/>
    </w:rPr>
  </w:style>
  <w:style w:type="character" w:customStyle="1" w:styleId="CommentTextChar">
    <w:name w:val="Comment Text Char"/>
    <w:basedOn w:val="DefaultParagraphFont"/>
    <w:link w:val="CommentText"/>
    <w:uiPriority w:val="99"/>
    <w:rsid w:val="00DD2FC0"/>
    <w:rPr>
      <w:rFonts w:ascii="Times New Roman" w:eastAsia="Arial" w:hAnsi="Times New Roman" w:cs="Times New Roman"/>
      <w:kern w:val="0"/>
      <w:sz w:val="20"/>
      <w:szCs w:val="20"/>
      <w:lang w:val="en"/>
      <w14:ligatures w14:val="none"/>
    </w:rPr>
  </w:style>
  <w:style w:type="paragraph" w:styleId="CommentSubject">
    <w:name w:val="annotation subject"/>
    <w:basedOn w:val="CommentText"/>
    <w:next w:val="CommentText"/>
    <w:link w:val="CommentSubjectChar"/>
    <w:uiPriority w:val="99"/>
    <w:semiHidden/>
    <w:unhideWhenUsed/>
    <w:rsid w:val="00DD2FC0"/>
    <w:rPr>
      <w:b/>
      <w:bCs/>
    </w:rPr>
  </w:style>
  <w:style w:type="character" w:customStyle="1" w:styleId="CommentSubjectChar">
    <w:name w:val="Comment Subject Char"/>
    <w:basedOn w:val="CommentTextChar"/>
    <w:link w:val="CommentSubject"/>
    <w:uiPriority w:val="99"/>
    <w:semiHidden/>
    <w:rsid w:val="00DD2FC0"/>
    <w:rPr>
      <w:rFonts w:ascii="Times New Roman" w:eastAsia="Arial" w:hAnsi="Times New Roman" w:cs="Times New Roman"/>
      <w:b/>
      <w:bCs/>
      <w:kern w:val="0"/>
      <w:sz w:val="20"/>
      <w:szCs w:val="20"/>
      <w:lang w:val="en"/>
      <w14:ligatures w14:val="none"/>
    </w:rPr>
  </w:style>
  <w:style w:type="paragraph" w:styleId="Bibliography">
    <w:name w:val="Bibliography"/>
    <w:basedOn w:val="Normal"/>
    <w:next w:val="Normal"/>
    <w:uiPriority w:val="37"/>
    <w:unhideWhenUsed/>
    <w:rsid w:val="00DD2FC0"/>
    <w:pPr>
      <w:tabs>
        <w:tab w:val="left" w:pos="384"/>
      </w:tabs>
      <w:ind w:left="384" w:hanging="384"/>
    </w:pPr>
  </w:style>
  <w:style w:type="paragraph" w:customStyle="1" w:styleId="SectionHeader">
    <w:name w:val="Section Header"/>
    <w:basedOn w:val="MainText"/>
    <w:next w:val="MainText"/>
    <w:qFormat/>
    <w:rsid w:val="00DD2FC0"/>
    <w:pPr>
      <w:spacing w:before="240" w:after="120"/>
    </w:pPr>
    <w:rPr>
      <w:b/>
      <w:u w:val="single"/>
    </w:rPr>
  </w:style>
  <w:style w:type="paragraph" w:customStyle="1" w:styleId="TableCaption">
    <w:name w:val="Table Caption"/>
    <w:basedOn w:val="Normal"/>
    <w:qFormat/>
    <w:rsid w:val="00DD2FC0"/>
    <w:pPr>
      <w:spacing w:after="360"/>
    </w:pPr>
    <w:rPr>
      <w:i/>
    </w:rPr>
  </w:style>
  <w:style w:type="paragraph" w:customStyle="1" w:styleId="SectionSubheader">
    <w:name w:val="Section Subheader"/>
    <w:basedOn w:val="MainText"/>
    <w:next w:val="MainText"/>
    <w:qFormat/>
    <w:rsid w:val="00DD2FC0"/>
    <w:pPr>
      <w:spacing w:before="240" w:after="0"/>
    </w:pPr>
    <w:rPr>
      <w:u w:val="single"/>
    </w:rPr>
  </w:style>
  <w:style w:type="paragraph" w:customStyle="1" w:styleId="SectionSubsubheader">
    <w:name w:val="Section Subsubheader"/>
    <w:basedOn w:val="SectionSubheader"/>
    <w:next w:val="MainText"/>
    <w:qFormat/>
    <w:rsid w:val="00DD2FC0"/>
    <w:rPr>
      <w:i/>
      <w:iCs/>
    </w:rPr>
  </w:style>
  <w:style w:type="paragraph" w:customStyle="1" w:styleId="TableText">
    <w:name w:val="Table Text"/>
    <w:basedOn w:val="Normal"/>
    <w:qFormat/>
    <w:rsid w:val="00DD2FC0"/>
    <w:pPr>
      <w:widowControl w:val="0"/>
      <w:spacing w:line="240" w:lineRule="auto"/>
    </w:pPr>
    <w:rPr>
      <w:sz w:val="20"/>
      <w:szCs w:val="20"/>
    </w:rPr>
  </w:style>
  <w:style w:type="paragraph" w:customStyle="1" w:styleId="ArticleTitle">
    <w:name w:val="Article Title"/>
    <w:basedOn w:val="Normal"/>
    <w:qFormat/>
    <w:rsid w:val="00DD2FC0"/>
    <w:rPr>
      <w:b/>
      <w:sz w:val="24"/>
      <w:szCs w:val="24"/>
    </w:rPr>
  </w:style>
  <w:style w:type="paragraph" w:customStyle="1" w:styleId="TableHeader">
    <w:name w:val="Table Header"/>
    <w:basedOn w:val="Normal"/>
    <w:qFormat/>
    <w:rsid w:val="00DD2FC0"/>
    <w:pPr>
      <w:widowControl w:val="0"/>
      <w:spacing w:line="240" w:lineRule="auto"/>
    </w:pPr>
    <w:rPr>
      <w:b/>
      <w:sz w:val="20"/>
      <w:szCs w:val="20"/>
    </w:rPr>
  </w:style>
  <w:style w:type="paragraph" w:customStyle="1" w:styleId="Abstract">
    <w:name w:val="Abstract"/>
    <w:basedOn w:val="MainText"/>
    <w:qFormat/>
    <w:rsid w:val="00DD2FC0"/>
    <w:rPr>
      <w:rFonts w:eastAsia="Roboto"/>
      <w:b/>
      <w:bCs/>
      <w:color w:val="222222"/>
    </w:rPr>
  </w:style>
  <w:style w:type="paragraph" w:customStyle="1" w:styleId="MainText">
    <w:name w:val="Main Text"/>
    <w:basedOn w:val="Normal"/>
    <w:qFormat/>
    <w:rsid w:val="00DD2FC0"/>
    <w:pPr>
      <w:spacing w:after="240"/>
    </w:pPr>
  </w:style>
  <w:style w:type="paragraph" w:styleId="Revision">
    <w:name w:val="Revision"/>
    <w:hidden/>
    <w:uiPriority w:val="99"/>
    <w:semiHidden/>
    <w:rsid w:val="00DD2FC0"/>
    <w:pPr>
      <w:spacing w:after="0" w:line="240" w:lineRule="auto"/>
    </w:pPr>
    <w:rPr>
      <w:rFonts w:ascii="Times New Roman" w:eastAsia="Arial" w:hAnsi="Times New Roman" w:cs="Times New Roman"/>
      <w:kern w:val="0"/>
      <w:lang w:val="en"/>
      <w14:ligatures w14:val="none"/>
    </w:rPr>
  </w:style>
  <w:style w:type="table" w:styleId="PlainTable5">
    <w:name w:val="Plain Table 5"/>
    <w:basedOn w:val="TableNormal"/>
    <w:uiPriority w:val="45"/>
    <w:rsid w:val="00DD2FC0"/>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alloonText">
    <w:name w:val="Balloon Text"/>
    <w:basedOn w:val="Normal"/>
    <w:link w:val="BalloonTextChar"/>
    <w:uiPriority w:val="99"/>
    <w:semiHidden/>
    <w:unhideWhenUsed/>
    <w:rsid w:val="00DD2FC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2FC0"/>
    <w:rPr>
      <w:rFonts w:ascii="Segoe UI" w:eastAsia="Arial" w:hAnsi="Segoe UI" w:cs="Segoe UI"/>
      <w:kern w:val="0"/>
      <w:sz w:val="18"/>
      <w:szCs w:val="18"/>
      <w:lang w:val="en"/>
      <w14:ligatures w14:val="none"/>
    </w:rPr>
  </w:style>
  <w:style w:type="table" w:styleId="TableGrid">
    <w:name w:val="Table Grid"/>
    <w:basedOn w:val="TableNormal"/>
    <w:uiPriority w:val="39"/>
    <w:rsid w:val="00DD2FC0"/>
    <w:pPr>
      <w:spacing w:after="0" w:line="240" w:lineRule="auto"/>
    </w:pPr>
    <w:rPr>
      <w:rFonts w:ascii="Arial" w:eastAsia="Arial" w:hAnsi="Arial" w:cs="Arial"/>
      <w:kern w:val="0"/>
      <w:lang w:val="e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MainText"/>
    <w:next w:val="Normal"/>
    <w:uiPriority w:val="35"/>
    <w:unhideWhenUsed/>
    <w:qFormat/>
    <w:rsid w:val="00DD2FC0"/>
  </w:style>
  <w:style w:type="paragraph" w:styleId="FootnoteText">
    <w:name w:val="footnote text"/>
    <w:basedOn w:val="Normal"/>
    <w:link w:val="FootnoteTextChar"/>
    <w:uiPriority w:val="99"/>
    <w:semiHidden/>
    <w:unhideWhenUsed/>
    <w:rsid w:val="00DD2FC0"/>
    <w:pPr>
      <w:spacing w:line="240" w:lineRule="auto"/>
    </w:pPr>
    <w:rPr>
      <w:sz w:val="20"/>
      <w:szCs w:val="20"/>
    </w:rPr>
  </w:style>
  <w:style w:type="character" w:customStyle="1" w:styleId="FootnoteTextChar">
    <w:name w:val="Footnote Text Char"/>
    <w:basedOn w:val="DefaultParagraphFont"/>
    <w:link w:val="FootnoteText"/>
    <w:uiPriority w:val="99"/>
    <w:semiHidden/>
    <w:rsid w:val="00DD2FC0"/>
    <w:rPr>
      <w:rFonts w:ascii="Times New Roman" w:eastAsia="Arial" w:hAnsi="Times New Roman" w:cs="Times New Roman"/>
      <w:kern w:val="0"/>
      <w:sz w:val="20"/>
      <w:szCs w:val="20"/>
      <w:lang w:val="en"/>
      <w14:ligatures w14:val="none"/>
    </w:rPr>
  </w:style>
  <w:style w:type="character" w:styleId="FootnoteReference">
    <w:name w:val="footnote reference"/>
    <w:basedOn w:val="DefaultParagraphFont"/>
    <w:uiPriority w:val="99"/>
    <w:semiHidden/>
    <w:unhideWhenUsed/>
    <w:rsid w:val="00DD2FC0"/>
    <w:rPr>
      <w:vertAlign w:val="superscript"/>
    </w:rPr>
  </w:style>
  <w:style w:type="paragraph" w:styleId="NormalWeb">
    <w:name w:val="Normal (Web)"/>
    <w:basedOn w:val="Normal"/>
    <w:uiPriority w:val="99"/>
    <w:semiHidden/>
    <w:unhideWhenUsed/>
    <w:rsid w:val="00DD2FC0"/>
    <w:pPr>
      <w:spacing w:before="100" w:beforeAutospacing="1" w:after="100" w:afterAutospacing="1" w:line="240" w:lineRule="auto"/>
    </w:pPr>
    <w:rPr>
      <w:rFonts w:eastAsia="Times New Roman"/>
      <w:sz w:val="24"/>
      <w:szCs w:val="24"/>
      <w:lang w:val="en-US"/>
    </w:rPr>
  </w:style>
  <w:style w:type="character" w:styleId="Hyperlink">
    <w:name w:val="Hyperlink"/>
    <w:basedOn w:val="DefaultParagraphFont"/>
    <w:uiPriority w:val="99"/>
    <w:unhideWhenUsed/>
    <w:rsid w:val="00DD2FC0"/>
    <w:rPr>
      <w:color w:val="467886" w:themeColor="hyperlink"/>
      <w:u w:val="single"/>
    </w:rPr>
  </w:style>
  <w:style w:type="character" w:styleId="UnresolvedMention">
    <w:name w:val="Unresolved Mention"/>
    <w:basedOn w:val="DefaultParagraphFont"/>
    <w:uiPriority w:val="99"/>
    <w:semiHidden/>
    <w:unhideWhenUsed/>
    <w:rsid w:val="00DD2FC0"/>
    <w:rPr>
      <w:color w:val="605E5C"/>
      <w:shd w:val="clear" w:color="auto" w:fill="E1DFDD"/>
    </w:rPr>
  </w:style>
  <w:style w:type="table" w:styleId="PlainTable3">
    <w:name w:val="Plain Table 3"/>
    <w:basedOn w:val="TableNormal"/>
    <w:uiPriority w:val="43"/>
    <w:rsid w:val="00DD2FC0"/>
    <w:pPr>
      <w:spacing w:after="0" w:line="240" w:lineRule="auto"/>
    </w:pPr>
    <w:rPr>
      <w:rFonts w:ascii="Arial" w:eastAsia="Arial" w:hAnsi="Arial" w:cs="Arial"/>
      <w:kern w:val="0"/>
      <w:lang w:val="en"/>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DD2FC0"/>
    <w:pPr>
      <w:spacing w:after="0" w:line="240" w:lineRule="auto"/>
    </w:pPr>
    <w:rPr>
      <w:rFonts w:ascii="Arial" w:eastAsia="Arial" w:hAnsi="Arial" w:cs="Arial"/>
      <w:kern w:val="0"/>
      <w:lang w:val="en"/>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6Colorful">
    <w:name w:val="List Table 6 Colorful"/>
    <w:basedOn w:val="TableNormal"/>
    <w:uiPriority w:val="51"/>
    <w:rsid w:val="00DD2FC0"/>
    <w:pPr>
      <w:spacing w:after="0" w:line="240" w:lineRule="auto"/>
    </w:pPr>
    <w:rPr>
      <w:rFonts w:ascii="Arial" w:eastAsia="Arial" w:hAnsi="Arial" w:cs="Arial"/>
      <w:color w:val="000000" w:themeColor="text1"/>
      <w:kern w:val="0"/>
      <w:lang w:val="en"/>
      <w14:ligatures w14:val="none"/>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
    <w:name w:val="List Table 1 Light"/>
    <w:basedOn w:val="TableNormal"/>
    <w:uiPriority w:val="46"/>
    <w:rsid w:val="00DD2FC0"/>
    <w:pPr>
      <w:spacing w:after="0" w:line="240" w:lineRule="auto"/>
    </w:pPr>
    <w:rPr>
      <w:rFonts w:ascii="Arial" w:eastAsia="Arial" w:hAnsi="Arial" w:cs="Arial"/>
      <w:kern w:val="0"/>
      <w:lang w:val="en"/>
      <w14:ligatures w14:val="none"/>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2">
    <w:name w:val="Plain Table 2"/>
    <w:basedOn w:val="TableNormal"/>
    <w:uiPriority w:val="42"/>
    <w:rsid w:val="00DD2FC0"/>
    <w:pPr>
      <w:spacing w:after="0" w:line="240" w:lineRule="auto"/>
    </w:pPr>
    <w:rPr>
      <w:rFonts w:ascii="Arial" w:eastAsia="Arial" w:hAnsi="Arial" w:cs="Arial"/>
      <w:kern w:val="0"/>
      <w:lang w:val="en"/>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2021</Words>
  <Characters>11524</Characters>
  <Application>Microsoft Office Word</Application>
  <DocSecurity>0</DocSecurity>
  <Lines>96</Lines>
  <Paragraphs>27</Paragraphs>
  <ScaleCrop>false</ScaleCrop>
  <Company>Springer Nature</Company>
  <LinksUpToDate>false</LinksUpToDate>
  <CharactersWithSpaces>13518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2025-03-18T04:52:00Z</dcterms:created>
  <dcterms:modified xsi:type="dcterms:W3CDTF">2025-03-18T04:52:00Z</dcterms:modified>
</cp:coreProperties>
</file>