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1BD51" w14:textId="77777777" w:rsidR="0028530D" w:rsidRDefault="0028530D" w:rsidP="0028530D">
      <w:pPr>
        <w:rPr>
          <w:b/>
          <w:bCs/>
          <w:sz w:val="28"/>
          <w:szCs w:val="28"/>
        </w:rPr>
      </w:pPr>
      <w:r w:rsidRPr="00065DDE">
        <w:rPr>
          <w:b/>
          <w:bCs/>
          <w:sz w:val="28"/>
          <w:szCs w:val="28"/>
        </w:rPr>
        <w:t>Supplementary Table 1</w:t>
      </w:r>
    </w:p>
    <w:p w14:paraId="2458AC43" w14:textId="77777777" w:rsidR="0028530D" w:rsidRPr="00065DDE" w:rsidRDefault="0028530D" w:rsidP="0028530D">
      <w:pPr>
        <w:jc w:val="center"/>
        <w:rPr>
          <w:b/>
          <w:bCs/>
          <w:sz w:val="28"/>
          <w:szCs w:val="28"/>
        </w:rPr>
      </w:pPr>
    </w:p>
    <w:tbl>
      <w:tblPr>
        <w:tblStyle w:val="TableGrid"/>
        <w:tblW w:w="10349" w:type="dxa"/>
        <w:jc w:val="center"/>
        <w:tblLook w:val="04A0" w:firstRow="1" w:lastRow="0" w:firstColumn="1" w:lastColumn="0" w:noHBand="0" w:noVBand="1"/>
      </w:tblPr>
      <w:tblGrid>
        <w:gridCol w:w="2405"/>
        <w:gridCol w:w="1707"/>
        <w:gridCol w:w="2410"/>
        <w:gridCol w:w="3827"/>
      </w:tblGrid>
      <w:tr w:rsidR="0028530D" w14:paraId="71FB245C" w14:textId="77777777" w:rsidTr="00036E4A">
        <w:trPr>
          <w:trHeight w:val="300"/>
          <w:jc w:val="center"/>
        </w:trPr>
        <w:tc>
          <w:tcPr>
            <w:tcW w:w="2405" w:type="dxa"/>
          </w:tcPr>
          <w:p w14:paraId="78D54607" w14:textId="77777777" w:rsidR="0028530D" w:rsidRPr="005E539E" w:rsidRDefault="0028530D" w:rsidP="00036E4A">
            <w:pPr>
              <w:rPr>
                <w:b/>
                <w:bCs/>
              </w:rPr>
            </w:pPr>
            <w:r>
              <w:rPr>
                <w:b/>
                <w:bCs/>
              </w:rPr>
              <w:t>Figure #</w:t>
            </w:r>
          </w:p>
        </w:tc>
        <w:tc>
          <w:tcPr>
            <w:tcW w:w="1707" w:type="dxa"/>
          </w:tcPr>
          <w:p w14:paraId="28EC6385" w14:textId="77777777" w:rsidR="0028530D" w:rsidRPr="00713464" w:rsidRDefault="0028530D" w:rsidP="00036E4A">
            <w:pPr>
              <w:rPr>
                <w:b/>
                <w:bCs/>
              </w:rPr>
            </w:pPr>
            <w:r w:rsidRPr="00713464">
              <w:rPr>
                <w:b/>
                <w:bCs/>
              </w:rPr>
              <w:t>Statistical test</w:t>
            </w:r>
          </w:p>
        </w:tc>
        <w:tc>
          <w:tcPr>
            <w:tcW w:w="2410" w:type="dxa"/>
          </w:tcPr>
          <w:p w14:paraId="0FB2AB3A" w14:textId="77777777" w:rsidR="0028530D" w:rsidRPr="00713464" w:rsidRDefault="0028530D" w:rsidP="00036E4A">
            <w:pPr>
              <w:rPr>
                <w:b/>
                <w:bCs/>
              </w:rPr>
            </w:pPr>
            <w:r w:rsidRPr="00713464">
              <w:rPr>
                <w:b/>
                <w:bCs/>
              </w:rPr>
              <w:t>Main Effects</w:t>
            </w:r>
          </w:p>
        </w:tc>
        <w:tc>
          <w:tcPr>
            <w:tcW w:w="3827" w:type="dxa"/>
          </w:tcPr>
          <w:p w14:paraId="545F959A" w14:textId="77777777" w:rsidR="0028530D" w:rsidRPr="00713464" w:rsidRDefault="0028530D" w:rsidP="00036E4A">
            <w:pPr>
              <w:rPr>
                <w:b/>
                <w:bCs/>
              </w:rPr>
            </w:pPr>
            <w:r w:rsidRPr="00713464">
              <w:rPr>
                <w:b/>
                <w:bCs/>
              </w:rPr>
              <w:t>Multiple Comparisons</w:t>
            </w:r>
          </w:p>
        </w:tc>
      </w:tr>
      <w:tr w:rsidR="0028530D" w14:paraId="08AD5A1F" w14:textId="77777777" w:rsidTr="00036E4A">
        <w:trPr>
          <w:trHeight w:val="300"/>
          <w:jc w:val="center"/>
        </w:trPr>
        <w:tc>
          <w:tcPr>
            <w:tcW w:w="2405" w:type="dxa"/>
          </w:tcPr>
          <w:p w14:paraId="4AAEE172" w14:textId="77777777" w:rsidR="0028530D" w:rsidRDefault="0028530D" w:rsidP="00036E4A">
            <w:r w:rsidRPr="6E499240">
              <w:rPr>
                <w:b/>
                <w:bCs/>
              </w:rPr>
              <w:t>Fig. 1A.</w:t>
            </w:r>
            <w:r>
              <w:t xml:space="preserve"> TREM2 protein in the cerebral cortex in males</w:t>
            </w:r>
          </w:p>
        </w:tc>
        <w:tc>
          <w:tcPr>
            <w:tcW w:w="1707" w:type="dxa"/>
          </w:tcPr>
          <w:p w14:paraId="320BAE5A" w14:textId="77777777" w:rsidR="0028530D" w:rsidRDefault="0028530D" w:rsidP="00036E4A">
            <w:r>
              <w:t>Two-way ANOVA</w:t>
            </w:r>
          </w:p>
        </w:tc>
        <w:tc>
          <w:tcPr>
            <w:tcW w:w="2410" w:type="dxa"/>
          </w:tcPr>
          <w:p w14:paraId="052C87AB" w14:textId="77777777" w:rsidR="0028530D" w:rsidRDefault="0028530D" w:rsidP="00036E4A">
            <w:r>
              <w:t>Age = F (3,30) = 23.80, p &lt; 0.0001</w:t>
            </w:r>
          </w:p>
          <w:p w14:paraId="185D5DDA" w14:textId="77777777" w:rsidR="0028530D" w:rsidRDefault="0028530D" w:rsidP="00036E4A"/>
          <w:p w14:paraId="50E6268C" w14:textId="77777777" w:rsidR="0028530D" w:rsidRDefault="0028530D" w:rsidP="00036E4A">
            <w:r>
              <w:t>Genotype = F (1, 30) = 5.755, p = 023</w:t>
            </w:r>
          </w:p>
        </w:tc>
        <w:tc>
          <w:tcPr>
            <w:tcW w:w="3827" w:type="dxa"/>
          </w:tcPr>
          <w:p w14:paraId="2861A519" w14:textId="77777777" w:rsidR="0028530D" w:rsidRPr="00344590" w:rsidRDefault="0028530D" w:rsidP="00036E4A">
            <w:pPr>
              <w:rPr>
                <w:b/>
                <w:bCs/>
                <w:u w:val="single"/>
              </w:rPr>
            </w:pPr>
            <w:r w:rsidRPr="00344590">
              <w:rPr>
                <w:b/>
                <w:bCs/>
                <w:u w:val="single"/>
              </w:rPr>
              <w:t>L5F</w:t>
            </w:r>
            <w:r w:rsidRPr="00344590">
              <w:rPr>
                <w:b/>
                <w:bCs/>
                <w:u w:val="single"/>
                <w:vertAlign w:val="superscript"/>
              </w:rPr>
              <w:t>+</w:t>
            </w:r>
            <w:r w:rsidRPr="00344590">
              <w:rPr>
                <w:b/>
                <w:bCs/>
                <w:u w:val="single"/>
              </w:rPr>
              <w:t xml:space="preserve"> males:</w:t>
            </w:r>
          </w:p>
          <w:p w14:paraId="45077A90" w14:textId="77777777" w:rsidR="0028530D" w:rsidRDefault="0028530D" w:rsidP="00036E4A">
            <w:r>
              <w:t>1.5 months: 5 months; p &lt; 0.0001</w:t>
            </w:r>
          </w:p>
          <w:p w14:paraId="4AF5AEEB" w14:textId="77777777" w:rsidR="0028530D" w:rsidRDefault="0028530D" w:rsidP="00036E4A">
            <w:r>
              <w:t>1.5 months: 7 months; p &lt; 0.0001</w:t>
            </w:r>
          </w:p>
          <w:p w14:paraId="4E444796" w14:textId="77777777" w:rsidR="0028530D" w:rsidRDefault="0028530D" w:rsidP="00036E4A">
            <w:r>
              <w:t>3 months: 5 months; p = 0.002</w:t>
            </w:r>
          </w:p>
          <w:p w14:paraId="2C7B13A5" w14:textId="77777777" w:rsidR="0028530D" w:rsidRDefault="0028530D" w:rsidP="00036E4A">
            <w:r>
              <w:t>3 months: 7 months, p &lt; 0.0001</w:t>
            </w:r>
          </w:p>
          <w:p w14:paraId="08AD65BB" w14:textId="77777777" w:rsidR="0028530D" w:rsidRDefault="0028530D" w:rsidP="00036E4A">
            <w:pPr>
              <w:rPr>
                <w:b/>
                <w:bCs/>
                <w:u w:val="single"/>
              </w:rPr>
            </w:pPr>
            <w:r w:rsidRPr="00344590">
              <w:rPr>
                <w:b/>
                <w:bCs/>
                <w:u w:val="single"/>
              </w:rPr>
              <w:t>L5F</w:t>
            </w:r>
            <w:r w:rsidRPr="00B60C70">
              <w:rPr>
                <w:b/>
                <w:bCs/>
                <w:u w:val="single"/>
                <w:vertAlign w:val="superscript"/>
              </w:rPr>
              <w:t>-</w:t>
            </w:r>
            <w:r w:rsidRPr="00344590">
              <w:rPr>
                <w:b/>
                <w:bCs/>
                <w:u w:val="single"/>
              </w:rPr>
              <w:t xml:space="preserve"> males:</w:t>
            </w:r>
          </w:p>
          <w:p w14:paraId="7F2460AA" w14:textId="77777777" w:rsidR="0028530D" w:rsidRDefault="0028530D" w:rsidP="00036E4A">
            <w:r>
              <w:t>1.5 months: 5 months; p = 0.009</w:t>
            </w:r>
          </w:p>
          <w:p w14:paraId="319D60A1" w14:textId="77777777" w:rsidR="0028530D" w:rsidRDefault="0028530D" w:rsidP="00036E4A">
            <w:r>
              <w:t>1.5 months: 7 months; p = 0.014</w:t>
            </w:r>
          </w:p>
          <w:p w14:paraId="7D90D887" w14:textId="77777777" w:rsidR="0028530D" w:rsidRDefault="0028530D" w:rsidP="00036E4A">
            <w:r>
              <w:t>3 months: 5 months; p = 0.036</w:t>
            </w:r>
          </w:p>
          <w:p w14:paraId="38CF9D4B" w14:textId="77777777" w:rsidR="0028530D" w:rsidRDefault="0028530D" w:rsidP="00036E4A">
            <w:r>
              <w:t>3 months: 7 months, p = 0.05</w:t>
            </w:r>
          </w:p>
          <w:p w14:paraId="0FD20F9B" w14:textId="77777777" w:rsidR="0028530D" w:rsidRDefault="0028530D" w:rsidP="00036E4A"/>
        </w:tc>
      </w:tr>
      <w:tr w:rsidR="0028530D" w14:paraId="40933316" w14:textId="77777777" w:rsidTr="00036E4A">
        <w:trPr>
          <w:trHeight w:val="2539"/>
          <w:jc w:val="center"/>
        </w:trPr>
        <w:tc>
          <w:tcPr>
            <w:tcW w:w="2405" w:type="dxa"/>
          </w:tcPr>
          <w:p w14:paraId="7D66FC33" w14:textId="77777777" w:rsidR="0028530D" w:rsidRDefault="0028530D" w:rsidP="00036E4A">
            <w:r w:rsidRPr="6E499240">
              <w:rPr>
                <w:b/>
                <w:bCs/>
              </w:rPr>
              <w:t>Supplementary Fig. 1A.</w:t>
            </w:r>
            <w:r>
              <w:t xml:space="preserve"> TREM2 protein in the cerebral cortex in females</w:t>
            </w:r>
          </w:p>
        </w:tc>
        <w:tc>
          <w:tcPr>
            <w:tcW w:w="1707" w:type="dxa"/>
          </w:tcPr>
          <w:p w14:paraId="72E61F6B" w14:textId="77777777" w:rsidR="0028530D" w:rsidRDefault="0028530D" w:rsidP="00036E4A">
            <w:r>
              <w:t>Two-way ANOVA</w:t>
            </w:r>
          </w:p>
        </w:tc>
        <w:tc>
          <w:tcPr>
            <w:tcW w:w="2410" w:type="dxa"/>
          </w:tcPr>
          <w:p w14:paraId="0150457C" w14:textId="77777777" w:rsidR="0028530D" w:rsidRDefault="0028530D" w:rsidP="00036E4A">
            <w:r>
              <w:t>Age = F (3, 28) = 9.132, p = 0.0002</w:t>
            </w:r>
          </w:p>
        </w:tc>
        <w:tc>
          <w:tcPr>
            <w:tcW w:w="3827" w:type="dxa"/>
          </w:tcPr>
          <w:p w14:paraId="7F865207" w14:textId="77777777" w:rsidR="0028530D" w:rsidRPr="00B60C70" w:rsidRDefault="0028530D" w:rsidP="00036E4A">
            <w:pPr>
              <w:rPr>
                <w:b/>
                <w:bCs/>
                <w:u w:val="single"/>
              </w:rPr>
            </w:pPr>
            <w:r w:rsidRPr="00B60C70">
              <w:rPr>
                <w:b/>
                <w:bCs/>
                <w:u w:val="single"/>
              </w:rPr>
              <w:t>L5F</w:t>
            </w:r>
            <w:r w:rsidRPr="00B60C70">
              <w:rPr>
                <w:b/>
                <w:bCs/>
                <w:u w:val="single"/>
                <w:vertAlign w:val="superscript"/>
              </w:rPr>
              <w:t>+</w:t>
            </w:r>
            <w:r w:rsidRPr="00B60C70">
              <w:rPr>
                <w:b/>
                <w:bCs/>
                <w:u w:val="single"/>
              </w:rPr>
              <w:t xml:space="preserve"> females:</w:t>
            </w:r>
          </w:p>
          <w:p w14:paraId="5F05C849" w14:textId="77777777" w:rsidR="0028530D" w:rsidRDefault="0028530D" w:rsidP="00036E4A">
            <w:r>
              <w:t>No significant differences in TREM2 protein between different ages.</w:t>
            </w:r>
          </w:p>
          <w:p w14:paraId="7BE1738E" w14:textId="77777777" w:rsidR="0028530D" w:rsidRDefault="0028530D" w:rsidP="00036E4A">
            <w:pPr>
              <w:rPr>
                <w:b/>
                <w:bCs/>
                <w:u w:val="single"/>
              </w:rPr>
            </w:pPr>
            <w:r w:rsidRPr="00B60C70">
              <w:rPr>
                <w:b/>
                <w:bCs/>
                <w:u w:val="single"/>
              </w:rPr>
              <w:t>L5F</w:t>
            </w:r>
            <w:r w:rsidRPr="00B60C70">
              <w:rPr>
                <w:b/>
                <w:bCs/>
                <w:u w:val="single"/>
                <w:vertAlign w:val="superscript"/>
              </w:rPr>
              <w:t>-</w:t>
            </w:r>
            <w:r w:rsidRPr="00B60C70">
              <w:rPr>
                <w:b/>
                <w:bCs/>
                <w:u w:val="single"/>
              </w:rPr>
              <w:t xml:space="preserve"> females:</w:t>
            </w:r>
          </w:p>
          <w:p w14:paraId="131B0307" w14:textId="77777777" w:rsidR="0028530D" w:rsidRDefault="0028530D" w:rsidP="00036E4A">
            <w:r>
              <w:t>1.5 months: 5 months; p = 0.007</w:t>
            </w:r>
          </w:p>
          <w:p w14:paraId="0E4FE183" w14:textId="77777777" w:rsidR="0028530D" w:rsidRDefault="0028530D" w:rsidP="00036E4A">
            <w:r>
              <w:t>1.5 months: 7 months; p = 0.004</w:t>
            </w:r>
          </w:p>
          <w:p w14:paraId="298B1A62" w14:textId="77777777" w:rsidR="0028530D" w:rsidRDefault="0028530D" w:rsidP="00036E4A">
            <w:r>
              <w:t>3 months: 5 months; p = 0.028</w:t>
            </w:r>
          </w:p>
          <w:p w14:paraId="587FF97E" w14:textId="77777777" w:rsidR="0028530D" w:rsidRDefault="0028530D" w:rsidP="00036E4A">
            <w:r>
              <w:t>3 months: 7 months, p = 0.015</w:t>
            </w:r>
          </w:p>
        </w:tc>
      </w:tr>
      <w:tr w:rsidR="0028530D" w14:paraId="4CF01CAD" w14:textId="77777777" w:rsidTr="00036E4A">
        <w:trPr>
          <w:trHeight w:val="300"/>
          <w:jc w:val="center"/>
        </w:trPr>
        <w:tc>
          <w:tcPr>
            <w:tcW w:w="2405" w:type="dxa"/>
          </w:tcPr>
          <w:p w14:paraId="6A1BA470" w14:textId="77777777" w:rsidR="0028530D" w:rsidRPr="00F5239B" w:rsidRDefault="0028530D" w:rsidP="00036E4A">
            <w:pPr>
              <w:rPr>
                <w:b/>
                <w:bCs/>
              </w:rPr>
            </w:pPr>
            <w:r w:rsidRPr="6E499240">
              <w:rPr>
                <w:b/>
                <w:bCs/>
              </w:rPr>
              <w:t xml:space="preserve">Fig. 1B. </w:t>
            </w:r>
            <w:r>
              <w:t>Percent area in Aβ plaques in L5F</w:t>
            </w:r>
            <w:r w:rsidRPr="6E499240">
              <w:rPr>
                <w:b/>
                <w:bCs/>
                <w:vertAlign w:val="superscript"/>
              </w:rPr>
              <w:t>+</w:t>
            </w:r>
            <w:r>
              <w:t xml:space="preserve"> males </w:t>
            </w:r>
            <w:r w:rsidRPr="6E499240">
              <w:rPr>
                <w:b/>
                <w:bCs/>
              </w:rPr>
              <w:t>at age 5 and 7 months</w:t>
            </w:r>
          </w:p>
        </w:tc>
        <w:tc>
          <w:tcPr>
            <w:tcW w:w="1707" w:type="dxa"/>
          </w:tcPr>
          <w:p w14:paraId="41804789" w14:textId="77777777" w:rsidR="0028530D" w:rsidRDefault="0028530D" w:rsidP="00036E4A">
            <w:pPr>
              <w:spacing w:line="259" w:lineRule="auto"/>
            </w:pPr>
            <w:r>
              <w:t>upaired t test (2-tailed)</w:t>
            </w:r>
          </w:p>
        </w:tc>
        <w:tc>
          <w:tcPr>
            <w:tcW w:w="2410" w:type="dxa"/>
          </w:tcPr>
          <w:p w14:paraId="71452D5B" w14:textId="77777777" w:rsidR="0028530D" w:rsidRDefault="0028530D" w:rsidP="00036E4A">
            <w:pPr>
              <w:spacing w:line="259" w:lineRule="auto"/>
            </w:pPr>
            <w:r>
              <w:t>p = 0.042</w:t>
            </w:r>
          </w:p>
          <w:p w14:paraId="05E9ED0E" w14:textId="77777777" w:rsidR="0028530D" w:rsidRDefault="0028530D" w:rsidP="00036E4A"/>
        </w:tc>
        <w:tc>
          <w:tcPr>
            <w:tcW w:w="3827" w:type="dxa"/>
          </w:tcPr>
          <w:p w14:paraId="7A37E243" w14:textId="77777777" w:rsidR="0028530D" w:rsidRPr="00CC3CC4" w:rsidRDefault="0028530D" w:rsidP="00036E4A">
            <w:r>
              <w:t>5 month males L5F</w:t>
            </w:r>
            <w:r w:rsidRPr="6E499240">
              <w:rPr>
                <w:b/>
                <w:bCs/>
                <w:vertAlign w:val="superscript"/>
              </w:rPr>
              <w:t>+</w:t>
            </w:r>
            <w:r>
              <w:t>: 7 month males L5F</w:t>
            </w:r>
            <w:r w:rsidRPr="6E499240">
              <w:rPr>
                <w:b/>
                <w:bCs/>
                <w:vertAlign w:val="superscript"/>
              </w:rPr>
              <w:t xml:space="preserve">+ </w:t>
            </w:r>
            <w:r>
              <w:t>, p = 0.042</w:t>
            </w:r>
          </w:p>
        </w:tc>
      </w:tr>
      <w:tr w:rsidR="0028530D" w14:paraId="6F4E1B3F" w14:textId="77777777" w:rsidTr="00036E4A">
        <w:trPr>
          <w:trHeight w:val="300"/>
          <w:jc w:val="center"/>
        </w:trPr>
        <w:tc>
          <w:tcPr>
            <w:tcW w:w="2405" w:type="dxa"/>
          </w:tcPr>
          <w:p w14:paraId="3288E7E6" w14:textId="77777777" w:rsidR="0028530D" w:rsidRDefault="0028530D" w:rsidP="00036E4A">
            <w:r w:rsidRPr="6E499240">
              <w:rPr>
                <w:b/>
                <w:bCs/>
              </w:rPr>
              <w:t xml:space="preserve">Supplementary Fig. 1B. </w:t>
            </w:r>
            <w:r>
              <w:t>Percent area in Aβ plaques in L5F</w:t>
            </w:r>
            <w:r w:rsidRPr="6E499240">
              <w:rPr>
                <w:vertAlign w:val="superscript"/>
              </w:rPr>
              <w:t>+</w:t>
            </w:r>
            <w:r>
              <w:t xml:space="preserve"> females at ages 5 and 7 months</w:t>
            </w:r>
          </w:p>
        </w:tc>
        <w:tc>
          <w:tcPr>
            <w:tcW w:w="1707" w:type="dxa"/>
          </w:tcPr>
          <w:p w14:paraId="49352E3B" w14:textId="77777777" w:rsidR="0028530D" w:rsidRDefault="0028530D" w:rsidP="00036E4A">
            <w:pPr>
              <w:spacing w:line="259" w:lineRule="auto"/>
            </w:pPr>
            <w:r>
              <w:t>Unpaired t test (2-tailed)</w:t>
            </w:r>
          </w:p>
        </w:tc>
        <w:tc>
          <w:tcPr>
            <w:tcW w:w="2410" w:type="dxa"/>
          </w:tcPr>
          <w:p w14:paraId="183B78CF" w14:textId="77777777" w:rsidR="0028530D" w:rsidRDefault="0028530D" w:rsidP="00036E4A">
            <w:pPr>
              <w:spacing w:line="259" w:lineRule="auto"/>
            </w:pPr>
            <w:r>
              <w:t>P = 0.001</w:t>
            </w:r>
          </w:p>
        </w:tc>
        <w:tc>
          <w:tcPr>
            <w:tcW w:w="3827" w:type="dxa"/>
          </w:tcPr>
          <w:p w14:paraId="3C965BD7" w14:textId="77777777" w:rsidR="0028530D" w:rsidRDefault="0028530D" w:rsidP="00036E4A">
            <w:r>
              <w:t>5 month females L5F</w:t>
            </w:r>
            <w:r w:rsidRPr="6E499240">
              <w:rPr>
                <w:b/>
                <w:bCs/>
                <w:vertAlign w:val="superscript"/>
              </w:rPr>
              <w:t>+</w:t>
            </w:r>
            <w:r>
              <w:t>: 7 month females L5F</w:t>
            </w:r>
            <w:r w:rsidRPr="6E499240">
              <w:rPr>
                <w:b/>
                <w:bCs/>
                <w:vertAlign w:val="superscript"/>
              </w:rPr>
              <w:t xml:space="preserve">+ </w:t>
            </w:r>
            <w:r>
              <w:t>, p = 0.001</w:t>
            </w:r>
          </w:p>
        </w:tc>
      </w:tr>
      <w:tr w:rsidR="0028530D" w14:paraId="27A0B04E" w14:textId="77777777" w:rsidTr="00036E4A">
        <w:trPr>
          <w:trHeight w:val="300"/>
          <w:jc w:val="center"/>
        </w:trPr>
        <w:tc>
          <w:tcPr>
            <w:tcW w:w="2405" w:type="dxa"/>
          </w:tcPr>
          <w:p w14:paraId="22783F6B" w14:textId="77777777" w:rsidR="0028530D" w:rsidRDefault="0028530D" w:rsidP="00036E4A"/>
        </w:tc>
        <w:tc>
          <w:tcPr>
            <w:tcW w:w="1707" w:type="dxa"/>
          </w:tcPr>
          <w:p w14:paraId="7A25A556" w14:textId="77777777" w:rsidR="0028530D" w:rsidRDefault="0028530D" w:rsidP="00036E4A">
            <w:pPr>
              <w:spacing w:line="259" w:lineRule="auto"/>
            </w:pPr>
          </w:p>
        </w:tc>
        <w:tc>
          <w:tcPr>
            <w:tcW w:w="2410" w:type="dxa"/>
          </w:tcPr>
          <w:p w14:paraId="1144E0A9" w14:textId="77777777" w:rsidR="0028530D" w:rsidRDefault="0028530D" w:rsidP="00036E4A">
            <w:pPr>
              <w:rPr>
                <w:highlight w:val="yellow"/>
              </w:rPr>
            </w:pPr>
          </w:p>
        </w:tc>
        <w:tc>
          <w:tcPr>
            <w:tcW w:w="3827" w:type="dxa"/>
          </w:tcPr>
          <w:p w14:paraId="1A6B7629" w14:textId="77777777" w:rsidR="0028530D" w:rsidRDefault="0028530D" w:rsidP="00036E4A"/>
        </w:tc>
      </w:tr>
      <w:tr w:rsidR="0028530D" w14:paraId="3E496388" w14:textId="77777777" w:rsidTr="00036E4A">
        <w:trPr>
          <w:trHeight w:val="300"/>
          <w:jc w:val="center"/>
        </w:trPr>
        <w:tc>
          <w:tcPr>
            <w:tcW w:w="2405" w:type="dxa"/>
          </w:tcPr>
          <w:p w14:paraId="5A9856A8" w14:textId="77777777" w:rsidR="0028530D" w:rsidRDefault="0028530D" w:rsidP="00036E4A">
            <w:r w:rsidRPr="6E499240">
              <w:rPr>
                <w:b/>
                <w:bCs/>
              </w:rPr>
              <w:t>Fig. 1C5.</w:t>
            </w:r>
            <w:r>
              <w:t xml:space="preserve"> TREM2 intensity in Aβ plaques in L5F</w:t>
            </w:r>
            <w:r w:rsidRPr="6E499240">
              <w:rPr>
                <w:vertAlign w:val="superscript"/>
              </w:rPr>
              <w:t>+</w:t>
            </w:r>
            <w:r>
              <w:t xml:space="preserve"> males</w:t>
            </w:r>
          </w:p>
        </w:tc>
        <w:tc>
          <w:tcPr>
            <w:tcW w:w="1707" w:type="dxa"/>
          </w:tcPr>
          <w:p w14:paraId="21415F52" w14:textId="77777777" w:rsidR="0028530D" w:rsidRDefault="0028530D" w:rsidP="00036E4A">
            <w:pPr>
              <w:spacing w:line="259" w:lineRule="auto"/>
            </w:pPr>
            <w:r>
              <w:t>unpaired, 2-tailed t test</w:t>
            </w:r>
          </w:p>
        </w:tc>
        <w:tc>
          <w:tcPr>
            <w:tcW w:w="2410" w:type="dxa"/>
          </w:tcPr>
          <w:p w14:paraId="63F2A308" w14:textId="77777777" w:rsidR="0028530D" w:rsidRDefault="0028530D" w:rsidP="00036E4A">
            <w:r>
              <w:t xml:space="preserve"> p = 0.094</w:t>
            </w:r>
          </w:p>
        </w:tc>
        <w:tc>
          <w:tcPr>
            <w:tcW w:w="3827" w:type="dxa"/>
          </w:tcPr>
          <w:p w14:paraId="6E65465E" w14:textId="77777777" w:rsidR="0028530D" w:rsidRDefault="0028530D" w:rsidP="00036E4A">
            <w:r>
              <w:t>5 months: 7 months L5F</w:t>
            </w:r>
            <w:r w:rsidRPr="6E499240">
              <w:rPr>
                <w:vertAlign w:val="superscript"/>
              </w:rPr>
              <w:t>+</w:t>
            </w:r>
            <w:r>
              <w:t xml:space="preserve"> males, p = 0.094</w:t>
            </w:r>
          </w:p>
        </w:tc>
      </w:tr>
      <w:tr w:rsidR="0028530D" w14:paraId="7B73F2AB" w14:textId="77777777" w:rsidTr="00036E4A">
        <w:trPr>
          <w:trHeight w:val="300"/>
          <w:jc w:val="center"/>
        </w:trPr>
        <w:tc>
          <w:tcPr>
            <w:tcW w:w="2405" w:type="dxa"/>
          </w:tcPr>
          <w:p w14:paraId="207C3B17" w14:textId="77777777" w:rsidR="0028530D" w:rsidRPr="00152FD1" w:rsidRDefault="0028530D" w:rsidP="00036E4A">
            <w:r w:rsidRPr="6E499240">
              <w:rPr>
                <w:b/>
                <w:bCs/>
              </w:rPr>
              <w:t xml:space="preserve">Supplementary Fig. 1C. </w:t>
            </w:r>
            <w:r>
              <w:t>Trem2 intensity in Aβ plaques in L5F</w:t>
            </w:r>
            <w:r w:rsidRPr="6E499240">
              <w:rPr>
                <w:vertAlign w:val="superscript"/>
              </w:rPr>
              <w:t>+</w:t>
            </w:r>
            <w:r>
              <w:t xml:space="preserve"> females</w:t>
            </w:r>
          </w:p>
        </w:tc>
        <w:tc>
          <w:tcPr>
            <w:tcW w:w="1707" w:type="dxa"/>
          </w:tcPr>
          <w:p w14:paraId="58F39D4C" w14:textId="77777777" w:rsidR="0028530D" w:rsidRDefault="0028530D" w:rsidP="00036E4A">
            <w:r>
              <w:t>Unpaired 2-tailed t test</w:t>
            </w:r>
          </w:p>
        </w:tc>
        <w:tc>
          <w:tcPr>
            <w:tcW w:w="2410" w:type="dxa"/>
          </w:tcPr>
          <w:p w14:paraId="14E65271" w14:textId="77777777" w:rsidR="0028530D" w:rsidRDefault="0028530D" w:rsidP="00036E4A">
            <w:r>
              <w:t xml:space="preserve"> p = 0.036</w:t>
            </w:r>
          </w:p>
        </w:tc>
        <w:tc>
          <w:tcPr>
            <w:tcW w:w="3827" w:type="dxa"/>
          </w:tcPr>
          <w:p w14:paraId="62F566C1" w14:textId="77777777" w:rsidR="0028530D" w:rsidRDefault="0028530D" w:rsidP="00036E4A">
            <w:r>
              <w:t xml:space="preserve"> 5 months: 7 months, p = 0.036</w:t>
            </w:r>
          </w:p>
        </w:tc>
      </w:tr>
      <w:tr w:rsidR="0028530D" w14:paraId="0358BA68" w14:textId="77777777" w:rsidTr="00036E4A">
        <w:trPr>
          <w:trHeight w:val="300"/>
          <w:jc w:val="center"/>
        </w:trPr>
        <w:tc>
          <w:tcPr>
            <w:tcW w:w="2405" w:type="dxa"/>
          </w:tcPr>
          <w:p w14:paraId="2A31944A" w14:textId="77777777" w:rsidR="0028530D" w:rsidRDefault="0028530D" w:rsidP="00036E4A">
            <w:r w:rsidRPr="6E499240">
              <w:rPr>
                <w:b/>
                <w:bCs/>
              </w:rPr>
              <w:t xml:space="preserve">Fig. 3A. </w:t>
            </w:r>
            <w:r>
              <w:t>Percent Area of Microglia in L5F</w:t>
            </w:r>
            <w:r w:rsidRPr="6E499240">
              <w:rPr>
                <w:vertAlign w:val="superscript"/>
              </w:rPr>
              <w:t>+</w:t>
            </w:r>
            <w:r>
              <w:t xml:space="preserve"> males</w:t>
            </w:r>
          </w:p>
        </w:tc>
        <w:tc>
          <w:tcPr>
            <w:tcW w:w="1707" w:type="dxa"/>
          </w:tcPr>
          <w:p w14:paraId="4B12B2A0" w14:textId="77777777" w:rsidR="0028530D" w:rsidRDefault="0028530D" w:rsidP="00036E4A">
            <w:r>
              <w:t>Two-way ANOVA</w:t>
            </w:r>
          </w:p>
        </w:tc>
        <w:tc>
          <w:tcPr>
            <w:tcW w:w="2410" w:type="dxa"/>
          </w:tcPr>
          <w:p w14:paraId="275B7280" w14:textId="77777777" w:rsidR="0028530D" w:rsidRDefault="0028530D" w:rsidP="00036E4A">
            <w:r>
              <w:t>Distance from plaques</w:t>
            </w:r>
          </w:p>
          <w:p w14:paraId="7A447230" w14:textId="77777777" w:rsidR="0028530D" w:rsidRDefault="0028530D" w:rsidP="00036E4A">
            <w:r>
              <w:t>F (1,14) = 9.587, p = 0.008</w:t>
            </w:r>
          </w:p>
        </w:tc>
        <w:tc>
          <w:tcPr>
            <w:tcW w:w="3827" w:type="dxa"/>
          </w:tcPr>
          <w:p w14:paraId="2EDD858A" w14:textId="77777777" w:rsidR="0028530D" w:rsidRDefault="0028530D" w:rsidP="00036E4A">
            <w:r>
              <w:t xml:space="preserve">Proximal </w:t>
            </w:r>
            <w:r>
              <w:rPr>
                <w:i/>
                <w:iCs/>
              </w:rPr>
              <w:t>vs</w:t>
            </w:r>
            <w:r>
              <w:t xml:space="preserve"> distal microglia at age 5 months, p = 0.039</w:t>
            </w:r>
          </w:p>
        </w:tc>
      </w:tr>
      <w:tr w:rsidR="0028530D" w14:paraId="4E56EF85" w14:textId="77777777" w:rsidTr="00036E4A">
        <w:trPr>
          <w:trHeight w:val="300"/>
          <w:jc w:val="center"/>
        </w:trPr>
        <w:tc>
          <w:tcPr>
            <w:tcW w:w="2405" w:type="dxa"/>
          </w:tcPr>
          <w:p w14:paraId="7DF3CEE4" w14:textId="77777777" w:rsidR="0028530D" w:rsidRDefault="0028530D" w:rsidP="00036E4A">
            <w:pPr>
              <w:rPr>
                <w:b/>
                <w:bCs/>
              </w:rPr>
            </w:pPr>
            <w:r w:rsidRPr="6E499240">
              <w:rPr>
                <w:b/>
                <w:bCs/>
              </w:rPr>
              <w:t>Fig. 3B</w:t>
            </w:r>
            <w:r>
              <w:t>. Percent area of monocytes in</w:t>
            </w:r>
            <w:r w:rsidRPr="6E499240">
              <w:rPr>
                <w:b/>
                <w:bCs/>
              </w:rPr>
              <w:t xml:space="preserve"> </w:t>
            </w:r>
            <w:r>
              <w:t>L5F</w:t>
            </w:r>
            <w:r w:rsidRPr="6E499240">
              <w:rPr>
                <w:b/>
                <w:bCs/>
                <w:vertAlign w:val="superscript"/>
              </w:rPr>
              <w:t>+</w:t>
            </w:r>
            <w:r>
              <w:t xml:space="preserve"> males</w:t>
            </w:r>
          </w:p>
        </w:tc>
        <w:tc>
          <w:tcPr>
            <w:tcW w:w="1707" w:type="dxa"/>
          </w:tcPr>
          <w:p w14:paraId="0D54F9FE" w14:textId="77777777" w:rsidR="0028530D" w:rsidRDefault="0028530D" w:rsidP="00036E4A">
            <w:r>
              <w:t>Two-way ANOVA</w:t>
            </w:r>
          </w:p>
        </w:tc>
        <w:tc>
          <w:tcPr>
            <w:tcW w:w="2410" w:type="dxa"/>
          </w:tcPr>
          <w:p w14:paraId="10072DD0" w14:textId="77777777" w:rsidR="0028530D" w:rsidRDefault="0028530D" w:rsidP="00036E4A">
            <w:r>
              <w:t>Age F (1,14) = 34.56</w:t>
            </w:r>
          </w:p>
          <w:p w14:paraId="7E75424D" w14:textId="77777777" w:rsidR="0028530D" w:rsidRDefault="0028530D" w:rsidP="00036E4A">
            <w:r>
              <w:t>P &lt; 0.0001</w:t>
            </w:r>
          </w:p>
        </w:tc>
        <w:tc>
          <w:tcPr>
            <w:tcW w:w="3827" w:type="dxa"/>
          </w:tcPr>
          <w:p w14:paraId="737D7796" w14:textId="77777777" w:rsidR="0028530D" w:rsidRDefault="0028530D" w:rsidP="00036E4A">
            <w:r>
              <w:t xml:space="preserve">Proximal 5 </w:t>
            </w:r>
            <w:r>
              <w:rPr>
                <w:i/>
                <w:iCs/>
              </w:rPr>
              <w:t>vs</w:t>
            </w:r>
            <w:r>
              <w:t xml:space="preserve"> 7 months, p = 0.006</w:t>
            </w:r>
          </w:p>
          <w:p w14:paraId="2F6199D3" w14:textId="77777777" w:rsidR="0028530D" w:rsidRDefault="0028530D" w:rsidP="00036E4A">
            <w:r>
              <w:t xml:space="preserve">Distal 5 </w:t>
            </w:r>
            <w:r>
              <w:rPr>
                <w:i/>
                <w:iCs/>
              </w:rPr>
              <w:t>vs</w:t>
            </w:r>
            <w:r>
              <w:t xml:space="preserve"> 7 months, p = 0.004</w:t>
            </w:r>
          </w:p>
        </w:tc>
      </w:tr>
      <w:tr w:rsidR="0028530D" w14:paraId="2A9FCC0C" w14:textId="77777777" w:rsidTr="00036E4A">
        <w:trPr>
          <w:trHeight w:val="300"/>
          <w:jc w:val="center"/>
        </w:trPr>
        <w:tc>
          <w:tcPr>
            <w:tcW w:w="2405" w:type="dxa"/>
          </w:tcPr>
          <w:p w14:paraId="782FA02C" w14:textId="77777777" w:rsidR="0028530D" w:rsidRPr="00152FD1" w:rsidRDefault="0028530D" w:rsidP="00036E4A">
            <w:r w:rsidRPr="6E499240">
              <w:rPr>
                <w:b/>
                <w:bCs/>
              </w:rPr>
              <w:t>Fig. 3C.</w:t>
            </w:r>
            <w:r>
              <w:t xml:space="preserve"> Percent Hematogenous </w:t>
            </w:r>
            <w:r>
              <w:lastRenderedPageBreak/>
              <w:t>Macrophages hM</w:t>
            </w:r>
            <w:r w:rsidRPr="6E499240">
              <w:rPr>
                <w:rFonts w:ascii="Symbol" w:eastAsia="Symbol" w:hAnsi="Symbol" w:cs="Symbol"/>
              </w:rPr>
              <w:t>F</w:t>
            </w:r>
            <w:r>
              <w:t xml:space="preserve"> area in L5F</w:t>
            </w:r>
            <w:r w:rsidRPr="6E499240">
              <w:rPr>
                <w:b/>
                <w:bCs/>
                <w:vertAlign w:val="superscript"/>
              </w:rPr>
              <w:t>+</w:t>
            </w:r>
            <w:r>
              <w:t xml:space="preserve"> males</w:t>
            </w:r>
          </w:p>
        </w:tc>
        <w:tc>
          <w:tcPr>
            <w:tcW w:w="1707" w:type="dxa"/>
          </w:tcPr>
          <w:p w14:paraId="5620B68A" w14:textId="77777777" w:rsidR="0028530D" w:rsidRDefault="0028530D" w:rsidP="00036E4A">
            <w:r>
              <w:lastRenderedPageBreak/>
              <w:t>Two-way ANOVA</w:t>
            </w:r>
          </w:p>
        </w:tc>
        <w:tc>
          <w:tcPr>
            <w:tcW w:w="2410" w:type="dxa"/>
          </w:tcPr>
          <w:p w14:paraId="40079E08" w14:textId="77777777" w:rsidR="0028530D" w:rsidRDefault="0028530D" w:rsidP="00036E4A">
            <w:r>
              <w:t>Age = F (1, 14) = 29.75, p &lt; 0.0001</w:t>
            </w:r>
          </w:p>
        </w:tc>
        <w:tc>
          <w:tcPr>
            <w:tcW w:w="3827" w:type="dxa"/>
          </w:tcPr>
          <w:p w14:paraId="7F4660D5" w14:textId="77777777" w:rsidR="0028530D" w:rsidRDefault="0028530D" w:rsidP="00036E4A">
            <w:r>
              <w:t>Proximal 5 months: Proximal 7 months, p = 0.021</w:t>
            </w:r>
          </w:p>
          <w:p w14:paraId="49FDD9F8" w14:textId="77777777" w:rsidR="0028530D" w:rsidRDefault="0028530D" w:rsidP="00036E4A">
            <w:r>
              <w:lastRenderedPageBreak/>
              <w:t>Distal 5 months: Distal 7 months, p = 0.003</w:t>
            </w:r>
          </w:p>
        </w:tc>
      </w:tr>
      <w:tr w:rsidR="0028530D" w14:paraId="2BEB4D05" w14:textId="77777777" w:rsidTr="00036E4A">
        <w:trPr>
          <w:trHeight w:val="300"/>
          <w:jc w:val="center"/>
        </w:trPr>
        <w:tc>
          <w:tcPr>
            <w:tcW w:w="2405" w:type="dxa"/>
          </w:tcPr>
          <w:p w14:paraId="4F63B0BD" w14:textId="77777777" w:rsidR="0028530D" w:rsidRPr="00152FD1" w:rsidRDefault="0028530D" w:rsidP="00036E4A">
            <w:r w:rsidRPr="6E499240">
              <w:rPr>
                <w:b/>
                <w:bCs/>
              </w:rPr>
              <w:lastRenderedPageBreak/>
              <w:t>Fig. 3D.</w:t>
            </w:r>
            <w:r>
              <w:t xml:space="preserve"> Percent Clusters area in L5F</w:t>
            </w:r>
            <w:r w:rsidRPr="6E499240">
              <w:rPr>
                <w:b/>
                <w:bCs/>
                <w:vertAlign w:val="superscript"/>
              </w:rPr>
              <w:t>+</w:t>
            </w:r>
            <w:r>
              <w:t xml:space="preserve"> males</w:t>
            </w:r>
          </w:p>
        </w:tc>
        <w:tc>
          <w:tcPr>
            <w:tcW w:w="1707" w:type="dxa"/>
          </w:tcPr>
          <w:p w14:paraId="3E802E55" w14:textId="77777777" w:rsidR="0028530D" w:rsidRDefault="0028530D" w:rsidP="00036E4A">
            <w:r>
              <w:t>Two-way ANOVA</w:t>
            </w:r>
          </w:p>
        </w:tc>
        <w:tc>
          <w:tcPr>
            <w:tcW w:w="2410" w:type="dxa"/>
          </w:tcPr>
          <w:p w14:paraId="567E4D64" w14:textId="77777777" w:rsidR="0028530D" w:rsidRDefault="0028530D" w:rsidP="00036E4A">
            <w:r>
              <w:t>Distance from plaques = F (1, 14) = 81.57, p &lt; 0.0001</w:t>
            </w:r>
          </w:p>
        </w:tc>
        <w:tc>
          <w:tcPr>
            <w:tcW w:w="3827" w:type="dxa"/>
          </w:tcPr>
          <w:p w14:paraId="466BDF5A" w14:textId="77777777" w:rsidR="0028530D" w:rsidRDefault="0028530D" w:rsidP="00036E4A">
            <w:r>
              <w:t>Proximal 5 months: Distal 5 months, p &lt; 0.0001</w:t>
            </w:r>
          </w:p>
          <w:p w14:paraId="33645A5C" w14:textId="77777777" w:rsidR="0028530D" w:rsidRDefault="0028530D" w:rsidP="00036E4A">
            <w:r>
              <w:t>Proximal 7 months: Distal 7 months, p = 0.0003</w:t>
            </w:r>
          </w:p>
        </w:tc>
      </w:tr>
      <w:tr w:rsidR="0028530D" w14:paraId="21B6C237" w14:textId="77777777" w:rsidTr="00036E4A">
        <w:trPr>
          <w:trHeight w:val="300"/>
          <w:jc w:val="center"/>
        </w:trPr>
        <w:tc>
          <w:tcPr>
            <w:tcW w:w="2405" w:type="dxa"/>
          </w:tcPr>
          <w:p w14:paraId="7CF68B3C" w14:textId="77777777" w:rsidR="0028530D" w:rsidRPr="003E304B" w:rsidRDefault="0028530D" w:rsidP="00036E4A">
            <w:r w:rsidRPr="6E499240">
              <w:rPr>
                <w:b/>
                <w:bCs/>
              </w:rPr>
              <w:t>Supplementary Fig. 3A.</w:t>
            </w:r>
            <w:r>
              <w:t xml:space="preserve"> Percent resident microglia area in L5F</w:t>
            </w:r>
            <w:r w:rsidRPr="6E499240">
              <w:rPr>
                <w:b/>
                <w:bCs/>
                <w:vertAlign w:val="superscript"/>
              </w:rPr>
              <w:t>+</w:t>
            </w:r>
            <w:r>
              <w:t xml:space="preserve"> females</w:t>
            </w:r>
          </w:p>
        </w:tc>
        <w:tc>
          <w:tcPr>
            <w:tcW w:w="1707" w:type="dxa"/>
          </w:tcPr>
          <w:p w14:paraId="19487582" w14:textId="77777777" w:rsidR="0028530D" w:rsidRDefault="0028530D" w:rsidP="00036E4A">
            <w:r>
              <w:t>Two-way ANOVA</w:t>
            </w:r>
          </w:p>
        </w:tc>
        <w:tc>
          <w:tcPr>
            <w:tcW w:w="2410" w:type="dxa"/>
          </w:tcPr>
          <w:p w14:paraId="0BD0C7AF" w14:textId="77777777" w:rsidR="0028530D" w:rsidRDefault="0028530D" w:rsidP="00036E4A">
            <w:r>
              <w:t>Distance from plaques = F (1, 14) = 7.37, p = 0.017</w:t>
            </w:r>
          </w:p>
        </w:tc>
        <w:tc>
          <w:tcPr>
            <w:tcW w:w="3827" w:type="dxa"/>
          </w:tcPr>
          <w:p w14:paraId="638934AD" w14:textId="77777777" w:rsidR="0028530D" w:rsidRDefault="0028530D" w:rsidP="00036E4A">
            <w:r>
              <w:t>No significant differences</w:t>
            </w:r>
          </w:p>
        </w:tc>
      </w:tr>
      <w:tr w:rsidR="0028530D" w14:paraId="1C764EF1" w14:textId="77777777" w:rsidTr="00036E4A">
        <w:trPr>
          <w:trHeight w:val="300"/>
          <w:jc w:val="center"/>
        </w:trPr>
        <w:tc>
          <w:tcPr>
            <w:tcW w:w="2405" w:type="dxa"/>
          </w:tcPr>
          <w:p w14:paraId="7B458AFF" w14:textId="77777777" w:rsidR="0028530D" w:rsidRPr="003E304B" w:rsidRDefault="0028530D" w:rsidP="00036E4A">
            <w:r w:rsidRPr="6E499240">
              <w:rPr>
                <w:b/>
                <w:bCs/>
              </w:rPr>
              <w:t>Supplementary Fig. 3B.</w:t>
            </w:r>
            <w:r>
              <w:t xml:space="preserve"> Percent monocyte area in L5F</w:t>
            </w:r>
            <w:r w:rsidRPr="6E499240">
              <w:rPr>
                <w:b/>
                <w:bCs/>
                <w:vertAlign w:val="superscript"/>
              </w:rPr>
              <w:t>+</w:t>
            </w:r>
            <w:r>
              <w:t xml:space="preserve"> females</w:t>
            </w:r>
          </w:p>
        </w:tc>
        <w:tc>
          <w:tcPr>
            <w:tcW w:w="1707" w:type="dxa"/>
          </w:tcPr>
          <w:p w14:paraId="35F262BB" w14:textId="77777777" w:rsidR="0028530D" w:rsidRDefault="0028530D" w:rsidP="00036E4A">
            <w:r>
              <w:t>Two-way ANOVA</w:t>
            </w:r>
          </w:p>
        </w:tc>
        <w:tc>
          <w:tcPr>
            <w:tcW w:w="2410" w:type="dxa"/>
          </w:tcPr>
          <w:p w14:paraId="2EC270C8" w14:textId="77777777" w:rsidR="0028530D" w:rsidRDefault="0028530D" w:rsidP="00036E4A">
            <w:r>
              <w:t>Age = F (1, 14) = 20.87, p = 0.0004</w:t>
            </w:r>
          </w:p>
          <w:p w14:paraId="746D821E" w14:textId="77777777" w:rsidR="0028530D" w:rsidRDefault="0028530D" w:rsidP="00036E4A"/>
        </w:tc>
        <w:tc>
          <w:tcPr>
            <w:tcW w:w="3827" w:type="dxa"/>
          </w:tcPr>
          <w:p w14:paraId="2825B475" w14:textId="77777777" w:rsidR="0028530D" w:rsidRDefault="0028530D" w:rsidP="00036E4A">
            <w:r>
              <w:t>Proximal 5 months: Proximal 7 months, p = 0.002</w:t>
            </w:r>
          </w:p>
          <w:p w14:paraId="4988B436" w14:textId="77777777" w:rsidR="0028530D" w:rsidRDefault="0028530D" w:rsidP="00036E4A"/>
        </w:tc>
      </w:tr>
      <w:tr w:rsidR="0028530D" w14:paraId="50E2B9C2" w14:textId="77777777" w:rsidTr="00036E4A">
        <w:trPr>
          <w:trHeight w:val="300"/>
          <w:jc w:val="center"/>
        </w:trPr>
        <w:tc>
          <w:tcPr>
            <w:tcW w:w="2405" w:type="dxa"/>
          </w:tcPr>
          <w:p w14:paraId="01BF266E" w14:textId="77777777" w:rsidR="0028530D" w:rsidRDefault="0028530D" w:rsidP="00036E4A">
            <w:r w:rsidRPr="6E499240">
              <w:rPr>
                <w:b/>
                <w:bCs/>
              </w:rPr>
              <w:t>Supplementary Fig. 3C.</w:t>
            </w:r>
            <w:r>
              <w:t xml:space="preserve"> Percent Hematogenous Macrophages hM</w:t>
            </w:r>
            <w:r w:rsidRPr="6E499240">
              <w:rPr>
                <w:rFonts w:ascii="Symbol" w:eastAsia="Symbol" w:hAnsi="Symbol" w:cs="Symbol"/>
              </w:rPr>
              <w:t>F</w:t>
            </w:r>
            <w:r>
              <w:t xml:space="preserve"> area in L5F</w:t>
            </w:r>
            <w:r w:rsidRPr="6E499240">
              <w:rPr>
                <w:b/>
                <w:bCs/>
                <w:vertAlign w:val="superscript"/>
              </w:rPr>
              <w:t>+</w:t>
            </w:r>
            <w:r>
              <w:t xml:space="preserve"> females</w:t>
            </w:r>
          </w:p>
        </w:tc>
        <w:tc>
          <w:tcPr>
            <w:tcW w:w="1707" w:type="dxa"/>
          </w:tcPr>
          <w:p w14:paraId="1D320A40" w14:textId="77777777" w:rsidR="0028530D" w:rsidRDefault="0028530D" w:rsidP="00036E4A">
            <w:r>
              <w:t>Two-way ANOVA</w:t>
            </w:r>
          </w:p>
        </w:tc>
        <w:tc>
          <w:tcPr>
            <w:tcW w:w="2410" w:type="dxa"/>
          </w:tcPr>
          <w:p w14:paraId="23C00D40" w14:textId="77777777" w:rsidR="0028530D" w:rsidRDefault="0028530D" w:rsidP="00036E4A">
            <w:r>
              <w:t>Age = (1, 14) = 5.596, p = 0.025</w:t>
            </w:r>
          </w:p>
        </w:tc>
        <w:tc>
          <w:tcPr>
            <w:tcW w:w="3827" w:type="dxa"/>
          </w:tcPr>
          <w:p w14:paraId="19C90C1F" w14:textId="77777777" w:rsidR="0028530D" w:rsidRDefault="0028530D" w:rsidP="00036E4A">
            <w:r>
              <w:t>Proximal 5 months: Proximal 7 months, p = 0.043</w:t>
            </w:r>
          </w:p>
        </w:tc>
      </w:tr>
      <w:tr w:rsidR="0028530D" w14:paraId="7D6F890C" w14:textId="77777777" w:rsidTr="00036E4A">
        <w:trPr>
          <w:trHeight w:val="300"/>
          <w:jc w:val="center"/>
        </w:trPr>
        <w:tc>
          <w:tcPr>
            <w:tcW w:w="2405" w:type="dxa"/>
          </w:tcPr>
          <w:p w14:paraId="24FD1FAB" w14:textId="77777777" w:rsidR="0028530D" w:rsidRDefault="0028530D" w:rsidP="00036E4A">
            <w:r w:rsidRPr="6E499240">
              <w:rPr>
                <w:b/>
                <w:bCs/>
              </w:rPr>
              <w:t>Supplementary Fig. 3D.</w:t>
            </w:r>
            <w:r>
              <w:t xml:space="preserve"> Percent Clusters area in L5F</w:t>
            </w:r>
            <w:r w:rsidRPr="6E499240">
              <w:rPr>
                <w:b/>
                <w:bCs/>
                <w:vertAlign w:val="superscript"/>
              </w:rPr>
              <w:t>+</w:t>
            </w:r>
            <w:r>
              <w:t xml:space="preserve"> females</w:t>
            </w:r>
          </w:p>
        </w:tc>
        <w:tc>
          <w:tcPr>
            <w:tcW w:w="1707" w:type="dxa"/>
          </w:tcPr>
          <w:p w14:paraId="1DB4B4F2" w14:textId="77777777" w:rsidR="0028530D" w:rsidRDefault="0028530D" w:rsidP="00036E4A">
            <w:r>
              <w:t>Two-way ANOVA</w:t>
            </w:r>
          </w:p>
        </w:tc>
        <w:tc>
          <w:tcPr>
            <w:tcW w:w="2410" w:type="dxa"/>
          </w:tcPr>
          <w:p w14:paraId="388E68E1" w14:textId="77777777" w:rsidR="0028530D" w:rsidRDefault="0028530D" w:rsidP="00036E4A">
            <w:r>
              <w:t>Distance from plaques = (1, 14) = 75.31, p &lt; 0.0001</w:t>
            </w:r>
          </w:p>
        </w:tc>
        <w:tc>
          <w:tcPr>
            <w:tcW w:w="3827" w:type="dxa"/>
          </w:tcPr>
          <w:p w14:paraId="4A5A45B9" w14:textId="77777777" w:rsidR="0028530D" w:rsidRDefault="0028530D" w:rsidP="00036E4A">
            <w:r>
              <w:t>Proximal 5 months: Distal 5 months, p = 0.0005</w:t>
            </w:r>
          </w:p>
          <w:p w14:paraId="043196B6" w14:textId="77777777" w:rsidR="0028530D" w:rsidRDefault="0028530D" w:rsidP="00036E4A">
            <w:r>
              <w:t>Proximal 7 months: Distal 7 months, p &lt; 0.0001</w:t>
            </w:r>
          </w:p>
        </w:tc>
      </w:tr>
      <w:tr w:rsidR="0028530D" w14:paraId="23108221" w14:textId="77777777" w:rsidTr="00036E4A">
        <w:trPr>
          <w:trHeight w:val="300"/>
          <w:jc w:val="center"/>
        </w:trPr>
        <w:tc>
          <w:tcPr>
            <w:tcW w:w="2405" w:type="dxa"/>
          </w:tcPr>
          <w:p w14:paraId="3AE995C2" w14:textId="77777777" w:rsidR="0028530D" w:rsidRDefault="0028530D" w:rsidP="00036E4A">
            <w:r w:rsidRPr="6E499240">
              <w:rPr>
                <w:b/>
                <w:bCs/>
              </w:rPr>
              <w:t>Fig. 3E.</w:t>
            </w:r>
            <w:r>
              <w:t xml:space="preserve"> TREM2 IOD in resident microglia in L5F</w:t>
            </w:r>
            <w:r w:rsidRPr="6E499240">
              <w:rPr>
                <w:vertAlign w:val="superscript"/>
              </w:rPr>
              <w:t>+</w:t>
            </w:r>
            <w:r>
              <w:t xml:space="preserve"> males</w:t>
            </w:r>
          </w:p>
        </w:tc>
        <w:tc>
          <w:tcPr>
            <w:tcW w:w="1707" w:type="dxa"/>
          </w:tcPr>
          <w:p w14:paraId="2E230BD2" w14:textId="77777777" w:rsidR="0028530D" w:rsidRDefault="0028530D" w:rsidP="00036E4A">
            <w:r>
              <w:t>Two-way ANOVA</w:t>
            </w:r>
          </w:p>
        </w:tc>
        <w:tc>
          <w:tcPr>
            <w:tcW w:w="2410" w:type="dxa"/>
          </w:tcPr>
          <w:p w14:paraId="118930B0" w14:textId="77777777" w:rsidR="0028530D" w:rsidRDefault="0028530D" w:rsidP="00036E4A">
            <w:r>
              <w:t>Distance from plaques = (1, 14) = 12.00, p = 0.004</w:t>
            </w:r>
          </w:p>
        </w:tc>
        <w:tc>
          <w:tcPr>
            <w:tcW w:w="3827" w:type="dxa"/>
          </w:tcPr>
          <w:p w14:paraId="571D88A8" w14:textId="77777777" w:rsidR="0028530D" w:rsidRDefault="0028530D" w:rsidP="00036E4A">
            <w:r>
              <w:t>Proximal 5 months: Distal 5 months, p = 0.016</w:t>
            </w:r>
          </w:p>
        </w:tc>
      </w:tr>
      <w:tr w:rsidR="0028530D" w14:paraId="65B38356" w14:textId="77777777" w:rsidTr="00036E4A">
        <w:trPr>
          <w:trHeight w:val="300"/>
          <w:jc w:val="center"/>
        </w:trPr>
        <w:tc>
          <w:tcPr>
            <w:tcW w:w="2405" w:type="dxa"/>
          </w:tcPr>
          <w:p w14:paraId="4B5CF172" w14:textId="77777777" w:rsidR="0028530D" w:rsidRDefault="0028530D" w:rsidP="00036E4A">
            <w:r w:rsidRPr="6E499240">
              <w:rPr>
                <w:b/>
                <w:bCs/>
              </w:rPr>
              <w:t>Fig. 3F.</w:t>
            </w:r>
            <w:r>
              <w:t xml:space="preserve"> TREM2 IOD in monocytes in L5F</w:t>
            </w:r>
            <w:r w:rsidRPr="6E499240">
              <w:rPr>
                <w:vertAlign w:val="superscript"/>
              </w:rPr>
              <w:t>+</w:t>
            </w:r>
            <w:r>
              <w:t xml:space="preserve"> males</w:t>
            </w:r>
          </w:p>
        </w:tc>
        <w:tc>
          <w:tcPr>
            <w:tcW w:w="1707" w:type="dxa"/>
          </w:tcPr>
          <w:p w14:paraId="47A78ADD" w14:textId="77777777" w:rsidR="0028530D" w:rsidRDefault="0028530D" w:rsidP="00036E4A">
            <w:r>
              <w:t>Two-way ANOVA</w:t>
            </w:r>
          </w:p>
        </w:tc>
        <w:tc>
          <w:tcPr>
            <w:tcW w:w="2410" w:type="dxa"/>
          </w:tcPr>
          <w:p w14:paraId="01872212" w14:textId="77777777" w:rsidR="0028530D" w:rsidRDefault="0028530D" w:rsidP="00036E4A">
            <w:r>
              <w:t>Age = (1, 15) = 14.88, p = 0.002</w:t>
            </w:r>
          </w:p>
          <w:p w14:paraId="3832C197" w14:textId="77777777" w:rsidR="0028530D" w:rsidRDefault="0028530D" w:rsidP="00036E4A">
            <w:r>
              <w:t>Distance from plaques = (1, 15) = 11.06, p = 0.005</w:t>
            </w:r>
          </w:p>
        </w:tc>
        <w:tc>
          <w:tcPr>
            <w:tcW w:w="3827" w:type="dxa"/>
          </w:tcPr>
          <w:p w14:paraId="0E39886A" w14:textId="77777777" w:rsidR="0028530D" w:rsidRDefault="0028530D" w:rsidP="00036E4A">
            <w:r>
              <w:t>Proximal 5 months: Proximal 7 months, p = 0.008</w:t>
            </w:r>
          </w:p>
          <w:p w14:paraId="5032FF2F" w14:textId="77777777" w:rsidR="0028530D" w:rsidRDefault="0028530D" w:rsidP="00036E4A">
            <w:r>
              <w:t>Distal 5 months: Distal 7 months, p = 0.008</w:t>
            </w:r>
          </w:p>
          <w:p w14:paraId="4F747C26" w14:textId="77777777" w:rsidR="0028530D" w:rsidRDefault="0028530D" w:rsidP="00036E4A">
            <w:r>
              <w:t>Proximal 5 months: Distal 5 months, p = 0.021</w:t>
            </w:r>
          </w:p>
          <w:p w14:paraId="42CBA1FC" w14:textId="77777777" w:rsidR="0028530D" w:rsidRDefault="0028530D" w:rsidP="00036E4A">
            <w:r>
              <w:t>Proximal 7 months: Distal 7 months, p = 0.021</w:t>
            </w:r>
          </w:p>
          <w:p w14:paraId="191214C5" w14:textId="77777777" w:rsidR="0028530D" w:rsidRDefault="0028530D" w:rsidP="00036E4A"/>
        </w:tc>
      </w:tr>
      <w:tr w:rsidR="0028530D" w14:paraId="47D9030E" w14:textId="77777777" w:rsidTr="00036E4A">
        <w:trPr>
          <w:trHeight w:val="300"/>
          <w:jc w:val="center"/>
        </w:trPr>
        <w:tc>
          <w:tcPr>
            <w:tcW w:w="2405" w:type="dxa"/>
          </w:tcPr>
          <w:p w14:paraId="32C255CE" w14:textId="77777777" w:rsidR="0028530D" w:rsidRDefault="0028530D" w:rsidP="00036E4A">
            <w:r w:rsidRPr="6E499240">
              <w:rPr>
                <w:b/>
                <w:bCs/>
              </w:rPr>
              <w:t>Fig. 3G.</w:t>
            </w:r>
            <w:r>
              <w:t xml:space="preserve"> TREM2 IOD in hematogenous macrophages in L5F</w:t>
            </w:r>
            <w:r w:rsidRPr="6E499240">
              <w:rPr>
                <w:vertAlign w:val="superscript"/>
              </w:rPr>
              <w:t>+</w:t>
            </w:r>
            <w:r>
              <w:t xml:space="preserve"> males</w:t>
            </w:r>
          </w:p>
        </w:tc>
        <w:tc>
          <w:tcPr>
            <w:tcW w:w="1707" w:type="dxa"/>
          </w:tcPr>
          <w:p w14:paraId="64629853" w14:textId="77777777" w:rsidR="0028530D" w:rsidRDefault="0028530D" w:rsidP="00036E4A">
            <w:r>
              <w:t>Two-way</w:t>
            </w:r>
          </w:p>
          <w:p w14:paraId="357A95D9" w14:textId="77777777" w:rsidR="0028530D" w:rsidRDefault="0028530D" w:rsidP="00036E4A">
            <w:r>
              <w:t>ANOVA</w:t>
            </w:r>
          </w:p>
        </w:tc>
        <w:tc>
          <w:tcPr>
            <w:tcW w:w="2410" w:type="dxa"/>
          </w:tcPr>
          <w:p w14:paraId="3AD37CAD" w14:textId="77777777" w:rsidR="0028530D" w:rsidRDefault="0028530D" w:rsidP="00036E4A">
            <w:r>
              <w:t>Age = (1, 14) = 12.71, p = 0.003</w:t>
            </w:r>
          </w:p>
          <w:p w14:paraId="5E62C054" w14:textId="77777777" w:rsidR="0028530D" w:rsidRDefault="0028530D" w:rsidP="00036E4A">
            <w:r>
              <w:t>Distance from plaques = (1, 14) = 16.22, p = 0.001</w:t>
            </w:r>
          </w:p>
        </w:tc>
        <w:tc>
          <w:tcPr>
            <w:tcW w:w="3827" w:type="dxa"/>
          </w:tcPr>
          <w:p w14:paraId="0D793B4C" w14:textId="77777777" w:rsidR="0028530D" w:rsidRDefault="0028530D" w:rsidP="00036E4A">
            <w:r>
              <w:t>Distal 5 months: Distal 7 months, p = 0.009</w:t>
            </w:r>
          </w:p>
          <w:p w14:paraId="7EE491D8" w14:textId="77777777" w:rsidR="0028530D" w:rsidRPr="00D54040" w:rsidRDefault="0028530D" w:rsidP="00036E4A">
            <w:r>
              <w:t>Proximal 7 months: Distal 7 months, p = 0.007</w:t>
            </w:r>
          </w:p>
          <w:p w14:paraId="21BC175D" w14:textId="77777777" w:rsidR="0028530D" w:rsidRDefault="0028530D" w:rsidP="00036E4A"/>
        </w:tc>
      </w:tr>
      <w:tr w:rsidR="0028530D" w14:paraId="043C546C" w14:textId="77777777" w:rsidTr="00036E4A">
        <w:trPr>
          <w:trHeight w:val="300"/>
          <w:jc w:val="center"/>
        </w:trPr>
        <w:tc>
          <w:tcPr>
            <w:tcW w:w="2405" w:type="dxa"/>
          </w:tcPr>
          <w:p w14:paraId="6B5719BC" w14:textId="77777777" w:rsidR="0028530D" w:rsidRDefault="0028530D" w:rsidP="00036E4A">
            <w:r w:rsidRPr="6E499240">
              <w:rPr>
                <w:b/>
                <w:bCs/>
              </w:rPr>
              <w:t>Fig. 3H.</w:t>
            </w:r>
            <w:r>
              <w:t xml:space="preserve"> TREM2 IOD in clusters in L5F</w:t>
            </w:r>
            <w:r w:rsidRPr="6E499240">
              <w:rPr>
                <w:vertAlign w:val="superscript"/>
              </w:rPr>
              <w:t>+</w:t>
            </w:r>
            <w:r>
              <w:t xml:space="preserve"> males</w:t>
            </w:r>
          </w:p>
        </w:tc>
        <w:tc>
          <w:tcPr>
            <w:tcW w:w="1707" w:type="dxa"/>
          </w:tcPr>
          <w:p w14:paraId="07831F7C" w14:textId="77777777" w:rsidR="0028530D" w:rsidRDefault="0028530D" w:rsidP="00036E4A">
            <w:r>
              <w:t>Two-way</w:t>
            </w:r>
          </w:p>
          <w:p w14:paraId="4C5B97F6" w14:textId="77777777" w:rsidR="0028530D" w:rsidRDefault="0028530D" w:rsidP="00036E4A">
            <w:r>
              <w:t>ANOVA</w:t>
            </w:r>
          </w:p>
        </w:tc>
        <w:tc>
          <w:tcPr>
            <w:tcW w:w="2410" w:type="dxa"/>
          </w:tcPr>
          <w:p w14:paraId="70E18FE1" w14:textId="77777777" w:rsidR="0028530D" w:rsidRDefault="0028530D" w:rsidP="00036E4A">
            <w:r>
              <w:t>Distance from plaques = (1, 14) = 17.86, p = 0.0008</w:t>
            </w:r>
          </w:p>
          <w:p w14:paraId="1859B0F0" w14:textId="77777777" w:rsidR="0028530D" w:rsidRDefault="0028530D" w:rsidP="00036E4A"/>
        </w:tc>
        <w:tc>
          <w:tcPr>
            <w:tcW w:w="3827" w:type="dxa"/>
          </w:tcPr>
          <w:p w14:paraId="43E5A6F4" w14:textId="77777777" w:rsidR="0028530D" w:rsidRPr="005D6604" w:rsidRDefault="0028530D" w:rsidP="00036E4A">
            <w:r>
              <w:t>Proximal 5 months: Distal 5 months, p = 0.035</w:t>
            </w:r>
          </w:p>
          <w:p w14:paraId="5C42A838" w14:textId="77777777" w:rsidR="0028530D" w:rsidRPr="00F100A9" w:rsidRDefault="0028530D" w:rsidP="00036E4A"/>
        </w:tc>
      </w:tr>
      <w:tr w:rsidR="0028530D" w14:paraId="37CBFB00" w14:textId="77777777" w:rsidTr="00036E4A">
        <w:trPr>
          <w:trHeight w:val="300"/>
          <w:jc w:val="center"/>
        </w:trPr>
        <w:tc>
          <w:tcPr>
            <w:tcW w:w="2405" w:type="dxa"/>
          </w:tcPr>
          <w:p w14:paraId="197F722D" w14:textId="77777777" w:rsidR="0028530D" w:rsidRDefault="0028530D" w:rsidP="00036E4A">
            <w:r w:rsidRPr="6E499240">
              <w:rPr>
                <w:b/>
                <w:bCs/>
              </w:rPr>
              <w:t>Supplementary Fig. 3E.</w:t>
            </w:r>
            <w:r>
              <w:t xml:space="preserve"> TREM2 IOD in resident microglia in L5F</w:t>
            </w:r>
            <w:r w:rsidRPr="6E499240">
              <w:rPr>
                <w:vertAlign w:val="superscript"/>
              </w:rPr>
              <w:t>+</w:t>
            </w:r>
            <w:r>
              <w:t xml:space="preserve"> females</w:t>
            </w:r>
          </w:p>
        </w:tc>
        <w:tc>
          <w:tcPr>
            <w:tcW w:w="1707" w:type="dxa"/>
          </w:tcPr>
          <w:p w14:paraId="494BF200" w14:textId="77777777" w:rsidR="0028530D" w:rsidRDefault="0028530D" w:rsidP="00036E4A">
            <w:r>
              <w:t>Two-way</w:t>
            </w:r>
          </w:p>
          <w:p w14:paraId="018FD90C" w14:textId="77777777" w:rsidR="0028530D" w:rsidRDefault="0028530D" w:rsidP="00036E4A">
            <w:r>
              <w:t>ANOVA</w:t>
            </w:r>
          </w:p>
        </w:tc>
        <w:tc>
          <w:tcPr>
            <w:tcW w:w="2410" w:type="dxa"/>
          </w:tcPr>
          <w:p w14:paraId="06865C2F" w14:textId="77777777" w:rsidR="0028530D" w:rsidRDefault="0028530D" w:rsidP="00036E4A">
            <w:r>
              <w:t>Distance from plaques = (1, 14) = 17.44, p = 0.0009</w:t>
            </w:r>
          </w:p>
          <w:p w14:paraId="6B8B1ABD" w14:textId="77777777" w:rsidR="0028530D" w:rsidRDefault="0028530D" w:rsidP="00036E4A"/>
        </w:tc>
        <w:tc>
          <w:tcPr>
            <w:tcW w:w="3827" w:type="dxa"/>
          </w:tcPr>
          <w:p w14:paraId="528DBBAE" w14:textId="77777777" w:rsidR="0028530D" w:rsidRPr="00384A61" w:rsidRDefault="0028530D" w:rsidP="00036E4A">
            <w:r>
              <w:t>Proximal 5 months: Distal 5 months, p = 0.005</w:t>
            </w:r>
          </w:p>
          <w:p w14:paraId="2265D5E8" w14:textId="77777777" w:rsidR="0028530D" w:rsidRDefault="0028530D" w:rsidP="00036E4A"/>
        </w:tc>
      </w:tr>
      <w:tr w:rsidR="0028530D" w14:paraId="6C7B787D" w14:textId="77777777" w:rsidTr="00036E4A">
        <w:trPr>
          <w:trHeight w:val="300"/>
          <w:jc w:val="center"/>
        </w:trPr>
        <w:tc>
          <w:tcPr>
            <w:tcW w:w="2405" w:type="dxa"/>
          </w:tcPr>
          <w:p w14:paraId="2769010C" w14:textId="77777777" w:rsidR="0028530D" w:rsidRDefault="0028530D" w:rsidP="00036E4A">
            <w:r w:rsidRPr="6E499240">
              <w:rPr>
                <w:b/>
                <w:bCs/>
              </w:rPr>
              <w:t>Supplementary Fig. 3F.</w:t>
            </w:r>
            <w:r>
              <w:t xml:space="preserve"> TREM2 IOD in </w:t>
            </w:r>
            <w:r>
              <w:lastRenderedPageBreak/>
              <w:t>monocytes in L5F</w:t>
            </w:r>
            <w:r w:rsidRPr="6E499240">
              <w:rPr>
                <w:vertAlign w:val="superscript"/>
              </w:rPr>
              <w:t>+</w:t>
            </w:r>
            <w:r>
              <w:t xml:space="preserve"> females</w:t>
            </w:r>
          </w:p>
        </w:tc>
        <w:tc>
          <w:tcPr>
            <w:tcW w:w="1707" w:type="dxa"/>
          </w:tcPr>
          <w:p w14:paraId="0259FF3B" w14:textId="77777777" w:rsidR="0028530D" w:rsidRDefault="0028530D" w:rsidP="00036E4A">
            <w:r>
              <w:lastRenderedPageBreak/>
              <w:t>Two-way</w:t>
            </w:r>
          </w:p>
          <w:p w14:paraId="51A1340D" w14:textId="77777777" w:rsidR="0028530D" w:rsidRDefault="0028530D" w:rsidP="00036E4A">
            <w:r>
              <w:t>ANOVA</w:t>
            </w:r>
          </w:p>
        </w:tc>
        <w:tc>
          <w:tcPr>
            <w:tcW w:w="2410" w:type="dxa"/>
          </w:tcPr>
          <w:p w14:paraId="3056CAB7" w14:textId="77777777" w:rsidR="0028530D" w:rsidRDefault="0028530D" w:rsidP="00036E4A">
            <w:r>
              <w:t>Distance from plaques = (1, 15) = 10.70, p = 0.005</w:t>
            </w:r>
          </w:p>
          <w:p w14:paraId="0CAB9FDB" w14:textId="77777777" w:rsidR="0028530D" w:rsidRDefault="0028530D" w:rsidP="00036E4A">
            <w:r>
              <w:lastRenderedPageBreak/>
              <w:t>Age = (1, 15) = 22.71, p = 0.0003</w:t>
            </w:r>
          </w:p>
        </w:tc>
        <w:tc>
          <w:tcPr>
            <w:tcW w:w="3827" w:type="dxa"/>
          </w:tcPr>
          <w:p w14:paraId="2F205213" w14:textId="77777777" w:rsidR="0028530D" w:rsidRPr="00024D8A" w:rsidRDefault="0028530D" w:rsidP="00036E4A">
            <w:r>
              <w:lastRenderedPageBreak/>
              <w:t>Proximal 5 months: Proximal 7 months, p = 0.001; Proximal 5 months: Distal 5 months, p = 0.024</w:t>
            </w:r>
          </w:p>
          <w:p w14:paraId="05F9819E" w14:textId="77777777" w:rsidR="0028530D" w:rsidRPr="00024D8A" w:rsidRDefault="0028530D" w:rsidP="00036E4A">
            <w:r>
              <w:lastRenderedPageBreak/>
              <w:t>Proximal 7 months: Distal 7 months, p = 0.024</w:t>
            </w:r>
          </w:p>
          <w:p w14:paraId="4FEE2E4A" w14:textId="77777777" w:rsidR="0028530D" w:rsidRDefault="0028530D" w:rsidP="00036E4A">
            <w:r>
              <w:t>Distal 5 months: Distal 7 months, p = 0.001</w:t>
            </w:r>
          </w:p>
          <w:p w14:paraId="7F72A6F1" w14:textId="77777777" w:rsidR="0028530D" w:rsidRDefault="0028530D" w:rsidP="00036E4A"/>
        </w:tc>
      </w:tr>
      <w:tr w:rsidR="0028530D" w14:paraId="3BB46B3A" w14:textId="77777777" w:rsidTr="00036E4A">
        <w:trPr>
          <w:trHeight w:val="300"/>
          <w:jc w:val="center"/>
        </w:trPr>
        <w:tc>
          <w:tcPr>
            <w:tcW w:w="2405" w:type="dxa"/>
          </w:tcPr>
          <w:p w14:paraId="57CA46E0" w14:textId="77777777" w:rsidR="0028530D" w:rsidRDefault="0028530D" w:rsidP="00036E4A">
            <w:r w:rsidRPr="6E499240">
              <w:rPr>
                <w:b/>
                <w:bCs/>
              </w:rPr>
              <w:lastRenderedPageBreak/>
              <w:t>Supplementary Fig. 3G.</w:t>
            </w:r>
            <w:r>
              <w:t xml:space="preserve"> TREM2 IOD in hematogenous macrophages in L5F</w:t>
            </w:r>
            <w:r w:rsidRPr="6E499240">
              <w:rPr>
                <w:vertAlign w:val="superscript"/>
              </w:rPr>
              <w:t>+</w:t>
            </w:r>
            <w:r>
              <w:t xml:space="preserve"> females</w:t>
            </w:r>
          </w:p>
        </w:tc>
        <w:tc>
          <w:tcPr>
            <w:tcW w:w="1707" w:type="dxa"/>
          </w:tcPr>
          <w:p w14:paraId="060DD5C5" w14:textId="77777777" w:rsidR="0028530D" w:rsidRDefault="0028530D" w:rsidP="00036E4A">
            <w:r>
              <w:t>Two-way ANOVA</w:t>
            </w:r>
          </w:p>
        </w:tc>
        <w:tc>
          <w:tcPr>
            <w:tcW w:w="2410" w:type="dxa"/>
          </w:tcPr>
          <w:p w14:paraId="5BCEAA9A" w14:textId="77777777" w:rsidR="0028530D" w:rsidRDefault="0028530D" w:rsidP="00036E4A">
            <w:r>
              <w:t>Distance from plaques = (1, 14) = 18.99, p = 0.0007</w:t>
            </w:r>
          </w:p>
          <w:p w14:paraId="2273AD17" w14:textId="77777777" w:rsidR="0028530D" w:rsidRDefault="0028530D" w:rsidP="00036E4A">
            <w:r>
              <w:t>Age = (1, 14) = 8.906, p = 0.0099</w:t>
            </w:r>
          </w:p>
        </w:tc>
        <w:tc>
          <w:tcPr>
            <w:tcW w:w="3827" w:type="dxa"/>
          </w:tcPr>
          <w:p w14:paraId="4AC40859" w14:textId="77777777" w:rsidR="0028530D" w:rsidRPr="006D0200" w:rsidRDefault="0028530D" w:rsidP="00036E4A">
            <w:r>
              <w:t>Proximal 5 months: Distal 5 months, p = 0.015</w:t>
            </w:r>
          </w:p>
          <w:p w14:paraId="5D8112A0" w14:textId="77777777" w:rsidR="0028530D" w:rsidRDefault="0028530D" w:rsidP="00036E4A"/>
        </w:tc>
      </w:tr>
      <w:tr w:rsidR="0028530D" w14:paraId="39D03E6E" w14:textId="77777777" w:rsidTr="00036E4A">
        <w:trPr>
          <w:trHeight w:val="300"/>
          <w:jc w:val="center"/>
        </w:trPr>
        <w:tc>
          <w:tcPr>
            <w:tcW w:w="2405" w:type="dxa"/>
          </w:tcPr>
          <w:p w14:paraId="13826784" w14:textId="77777777" w:rsidR="0028530D" w:rsidRDefault="0028530D" w:rsidP="00036E4A">
            <w:r w:rsidRPr="6E499240">
              <w:rPr>
                <w:b/>
                <w:bCs/>
              </w:rPr>
              <w:t>Supplementary Fig. 3H.</w:t>
            </w:r>
            <w:r>
              <w:t xml:space="preserve"> TREM2 IOD in clusters in L5F</w:t>
            </w:r>
            <w:r w:rsidRPr="6E499240">
              <w:rPr>
                <w:vertAlign w:val="superscript"/>
              </w:rPr>
              <w:t>+</w:t>
            </w:r>
            <w:r>
              <w:t xml:space="preserve"> females</w:t>
            </w:r>
          </w:p>
        </w:tc>
        <w:tc>
          <w:tcPr>
            <w:tcW w:w="1707" w:type="dxa"/>
          </w:tcPr>
          <w:p w14:paraId="0CC9E575" w14:textId="77777777" w:rsidR="0028530D" w:rsidRDefault="0028530D" w:rsidP="00036E4A">
            <w:r>
              <w:t>Two-way</w:t>
            </w:r>
          </w:p>
          <w:p w14:paraId="38747D51" w14:textId="77777777" w:rsidR="0028530D" w:rsidRDefault="0028530D" w:rsidP="00036E4A">
            <w:r>
              <w:t>ANOVA</w:t>
            </w:r>
          </w:p>
        </w:tc>
        <w:tc>
          <w:tcPr>
            <w:tcW w:w="2410" w:type="dxa"/>
          </w:tcPr>
          <w:p w14:paraId="67F84EA9" w14:textId="77777777" w:rsidR="0028530D" w:rsidRDefault="0028530D" w:rsidP="00036E4A">
            <w:r>
              <w:t>Distance from plaques = (1, 14) = 5.99, p = 0.028</w:t>
            </w:r>
          </w:p>
          <w:p w14:paraId="3BEE991D" w14:textId="77777777" w:rsidR="0028530D" w:rsidRDefault="0028530D" w:rsidP="00036E4A">
            <w:r>
              <w:t>Age = (1, 14) = 11.15, p = 0.005</w:t>
            </w:r>
          </w:p>
        </w:tc>
        <w:tc>
          <w:tcPr>
            <w:tcW w:w="3827" w:type="dxa"/>
          </w:tcPr>
          <w:p w14:paraId="4B74C0B5" w14:textId="77777777" w:rsidR="0028530D" w:rsidRPr="00125105" w:rsidRDefault="0028530D" w:rsidP="00036E4A">
            <w:r>
              <w:t>Proximal 7 months: Distal 7 months, p = 0.081</w:t>
            </w:r>
          </w:p>
          <w:p w14:paraId="5911AB0E" w14:textId="77777777" w:rsidR="0028530D" w:rsidRPr="00125105" w:rsidRDefault="0028530D" w:rsidP="00036E4A">
            <w:r>
              <w:t>Proximal 5 months: Proximal 7 months, p = 0.019</w:t>
            </w:r>
          </w:p>
          <w:p w14:paraId="15DC26FC" w14:textId="77777777" w:rsidR="0028530D" w:rsidRDefault="0028530D" w:rsidP="00036E4A"/>
        </w:tc>
      </w:tr>
    </w:tbl>
    <w:p w14:paraId="04F7D43C" w14:textId="77777777" w:rsidR="0028530D" w:rsidRDefault="0028530D" w:rsidP="0028530D"/>
    <w:p w14:paraId="66CD4F46" w14:textId="77777777" w:rsidR="0028530D" w:rsidRDefault="0028530D" w:rsidP="0028530D"/>
    <w:p w14:paraId="299C55B7" w14:textId="77777777" w:rsidR="0028530D" w:rsidRDefault="0028530D" w:rsidP="0028530D"/>
    <w:p w14:paraId="6D912538" w14:textId="77777777" w:rsidR="0028530D" w:rsidRPr="006128AF" w:rsidRDefault="0028530D" w:rsidP="0028530D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Cs/>
          <w:color w:val="000000"/>
        </w:rPr>
        <w:br w:type="column"/>
      </w:r>
      <w:r>
        <w:rPr>
          <w:rFonts w:asciiTheme="minorHAnsi" w:eastAsia="Helvetica Neue" w:hAnsiTheme="minorHAnsi" w:cstheme="minorHAnsi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286F467" wp14:editId="3E5AFDE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875280" cy="8229600"/>
            <wp:effectExtent l="0" t="0" r="1270" b="0"/>
            <wp:wrapSquare wrapText="bothSides"/>
            <wp:docPr id="1755590816" name="Picture 11" descr="A screenshot of 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590816" name="Picture 11" descr="A screenshot of a tes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528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Supplementary Fig. 1.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 xml:space="preserve">Cortical TREM2 protein levels, percent area of Aβ plaques and TREM2 intensity near Aβ plaques. A </w:t>
      </w:r>
      <w:r w:rsidRPr="006128AF">
        <w:rPr>
          <w:rStyle w:val="normaltextrun"/>
          <w:rFonts w:asciiTheme="minorHAnsi" w:eastAsiaTheme="majorEastAsia" w:hAnsiTheme="minorHAnsi" w:cstheme="minorHAnsi"/>
        </w:rPr>
        <w:t>In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>+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females, there were no significant changes in TREM2 levels at any age. In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>-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females, TREM2 levels significantly decreased from </w:t>
      </w:r>
      <w:r>
        <w:rPr>
          <w:rStyle w:val="normaltextrun"/>
          <w:rFonts w:asciiTheme="minorHAnsi" w:eastAsiaTheme="majorEastAsia" w:hAnsiTheme="minorHAnsi" w:cs="Calibri"/>
        </w:rPr>
        <w:t>the ages of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1.5 months to 5 months (p = 0.007) and 7 months (p = 0.004) and from </w:t>
      </w:r>
      <w:r>
        <w:rPr>
          <w:rStyle w:val="normaltextrun"/>
          <w:rFonts w:asciiTheme="minorHAnsi" w:eastAsiaTheme="majorEastAsia" w:hAnsiTheme="minorHAnsi" w:cs="Calibri"/>
        </w:rPr>
        <w:t>the ages of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3 months to 5 months (p = 0.028) and 7 months (p = 0.015). Statistical analysis was performed </w:t>
      </w:r>
      <w:r>
        <w:rPr>
          <w:rStyle w:val="normaltextrun"/>
          <w:rFonts w:asciiTheme="minorHAnsi" w:eastAsiaTheme="majorEastAsia" w:hAnsiTheme="minorHAnsi" w:cs="Calibri"/>
        </w:rPr>
        <w:t>via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two-way ANOVA (Supplementary Statistical Analyses Table 1) and Tukey’s multiple comparisons test. Statistical significance was taken at p </w:t>
      </w:r>
      <w:r w:rsidRPr="006128AF">
        <w:rPr>
          <w:rStyle w:val="mo"/>
          <w:rFonts w:asciiTheme="minorHAnsi" w:hAnsiTheme="minorHAnsi" w:cstheme="minorHAnsi"/>
          <w:color w:val="000000" w:themeColor="text1"/>
        </w:rPr>
        <w:t>≤</w:t>
      </w:r>
      <w:r w:rsidRPr="006128AF">
        <w:rPr>
          <w:rStyle w:val="mjxassistivemathml"/>
          <w:rFonts w:asciiTheme="minorHAnsi" w:hAnsiTheme="minorHAnsi" w:cstheme="minorHAnsi"/>
          <w:color w:val="000000"/>
          <w:bdr w:val="none" w:sz="0" w:space="0" w:color="auto" w:frame="1"/>
        </w:rPr>
        <w:t>≤</w:t>
      </w:r>
      <w:r w:rsidRPr="006128AF">
        <w:rPr>
          <w:rStyle w:val="normaltextrun"/>
          <w:rFonts w:asciiTheme="minorHAnsi" w:eastAsiaTheme="majorEastAsia" w:hAnsiTheme="minorHAnsi" w:cstheme="minorHAnsi"/>
          <w:color w:val="000000" w:themeColor="text1"/>
        </w:rPr>
        <w:t xml:space="preserve">0.05. </w:t>
      </w:r>
      <w:r>
        <w:rPr>
          <w:rStyle w:val="normaltextrun"/>
          <w:rFonts w:asciiTheme="minorHAnsi" w:eastAsiaTheme="majorEastAsia" w:hAnsiTheme="minorHAnsi" w:cs="Calibri"/>
        </w:rPr>
        <w:t>The data</w:t>
      </w:r>
      <w:r w:rsidRPr="006128AF">
        <w:rPr>
          <w:rStyle w:val="normaltextrun"/>
          <w:rFonts w:asciiTheme="minorHAnsi" w:eastAsiaTheme="majorEastAsia" w:hAnsiTheme="minorHAnsi" w:cstheme="minorHAnsi"/>
          <w:shd w:val="clear" w:color="auto" w:fill="FFFFFF"/>
        </w:rPr>
        <w:t xml:space="preserve"> are presented as </w:t>
      </w:r>
      <w:r>
        <w:rPr>
          <w:rStyle w:val="normaltextrun"/>
          <w:rFonts w:asciiTheme="minorHAnsi" w:eastAsiaTheme="majorEastAsia" w:hAnsiTheme="minorHAnsi" w:cs="Calibri"/>
        </w:rPr>
        <w:t>the means ± SEMs</w:t>
      </w:r>
      <w:r w:rsidRPr="006128AF">
        <w:rPr>
          <w:rStyle w:val="normaltextrun"/>
          <w:rFonts w:asciiTheme="minorHAnsi" w:eastAsiaTheme="majorEastAsia" w:hAnsiTheme="minorHAnsi" w:cstheme="minorHAnsi"/>
          <w:shd w:val="clear" w:color="auto" w:fill="FFFFFF"/>
        </w:rPr>
        <w:t xml:space="preserve"> and were analyzed </w:t>
      </w:r>
      <w:r>
        <w:rPr>
          <w:rStyle w:val="normaltextrun"/>
          <w:rFonts w:asciiTheme="minorHAnsi" w:eastAsiaTheme="majorEastAsia" w:hAnsiTheme="minorHAnsi" w:cs="Calibri"/>
        </w:rPr>
        <w:t>via</w:t>
      </w:r>
      <w:r w:rsidRPr="006128AF">
        <w:rPr>
          <w:rStyle w:val="normaltextrun"/>
          <w:rFonts w:asciiTheme="minorHAnsi" w:eastAsiaTheme="majorEastAsia" w:hAnsiTheme="minorHAnsi" w:cstheme="minorHAnsi"/>
          <w:shd w:val="clear" w:color="auto" w:fill="FFFFFF"/>
        </w:rPr>
        <w:t xml:space="preserve"> two-way ANOVA with Tukey’s post</w:t>
      </w:r>
      <w:r>
        <w:rPr>
          <w:rStyle w:val="normaltextrun"/>
          <w:rFonts w:asciiTheme="minorHAnsi" w:eastAsiaTheme="majorEastAsia" w:hAnsiTheme="minorHAnsi" w:cs="Calibri"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  <w:shd w:val="clear" w:color="auto" w:fill="FFFFFF"/>
        </w:rPr>
        <w:t xml:space="preserve">hoc multiple comparisons test. * p ≤ 0.05, ** p ≤ 0.01. </w:t>
      </w:r>
      <w:r>
        <w:rPr>
          <w:rStyle w:val="normaltextrun"/>
          <w:rFonts w:asciiTheme="minorHAnsi" w:eastAsiaTheme="majorEastAsia" w:hAnsiTheme="minorHAnsi" w:cs="Calibri"/>
        </w:rPr>
        <w:t>The data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are presented as </w:t>
      </w:r>
      <w:r>
        <w:rPr>
          <w:rStyle w:val="normaltextrun"/>
          <w:rFonts w:asciiTheme="minorHAnsi" w:eastAsiaTheme="majorEastAsia" w:hAnsiTheme="minorHAnsi" w:cs="Calibri"/>
        </w:rPr>
        <w:t>the means ± SEMs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and were analyzed </w:t>
      </w:r>
      <w:r>
        <w:rPr>
          <w:rStyle w:val="normaltextrun"/>
          <w:rFonts w:asciiTheme="minorHAnsi" w:eastAsiaTheme="majorEastAsia" w:hAnsiTheme="minorHAnsi" w:cs="Calibri"/>
        </w:rPr>
        <w:t>via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two-way ANOVA with Tukey’s post</w:t>
      </w:r>
      <w:r>
        <w:rPr>
          <w:rStyle w:val="normaltextrun"/>
          <w:rFonts w:asciiTheme="minorHAnsi" w:eastAsiaTheme="majorEastAsia" w:hAnsiTheme="minorHAnsi" w:cs="Calibri"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hoc multiple comparisons test. * p ≤ 0.05, ** p ≤ 0.01.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B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Percent area of Aβ plaques in female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 xml:space="preserve">+ </w:t>
      </w:r>
      <w:r w:rsidRPr="006128AF">
        <w:rPr>
          <w:rStyle w:val="normaltextrun"/>
          <w:rFonts w:asciiTheme="minorHAnsi" w:eastAsiaTheme="majorEastAsia" w:hAnsiTheme="minorHAnsi" w:cstheme="minorHAnsi"/>
        </w:rPr>
        <w:t>mice at ages 5 and 7 months. The percent area of Aβ plaques was significantly greater in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 xml:space="preserve">+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females at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age </w:t>
      </w:r>
      <w:r>
        <w:rPr>
          <w:rStyle w:val="normaltextrun"/>
          <w:rFonts w:asciiTheme="minorHAnsi" w:eastAsiaTheme="majorEastAsia" w:hAnsiTheme="minorHAnsi" w:cs="Calibri"/>
        </w:rPr>
        <w:t xml:space="preserve">of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7 months </w:t>
      </w:r>
      <w:r>
        <w:rPr>
          <w:rStyle w:val="normaltextrun"/>
          <w:rFonts w:asciiTheme="minorHAnsi" w:eastAsiaTheme="majorEastAsia" w:hAnsiTheme="minorHAnsi" w:cs="Calibri"/>
        </w:rPr>
        <w:t>than in those at the age of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5 months (</w:t>
      </w:r>
      <w:r w:rsidRPr="006128AF">
        <w:rPr>
          <w:rStyle w:val="normaltextrun"/>
          <w:rFonts w:asciiTheme="minorHAnsi" w:eastAsiaTheme="majorEastAsia" w:hAnsiTheme="minorHAnsi" w:cstheme="minorHAnsi"/>
          <w:u w:val="single"/>
        </w:rPr>
        <w:t>**</w:t>
      </w:r>
      <w:r w:rsidRPr="006128AF">
        <w:rPr>
          <w:rStyle w:val="normaltextrun"/>
          <w:rFonts w:asciiTheme="minorHAnsi" w:eastAsiaTheme="majorEastAsia" w:hAnsiTheme="minorHAnsi" w:cstheme="minorHAnsi"/>
        </w:rPr>
        <w:t>p = 0.001).</w:t>
      </w:r>
      <w:r w:rsidRPr="006128AF">
        <w:rPr>
          <w:rStyle w:val="normaltextrun"/>
          <w:rFonts w:asciiTheme="minorHAnsi" w:eastAsiaTheme="majorEastAsia" w:hAnsiTheme="minorHAnsi" w:cstheme="minorHAnsi"/>
          <w:color w:val="D13438"/>
          <w:u w:val="single"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These analyses were performed </w:t>
      </w:r>
      <w:r>
        <w:rPr>
          <w:rStyle w:val="normaltextrun"/>
          <w:rFonts w:asciiTheme="minorHAnsi" w:eastAsiaTheme="majorEastAsia" w:hAnsiTheme="minorHAnsi" w:cs="Calibri"/>
        </w:rPr>
        <w:t>on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8–12 brain sections per mouse and 4–6 mice per group.</w:t>
      </w:r>
      <w:r w:rsidRPr="006128AF">
        <w:rPr>
          <w:rStyle w:val="normaltextrun"/>
          <w:rFonts w:asciiTheme="minorHAnsi" w:eastAsiaTheme="majorEastAsia" w:hAnsiTheme="minorHAnsi" w:cstheme="minorHAnsi"/>
          <w:u w:val="single"/>
        </w:rPr>
        <w:t xml:space="preserve"> </w:t>
      </w:r>
      <w:r>
        <w:rPr>
          <w:rStyle w:val="normaltextrun"/>
          <w:rFonts w:asciiTheme="minorHAnsi" w:eastAsiaTheme="majorEastAsia" w:hAnsiTheme="minorHAnsi" w:cs="Calibri"/>
        </w:rPr>
        <w:t>The data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are presented as </w:t>
      </w:r>
      <w:r>
        <w:rPr>
          <w:rStyle w:val="normaltextrun"/>
          <w:rFonts w:asciiTheme="minorHAnsi" w:eastAsiaTheme="majorEastAsia" w:hAnsiTheme="minorHAnsi" w:cs="Calibri"/>
        </w:rPr>
        <w:t>the means ± SEMs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and were analyzed </w:t>
      </w:r>
      <w:r>
        <w:rPr>
          <w:rStyle w:val="normaltextrun"/>
          <w:rFonts w:asciiTheme="minorHAnsi" w:eastAsiaTheme="majorEastAsia" w:hAnsiTheme="minorHAnsi" w:cs="Calibri"/>
        </w:rPr>
        <w:t>via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an unpaired, two-tailed t</w:t>
      </w:r>
      <w:r>
        <w:rPr>
          <w:rStyle w:val="normaltextrun"/>
          <w:rFonts w:asciiTheme="minorHAnsi" w:eastAsiaTheme="majorEastAsia" w:hAnsiTheme="minorHAnsi" w:cs="Calibri"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</w:rPr>
        <w:t>test. Statistical significance was taken at * p ≤ 0.05 and ** p ≤ 0.001.</w:t>
      </w:r>
      <w:r w:rsidRPr="006128AF">
        <w:rPr>
          <w:rStyle w:val="eop"/>
          <w:rFonts w:asciiTheme="minorHAnsi" w:eastAsiaTheme="majorEastAsia" w:hAnsiTheme="minorHAnsi" w:cstheme="minorHAnsi"/>
        </w:rPr>
        <w:t xml:space="preserve"> </w:t>
      </w:r>
      <w:r w:rsidRPr="006128AF">
        <w:rPr>
          <w:rStyle w:val="eop"/>
          <w:rFonts w:asciiTheme="minorHAnsi" w:eastAsiaTheme="majorEastAsia" w:hAnsiTheme="minorHAnsi" w:cstheme="minorHAnsi"/>
          <w:b/>
          <w:bCs/>
        </w:rPr>
        <w:t>C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TREM2 intensity in Aβ plaques in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>+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females at </w:t>
      </w:r>
      <w:r>
        <w:rPr>
          <w:rStyle w:val="normaltextrun"/>
          <w:rFonts w:asciiTheme="minorHAnsi" w:eastAsiaTheme="majorEastAsia" w:hAnsiTheme="minorHAnsi" w:cs="Calibri"/>
        </w:rPr>
        <w:t>ages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5 and 7 months. TREM2 intensity in Aβ plaques was significantly </w:t>
      </w:r>
      <w:r>
        <w:rPr>
          <w:rStyle w:val="normaltextrun"/>
          <w:rFonts w:asciiTheme="minorHAnsi" w:eastAsiaTheme="majorEastAsia" w:hAnsiTheme="minorHAnsi" w:cs="Calibri"/>
        </w:rPr>
        <w:t>greater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in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>+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females at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age </w:t>
      </w:r>
      <w:r>
        <w:rPr>
          <w:rStyle w:val="normaltextrun"/>
          <w:rFonts w:asciiTheme="minorHAnsi" w:eastAsiaTheme="majorEastAsia" w:hAnsiTheme="minorHAnsi" w:cs="Calibri"/>
        </w:rPr>
        <w:t xml:space="preserve">of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7 months </w:t>
      </w:r>
      <w:r>
        <w:rPr>
          <w:rStyle w:val="normaltextrun"/>
          <w:rFonts w:asciiTheme="minorHAnsi" w:eastAsiaTheme="majorEastAsia" w:hAnsiTheme="minorHAnsi" w:cs="Calibri"/>
        </w:rPr>
        <w:t>than in those at the age of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5 months (p = 0.036).</w:t>
      </w:r>
      <w:r w:rsidRPr="006128AF">
        <w:rPr>
          <w:rStyle w:val="normaltextrun"/>
          <w:rFonts w:asciiTheme="minorHAnsi" w:eastAsiaTheme="majorEastAsia" w:hAnsiTheme="minorHAnsi" w:cstheme="minorHAnsi"/>
          <w:u w:val="single"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These analyses were performed </w:t>
      </w:r>
      <w:r>
        <w:rPr>
          <w:rStyle w:val="normaltextrun"/>
          <w:rFonts w:asciiTheme="minorHAnsi" w:eastAsiaTheme="majorEastAsia" w:hAnsiTheme="minorHAnsi" w:cs="Calibri"/>
        </w:rPr>
        <w:t>on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8–12 brain sections per mouse and 4–6 mice per group. </w:t>
      </w:r>
      <w:r>
        <w:rPr>
          <w:rStyle w:val="normaltextrun"/>
          <w:rFonts w:asciiTheme="minorHAnsi" w:eastAsiaTheme="majorEastAsia" w:hAnsiTheme="minorHAnsi" w:cs="Calibri"/>
        </w:rPr>
        <w:t>The data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are presented as </w:t>
      </w:r>
      <w:r>
        <w:rPr>
          <w:rStyle w:val="normaltextrun"/>
          <w:rFonts w:asciiTheme="minorHAnsi" w:eastAsiaTheme="majorEastAsia" w:hAnsiTheme="minorHAnsi" w:cs="Calibri"/>
        </w:rPr>
        <w:t>the means ± SEMs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and were analyzed </w:t>
      </w:r>
      <w:r>
        <w:rPr>
          <w:rStyle w:val="normaltextrun"/>
          <w:rFonts w:asciiTheme="minorHAnsi" w:eastAsiaTheme="majorEastAsia" w:hAnsiTheme="minorHAnsi" w:cs="Calibri"/>
        </w:rPr>
        <w:t>via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an unpaired, two-tailed t</w:t>
      </w:r>
      <w:r>
        <w:rPr>
          <w:rStyle w:val="normaltextrun"/>
          <w:rFonts w:asciiTheme="minorHAnsi" w:eastAsiaTheme="majorEastAsia" w:hAnsiTheme="minorHAnsi" w:cs="Calibri"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</w:rPr>
        <w:t>test. Statistical significance was taken at * p ≤ 0.05.</w:t>
      </w:r>
    </w:p>
    <w:p w14:paraId="744DCA14" w14:textId="77777777" w:rsidR="0028530D" w:rsidRDefault="0028530D" w:rsidP="0028530D">
      <w:pPr>
        <w:spacing w:line="360" w:lineRule="auto"/>
        <w:rPr>
          <w:rFonts w:asciiTheme="minorHAnsi" w:eastAsia="Helvetica Neue" w:hAnsiTheme="minorHAnsi" w:cstheme="minorHAnsi"/>
        </w:rPr>
      </w:pPr>
    </w:p>
    <w:p w14:paraId="674E6177" w14:textId="77777777" w:rsidR="0028530D" w:rsidRDefault="0028530D" w:rsidP="0028530D">
      <w:pPr>
        <w:spacing w:line="360" w:lineRule="auto"/>
        <w:rPr>
          <w:rFonts w:asciiTheme="minorHAnsi" w:eastAsia="Helvetica Neue" w:hAnsiTheme="minorHAnsi" w:cstheme="minorHAnsi"/>
        </w:rPr>
      </w:pPr>
    </w:p>
    <w:p w14:paraId="44FE0A57" w14:textId="77777777" w:rsidR="0028530D" w:rsidRDefault="0028530D" w:rsidP="0028530D">
      <w:pPr>
        <w:spacing w:line="360" w:lineRule="auto"/>
        <w:rPr>
          <w:rFonts w:asciiTheme="minorHAnsi" w:eastAsia="Helvetica Neue" w:hAnsiTheme="minorHAnsi" w:cstheme="minorHAnsi"/>
        </w:rPr>
      </w:pPr>
    </w:p>
    <w:p w14:paraId="60DF8BF6" w14:textId="77777777" w:rsidR="0028530D" w:rsidRDefault="0028530D" w:rsidP="0028530D">
      <w:pPr>
        <w:spacing w:line="360" w:lineRule="auto"/>
        <w:rPr>
          <w:rFonts w:asciiTheme="minorHAnsi" w:eastAsia="Helvetica Neue" w:hAnsiTheme="minorHAnsi" w:cstheme="minorHAnsi"/>
        </w:rPr>
      </w:pPr>
      <w:r>
        <w:rPr>
          <w:rFonts w:asciiTheme="minorHAnsi" w:eastAsia="Helvetica Neue" w:hAnsiTheme="minorHAnsi" w:cstheme="minorHAnsi"/>
          <w:noProof/>
        </w:rPr>
        <w:drawing>
          <wp:inline distT="0" distB="0" distL="0" distR="0" wp14:anchorId="43CAF203" wp14:editId="5BB3434A">
            <wp:extent cx="5580888" cy="5821680"/>
            <wp:effectExtent l="0" t="0" r="1270" b="7620"/>
            <wp:docPr id="1303845811" name="Picture 13" descr="A collage of images of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845811" name="Picture 13" descr="A collage of images of different color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888" cy="582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94CD5" w14:textId="77777777" w:rsidR="0028530D" w:rsidRPr="006128AF" w:rsidRDefault="0028530D" w:rsidP="0028530D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Supplementary Fig. 2.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Representative confocal microscopy images of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cerebral cortex immunostained for Aβ, EGFP, TREM2 and Iba1. Images </w:t>
      </w:r>
      <w:r>
        <w:rPr>
          <w:rStyle w:val="normaltextrun"/>
          <w:rFonts w:asciiTheme="minorHAnsi" w:eastAsiaTheme="majorEastAsia" w:hAnsiTheme="minorHAnsi" w:cs="Calibri"/>
        </w:rPr>
        <w:t>of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>+</w:t>
      </w:r>
      <w:r w:rsidRPr="006128AF">
        <w:rPr>
          <w:rStyle w:val="normaltextrun"/>
          <w:rFonts w:asciiTheme="minorHAnsi" w:eastAsiaTheme="majorEastAsia" w:hAnsiTheme="minorHAnsi" w:cstheme="minorHAnsi"/>
          <w:vertAlign w:val="superscript"/>
        </w:rPr>
        <w:t> </w:t>
      </w:r>
      <w:r w:rsidRPr="006128AF">
        <w:rPr>
          <w:rStyle w:val="normaltextrun"/>
          <w:rFonts w:asciiTheme="minorHAnsi" w:eastAsiaTheme="majorEastAsia" w:hAnsiTheme="minorHAnsi" w:cstheme="minorHAnsi"/>
          <w:strike/>
          <w:color w:val="D13438"/>
          <w:vertAlign w:val="superscript"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female mice at </w:t>
      </w:r>
      <w:r>
        <w:rPr>
          <w:rStyle w:val="normaltextrun"/>
          <w:rFonts w:asciiTheme="minorHAnsi" w:eastAsiaTheme="majorEastAsia" w:hAnsiTheme="minorHAnsi" w:cs="Calibri"/>
        </w:rPr>
        <w:t>the ages of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5 months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 xml:space="preserve">(panels </w:t>
      </w:r>
      <w:r>
        <w:rPr>
          <w:rStyle w:val="normaltextrun"/>
          <w:rFonts w:asciiTheme="minorHAnsi" w:eastAsiaTheme="majorEastAsia" w:hAnsiTheme="minorHAnsi" w:cs="Calibri"/>
          <w:b/>
          <w:bCs/>
        </w:rPr>
        <w:t>A–H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)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and 7 months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 xml:space="preserve">(panels </w:t>
      </w:r>
      <w:r>
        <w:rPr>
          <w:rStyle w:val="normaltextrun"/>
          <w:rFonts w:asciiTheme="minorHAnsi" w:eastAsiaTheme="majorEastAsia" w:hAnsiTheme="minorHAnsi" w:cs="Calibri"/>
          <w:b/>
          <w:bCs/>
        </w:rPr>
        <w:t>I–P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)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.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A and I: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u w:val="single"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–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u w:val="single"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</w:rPr>
        <w:t>Ab</w:t>
      </w:r>
      <w:r>
        <w:rPr>
          <w:rStyle w:val="normaltextrun"/>
          <w:rFonts w:asciiTheme="minorHAnsi" w:eastAsiaTheme="majorEastAsia" w:hAnsiTheme="minorHAnsi" w:cs="Calibri"/>
        </w:rPr>
        <w:t>;</w:t>
      </w:r>
      <w:r w:rsidRPr="006128AF">
        <w:rPr>
          <w:rStyle w:val="normaltextrun"/>
          <w:rFonts w:asciiTheme="minorHAnsi" w:eastAsiaTheme="majorEastAsia" w:hAnsiTheme="minorHAnsi" w:cstheme="minorHAnsi"/>
          <w:u w:val="single"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B and J: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u w:val="single"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</w:rPr>
        <w:t>EGFP</w:t>
      </w:r>
      <w:r>
        <w:rPr>
          <w:rStyle w:val="normaltextrun"/>
          <w:rFonts w:asciiTheme="minorHAnsi" w:eastAsiaTheme="majorEastAsia" w:hAnsiTheme="minorHAnsi" w:cs="Calibri"/>
        </w:rPr>
        <w:t>;</w:t>
      </w:r>
      <w:r w:rsidRPr="006128AF">
        <w:rPr>
          <w:rStyle w:val="normaltextrun"/>
          <w:rFonts w:asciiTheme="minorHAnsi" w:eastAsiaTheme="majorEastAsia" w:hAnsiTheme="minorHAnsi" w:cstheme="minorHAnsi"/>
          <w:u w:val="single"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 xml:space="preserve">C and K: </w:t>
      </w:r>
      <w:r w:rsidRPr="006128AF">
        <w:rPr>
          <w:rStyle w:val="normaltextrun"/>
          <w:rFonts w:asciiTheme="minorHAnsi" w:eastAsiaTheme="majorEastAsia" w:hAnsiTheme="minorHAnsi" w:cstheme="minorHAnsi"/>
        </w:rPr>
        <w:t>TREM2</w:t>
      </w:r>
      <w:r>
        <w:rPr>
          <w:rStyle w:val="normaltextrun"/>
          <w:rFonts w:asciiTheme="minorHAnsi" w:eastAsiaTheme="majorEastAsia" w:hAnsiTheme="minorHAnsi" w:cs="Calibri"/>
        </w:rPr>
        <w:t>;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 xml:space="preserve">D and L: </w:t>
      </w:r>
      <w:r w:rsidRPr="006128AF">
        <w:rPr>
          <w:rStyle w:val="normaltextrun"/>
          <w:rFonts w:asciiTheme="minorHAnsi" w:eastAsiaTheme="majorEastAsia" w:hAnsiTheme="minorHAnsi" w:cstheme="minorHAnsi"/>
        </w:rPr>
        <w:t>Iba1 immunostaining.</w:t>
      </w:r>
      <w:r>
        <w:rPr>
          <w:rStyle w:val="normaltextrun"/>
          <w:rFonts w:asciiTheme="minorHAnsi" w:eastAsiaTheme="majorEastAsia" w:hAnsiTheme="minorHAnsi" w:cs="Calibri"/>
          <w:b/>
          <w:bCs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E</w:t>
      </w:r>
      <w:r w:rsidRPr="006128AF">
        <w:rPr>
          <w:rStyle w:val="normaltextrun"/>
          <w:rFonts w:asciiTheme="minorHAnsi" w:eastAsiaTheme="majorEastAsia" w:hAnsiTheme="minorHAnsi" w:cstheme="minorHAnsi"/>
        </w:rPr>
        <w:t> Merged image of panels 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 xml:space="preserve">B </w:t>
      </w:r>
      <w:r w:rsidRPr="006128AF">
        <w:rPr>
          <w:rStyle w:val="normaltextrun"/>
          <w:rFonts w:asciiTheme="minorHAnsi" w:eastAsiaTheme="majorEastAsia" w:hAnsiTheme="minorHAnsi" w:cstheme="minorHAnsi"/>
        </w:rPr>
        <w:t>and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 xml:space="preserve"> D</w:t>
      </w:r>
      <w:r w:rsidRPr="006128AF">
        <w:rPr>
          <w:rStyle w:val="normaltextrun"/>
          <w:rFonts w:asciiTheme="minorHAnsi" w:eastAsiaTheme="majorEastAsia" w:hAnsiTheme="minorHAnsi" w:cstheme="minorHAnsi"/>
        </w:rPr>
        <w:t>. 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F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 Merged image of panels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B, C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and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D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.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G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Merged image of panels </w:t>
      </w:r>
      <w:r>
        <w:rPr>
          <w:rStyle w:val="normaltextrun"/>
          <w:rFonts w:asciiTheme="minorHAnsi" w:eastAsiaTheme="majorEastAsia" w:hAnsiTheme="minorHAnsi" w:cs="Calibri"/>
          <w:b/>
          <w:bCs/>
        </w:rPr>
        <w:t>A–D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.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H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Enlarged image of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area outlined in panel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G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showing cells around Aβ plaques marked by arrowheads (red</w:t>
      </w:r>
      <w:r>
        <w:rPr>
          <w:rStyle w:val="normaltextrun"/>
          <w:rFonts w:asciiTheme="minorHAnsi" w:eastAsiaTheme="majorEastAsia" w:hAnsiTheme="minorHAnsi" w:cs="Calibri"/>
        </w:rPr>
        <w:t>,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resident microglia</w:t>
      </w:r>
      <w:r>
        <w:rPr>
          <w:rStyle w:val="normaltextrun"/>
          <w:rFonts w:asciiTheme="minorHAnsi" w:eastAsiaTheme="majorEastAsia" w:hAnsiTheme="minorHAnsi" w:cs="Calibri"/>
        </w:rPr>
        <w:t>;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green</w:t>
      </w:r>
      <w:r>
        <w:rPr>
          <w:rStyle w:val="normaltextrun"/>
          <w:rFonts w:asciiTheme="minorHAnsi" w:eastAsiaTheme="majorEastAsia" w:hAnsiTheme="minorHAnsi" w:cs="Calibri"/>
        </w:rPr>
        <w:t>,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monocytes</w:t>
      </w:r>
      <w:r>
        <w:rPr>
          <w:rStyle w:val="normaltextrun"/>
          <w:rFonts w:asciiTheme="minorHAnsi" w:eastAsiaTheme="majorEastAsia" w:hAnsiTheme="minorHAnsi" w:cs="Calibri"/>
        </w:rPr>
        <w:t>;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yellow</w:t>
      </w:r>
      <w:r>
        <w:rPr>
          <w:rStyle w:val="normaltextrun"/>
          <w:rFonts w:asciiTheme="minorHAnsi" w:eastAsiaTheme="majorEastAsia" w:hAnsiTheme="minorHAnsi" w:cs="Calibri"/>
        </w:rPr>
        <w:t>,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hematogenous macrophages</w:t>
      </w:r>
      <w:r>
        <w:rPr>
          <w:rStyle w:val="normaltextrun"/>
          <w:rFonts w:asciiTheme="minorHAnsi" w:eastAsiaTheme="majorEastAsia" w:hAnsiTheme="minorHAnsi" w:cs="Calibri"/>
        </w:rPr>
        <w:t>;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white</w:t>
      </w:r>
      <w:r>
        <w:rPr>
          <w:rStyle w:val="normaltextrun"/>
          <w:rFonts w:asciiTheme="minorHAnsi" w:eastAsiaTheme="majorEastAsia" w:hAnsiTheme="minorHAnsi" w:cs="Calibri"/>
        </w:rPr>
        <w:t>,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clusters).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M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Merged image of panels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J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and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L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.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N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Merged image of panels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J, K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and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L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.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O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Merged image of panels </w:t>
      </w:r>
      <w:r>
        <w:rPr>
          <w:rStyle w:val="normaltextrun"/>
          <w:rFonts w:asciiTheme="minorHAnsi" w:eastAsiaTheme="majorEastAsia" w:hAnsiTheme="minorHAnsi" w:cs="Calibri"/>
          <w:b/>
          <w:bCs/>
        </w:rPr>
        <w:t>I–L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.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P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Enlarged image of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area </w:t>
      </w:r>
      <w:r>
        <w:rPr>
          <w:rStyle w:val="normaltextrun"/>
          <w:rFonts w:asciiTheme="minorHAnsi" w:eastAsiaTheme="majorEastAsia" w:hAnsiTheme="minorHAnsi" w:cs="Calibri"/>
        </w:rPr>
        <w:t>outlined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in panel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O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showing various cells around Aβ plaques </w:t>
      </w:r>
      <w:r w:rsidRPr="006128AF">
        <w:rPr>
          <w:rStyle w:val="normaltextrun"/>
          <w:rFonts w:asciiTheme="minorHAnsi" w:eastAsiaTheme="majorEastAsia" w:hAnsiTheme="minorHAnsi" w:cstheme="minorHAnsi"/>
        </w:rPr>
        <w:lastRenderedPageBreak/>
        <w:t>marked by arrowheads (red – resident microglia</w:t>
      </w:r>
      <w:r>
        <w:rPr>
          <w:rStyle w:val="normaltextrun"/>
          <w:rFonts w:asciiTheme="minorHAnsi" w:eastAsiaTheme="majorEastAsia" w:hAnsiTheme="minorHAnsi" w:cs="Calibri"/>
        </w:rPr>
        <w:t>;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yellow – hematogenous macrophages</w:t>
      </w:r>
      <w:r>
        <w:rPr>
          <w:rStyle w:val="normaltextrun"/>
          <w:rFonts w:asciiTheme="minorHAnsi" w:eastAsiaTheme="majorEastAsia" w:hAnsiTheme="minorHAnsi" w:cs="Calibri"/>
        </w:rPr>
        <w:t>;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white – clusters</w:t>
      </w:r>
      <w:r>
        <w:rPr>
          <w:rStyle w:val="normaltextrun"/>
          <w:rFonts w:asciiTheme="minorHAnsi" w:eastAsiaTheme="majorEastAsia" w:hAnsiTheme="minorHAnsi" w:cs="Calibri"/>
        </w:rPr>
        <w:t>;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green – monocytes). Images were acquired at </w:t>
      </w:r>
      <w:r>
        <w:rPr>
          <w:rStyle w:val="normaltextrun"/>
          <w:rFonts w:asciiTheme="minorHAnsi" w:eastAsiaTheme="majorEastAsia" w:hAnsiTheme="minorHAnsi" w:cs="Calibri"/>
        </w:rPr>
        <w:t>63X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magnification (Leica Microsystems, N.A. = 1.4). Scale bar = 25 µm. These analyses were performed </w:t>
      </w:r>
      <w:r>
        <w:rPr>
          <w:rStyle w:val="normaltextrun"/>
          <w:rFonts w:asciiTheme="minorHAnsi" w:eastAsiaTheme="majorEastAsia" w:hAnsiTheme="minorHAnsi" w:cs="Calibri"/>
        </w:rPr>
        <w:t>on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8–12 brain sections per mouse and 4–6 mice per group.</w:t>
      </w:r>
    </w:p>
    <w:p w14:paraId="2ED579DF" w14:textId="77777777" w:rsidR="0028530D" w:rsidRDefault="0028530D" w:rsidP="0028530D">
      <w:pPr>
        <w:spacing w:line="360" w:lineRule="auto"/>
        <w:rPr>
          <w:rFonts w:asciiTheme="minorHAnsi" w:eastAsia="Helvetica Neue" w:hAnsiTheme="minorHAnsi" w:cstheme="minorHAnsi"/>
        </w:rPr>
      </w:pPr>
      <w:r>
        <w:rPr>
          <w:rFonts w:asciiTheme="minorHAnsi" w:eastAsia="Helvetica Neue" w:hAnsiTheme="minorHAnsi" w:cstheme="minorHAnsi"/>
          <w:noProof/>
        </w:rPr>
        <w:drawing>
          <wp:inline distT="0" distB="0" distL="0" distR="0" wp14:anchorId="072964CC" wp14:editId="5A0CA3B3">
            <wp:extent cx="5943600" cy="3865245"/>
            <wp:effectExtent l="0" t="0" r="0" b="1905"/>
            <wp:docPr id="1955464134" name="Picture 14" descr="A group of graphs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464134" name="Picture 14" descr="A group of graphs on a white background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89BC8" w14:textId="23B1AC3F" w:rsidR="00937C01" w:rsidRPr="0028530D" w:rsidRDefault="0028530D" w:rsidP="0028530D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 xml:space="preserve">Supplementary Fig. 3.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Percent area of TREM2 immunoreactivity and intensity in microglia, monocytes, hematogenous macrophages and clusters. Data </w:t>
      </w:r>
      <w:r>
        <w:rPr>
          <w:rStyle w:val="normaltextrun"/>
          <w:rFonts w:asciiTheme="minorHAnsi" w:eastAsiaTheme="majorEastAsia" w:hAnsiTheme="minorHAnsi" w:cs="Calibri"/>
        </w:rPr>
        <w:t>were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obtained in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proximal and distal neighborhoods </w:t>
      </w:r>
      <w:r>
        <w:rPr>
          <w:rStyle w:val="normaltextrun"/>
          <w:rFonts w:asciiTheme="minorHAnsi" w:eastAsiaTheme="majorEastAsia" w:hAnsiTheme="minorHAnsi" w:cs="Calibri"/>
        </w:rPr>
        <w:t>of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Aβ plaques in female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>+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mice at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ages </w:t>
      </w:r>
      <w:r>
        <w:rPr>
          <w:rStyle w:val="normaltextrun"/>
          <w:rFonts w:asciiTheme="minorHAnsi" w:eastAsiaTheme="majorEastAsia" w:hAnsiTheme="minorHAnsi" w:cs="Calibri"/>
        </w:rPr>
        <w:t xml:space="preserve">of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5 and 7 months.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A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There were no significant differences in the percent area of microglia between time points or proximal and distal neighborhoods in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>+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females.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B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</w:t>
      </w:r>
      <w:r>
        <w:rPr>
          <w:rStyle w:val="normaltextrun"/>
          <w:rFonts w:asciiTheme="minorHAnsi" w:eastAsiaTheme="majorEastAsia" w:hAnsiTheme="minorHAnsi" w:cs="Calibri"/>
        </w:rPr>
        <w:t>The percentage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area of monocytes was significantly greater at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age </w:t>
      </w:r>
      <w:r>
        <w:rPr>
          <w:rStyle w:val="normaltextrun"/>
          <w:rFonts w:asciiTheme="minorHAnsi" w:eastAsiaTheme="majorEastAsia" w:hAnsiTheme="minorHAnsi" w:cs="Calibri"/>
        </w:rPr>
        <w:t xml:space="preserve">of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7 months </w:t>
      </w:r>
      <w:r>
        <w:rPr>
          <w:rStyle w:val="normaltextrun"/>
          <w:rFonts w:asciiTheme="minorHAnsi" w:eastAsiaTheme="majorEastAsia" w:hAnsiTheme="minorHAnsi" w:cs="Calibri"/>
        </w:rPr>
        <w:t>than at the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age </w:t>
      </w:r>
      <w:r>
        <w:rPr>
          <w:rStyle w:val="normaltextrun"/>
          <w:rFonts w:asciiTheme="minorHAnsi" w:eastAsiaTheme="majorEastAsia" w:hAnsiTheme="minorHAnsi" w:cs="Calibri"/>
        </w:rPr>
        <w:t xml:space="preserve">of </w:t>
      </w:r>
      <w:r w:rsidRPr="006128AF">
        <w:rPr>
          <w:rStyle w:val="normaltextrun"/>
          <w:rFonts w:asciiTheme="minorHAnsi" w:eastAsiaTheme="majorEastAsia" w:hAnsiTheme="minorHAnsi" w:cstheme="minorHAnsi"/>
        </w:rPr>
        <w:t>5 months in proximal neighborhoods (p = 0.002) but not in distal neighborhoods in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>+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females.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 xml:space="preserve">C </w:t>
      </w:r>
      <w:r>
        <w:rPr>
          <w:rStyle w:val="normaltextrun"/>
          <w:rFonts w:asciiTheme="minorHAnsi" w:eastAsiaTheme="majorEastAsia" w:hAnsiTheme="minorHAnsi" w:cs="Calibri"/>
        </w:rPr>
        <w:t>The percentage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area of hematogenous macrophages/hMΦ was significantly greater at 7 months </w:t>
      </w:r>
      <w:r>
        <w:rPr>
          <w:rStyle w:val="normaltextrun"/>
          <w:rFonts w:asciiTheme="minorHAnsi" w:eastAsiaTheme="majorEastAsia" w:hAnsiTheme="minorHAnsi" w:cs="Calibri"/>
        </w:rPr>
        <w:t>than at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5 months in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>+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females in proximal (p = 0.043) but not in distal </w:t>
      </w:r>
      <w:r>
        <w:rPr>
          <w:rStyle w:val="normaltextrun"/>
          <w:rFonts w:asciiTheme="minorHAnsi" w:eastAsiaTheme="majorEastAsia" w:hAnsiTheme="minorHAnsi" w:cs="Calibri"/>
        </w:rPr>
        <w:t>neighborhoods. D The percent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area of clusters was significantly </w:t>
      </w:r>
      <w:r>
        <w:rPr>
          <w:rStyle w:val="normaltextrun"/>
          <w:rFonts w:asciiTheme="minorHAnsi" w:eastAsiaTheme="majorEastAsia" w:hAnsiTheme="minorHAnsi" w:cs="Calibri"/>
        </w:rPr>
        <w:t>greater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within proximal </w:t>
      </w:r>
      <w:r>
        <w:rPr>
          <w:rStyle w:val="normaltextrun"/>
          <w:rFonts w:asciiTheme="minorHAnsi" w:eastAsiaTheme="majorEastAsia" w:hAnsiTheme="minorHAnsi" w:cs="Calibri"/>
        </w:rPr>
        <w:t>neighborhoods than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distal neighborhoods in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 xml:space="preserve">+ </w:t>
      </w:r>
      <w:r w:rsidRPr="006128AF">
        <w:rPr>
          <w:rStyle w:val="normaltextrun"/>
          <w:rFonts w:asciiTheme="minorHAnsi" w:eastAsiaTheme="majorEastAsia" w:hAnsiTheme="minorHAnsi" w:cstheme="minorHAnsi"/>
        </w:rPr>
        <w:t>females at 5 months (p = 0.0005) and 7 months (p &lt; 0.0001)</w:t>
      </w:r>
      <w:r>
        <w:rPr>
          <w:rStyle w:val="normaltextrun"/>
          <w:rFonts w:asciiTheme="minorHAnsi" w:eastAsiaTheme="majorEastAsia" w:hAnsiTheme="minorHAnsi" w:cs="Calibri"/>
        </w:rPr>
        <w:t xml:space="preserve"> of age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. Statistical analyses were performed with two-way ANOVA (Table 1) and Tukey’s multiple comparisons tests. Statistical significance was taken at p = 0.05. TREM2 integrated optical density (IOD) in resident microglia, monocytes, hematogenous macrophages and clusters in proximal and distal </w:t>
      </w:r>
      <w:r>
        <w:rPr>
          <w:rStyle w:val="normaltextrun"/>
          <w:rFonts w:asciiTheme="minorHAnsi" w:eastAsiaTheme="majorEastAsia" w:hAnsiTheme="minorHAnsi" w:cs="Calibri"/>
        </w:rPr>
        <w:t>neighborhoods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relative to Ab plaques at ages 5 and 7 months in female L5F</w:t>
      </w:r>
      <w:r w:rsidRPr="006128AF">
        <w:rPr>
          <w:rStyle w:val="normaltextrun"/>
          <w:rFonts w:asciiTheme="minorHAnsi" w:eastAsiaTheme="majorEastAsia" w:hAnsiTheme="minorHAnsi" w:cstheme="minorHAnsi"/>
          <w:vertAlign w:val="superscript"/>
        </w:rPr>
        <w:t>+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mice.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 xml:space="preserve"> E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TREM2 IOD in resident microglia was significantly </w:t>
      </w:r>
      <w:r>
        <w:rPr>
          <w:rStyle w:val="normaltextrun"/>
          <w:rFonts w:asciiTheme="minorHAnsi" w:eastAsiaTheme="majorEastAsia" w:hAnsiTheme="minorHAnsi" w:cs="Calibri"/>
        </w:rPr>
        <w:t>greater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in distal </w:t>
      </w:r>
      <w:r>
        <w:rPr>
          <w:rStyle w:val="normaltextrun"/>
          <w:rFonts w:asciiTheme="minorHAnsi" w:eastAsiaTheme="majorEastAsia" w:hAnsiTheme="minorHAnsi" w:cs="Calibri"/>
        </w:rPr>
        <w:t>neighborhoods than in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proximal neighborhoods at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age </w:t>
      </w:r>
      <w:r>
        <w:rPr>
          <w:rStyle w:val="normaltextrun"/>
          <w:rFonts w:asciiTheme="minorHAnsi" w:eastAsiaTheme="majorEastAsia" w:hAnsiTheme="minorHAnsi" w:cs="Calibri"/>
        </w:rPr>
        <w:t xml:space="preserve">of </w:t>
      </w:r>
      <w:r w:rsidRPr="006128AF">
        <w:rPr>
          <w:rStyle w:val="normaltextrun"/>
          <w:rFonts w:asciiTheme="minorHAnsi" w:eastAsiaTheme="majorEastAsia" w:hAnsiTheme="minorHAnsi" w:cstheme="minorHAnsi"/>
        </w:rPr>
        <w:t>5 months in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>+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females (p = 0.005).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>F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TREM2 IOD in monocytes was significantly greater at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age </w:t>
      </w:r>
      <w:r>
        <w:rPr>
          <w:rStyle w:val="normaltextrun"/>
          <w:rFonts w:asciiTheme="minorHAnsi" w:eastAsiaTheme="majorEastAsia" w:hAnsiTheme="minorHAnsi" w:cs="Calibri"/>
        </w:rPr>
        <w:t xml:space="preserve">of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7 months </w:t>
      </w:r>
      <w:r>
        <w:rPr>
          <w:rStyle w:val="normaltextrun"/>
          <w:rFonts w:asciiTheme="minorHAnsi" w:eastAsiaTheme="majorEastAsia" w:hAnsiTheme="minorHAnsi" w:cs="Calibri"/>
        </w:rPr>
        <w:t xml:space="preserve">than </w:t>
      </w:r>
      <w:r>
        <w:rPr>
          <w:rStyle w:val="normaltextrun"/>
          <w:rFonts w:asciiTheme="minorHAnsi" w:eastAsiaTheme="majorEastAsia" w:hAnsiTheme="minorHAnsi" w:cs="Calibri"/>
        </w:rPr>
        <w:lastRenderedPageBreak/>
        <w:t>at the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age </w:t>
      </w:r>
      <w:r>
        <w:rPr>
          <w:rStyle w:val="normaltextrun"/>
          <w:rFonts w:asciiTheme="minorHAnsi" w:eastAsiaTheme="majorEastAsia" w:hAnsiTheme="minorHAnsi" w:cs="Calibri"/>
        </w:rPr>
        <w:t xml:space="preserve">of </w:t>
      </w:r>
      <w:r w:rsidRPr="006128AF">
        <w:rPr>
          <w:rStyle w:val="normaltextrun"/>
          <w:rFonts w:asciiTheme="minorHAnsi" w:eastAsiaTheme="majorEastAsia" w:hAnsiTheme="minorHAnsi" w:cstheme="minorHAnsi"/>
        </w:rPr>
        <w:t>5 months in both proximal (p= 0.0013) and distal (p= 0.0013) neighborhoods in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>+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females. Furthermore,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TREM2 IOD in monocytes was significantly greater in distal </w:t>
      </w:r>
      <w:r>
        <w:rPr>
          <w:rStyle w:val="normaltextrun"/>
          <w:rFonts w:asciiTheme="minorHAnsi" w:eastAsiaTheme="majorEastAsia" w:hAnsiTheme="minorHAnsi" w:cs="Calibri"/>
        </w:rPr>
        <w:t>neighborhoods than in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proximal neighborhoods at 5 months (p = 0.024) and 7 months (p = 0.024) in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>+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females.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 xml:space="preserve">G </w:t>
      </w:r>
      <w:r>
        <w:rPr>
          <w:rStyle w:val="normaltextrun"/>
          <w:rFonts w:asciiTheme="minorHAnsi" w:eastAsiaTheme="majorEastAsia" w:hAnsiTheme="minorHAnsi" w:cs="Calibri"/>
          <w:b/>
          <w:bCs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TREM2 IOD in </w:t>
      </w:r>
      <w:r>
        <w:rPr>
          <w:rStyle w:val="normaltextrun"/>
          <w:rFonts w:asciiTheme="minorHAnsi" w:eastAsiaTheme="majorEastAsia" w:hAnsiTheme="minorHAnsi" w:cs="Calibri"/>
        </w:rPr>
        <w:t>hematogenous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macrophages/hMΦ was significantly </w:t>
      </w:r>
      <w:r>
        <w:rPr>
          <w:rStyle w:val="normaltextrun"/>
          <w:rFonts w:asciiTheme="minorHAnsi" w:eastAsiaTheme="majorEastAsia" w:hAnsiTheme="minorHAnsi" w:cs="Calibri"/>
        </w:rPr>
        <w:t>greater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in distal </w:t>
      </w:r>
      <w:r>
        <w:rPr>
          <w:rStyle w:val="normaltextrun"/>
          <w:rFonts w:asciiTheme="minorHAnsi" w:eastAsiaTheme="majorEastAsia" w:hAnsiTheme="minorHAnsi" w:cs="Calibri"/>
        </w:rPr>
        <w:t>neighborhoods than in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proximal neighborhoods in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>+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females at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age </w:t>
      </w:r>
      <w:r>
        <w:rPr>
          <w:rStyle w:val="normaltextrun"/>
          <w:rFonts w:asciiTheme="minorHAnsi" w:eastAsiaTheme="majorEastAsia" w:hAnsiTheme="minorHAnsi" w:cs="Calibri"/>
        </w:rPr>
        <w:t xml:space="preserve">of </w:t>
      </w:r>
      <w:r w:rsidRPr="006128AF">
        <w:rPr>
          <w:rStyle w:val="normaltextrun"/>
          <w:rFonts w:asciiTheme="minorHAnsi" w:eastAsiaTheme="majorEastAsia" w:hAnsiTheme="minorHAnsi" w:cstheme="minorHAnsi"/>
        </w:rPr>
        <w:t>5 months (p = 0.015)</w:t>
      </w:r>
      <w:r>
        <w:rPr>
          <w:rStyle w:val="normaltextrun"/>
          <w:rFonts w:asciiTheme="minorHAnsi" w:eastAsiaTheme="majorEastAsia" w:hAnsiTheme="minorHAnsi" w:cs="Calibri"/>
        </w:rPr>
        <w:t>,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but no differences were observed at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age </w:t>
      </w:r>
      <w:r>
        <w:rPr>
          <w:rStyle w:val="normaltextrun"/>
          <w:rFonts w:asciiTheme="minorHAnsi" w:eastAsiaTheme="majorEastAsia" w:hAnsiTheme="minorHAnsi" w:cs="Calibri"/>
        </w:rPr>
        <w:t xml:space="preserve">of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7 months. 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</w:rPr>
        <w:t xml:space="preserve">H </w:t>
      </w:r>
      <w:r>
        <w:rPr>
          <w:rStyle w:val="normaltextrun"/>
          <w:rFonts w:asciiTheme="minorHAnsi" w:eastAsiaTheme="majorEastAsia" w:hAnsiTheme="minorHAnsi" w:cs="Calibri"/>
          <w:b/>
          <w:bCs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TREM2 IOD in clusters within proximal neighborhoods was significantly </w:t>
      </w:r>
      <w:r>
        <w:rPr>
          <w:rStyle w:val="normaltextrun"/>
          <w:rFonts w:asciiTheme="minorHAnsi" w:eastAsiaTheme="majorEastAsia" w:hAnsiTheme="minorHAnsi" w:cs="Calibri"/>
        </w:rPr>
        <w:t>greater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at </w:t>
      </w:r>
      <w:r>
        <w:rPr>
          <w:rStyle w:val="normaltextrun"/>
          <w:rFonts w:asciiTheme="minorHAnsi" w:eastAsiaTheme="majorEastAsia" w:hAnsiTheme="minorHAnsi" w:cs="Calibri"/>
        </w:rPr>
        <w:t xml:space="preserve">the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age </w:t>
      </w:r>
      <w:r>
        <w:rPr>
          <w:rStyle w:val="normaltextrun"/>
          <w:rFonts w:asciiTheme="minorHAnsi" w:eastAsiaTheme="majorEastAsia" w:hAnsiTheme="minorHAnsi" w:cs="Calibri"/>
        </w:rPr>
        <w:t xml:space="preserve">of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7 months </w:t>
      </w:r>
      <w:r>
        <w:rPr>
          <w:rStyle w:val="normaltextrun"/>
          <w:rFonts w:asciiTheme="minorHAnsi" w:eastAsiaTheme="majorEastAsia" w:hAnsiTheme="minorHAnsi" w:cs="Calibri"/>
        </w:rPr>
        <w:t>than at the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age </w:t>
      </w:r>
      <w:r>
        <w:rPr>
          <w:rStyle w:val="normaltextrun"/>
          <w:rFonts w:asciiTheme="minorHAnsi" w:eastAsiaTheme="majorEastAsia" w:hAnsiTheme="minorHAnsi" w:cs="Calibri"/>
        </w:rPr>
        <w:t xml:space="preserve">of </w:t>
      </w:r>
      <w:r w:rsidRPr="006128AF">
        <w:rPr>
          <w:rStyle w:val="normaltextrun"/>
          <w:rFonts w:asciiTheme="minorHAnsi" w:eastAsiaTheme="majorEastAsia" w:hAnsiTheme="minorHAnsi" w:cstheme="minorHAnsi"/>
        </w:rPr>
        <w:t>5 months in L5F</w:t>
      </w:r>
      <w:r w:rsidRPr="006128AF">
        <w:rPr>
          <w:rStyle w:val="normaltextrun"/>
          <w:rFonts w:asciiTheme="minorHAnsi" w:eastAsiaTheme="majorEastAsia" w:hAnsiTheme="minorHAnsi" w:cstheme="minorHAnsi"/>
          <w:b/>
          <w:bCs/>
          <w:vertAlign w:val="superscript"/>
        </w:rPr>
        <w:t xml:space="preserve">+ 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females (p = 0.019). Conversely, no differences between time points were observed in distal neighborhoods. These analyses were performed </w:t>
      </w:r>
      <w:r>
        <w:rPr>
          <w:rStyle w:val="normaltextrun"/>
          <w:rFonts w:asciiTheme="minorHAnsi" w:eastAsiaTheme="majorEastAsia" w:hAnsiTheme="minorHAnsi" w:cs="Calibri"/>
        </w:rPr>
        <w:t>on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8–12 brain sections per mouse and 4–6 mice per group. </w:t>
      </w:r>
      <w:r>
        <w:rPr>
          <w:rStyle w:val="normaltextrun"/>
          <w:rFonts w:asciiTheme="minorHAnsi" w:eastAsiaTheme="majorEastAsia" w:hAnsiTheme="minorHAnsi" w:cs="Calibri"/>
        </w:rPr>
        <w:t>The data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are presented as </w:t>
      </w:r>
      <w:r>
        <w:rPr>
          <w:rStyle w:val="normaltextrun"/>
          <w:rFonts w:asciiTheme="minorHAnsi" w:eastAsiaTheme="majorEastAsia" w:hAnsiTheme="minorHAnsi" w:cs="Calibri"/>
        </w:rPr>
        <w:t>the means ± SEMs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and were analyzed </w:t>
      </w:r>
      <w:r>
        <w:rPr>
          <w:rStyle w:val="normaltextrun"/>
          <w:rFonts w:asciiTheme="minorHAnsi" w:eastAsiaTheme="majorEastAsia" w:hAnsiTheme="minorHAnsi" w:cs="Calibri"/>
        </w:rPr>
        <w:t>via</w:t>
      </w:r>
      <w:r w:rsidRPr="006128AF">
        <w:rPr>
          <w:rStyle w:val="normaltextrun"/>
          <w:rFonts w:asciiTheme="minorHAnsi" w:eastAsiaTheme="majorEastAsia" w:hAnsiTheme="minorHAnsi" w:cstheme="minorHAnsi"/>
        </w:rPr>
        <w:t xml:space="preserve"> two-way ANOVA with Tukey’s post</w:t>
      </w:r>
      <w:r>
        <w:rPr>
          <w:rStyle w:val="normaltextrun"/>
          <w:rFonts w:asciiTheme="minorHAnsi" w:eastAsiaTheme="majorEastAsia" w:hAnsiTheme="minorHAnsi" w:cs="Calibri"/>
        </w:rPr>
        <w:t xml:space="preserve"> </w:t>
      </w:r>
      <w:r w:rsidRPr="006128AF">
        <w:rPr>
          <w:rStyle w:val="normaltextrun"/>
          <w:rFonts w:asciiTheme="minorHAnsi" w:eastAsiaTheme="majorEastAsia" w:hAnsiTheme="minorHAnsi" w:cstheme="minorHAnsi"/>
        </w:rPr>
        <w:t>hoc multiple comparisons test. * p ≤ 0.05, ** p ≤ 0.01, **** p ≤ 0.0001.</w:t>
      </w:r>
    </w:p>
    <w:sectPr w:rsidR="00937C01" w:rsidRPr="002853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30D"/>
    <w:rsid w:val="0028530D"/>
    <w:rsid w:val="006612B3"/>
    <w:rsid w:val="0071320B"/>
    <w:rsid w:val="0093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7EF2B"/>
  <w15:chartTrackingRefBased/>
  <w15:docId w15:val="{80487BA5-B21D-459E-B3B9-E30756246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30D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530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530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530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530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530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530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530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530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530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53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53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53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53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53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53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53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53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53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53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853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530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853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530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853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530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853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53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53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530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8530D"/>
    <w:pPr>
      <w:spacing w:after="0" w:line="240" w:lineRule="auto"/>
    </w:pPr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link w:val="paragraphChar"/>
    <w:rsid w:val="0028530D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28530D"/>
  </w:style>
  <w:style w:type="character" w:customStyle="1" w:styleId="eop">
    <w:name w:val="eop"/>
    <w:basedOn w:val="DefaultParagraphFont"/>
    <w:rsid w:val="0028530D"/>
  </w:style>
  <w:style w:type="character" w:customStyle="1" w:styleId="paragraphChar">
    <w:name w:val="paragraph Char"/>
    <w:basedOn w:val="DefaultParagraphFont"/>
    <w:link w:val="paragraph"/>
    <w:rsid w:val="0028530D"/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mo">
    <w:name w:val="mo"/>
    <w:basedOn w:val="DefaultParagraphFont"/>
    <w:rsid w:val="0028530D"/>
  </w:style>
  <w:style w:type="character" w:customStyle="1" w:styleId="mjxassistivemathml">
    <w:name w:val="mjx_assistive_mathml"/>
    <w:basedOn w:val="DefaultParagraphFont"/>
    <w:rsid w:val="002853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1555</Words>
  <Characters>8869</Characters>
  <Application>Microsoft Office Word</Application>
  <DocSecurity>0</DocSecurity>
  <Lines>73</Lines>
  <Paragraphs>20</Paragraphs>
  <ScaleCrop>false</ScaleCrop>
  <Company>Springer Nature</Company>
  <LinksUpToDate>false</LinksUpToDate>
  <CharactersWithSpaces>10404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2025-03-25T18:48:00Z</dcterms:created>
  <dcterms:modified xsi:type="dcterms:W3CDTF">2025-03-25T18:49:00Z</dcterms:modified>
</cp:coreProperties>
</file>