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12" w:rsidRPr="00DA0412" w:rsidRDefault="00DA0412" w:rsidP="00DA0412">
      <w:pPr>
        <w:spacing w:after="0" w:line="360" w:lineRule="auto"/>
        <w:jc w:val="both"/>
        <w:rPr>
          <w:rFonts w:ascii="Times New Roman" w:eastAsia="SimHei" w:hAnsi="Times New Roman" w:cs="Times New Roman"/>
          <w:b/>
          <w:color w:val="000000"/>
          <w:sz w:val="24"/>
          <w:szCs w:val="24"/>
          <w:lang w:eastAsia="zh-CN"/>
        </w:rPr>
      </w:pPr>
      <w:r w:rsidRPr="00DA0412">
        <w:rPr>
          <w:rFonts w:ascii="Times New Roman" w:eastAsia="SimHei" w:hAnsi="Times New Roman" w:cs="Times New Roman"/>
          <w:b/>
          <w:color w:val="000000"/>
          <w:sz w:val="24"/>
          <w:szCs w:val="24"/>
          <w:lang w:eastAsia="zh-CN"/>
        </w:rPr>
        <w:t>Annex III: Data collection tools (Questionnaires)</w:t>
      </w:r>
      <w:bookmarkStart w:id="0" w:name="_GoBack"/>
      <w:bookmarkEnd w:id="0"/>
    </w:p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color w:val="000000"/>
          <w:sz w:val="24"/>
          <w:szCs w:val="24"/>
          <w:lang w:eastAsia="zh-CN"/>
        </w:rPr>
      </w:pPr>
      <w:r w:rsidRPr="00DA0412">
        <w:rPr>
          <w:rFonts w:ascii="Times New Roman" w:eastAsia="SimHe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A0412"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  <w:t>Participant’s code_</w:t>
      </w:r>
      <w:r w:rsidRPr="00DA0412">
        <w:rPr>
          <w:rFonts w:ascii="Times New Roman" w:eastAsia="SimHei" w:hAnsi="Times New Roman" w:cs="Times New Roman"/>
          <w:color w:val="000000"/>
          <w:sz w:val="24"/>
          <w:szCs w:val="24"/>
          <w:lang w:eastAsia="zh-CN"/>
        </w:rPr>
        <w:t>_________________ MRN_____________ Ward_________</w:t>
      </w:r>
    </w:p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A0412"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  <w:t>Part I: Demographic and behavioral variables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049"/>
        <w:gridCol w:w="2318"/>
        <w:gridCol w:w="3648"/>
        <w:gridCol w:w="2160"/>
      </w:tblGrid>
      <w:tr w:rsidR="00DA0412" w:rsidRPr="00DA0412" w:rsidTr="00514316">
        <w:trPr>
          <w:trHeight w:val="467"/>
        </w:trPr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S. No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Variables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Response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Remark</w:t>
            </w:r>
          </w:p>
        </w:tc>
      </w:tr>
      <w:tr w:rsidR="00DA0412" w:rsidRPr="00DA0412" w:rsidTr="00514316"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Age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_____________Years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rPr>
          <w:trHeight w:val="90"/>
        </w:trPr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Sex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1. Male    2. Female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Residence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1. Urban   2.Rural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Marital status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numPr>
                <w:ilvl w:val="0"/>
                <w:numId w:val="1"/>
              </w:num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Single  </w:t>
            </w:r>
            <w:r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3. Widowed</w:t>
            </w:r>
          </w:p>
          <w:p w:rsidR="00DA0412" w:rsidRPr="00DA0412" w:rsidRDefault="00DA0412" w:rsidP="00DA0412">
            <w:pPr>
              <w:numPr>
                <w:ilvl w:val="0"/>
                <w:numId w:val="1"/>
              </w:num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Married </w:t>
            </w:r>
            <w:r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4. Divorced 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rPr>
          <w:trHeight w:val="656"/>
        </w:trPr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Income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__________ETB/month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Educational status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1. Unable to read and write 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2. Able to read and write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3. Primary school 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4. Secondary school  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5. College and above  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Occupation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1. Housewife   2. Merchant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3. Farmer     </w:t>
            </w:r>
            <w:r w:rsidR="005053E8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  </w:t>
            </w: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4. Employee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5. Student      </w:t>
            </w:r>
            <w:r w:rsidR="005053E8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  </w:t>
            </w: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6. Daily laborer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Smoking status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1. Yes     2. No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1049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31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Alcohol use</w:t>
            </w:r>
          </w:p>
        </w:tc>
        <w:tc>
          <w:tcPr>
            <w:tcW w:w="3648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1. Yes     2. No</w:t>
            </w:r>
          </w:p>
        </w:tc>
        <w:tc>
          <w:tcPr>
            <w:tcW w:w="2160" w:type="dxa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A0412" w:rsidRPr="00DA0412" w:rsidRDefault="00DA0412" w:rsidP="00DA0412">
      <w:pPr>
        <w:spacing w:after="0" w:line="360" w:lineRule="auto"/>
        <w:jc w:val="both"/>
        <w:rPr>
          <w:rFonts w:ascii="Times New Roman" w:eastAsia="SimHei" w:hAnsi="Times New Roman" w:cs="Times New Roman"/>
          <w:b/>
          <w:color w:val="000000"/>
          <w:sz w:val="24"/>
          <w:szCs w:val="24"/>
          <w:lang w:eastAsia="zh-CN"/>
        </w:rPr>
      </w:pPr>
      <w:r w:rsidRPr="00DA0412">
        <w:rPr>
          <w:rFonts w:ascii="Times New Roman" w:eastAsia="SimHei" w:hAnsi="Times New Roman" w:cs="Times New Roman"/>
          <w:b/>
          <w:color w:val="000000"/>
          <w:sz w:val="24"/>
          <w:szCs w:val="24"/>
          <w:lang w:eastAsia="zh-CN"/>
        </w:rPr>
        <w:t>Part II:  Clinical characteristics of study participants</w:t>
      </w:r>
    </w:p>
    <w:p w:rsidR="00DA0412" w:rsidRPr="00DA0412" w:rsidRDefault="00DA0412" w:rsidP="00DA0412">
      <w:pPr>
        <w:spacing w:after="240" w:line="360" w:lineRule="auto"/>
        <w:jc w:val="both"/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A0412">
        <w:rPr>
          <w:rFonts w:ascii="Times New Roman" w:eastAsia="SimHei" w:hAnsi="Times New Roman" w:cs="Times New Roman"/>
          <w:b/>
          <w:bCs/>
          <w:color w:val="000000"/>
          <w:sz w:val="24"/>
          <w:szCs w:val="24"/>
          <w:lang w:eastAsia="zh-CN"/>
        </w:rPr>
        <w:t>Table 1:  Clinical variables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4"/>
        <w:gridCol w:w="3302"/>
        <w:gridCol w:w="3211"/>
        <w:gridCol w:w="1833"/>
      </w:tblGrid>
      <w:tr w:rsidR="00DA0412" w:rsidRPr="00DA0412" w:rsidTr="00514316">
        <w:tc>
          <w:tcPr>
            <w:tcW w:w="53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S. No</w:t>
            </w:r>
          </w:p>
        </w:tc>
        <w:tc>
          <w:tcPr>
            <w:tcW w:w="1766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Variables</w:t>
            </w:r>
          </w:p>
        </w:tc>
        <w:tc>
          <w:tcPr>
            <w:tcW w:w="1717" w:type="pct"/>
          </w:tcPr>
          <w:p w:rsidR="00DA0412" w:rsidRPr="00DA0412" w:rsidRDefault="00DA0412" w:rsidP="00DA0412">
            <w:pPr>
              <w:spacing w:line="360" w:lineRule="auto"/>
              <w:jc w:val="center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Response</w:t>
            </w:r>
          </w:p>
        </w:tc>
        <w:tc>
          <w:tcPr>
            <w:tcW w:w="981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Remark</w:t>
            </w:r>
          </w:p>
        </w:tc>
      </w:tr>
      <w:tr w:rsidR="00DA0412" w:rsidRPr="00DA0412" w:rsidTr="00514316">
        <w:tc>
          <w:tcPr>
            <w:tcW w:w="53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66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Height</w:t>
            </w:r>
          </w:p>
        </w:tc>
        <w:tc>
          <w:tcPr>
            <w:tcW w:w="171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______________Meters</w:t>
            </w:r>
          </w:p>
        </w:tc>
        <w:tc>
          <w:tcPr>
            <w:tcW w:w="981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53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66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Weight</w:t>
            </w:r>
          </w:p>
        </w:tc>
        <w:tc>
          <w:tcPr>
            <w:tcW w:w="171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______________Kg</w:t>
            </w:r>
          </w:p>
        </w:tc>
        <w:tc>
          <w:tcPr>
            <w:tcW w:w="981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53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66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Other chronic illness</w:t>
            </w:r>
          </w:p>
        </w:tc>
        <w:tc>
          <w:tcPr>
            <w:tcW w:w="171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1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53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66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CLD complications</w:t>
            </w:r>
          </w:p>
        </w:tc>
        <w:tc>
          <w:tcPr>
            <w:tcW w:w="171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Cirrhosis 1. Yes   2. No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Hepatic decompensation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1. Yes   2. No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Ascites </w:t>
            </w:r>
            <w:r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1. Yes   2. No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Portal hypertension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1. Yes   2. No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Variceal bleeding 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1. Yes   2. No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HCC </w:t>
            </w:r>
            <w:r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1. Yes   2. No</w:t>
            </w:r>
          </w:p>
        </w:tc>
        <w:tc>
          <w:tcPr>
            <w:tcW w:w="981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53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66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Traditional medicine usage</w:t>
            </w:r>
          </w:p>
        </w:tc>
        <w:tc>
          <w:tcPr>
            <w:tcW w:w="171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1. Yes    2. No</w:t>
            </w:r>
          </w:p>
        </w:tc>
        <w:tc>
          <w:tcPr>
            <w:tcW w:w="981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  <w:tr w:rsidR="00DA0412" w:rsidRPr="00DA0412" w:rsidTr="00514316">
        <w:tc>
          <w:tcPr>
            <w:tcW w:w="53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66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 Treatment status</w:t>
            </w:r>
          </w:p>
        </w:tc>
        <w:tc>
          <w:tcPr>
            <w:tcW w:w="1717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 xml:space="preserve">1. Naive  </w:t>
            </w:r>
          </w:p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  <w:r w:rsidRPr="00DA0412">
              <w:rPr>
                <w:rFonts w:eastAsia="SimHei"/>
                <w:color w:val="000000"/>
                <w:sz w:val="24"/>
                <w:szCs w:val="24"/>
                <w:lang w:eastAsia="zh-CN"/>
              </w:rPr>
              <w:t>2. TDF Experienced</w:t>
            </w:r>
          </w:p>
        </w:tc>
        <w:tc>
          <w:tcPr>
            <w:tcW w:w="981" w:type="pct"/>
          </w:tcPr>
          <w:p w:rsidR="00DA0412" w:rsidRPr="00DA0412" w:rsidRDefault="00DA0412" w:rsidP="00DA0412">
            <w:pPr>
              <w:spacing w:line="360" w:lineRule="auto"/>
              <w:rPr>
                <w:rFonts w:eastAsia="SimHe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A0412" w:rsidRPr="00DA0412" w:rsidRDefault="00DA0412" w:rsidP="00DA0412">
      <w:pPr>
        <w:spacing w:after="0" w:line="360" w:lineRule="auto"/>
        <w:jc w:val="both"/>
        <w:rPr>
          <w:rFonts w:ascii="Times New Roman" w:eastAsia="SimHei" w:hAnsi="Times New Roman" w:cs="Times New Roman"/>
          <w:color w:val="000000"/>
          <w:sz w:val="24"/>
          <w:szCs w:val="24"/>
          <w:lang w:eastAsia="zh-CN"/>
        </w:rPr>
      </w:pPr>
    </w:p>
    <w:p w:rsidR="00DA0412" w:rsidRPr="00DA0412" w:rsidRDefault="00DA0412" w:rsidP="00DA0412">
      <w:pPr>
        <w:spacing w:after="0" w:line="360" w:lineRule="auto"/>
        <w:jc w:val="both"/>
        <w:rPr>
          <w:rFonts w:ascii="Times New Roman" w:eastAsia="SimHei" w:hAnsi="Times New Roman" w:cs="Times New Roman"/>
          <w:color w:val="000000"/>
          <w:sz w:val="24"/>
          <w:szCs w:val="24"/>
          <w:lang w:eastAsia="zh-CN"/>
        </w:rPr>
      </w:pPr>
      <w:r w:rsidRPr="00DA0412">
        <w:rPr>
          <w:rFonts w:ascii="Times New Roman" w:eastAsia="SimHei" w:hAnsi="Times New Roman" w:cs="Times New Roman"/>
          <w:color w:val="000000"/>
          <w:sz w:val="24"/>
          <w:szCs w:val="24"/>
          <w:lang w:eastAsia="zh-CN"/>
        </w:rPr>
        <w:t>Data collector’s name_____________________________ Sign____________ Date</w:t>
      </w:r>
    </w:p>
    <w:p w:rsidR="00DA0412" w:rsidRPr="00DA0412" w:rsidRDefault="00DA0412" w:rsidP="00DA0412">
      <w:pPr>
        <w:spacing w:after="0" w:line="360" w:lineRule="auto"/>
        <w:jc w:val="both"/>
        <w:rPr>
          <w:rFonts w:ascii="Times New Roman" w:eastAsia="SimHei" w:hAnsi="Times New Roman" w:cs="Times New Roman"/>
          <w:color w:val="000000"/>
          <w:sz w:val="24"/>
          <w:szCs w:val="24"/>
          <w:lang w:eastAsia="zh-CN"/>
        </w:rPr>
      </w:pPr>
      <w:r w:rsidRPr="00DA0412">
        <w:rPr>
          <w:rFonts w:ascii="Times New Roman" w:eastAsia="SimHei" w:hAnsi="Times New Roman" w:cs="Times New Roman"/>
          <w:color w:val="000000"/>
          <w:sz w:val="24"/>
          <w:szCs w:val="24"/>
          <w:lang w:eastAsia="zh-CN"/>
        </w:rPr>
        <w:t>Supervisor’s name________________________________ Sign____________ Date</w:t>
      </w:r>
    </w:p>
    <w:p w:rsidR="00DA0412" w:rsidRPr="00DA0412" w:rsidRDefault="00DA0412" w:rsidP="00DA0412">
      <w:pPr>
        <w:spacing w:after="0" w:line="276" w:lineRule="auto"/>
        <w:jc w:val="both"/>
        <w:rPr>
          <w:rFonts w:ascii="Nyala" w:eastAsia="SimHei" w:hAnsi="Nyala" w:cs="Nyala"/>
          <w:b/>
          <w:color w:val="000000"/>
          <w:sz w:val="24"/>
          <w:szCs w:val="24"/>
          <w:lang w:val="am-ET" w:eastAsia="zh-CN"/>
        </w:rPr>
      </w:pPr>
    </w:p>
    <w:p w:rsidR="00530C1D" w:rsidRDefault="00530C1D"/>
    <w:sectPr w:rsidR="0053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4EB8AA"/>
    <w:multiLevelType w:val="singleLevel"/>
    <w:tmpl w:val="9D4EB8A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 w:formatting="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12"/>
    <w:rsid w:val="002351A7"/>
    <w:rsid w:val="0050236B"/>
    <w:rsid w:val="005053E8"/>
    <w:rsid w:val="00530C1D"/>
    <w:rsid w:val="00D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A22DD-5BD0-40C4-B656-8D31B7E8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DA041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Mekuriaw</dc:creator>
  <cp:keywords/>
  <dc:description/>
  <cp:lastModifiedBy>Mekuriaw</cp:lastModifiedBy>
  <cp:revision>2</cp:revision>
  <dcterms:created xsi:type="dcterms:W3CDTF">2025-03-19T05:25:00Z</dcterms:created>
  <dcterms:modified xsi:type="dcterms:W3CDTF">2025-03-19T05:31:00Z</dcterms:modified>
</cp:coreProperties>
</file>