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39A816" w14:textId="3F1B13D1" w:rsidR="00685D8D" w:rsidRDefault="00CF14F5" w:rsidP="00685D8D">
      <w:pPr>
        <w:pStyle w:val="Tableofcontents"/>
        <w:spacing w:line="480" w:lineRule="auto"/>
        <w:jc w:val="both"/>
        <w:rPr>
          <w:rFonts w:eastAsiaTheme="minorEastAsia"/>
          <w:color w:val="auto"/>
          <w:sz w:val="24"/>
        </w:rPr>
      </w:pPr>
      <w:r w:rsidRPr="00CF14F5">
        <w:rPr>
          <w:rFonts w:eastAsiaTheme="minorEastAsia"/>
          <w:color w:val="auto"/>
          <w:sz w:val="24"/>
        </w:rPr>
        <w:t>Supplementary information</w:t>
      </w:r>
    </w:p>
    <w:p w14:paraId="4F3E680D" w14:textId="77777777" w:rsidR="00CF14F5" w:rsidRPr="00685D8D" w:rsidRDefault="00CF14F5" w:rsidP="00685D8D">
      <w:pPr>
        <w:pStyle w:val="Tableofcontents"/>
        <w:spacing w:line="480" w:lineRule="auto"/>
        <w:jc w:val="both"/>
        <w:rPr>
          <w:rFonts w:eastAsiaTheme="minorEastAsia"/>
          <w:color w:val="auto"/>
          <w:sz w:val="28"/>
          <w:szCs w:val="28"/>
        </w:rPr>
      </w:pPr>
    </w:p>
    <w:p w14:paraId="596806B1" w14:textId="77777777" w:rsidR="00C70696" w:rsidRPr="00C96A6E" w:rsidRDefault="00C70696" w:rsidP="00C70696">
      <w:pPr>
        <w:pStyle w:val="Tableofcontents"/>
        <w:spacing w:line="480" w:lineRule="auto"/>
        <w:jc w:val="center"/>
        <w:rPr>
          <w:rFonts w:eastAsiaTheme="minorEastAsia"/>
          <w:i/>
          <w:iCs/>
          <w:color w:val="auto"/>
          <w:sz w:val="28"/>
          <w:szCs w:val="28"/>
        </w:rPr>
      </w:pPr>
      <w:r w:rsidRPr="00C96A6E">
        <w:rPr>
          <w:rFonts w:eastAsiaTheme="minorEastAsia" w:hint="eastAsia"/>
          <w:i/>
          <w:iCs/>
          <w:color w:val="auto"/>
          <w:sz w:val="28"/>
          <w:szCs w:val="28"/>
        </w:rPr>
        <w:t>S</w:t>
      </w:r>
      <w:r w:rsidRPr="00C96A6E">
        <w:rPr>
          <w:rFonts w:eastAsiaTheme="minorEastAsia"/>
          <w:i/>
          <w:iCs/>
          <w:color w:val="auto"/>
          <w:sz w:val="28"/>
          <w:szCs w:val="28"/>
        </w:rPr>
        <w:t xml:space="preserve">kin-adaptive </w:t>
      </w:r>
      <w:r w:rsidRPr="0054042C">
        <w:rPr>
          <w:rFonts w:eastAsiaTheme="minorEastAsia"/>
          <w:i/>
          <w:iCs/>
          <w:color w:val="000000" w:themeColor="text1"/>
          <w:sz w:val="28"/>
          <w:szCs w:val="28"/>
        </w:rPr>
        <w:t xml:space="preserve">Nanofiber-based Adhesive Electronics </w:t>
      </w:r>
      <w:r w:rsidRPr="00C96A6E">
        <w:rPr>
          <w:rFonts w:eastAsiaTheme="minorEastAsia"/>
          <w:i/>
          <w:iCs/>
          <w:color w:val="auto"/>
          <w:sz w:val="28"/>
          <w:szCs w:val="28"/>
        </w:rPr>
        <w:t>with Octopus-like 3D Suction cups for Enhanced Transdermal Delivery</w:t>
      </w:r>
    </w:p>
    <w:p w14:paraId="06D59A6F" w14:textId="77777777" w:rsidR="00C70696" w:rsidRPr="00AA6358" w:rsidRDefault="00C70696" w:rsidP="00C70696">
      <w:pPr>
        <w:pStyle w:val="Tableofcontents"/>
        <w:spacing w:line="480" w:lineRule="auto"/>
        <w:jc w:val="both"/>
        <w:rPr>
          <w:rFonts w:eastAsiaTheme="minorEastAsia"/>
          <w:color w:val="auto"/>
          <w:sz w:val="28"/>
          <w:szCs w:val="28"/>
        </w:rPr>
      </w:pPr>
    </w:p>
    <w:p w14:paraId="4B92378A" w14:textId="77777777" w:rsidR="00C70696" w:rsidRPr="006568AE" w:rsidRDefault="00C70696" w:rsidP="00C70696">
      <w:pPr>
        <w:pStyle w:val="AuthorsFull"/>
        <w:spacing w:line="480" w:lineRule="auto"/>
        <w:jc w:val="center"/>
        <w:rPr>
          <w:rFonts w:eastAsiaTheme="minorEastAsia"/>
          <w:sz w:val="20"/>
          <w:szCs w:val="20"/>
        </w:rPr>
      </w:pPr>
      <w:r w:rsidRPr="006568AE">
        <w:rPr>
          <w:sz w:val="20"/>
          <w:szCs w:val="20"/>
        </w:rPr>
        <w:t>Minwoo Song†</w:t>
      </w:r>
      <w:r w:rsidRPr="006568AE">
        <w:rPr>
          <w:sz w:val="20"/>
          <w:szCs w:val="20"/>
          <w:vertAlign w:val="superscript"/>
        </w:rPr>
        <w:t>1</w:t>
      </w:r>
      <w:r w:rsidRPr="006568AE">
        <w:rPr>
          <w:sz w:val="20"/>
          <w:szCs w:val="20"/>
        </w:rPr>
        <w:t>, Hyoung-Ki Park†</w:t>
      </w:r>
      <w:r w:rsidRPr="006568AE">
        <w:rPr>
          <w:sz w:val="20"/>
          <w:szCs w:val="20"/>
          <w:vertAlign w:val="superscript"/>
        </w:rPr>
        <w:t>1</w:t>
      </w:r>
      <w:r w:rsidRPr="006568AE">
        <w:rPr>
          <w:rFonts w:eastAsiaTheme="minorEastAsia"/>
          <w:sz w:val="20"/>
          <w:szCs w:val="20"/>
          <w:vertAlign w:val="superscript"/>
        </w:rPr>
        <w:t>,2</w:t>
      </w:r>
      <w:r w:rsidRPr="006568AE">
        <w:rPr>
          <w:sz w:val="20"/>
          <w:szCs w:val="20"/>
        </w:rPr>
        <w:t>, Min</w:t>
      </w:r>
      <w:r w:rsidRPr="006568AE">
        <w:rPr>
          <w:rFonts w:eastAsiaTheme="minorEastAsia"/>
          <w:sz w:val="20"/>
          <w:szCs w:val="20"/>
        </w:rPr>
        <w:t>j</w:t>
      </w:r>
      <w:r w:rsidRPr="006568AE">
        <w:rPr>
          <w:sz w:val="20"/>
          <w:szCs w:val="20"/>
        </w:rPr>
        <w:t>in Kim</w:t>
      </w:r>
      <w:r w:rsidRPr="006568AE">
        <w:rPr>
          <w:sz w:val="20"/>
          <w:szCs w:val="20"/>
          <w:vertAlign w:val="superscript"/>
        </w:rPr>
        <w:t>1</w:t>
      </w:r>
      <w:r w:rsidRPr="006568AE">
        <w:rPr>
          <w:sz w:val="20"/>
          <w:szCs w:val="20"/>
        </w:rPr>
        <w:t>, Gui Won Hwang</w:t>
      </w:r>
      <w:r w:rsidRPr="006568AE">
        <w:rPr>
          <w:sz w:val="20"/>
          <w:szCs w:val="20"/>
          <w:vertAlign w:val="superscript"/>
        </w:rPr>
        <w:t>1</w:t>
      </w:r>
      <w:r w:rsidRPr="006568AE">
        <w:rPr>
          <w:sz w:val="20"/>
          <w:szCs w:val="20"/>
        </w:rPr>
        <w:t xml:space="preserve">, </w:t>
      </w:r>
      <w:r w:rsidRPr="006568AE">
        <w:rPr>
          <w:rFonts w:eastAsiaTheme="minorEastAsia"/>
          <w:sz w:val="20"/>
          <w:szCs w:val="20"/>
        </w:rPr>
        <w:t>Jihun Son</w:t>
      </w:r>
      <w:r w:rsidRPr="006568AE">
        <w:rPr>
          <w:rFonts w:eastAsiaTheme="minorEastAsia"/>
          <w:sz w:val="20"/>
          <w:szCs w:val="20"/>
          <w:vertAlign w:val="superscript"/>
        </w:rPr>
        <w:t>1</w:t>
      </w:r>
      <w:r w:rsidRPr="006568AE">
        <w:rPr>
          <w:rFonts w:eastAsiaTheme="minorEastAsia"/>
          <w:sz w:val="20"/>
          <w:szCs w:val="20"/>
        </w:rPr>
        <w:t xml:space="preserve">, </w:t>
      </w:r>
      <w:r w:rsidRPr="006568AE">
        <w:rPr>
          <w:sz w:val="20"/>
          <w:szCs w:val="20"/>
        </w:rPr>
        <w:t>Gyun Ro Kang</w:t>
      </w:r>
      <w:r w:rsidRPr="006568AE">
        <w:rPr>
          <w:sz w:val="20"/>
          <w:szCs w:val="20"/>
          <w:vertAlign w:val="superscript"/>
        </w:rPr>
        <w:t>1</w:t>
      </w:r>
      <w:r w:rsidRPr="006568AE">
        <w:rPr>
          <w:sz w:val="20"/>
          <w:szCs w:val="20"/>
        </w:rPr>
        <w:t>, Jihyun Lee*</w:t>
      </w:r>
      <w:r w:rsidRPr="006568AE">
        <w:rPr>
          <w:sz w:val="20"/>
          <w:szCs w:val="20"/>
          <w:vertAlign w:val="superscript"/>
        </w:rPr>
        <w:t>1</w:t>
      </w:r>
      <w:r w:rsidRPr="006568AE">
        <w:rPr>
          <w:rFonts w:eastAsiaTheme="minorEastAsia"/>
          <w:sz w:val="20"/>
          <w:szCs w:val="20"/>
        </w:rPr>
        <w:t xml:space="preserve">, </w:t>
      </w:r>
      <w:r w:rsidRPr="006568AE">
        <w:rPr>
          <w:sz w:val="20"/>
          <w:szCs w:val="20"/>
        </w:rPr>
        <w:t>Changhyun Pang*</w:t>
      </w:r>
      <w:r w:rsidRPr="006568AE">
        <w:rPr>
          <w:sz w:val="20"/>
          <w:szCs w:val="20"/>
          <w:vertAlign w:val="superscript"/>
        </w:rPr>
        <w:t>1</w:t>
      </w:r>
      <w:r w:rsidRPr="006568AE">
        <w:rPr>
          <w:rFonts w:eastAsiaTheme="minorEastAsia"/>
          <w:sz w:val="20"/>
          <w:szCs w:val="20"/>
          <w:vertAlign w:val="superscript"/>
        </w:rPr>
        <w:t>,3</w:t>
      </w:r>
    </w:p>
    <w:p w14:paraId="43699135" w14:textId="77777777" w:rsidR="00C70696" w:rsidRPr="006568AE" w:rsidRDefault="00C70696" w:rsidP="00C70696">
      <w:pPr>
        <w:pStyle w:val="AuthorsFull"/>
        <w:spacing w:line="480" w:lineRule="auto"/>
        <w:jc w:val="center"/>
        <w:rPr>
          <w:rFonts w:eastAsiaTheme="minorEastAsia"/>
          <w:vertAlign w:val="superscript"/>
        </w:rPr>
      </w:pPr>
    </w:p>
    <w:p w14:paraId="43F4838F" w14:textId="77777777" w:rsidR="00C70696" w:rsidRDefault="00C70696" w:rsidP="00C70696">
      <w:pPr>
        <w:pStyle w:val="Addresses"/>
        <w:spacing w:line="480" w:lineRule="auto"/>
        <w:jc w:val="center"/>
        <w:rPr>
          <w:rFonts w:eastAsiaTheme="minorEastAsia"/>
          <w:i/>
          <w:iCs/>
          <w:sz w:val="20"/>
          <w:szCs w:val="20"/>
        </w:rPr>
      </w:pPr>
      <w:bookmarkStart w:id="0" w:name="_Hlk186237378"/>
      <w:r w:rsidRPr="006568AE">
        <w:rPr>
          <w:i/>
          <w:iCs/>
          <w:sz w:val="20"/>
          <w:szCs w:val="20"/>
          <w:vertAlign w:val="superscript"/>
        </w:rPr>
        <w:t>1</w:t>
      </w:r>
      <w:r w:rsidRPr="006568AE">
        <w:rPr>
          <w:i/>
          <w:iCs/>
          <w:sz w:val="20"/>
          <w:szCs w:val="20"/>
        </w:rPr>
        <w:t>School of Chemical Engineering, Sungkyunkwan University (SKKU), 2066 Seobu-ro, Jangan-gu, Suwon, 16419, Republic of Korea</w:t>
      </w:r>
      <w:bookmarkEnd w:id="0"/>
      <w:r w:rsidRPr="006568AE">
        <w:rPr>
          <w:i/>
          <w:iCs/>
          <w:sz w:val="20"/>
          <w:szCs w:val="20"/>
        </w:rPr>
        <w:t xml:space="preserve">. </w:t>
      </w:r>
      <w:r w:rsidRPr="006568AE">
        <w:rPr>
          <w:rFonts w:eastAsiaTheme="minorEastAsia"/>
          <w:i/>
          <w:iCs/>
          <w:sz w:val="20"/>
          <w:szCs w:val="20"/>
          <w:vertAlign w:val="superscript"/>
        </w:rPr>
        <w:t>2</w:t>
      </w:r>
      <w:r w:rsidRPr="006568AE">
        <w:rPr>
          <w:i/>
          <w:iCs/>
          <w:sz w:val="20"/>
          <w:szCs w:val="20"/>
        </w:rPr>
        <w:t>Mimetics Co., Ltd, 2066 Seobu-ro, Jangan-gu, Suwon, 16419, Republic of Korea.</w:t>
      </w:r>
      <w:r w:rsidRPr="006568AE">
        <w:rPr>
          <w:rFonts w:eastAsiaTheme="minorEastAsia"/>
          <w:i/>
          <w:iCs/>
          <w:sz w:val="20"/>
          <w:szCs w:val="20"/>
        </w:rPr>
        <w:t xml:space="preserve"> </w:t>
      </w:r>
      <w:bookmarkStart w:id="1" w:name="_Hlk186237479"/>
      <w:r w:rsidRPr="006568AE">
        <w:rPr>
          <w:rFonts w:eastAsiaTheme="minorEastAsia"/>
          <w:i/>
          <w:iCs/>
          <w:sz w:val="20"/>
          <w:szCs w:val="20"/>
          <w:vertAlign w:val="superscript"/>
        </w:rPr>
        <w:t>3</w:t>
      </w:r>
      <w:r w:rsidRPr="006568AE">
        <w:rPr>
          <w:i/>
          <w:iCs/>
          <w:sz w:val="20"/>
          <w:szCs w:val="20"/>
        </w:rPr>
        <w:t>Samsung Advanced Institute for Health Science &amp; Technology (SAIHST), Sungkyunkwan University (SKKU), 2066 Seobu-ro, Jangan-gu, Suwon, 16419, Republic of Korea.</w:t>
      </w:r>
    </w:p>
    <w:p w14:paraId="2B35E132" w14:textId="77777777" w:rsidR="00DE55FA" w:rsidRPr="00DE55FA" w:rsidRDefault="00DE55FA" w:rsidP="00C70696">
      <w:pPr>
        <w:pStyle w:val="Addresses"/>
        <w:spacing w:line="480" w:lineRule="auto"/>
        <w:jc w:val="center"/>
        <w:rPr>
          <w:rFonts w:eastAsiaTheme="minorEastAsia"/>
          <w:i/>
          <w:iCs/>
          <w:sz w:val="20"/>
          <w:szCs w:val="20"/>
        </w:rPr>
      </w:pPr>
    </w:p>
    <w:bookmarkEnd w:id="1"/>
    <w:p w14:paraId="1667CE9B" w14:textId="77777777" w:rsidR="00C70696" w:rsidRDefault="00C70696" w:rsidP="00C70696">
      <w:pPr>
        <w:pStyle w:val="Addresses"/>
        <w:spacing w:line="360" w:lineRule="auto"/>
        <w:jc w:val="both"/>
        <w:rPr>
          <w:rFonts w:eastAsiaTheme="minorEastAsia"/>
          <w:sz w:val="20"/>
          <w:szCs w:val="20"/>
        </w:rPr>
      </w:pPr>
      <w:r w:rsidRPr="0037557F">
        <w:rPr>
          <w:sz w:val="20"/>
          <w:szCs w:val="20"/>
        </w:rPr>
        <w:t xml:space="preserve">[†] M. Song, </w:t>
      </w:r>
      <w:r>
        <w:rPr>
          <w:rFonts w:eastAsiaTheme="minorEastAsia" w:hint="eastAsia"/>
          <w:sz w:val="20"/>
          <w:szCs w:val="20"/>
        </w:rPr>
        <w:t>H. -K. Park</w:t>
      </w:r>
      <w:r w:rsidRPr="0037557F">
        <w:rPr>
          <w:sz w:val="20"/>
          <w:szCs w:val="20"/>
        </w:rPr>
        <w:t xml:space="preserve"> contributed equally to this work.</w:t>
      </w:r>
    </w:p>
    <w:p w14:paraId="276DD8FE" w14:textId="138CE98D" w:rsidR="00C70696" w:rsidRPr="000531FD" w:rsidRDefault="00C70696" w:rsidP="00C70696">
      <w:pPr>
        <w:pStyle w:val="Addresses"/>
        <w:spacing w:line="360" w:lineRule="auto"/>
        <w:jc w:val="both"/>
        <w:rPr>
          <w:i/>
          <w:iCs/>
          <w:sz w:val="20"/>
          <w:szCs w:val="20"/>
        </w:rPr>
      </w:pPr>
      <w:r w:rsidRPr="000531FD">
        <w:rPr>
          <w:i/>
          <w:iCs/>
          <w:sz w:val="20"/>
          <w:szCs w:val="20"/>
        </w:rPr>
        <w:t>* Corresponding authors.</w:t>
      </w:r>
      <w:r w:rsidRPr="000531FD">
        <w:rPr>
          <w:rFonts w:ascii="Roboto" w:eastAsiaTheme="minorEastAsia" w:hAnsi="Roboto" w:cstheme="minorBidi"/>
          <w:color w:val="5E5E5E"/>
          <w:sz w:val="21"/>
          <w:szCs w:val="21"/>
          <w:shd w:val="clear" w:color="auto" w:fill="FFFFFF"/>
          <w14:ligatures w14:val="standardContextual"/>
        </w:rPr>
        <w:t xml:space="preserve"> </w:t>
      </w:r>
      <w:r w:rsidRPr="000531FD">
        <w:rPr>
          <w:i/>
          <w:iCs/>
          <w:sz w:val="20"/>
          <w:szCs w:val="20"/>
        </w:rPr>
        <w:t>jiajia6010@gmail.com (</w:t>
      </w:r>
      <w:r>
        <w:rPr>
          <w:rFonts w:eastAsiaTheme="minorEastAsia" w:hint="eastAsia"/>
          <w:i/>
          <w:iCs/>
          <w:sz w:val="20"/>
          <w:szCs w:val="20"/>
        </w:rPr>
        <w:t xml:space="preserve">Jihyun </w:t>
      </w:r>
      <w:r w:rsidR="000C6F4E">
        <w:rPr>
          <w:rFonts w:eastAsiaTheme="minorEastAsia" w:hint="eastAsia"/>
          <w:i/>
          <w:iCs/>
          <w:sz w:val="20"/>
          <w:szCs w:val="20"/>
        </w:rPr>
        <w:t>L</w:t>
      </w:r>
      <w:r>
        <w:rPr>
          <w:rFonts w:eastAsiaTheme="minorEastAsia" w:hint="eastAsia"/>
          <w:i/>
          <w:iCs/>
          <w:sz w:val="20"/>
          <w:szCs w:val="20"/>
        </w:rPr>
        <w:t>ee</w:t>
      </w:r>
      <w:r w:rsidRPr="000531FD">
        <w:rPr>
          <w:i/>
          <w:iCs/>
          <w:sz w:val="20"/>
          <w:szCs w:val="20"/>
        </w:rPr>
        <w:t>), chpang@skku.edu (</w:t>
      </w:r>
      <w:r>
        <w:rPr>
          <w:rFonts w:eastAsiaTheme="minorEastAsia" w:hint="eastAsia"/>
          <w:i/>
          <w:iCs/>
          <w:sz w:val="20"/>
          <w:szCs w:val="20"/>
        </w:rPr>
        <w:t>Changhyun Pang</w:t>
      </w:r>
      <w:r w:rsidRPr="000531FD">
        <w:rPr>
          <w:i/>
          <w:iCs/>
          <w:sz w:val="20"/>
          <w:szCs w:val="20"/>
        </w:rPr>
        <w:t>)</w:t>
      </w:r>
    </w:p>
    <w:p w14:paraId="3188F1DA" w14:textId="456D236E" w:rsidR="00685D8D" w:rsidRPr="00C70696" w:rsidRDefault="00685D8D" w:rsidP="00685D8D">
      <w:pPr>
        <w:pStyle w:val="Addresses"/>
        <w:spacing w:line="360" w:lineRule="auto"/>
        <w:jc w:val="both"/>
        <w:rPr>
          <w:rFonts w:eastAsiaTheme="minorEastAsia"/>
        </w:rPr>
      </w:pPr>
    </w:p>
    <w:p w14:paraId="6DB3193A" w14:textId="77777777" w:rsidR="00685D8D" w:rsidRPr="007015F9" w:rsidRDefault="00685D8D" w:rsidP="00685D8D">
      <w:pPr>
        <w:pStyle w:val="Tableofcontents"/>
        <w:spacing w:line="480" w:lineRule="auto"/>
        <w:jc w:val="both"/>
        <w:rPr>
          <w:rFonts w:eastAsiaTheme="minorEastAsia"/>
          <w:b w:val="0"/>
          <w:bCs/>
          <w:color w:val="auto"/>
          <w:sz w:val="24"/>
        </w:rPr>
      </w:pPr>
    </w:p>
    <w:p w14:paraId="0ADBA888" w14:textId="77777777" w:rsidR="00685D8D" w:rsidRPr="00796EE4" w:rsidRDefault="00685D8D" w:rsidP="00685D8D">
      <w:pPr>
        <w:pStyle w:val="Tableofcontents"/>
        <w:spacing w:line="276" w:lineRule="auto"/>
        <w:jc w:val="both"/>
        <w:rPr>
          <w:rFonts w:eastAsiaTheme="minorEastAsia"/>
        </w:rPr>
      </w:pPr>
      <w:r>
        <w:br w:type="page"/>
      </w:r>
    </w:p>
    <w:p w14:paraId="5839D4BE" w14:textId="4D5DCCAE" w:rsidR="00BE303D" w:rsidRDefault="00BE303D" w:rsidP="00F42A66">
      <w:pPr>
        <w:pStyle w:val="Tableofcontents"/>
        <w:spacing w:line="276" w:lineRule="auto"/>
        <w:jc w:val="both"/>
        <w:rPr>
          <w:rFonts w:eastAsiaTheme="minorEastAsia"/>
          <w:color w:val="auto"/>
          <w:sz w:val="24"/>
        </w:rPr>
      </w:pPr>
      <w:r w:rsidRPr="00F42A66">
        <w:rPr>
          <w:rFonts w:eastAsiaTheme="minorEastAsia" w:hint="eastAsia"/>
          <w:color w:val="auto"/>
          <w:sz w:val="24"/>
        </w:rPr>
        <w:lastRenderedPageBreak/>
        <w:t>Supporting Methods Section</w:t>
      </w:r>
    </w:p>
    <w:p w14:paraId="3FCCC710" w14:textId="77777777" w:rsidR="00C415BE" w:rsidRPr="0011079B" w:rsidRDefault="00C415BE" w:rsidP="00F42A66">
      <w:pPr>
        <w:pStyle w:val="Tableofcontents"/>
        <w:spacing w:line="276" w:lineRule="auto"/>
        <w:jc w:val="both"/>
        <w:rPr>
          <w:rFonts w:eastAsiaTheme="minorEastAsia"/>
          <w:color w:val="000000" w:themeColor="text1"/>
          <w:sz w:val="24"/>
        </w:rPr>
      </w:pPr>
    </w:p>
    <w:p w14:paraId="34C52886"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Structur</w:t>
      </w:r>
      <w:r>
        <w:rPr>
          <w:rFonts w:ascii="Times New Roman" w:hAnsi="Times New Roman" w:cs="Times New Roman"/>
          <w:b/>
          <w:bCs/>
          <w:color w:val="000000" w:themeColor="text1"/>
          <w:sz w:val="24"/>
        </w:rPr>
        <w:t>e-</w:t>
      </w:r>
      <w:r w:rsidRPr="008F06F0">
        <w:rPr>
          <w:rFonts w:ascii="Times New Roman" w:hAnsi="Times New Roman" w:cs="Times New Roman"/>
          <w:b/>
          <w:bCs/>
          <w:color w:val="000000" w:themeColor="text1"/>
          <w:sz w:val="24"/>
        </w:rPr>
        <w:t>maintenance analysis depend</w:t>
      </w:r>
      <w:r>
        <w:rPr>
          <w:rFonts w:ascii="Times New Roman" w:hAnsi="Times New Roman" w:cs="Times New Roman"/>
          <w:b/>
          <w:bCs/>
          <w:color w:val="000000" w:themeColor="text1"/>
          <w:sz w:val="24"/>
        </w:rPr>
        <w:t>ing</w:t>
      </w:r>
      <w:r w:rsidRPr="008F06F0">
        <w:rPr>
          <w:rFonts w:ascii="Times New Roman" w:hAnsi="Times New Roman" w:cs="Times New Roman"/>
          <w:b/>
          <w:bCs/>
          <w:color w:val="000000" w:themeColor="text1"/>
          <w:sz w:val="24"/>
        </w:rPr>
        <w:t xml:space="preserve"> on the fabricated temperature</w:t>
      </w:r>
    </w:p>
    <w:p w14:paraId="0AB07925" w14:textId="067B9CEA" w:rsidR="004440B0" w:rsidRPr="008F06F0" w:rsidRDefault="004440B0" w:rsidP="004440B0">
      <w:pPr>
        <w:spacing w:line="480" w:lineRule="auto"/>
        <w:jc w:val="both"/>
        <w:rPr>
          <w:rFonts w:ascii="Times New Roman" w:hAnsi="Times New Roman" w:cs="Times New Roman"/>
          <w:color w:val="000000" w:themeColor="text1"/>
          <w:sz w:val="24"/>
          <w:shd w:val="clear" w:color="auto" w:fill="FFFFFF"/>
        </w:rPr>
      </w:pPr>
      <w:r w:rsidRPr="008F06F0">
        <w:rPr>
          <w:rFonts w:ascii="Times New Roman" w:hAnsi="Times New Roman" w:cs="Times New Roman"/>
          <w:color w:val="000000" w:themeColor="text1"/>
          <w:sz w:val="24"/>
          <w:shd w:val="clear" w:color="auto" w:fill="FFFFFF"/>
        </w:rPr>
        <w:t>Structur</w:t>
      </w:r>
      <w:r>
        <w:rPr>
          <w:rFonts w:ascii="Times New Roman" w:hAnsi="Times New Roman" w:cs="Times New Roman"/>
          <w:color w:val="000000" w:themeColor="text1"/>
          <w:sz w:val="24"/>
          <w:shd w:val="clear" w:color="auto" w:fill="FFFFFF"/>
        </w:rPr>
        <w:t>e-</w:t>
      </w:r>
      <w:r w:rsidRPr="008F06F0">
        <w:rPr>
          <w:rFonts w:ascii="Times New Roman" w:hAnsi="Times New Roman" w:cs="Times New Roman"/>
          <w:color w:val="000000" w:themeColor="text1"/>
          <w:sz w:val="24"/>
          <w:shd w:val="clear" w:color="auto" w:fill="FFFFFF"/>
        </w:rPr>
        <w:t xml:space="preserve">maintenance analysis of CNFs-OIA according to temperature </w:t>
      </w:r>
      <w:r w:rsidRPr="008F06F0">
        <w:rPr>
          <w:rFonts w:ascii="Times New Roman" w:hAnsi="Times New Roman" w:cs="Times New Roman"/>
          <w:color w:val="000000" w:themeColor="text1"/>
          <w:sz w:val="24"/>
        </w:rPr>
        <w:t xml:space="preserve">(100 and 150 </w:t>
      </w:r>
      <w:r w:rsidRPr="008F06F0">
        <w:rPr>
          <w:rFonts w:ascii="Times New Roman" w:eastAsia="맑은 고딕" w:hAnsi="Times New Roman" w:cs="Times New Roman"/>
          <w:color w:val="000000"/>
          <w:sz w:val="24"/>
        </w:rPr>
        <w:t>℃</w:t>
      </w:r>
      <w:r w:rsidRPr="008F06F0">
        <w:rPr>
          <w:rFonts w:ascii="Times New Roman" w:hAnsi="Times New Roman" w:cs="Times New Roman"/>
          <w:color w:val="000000" w:themeColor="text1"/>
          <w:sz w:val="24"/>
        </w:rPr>
        <w:t xml:space="preserve">) </w:t>
      </w:r>
      <w:r w:rsidRPr="008F06F0">
        <w:rPr>
          <w:rFonts w:ascii="Times New Roman" w:hAnsi="Times New Roman" w:cs="Times New Roman"/>
          <w:color w:val="000000" w:themeColor="text1"/>
          <w:sz w:val="24"/>
          <w:shd w:val="clear" w:color="auto" w:fill="FFFFFF"/>
        </w:rPr>
        <w:t xml:space="preserve">was conducted through cross-sectional observation. For </w:t>
      </w:r>
      <w:r w:rsidRPr="008F06F0">
        <w:rPr>
          <w:rFonts w:ascii="Times New Roman" w:eastAsia="맑은 고딕" w:hAnsi="Times New Roman" w:cs="Times New Roman"/>
          <w:color w:val="000000"/>
          <w:sz w:val="24"/>
        </w:rPr>
        <w:t xml:space="preserve">an accurate comparison, </w:t>
      </w:r>
      <w:r w:rsidRPr="008F06F0">
        <w:rPr>
          <w:rFonts w:ascii="Times New Roman" w:hAnsi="Times New Roman" w:cs="Times New Roman"/>
          <w:color w:val="000000" w:themeColor="text1"/>
          <w:sz w:val="24"/>
          <w:shd w:val="clear" w:color="auto" w:fill="FFFFFF"/>
        </w:rPr>
        <w:t>CNF</w:t>
      </w:r>
      <w:r w:rsidR="00C70696">
        <w:rPr>
          <w:rFonts w:ascii="Times New Roman" w:hAnsi="Times New Roman" w:cs="Times New Roman" w:hint="eastAsia"/>
          <w:color w:val="000000" w:themeColor="text1"/>
          <w:sz w:val="24"/>
          <w:shd w:val="clear" w:color="auto" w:fill="FFFFFF"/>
        </w:rPr>
        <w:t>s</w:t>
      </w:r>
      <w:r w:rsidRPr="008F06F0">
        <w:rPr>
          <w:rFonts w:ascii="Times New Roman" w:hAnsi="Times New Roman" w:cs="Times New Roman"/>
          <w:color w:val="000000" w:themeColor="text1"/>
          <w:sz w:val="24"/>
          <w:shd w:val="clear" w:color="auto" w:fill="FFFFFF"/>
        </w:rPr>
        <w:t xml:space="preserve">-OIA samples prepared at different temperatures were immersed in the same concentration of HA (15 wt%) for the same duration (1 min), and then cross-sectional photographs were obtained using Digibird (MICRO B2B, KOREA). Using </w:t>
      </w:r>
      <w:r w:rsidRPr="008F06F0">
        <w:rPr>
          <w:rFonts w:ascii="Times New Roman" w:eastAsia="맑은 고딕" w:hAnsi="Times New Roman" w:cs="Times New Roman"/>
          <w:color w:val="000000"/>
          <w:sz w:val="24"/>
        </w:rPr>
        <w:t>the Image</w:t>
      </w:r>
      <w:r w:rsidRPr="008F06F0">
        <w:rPr>
          <w:rFonts w:ascii="Times New Roman" w:hAnsi="Times New Roman" w:cs="Times New Roman"/>
          <w:color w:val="000000" w:themeColor="text1"/>
          <w:sz w:val="24"/>
          <w:shd w:val="clear" w:color="auto" w:fill="FFFFFF"/>
        </w:rPr>
        <w:t xml:space="preserve">J software, the initial height was set to </w:t>
      </w:r>
      <w:r w:rsidRPr="008F06F0">
        <w:rPr>
          <w:rFonts w:ascii="Times New Roman" w:hAnsi="Times New Roman" w:cs="Times New Roman"/>
          <w:i/>
          <w:iCs/>
          <w:color w:val="000000" w:themeColor="text1"/>
          <w:sz w:val="24"/>
          <w:shd w:val="clear" w:color="auto" w:fill="FFFFFF"/>
        </w:rPr>
        <w:t>h</w:t>
      </w:r>
      <w:r w:rsidRPr="008F06F0">
        <w:rPr>
          <w:rFonts w:ascii="Times New Roman" w:hAnsi="Times New Roman" w:cs="Times New Roman"/>
          <w:i/>
          <w:iCs/>
          <w:color w:val="000000" w:themeColor="text1"/>
          <w:sz w:val="24"/>
          <w:shd w:val="clear" w:color="auto" w:fill="FFFFFF"/>
          <w:vertAlign w:val="subscript"/>
        </w:rPr>
        <w:t>0</w:t>
      </w:r>
      <w:r w:rsidRPr="008F06F0">
        <w:rPr>
          <w:rFonts w:ascii="Times New Roman" w:hAnsi="Times New Roman" w:cs="Times New Roman"/>
          <w:color w:val="000000" w:themeColor="text1"/>
          <w:sz w:val="24"/>
          <w:shd w:val="clear" w:color="auto" w:fill="FFFFFF"/>
        </w:rPr>
        <w:t xml:space="preserve">, and the height after soaking in HA was set to </w:t>
      </w:r>
      <w:r w:rsidRPr="008F06F0">
        <w:rPr>
          <w:rFonts w:ascii="Times New Roman" w:hAnsi="Times New Roman" w:cs="Times New Roman"/>
          <w:i/>
          <w:iCs/>
          <w:color w:val="000000" w:themeColor="text1"/>
          <w:sz w:val="24"/>
          <w:shd w:val="clear" w:color="auto" w:fill="FFFFFF"/>
        </w:rPr>
        <w:t>h</w:t>
      </w:r>
      <w:r w:rsidRPr="008F06F0">
        <w:rPr>
          <w:rFonts w:ascii="Times New Roman" w:hAnsi="Times New Roman" w:cs="Times New Roman"/>
          <w:color w:val="000000" w:themeColor="text1"/>
          <w:sz w:val="24"/>
          <w:shd w:val="clear" w:color="auto" w:fill="FFFFFF"/>
        </w:rPr>
        <w:t>. Structure maintenance was calculated as the degree of structural change (</w:t>
      </w:r>
      <m:oMath>
        <m:f>
          <m:fPr>
            <m:ctrlPr>
              <w:rPr>
                <w:rFonts w:ascii="Cambria Math" w:hAnsi="Cambria Math" w:cs="Times New Roman"/>
                <w:i/>
                <w:color w:val="000000" w:themeColor="text1"/>
                <w:sz w:val="24"/>
                <w:shd w:val="clear" w:color="auto" w:fill="FFFFFF"/>
              </w:rPr>
            </m:ctrlPr>
          </m:fPr>
          <m:num>
            <m:r>
              <w:rPr>
                <w:rFonts w:ascii="Cambria Math" w:hAnsi="Cambria Math" w:cs="Times New Roman"/>
                <w:color w:val="000000" w:themeColor="text1"/>
                <w:sz w:val="24"/>
                <w:shd w:val="clear" w:color="auto" w:fill="FFFFFF"/>
              </w:rPr>
              <m:t>h</m:t>
            </m:r>
          </m:num>
          <m:den>
            <m:sSub>
              <m:sSubPr>
                <m:ctrlPr>
                  <w:rPr>
                    <w:rFonts w:ascii="Cambria Math" w:hAnsi="Cambria Math" w:cs="Times New Roman"/>
                    <w:i/>
                    <w:color w:val="000000" w:themeColor="text1"/>
                    <w:sz w:val="24"/>
                    <w:shd w:val="clear" w:color="auto" w:fill="FFFFFF"/>
                  </w:rPr>
                </m:ctrlPr>
              </m:sSubPr>
              <m:e>
                <m:r>
                  <w:rPr>
                    <w:rFonts w:ascii="Cambria Math" w:hAnsi="Cambria Math" w:cs="Times New Roman"/>
                    <w:color w:val="000000" w:themeColor="text1"/>
                    <w:sz w:val="24"/>
                    <w:shd w:val="clear" w:color="auto" w:fill="FFFFFF"/>
                  </w:rPr>
                  <m:t>h</m:t>
                </m:r>
              </m:e>
              <m:sub>
                <m:r>
                  <w:rPr>
                    <w:rFonts w:ascii="Cambria Math" w:hAnsi="Cambria Math" w:cs="Times New Roman"/>
                    <w:color w:val="000000" w:themeColor="text1"/>
                    <w:sz w:val="24"/>
                    <w:shd w:val="clear" w:color="auto" w:fill="FFFFFF"/>
                  </w:rPr>
                  <m:t>0</m:t>
                </m:r>
              </m:sub>
            </m:sSub>
          </m:den>
        </m:f>
        <m:r>
          <w:rPr>
            <w:rFonts w:ascii="Cambria Math" w:hAnsi="Cambria Math" w:cs="Times New Roman"/>
            <w:color w:val="000000" w:themeColor="text1"/>
            <w:sz w:val="24"/>
            <w:shd w:val="clear" w:color="auto" w:fill="FFFFFF"/>
          </w:rPr>
          <m:t>×100</m:t>
        </m:r>
      </m:oMath>
      <w:r w:rsidRPr="008F06F0">
        <w:rPr>
          <w:rFonts w:ascii="Times New Roman" w:hAnsi="Times New Roman" w:cs="Times New Roman"/>
          <w:color w:val="000000" w:themeColor="text1"/>
          <w:sz w:val="24"/>
          <w:shd w:val="clear" w:color="auto" w:fill="FFFFFF"/>
        </w:rPr>
        <w:t>) at the 10 selected sites.</w:t>
      </w:r>
    </w:p>
    <w:p w14:paraId="2F243977"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 xml:space="preserve">Analysis of OIA implementation according to imprinting pressure </w:t>
      </w:r>
    </w:p>
    <w:p w14:paraId="1BBD467A" w14:textId="4D6F71E0" w:rsidR="004440B0" w:rsidRPr="008F06F0" w:rsidRDefault="004440B0" w:rsidP="004440B0">
      <w:pPr>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 xml:space="preserve">The implementation of </w:t>
      </w:r>
      <w:r w:rsidRPr="008F06F0">
        <w:rPr>
          <w:rFonts w:ascii="Times New Roman" w:hAnsi="Times New Roman" w:cs="Times New Roman"/>
          <w:color w:val="000000" w:themeColor="text1"/>
          <w:sz w:val="24"/>
          <w:shd w:val="clear" w:color="auto" w:fill="FFFFFF"/>
        </w:rPr>
        <w:t>CNF</w:t>
      </w:r>
      <w:r w:rsidR="00C70696">
        <w:rPr>
          <w:rFonts w:ascii="Times New Roman" w:hAnsi="Times New Roman" w:cs="Times New Roman" w:hint="eastAsia"/>
          <w:color w:val="000000" w:themeColor="text1"/>
          <w:sz w:val="24"/>
          <w:shd w:val="clear" w:color="auto" w:fill="FFFFFF"/>
        </w:rPr>
        <w:t>s</w:t>
      </w:r>
      <w:r w:rsidRPr="008F06F0">
        <w:rPr>
          <w:rFonts w:ascii="Times New Roman" w:hAnsi="Times New Roman" w:cs="Times New Roman"/>
          <w:color w:val="000000" w:themeColor="text1"/>
          <w:sz w:val="24"/>
          <w:shd w:val="clear" w:color="auto" w:fill="FFFFFF"/>
        </w:rPr>
        <w:t xml:space="preserve">-OIA </w:t>
      </w:r>
      <w:r w:rsidRPr="008F06F0">
        <w:rPr>
          <w:rFonts w:ascii="Times New Roman" w:hAnsi="Times New Roman" w:cs="Times New Roman"/>
          <w:color w:val="000000" w:themeColor="text1"/>
          <w:sz w:val="24"/>
        </w:rPr>
        <w:t xml:space="preserve">according to the imprinting pressure (60–500 MPa) was performed using a confocal microscope (Leica, Germany). To obtain images based on the fluorescence signal, a low-viscosity fluorescence solution was applied to the </w:t>
      </w:r>
      <w:r w:rsidRPr="008F06F0">
        <w:rPr>
          <w:rFonts w:ascii="Times New Roman" w:hAnsi="Times New Roman" w:cs="Times New Roman"/>
          <w:color w:val="000000" w:themeColor="text1"/>
          <w:sz w:val="24"/>
          <w:shd w:val="clear" w:color="auto" w:fill="FFFFFF"/>
        </w:rPr>
        <w:t>CNF</w:t>
      </w:r>
      <w:r w:rsidR="00C70696">
        <w:rPr>
          <w:rFonts w:ascii="Times New Roman" w:hAnsi="Times New Roman" w:cs="Times New Roman" w:hint="eastAsia"/>
          <w:color w:val="000000" w:themeColor="text1"/>
          <w:sz w:val="24"/>
          <w:shd w:val="clear" w:color="auto" w:fill="FFFFFF"/>
        </w:rPr>
        <w:t>s</w:t>
      </w:r>
      <w:r w:rsidRPr="008F06F0">
        <w:rPr>
          <w:rFonts w:ascii="Times New Roman" w:hAnsi="Times New Roman" w:cs="Times New Roman"/>
          <w:color w:val="000000" w:themeColor="text1"/>
          <w:sz w:val="24"/>
          <w:shd w:val="clear" w:color="auto" w:fill="FFFFFF"/>
        </w:rPr>
        <w:t>-OIA</w:t>
      </w:r>
      <w:r w:rsidRPr="008F06F0">
        <w:rPr>
          <w:rFonts w:ascii="Times New Roman" w:hAnsi="Times New Roman" w:cs="Times New Roman"/>
          <w:color w:val="000000" w:themeColor="text1"/>
          <w:sz w:val="24"/>
        </w:rPr>
        <w:t xml:space="preserve"> imprinted at the same temperature (150</w:t>
      </w:r>
      <w:r>
        <w:rPr>
          <w:rFonts w:ascii="Times New Roman" w:hAnsi="Times New Roman" w:cs="Times New Roman"/>
          <w:color w:val="000000" w:themeColor="text1"/>
          <w:sz w:val="24"/>
        </w:rPr>
        <w:t xml:space="preserve"> </w:t>
      </w:r>
      <w:r w:rsidRPr="008F06F0">
        <w:rPr>
          <w:rFonts w:ascii="Times New Roman" w:hAnsi="Times New Roman" w:cs="Times New Roman"/>
          <w:color w:val="000000" w:themeColor="text1"/>
          <w:sz w:val="24"/>
        </w:rPr>
        <w:t>°C) under various pressure conditions. The fluorescent solution was prepared by dissolving rhodamine B in deionized water (D.W); the mixing ratio of D.W to rhodamine B was set to 10:1.</w:t>
      </w:r>
    </w:p>
    <w:p w14:paraId="47456B4B"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Properties according to concentrations of HA</w:t>
      </w:r>
    </w:p>
    <w:p w14:paraId="4D320632" w14:textId="77777777" w:rsidR="004440B0" w:rsidRPr="008F06F0" w:rsidRDefault="004440B0" w:rsidP="004440B0">
      <w:pPr>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HA powder (50 kDa, HAworks, USA) and phosphate-buffered saline (pH 7.4, Sigma-Aldrich, Germany) were used at the desired concentration</w:t>
      </w:r>
      <w:r w:rsidRPr="008F06F0">
        <w:rPr>
          <w:rFonts w:ascii="Times New Roman" w:eastAsia="맑은 고딕" w:hAnsi="Times New Roman" w:cs="Times New Roman"/>
          <w:color w:val="000000"/>
          <w:sz w:val="24"/>
        </w:rPr>
        <w:t>s</w:t>
      </w:r>
      <w:r w:rsidRPr="008F06F0">
        <w:rPr>
          <w:rFonts w:ascii="Times New Roman" w:hAnsi="Times New Roman" w:cs="Times New Roman"/>
          <w:color w:val="000000" w:themeColor="text1"/>
          <w:sz w:val="24"/>
        </w:rPr>
        <w:t xml:space="preserve"> (1, 5, 10, 15</w:t>
      </w:r>
      <w:r w:rsidRPr="008F06F0">
        <w:rPr>
          <w:rFonts w:ascii="Times New Roman" w:eastAsia="맑은 고딕" w:hAnsi="Times New Roman" w:cs="Times New Roman"/>
          <w:color w:val="000000"/>
          <w:sz w:val="24"/>
        </w:rPr>
        <w:t xml:space="preserve">, and 20 </w:t>
      </w:r>
      <w:r w:rsidRPr="008F06F0">
        <w:rPr>
          <w:rFonts w:ascii="Times New Roman" w:hAnsi="Times New Roman" w:cs="Times New Roman"/>
          <w:color w:val="000000" w:themeColor="text1"/>
          <w:sz w:val="24"/>
        </w:rPr>
        <w:t xml:space="preserve">wt%). Vortexing (5 min) and centrifugation (3000 rpm, 10 min) were performed to ensure even dispersion of </w:t>
      </w:r>
      <w:r w:rsidRPr="008F06F0">
        <w:rPr>
          <w:rFonts w:ascii="Times New Roman" w:eastAsia="맑은 고딕" w:hAnsi="Times New Roman" w:cs="Times New Roman"/>
          <w:color w:val="000000"/>
          <w:sz w:val="24"/>
        </w:rPr>
        <w:t>the HA powder.</w:t>
      </w:r>
      <w:r w:rsidRPr="008F06F0">
        <w:rPr>
          <w:rFonts w:ascii="Times New Roman" w:hAnsi="Times New Roman" w:cs="Times New Roman"/>
          <w:color w:val="000000" w:themeColor="text1"/>
          <w:sz w:val="24"/>
        </w:rPr>
        <w:t xml:space="preserve"> Viscosity measurements were performed on HA solutions of various concentrations, prepared in the same volume, using a rheometer (ARES-G2, TA, USA). </w:t>
      </w:r>
    </w:p>
    <w:p w14:paraId="13247FDD"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lastRenderedPageBreak/>
        <w:t>Analysis of elastic modulus of HA</w:t>
      </w:r>
      <w:r>
        <w:rPr>
          <w:rFonts w:ascii="Times New Roman" w:hAnsi="Times New Roman" w:cs="Times New Roman"/>
          <w:b/>
          <w:bCs/>
          <w:color w:val="000000" w:themeColor="text1"/>
          <w:sz w:val="24"/>
        </w:rPr>
        <w:t>-</w:t>
      </w:r>
      <w:r w:rsidRPr="008F06F0">
        <w:rPr>
          <w:rFonts w:ascii="Times New Roman" w:hAnsi="Times New Roman" w:cs="Times New Roman"/>
          <w:b/>
          <w:bCs/>
          <w:color w:val="000000" w:themeColor="text1"/>
          <w:sz w:val="24"/>
        </w:rPr>
        <w:t>immersed CNFs</w:t>
      </w:r>
    </w:p>
    <w:p w14:paraId="7A49F0A3" w14:textId="0BED16C3" w:rsidR="004440B0" w:rsidRPr="008F06F0" w:rsidRDefault="004440B0" w:rsidP="004440B0">
      <w:pPr>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 xml:space="preserve">To measure the elastic modulus of CNFs immersed in HA at various concentrations (1, 5, 10, 15, </w:t>
      </w:r>
      <w:r w:rsidRPr="008F06F0">
        <w:rPr>
          <w:rFonts w:ascii="Times New Roman" w:eastAsia="맑은 고딕" w:hAnsi="Times New Roman" w:cs="Times New Roman"/>
          <w:color w:val="000000"/>
          <w:sz w:val="24"/>
        </w:rPr>
        <w:t xml:space="preserve">and </w:t>
      </w:r>
      <w:r w:rsidRPr="008F06F0">
        <w:rPr>
          <w:rFonts w:ascii="Times New Roman" w:hAnsi="Times New Roman" w:cs="Times New Roman"/>
          <w:color w:val="000000" w:themeColor="text1"/>
          <w:sz w:val="24"/>
        </w:rPr>
        <w:t>20 wt%), CNF</w:t>
      </w:r>
      <w:r w:rsidR="00C70696">
        <w:rPr>
          <w:rFonts w:ascii="Times New Roman" w:hAnsi="Times New Roman" w:cs="Times New Roman" w:hint="eastAsia"/>
          <w:color w:val="000000" w:themeColor="text1"/>
          <w:sz w:val="24"/>
        </w:rPr>
        <w:t>s</w:t>
      </w:r>
      <w:r w:rsidRPr="008F06F0">
        <w:rPr>
          <w:rFonts w:ascii="Times New Roman" w:hAnsi="Times New Roman" w:cs="Times New Roman"/>
          <w:color w:val="000000" w:themeColor="text1"/>
          <w:sz w:val="24"/>
        </w:rPr>
        <w:t xml:space="preserve"> samples of the same size (1×2 cm) </w:t>
      </w:r>
      <w:r w:rsidRPr="008F06F0">
        <w:rPr>
          <w:rFonts w:ascii="Times New Roman" w:eastAsia="맑은 고딕" w:hAnsi="Times New Roman" w:cs="Times New Roman"/>
          <w:color w:val="000000"/>
          <w:sz w:val="24"/>
        </w:rPr>
        <w:t>were prepared and immersed in the HA solution for the same time (1 min). The elastic modul</w:t>
      </w:r>
      <w:r w:rsidRPr="008F06F0">
        <w:rPr>
          <w:rFonts w:ascii="Times New Roman" w:hAnsi="Times New Roman" w:cs="Times New Roman"/>
          <w:color w:val="000000" w:themeColor="text1"/>
          <w:sz w:val="24"/>
        </w:rPr>
        <w:t>i were measured using a Universal Testing Machine (UTM, INSTRON, USA).</w:t>
      </w:r>
    </w:p>
    <w:p w14:paraId="01A195A1"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Structural maintenance analysis compared with commercial</w:t>
      </w:r>
    </w:p>
    <w:p w14:paraId="2EF5F112" w14:textId="58AD2BF1" w:rsidR="004440B0" w:rsidRDefault="004440B0" w:rsidP="004440B0">
      <w:pPr>
        <w:spacing w:line="480" w:lineRule="auto"/>
        <w:jc w:val="both"/>
        <w:rPr>
          <w:rFonts w:ascii="Times New Roman" w:hAnsi="Times New Roman" w:cs="Times New Roman"/>
          <w:color w:val="000000" w:themeColor="text1"/>
          <w:sz w:val="24"/>
          <w:shd w:val="clear" w:color="auto" w:fill="FFFFFF"/>
        </w:rPr>
      </w:pPr>
      <w:r w:rsidRPr="008F06F0">
        <w:rPr>
          <w:rFonts w:ascii="Times New Roman" w:hAnsi="Times New Roman" w:cs="Times New Roman"/>
          <w:color w:val="000000" w:themeColor="text1"/>
          <w:sz w:val="24"/>
          <w:shd w:val="clear" w:color="auto" w:fill="FFFFFF"/>
        </w:rPr>
        <w:t xml:space="preserve">The structural maintenance </w:t>
      </w:r>
      <w:r w:rsidRPr="008F06F0">
        <w:rPr>
          <w:rFonts w:ascii="Times New Roman" w:eastAsia="맑은 고딕" w:hAnsi="Times New Roman" w:cs="Times New Roman"/>
          <w:color w:val="000000"/>
          <w:sz w:val="24"/>
        </w:rPr>
        <w:t xml:space="preserve">performance of the </w:t>
      </w:r>
      <w:r w:rsidRPr="008F06F0">
        <w:rPr>
          <w:rFonts w:ascii="Times New Roman" w:hAnsi="Times New Roman" w:cs="Times New Roman"/>
          <w:color w:val="000000" w:themeColor="text1"/>
          <w:sz w:val="24"/>
          <w:shd w:val="clear" w:color="auto" w:fill="FFFFFF"/>
        </w:rPr>
        <w:t>CNF</w:t>
      </w:r>
      <w:r w:rsidR="00C70696">
        <w:rPr>
          <w:rFonts w:ascii="Times New Roman" w:hAnsi="Times New Roman" w:cs="Times New Roman" w:hint="eastAsia"/>
          <w:color w:val="000000" w:themeColor="text1"/>
          <w:sz w:val="24"/>
          <w:shd w:val="clear" w:color="auto" w:fill="FFFFFF"/>
        </w:rPr>
        <w:t>s</w:t>
      </w:r>
      <w:r w:rsidRPr="008F06F0">
        <w:rPr>
          <w:rFonts w:ascii="Times New Roman" w:hAnsi="Times New Roman" w:cs="Times New Roman"/>
          <w:color w:val="000000" w:themeColor="text1"/>
          <w:sz w:val="24"/>
          <w:shd w:val="clear" w:color="auto" w:fill="FFFFFF"/>
        </w:rPr>
        <w:t xml:space="preserve">-OIA was compared with </w:t>
      </w:r>
      <w:r w:rsidRPr="008F06F0">
        <w:rPr>
          <w:rFonts w:ascii="Times New Roman" w:eastAsia="맑은 고딕" w:hAnsi="Times New Roman" w:cs="Times New Roman"/>
          <w:color w:val="000000"/>
          <w:sz w:val="24"/>
        </w:rPr>
        <w:t xml:space="preserve">that of a patterned commercial </w:t>
      </w:r>
      <w:r w:rsidRPr="008F06F0">
        <w:rPr>
          <w:rFonts w:ascii="Times New Roman" w:hAnsi="Times New Roman" w:cs="Times New Roman"/>
          <w:color w:val="000000" w:themeColor="text1"/>
          <w:sz w:val="24"/>
          <w:shd w:val="clear" w:color="auto" w:fill="FFFFFF"/>
        </w:rPr>
        <w:t>CNF</w:t>
      </w:r>
      <w:r w:rsidR="00C70696">
        <w:rPr>
          <w:rFonts w:ascii="Times New Roman" w:hAnsi="Times New Roman" w:cs="Times New Roman" w:hint="eastAsia"/>
          <w:color w:val="000000" w:themeColor="text1"/>
          <w:sz w:val="24"/>
          <w:shd w:val="clear" w:color="auto" w:fill="FFFFFF"/>
        </w:rPr>
        <w:t>s</w:t>
      </w:r>
      <w:r w:rsidRPr="008F06F0">
        <w:rPr>
          <w:rFonts w:ascii="Times New Roman" w:hAnsi="Times New Roman" w:cs="Times New Roman"/>
          <w:color w:val="000000" w:themeColor="text1"/>
          <w:sz w:val="24"/>
          <w:shd w:val="clear" w:color="auto" w:fill="FFFFFF"/>
        </w:rPr>
        <w:t xml:space="preserve"> product (Fillimilli, KOREA).</w:t>
      </w:r>
      <w:r w:rsidRPr="008F06F0">
        <w:rPr>
          <w:rFonts w:ascii="Times New Roman" w:hAnsi="Times New Roman" w:cs="Times New Roman"/>
          <w:color w:val="000000" w:themeColor="text1"/>
          <w:sz w:val="24"/>
        </w:rPr>
        <w:t xml:space="preserve"> </w:t>
      </w:r>
      <w:r w:rsidRPr="008F06F0">
        <w:rPr>
          <w:rFonts w:ascii="Times New Roman" w:hAnsi="Times New Roman" w:cs="Times New Roman"/>
          <w:color w:val="000000" w:themeColor="text1"/>
          <w:sz w:val="24"/>
          <w:shd w:val="clear" w:color="auto" w:fill="FFFFFF"/>
        </w:rPr>
        <w:t xml:space="preserve">For comparison, </w:t>
      </w:r>
      <w:r w:rsidRPr="008F06F0">
        <w:rPr>
          <w:rFonts w:ascii="Times New Roman" w:eastAsia="맑은 고딕" w:hAnsi="Times New Roman" w:cs="Times New Roman"/>
          <w:color w:val="000000"/>
          <w:sz w:val="24"/>
        </w:rPr>
        <w:t xml:space="preserve">the </w:t>
      </w:r>
      <w:r w:rsidRPr="008F06F0">
        <w:rPr>
          <w:rFonts w:ascii="Times New Roman" w:hAnsi="Times New Roman" w:cs="Times New Roman"/>
          <w:color w:val="000000" w:themeColor="text1"/>
          <w:sz w:val="24"/>
          <w:shd w:val="clear" w:color="auto" w:fill="FFFFFF"/>
        </w:rPr>
        <w:t>CNF</w:t>
      </w:r>
      <w:r w:rsidR="00C70696">
        <w:rPr>
          <w:rFonts w:ascii="Times New Roman" w:hAnsi="Times New Roman" w:cs="Times New Roman" w:hint="eastAsia"/>
          <w:color w:val="000000" w:themeColor="text1"/>
          <w:sz w:val="24"/>
          <w:shd w:val="clear" w:color="auto" w:fill="FFFFFF"/>
        </w:rPr>
        <w:t>s</w:t>
      </w:r>
      <w:r w:rsidRPr="008F06F0">
        <w:rPr>
          <w:rFonts w:ascii="Times New Roman" w:hAnsi="Times New Roman" w:cs="Times New Roman"/>
          <w:color w:val="000000" w:themeColor="text1"/>
          <w:sz w:val="24"/>
          <w:shd w:val="clear" w:color="auto" w:fill="FFFFFF"/>
        </w:rPr>
        <w:t xml:space="preserve">-OIA and commercial products were immersed in various concentrations of HA for the same duration (1 min). Structural maintenance was confirmed through photographs obtained using </w:t>
      </w:r>
      <w:r w:rsidRPr="008F06F0">
        <w:rPr>
          <w:rFonts w:ascii="Times New Roman" w:eastAsia="맑은 고딕" w:hAnsi="Times New Roman" w:cs="Times New Roman"/>
          <w:color w:val="000000"/>
          <w:sz w:val="24"/>
        </w:rPr>
        <w:t xml:space="preserve">a </w:t>
      </w:r>
      <w:r w:rsidRPr="008F06F0">
        <w:rPr>
          <w:rFonts w:ascii="Times New Roman" w:hAnsi="Times New Roman" w:cs="Times New Roman"/>
          <w:color w:val="000000" w:themeColor="text1"/>
          <w:sz w:val="24"/>
          <w:shd w:val="clear" w:color="auto" w:fill="FFFFFF"/>
        </w:rPr>
        <w:t>Digibird (MICRO B2B, KOREA).</w:t>
      </w:r>
    </w:p>
    <w:p w14:paraId="3AA1B745" w14:textId="77777777" w:rsidR="00580062" w:rsidRPr="00580062" w:rsidRDefault="00580062" w:rsidP="00580062">
      <w:pPr>
        <w:spacing w:line="480" w:lineRule="auto"/>
        <w:rPr>
          <w:rFonts w:ascii="Times New Roman" w:eastAsiaTheme="majorHAnsi" w:hAnsi="Times New Roman" w:cs="Times New Roman"/>
          <w:b/>
          <w:bCs/>
          <w:sz w:val="24"/>
        </w:rPr>
      </w:pPr>
      <w:r w:rsidRPr="00580062">
        <w:rPr>
          <w:rFonts w:ascii="Times New Roman" w:eastAsiaTheme="majorHAnsi" w:hAnsi="Times New Roman" w:cs="Times New Roman"/>
          <w:b/>
          <w:bCs/>
          <w:sz w:val="24"/>
        </w:rPr>
        <w:t>Analysis of adhesion performance on the pigskin</w:t>
      </w:r>
    </w:p>
    <w:p w14:paraId="6900B798" w14:textId="77777777" w:rsidR="00580062" w:rsidRPr="00580062" w:rsidRDefault="00580062" w:rsidP="00580062">
      <w:pPr>
        <w:spacing w:line="480" w:lineRule="auto"/>
        <w:rPr>
          <w:rFonts w:ascii="Times New Roman" w:hAnsi="Times New Roman" w:cs="Times New Roman"/>
          <w:sz w:val="24"/>
        </w:rPr>
      </w:pPr>
      <w:r w:rsidRPr="00580062">
        <w:rPr>
          <w:rFonts w:ascii="Times New Roman" w:hAnsi="Times New Roman" w:cs="Times New Roman"/>
          <w:sz w:val="24"/>
        </w:rPr>
        <w:t xml:space="preserve">Pigskin sourced from a local butcher in Jidong, Korea was used on the same day to prevent deformation. Adhesion performance was measured at 25°C using a custom-built device (Neo-Plus, Korea). </w:t>
      </w:r>
      <w:r w:rsidRPr="00580062">
        <w:rPr>
          <w:rFonts w:ascii="Times New Roman" w:hAnsi="Times New Roman" w:cs="Times New Roman"/>
          <w:sz w:val="24"/>
          <w:shd w:val="clear" w:color="auto" w:fill="FFFFFF"/>
        </w:rPr>
        <w:t xml:space="preserve">The samples were secured to a jig connected to a force sensor and brought in contact with the pigskin. </w:t>
      </w:r>
      <w:r w:rsidRPr="00580062">
        <w:rPr>
          <w:rFonts w:ascii="Times New Roman" w:hAnsi="Times New Roman" w:cs="Times New Roman"/>
          <w:sz w:val="24"/>
        </w:rPr>
        <w:t xml:space="preserve">A preload of 5 kPa was applied to attach the adhesive samples to the substrates, which were detached after 5 s for measurement. Adhesion performance on the substrate was measured at least 10 times, and the average values were plotted. For shear direction adhesion, the adhesive samples attached to the pigskin substrate were detached at a constant velocity (~0.1 mm/s). The adhesion performance was measured at least five times and the average values </w:t>
      </w:r>
      <w:r w:rsidRPr="00580062">
        <w:rPr>
          <w:rFonts w:ascii="Times New Roman" w:eastAsia="맑은 고딕" w:hAnsi="Times New Roman" w:cs="Times New Roman"/>
          <w:sz w:val="24"/>
        </w:rPr>
        <w:t>were plotted.</w:t>
      </w:r>
    </w:p>
    <w:p w14:paraId="5B9020C7" w14:textId="77777777" w:rsidR="00580062" w:rsidRPr="00580062" w:rsidRDefault="00580062" w:rsidP="00580062">
      <w:pPr>
        <w:spacing w:line="480" w:lineRule="auto"/>
        <w:rPr>
          <w:rFonts w:ascii="Times New Roman" w:eastAsiaTheme="majorHAnsi" w:hAnsi="Times New Roman" w:cs="Times New Roman"/>
          <w:b/>
          <w:bCs/>
          <w:sz w:val="24"/>
        </w:rPr>
      </w:pPr>
      <w:r w:rsidRPr="00580062">
        <w:rPr>
          <w:rFonts w:ascii="Times New Roman" w:eastAsiaTheme="majorHAnsi" w:hAnsi="Times New Roman" w:cs="Times New Roman"/>
          <w:b/>
          <w:bCs/>
          <w:sz w:val="24"/>
        </w:rPr>
        <w:t>FEM simulation</w:t>
      </w:r>
    </w:p>
    <w:p w14:paraId="434654F9" w14:textId="77777777" w:rsidR="00580062" w:rsidRPr="00580062" w:rsidRDefault="00580062" w:rsidP="00580062">
      <w:pPr>
        <w:spacing w:line="480" w:lineRule="auto"/>
        <w:rPr>
          <w:rFonts w:ascii="Times New Roman" w:hAnsi="Times New Roman" w:cs="Times New Roman"/>
          <w:sz w:val="24"/>
        </w:rPr>
      </w:pPr>
      <w:r w:rsidRPr="00580062">
        <w:rPr>
          <w:rFonts w:ascii="Times New Roman" w:hAnsi="Times New Roman" w:cs="Times New Roman"/>
          <w:sz w:val="24"/>
        </w:rPr>
        <w:t xml:space="preserve">A FEM simulation analysis was conducted using commercial software (COMSOL </w:t>
      </w:r>
      <w:r w:rsidRPr="00580062">
        <w:rPr>
          <w:rFonts w:ascii="Times New Roman" w:hAnsi="Times New Roman" w:cs="Times New Roman"/>
          <w:sz w:val="24"/>
        </w:rPr>
        <w:lastRenderedPageBreak/>
        <w:t xml:space="preserve">Multiphysics version 6.2a, license number 5094592, Altsoft, South Korea) to validate the structural characteristics of the </w:t>
      </w:r>
      <w:r w:rsidRPr="00580062">
        <w:rPr>
          <w:rFonts w:ascii="Times New Roman" w:hAnsi="Times New Roman" w:cs="Times New Roman"/>
          <w:sz w:val="24"/>
          <w:shd w:val="clear" w:color="auto" w:fill="FFFFFF"/>
        </w:rPr>
        <w:t xml:space="preserve">CNFs-OIA </w:t>
      </w:r>
      <w:r w:rsidRPr="00580062">
        <w:rPr>
          <w:rFonts w:ascii="Times New Roman" w:hAnsi="Times New Roman" w:cs="Times New Roman"/>
          <w:sz w:val="24"/>
        </w:rPr>
        <w:t>and CNFs-hole. A custom 2D model was designed with a protuberance size of 600 μm, an inner diameter of 1.5 mm, an outer diameter of 2.5 mm, and a height of 1 mm. The model was automatically tangent</w:t>
      </w:r>
      <w:r w:rsidRPr="00580062">
        <w:rPr>
          <w:rFonts w:ascii="Times New Roman" w:eastAsia="맑은 고딕" w:hAnsi="Times New Roman" w:cs="Times New Roman"/>
          <w:sz w:val="24"/>
        </w:rPr>
        <w:t xml:space="preserve">ial to </w:t>
      </w:r>
      <w:r w:rsidRPr="00580062">
        <w:rPr>
          <w:rFonts w:ascii="Times New Roman" w:hAnsi="Times New Roman" w:cs="Times New Roman"/>
          <w:sz w:val="24"/>
        </w:rPr>
        <w:t>a tetrahedral surface. The mesh size ranged from 0.0057 to 0.014 mm. For this model, the elastic modulus was determined from the stress-strain curve (Fig. 2e), and Poisson’s ratio was set at 0.49. All materials were assumed to exhibit linear elastic properties, and a pseudostatic analysis was performed.</w:t>
      </w:r>
    </w:p>
    <w:p w14:paraId="7C36B6C2" w14:textId="77777777" w:rsidR="00580062" w:rsidRPr="00580062" w:rsidRDefault="00580062" w:rsidP="00580062">
      <w:pPr>
        <w:spacing w:line="480" w:lineRule="auto"/>
        <w:rPr>
          <w:rFonts w:ascii="Times New Roman" w:eastAsiaTheme="majorHAnsi" w:hAnsi="Times New Roman" w:cs="Times New Roman"/>
          <w:b/>
          <w:bCs/>
          <w:sz w:val="24"/>
        </w:rPr>
      </w:pPr>
      <w:r w:rsidRPr="00580062">
        <w:rPr>
          <w:rFonts w:ascii="Times New Roman" w:eastAsiaTheme="majorHAnsi" w:hAnsi="Times New Roman" w:cs="Times New Roman"/>
          <w:b/>
          <w:bCs/>
          <w:sz w:val="24"/>
        </w:rPr>
        <w:t>Analysis of transdermal delivery efficiency on pig skin</w:t>
      </w:r>
    </w:p>
    <w:p w14:paraId="66B46419" w14:textId="71154A8B" w:rsidR="00580062" w:rsidRPr="00580062" w:rsidRDefault="00580062" w:rsidP="00580062">
      <w:pPr>
        <w:spacing w:line="480" w:lineRule="auto"/>
        <w:rPr>
          <w:rFonts w:ascii="Times New Roman" w:hAnsi="Times New Roman" w:cs="Times New Roman"/>
          <w:sz w:val="24"/>
        </w:rPr>
      </w:pPr>
      <w:bookmarkStart w:id="2" w:name="_Hlk184423647"/>
      <w:r w:rsidRPr="00580062">
        <w:rPr>
          <w:rFonts w:ascii="Times New Roman" w:hAnsi="Times New Roman" w:cs="Times New Roman"/>
          <w:sz w:val="24"/>
        </w:rPr>
        <w:t xml:space="preserve">Rhodamine B was dissolved in the HA solution, enabling the detection of a fluorescence signal. (HA: Rhodamine B = 10:1). </w:t>
      </w:r>
      <w:bookmarkEnd w:id="2"/>
      <w:r w:rsidRPr="00580062">
        <w:rPr>
          <w:rFonts w:ascii="Times New Roman" w:hAnsi="Times New Roman" w:cs="Times New Roman"/>
          <w:sz w:val="24"/>
        </w:rPr>
        <w:t xml:space="preserve">To observe </w:t>
      </w:r>
      <w:r w:rsidRPr="00580062">
        <w:rPr>
          <w:rFonts w:ascii="Times New Roman" w:eastAsia="맑은 고딕" w:hAnsi="Times New Roman" w:cs="Times New Roman"/>
          <w:sz w:val="24"/>
        </w:rPr>
        <w:t>the improvements in drug delivery, an analysis was conducted while adjusting the application time, structure,</w:t>
      </w:r>
      <w:r w:rsidRPr="00580062">
        <w:rPr>
          <w:rFonts w:ascii="Times New Roman" w:hAnsi="Times New Roman" w:cs="Times New Roman"/>
          <w:sz w:val="24"/>
        </w:rPr>
        <w:t xml:space="preserve"> and concentration of HA. The penetration of</w:t>
      </w:r>
      <w:r w:rsidRPr="00580062">
        <w:rPr>
          <w:rFonts w:ascii="Times New Roman" w:eastAsia="맑은 고딕" w:hAnsi="Times New Roman" w:cs="Times New Roman"/>
          <w:sz w:val="24"/>
        </w:rPr>
        <w:t xml:space="preserve"> </w:t>
      </w:r>
      <w:r w:rsidRPr="00580062">
        <w:rPr>
          <w:rFonts w:ascii="Times New Roman" w:hAnsi="Times New Roman" w:cs="Times New Roman"/>
          <w:sz w:val="24"/>
        </w:rPr>
        <w:t>rhodamine B into the pig skin was observed using a confocal microscope (Leica, Germany). Delivery depth was measured at randomly selected 10 sites of cross-section</w:t>
      </w:r>
      <w:r w:rsidRPr="00580062">
        <w:rPr>
          <w:rFonts w:ascii="Times New Roman" w:eastAsia="맑은 고딕" w:hAnsi="Times New Roman" w:cs="Times New Roman"/>
          <w:sz w:val="24"/>
        </w:rPr>
        <w:t>al images</w:t>
      </w:r>
      <w:r w:rsidRPr="00580062">
        <w:rPr>
          <w:rFonts w:ascii="Times New Roman" w:hAnsi="Times New Roman" w:cs="Times New Roman"/>
          <w:sz w:val="24"/>
        </w:rPr>
        <w:t xml:space="preserve"> using ImageJ software.</w:t>
      </w:r>
    </w:p>
    <w:p w14:paraId="2C2E0021"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Measurement of electrical resistance of the stratum corneum</w:t>
      </w:r>
    </w:p>
    <w:p w14:paraId="7BC7C6FE" w14:textId="77777777" w:rsidR="004440B0" w:rsidRPr="008F06F0" w:rsidRDefault="004440B0" w:rsidP="004440B0">
      <w:pPr>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 xml:space="preserve">The arms of five volunteers were treated with ethanol, dried for 5 min, and then </w:t>
      </w:r>
      <w:r w:rsidRPr="008F06F0">
        <w:rPr>
          <w:rFonts w:ascii="Times New Roman" w:eastAsia="맑은 고딕" w:hAnsi="Times New Roman" w:cs="Times New Roman"/>
          <w:color w:val="000000"/>
          <w:sz w:val="24"/>
        </w:rPr>
        <w:t xml:space="preserve">the </w:t>
      </w:r>
      <w:r w:rsidRPr="008F06F0">
        <w:rPr>
          <w:rFonts w:ascii="Times New Roman" w:hAnsi="Times New Roman" w:cs="Times New Roman"/>
          <w:color w:val="000000" w:themeColor="text1"/>
          <w:sz w:val="24"/>
          <w:shd w:val="clear" w:color="auto" w:fill="FFFFFF"/>
        </w:rPr>
        <w:t>CNFs-OIAE</w:t>
      </w:r>
      <w:r w:rsidRPr="008F06F0">
        <w:rPr>
          <w:rFonts w:ascii="Times New Roman" w:hAnsi="Times New Roman" w:cs="Times New Roman"/>
          <w:color w:val="000000" w:themeColor="text1"/>
          <w:sz w:val="24"/>
        </w:rPr>
        <w:t xml:space="preserve"> was applied for a certain period (20 min). A microcurrent was generated using a commercial power supply (MOONCLE, Korea) at a rated voltage of 5 V. The stratum corneum resistance of the subject's skin was measured at 5-min intervals using a multimeter (HIOKI, Japan). Measurements were performed at least five times for each participant, and the average value was calculated based on these measurements. Following school board policies, approval from the Institutional Review Board (IRB) was received for both subject and parental assent </w:t>
      </w:r>
      <w:r w:rsidRPr="008F06F0">
        <w:rPr>
          <w:rFonts w:ascii="Times New Roman" w:hAnsi="Times New Roman" w:cs="Times New Roman"/>
          <w:color w:val="000000" w:themeColor="text1"/>
          <w:sz w:val="24"/>
        </w:rPr>
        <w:lastRenderedPageBreak/>
        <w:t>(IRB Approval No. SKKU 2024-08-061)</w:t>
      </w:r>
    </w:p>
    <w:p w14:paraId="3A29EE08" w14:textId="77777777" w:rsidR="004440B0" w:rsidRPr="008F06F0" w:rsidRDefault="004440B0" w:rsidP="004440B0">
      <w:pPr>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 xml:space="preserve">Measurement of skin moisture content </w:t>
      </w:r>
    </w:p>
    <w:p w14:paraId="759D6C6A" w14:textId="77777777" w:rsidR="004440B0" w:rsidRPr="008F06F0" w:rsidRDefault="004440B0" w:rsidP="004440B0">
      <w:pPr>
        <w:spacing w:line="480" w:lineRule="auto"/>
        <w:jc w:val="both"/>
        <w:rPr>
          <w:rFonts w:ascii="Times New Roman" w:hAnsi="Times New Roman" w:cs="Times New Roman"/>
          <w:color w:val="000000" w:themeColor="text1"/>
          <w:sz w:val="24"/>
          <w:shd w:val="clear" w:color="auto" w:fill="FFFFFF"/>
        </w:rPr>
      </w:pPr>
      <w:r w:rsidRPr="008F06F0">
        <w:rPr>
          <w:rFonts w:ascii="Times New Roman" w:hAnsi="Times New Roman" w:cs="Times New Roman"/>
          <w:color w:val="000000" w:themeColor="text1"/>
          <w:sz w:val="24"/>
          <w:shd w:val="clear" w:color="auto" w:fill="FFFFFF"/>
        </w:rPr>
        <w:t xml:space="preserve">After HA was delivered to the neck area of ​​five volunteers for a set period (20 min) in all groups (CNFs-OIAE, CNFs-OIA, </w:t>
      </w:r>
      <w:r w:rsidRPr="008F06F0">
        <w:rPr>
          <w:rFonts w:ascii="Times New Roman" w:eastAsia="맑은 고딕" w:hAnsi="Times New Roman" w:cs="Times New Roman"/>
          <w:color w:val="000000"/>
          <w:sz w:val="24"/>
        </w:rPr>
        <w:t>and topical), any remaining residue on the skin was removed.</w:t>
      </w:r>
      <w:r w:rsidRPr="008F06F0">
        <w:rPr>
          <w:rFonts w:ascii="Times New Roman" w:hAnsi="Times New Roman" w:cs="Times New Roman"/>
          <w:color w:val="000000" w:themeColor="text1"/>
          <w:sz w:val="24"/>
          <w:shd w:val="clear" w:color="auto" w:fill="FFFFFF"/>
        </w:rPr>
        <w:t xml:space="preserve"> The skin moisture content of the volunteers was measured before application, immediately after application, and 5 and 10 min after application using a commercial skin moisture tester (Welltrade, Korea). Each measurement was repeated at least five times and the average value was calculated. </w:t>
      </w:r>
      <w:r w:rsidRPr="008F06F0">
        <w:rPr>
          <w:rFonts w:ascii="Times New Roman" w:hAnsi="Times New Roman" w:cs="Times New Roman"/>
          <w:color w:val="000000" w:themeColor="text1"/>
          <w:sz w:val="24"/>
        </w:rPr>
        <w:t>Following school board policies, approval from the Institutional Review Board (IRB) was received for both subject and parental assent (IRB Approval No. SKKU 2024-08-061).</w:t>
      </w:r>
    </w:p>
    <w:p w14:paraId="33551199" w14:textId="77777777" w:rsidR="004440B0" w:rsidRPr="008F06F0" w:rsidRDefault="004440B0" w:rsidP="004440B0">
      <w:pPr>
        <w:widowControl/>
        <w:wordWrap/>
        <w:autoSpaceDE/>
        <w:autoSpaceDN/>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 xml:space="preserve">Analysis of skin improvement in volunteers </w:t>
      </w:r>
    </w:p>
    <w:p w14:paraId="6190F46B" w14:textId="77777777" w:rsidR="004440B0" w:rsidRPr="008F06F0" w:rsidRDefault="004440B0" w:rsidP="004440B0">
      <w:pPr>
        <w:widowControl/>
        <w:wordWrap/>
        <w:autoSpaceDE/>
        <w:autoSpaceDN/>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color w:val="000000" w:themeColor="text1"/>
          <w:sz w:val="24"/>
        </w:rPr>
        <w:t>Antera 3D</w:t>
      </w:r>
      <w:r w:rsidRPr="008F06F0">
        <w:rPr>
          <w:rFonts w:ascii="Times New Roman" w:hAnsi="Times New Roman" w:cs="Times New Roman"/>
          <w:color w:val="000000" w:themeColor="text1"/>
          <w:sz w:val="24"/>
          <w:vertAlign w:val="superscript"/>
        </w:rPr>
        <w:t>®</w:t>
      </w:r>
      <w:r w:rsidRPr="008F06F0">
        <w:rPr>
          <w:rFonts w:ascii="Times New Roman" w:hAnsi="Times New Roman" w:cs="Times New Roman"/>
          <w:color w:val="000000" w:themeColor="text1"/>
          <w:sz w:val="24"/>
        </w:rPr>
        <w:t xml:space="preserve"> (Miravex Limited, Ireland) was used to record and analyze the skin improvement process (roughness, fine lines, pores) of three volunteers. All groups </w:t>
      </w:r>
      <w:r w:rsidRPr="008F06F0">
        <w:rPr>
          <w:rFonts w:ascii="Times New Roman" w:hAnsi="Times New Roman" w:cs="Times New Roman"/>
          <w:color w:val="000000" w:themeColor="text1"/>
          <w:sz w:val="24"/>
          <w:shd w:val="clear" w:color="auto" w:fill="FFFFFF"/>
        </w:rPr>
        <w:t xml:space="preserve">(CNFs-OIAE, CNFs-OIA, </w:t>
      </w:r>
      <w:r w:rsidRPr="008F06F0">
        <w:rPr>
          <w:rFonts w:ascii="Times New Roman" w:eastAsia="맑은 고딕" w:hAnsi="Times New Roman" w:cs="Times New Roman"/>
          <w:color w:val="000000"/>
          <w:sz w:val="24"/>
        </w:rPr>
        <w:t>and topical)</w:t>
      </w:r>
      <w:r w:rsidRPr="008F06F0">
        <w:rPr>
          <w:rFonts w:ascii="Times New Roman" w:hAnsi="Times New Roman" w:cs="Times New Roman"/>
          <w:color w:val="000000" w:themeColor="text1"/>
          <w:sz w:val="24"/>
        </w:rPr>
        <w:t xml:space="preserve"> were applied to the neck of the volunteers at the same time (20 min) da</w:t>
      </w:r>
      <w:r w:rsidRPr="008F06F0">
        <w:rPr>
          <w:rFonts w:ascii="Times New Roman" w:eastAsia="맑은 고딕" w:hAnsi="Times New Roman" w:cs="Times New Roman"/>
          <w:color w:val="000000"/>
          <w:sz w:val="24"/>
        </w:rPr>
        <w:t xml:space="preserve">ily, and 3D morphological images of the volunteers' skin were acquired before application and on days 1, 4, and 7 after </w:t>
      </w:r>
      <w:r w:rsidRPr="008F06F0">
        <w:rPr>
          <w:rFonts w:ascii="Times New Roman" w:hAnsi="Times New Roman" w:cs="Times New Roman"/>
          <w:color w:val="000000" w:themeColor="text1"/>
          <w:sz w:val="24"/>
        </w:rPr>
        <w:t xml:space="preserve">application. Data were extracted based on the acquired images, and the degree of skin improvement in each group was quantified using </w:t>
      </w:r>
      <w:r w:rsidRPr="008F06F0">
        <w:rPr>
          <w:rFonts w:ascii="Times New Roman" w:eastAsia="맑은 고딕" w:hAnsi="Times New Roman" w:cs="Times New Roman"/>
          <w:color w:val="000000"/>
          <w:sz w:val="24"/>
        </w:rPr>
        <w:t>the Antera software. Quantification was performed by setting four randomly selected</w:t>
      </w:r>
      <w:r>
        <w:rPr>
          <w:rFonts w:ascii="Times New Roman" w:hAnsi="Times New Roman" w:cs="Times New Roman"/>
          <w:color w:val="000000" w:themeColor="text1"/>
          <w:sz w:val="24"/>
        </w:rPr>
        <w:t xml:space="preserve"> </w:t>
      </w:r>
      <w:r w:rsidRPr="008F06F0">
        <w:rPr>
          <w:rFonts w:ascii="Times New Roman" w:hAnsi="Times New Roman" w:cs="Times New Roman"/>
          <w:color w:val="000000" w:themeColor="text1"/>
          <w:sz w:val="24"/>
        </w:rPr>
        <w:t>sites in application area of ​​each group to a constant size (</w:t>
      </w:r>
      <w:r w:rsidRPr="008F06F0">
        <w:rPr>
          <w:rFonts w:ascii="Times New Roman" w:eastAsia="맑은 고딕" w:hAnsi="Times New Roman" w:cs="Times New Roman"/>
          <w:color w:val="000000"/>
          <w:sz w:val="24"/>
        </w:rPr>
        <w:t>a circle with a diameter of 5 mm),</w:t>
      </w:r>
      <w:r w:rsidRPr="008F06F0">
        <w:rPr>
          <w:rFonts w:ascii="Times New Roman" w:hAnsi="Times New Roman" w:cs="Times New Roman"/>
          <w:color w:val="000000" w:themeColor="text1"/>
          <w:sz w:val="24"/>
        </w:rPr>
        <w:t xml:space="preserve"> and the average value was calculated.</w:t>
      </w:r>
      <w:r w:rsidRPr="008F06F0">
        <w:rPr>
          <w:rFonts w:ascii="Times New Roman" w:hAnsi="Times New Roman" w:cs="Times New Roman"/>
          <w:color w:val="000000" w:themeColor="text1"/>
          <w:sz w:val="24"/>
          <w:shd w:val="clear" w:color="auto" w:fill="FFFFFF"/>
        </w:rPr>
        <w:t xml:space="preserve"> In addition, the skin improvement rate (</w:t>
      </w:r>
      <m:oMath>
        <m:f>
          <m:fPr>
            <m:ctrlPr>
              <w:rPr>
                <w:rFonts w:ascii="Cambria Math" w:hAnsi="Cambria Math" w:cs="Times New Roman"/>
                <w:i/>
                <w:color w:val="000000" w:themeColor="text1"/>
                <w:sz w:val="24"/>
                <w:shd w:val="clear" w:color="auto" w:fill="FFFFFF"/>
              </w:rPr>
            </m:ctrlPr>
          </m:fPr>
          <m:num>
            <m:sSub>
              <m:sSubPr>
                <m:ctrlPr>
                  <w:rPr>
                    <w:rFonts w:ascii="Cambria Math" w:hAnsi="Cambria Math" w:cs="Times New Roman"/>
                    <w:i/>
                    <w:color w:val="000000" w:themeColor="text1"/>
                    <w:sz w:val="24"/>
                    <w:shd w:val="clear" w:color="auto" w:fill="FFFFFF"/>
                  </w:rPr>
                </m:ctrlPr>
              </m:sSubPr>
              <m:e>
                <m:r>
                  <w:rPr>
                    <w:rFonts w:ascii="Cambria Math" w:hAnsi="Cambria Math" w:cs="Times New Roman"/>
                    <w:color w:val="000000" w:themeColor="text1"/>
                    <w:sz w:val="24"/>
                    <w:shd w:val="clear" w:color="auto" w:fill="FFFFFF"/>
                  </w:rPr>
                  <m:t>X</m:t>
                </m:r>
              </m:e>
              <m:sub>
                <m:r>
                  <w:rPr>
                    <w:rFonts w:ascii="Cambria Math" w:hAnsi="Cambria Math" w:cs="Times New Roman"/>
                    <w:color w:val="000000" w:themeColor="text1"/>
                    <w:sz w:val="24"/>
                    <w:shd w:val="clear" w:color="auto" w:fill="FFFFFF"/>
                  </w:rPr>
                  <m:t>0</m:t>
                </m:r>
              </m:sub>
            </m:sSub>
            <m:r>
              <w:rPr>
                <w:rFonts w:ascii="Cambria Math" w:hAnsi="Cambria Math" w:cs="Times New Roman"/>
                <w:color w:val="000000" w:themeColor="text1"/>
                <w:sz w:val="24"/>
                <w:shd w:val="clear" w:color="auto" w:fill="FFFFFF"/>
              </w:rPr>
              <m:t>-</m:t>
            </m:r>
            <m:sSub>
              <m:sSubPr>
                <m:ctrlPr>
                  <w:rPr>
                    <w:rFonts w:ascii="Cambria Math" w:hAnsi="Cambria Math" w:cs="Times New Roman"/>
                    <w:i/>
                    <w:color w:val="000000" w:themeColor="text1"/>
                    <w:sz w:val="24"/>
                    <w:shd w:val="clear" w:color="auto" w:fill="FFFFFF"/>
                  </w:rPr>
                </m:ctrlPr>
              </m:sSubPr>
              <m:e>
                <m:r>
                  <w:rPr>
                    <w:rFonts w:ascii="Cambria Math" w:hAnsi="Cambria Math" w:cs="Times New Roman"/>
                    <w:color w:val="000000" w:themeColor="text1"/>
                    <w:sz w:val="24"/>
                    <w:shd w:val="clear" w:color="auto" w:fill="FFFFFF"/>
                  </w:rPr>
                  <m:t>X</m:t>
                </m:r>
              </m:e>
              <m:sub>
                <m:r>
                  <w:rPr>
                    <w:rFonts w:ascii="Cambria Math" w:hAnsi="Cambria Math" w:cs="Times New Roman"/>
                    <w:color w:val="000000" w:themeColor="text1"/>
                    <w:sz w:val="24"/>
                    <w:shd w:val="clear" w:color="auto" w:fill="FFFFFF"/>
                  </w:rPr>
                  <m:t>i</m:t>
                </m:r>
              </m:sub>
            </m:sSub>
          </m:num>
          <m:den>
            <m:sSub>
              <m:sSubPr>
                <m:ctrlPr>
                  <w:rPr>
                    <w:rFonts w:ascii="Cambria Math" w:hAnsi="Cambria Math" w:cs="Times New Roman"/>
                    <w:i/>
                    <w:color w:val="000000" w:themeColor="text1"/>
                    <w:sz w:val="24"/>
                    <w:shd w:val="clear" w:color="auto" w:fill="FFFFFF"/>
                  </w:rPr>
                </m:ctrlPr>
              </m:sSubPr>
              <m:e>
                <m:r>
                  <w:rPr>
                    <w:rFonts w:ascii="Cambria Math" w:hAnsi="Cambria Math" w:cs="Times New Roman"/>
                    <w:color w:val="000000" w:themeColor="text1"/>
                    <w:sz w:val="24"/>
                    <w:shd w:val="clear" w:color="auto" w:fill="FFFFFF"/>
                  </w:rPr>
                  <m:t>X</m:t>
                </m:r>
              </m:e>
              <m:sub>
                <m:r>
                  <w:rPr>
                    <w:rFonts w:ascii="Cambria Math" w:hAnsi="Cambria Math" w:cs="Times New Roman"/>
                    <w:color w:val="000000" w:themeColor="text1"/>
                    <w:sz w:val="24"/>
                    <w:shd w:val="clear" w:color="auto" w:fill="FFFFFF"/>
                  </w:rPr>
                  <m:t>0</m:t>
                </m:r>
              </m:sub>
            </m:sSub>
          </m:den>
        </m:f>
        <m:r>
          <w:rPr>
            <w:rFonts w:ascii="Cambria Math" w:hAnsi="Cambria Math" w:cs="Times New Roman"/>
            <w:color w:val="000000" w:themeColor="text1"/>
            <w:sz w:val="24"/>
            <w:shd w:val="clear" w:color="auto" w:fill="FFFFFF"/>
          </w:rPr>
          <m:t>×100</m:t>
        </m:r>
      </m:oMath>
      <w:r w:rsidRPr="008F06F0">
        <w:rPr>
          <w:rFonts w:ascii="Times New Roman" w:hAnsi="Times New Roman" w:cs="Times New Roman"/>
          <w:color w:val="000000" w:themeColor="text1"/>
          <w:sz w:val="24"/>
          <w:shd w:val="clear" w:color="auto" w:fill="FFFFFF"/>
        </w:rPr>
        <w:t xml:space="preserve">) for each group was calculated by setting the quantitative data before application as </w:t>
      </w:r>
      <w:r w:rsidRPr="008F06F0">
        <w:rPr>
          <w:rFonts w:ascii="Times New Roman" w:hAnsi="Times New Roman" w:cs="Times New Roman"/>
          <w:i/>
          <w:iCs/>
          <w:color w:val="000000" w:themeColor="text1"/>
          <w:sz w:val="24"/>
          <w:shd w:val="clear" w:color="auto" w:fill="FFFFFF"/>
        </w:rPr>
        <w:t>X</w:t>
      </w:r>
      <w:r w:rsidRPr="008F06F0">
        <w:rPr>
          <w:rFonts w:ascii="Times New Roman" w:hAnsi="Times New Roman" w:cs="Times New Roman"/>
          <w:i/>
          <w:iCs/>
          <w:color w:val="000000" w:themeColor="text1"/>
          <w:sz w:val="24"/>
          <w:shd w:val="clear" w:color="auto" w:fill="FFFFFF"/>
          <w:vertAlign w:val="subscript"/>
        </w:rPr>
        <w:t>0</w:t>
      </w:r>
      <w:r w:rsidRPr="008F06F0">
        <w:rPr>
          <w:rFonts w:ascii="Times New Roman" w:hAnsi="Times New Roman" w:cs="Times New Roman"/>
          <w:color w:val="000000" w:themeColor="text1"/>
          <w:sz w:val="24"/>
          <w:shd w:val="clear" w:color="auto" w:fill="FFFFFF"/>
        </w:rPr>
        <w:t xml:space="preserve"> and the data at day i after application as </w:t>
      </w:r>
      <w:r w:rsidRPr="008F06F0">
        <w:rPr>
          <w:rFonts w:ascii="Times New Roman" w:hAnsi="Times New Roman" w:cs="Times New Roman"/>
          <w:i/>
          <w:iCs/>
          <w:color w:val="000000" w:themeColor="text1"/>
          <w:sz w:val="24"/>
          <w:shd w:val="clear" w:color="auto" w:fill="FFFFFF"/>
        </w:rPr>
        <w:t>X</w:t>
      </w:r>
      <w:r w:rsidRPr="008F06F0">
        <w:rPr>
          <w:rFonts w:ascii="Times New Roman" w:hAnsi="Times New Roman" w:cs="Times New Roman"/>
          <w:i/>
          <w:iCs/>
          <w:color w:val="000000" w:themeColor="text1"/>
          <w:sz w:val="24"/>
          <w:shd w:val="clear" w:color="auto" w:fill="FFFFFF"/>
          <w:vertAlign w:val="subscript"/>
        </w:rPr>
        <w:t>i</w:t>
      </w:r>
      <w:r w:rsidRPr="008F06F0">
        <w:rPr>
          <w:rFonts w:ascii="Times New Roman" w:hAnsi="Times New Roman" w:cs="Times New Roman"/>
          <w:color w:val="000000" w:themeColor="text1"/>
          <w:sz w:val="24"/>
          <w:shd w:val="clear" w:color="auto" w:fill="FFFFFF"/>
        </w:rPr>
        <w:t xml:space="preserve">. </w:t>
      </w:r>
      <w:r w:rsidRPr="008F06F0">
        <w:rPr>
          <w:rFonts w:ascii="Times New Roman" w:hAnsi="Times New Roman" w:cs="Times New Roman"/>
          <w:color w:val="000000" w:themeColor="text1"/>
          <w:sz w:val="24"/>
        </w:rPr>
        <w:t>Following school board policies, approval from the Institutional Review Board (IRB) was received for both subject and parental assent (IRB Approval No. SKKU 2024-08-061).</w:t>
      </w:r>
    </w:p>
    <w:p w14:paraId="10FDA4E9" w14:textId="77777777" w:rsidR="004440B0" w:rsidRPr="008F06F0" w:rsidRDefault="004440B0" w:rsidP="004440B0">
      <w:pPr>
        <w:widowControl/>
        <w:wordWrap/>
        <w:autoSpaceDE/>
        <w:autoSpaceDN/>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lastRenderedPageBreak/>
        <w:t xml:space="preserve">Quantification of fine line </w:t>
      </w:r>
    </w:p>
    <w:p w14:paraId="6DAC31AB" w14:textId="77777777" w:rsidR="004440B0" w:rsidRPr="008F06F0" w:rsidRDefault="004440B0" w:rsidP="004440B0">
      <w:pPr>
        <w:widowControl/>
        <w:wordWrap/>
        <w:autoSpaceDE/>
        <w:autoSpaceDN/>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Using the 3D morphological images acquired with Antera 3D</w:t>
      </w:r>
      <w:r w:rsidRPr="008F06F0">
        <w:rPr>
          <w:rFonts w:ascii="Times New Roman" w:hAnsi="Times New Roman" w:cs="Times New Roman"/>
          <w:color w:val="000000" w:themeColor="text1"/>
          <w:sz w:val="24"/>
          <w:vertAlign w:val="superscript"/>
        </w:rPr>
        <w:t>®</w:t>
      </w:r>
      <w:r w:rsidRPr="008F06F0">
        <w:rPr>
          <w:rFonts w:ascii="Times New Roman" w:hAnsi="Times New Roman" w:cs="Times New Roman"/>
          <w:color w:val="000000" w:themeColor="text1"/>
          <w:sz w:val="24"/>
        </w:rPr>
        <w:t xml:space="preserve">, various parameters related to fine line were measured. In particular, </w:t>
      </w:r>
      <w:r>
        <w:rPr>
          <w:rFonts w:ascii="Times New Roman" w:eastAsia="맑은 고딕" w:hAnsi="Times New Roman" w:cs="Times New Roman"/>
          <w:color w:val="000000"/>
          <w:sz w:val="24"/>
        </w:rPr>
        <w:t xml:space="preserve">the </w:t>
      </w:r>
      <w:r w:rsidRPr="008F06F0">
        <w:rPr>
          <w:rFonts w:ascii="Times New Roman" w:eastAsia="맑은 고딕" w:hAnsi="Times New Roman" w:cs="Times New Roman"/>
          <w:color w:val="000000"/>
          <w:sz w:val="24"/>
        </w:rPr>
        <w:t xml:space="preserve">fine line length at the selected site represents the total length of all fine lines. </w:t>
      </w:r>
      <w:r w:rsidRPr="008F06F0">
        <w:rPr>
          <w:rFonts w:ascii="Times New Roman" w:hAnsi="Times New Roman" w:cs="Times New Roman"/>
          <w:color w:val="000000" w:themeColor="text1"/>
          <w:sz w:val="24"/>
        </w:rPr>
        <w:t>The average fine line width represents the average width of fine lines at the selected site. In addition, the count</w:t>
      </w:r>
      <w:r w:rsidRPr="008F06F0">
        <w:rPr>
          <w:rFonts w:ascii="Times New Roman" w:eastAsia="맑은 고딕" w:hAnsi="Times New Roman" w:cs="Times New Roman"/>
          <w:color w:val="000000"/>
          <w:sz w:val="24"/>
        </w:rPr>
        <w:t>s of the individual fine lines</w:t>
      </w:r>
      <w:r w:rsidRPr="008F06F0">
        <w:rPr>
          <w:rFonts w:ascii="Times New Roman" w:hAnsi="Times New Roman" w:cs="Times New Roman"/>
          <w:color w:val="000000" w:themeColor="text1"/>
          <w:sz w:val="24"/>
        </w:rPr>
        <w:t xml:space="preserve"> at the selected site were quantified. These data were used to more precisely analyze </w:t>
      </w:r>
      <w:r w:rsidRPr="008F06F0">
        <w:rPr>
          <w:rFonts w:ascii="Times New Roman" w:eastAsia="맑은 고딕" w:hAnsi="Times New Roman" w:cs="Times New Roman"/>
          <w:color w:val="000000"/>
          <w:sz w:val="24"/>
        </w:rPr>
        <w:t xml:space="preserve">the improvement </w:t>
      </w:r>
      <w:r w:rsidRPr="008F06F0">
        <w:rPr>
          <w:rFonts w:ascii="Times New Roman" w:hAnsi="Times New Roman" w:cs="Times New Roman"/>
          <w:color w:val="000000" w:themeColor="text1"/>
          <w:sz w:val="24"/>
        </w:rPr>
        <w:t xml:space="preserve">in skin condition through </w:t>
      </w:r>
      <w:r w:rsidRPr="008F06F0">
        <w:rPr>
          <w:rFonts w:ascii="Times New Roman" w:eastAsia="맑은 고딕" w:hAnsi="Times New Roman" w:cs="Times New Roman"/>
          <w:color w:val="000000"/>
          <w:sz w:val="24"/>
        </w:rPr>
        <w:t>the quantitative evaluation of parameters related to each fine line.</w:t>
      </w:r>
      <w:r w:rsidRPr="008F06F0">
        <w:rPr>
          <w:rFonts w:ascii="Times New Roman" w:hAnsi="Times New Roman" w:cs="Times New Roman"/>
          <w:color w:val="000000" w:themeColor="text1"/>
          <w:sz w:val="24"/>
        </w:rPr>
        <w:t xml:space="preserve"> </w:t>
      </w:r>
    </w:p>
    <w:p w14:paraId="01FA61B7" w14:textId="77777777" w:rsidR="004440B0" w:rsidRPr="008F06F0" w:rsidRDefault="004440B0" w:rsidP="004440B0">
      <w:pPr>
        <w:widowControl/>
        <w:wordWrap/>
        <w:autoSpaceDE/>
        <w:autoSpaceDN/>
        <w:spacing w:line="480" w:lineRule="auto"/>
        <w:jc w:val="both"/>
        <w:rPr>
          <w:rFonts w:ascii="Times New Roman" w:hAnsi="Times New Roman" w:cs="Times New Roman"/>
          <w:b/>
          <w:bCs/>
          <w:color w:val="000000" w:themeColor="text1"/>
          <w:sz w:val="24"/>
        </w:rPr>
      </w:pPr>
      <w:r w:rsidRPr="008F06F0">
        <w:rPr>
          <w:rFonts w:ascii="Times New Roman" w:hAnsi="Times New Roman" w:cs="Times New Roman"/>
          <w:b/>
          <w:bCs/>
          <w:color w:val="000000" w:themeColor="text1"/>
          <w:sz w:val="24"/>
        </w:rPr>
        <w:t>Quantification of pore</w:t>
      </w:r>
    </w:p>
    <w:p w14:paraId="7D834EDE" w14:textId="77777777" w:rsidR="004440B0" w:rsidRPr="008F06F0" w:rsidRDefault="004440B0" w:rsidP="004440B0">
      <w:pPr>
        <w:widowControl/>
        <w:wordWrap/>
        <w:autoSpaceDE/>
        <w:autoSpaceDN/>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Pores were visualized and various related parameters were measured using the 3D morphological images acquired with Antera 3D®. The mean pore area (mm</w:t>
      </w:r>
      <w:r w:rsidRPr="008F06F0">
        <w:rPr>
          <w:rFonts w:ascii="Times New Roman" w:hAnsi="Times New Roman" w:cs="Times New Roman"/>
          <w:color w:val="000000" w:themeColor="text1"/>
          <w:sz w:val="24"/>
          <w:vertAlign w:val="superscript"/>
        </w:rPr>
        <w:t>2</w:t>
      </w:r>
      <w:r w:rsidRPr="008F06F0">
        <w:rPr>
          <w:rFonts w:ascii="Times New Roman" w:hAnsi="Times New Roman" w:cs="Times New Roman"/>
          <w:color w:val="000000" w:themeColor="text1"/>
          <w:sz w:val="24"/>
        </w:rPr>
        <w:t xml:space="preserve">) at the selected site is the average pore area. The maximum pore depth is </w:t>
      </w:r>
      <w:r w:rsidRPr="008F06F0">
        <w:rPr>
          <w:rFonts w:ascii="Times New Roman" w:eastAsia="맑은 고딕" w:hAnsi="Times New Roman" w:cs="Times New Roman"/>
          <w:color w:val="000000"/>
          <w:sz w:val="24"/>
        </w:rPr>
        <w:t xml:space="preserve">defined as the maximum depth of the pores in the selected area. </w:t>
      </w:r>
      <w:r w:rsidRPr="008F06F0">
        <w:rPr>
          <w:rFonts w:ascii="Times New Roman" w:hAnsi="Times New Roman" w:cs="Times New Roman"/>
          <w:color w:val="000000" w:themeColor="text1"/>
          <w:sz w:val="24"/>
        </w:rPr>
        <w:t>Addition</w:t>
      </w:r>
      <w:r w:rsidRPr="008F06F0">
        <w:rPr>
          <w:rFonts w:ascii="Times New Roman" w:eastAsia="맑은 고딕" w:hAnsi="Times New Roman" w:cs="Times New Roman"/>
          <w:color w:val="000000"/>
          <w:sz w:val="24"/>
        </w:rPr>
        <w:t xml:space="preserve">ally, the </w:t>
      </w:r>
      <w:r w:rsidRPr="008F06F0">
        <w:rPr>
          <w:rFonts w:ascii="Times New Roman" w:hAnsi="Times New Roman" w:cs="Times New Roman"/>
          <w:color w:val="000000" w:themeColor="text1"/>
          <w:sz w:val="24"/>
        </w:rPr>
        <w:t xml:space="preserve">number of individual pores was quantified. These data were used to analyze the improvement in skin condition </w:t>
      </w:r>
      <w:r w:rsidRPr="008F06F0">
        <w:rPr>
          <w:rFonts w:ascii="Times New Roman" w:eastAsia="맑은 고딕" w:hAnsi="Times New Roman" w:cs="Times New Roman"/>
          <w:color w:val="000000"/>
          <w:sz w:val="24"/>
        </w:rPr>
        <w:t>more precisely through quantitative evaluation of the parameters related to each pore.</w:t>
      </w:r>
    </w:p>
    <w:p w14:paraId="755F8808" w14:textId="77777777" w:rsidR="00BE303D" w:rsidRPr="004440B0" w:rsidRDefault="00BE303D" w:rsidP="00BE303D">
      <w:pPr>
        <w:pStyle w:val="Tableofcontents"/>
        <w:spacing w:line="276" w:lineRule="auto"/>
        <w:jc w:val="both"/>
        <w:rPr>
          <w:rFonts w:eastAsiaTheme="minorEastAsia"/>
        </w:rPr>
      </w:pPr>
    </w:p>
    <w:p w14:paraId="566647E3" w14:textId="1325A3A4" w:rsidR="00F42A66" w:rsidRDefault="00F42A66">
      <w:pPr>
        <w:widowControl/>
        <w:wordWrap/>
        <w:autoSpaceDE/>
        <w:autoSpaceDN/>
        <w:rPr>
          <w:rFonts w:ascii="Times New Roman" w:hAnsi="Times New Roman" w:cs="Times New Roman"/>
          <w:b/>
          <w:color w:val="0000FF"/>
          <w:sz w:val="32"/>
          <w14:ligatures w14:val="none"/>
        </w:rPr>
      </w:pPr>
      <w:r>
        <w:br w:type="page"/>
      </w:r>
    </w:p>
    <w:p w14:paraId="286D56E0" w14:textId="3C8BDB2E" w:rsidR="00BE303D" w:rsidRPr="00F42A66" w:rsidRDefault="00BE303D" w:rsidP="00BE303D">
      <w:pPr>
        <w:pStyle w:val="Tableofcontents"/>
        <w:spacing w:line="276" w:lineRule="auto"/>
        <w:jc w:val="both"/>
        <w:rPr>
          <w:rFonts w:eastAsiaTheme="minorEastAsia"/>
          <w:color w:val="auto"/>
          <w:sz w:val="24"/>
        </w:rPr>
      </w:pPr>
      <w:r w:rsidRPr="00F42A66">
        <w:rPr>
          <w:rFonts w:eastAsiaTheme="minorEastAsia" w:hint="eastAsia"/>
          <w:color w:val="auto"/>
          <w:sz w:val="24"/>
        </w:rPr>
        <w:lastRenderedPageBreak/>
        <w:t>Supporting Theory Section</w:t>
      </w:r>
    </w:p>
    <w:p w14:paraId="447DC7F8" w14:textId="77777777" w:rsidR="00BE303D" w:rsidRDefault="00BE303D" w:rsidP="00BE303D">
      <w:pPr>
        <w:pStyle w:val="Tableofcontents"/>
        <w:spacing w:line="276" w:lineRule="auto"/>
        <w:jc w:val="both"/>
        <w:rPr>
          <w:rFonts w:eastAsiaTheme="minorEastAsia"/>
        </w:rPr>
      </w:pPr>
    </w:p>
    <w:p w14:paraId="3E688DE3" w14:textId="7E862CE1" w:rsidR="00BE303D" w:rsidRPr="0011079B" w:rsidRDefault="00F42A66" w:rsidP="00BE303D">
      <w:pPr>
        <w:spacing w:line="276" w:lineRule="auto"/>
        <w:jc w:val="both"/>
        <w:rPr>
          <w:rFonts w:ascii="Times New Roman" w:hAnsi="Times New Roman" w:cs="Times New Roman"/>
          <w:b/>
          <w:bCs/>
          <w:color w:val="000000" w:themeColor="text1"/>
        </w:rPr>
      </w:pPr>
      <w:r w:rsidRPr="0011079B">
        <w:rPr>
          <w:rFonts w:ascii="Times New Roman" w:hAnsi="Times New Roman" w:cs="Times New Roman" w:hint="eastAsia"/>
          <w:b/>
          <w:bCs/>
          <w:color w:val="000000" w:themeColor="text1"/>
        </w:rPr>
        <w:t xml:space="preserve">Derivation of the adhesion for </w:t>
      </w:r>
      <w:r w:rsidR="00834ACA">
        <w:rPr>
          <w:rFonts w:ascii="Times New Roman" w:hAnsi="Times New Roman" w:cs="Times New Roman" w:hint="eastAsia"/>
          <w:b/>
          <w:bCs/>
          <w:color w:val="000000" w:themeColor="text1"/>
        </w:rPr>
        <w:t>CNFs-OIA and CNFs-hole</w:t>
      </w:r>
    </w:p>
    <w:p w14:paraId="72B99117" w14:textId="77777777" w:rsidR="00C9372D" w:rsidRPr="005F5EA3" w:rsidRDefault="00C9372D" w:rsidP="00BE303D">
      <w:pPr>
        <w:spacing w:line="276" w:lineRule="auto"/>
        <w:jc w:val="both"/>
        <w:rPr>
          <w:rFonts w:ascii="Times New Roman" w:eastAsiaTheme="majorHAnsi" w:hAnsi="Times New Roman" w:cs="Times New Roman"/>
          <w:b/>
          <w:bCs/>
          <w:color w:val="0000FF"/>
        </w:rPr>
      </w:pPr>
    </w:p>
    <w:p w14:paraId="32CD4BDC" w14:textId="08E40B98" w:rsidR="004A7657" w:rsidRDefault="004A7657" w:rsidP="004A7657">
      <w:pPr>
        <w:spacing w:line="276" w:lineRule="auto"/>
        <w:jc w:val="center"/>
        <w:rPr>
          <w:rFonts w:ascii="Times New Roman" w:hAnsi="Times New Roman" w:cs="Times New Roman"/>
          <w:b/>
          <w:bCs/>
          <w:shd w:val="clear" w:color="auto" w:fill="FFFFFF"/>
        </w:rPr>
      </w:pPr>
      <w:r w:rsidRPr="00230F68">
        <w:rPr>
          <w:noProof/>
        </w:rPr>
        <w:drawing>
          <wp:inline distT="0" distB="0" distL="0" distR="0" wp14:anchorId="2F9D8370" wp14:editId="449159C1">
            <wp:extent cx="4499982" cy="2816352"/>
            <wp:effectExtent l="0" t="0" r="0" b="3175"/>
            <wp:docPr id="37888907" name="그림 1" descr="텍스트, 스크린샷, 도표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907" name="그림 1" descr="텍스트, 스크린샷, 도표이(가) 표시된 사진&#10;&#10;자동 생성된 설명"/>
                    <pic:cNvPicPr/>
                  </pic:nvPicPr>
                  <pic:blipFill>
                    <a:blip r:embed="rId8"/>
                    <a:stretch>
                      <a:fillRect/>
                    </a:stretch>
                  </pic:blipFill>
                  <pic:spPr>
                    <a:xfrm>
                      <a:off x="0" y="0"/>
                      <a:ext cx="4509945" cy="2822587"/>
                    </a:xfrm>
                    <a:prstGeom prst="rect">
                      <a:avLst/>
                    </a:prstGeom>
                  </pic:spPr>
                </pic:pic>
              </a:graphicData>
            </a:graphic>
          </wp:inline>
        </w:drawing>
      </w:r>
    </w:p>
    <w:p w14:paraId="7F96B9CE" w14:textId="77777777" w:rsidR="004440B0" w:rsidRPr="008F06F0" w:rsidRDefault="004440B0" w:rsidP="004440B0">
      <w:pPr>
        <w:spacing w:line="480" w:lineRule="auto"/>
        <w:jc w:val="both"/>
        <w:rPr>
          <w:rFonts w:ascii="Times New Roman" w:hAnsi="Times New Roman" w:cs="Times New Roman"/>
          <w:kern w:val="24"/>
          <w:sz w:val="24"/>
        </w:rPr>
      </w:pPr>
      <w:r w:rsidRPr="008F06F0">
        <w:rPr>
          <w:rFonts w:ascii="Times New Roman" w:hAnsi="Times New Roman" w:cs="Times New Roman"/>
          <w:b/>
          <w:bCs/>
          <w:kern w:val="24"/>
          <w:sz w:val="24"/>
        </w:rPr>
        <w:t xml:space="preserve">Supplementary Fig. 1 | </w:t>
      </w:r>
      <w:r w:rsidRPr="008F06F0">
        <w:rPr>
          <w:rFonts w:ascii="Times New Roman" w:hAnsi="Times New Roman" w:cs="Times New Roman"/>
          <w:kern w:val="24"/>
          <w:sz w:val="24"/>
        </w:rPr>
        <w:t xml:space="preserve">Schematic of the adhesion process of a) CNFs-OIA and b) CNFs-hole with </w:t>
      </w:r>
      <w:r>
        <w:rPr>
          <w:rFonts w:ascii="Times New Roman" w:hAnsi="Times New Roman" w:cs="Times New Roman"/>
          <w:kern w:val="24"/>
          <w:sz w:val="24"/>
        </w:rPr>
        <w:t xml:space="preserve">the </w:t>
      </w:r>
      <w:r w:rsidRPr="008F06F0">
        <w:rPr>
          <w:rFonts w:ascii="Times New Roman" w:hAnsi="Times New Roman" w:cs="Times New Roman"/>
          <w:kern w:val="24"/>
          <w:sz w:val="24"/>
        </w:rPr>
        <w:t>same preload (5 kPa).</w:t>
      </w:r>
    </w:p>
    <w:p w14:paraId="6BD14E19" w14:textId="77777777" w:rsidR="008A367E" w:rsidRPr="004440B0" w:rsidRDefault="008A367E" w:rsidP="004A7657">
      <w:pPr>
        <w:spacing w:line="360" w:lineRule="auto"/>
        <w:jc w:val="both"/>
        <w:rPr>
          <w:rFonts w:ascii="Times New Roman" w:hAnsi="Times New Roman" w:cs="Times New Roman"/>
          <w:kern w:val="24"/>
          <w:szCs w:val="22"/>
        </w:rPr>
      </w:pPr>
    </w:p>
    <w:p w14:paraId="0A79E24F" w14:textId="77777777" w:rsidR="008A367E" w:rsidRDefault="008A367E" w:rsidP="008A367E">
      <w:pPr>
        <w:spacing w:line="360" w:lineRule="auto"/>
        <w:jc w:val="center"/>
        <w:rPr>
          <w:rFonts w:ascii="Times New Roman" w:hAnsi="Times New Roman" w:cs="Times New Roman"/>
          <w:kern w:val="24"/>
          <w:szCs w:val="22"/>
        </w:rPr>
      </w:pPr>
      <w:r w:rsidRPr="005112D1">
        <w:rPr>
          <w:rFonts w:ascii="Times New Roman" w:hAnsi="Times New Roman" w:cs="Times New Roman"/>
          <w:noProof/>
          <w:kern w:val="24"/>
          <w:szCs w:val="22"/>
        </w:rPr>
        <w:drawing>
          <wp:inline distT="0" distB="0" distL="0" distR="0" wp14:anchorId="699074D4" wp14:editId="65DEE76B">
            <wp:extent cx="3671278" cy="2274517"/>
            <wp:effectExtent l="0" t="0" r="5715" b="0"/>
            <wp:docPr id="532581803" name="그림 1" descr="헬멧, 텍스트,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81803" name="그림 1" descr="헬멧, 텍스트, 스크린샷이(가) 표시된 사진&#10;&#10;자동 생성된 설명"/>
                    <pic:cNvPicPr/>
                  </pic:nvPicPr>
                  <pic:blipFill>
                    <a:blip r:embed="rId9"/>
                    <a:stretch>
                      <a:fillRect/>
                    </a:stretch>
                  </pic:blipFill>
                  <pic:spPr>
                    <a:xfrm>
                      <a:off x="0" y="0"/>
                      <a:ext cx="3695250" cy="2289369"/>
                    </a:xfrm>
                    <a:prstGeom prst="rect">
                      <a:avLst/>
                    </a:prstGeom>
                  </pic:spPr>
                </pic:pic>
              </a:graphicData>
            </a:graphic>
          </wp:inline>
        </w:drawing>
      </w:r>
    </w:p>
    <w:p w14:paraId="6758407E" w14:textId="6B8B5756" w:rsidR="00834ACA" w:rsidRPr="004440B0" w:rsidRDefault="004440B0" w:rsidP="004440B0">
      <w:pPr>
        <w:spacing w:line="480" w:lineRule="auto"/>
        <w:jc w:val="both"/>
        <w:rPr>
          <w:rFonts w:ascii="Times New Roman" w:hAnsi="Times New Roman" w:cs="Times New Roman"/>
          <w:kern w:val="24"/>
          <w:sz w:val="24"/>
        </w:rPr>
      </w:pPr>
      <w:r w:rsidRPr="008F06F0">
        <w:rPr>
          <w:rFonts w:ascii="Times New Roman" w:hAnsi="Times New Roman" w:cs="Times New Roman"/>
          <w:b/>
          <w:bCs/>
          <w:kern w:val="24"/>
          <w:sz w:val="24"/>
        </w:rPr>
        <w:t xml:space="preserve">Supplementary Fig. 2 | </w:t>
      </w:r>
      <w:r w:rsidRPr="008F06F0">
        <w:rPr>
          <w:rFonts w:ascii="Times New Roman" w:hAnsi="Times New Roman" w:cs="Times New Roman"/>
          <w:kern w:val="24"/>
          <w:sz w:val="24"/>
        </w:rPr>
        <w:t xml:space="preserve">a) Contact angles of the HA on Si wafer (1, 5, 10, 15, and 20 wt%). b) Contact angles of the </w:t>
      </w:r>
      <w:bookmarkStart w:id="3" w:name="_Hlk172816112"/>
      <w:r w:rsidRPr="008F06F0">
        <w:rPr>
          <w:rFonts w:ascii="Times New Roman" w:hAnsi="Times New Roman" w:cs="Times New Roman"/>
          <w:kern w:val="24"/>
          <w:sz w:val="24"/>
        </w:rPr>
        <w:t xml:space="preserve">distilled water (DW) </w:t>
      </w:r>
      <w:bookmarkEnd w:id="3"/>
      <w:r w:rsidRPr="008F06F0">
        <w:rPr>
          <w:rFonts w:ascii="Times New Roman" w:hAnsi="Times New Roman" w:cs="Times New Roman"/>
          <w:kern w:val="24"/>
          <w:sz w:val="24"/>
        </w:rPr>
        <w:t>and glycerol on various substrates (Si wafer and pig skin).</w:t>
      </w:r>
    </w:p>
    <w:p w14:paraId="0A9008A5" w14:textId="77777777" w:rsidR="004440B0" w:rsidRPr="008F06F0" w:rsidRDefault="004440B0" w:rsidP="004440B0">
      <w:pPr>
        <w:spacing w:line="480" w:lineRule="auto"/>
        <w:ind w:firstLine="110"/>
        <w:jc w:val="both"/>
        <w:rPr>
          <w:rFonts w:ascii="Times New Roman" w:hAnsi="Times New Roman" w:cs="Times New Roman"/>
          <w:sz w:val="24"/>
        </w:rPr>
      </w:pPr>
      <w:r w:rsidRPr="008F06F0">
        <w:rPr>
          <w:rFonts w:ascii="Times New Roman" w:hAnsi="Times New Roman" w:cs="Times New Roman"/>
          <w:sz w:val="24"/>
        </w:rPr>
        <w:lastRenderedPageBreak/>
        <w:t xml:space="preserve">As illustrated in Supplementary Fig. 1, with the application of </w:t>
      </w:r>
      <w:r w:rsidRPr="008F06F0">
        <w:rPr>
          <w:rFonts w:ascii="Times New Roman" w:eastAsia="맑은 고딕" w:hAnsi="Times New Roman" w:cs="Times New Roman"/>
          <w:sz w:val="24"/>
        </w:rPr>
        <w:t>a preload</w:t>
      </w:r>
      <w:r w:rsidRPr="008F06F0">
        <w:rPr>
          <w:rFonts w:ascii="Times New Roman" w:hAnsi="Times New Roman" w:cs="Times New Roman"/>
          <w:sz w:val="24"/>
        </w:rPr>
        <w:t xml:space="preserve"> (5 kPa), the diameter (</w:t>
      </w:r>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out</m:t>
            </m:r>
          </m:sub>
        </m:sSub>
        <m:r>
          <w:rPr>
            <w:rFonts w:ascii="Cambria Math" w:hAnsi="Cambria Math" w:cs="Times New Roman"/>
            <w:sz w:val="24"/>
          </w:rPr>
          <m:t>")</m:t>
        </m:r>
      </m:oMath>
      <w:r w:rsidRPr="008F06F0">
        <w:rPr>
          <w:rFonts w:ascii="Times New Roman" w:hAnsi="Times New Roman" w:cs="Times New Roman"/>
          <w:sz w:val="24"/>
        </w:rPr>
        <w:t xml:space="preserve"> after attachment increase</w:t>
      </w:r>
      <w:r>
        <w:rPr>
          <w:rFonts w:ascii="Times New Roman" w:hAnsi="Times New Roman" w:cs="Times New Roman"/>
          <w:sz w:val="24"/>
        </w:rPr>
        <w:t>s</w:t>
      </w:r>
      <w:r w:rsidRPr="008F06F0">
        <w:rPr>
          <w:rFonts w:ascii="Times New Roman" w:hAnsi="Times New Roman" w:cs="Times New Roman"/>
          <w:sz w:val="24"/>
        </w:rPr>
        <w:t xml:space="preserve"> further compared to the initial diameter of the structure (</w:t>
      </w:r>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out</m:t>
            </m:r>
          </m:sub>
        </m:sSub>
      </m:oMath>
      <w:r w:rsidRPr="008F06F0">
        <w:rPr>
          <w:rFonts w:ascii="Times New Roman" w:hAnsi="Times New Roman" w:cs="Times New Roman"/>
          <w:sz w:val="24"/>
        </w:rPr>
        <w:t xml:space="preserve">). We derived these deformations based on </w:t>
      </w:r>
      <w:r w:rsidRPr="008F06F0">
        <w:rPr>
          <w:rFonts w:ascii="Times New Roman" w:eastAsia="맑은 고딕" w:hAnsi="Times New Roman" w:cs="Times New Roman"/>
          <w:sz w:val="24"/>
        </w:rPr>
        <w:t>the FEM simulations</w:t>
      </w:r>
      <w:r w:rsidRPr="008F06F0">
        <w:rPr>
          <w:rFonts w:ascii="Times New Roman" w:hAnsi="Times New Roman" w:cs="Times New Roman"/>
          <w:sz w:val="24"/>
        </w:rPr>
        <w:t xml:space="preserve"> (Fig. 3e and Supplementary Fig. 9). The total wet adhesion (</w:t>
      </w: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total</m:t>
            </m:r>
          </m:sub>
        </m:sSub>
      </m:oMath>
      <w:r w:rsidRPr="008F06F0">
        <w:rPr>
          <w:rFonts w:ascii="Times New Roman" w:hAnsi="Times New Roman" w:cs="Times New Roman"/>
          <w:iCs/>
          <w:sz w:val="24"/>
        </w:rPr>
        <w:t>)</w:t>
      </w:r>
      <w:r w:rsidRPr="008F06F0">
        <w:rPr>
          <w:rFonts w:ascii="Times New Roman" w:hAnsi="Times New Roman" w:cs="Times New Roman"/>
          <w:sz w:val="24"/>
        </w:rPr>
        <w:t xml:space="preserve"> of hole structure can be expressed by using the capillary force (</w:t>
      </w:r>
      <m:oMath>
        <m:sSub>
          <m:sSubPr>
            <m:ctrlPr>
              <w:rPr>
                <w:rFonts w:ascii="Cambria Math" w:eastAsia="Cambria Math" w:hAnsi="Cambria Math" w:cs="Times New Roman"/>
                <w:i/>
                <w:iCs/>
                <w:sz w:val="24"/>
              </w:rPr>
            </m:ctrlPr>
          </m:sSubPr>
          <m:e>
            <m:r>
              <w:rPr>
                <w:rFonts w:ascii="Cambria Math" w:hAnsi="Cambria Math" w:cs="Times New Roman"/>
                <w:sz w:val="24"/>
              </w:rPr>
              <m:t>σ</m:t>
            </m:r>
          </m:e>
          <m:sub>
            <m:r>
              <w:rPr>
                <w:rFonts w:ascii="Cambria Math" w:eastAsia="Cambria Math" w:hAnsi="Cambria Math" w:cs="Times New Roman"/>
                <w:sz w:val="24"/>
              </w:rPr>
              <m:t>capillrary</m:t>
            </m:r>
          </m:sub>
        </m:sSub>
      </m:oMath>
      <w:r w:rsidRPr="008F06F0">
        <w:rPr>
          <w:rFonts w:ascii="Times New Roman" w:hAnsi="Times New Roman" w:cs="Times New Roman"/>
          <w:sz w:val="24"/>
        </w:rPr>
        <w:t>), suction force (</w:t>
      </w: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suction</m:t>
            </m:r>
          </m:sub>
        </m:sSub>
      </m:oMath>
      <w:r w:rsidRPr="008F06F0">
        <w:rPr>
          <w:rFonts w:ascii="Times New Roman" w:hAnsi="Times New Roman" w:cs="Times New Roman"/>
          <w:iCs/>
          <w:sz w:val="24"/>
        </w:rPr>
        <w:t>)</w:t>
      </w:r>
      <w:r w:rsidRPr="008F06F0">
        <w:rPr>
          <w:rFonts w:ascii="Times New Roman" w:hAnsi="Times New Roman" w:cs="Times New Roman"/>
          <w:sz w:val="24"/>
        </w:rPr>
        <w:t>, viscous force (</w:t>
      </w: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viscous</m:t>
            </m:r>
          </m:sub>
        </m:sSub>
      </m:oMath>
      <w:r w:rsidRPr="008F06F0">
        <w:rPr>
          <w:rFonts w:ascii="Times New Roman" w:hAnsi="Times New Roman" w:cs="Times New Roman"/>
          <w:sz w:val="24"/>
        </w:rPr>
        <w:t>) and their actual contact surface area.</w:t>
      </w:r>
      <w:r w:rsidRPr="008F06F0">
        <w:rPr>
          <w:rFonts w:ascii="Times New Roman" w:hAnsi="Times New Roman" w:cs="Times New Roman"/>
          <w:sz w:val="24"/>
        </w:rPr>
        <w:fldChar w:fldCharType="begin">
          <w:fldData xml:space="preserve">PEVuZE5vdGU+PENpdGU+PEF1dGhvcj5MZWU8L0F1dGhvcj48WWVhcj4yMDI0PC9ZZWFyPjxSZWNO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</w:fldData>
        </w:fldChar>
      </w:r>
      <w:r w:rsidRPr="008F06F0">
        <w:rPr>
          <w:rFonts w:ascii="Times New Roman" w:hAnsi="Times New Roman" w:cs="Times New Roman"/>
          <w:sz w:val="24"/>
        </w:rPr>
        <w:instrText xml:space="preserve"> ADDIN EN.CITE </w:instrText>
      </w:r>
      <w:r w:rsidRPr="008F06F0">
        <w:rPr>
          <w:rFonts w:ascii="Times New Roman" w:hAnsi="Times New Roman" w:cs="Times New Roman"/>
          <w:sz w:val="24"/>
        </w:rPr>
        <w:fldChar w:fldCharType="begin">
          <w:fldData xml:space="preserve">PEVuZE5vdGU+PENpdGU+PEF1dGhvcj5MZWU8L0F1dGhvcj48WWVhcj4yMDI0PC9ZZWFyPjxSZWNO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</w:fldData>
        </w:fldChar>
      </w:r>
      <w:r w:rsidRPr="008F06F0">
        <w:rPr>
          <w:rFonts w:ascii="Times New Roman" w:hAnsi="Times New Roman" w:cs="Times New Roman"/>
          <w:sz w:val="24"/>
        </w:rPr>
        <w:instrText xml:space="preserve"> ADDIN EN.CITE.DATA </w:instrText>
      </w:r>
      <w:r w:rsidRPr="008F06F0">
        <w:rPr>
          <w:rFonts w:ascii="Times New Roman" w:hAnsi="Times New Roman" w:cs="Times New Roman"/>
          <w:sz w:val="24"/>
        </w:rPr>
      </w:r>
      <w:r w:rsidRPr="008F06F0">
        <w:rPr>
          <w:rFonts w:ascii="Times New Roman" w:hAnsi="Times New Roman" w:cs="Times New Roman"/>
          <w:sz w:val="24"/>
        </w:rPr>
        <w:fldChar w:fldCharType="separate"/>
      </w:r>
      <w:r w:rsidRPr="008F06F0">
        <w:rPr>
          <w:rFonts w:ascii="Times New Roman" w:hAnsi="Times New Roman" w:cs="Times New Roman"/>
          <w:sz w:val="24"/>
        </w:rPr>
        <w:fldChar w:fldCharType="end"/>
      </w:r>
      <w:r w:rsidRPr="008F06F0">
        <w:rPr>
          <w:rFonts w:ascii="Times New Roman" w:hAnsi="Times New Roman" w:cs="Times New Roman"/>
          <w:sz w:val="24"/>
        </w:rPr>
      </w:r>
      <w:r w:rsidRPr="008F06F0">
        <w:rPr>
          <w:rFonts w:ascii="Times New Roman" w:hAnsi="Times New Roman" w:cs="Times New Roman"/>
          <w:sz w:val="24"/>
        </w:rPr>
        <w:fldChar w:fldCharType="separate"/>
      </w:r>
      <w:r w:rsidRPr="008F06F0">
        <w:rPr>
          <w:rFonts w:ascii="Times New Roman" w:hAnsi="Times New Roman" w:cs="Times New Roman"/>
          <w:noProof/>
          <w:sz w:val="24"/>
          <w:vertAlign w:val="superscript"/>
        </w:rPr>
        <w:t>1, 2, 3, 4</w:t>
      </w:r>
      <w:r w:rsidRPr="008F06F0">
        <w:rPr>
          <w:rFonts w:ascii="Times New Roman" w:hAnsi="Times New Roman" w:cs="Times New Roman"/>
          <w:sz w:val="24"/>
        </w:rPr>
        <w:fldChar w:fldCharType="end"/>
      </w:r>
    </w:p>
    <w:p w14:paraId="52A867B3" w14:textId="77777777" w:rsidR="004440B0" w:rsidRPr="008F06F0" w:rsidRDefault="00000000" w:rsidP="004440B0">
      <w:pPr>
        <w:spacing w:line="480" w:lineRule="auto"/>
        <w:jc w:val="right"/>
        <w:rPr>
          <w:rFonts w:ascii="Times New Roman" w:hAnsi="Times New Roman" w:cs="Times New Roman"/>
          <w:kern w:val="0"/>
          <w:sz w:val="24"/>
        </w:rPr>
      </w:pP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total</m:t>
            </m:r>
          </m:sub>
        </m:sSub>
        <m:r>
          <w:rPr>
            <w:rFonts w:ascii="Cambria Math" w:hAnsi="Cambria Math" w:cs="Times New Roman"/>
            <w:sz w:val="24"/>
          </w:rPr>
          <m:t>=</m:t>
        </m:r>
        <m:sSub>
          <m:sSubPr>
            <m:ctrlPr>
              <w:rPr>
                <w:rFonts w:ascii="Cambria Math" w:eastAsia="Cambria Math" w:hAnsi="Cambria Math" w:cs="Times New Roman"/>
                <w:i/>
                <w:iCs/>
                <w:sz w:val="24"/>
              </w:rPr>
            </m:ctrlPr>
          </m:sSubPr>
          <m:e>
            <m:r>
              <w:rPr>
                <w:rFonts w:ascii="Cambria Math" w:hAnsi="Cambria Math" w:cs="Times New Roman"/>
                <w:sz w:val="24"/>
              </w:rPr>
              <m:t>σ</m:t>
            </m:r>
          </m:e>
          <m:sub>
            <m:r>
              <w:rPr>
                <w:rFonts w:ascii="Cambria Math" w:eastAsia="Cambria Math" w:hAnsi="Cambria Math" w:cs="Times New Roman"/>
                <w:sz w:val="24"/>
              </w:rPr>
              <m:t>capillrary</m:t>
            </m:r>
          </m:sub>
        </m:sSub>
        <m:r>
          <w:rPr>
            <w:rFonts w:ascii="Cambria Math" w:eastAsia="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suction</m:t>
            </m:r>
          </m:sub>
        </m:sSub>
        <m:r>
          <w:rPr>
            <w:rFonts w:ascii="Cambria Math" w:eastAsia="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viscous</m:t>
            </m:r>
          </m:sub>
        </m:sSub>
      </m:oMath>
      <w:r w:rsidR="004440B0" w:rsidRPr="008F06F0">
        <w:rPr>
          <w:rFonts w:ascii="Times New Roman" w:hAnsi="Times New Roman" w:cs="Times New Roman"/>
          <w:iCs/>
          <w:sz w:val="24"/>
        </w:rPr>
        <w:t xml:space="preserve">                     (S1)</w:t>
      </w:r>
    </w:p>
    <w:p w14:paraId="219F1BFD" w14:textId="77777777" w:rsidR="004440B0" w:rsidRPr="008F06F0" w:rsidRDefault="004440B0" w:rsidP="004440B0">
      <w:pPr>
        <w:spacing w:line="480" w:lineRule="auto"/>
        <w:jc w:val="both"/>
        <w:rPr>
          <w:rFonts w:ascii="Times New Roman" w:hAnsi="Times New Roman" w:cs="Times New Roman"/>
          <w:sz w:val="24"/>
        </w:rPr>
      </w:pPr>
      <w:r w:rsidRPr="008F06F0">
        <w:rPr>
          <w:rFonts w:ascii="Times New Roman" w:hAnsi="Times New Roman" w:cs="Times New Roman"/>
          <w:sz w:val="24"/>
        </w:rPr>
        <w:t xml:space="preserve">The capillary force can be defined as the sum of </w:t>
      </w:r>
      <w:r w:rsidRPr="008F06F0">
        <w:rPr>
          <w:rFonts w:ascii="Times New Roman" w:eastAsia="맑은 고딕" w:hAnsi="Times New Roman" w:cs="Times New Roman"/>
          <w:sz w:val="24"/>
        </w:rPr>
        <w:t xml:space="preserve">the </w:t>
      </w:r>
      <w:r w:rsidRPr="008F06F0">
        <w:rPr>
          <w:rFonts w:ascii="Times New Roman" w:hAnsi="Times New Roman" w:cs="Times New Roman"/>
          <w:sz w:val="24"/>
        </w:rPr>
        <w:t xml:space="preserve">Laplace pressure and surface tension applied to </w:t>
      </w:r>
      <w:r w:rsidRPr="008F06F0">
        <w:rPr>
          <w:rFonts w:ascii="Times New Roman" w:eastAsia="맑은 고딕" w:hAnsi="Times New Roman" w:cs="Times New Roman"/>
          <w:sz w:val="24"/>
        </w:rPr>
        <w:t>a unit area.</w:t>
      </w:r>
    </w:p>
    <w:p w14:paraId="70018A34" w14:textId="77777777" w:rsidR="004440B0" w:rsidRPr="008F06F0" w:rsidRDefault="00000000" w:rsidP="004440B0">
      <w:pPr>
        <w:spacing w:line="480" w:lineRule="auto"/>
        <w:ind w:firstLineChars="322" w:firstLine="773"/>
        <w:jc w:val="right"/>
        <w:rPr>
          <w:rFonts w:ascii="Times New Roman" w:hAnsi="Times New Roman" w:cs="Times New Roman"/>
          <w:i/>
          <w:sz w:val="24"/>
        </w:rPr>
      </w:pPr>
      <m:oMath>
        <m:sSub>
          <m:sSubPr>
            <m:ctrlPr>
              <w:rPr>
                <w:rFonts w:ascii="Cambria Math" w:eastAsia="Cambria Math" w:hAnsi="Cambria Math" w:cs="Times New Roman"/>
                <w:i/>
                <w:iCs/>
                <w:sz w:val="24"/>
              </w:rPr>
            </m:ctrlPr>
          </m:sSubPr>
          <m:e>
            <m:r>
              <w:rPr>
                <w:rFonts w:ascii="Cambria Math" w:hAnsi="Cambria Math" w:cs="Times New Roman"/>
                <w:sz w:val="24"/>
              </w:rPr>
              <m:t>σ</m:t>
            </m:r>
          </m:e>
          <m:sub>
            <m:r>
              <w:rPr>
                <w:rFonts w:ascii="Cambria Math" w:eastAsia="Cambria Math" w:hAnsi="Cambria Math" w:cs="Times New Roman"/>
                <w:sz w:val="24"/>
              </w:rPr>
              <m:t>capillrary</m:t>
            </m:r>
          </m:sub>
        </m:sSub>
        <m:r>
          <w:rPr>
            <w:rFonts w:ascii="Cambria Math" w:eastAsia="Cambria Math" w:hAnsi="Cambria Math" w:cs="Times New Roman"/>
            <w:sz w:val="24"/>
          </w:rPr>
          <m:t>=</m:t>
        </m:r>
        <m:d>
          <m:dPr>
            <m:begChr m:val="["/>
            <m:endChr m:val="]"/>
            <m:ctrlPr>
              <w:rPr>
                <w:rFonts w:ascii="Cambria Math" w:eastAsia="Cambria Math" w:hAnsi="Cambria Math" w:cs="Times New Roman"/>
                <w:i/>
                <w:iCs/>
                <w:sz w:val="24"/>
              </w:rPr>
            </m:ctrlPr>
          </m:dPr>
          <m:e>
            <m:f>
              <m:fPr>
                <m:ctrlPr>
                  <w:rPr>
                    <w:rFonts w:ascii="Cambria Math" w:eastAsia="Cambria Math" w:hAnsi="Cambria Math" w:cs="Times New Roman"/>
                    <w:i/>
                    <w:iCs/>
                    <w:sz w:val="24"/>
                  </w:rPr>
                </m:ctrlPr>
              </m:fPr>
              <m:num>
                <m:r>
                  <w:rPr>
                    <w:rFonts w:ascii="Cambria Math" w:eastAsia="Cambria Math" w:hAnsi="Cambria Math" w:cs="Times New Roman"/>
                    <w:sz w:val="24"/>
                  </w:rPr>
                  <m:t>π∙(</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D"</m:t>
                        </m:r>
                      </m:e>
                      <m:sub>
                        <m:r>
                          <w:rPr>
                            <w:rFonts w:ascii="Cambria Math" w:hAnsi="Cambria Math" w:cs="Times New Roman"/>
                            <w:sz w:val="24"/>
                          </w:rPr>
                          <m:t>out</m:t>
                        </m:r>
                      </m:sub>
                    </m:sSub>
                  </m:e>
                  <m:sup>
                    <m:r>
                      <w:rPr>
                        <w:rFonts w:ascii="Cambria Math" w:hAnsi="Cambria Math" w:cs="Times New Roman"/>
                        <w:sz w:val="24"/>
                      </w:rPr>
                      <m:t>2</m:t>
                    </m:r>
                  </m:sup>
                </m:sSup>
                <m:r>
                  <w:rPr>
                    <w:rFonts w:ascii="Cambria Math" w:hAnsi="Cambria Math" w:cs="Times New Roman"/>
                    <w:sz w:val="24"/>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D"</m:t>
                        </m:r>
                      </m:e>
                      <m:sub>
                        <m:r>
                          <w:rPr>
                            <w:rFonts w:ascii="Cambria Math" w:hAnsi="Cambria Math" w:cs="Times New Roman"/>
                            <w:sz w:val="24"/>
                          </w:rPr>
                          <m:t>in</m:t>
                        </m:r>
                      </m:sub>
                    </m:sSub>
                  </m:e>
                  <m:sup>
                    <m:r>
                      <w:rPr>
                        <w:rFonts w:ascii="Cambria Math" w:hAnsi="Cambria Math" w:cs="Times New Roman"/>
                        <w:sz w:val="24"/>
                      </w:rPr>
                      <m:t>2</m:t>
                    </m:r>
                  </m:sup>
                </m:sSup>
                <m:r>
                  <w:rPr>
                    <w:rFonts w:ascii="Cambria Math" w:hAnsi="Cambria Math" w:cs="Times New Roman"/>
                    <w:sz w:val="24"/>
                  </w:rPr>
                  <m:t>)</m:t>
                </m:r>
              </m:num>
              <m:den>
                <m:r>
                  <w:rPr>
                    <w:rFonts w:ascii="Cambria Math" w:eastAsia="Cambria Math" w:hAnsi="Cambria Math" w:cs="Times New Roman"/>
                    <w:sz w:val="24"/>
                  </w:rPr>
                  <m:t>4</m:t>
                </m:r>
              </m:den>
            </m:f>
            <m:r>
              <w:rPr>
                <w:rFonts w:ascii="Cambria Math" w:hAnsi="Cambria Math" w:cs="Times New Roman"/>
                <w:sz w:val="24"/>
              </w:rPr>
              <m:t>∙γ</m:t>
            </m:r>
            <m:d>
              <m:dPr>
                <m:ctrlPr>
                  <w:rPr>
                    <w:rFonts w:ascii="Cambria Math" w:hAnsi="Cambria Math" w:cs="Times New Roman"/>
                    <w:i/>
                    <w:iCs/>
                    <w:sz w:val="24"/>
                  </w:rPr>
                </m:ctrlPr>
              </m:dPr>
              <m:e>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rPr>
                          <m:t>cos</m:t>
                        </m:r>
                      </m:fName>
                      <m:e>
                        <w:bookmarkStart w:id="4" w:name="_Hlk171897130"/>
                        <m:sSub>
                          <m:sSubPr>
                            <m:ctrlPr>
                              <w:rPr>
                                <w:rFonts w:ascii="Cambria Math" w:hAnsi="Cambria Math" w:cs="Times New Roman"/>
                                <w:i/>
                                <w:iCs/>
                                <w:sz w:val="24"/>
                              </w:rPr>
                            </m:ctrlPr>
                          </m:sSubPr>
                          <m:e>
                            <m:r>
                              <w:rPr>
                                <w:rFonts w:ascii="Cambria Math" w:hAnsi="Cambria Math" w:cs="Times New Roman"/>
                                <w:sz w:val="24"/>
                              </w:rPr>
                              <m:t>ϑ</m:t>
                            </m:r>
                          </m:e>
                          <m:sub>
                            <m:r>
                              <w:rPr>
                                <w:rFonts w:ascii="Cambria Math" w:hAnsi="Cambria Math" w:cs="Times New Roman"/>
                                <w:sz w:val="24"/>
                              </w:rPr>
                              <m:t>1</m:t>
                            </m:r>
                          </m:sub>
                        </m:sSub>
                        <w:bookmarkEnd w:id="4"/>
                      </m:e>
                    </m:func>
                    <m:r>
                      <w:rPr>
                        <w:rFonts w:ascii="Cambria Math" w:hAnsi="Cambria Math" w:cs="Times New Roman"/>
                        <w:sz w:val="24"/>
                      </w:rPr>
                      <m:t>+</m:t>
                    </m:r>
                    <m:func>
                      <m:funcPr>
                        <m:ctrlPr>
                          <w:rPr>
                            <w:rFonts w:ascii="Cambria Math" w:hAnsi="Cambria Math" w:cs="Times New Roman"/>
                            <w:i/>
                            <w:iCs/>
                            <w:sz w:val="24"/>
                          </w:rPr>
                        </m:ctrlPr>
                      </m:funcPr>
                      <m:fName>
                        <m:r>
                          <m:rPr>
                            <m:sty m:val="p"/>
                          </m:rPr>
                          <w:rPr>
                            <w:rFonts w:ascii="Cambria Math" w:hAnsi="Cambria Math" w:cs="Times New Roman"/>
                            <w:sz w:val="24"/>
                          </w:rPr>
                          <m:t>cos</m:t>
                        </m:r>
                      </m:fName>
                      <m:e>
                        <m:sSub>
                          <m:sSubPr>
                            <m:ctrlPr>
                              <w:rPr>
                                <w:rFonts w:ascii="Cambria Math" w:hAnsi="Cambria Math" w:cs="Times New Roman"/>
                                <w:i/>
                                <w:iCs/>
                                <w:sz w:val="24"/>
                              </w:rPr>
                            </m:ctrlPr>
                          </m:sSubPr>
                          <m:e>
                            <m:r>
                              <w:rPr>
                                <w:rFonts w:ascii="Cambria Math" w:hAnsi="Cambria Math" w:cs="Times New Roman"/>
                                <w:sz w:val="24"/>
                              </w:rPr>
                              <m:t>ϑ</m:t>
                            </m:r>
                          </m:e>
                          <m:sub>
                            <m:r>
                              <w:rPr>
                                <w:rFonts w:ascii="Cambria Math" w:hAnsi="Cambria Math" w:cs="Times New Roman"/>
                                <w:sz w:val="24"/>
                              </w:rPr>
                              <m:t>2</m:t>
                            </m:r>
                          </m:sub>
                        </m:sSub>
                      </m:e>
                    </m:func>
                  </m:num>
                  <m:den>
                    <m:r>
                      <w:rPr>
                        <w:rFonts w:ascii="Cambria Math" w:hAnsi="Cambria Math" w:cs="Times New Roman"/>
                        <w:sz w:val="24"/>
                      </w:rPr>
                      <m:t>h</m:t>
                    </m:r>
                  </m:den>
                </m:f>
              </m:e>
            </m:d>
            <m:r>
              <w:rPr>
                <w:rFonts w:ascii="Cambria Math" w:hAnsi="Cambria Math" w:cs="Times New Roman"/>
                <w:sz w:val="24"/>
              </w:rPr>
              <m:t>+l∙γ</m:t>
            </m:r>
          </m:e>
        </m:d>
        <m:r>
          <w:rPr>
            <w:rFonts w:ascii="Cambria Math" w:hAnsi="Cambria Math" w:cs="Times New Roman"/>
            <w:sz w:val="24"/>
          </w:rPr>
          <m:t>∙n</m:t>
        </m:r>
      </m:oMath>
      <w:r w:rsidR="004440B0" w:rsidRPr="008F06F0">
        <w:rPr>
          <w:rFonts w:ascii="Times New Roman" w:hAnsi="Times New Roman" w:cs="Times New Roman"/>
          <w:i/>
          <w:sz w:val="24"/>
        </w:rPr>
        <w:t xml:space="preserve">             </w:t>
      </w:r>
      <w:r w:rsidR="004440B0" w:rsidRPr="008F06F0">
        <w:rPr>
          <w:rFonts w:ascii="Times New Roman" w:hAnsi="Times New Roman" w:cs="Times New Roman"/>
          <w:sz w:val="24"/>
        </w:rPr>
        <w:t>(S2)</w:t>
      </w:r>
    </w:p>
    <w:p w14:paraId="061FF02B" w14:textId="77777777" w:rsidR="004440B0" w:rsidRPr="008F06F0" w:rsidRDefault="004440B0" w:rsidP="004440B0">
      <w:pPr>
        <w:spacing w:line="480" w:lineRule="auto"/>
        <w:jc w:val="both"/>
        <w:rPr>
          <w:rFonts w:ascii="Times New Roman" w:hAnsi="Times New Roman" w:cs="Times New Roman"/>
          <w:sz w:val="24"/>
        </w:rPr>
      </w:pPr>
      <w:r w:rsidRPr="008F06F0">
        <w:rPr>
          <w:rFonts w:ascii="Times New Roman" w:hAnsi="Times New Roman" w:cs="Times New Roman"/>
          <w:sz w:val="24"/>
        </w:rPr>
        <w:t xml:space="preserve">where </w:t>
      </w:r>
      <m:oMath>
        <m:r>
          <w:rPr>
            <w:rFonts w:ascii="Cambria Math" w:hAnsi="Cambria Math" w:cs="Times New Roman"/>
            <w:sz w:val="24"/>
          </w:rPr>
          <m:t>γ</m:t>
        </m:r>
      </m:oMath>
      <w:r w:rsidRPr="008F06F0">
        <w:rPr>
          <w:rFonts w:ascii="Times New Roman" w:hAnsi="Times New Roman" w:cs="Times New Roman"/>
          <w:sz w:val="24"/>
        </w:rPr>
        <w:t xml:space="preserve"> is the surface tension of HA depends on concentration, </w:t>
      </w:r>
      <m:oMath>
        <m:sSub>
          <m:sSubPr>
            <m:ctrlPr>
              <w:rPr>
                <w:rFonts w:ascii="Cambria Math" w:hAnsi="Cambria Math" w:cs="Times New Roman"/>
                <w:i/>
                <w:iCs/>
                <w:sz w:val="24"/>
              </w:rPr>
            </m:ctrlPr>
          </m:sSubPr>
          <m:e>
            <m:r>
              <w:rPr>
                <w:rFonts w:ascii="Cambria Math" w:hAnsi="Cambria Math" w:cs="Times New Roman"/>
                <w:sz w:val="24"/>
              </w:rPr>
              <m:t>ϑ</m:t>
            </m:r>
          </m:e>
          <m:sub>
            <m:r>
              <w:rPr>
                <w:rFonts w:ascii="Cambria Math" w:hAnsi="Cambria Math" w:cs="Times New Roman"/>
                <w:sz w:val="24"/>
              </w:rPr>
              <m:t>1</m:t>
            </m:r>
          </m:sub>
        </m:sSub>
      </m:oMath>
      <w:r w:rsidRPr="008F06F0">
        <w:rPr>
          <w:rFonts w:ascii="Times New Roman" w:hAnsi="Times New Roman" w:cs="Times New Roman"/>
          <w:sz w:val="24"/>
        </w:rPr>
        <w:t xml:space="preserve"> is the contact angle of cellulose nanofiber and HA (Fig. 2d), </w:t>
      </w:r>
      <m:oMath>
        <m:sSub>
          <m:sSubPr>
            <m:ctrlPr>
              <w:rPr>
                <w:rFonts w:ascii="Cambria Math" w:hAnsi="Cambria Math" w:cs="Times New Roman"/>
                <w:i/>
                <w:iCs/>
                <w:sz w:val="24"/>
              </w:rPr>
            </m:ctrlPr>
          </m:sSubPr>
          <m:e>
            <m:r>
              <w:rPr>
                <w:rFonts w:ascii="Cambria Math" w:hAnsi="Cambria Math" w:cs="Times New Roman"/>
                <w:sz w:val="24"/>
              </w:rPr>
              <m:t>ϑ</m:t>
            </m:r>
          </m:e>
          <m:sub>
            <m:r>
              <w:rPr>
                <w:rFonts w:ascii="Cambria Math" w:hAnsi="Cambria Math" w:cs="Times New Roman"/>
                <w:sz w:val="24"/>
              </w:rPr>
              <m:t>2</m:t>
            </m:r>
          </m:sub>
        </m:sSub>
      </m:oMath>
      <w:r w:rsidRPr="008F06F0">
        <w:rPr>
          <w:rFonts w:ascii="Times New Roman" w:hAnsi="Times New Roman" w:cs="Times New Roman"/>
          <w:iCs/>
          <w:sz w:val="24"/>
        </w:rPr>
        <w:t xml:space="preserve"> is the contact angle of HA </w:t>
      </w:r>
      <w:r w:rsidRPr="008F06F0">
        <w:rPr>
          <w:rFonts w:ascii="Times New Roman" w:hAnsi="Times New Roman" w:cs="Times New Roman"/>
          <w:sz w:val="24"/>
        </w:rPr>
        <w:t>on the engaged substrate (Supplementary Fig. 2a)</w:t>
      </w:r>
      <w:r>
        <w:rPr>
          <w:rFonts w:ascii="Times New Roman" w:hAnsi="Times New Roman" w:cs="Times New Roman"/>
          <w:sz w:val="24"/>
        </w:rPr>
        <w:t xml:space="preserve">, </w:t>
      </w:r>
      <w:r w:rsidRPr="008F06F0">
        <w:rPr>
          <w:rFonts w:ascii="Times New Roman" w:hAnsi="Times New Roman" w:cs="Times New Roman"/>
          <w:sz w:val="24"/>
        </w:rPr>
        <w:t xml:space="preserve">h is the liquid gap, </w:t>
      </w:r>
      <m:oMath>
        <m:r>
          <w:rPr>
            <w:rFonts w:ascii="Cambria Math" w:hAnsi="Cambria Math" w:cs="Times New Roman"/>
            <w:sz w:val="24"/>
          </w:rPr>
          <m:t>l</m:t>
        </m:r>
      </m:oMath>
      <w:r w:rsidRPr="008F06F0">
        <w:rPr>
          <w:rFonts w:ascii="Times New Roman" w:hAnsi="Times New Roman" w:cs="Times New Roman"/>
          <w:sz w:val="24"/>
        </w:rPr>
        <w:t xml:space="preserve"> is the outer circumference,</w:t>
      </w:r>
      <w:r>
        <w:rPr>
          <w:rFonts w:ascii="Times New Roman" w:hAnsi="Times New Roman" w:cs="Times New Roman"/>
          <w:sz w:val="24"/>
        </w:rPr>
        <w:t xml:space="preserve"> and</w:t>
      </w:r>
      <w:r w:rsidRPr="008F06F0">
        <w:rPr>
          <w:rFonts w:ascii="Times New Roman" w:hAnsi="Times New Roman" w:cs="Times New Roman"/>
          <w:sz w:val="24"/>
        </w:rPr>
        <w:t xml:space="preserve"> </w:t>
      </w:r>
      <m:oMath>
        <m:r>
          <w:rPr>
            <w:rFonts w:ascii="Cambria Math" w:hAnsi="Cambria Math" w:cs="Times New Roman"/>
            <w:sz w:val="24"/>
          </w:rPr>
          <m:t>n</m:t>
        </m:r>
      </m:oMath>
      <w:r w:rsidRPr="008F06F0">
        <w:rPr>
          <w:rFonts w:ascii="Times New Roman" w:hAnsi="Times New Roman" w:cs="Times New Roman"/>
          <w:iCs/>
          <w:sz w:val="24"/>
        </w:rPr>
        <w:t xml:space="preserve"> is the number of structures. The contact surface area </w:t>
      </w:r>
      <w:r>
        <w:rPr>
          <w:rFonts w:ascii="Times New Roman" w:hAnsi="Times New Roman" w:cs="Times New Roman"/>
          <w:iCs/>
          <w:sz w:val="24"/>
        </w:rPr>
        <w:t>of</w:t>
      </w:r>
      <w:r w:rsidRPr="008F06F0">
        <w:rPr>
          <w:rFonts w:ascii="Times New Roman" w:hAnsi="Times New Roman" w:cs="Times New Roman"/>
          <w:iCs/>
          <w:sz w:val="24"/>
        </w:rPr>
        <w:t xml:space="preserve"> protuberance</w:t>
      </w:r>
      <w:r w:rsidRPr="008F06F0">
        <w:rPr>
          <w:rFonts w:ascii="Times New Roman" w:eastAsia="맑은 고딕" w:hAnsi="Times New Roman" w:cs="Times New Roman"/>
          <w:iCs/>
          <w:sz w:val="24"/>
        </w:rPr>
        <w:t>s</w:t>
      </w:r>
      <w:r w:rsidRPr="008F06F0">
        <w:rPr>
          <w:rFonts w:ascii="Times New Roman" w:hAnsi="Times New Roman" w:cs="Times New Roman"/>
          <w:iCs/>
          <w:sz w:val="24"/>
        </w:rPr>
        <w:t xml:space="preserve"> was not considered in the equation (Supplementary Fig. 1b).</w:t>
      </w:r>
      <w:r w:rsidRPr="008F06F0">
        <w:rPr>
          <w:rFonts w:ascii="Times New Roman" w:hAnsi="Times New Roman" w:cs="Times New Roman"/>
          <w:sz w:val="24"/>
        </w:rPr>
        <w:t xml:space="preserve"> The suction stress of a structure under wet conditions is expressed as</w:t>
      </w:r>
    </w:p>
    <w:p w14:paraId="124D5E17" w14:textId="77777777" w:rsidR="004440B0" w:rsidRPr="008F06F0" w:rsidRDefault="00000000" w:rsidP="004440B0">
      <w:pPr>
        <w:spacing w:line="480" w:lineRule="auto"/>
        <w:jc w:val="right"/>
        <w:rPr>
          <w:rFonts w:ascii="Times New Roman" w:hAnsi="Times New Roman" w:cs="Times New Roman"/>
          <w:sz w:val="24"/>
        </w:rPr>
      </w:pPr>
      <m:oMath>
        <m:sSub>
          <m:sSubPr>
            <m:ctrlPr>
              <w:rPr>
                <w:rFonts w:ascii="Cambria Math" w:eastAsia="Cambria Math" w:hAnsi="Cambria Math" w:cs="Times New Roman"/>
                <w:i/>
                <w:iCs/>
                <w:sz w:val="24"/>
              </w:rPr>
            </m:ctrlPr>
          </m:sSubPr>
          <m:e>
            <m:r>
              <w:rPr>
                <w:rFonts w:ascii="Cambria Math" w:hAnsi="Cambria Math" w:cs="Times New Roman"/>
                <w:sz w:val="24"/>
              </w:rPr>
              <m:t>σ</m:t>
            </m:r>
          </m:e>
          <m:sub>
            <m:r>
              <w:rPr>
                <w:rFonts w:ascii="Cambria Math" w:eastAsia="Cambria Math" w:hAnsi="Cambria Math" w:cs="Times New Roman"/>
                <w:sz w:val="24"/>
              </w:rPr>
              <m:t>s</m:t>
            </m:r>
            <m:r>
              <w:rPr>
                <w:rFonts w:ascii="Cambria Math" w:hAnsi="Cambria Math" w:cs="Times New Roman"/>
                <w:sz w:val="24"/>
              </w:rPr>
              <m:t>uction</m:t>
            </m:r>
          </m:sub>
        </m:sSub>
        <m:r>
          <w:rPr>
            <w:rFonts w:ascii="Cambria Math" w:eastAsia="Cambria Math" w:hAnsi="Cambria Math" w:cs="Times New Roman"/>
            <w:sz w:val="24"/>
          </w:rPr>
          <m:t>=</m:t>
        </m:r>
        <m:d>
          <m:dPr>
            <m:begChr m:val="["/>
            <m:endChr m:val="]"/>
            <m:ctrlPr>
              <w:rPr>
                <w:rFonts w:ascii="Cambria Math" w:eastAsia="Cambria Math" w:hAnsi="Cambria Math" w:cs="Times New Roman"/>
                <w:i/>
                <w:iCs/>
                <w:sz w:val="24"/>
              </w:rPr>
            </m:ctrlPr>
          </m:dPr>
          <m:e>
            <m:f>
              <m:fPr>
                <m:ctrlPr>
                  <w:rPr>
                    <w:rFonts w:ascii="Cambria Math" w:eastAsia="Cambria Math" w:hAnsi="Cambria Math" w:cs="Times New Roman"/>
                    <w:i/>
                    <w:iCs/>
                    <w:sz w:val="24"/>
                  </w:rPr>
                </m:ctrlPr>
              </m:fPr>
              <m:num>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P</m:t>
                        </m:r>
                      </m:e>
                      <m:sub>
                        <m:r>
                          <w:rPr>
                            <w:rFonts w:ascii="Cambria Math" w:hAnsi="Cambria Math" w:cs="Times New Roman"/>
                            <w:sz w:val="24"/>
                          </w:rPr>
                          <m:t>0</m:t>
                        </m:r>
                      </m:sub>
                    </m:sSub>
                    <m:r>
                      <w:rPr>
                        <w:rFonts w:ascii="Cambria Math" w:hAnsi="Cambria Math" w:cs="Times New Roman"/>
                        <w:sz w:val="24"/>
                      </w:rPr>
                      <m:t>π</m:t>
                    </m:r>
                    <m:sSub>
                      <m:sSubPr>
                        <m:ctrlPr>
                          <w:rPr>
                            <w:rFonts w:ascii="Cambria Math" w:hAnsi="Cambria Math" w:cs="Times New Roman"/>
                            <w:i/>
                            <w:iCs/>
                            <w:sz w:val="24"/>
                          </w:rPr>
                        </m:ctrlPr>
                      </m:sSubPr>
                      <m:e>
                        <m:r>
                          <w:rPr>
                            <w:rFonts w:ascii="Cambria Math" w:hAnsi="Cambria Math" w:cs="Times New Roman"/>
                            <w:sz w:val="24"/>
                          </w:rPr>
                          <m:t>D"</m:t>
                        </m:r>
                      </m:e>
                      <m:sub>
                        <m:r>
                          <w:rPr>
                            <w:rFonts w:ascii="Cambria Math" w:hAnsi="Cambria Math" w:cs="Times New Roman"/>
                            <w:sz w:val="24"/>
                          </w:rPr>
                          <m:t>in</m:t>
                        </m:r>
                      </m:sub>
                    </m:sSub>
                  </m:e>
                  <m:sup>
                    <m:r>
                      <w:rPr>
                        <w:rFonts w:ascii="Cambria Math" w:hAnsi="Cambria Math" w:cs="Times New Roman"/>
                        <w:sz w:val="24"/>
                      </w:rPr>
                      <m:t>2</m:t>
                    </m:r>
                  </m:sup>
                </m:sSup>
              </m:num>
              <m:den>
                <m:r>
                  <w:rPr>
                    <w:rFonts w:ascii="Cambria Math" w:eastAsia="Cambria Math" w:hAnsi="Cambria Math" w:cs="Times New Roman"/>
                    <w:sz w:val="24"/>
                  </w:rPr>
                  <m:t>4</m:t>
                </m:r>
              </m:den>
            </m:f>
          </m:e>
        </m:d>
        <m:r>
          <w:rPr>
            <w:rFonts w:ascii="Cambria Math" w:hAnsi="Cambria Math" w:cs="Times New Roman"/>
            <w:sz w:val="24"/>
          </w:rPr>
          <m:t>∙n</m:t>
        </m:r>
      </m:oMath>
      <w:r w:rsidR="004440B0" w:rsidRPr="008F06F0">
        <w:rPr>
          <w:rFonts w:ascii="Times New Roman" w:hAnsi="Times New Roman" w:cs="Times New Roman"/>
          <w:i/>
          <w:iCs/>
          <w:sz w:val="24"/>
        </w:rPr>
        <w:t xml:space="preserve">                       </w:t>
      </w:r>
      <w:r w:rsidR="004440B0" w:rsidRPr="008F06F0">
        <w:rPr>
          <w:rFonts w:ascii="Times New Roman" w:hAnsi="Times New Roman" w:cs="Times New Roman"/>
          <w:iCs/>
          <w:sz w:val="24"/>
        </w:rPr>
        <w:t xml:space="preserve"> </w:t>
      </w:r>
      <w:r w:rsidR="004440B0" w:rsidRPr="008F06F0">
        <w:rPr>
          <w:rFonts w:ascii="Times New Roman" w:hAnsi="Times New Roman" w:cs="Times New Roman"/>
          <w:sz w:val="24"/>
        </w:rPr>
        <w:t>(S3)</w:t>
      </w:r>
    </w:p>
    <w:p w14:paraId="3D1F623C" w14:textId="77777777" w:rsidR="004440B0" w:rsidRPr="008F06F0" w:rsidRDefault="004440B0" w:rsidP="004440B0">
      <w:pPr>
        <w:spacing w:line="480" w:lineRule="auto"/>
        <w:jc w:val="both"/>
        <w:rPr>
          <w:rFonts w:ascii="Times New Roman" w:hAnsi="Times New Roman" w:cs="Times New Roman"/>
          <w:iCs/>
          <w:sz w:val="24"/>
        </w:rPr>
      </w:pPr>
      <w:r w:rsidRPr="008F06F0">
        <w:rPr>
          <w:rFonts w:ascii="Times New Roman" w:hAnsi="Times New Roman" w:cs="Times New Roman"/>
          <w:sz w:val="24"/>
        </w:rPr>
        <w:t xml:space="preserve">where </w:t>
      </w:r>
      <m:oMath>
        <m:sSub>
          <m:sSubPr>
            <m:ctrlPr>
              <w:rPr>
                <w:rFonts w:ascii="Cambria Math" w:hAnsi="Cambria Math" w:cs="Times New Roman"/>
                <w:i/>
                <w:iCs/>
                <w:sz w:val="24"/>
              </w:rPr>
            </m:ctrlPr>
          </m:sSubPr>
          <m:e>
            <m:r>
              <w:rPr>
                <w:rFonts w:ascii="Cambria Math" w:hAnsi="Cambria Math" w:cs="Times New Roman"/>
                <w:sz w:val="24"/>
              </w:rPr>
              <m:t>P</m:t>
            </m:r>
          </m:e>
          <m:sub>
            <m:r>
              <w:rPr>
                <w:rFonts w:ascii="Cambria Math" w:hAnsi="Cambria Math" w:cs="Times New Roman"/>
                <w:sz w:val="24"/>
              </w:rPr>
              <m:t>0</m:t>
            </m:r>
          </m:sub>
        </m:sSub>
      </m:oMath>
      <w:r w:rsidRPr="008F06F0">
        <w:rPr>
          <w:rFonts w:ascii="Times New Roman" w:hAnsi="Times New Roman" w:cs="Times New Roman"/>
          <w:sz w:val="24"/>
        </w:rPr>
        <w:t xml:space="preserve"> is atmospheric pressure (</w:t>
      </w:r>
      <w:r w:rsidRPr="008F06F0">
        <w:rPr>
          <w:rFonts w:ascii="Cambria Math" w:eastAsia="맑은 고딕" w:hAnsi="Cambria Math" w:cs="Cambria Math"/>
          <w:sz w:val="24"/>
        </w:rPr>
        <w:t>∼</w:t>
      </w:r>
      <w:r w:rsidRPr="008F06F0">
        <w:rPr>
          <w:rFonts w:ascii="Times New Roman" w:hAnsi="Times New Roman" w:cs="Times New Roman"/>
          <w:sz w:val="24"/>
        </w:rPr>
        <w:t xml:space="preserve">101.3 kPa), </w:t>
      </w:r>
      <m:oMath>
        <m:sSub>
          <m:sSubPr>
            <m:ctrlPr>
              <w:rPr>
                <w:rFonts w:ascii="Cambria Math" w:hAnsi="Cambria Math" w:cs="Times New Roman"/>
                <w:i/>
                <w:iCs/>
                <w:sz w:val="24"/>
              </w:rPr>
            </m:ctrlPr>
          </m:sSubPr>
          <m:e>
            <m:r>
              <w:rPr>
                <w:rFonts w:ascii="Cambria Math" w:hAnsi="Cambria Math" w:cs="Times New Roman"/>
                <w:sz w:val="24"/>
              </w:rPr>
              <m:t>D"</m:t>
            </m:r>
          </m:e>
          <m:sub>
            <m:r>
              <w:rPr>
                <w:rFonts w:ascii="Cambria Math" w:hAnsi="Cambria Math" w:cs="Times New Roman"/>
                <w:sz w:val="24"/>
              </w:rPr>
              <m:t>in</m:t>
            </m:r>
          </m:sub>
        </m:sSub>
      </m:oMath>
      <w:r w:rsidRPr="008F06F0">
        <w:rPr>
          <w:rFonts w:ascii="Times New Roman" w:hAnsi="Times New Roman" w:cs="Times New Roman"/>
          <w:iCs/>
          <w:sz w:val="24"/>
        </w:rPr>
        <w:t xml:space="preserve"> is the </w:t>
      </w:r>
      <w:r w:rsidRPr="008F06F0">
        <w:rPr>
          <w:rFonts w:ascii="Times New Roman" w:hAnsi="Times New Roman" w:cs="Times New Roman"/>
          <w:sz w:val="24"/>
        </w:rPr>
        <w:t xml:space="preserve">inner diameter of the contact surface when a preload is applied and the inner chamber is deformed, </w:t>
      </w:r>
      <m:oMath>
        <m:r>
          <w:rPr>
            <w:rFonts w:ascii="Cambria Math" w:hAnsi="Cambria Math" w:cs="Times New Roman"/>
            <w:sz w:val="24"/>
          </w:rPr>
          <m:t>n</m:t>
        </m:r>
      </m:oMath>
      <w:r w:rsidRPr="008F06F0">
        <w:rPr>
          <w:rFonts w:ascii="Times New Roman" w:hAnsi="Times New Roman" w:cs="Times New Roman"/>
          <w:iCs/>
          <w:sz w:val="24"/>
        </w:rPr>
        <w:t xml:space="preserve"> is the number of structures. The viscosity of HA caused structural deformation</w:t>
      </w:r>
      <w:r w:rsidRPr="008F06F0">
        <w:rPr>
          <w:rFonts w:ascii="Times New Roman" w:eastAsia="맑은 고딕" w:hAnsi="Times New Roman" w:cs="Times New Roman"/>
          <w:iCs/>
          <w:sz w:val="24"/>
        </w:rPr>
        <w:t xml:space="preserve">s and changes in </w:t>
      </w:r>
      <w:r w:rsidRPr="008F06F0">
        <w:rPr>
          <w:rFonts w:ascii="Times New Roman" w:hAnsi="Times New Roman" w:cs="Times New Roman"/>
          <w:iCs/>
          <w:sz w:val="24"/>
        </w:rPr>
        <w:t xml:space="preserve">the chamber </w:t>
      </w:r>
      <w:r w:rsidRPr="008F06F0">
        <w:rPr>
          <w:rFonts w:ascii="Times New Roman" w:eastAsia="맑은 고딕" w:hAnsi="Times New Roman" w:cs="Times New Roman"/>
          <w:iCs/>
          <w:sz w:val="24"/>
        </w:rPr>
        <w:t>volume (Fig</w:t>
      </w:r>
      <w:r>
        <w:rPr>
          <w:rFonts w:ascii="Times New Roman" w:eastAsia="맑은 고딕" w:hAnsi="Times New Roman" w:cs="Times New Roman"/>
          <w:iCs/>
          <w:sz w:val="24"/>
        </w:rPr>
        <w:t>s</w:t>
      </w:r>
      <w:r w:rsidRPr="008F06F0">
        <w:rPr>
          <w:rFonts w:ascii="Times New Roman" w:hAnsi="Times New Roman" w:cs="Times New Roman"/>
          <w:iCs/>
          <w:sz w:val="24"/>
        </w:rPr>
        <w:t>. 2g, h). Because the volume scale of the chamber affects the suction force, we additionally considered the volumetric change ratio (</w:t>
      </w:r>
      <m:oMath>
        <m:r>
          <w:rPr>
            <w:rFonts w:ascii="Cambria Math" w:hAnsi="Cambria Math" w:cs="Times New Roman"/>
            <w:sz w:val="24"/>
          </w:rPr>
          <m:t>ϵ=(</m:t>
        </m:r>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0</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1</m:t>
            </m:r>
          </m:sub>
        </m:sSub>
        <m:r>
          <w:rPr>
            <w:rFonts w:ascii="Cambria Math" w:hAnsi="Cambria Math" w:cs="Times New Roman"/>
            <w:sz w:val="24"/>
          </w:rPr>
          <m:t>)/</m:t>
        </m:r>
        <m:sSub>
          <m:sSubPr>
            <m:ctrlPr>
              <w:rPr>
                <w:rFonts w:ascii="Cambria Math" w:hAnsi="Cambria Math" w:cs="Times New Roman"/>
                <w:i/>
                <w:iCs/>
                <w:sz w:val="24"/>
              </w:rPr>
            </m:ctrlPr>
          </m:sSubPr>
          <m:e>
            <m:r>
              <w:rPr>
                <w:rFonts w:ascii="Cambria Math" w:hAnsi="Cambria Math" w:cs="Times New Roman"/>
                <w:sz w:val="24"/>
              </w:rPr>
              <m:t>V</m:t>
            </m:r>
          </m:e>
          <m:sub>
            <m:r>
              <w:rPr>
                <w:rFonts w:ascii="Cambria Math" w:hAnsi="Cambria Math" w:cs="Times New Roman"/>
                <w:sz w:val="24"/>
              </w:rPr>
              <m:t>0</m:t>
            </m:r>
          </m:sub>
        </m:sSub>
      </m:oMath>
      <w:r w:rsidRPr="008F06F0">
        <w:rPr>
          <w:rFonts w:ascii="Times New Roman" w:hAnsi="Times New Roman" w:cs="Times New Roman"/>
          <w:iCs/>
          <w:sz w:val="24"/>
        </w:rPr>
        <w:t>) according to viscosity. The suction force</w:t>
      </w:r>
      <w:r w:rsidRPr="008F06F0">
        <w:rPr>
          <w:rFonts w:ascii="Times New Roman" w:eastAsia="맑은 고딕" w:hAnsi="Times New Roman" w:cs="Times New Roman"/>
          <w:iCs/>
          <w:sz w:val="24"/>
        </w:rPr>
        <w:t>, considering the rate of volume change</w:t>
      </w:r>
      <w:r w:rsidRPr="008F06F0">
        <w:rPr>
          <w:rFonts w:ascii="Times New Roman" w:hAnsi="Times New Roman" w:cs="Times New Roman"/>
          <w:iCs/>
          <w:sz w:val="24"/>
        </w:rPr>
        <w:t>, can be expressed as:</w:t>
      </w:r>
    </w:p>
    <w:p w14:paraId="78087561" w14:textId="77777777" w:rsidR="004440B0" w:rsidRPr="008F06F0" w:rsidRDefault="00000000" w:rsidP="004440B0">
      <w:pPr>
        <w:spacing w:line="480" w:lineRule="auto"/>
        <w:jc w:val="right"/>
        <w:rPr>
          <w:rFonts w:ascii="Times New Roman" w:hAnsi="Times New Roman" w:cs="Times New Roman"/>
          <w:sz w:val="24"/>
        </w:rPr>
      </w:pPr>
      <m:oMath>
        <m:sSub>
          <m:sSubPr>
            <m:ctrlPr>
              <w:rPr>
                <w:rFonts w:ascii="Cambria Math" w:eastAsia="Cambria Math" w:hAnsi="Cambria Math" w:cs="Times New Roman"/>
                <w:i/>
                <w:iCs/>
                <w:sz w:val="24"/>
              </w:rPr>
            </m:ctrlPr>
          </m:sSubPr>
          <m:e>
            <m:r>
              <w:rPr>
                <w:rFonts w:ascii="Cambria Math" w:hAnsi="Cambria Math" w:cs="Times New Roman"/>
                <w:sz w:val="24"/>
              </w:rPr>
              <m:t>σ</m:t>
            </m:r>
          </m:e>
          <m:sub>
            <m:r>
              <w:rPr>
                <w:rFonts w:ascii="Cambria Math" w:eastAsia="Cambria Math" w:hAnsi="Cambria Math" w:cs="Times New Roman"/>
                <w:sz w:val="24"/>
              </w:rPr>
              <m:t>s</m:t>
            </m:r>
            <m:r>
              <w:rPr>
                <w:rFonts w:ascii="Cambria Math" w:hAnsi="Cambria Math" w:cs="Times New Roman"/>
                <w:sz w:val="24"/>
              </w:rPr>
              <m:t>uction</m:t>
            </m:r>
          </m:sub>
        </m:sSub>
        <m:r>
          <w:rPr>
            <w:rFonts w:ascii="Cambria Math" w:eastAsia="Cambria Math" w:hAnsi="Cambria Math" w:cs="Times New Roman"/>
            <w:sz w:val="24"/>
          </w:rPr>
          <m:t>=</m:t>
        </m:r>
        <m:d>
          <m:dPr>
            <m:begChr m:val="["/>
            <m:endChr m:val="]"/>
            <m:ctrlPr>
              <w:rPr>
                <w:rFonts w:ascii="Cambria Math" w:eastAsia="Cambria Math" w:hAnsi="Cambria Math" w:cs="Times New Roman"/>
                <w:i/>
                <w:iCs/>
                <w:sz w:val="24"/>
              </w:rPr>
            </m:ctrlPr>
          </m:dPr>
          <m:e>
            <m:f>
              <m:fPr>
                <m:ctrlPr>
                  <w:rPr>
                    <w:rFonts w:ascii="Cambria Math" w:eastAsia="Cambria Math" w:hAnsi="Cambria Math" w:cs="Times New Roman"/>
                    <w:i/>
                    <w:iCs/>
                    <w:sz w:val="24"/>
                  </w:rPr>
                </m:ctrlPr>
              </m:fPr>
              <m:num>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P</m:t>
                        </m:r>
                      </m:e>
                      <m:sub>
                        <m:r>
                          <w:rPr>
                            <w:rFonts w:ascii="Cambria Math" w:hAnsi="Cambria Math" w:cs="Times New Roman"/>
                            <w:sz w:val="24"/>
                          </w:rPr>
                          <m:t>0</m:t>
                        </m:r>
                      </m:sub>
                    </m:sSub>
                    <m:r>
                      <w:rPr>
                        <w:rFonts w:ascii="Cambria Math" w:hAnsi="Cambria Math" w:cs="Times New Roman"/>
                        <w:sz w:val="24"/>
                      </w:rPr>
                      <m:t>π</m:t>
                    </m:r>
                    <m:sSub>
                      <m:sSubPr>
                        <m:ctrlPr>
                          <w:rPr>
                            <w:rFonts w:ascii="Cambria Math" w:hAnsi="Cambria Math" w:cs="Times New Roman"/>
                            <w:i/>
                            <w:iCs/>
                            <w:sz w:val="24"/>
                          </w:rPr>
                        </m:ctrlPr>
                      </m:sSubPr>
                      <m:e>
                        <m:r>
                          <w:rPr>
                            <w:rFonts w:ascii="Cambria Math" w:hAnsi="Cambria Math" w:cs="Times New Roman"/>
                            <w:sz w:val="24"/>
                          </w:rPr>
                          <m:t>D"</m:t>
                        </m:r>
                      </m:e>
                      <m:sub>
                        <m:r>
                          <w:rPr>
                            <w:rFonts w:ascii="Cambria Math" w:hAnsi="Cambria Math" w:cs="Times New Roman"/>
                            <w:sz w:val="24"/>
                          </w:rPr>
                          <m:t>in</m:t>
                        </m:r>
                      </m:sub>
                    </m:sSub>
                  </m:e>
                  <m:sup>
                    <m:r>
                      <w:rPr>
                        <w:rFonts w:ascii="Cambria Math" w:hAnsi="Cambria Math" w:cs="Times New Roman"/>
                        <w:sz w:val="24"/>
                      </w:rPr>
                      <m:t>2</m:t>
                    </m:r>
                  </m:sup>
                </m:sSup>
                <m:r>
                  <w:rPr>
                    <w:rFonts w:ascii="Cambria Math" w:eastAsia="Cambria Math" w:hAnsi="Cambria Math" w:cs="Times New Roman"/>
                    <w:sz w:val="24"/>
                  </w:rPr>
                  <m:t>ϵ</m:t>
                </m:r>
              </m:num>
              <m:den>
                <m:r>
                  <w:rPr>
                    <w:rFonts w:ascii="Cambria Math" w:eastAsia="Cambria Math" w:hAnsi="Cambria Math" w:cs="Times New Roman"/>
                    <w:sz w:val="24"/>
                  </w:rPr>
                  <m:t>4</m:t>
                </m:r>
              </m:den>
            </m:f>
          </m:e>
        </m:d>
        <m:r>
          <w:rPr>
            <w:rFonts w:ascii="Cambria Math" w:hAnsi="Cambria Math" w:cs="Times New Roman"/>
            <w:sz w:val="24"/>
          </w:rPr>
          <m:t>∙n</m:t>
        </m:r>
      </m:oMath>
      <w:r w:rsidR="004440B0" w:rsidRPr="008F06F0">
        <w:rPr>
          <w:rFonts w:ascii="Times New Roman" w:hAnsi="Times New Roman" w:cs="Times New Roman"/>
          <w:i/>
          <w:iCs/>
          <w:sz w:val="24"/>
        </w:rPr>
        <w:t xml:space="preserve">                         </w:t>
      </w:r>
      <w:r w:rsidR="004440B0" w:rsidRPr="008F06F0">
        <w:rPr>
          <w:rFonts w:ascii="Times New Roman" w:hAnsi="Times New Roman" w:cs="Times New Roman"/>
          <w:sz w:val="24"/>
        </w:rPr>
        <w:t>(S4)</w:t>
      </w:r>
    </w:p>
    <w:p w14:paraId="778C056B" w14:textId="77777777" w:rsidR="004440B0" w:rsidRPr="008F06F0" w:rsidRDefault="004440B0" w:rsidP="004440B0">
      <w:pPr>
        <w:spacing w:line="480" w:lineRule="auto"/>
        <w:jc w:val="both"/>
        <w:rPr>
          <w:rFonts w:ascii="Times New Roman" w:hAnsi="Times New Roman" w:cs="Times New Roman"/>
          <w:sz w:val="24"/>
        </w:rPr>
      </w:pPr>
      <w:r w:rsidRPr="008F06F0">
        <w:rPr>
          <w:rFonts w:ascii="Times New Roman" w:hAnsi="Times New Roman" w:cs="Times New Roman"/>
          <w:sz w:val="24"/>
        </w:rPr>
        <w:t>Finally, the viscous force changed linearly depending on the viscosity of HA. The viscous force</w:t>
      </w:r>
      <w:r w:rsidRPr="008F06F0">
        <w:rPr>
          <w:rFonts w:ascii="Times New Roman" w:eastAsia="맑은 고딕" w:hAnsi="Times New Roman" w:cs="Times New Roman"/>
          <w:sz w:val="24"/>
        </w:rPr>
        <w:t>, which depend</w:t>
      </w:r>
      <w:r w:rsidRPr="008F06F0">
        <w:rPr>
          <w:rFonts w:ascii="Times New Roman" w:hAnsi="Times New Roman" w:cs="Times New Roman"/>
          <w:sz w:val="24"/>
        </w:rPr>
        <w:t xml:space="preserve">s on </w:t>
      </w:r>
      <w:r w:rsidRPr="008F06F0">
        <w:rPr>
          <w:rFonts w:ascii="Times New Roman" w:eastAsia="맑은 고딕" w:hAnsi="Times New Roman" w:cs="Times New Roman"/>
          <w:sz w:val="24"/>
        </w:rPr>
        <w:t xml:space="preserve">the viscosity </w:t>
      </w:r>
      <w:r w:rsidRPr="008F06F0">
        <w:rPr>
          <w:rFonts w:ascii="Times New Roman" w:hAnsi="Times New Roman" w:cs="Times New Roman"/>
          <w:sz w:val="24"/>
        </w:rPr>
        <w:t>applied to a unit area</w:t>
      </w:r>
      <w:r w:rsidRPr="008F06F0">
        <w:rPr>
          <w:rFonts w:ascii="Times New Roman" w:eastAsia="맑은 고딕" w:hAnsi="Times New Roman" w:cs="Times New Roman"/>
          <w:sz w:val="24"/>
        </w:rPr>
        <w:t xml:space="preserve">, is expressed as </w:t>
      </w:r>
    </w:p>
    <w:p w14:paraId="51B8CB63" w14:textId="77777777" w:rsidR="004440B0" w:rsidRPr="008F06F0" w:rsidRDefault="00000000" w:rsidP="004440B0">
      <w:pPr>
        <w:spacing w:line="480" w:lineRule="auto"/>
        <w:jc w:val="right"/>
        <w:rPr>
          <w:rFonts w:ascii="Times New Roman" w:hAnsi="Times New Roman" w:cs="Times New Roman"/>
          <w:sz w:val="24"/>
          <w:lang w:val="pt-BR"/>
        </w:rPr>
      </w:pP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viscous</m:t>
            </m:r>
          </m:sub>
        </m:sSub>
        <m:r>
          <w:rPr>
            <w:rFonts w:ascii="Cambria Math" w:hAnsi="Cambria Math" w:cs="Times New Roman"/>
            <w:sz w:val="24"/>
            <w:lang w:val="pt-BR"/>
          </w:rPr>
          <m:t>=</m:t>
        </m:r>
        <m:d>
          <m:dPr>
            <m:begChr m:val="["/>
            <m:endChr m:val="]"/>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lang w:val="pt-BR"/>
                  </w:rPr>
                  <m:t>6</m:t>
                </m:r>
                <m:r>
                  <w:rPr>
                    <w:rFonts w:ascii="Cambria Math" w:hAnsi="Cambria Math" w:cs="Times New Roman"/>
                    <w:sz w:val="24"/>
                  </w:rPr>
                  <m:t>v</m:t>
                </m:r>
                <m:r>
                  <w:rPr>
                    <w:rFonts w:ascii="Cambria Math" w:hAnsi="Cambria Math" w:cs="Times New Roman"/>
                    <w:sz w:val="24"/>
                    <w:lang w:val="pt-BR"/>
                  </w:rPr>
                  <m:t>∙</m:t>
                </m:r>
                <m:r>
                  <m:rPr>
                    <m:nor/>
                  </m:rPr>
                  <w:rPr>
                    <w:rFonts w:ascii="Times New Roman" w:hAnsi="Times New Roman" w:cs="Times New Roman"/>
                    <w:i/>
                    <w:sz w:val="24"/>
                    <w:lang w:val="el-GR"/>
                  </w:rPr>
                  <m:t>η</m:t>
                </m:r>
                <m:r>
                  <w:rPr>
                    <w:rFonts w:ascii="Cambria Math" w:hAnsi="Cambria Math" w:cs="Times New Roman"/>
                    <w:sz w:val="24"/>
                    <w:lang w:val="pt-BR"/>
                  </w:rPr>
                  <m:t>∙</m:t>
                </m:r>
                <m:r>
                  <w:rPr>
                    <w:rFonts w:ascii="Cambria Math" w:hAnsi="Cambria Math" w:cs="Times New Roman"/>
                    <w:sz w:val="24"/>
                  </w:rPr>
                  <m:t>π</m:t>
                </m:r>
              </m:num>
              <m:den>
                <m:r>
                  <w:rPr>
                    <w:rFonts w:ascii="Cambria Math" w:hAnsi="Cambria Math" w:cs="Times New Roman"/>
                    <w:sz w:val="24"/>
                    <w:lang w:val="pt-BR"/>
                  </w:rPr>
                  <m:t>h</m:t>
                </m:r>
              </m:den>
            </m:f>
            <m:r>
              <w:rPr>
                <w:rFonts w:ascii="Cambria Math" w:hAnsi="Cambria Math" w:cs="Times New Roman"/>
                <w:sz w:val="24"/>
                <w:lang w:val="pt-BR"/>
              </w:rPr>
              <m:t>∙</m:t>
            </m:r>
            <m:f>
              <m:fPr>
                <m:ctrlPr>
                  <w:rPr>
                    <w:rFonts w:ascii="Cambria Math" w:hAnsi="Cambria Math" w:cs="Times New Roman"/>
                    <w:i/>
                    <w:iCs/>
                    <w:sz w:val="24"/>
                  </w:rPr>
                </m:ctrlPr>
              </m:fPr>
              <m:num>
                <m:r>
                  <w:rPr>
                    <w:rFonts w:ascii="Cambria Math" w:hAnsi="Cambria Math" w:cs="Times New Roman"/>
                    <w:sz w:val="24"/>
                    <w:lang w:val="pt-BR"/>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D</m:t>
                        </m:r>
                        <m:r>
                          <w:rPr>
                            <w:rFonts w:ascii="Cambria Math" w:hAnsi="Cambria Math" w:cs="Times New Roman"/>
                            <w:sz w:val="24"/>
                            <w:lang w:val="pt-BR"/>
                          </w:rPr>
                          <m:t>"</m:t>
                        </m:r>
                      </m:e>
                      <m:sub>
                        <m:r>
                          <w:rPr>
                            <w:rFonts w:ascii="Cambria Math" w:hAnsi="Cambria Math" w:cs="Times New Roman"/>
                            <w:sz w:val="24"/>
                          </w:rPr>
                          <m:t>out</m:t>
                        </m:r>
                      </m:sub>
                    </m:sSub>
                  </m:e>
                  <m:sup>
                    <m:r>
                      <w:rPr>
                        <w:rFonts w:ascii="Cambria Math" w:hAnsi="Cambria Math" w:cs="Times New Roman"/>
                        <w:sz w:val="24"/>
                        <w:lang w:val="pt-BR"/>
                      </w:rPr>
                      <m:t>2</m:t>
                    </m:r>
                  </m:sup>
                </m:sSup>
                <m:r>
                  <w:rPr>
                    <w:rFonts w:ascii="Cambria Math" w:hAnsi="Cambria Math" w:cs="Times New Roman"/>
                    <w:sz w:val="24"/>
                    <w:lang w:val="pt-BR"/>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D</m:t>
                        </m:r>
                        <m:r>
                          <w:rPr>
                            <w:rFonts w:ascii="Cambria Math" w:hAnsi="Cambria Math" w:cs="Times New Roman"/>
                            <w:sz w:val="24"/>
                            <w:lang w:val="pt-BR"/>
                          </w:rPr>
                          <m:t>"</m:t>
                        </m:r>
                      </m:e>
                      <m:sub>
                        <m:r>
                          <w:rPr>
                            <w:rFonts w:ascii="Cambria Math" w:hAnsi="Cambria Math" w:cs="Times New Roman"/>
                            <w:sz w:val="24"/>
                          </w:rPr>
                          <m:t>in</m:t>
                        </m:r>
                      </m:sub>
                    </m:sSub>
                  </m:e>
                  <m:sup>
                    <m:r>
                      <w:rPr>
                        <w:rFonts w:ascii="Cambria Math" w:hAnsi="Cambria Math" w:cs="Times New Roman"/>
                        <w:sz w:val="24"/>
                        <w:lang w:val="pt-BR"/>
                      </w:rPr>
                      <m:t>2</m:t>
                    </m:r>
                  </m:sup>
                </m:sSup>
                <m:r>
                  <w:rPr>
                    <w:rFonts w:ascii="Cambria Math" w:hAnsi="Cambria Math" w:cs="Times New Roman"/>
                    <w:sz w:val="24"/>
                    <w:lang w:val="pt-BR"/>
                  </w:rPr>
                  <m:t>)</m:t>
                </m:r>
              </m:num>
              <m:den>
                <m:r>
                  <w:rPr>
                    <w:rFonts w:ascii="Cambria Math" w:hAnsi="Cambria Math" w:cs="Times New Roman"/>
                    <w:sz w:val="24"/>
                    <w:lang w:val="pt-BR"/>
                  </w:rPr>
                  <m:t>4</m:t>
                </m:r>
              </m:den>
            </m:f>
          </m:e>
        </m:d>
        <m:r>
          <w:rPr>
            <w:rFonts w:ascii="Cambria Math" w:hAnsi="Cambria Math" w:cs="Times New Roman"/>
            <w:sz w:val="24"/>
            <w:lang w:val="pt-BR"/>
          </w:rPr>
          <m:t>∙</m:t>
        </m:r>
      </m:oMath>
      <w:r w:rsidR="004440B0" w:rsidRPr="008F06F0">
        <w:rPr>
          <w:rFonts w:ascii="Times New Roman" w:hAnsi="Times New Roman" w:cs="Times New Roman"/>
          <w:i/>
          <w:sz w:val="24"/>
          <w:lang w:val="pt-BR"/>
        </w:rPr>
        <w:t xml:space="preserve">n            </w:t>
      </w:r>
      <w:r w:rsidR="004440B0" w:rsidRPr="008F06F0">
        <w:rPr>
          <w:rFonts w:ascii="Times New Roman" w:hAnsi="Times New Roman" w:cs="Times New Roman"/>
          <w:iCs/>
          <w:sz w:val="24"/>
          <w:lang w:val="pt-BR"/>
        </w:rPr>
        <w:t xml:space="preserve">          (S5)</w:t>
      </w:r>
    </w:p>
    <w:p w14:paraId="395F75FF" w14:textId="77777777" w:rsidR="004440B0" w:rsidRPr="008F06F0" w:rsidRDefault="004440B0" w:rsidP="004440B0">
      <w:pPr>
        <w:spacing w:line="480" w:lineRule="auto"/>
        <w:jc w:val="both"/>
        <w:rPr>
          <w:rFonts w:ascii="Times New Roman" w:hAnsi="Times New Roman" w:cs="Times New Roman"/>
          <w:sz w:val="24"/>
        </w:rPr>
      </w:pPr>
      <w:r w:rsidRPr="008F06F0">
        <w:rPr>
          <w:rFonts w:ascii="Times New Roman" w:hAnsi="Times New Roman" w:cs="Times New Roman"/>
          <w:sz w:val="24"/>
        </w:rPr>
        <w:t xml:space="preserve">where </w:t>
      </w:r>
      <m:oMath>
        <m:r>
          <w:rPr>
            <w:rFonts w:ascii="Cambria Math" w:hAnsi="Cambria Math" w:cs="Times New Roman"/>
            <w:sz w:val="24"/>
          </w:rPr>
          <m:t>v</m:t>
        </m:r>
      </m:oMath>
      <w:r w:rsidRPr="008F06F0">
        <w:rPr>
          <w:rFonts w:ascii="Times New Roman" w:hAnsi="Times New Roman" w:cs="Times New Roman"/>
          <w:sz w:val="24"/>
        </w:rPr>
        <w:t xml:space="preserve"> is the sliding velocity</w:t>
      </w:r>
      <w:r>
        <w:rPr>
          <w:rFonts w:ascii="Times New Roman" w:hAnsi="Times New Roman" w:cs="Times New Roman"/>
          <w:sz w:val="24"/>
        </w:rPr>
        <w:t xml:space="preserve"> and</w:t>
      </w:r>
      <w:r w:rsidRPr="008F06F0">
        <w:rPr>
          <w:rFonts w:ascii="Times New Roman" w:hAnsi="Times New Roman" w:cs="Times New Roman"/>
          <w:sz w:val="24"/>
        </w:rPr>
        <w:t xml:space="preserve"> </w:t>
      </w:r>
      <m:oMath>
        <m:r>
          <m:rPr>
            <m:nor/>
          </m:rPr>
          <w:rPr>
            <w:rFonts w:ascii="Times New Roman" w:hAnsi="Times New Roman" w:cs="Times New Roman"/>
            <w:i/>
            <w:sz w:val="24"/>
            <w:lang w:val="el-GR"/>
          </w:rPr>
          <m:t>η</m:t>
        </m:r>
      </m:oMath>
      <w:r w:rsidRPr="008F06F0">
        <w:rPr>
          <w:rFonts w:ascii="Times New Roman" w:hAnsi="Times New Roman" w:cs="Times New Roman"/>
          <w:sz w:val="24"/>
        </w:rPr>
        <w:t xml:space="preserve"> is the viscosity of HA (Fig. 2c). The total wet adhesion</w:t>
      </w:r>
      <w:r w:rsidRPr="008F06F0">
        <w:rPr>
          <w:rFonts w:ascii="Times New Roman" w:eastAsia="맑은 고딕" w:hAnsi="Times New Roman" w:cs="Times New Roman"/>
          <w:sz w:val="24"/>
        </w:rPr>
        <w:t>, considering all a</w:t>
      </w:r>
      <w:r w:rsidRPr="008F06F0">
        <w:rPr>
          <w:rFonts w:ascii="Times New Roman" w:hAnsi="Times New Roman" w:cs="Times New Roman"/>
          <w:sz w:val="24"/>
        </w:rPr>
        <w:t>pplied forces</w:t>
      </w:r>
      <w:r w:rsidRPr="008F06F0">
        <w:rPr>
          <w:rFonts w:ascii="Times New Roman" w:eastAsia="맑은 고딕" w:hAnsi="Times New Roman" w:cs="Times New Roman"/>
          <w:sz w:val="24"/>
        </w:rPr>
        <w:t>, can be summarized as</w:t>
      </w:r>
      <w:r w:rsidRPr="008F06F0">
        <w:rPr>
          <w:rFonts w:ascii="Times New Roman" w:hAnsi="Times New Roman" w:cs="Times New Roman"/>
          <w:sz w:val="24"/>
        </w:rPr>
        <w:t>:</w:t>
      </w:r>
    </w:p>
    <w:p w14:paraId="1E3E9A18" w14:textId="77777777" w:rsidR="004440B0" w:rsidRPr="008F06F0" w:rsidRDefault="00000000" w:rsidP="004440B0">
      <w:pPr>
        <w:spacing w:line="480" w:lineRule="auto"/>
        <w:jc w:val="right"/>
        <w:rPr>
          <w:rFonts w:ascii="Times New Roman" w:hAnsi="Times New Roman" w:cs="Times New Roman"/>
          <w:sz w:val="24"/>
          <w:lang w:val="pt-BR"/>
        </w:rPr>
      </w:pPr>
      <m:oMath>
        <m:sSub>
          <m:sSubPr>
            <m:ctrlPr>
              <w:rPr>
                <w:rFonts w:ascii="Cambria Math" w:hAnsi="Cambria Math" w:cs="Times New Roman"/>
                <w:i/>
                <w:iCs/>
                <w:sz w:val="24"/>
              </w:rPr>
            </m:ctrlPr>
          </m:sSubPr>
          <m:e>
            <m:r>
              <w:rPr>
                <w:rFonts w:ascii="Cambria Math" w:hAnsi="Cambria Math" w:cs="Times New Roman"/>
                <w:sz w:val="24"/>
              </w:rPr>
              <m:t>σ</m:t>
            </m:r>
          </m:e>
          <m:sub>
            <m:r>
              <w:rPr>
                <w:rFonts w:ascii="Cambria Math" w:hAnsi="Cambria Math" w:cs="Times New Roman"/>
                <w:sz w:val="24"/>
              </w:rPr>
              <m:t>total</m:t>
            </m:r>
          </m:sub>
        </m:sSub>
        <m:r>
          <w:rPr>
            <w:rFonts w:ascii="Cambria Math" w:hAnsi="Cambria Math" w:cs="Times New Roman"/>
            <w:sz w:val="24"/>
            <w:lang w:val="pt-BR"/>
          </w:rPr>
          <m:t>=</m:t>
        </m:r>
        <m:d>
          <m:dPr>
            <m:begChr m:val="["/>
            <m:endChr m:val="]"/>
            <m:ctrlPr>
              <w:rPr>
                <w:rFonts w:ascii="Cambria Math" w:eastAsia="Cambria Math" w:hAnsi="Cambria Math" w:cs="Times New Roman"/>
                <w:i/>
                <w:iCs/>
                <w:sz w:val="24"/>
              </w:rPr>
            </m:ctrlPr>
          </m:dPr>
          <m:e>
            <m:f>
              <m:fPr>
                <m:ctrlPr>
                  <w:rPr>
                    <w:rFonts w:ascii="Cambria Math" w:eastAsia="Cambria Math" w:hAnsi="Cambria Math" w:cs="Times New Roman"/>
                    <w:i/>
                    <w:iCs/>
                    <w:sz w:val="24"/>
                  </w:rPr>
                </m:ctrlPr>
              </m:fPr>
              <m:num>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P</m:t>
                        </m:r>
                      </m:e>
                      <m:sub>
                        <m:r>
                          <w:rPr>
                            <w:rFonts w:ascii="Cambria Math" w:hAnsi="Cambria Math" w:cs="Times New Roman"/>
                            <w:sz w:val="24"/>
                            <w:lang w:val="pt-BR"/>
                          </w:rPr>
                          <m:t>0</m:t>
                        </m:r>
                      </m:sub>
                    </m:sSub>
                    <m:r>
                      <w:rPr>
                        <w:rFonts w:ascii="Cambria Math" w:hAnsi="Cambria Math" w:cs="Times New Roman"/>
                        <w:sz w:val="24"/>
                      </w:rPr>
                      <m:t>π</m:t>
                    </m:r>
                    <m:sSub>
                      <m:sSubPr>
                        <m:ctrlPr>
                          <w:rPr>
                            <w:rFonts w:ascii="Cambria Math" w:hAnsi="Cambria Math" w:cs="Times New Roman"/>
                            <w:i/>
                            <w:iCs/>
                            <w:sz w:val="24"/>
                          </w:rPr>
                        </m:ctrlPr>
                      </m:sSubPr>
                      <m:e>
                        <m:r>
                          <w:rPr>
                            <w:rFonts w:ascii="Cambria Math" w:hAnsi="Cambria Math" w:cs="Times New Roman"/>
                            <w:sz w:val="24"/>
                          </w:rPr>
                          <m:t>D</m:t>
                        </m:r>
                        <m:r>
                          <w:rPr>
                            <w:rFonts w:ascii="Cambria Math" w:hAnsi="Cambria Math" w:cs="Times New Roman"/>
                            <w:sz w:val="24"/>
                            <w:lang w:val="pt-BR"/>
                          </w:rPr>
                          <m:t>"</m:t>
                        </m:r>
                      </m:e>
                      <m:sub>
                        <m:r>
                          <w:rPr>
                            <w:rFonts w:ascii="Cambria Math" w:hAnsi="Cambria Math" w:cs="Times New Roman"/>
                            <w:sz w:val="24"/>
                          </w:rPr>
                          <m:t>in</m:t>
                        </m:r>
                      </m:sub>
                    </m:sSub>
                  </m:e>
                  <m:sup>
                    <m:r>
                      <w:rPr>
                        <w:rFonts w:ascii="Cambria Math" w:hAnsi="Cambria Math" w:cs="Times New Roman"/>
                        <w:sz w:val="24"/>
                        <w:lang w:val="pt-BR"/>
                      </w:rPr>
                      <m:t>2</m:t>
                    </m:r>
                  </m:sup>
                </m:sSup>
                <m:r>
                  <w:rPr>
                    <w:rFonts w:ascii="Cambria Math" w:eastAsia="Cambria Math" w:hAnsi="Cambria Math" w:cs="Times New Roman"/>
                    <w:sz w:val="24"/>
                  </w:rPr>
                  <m:t>ϵ</m:t>
                </m:r>
              </m:num>
              <m:den>
                <m:r>
                  <w:rPr>
                    <w:rFonts w:ascii="Cambria Math" w:eastAsia="Cambria Math" w:hAnsi="Cambria Math" w:cs="Times New Roman"/>
                    <w:sz w:val="24"/>
                    <w:lang w:val="pt-BR"/>
                  </w:rPr>
                  <m:t>4</m:t>
                </m:r>
              </m:den>
            </m:f>
            <m:r>
              <w:rPr>
                <w:rFonts w:ascii="Cambria Math" w:eastAsia="Cambria Math" w:hAnsi="Cambria Math" w:cs="Times New Roman"/>
                <w:sz w:val="24"/>
                <w:lang w:val="pt-BR"/>
              </w:rPr>
              <m:t>+</m:t>
            </m:r>
            <m:f>
              <m:fPr>
                <m:ctrlPr>
                  <w:rPr>
                    <w:rFonts w:ascii="Cambria Math" w:hAnsi="Cambria Math" w:cs="Times New Roman"/>
                    <w:i/>
                    <w:iCs/>
                    <w:sz w:val="24"/>
                  </w:rPr>
                </m:ctrlPr>
              </m:fPr>
              <m:num>
                <m:r>
                  <w:rPr>
                    <w:rFonts w:ascii="Cambria Math" w:hAnsi="Cambria Math" w:cs="Times New Roman"/>
                    <w:sz w:val="24"/>
                  </w:rPr>
                  <m:t>π</m:t>
                </m:r>
                <m:r>
                  <w:rPr>
                    <w:rFonts w:ascii="Cambria Math" w:hAnsi="Cambria Math" w:cs="Times New Roman"/>
                    <w:sz w:val="24"/>
                    <w:lang w:val="pt-BR"/>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D</m:t>
                        </m:r>
                        <m:r>
                          <w:rPr>
                            <w:rFonts w:ascii="Cambria Math" w:hAnsi="Cambria Math" w:cs="Times New Roman"/>
                            <w:sz w:val="24"/>
                            <w:lang w:val="pt-BR"/>
                          </w:rPr>
                          <m:t>"</m:t>
                        </m:r>
                      </m:e>
                      <m:sub>
                        <m:r>
                          <w:rPr>
                            <w:rFonts w:ascii="Cambria Math" w:hAnsi="Cambria Math" w:cs="Times New Roman"/>
                            <w:sz w:val="24"/>
                          </w:rPr>
                          <m:t>out</m:t>
                        </m:r>
                      </m:sub>
                    </m:sSub>
                  </m:e>
                  <m:sup>
                    <m:r>
                      <w:rPr>
                        <w:rFonts w:ascii="Cambria Math" w:hAnsi="Cambria Math" w:cs="Times New Roman"/>
                        <w:sz w:val="24"/>
                        <w:lang w:val="pt-BR"/>
                      </w:rPr>
                      <m:t>2</m:t>
                    </m:r>
                  </m:sup>
                </m:sSup>
                <m:r>
                  <w:rPr>
                    <w:rFonts w:ascii="Cambria Math" w:hAnsi="Cambria Math" w:cs="Times New Roman"/>
                    <w:sz w:val="24"/>
                    <w:lang w:val="pt-BR"/>
                  </w:rPr>
                  <m:t>-</m:t>
                </m:r>
                <m:sSup>
                  <m:sSupPr>
                    <m:ctrlPr>
                      <w:rPr>
                        <w:rFonts w:ascii="Cambria Math" w:hAnsi="Cambria Math" w:cs="Times New Roman"/>
                        <w:i/>
                        <w:iCs/>
                        <w:sz w:val="24"/>
                      </w:rPr>
                    </m:ctrlPr>
                  </m:sSupPr>
                  <m:e>
                    <m:sSub>
                      <m:sSubPr>
                        <m:ctrlPr>
                          <w:rPr>
                            <w:rFonts w:ascii="Cambria Math" w:hAnsi="Cambria Math" w:cs="Times New Roman"/>
                            <w:i/>
                            <w:iCs/>
                            <w:sz w:val="24"/>
                          </w:rPr>
                        </m:ctrlPr>
                      </m:sSubPr>
                      <m:e>
                        <m:r>
                          <w:rPr>
                            <w:rFonts w:ascii="Cambria Math" w:hAnsi="Cambria Math" w:cs="Times New Roman"/>
                            <w:sz w:val="24"/>
                          </w:rPr>
                          <m:t>D</m:t>
                        </m:r>
                        <m:r>
                          <w:rPr>
                            <w:rFonts w:ascii="Cambria Math" w:hAnsi="Cambria Math" w:cs="Times New Roman"/>
                            <w:sz w:val="24"/>
                            <w:lang w:val="pt-BR"/>
                          </w:rPr>
                          <m:t>"</m:t>
                        </m:r>
                      </m:e>
                      <m:sub>
                        <m:r>
                          <w:rPr>
                            <w:rFonts w:ascii="Cambria Math" w:hAnsi="Cambria Math" w:cs="Times New Roman"/>
                            <w:sz w:val="24"/>
                          </w:rPr>
                          <m:t>in</m:t>
                        </m:r>
                      </m:sub>
                    </m:sSub>
                  </m:e>
                  <m:sup>
                    <m:r>
                      <w:rPr>
                        <w:rFonts w:ascii="Cambria Math" w:hAnsi="Cambria Math" w:cs="Times New Roman"/>
                        <w:sz w:val="24"/>
                        <w:lang w:val="pt-BR"/>
                      </w:rPr>
                      <m:t>2</m:t>
                    </m:r>
                  </m:sup>
                </m:sSup>
                <m:r>
                  <w:rPr>
                    <w:rFonts w:ascii="Cambria Math" w:hAnsi="Cambria Math" w:cs="Times New Roman"/>
                    <w:sz w:val="24"/>
                    <w:lang w:val="pt-BR"/>
                  </w:rPr>
                  <m:t>)</m:t>
                </m:r>
              </m:num>
              <m:den>
                <m:r>
                  <w:rPr>
                    <w:rFonts w:ascii="Cambria Math" w:hAnsi="Cambria Math" w:cs="Times New Roman"/>
                    <w:sz w:val="24"/>
                    <w:lang w:val="pt-BR"/>
                  </w:rPr>
                  <m:t>4</m:t>
                </m:r>
              </m:den>
            </m:f>
            <m:r>
              <w:rPr>
                <w:rFonts w:ascii="Cambria Math" w:hAnsi="Cambria Math" w:cs="Times New Roman"/>
                <w:sz w:val="24"/>
                <w:lang w:val="pt-BR"/>
              </w:rPr>
              <m:t>∙</m:t>
            </m:r>
            <m:d>
              <m:dPr>
                <m:ctrlPr>
                  <w:rPr>
                    <w:rFonts w:ascii="Cambria Math" w:hAnsi="Cambria Math" w:cs="Times New Roman"/>
                    <w:i/>
                    <w:iCs/>
                    <w:sz w:val="24"/>
                  </w:rPr>
                </m:ctrlPr>
              </m:dPr>
              <m:e>
                <m:f>
                  <m:fPr>
                    <m:ctrlPr>
                      <w:rPr>
                        <w:rFonts w:ascii="Cambria Math" w:hAnsi="Cambria Math" w:cs="Times New Roman"/>
                        <w:i/>
                        <w:iCs/>
                        <w:sz w:val="24"/>
                      </w:rPr>
                    </m:ctrlPr>
                  </m:fPr>
                  <m:num>
                    <m:r>
                      <w:rPr>
                        <w:rFonts w:ascii="Cambria Math" w:hAnsi="Cambria Math" w:cs="Times New Roman"/>
                        <w:sz w:val="24"/>
                        <w:lang w:val="pt-BR"/>
                      </w:rPr>
                      <m:t>6</m:t>
                    </m:r>
                    <m:r>
                      <w:rPr>
                        <w:rFonts w:ascii="Cambria Math" w:hAnsi="Cambria Math" w:cs="Times New Roman"/>
                        <w:sz w:val="24"/>
                      </w:rPr>
                      <m:t>v</m:t>
                    </m:r>
                    <m:r>
                      <w:rPr>
                        <w:rFonts w:ascii="Cambria Math" w:hAnsi="Cambria Math" w:cs="Times New Roman"/>
                        <w:sz w:val="24"/>
                        <w:lang w:val="pt-BR"/>
                      </w:rPr>
                      <m:t>∙</m:t>
                    </m:r>
                    <m:r>
                      <m:rPr>
                        <m:nor/>
                      </m:rPr>
                      <w:rPr>
                        <w:rFonts w:ascii="Times New Roman" w:hAnsi="Times New Roman" w:cs="Times New Roman"/>
                        <w:i/>
                        <w:sz w:val="24"/>
                        <w:lang w:val="el-GR"/>
                      </w:rPr>
                      <m:t>η</m:t>
                    </m:r>
                  </m:num>
                  <m:den>
                    <m:r>
                      <w:rPr>
                        <w:rFonts w:ascii="Cambria Math" w:hAnsi="Cambria Math" w:cs="Times New Roman"/>
                        <w:sz w:val="24"/>
                        <w:lang w:val="pt-BR"/>
                      </w:rPr>
                      <m:t>h</m:t>
                    </m:r>
                  </m:den>
                </m:f>
                <m:r>
                  <w:rPr>
                    <w:rFonts w:ascii="Cambria Math" w:hAnsi="Cambria Math" w:cs="Times New Roman"/>
                    <w:sz w:val="24"/>
                    <w:lang w:val="pt-BR"/>
                  </w:rPr>
                  <m:t>+</m:t>
                </m:r>
                <m:r>
                  <w:rPr>
                    <w:rFonts w:ascii="Cambria Math" w:hAnsi="Cambria Math" w:cs="Times New Roman"/>
                    <w:sz w:val="24"/>
                  </w:rPr>
                  <m:t>γ</m:t>
                </m:r>
                <m:d>
                  <m:dPr>
                    <m:ctrlPr>
                      <w:rPr>
                        <w:rFonts w:ascii="Cambria Math" w:hAnsi="Cambria Math" w:cs="Times New Roman"/>
                        <w:i/>
                        <w:iCs/>
                        <w:sz w:val="24"/>
                      </w:rPr>
                    </m:ctrlPr>
                  </m:dPr>
                  <m:e>
                    <m:f>
                      <m:fPr>
                        <m:ctrlPr>
                          <w:rPr>
                            <w:rFonts w:ascii="Cambria Math" w:hAnsi="Cambria Math" w:cs="Times New Roman"/>
                            <w:i/>
                            <w:iCs/>
                            <w:sz w:val="24"/>
                          </w:rPr>
                        </m:ctrlPr>
                      </m:fPr>
                      <m:num>
                        <m:func>
                          <m:funcPr>
                            <m:ctrlPr>
                              <w:rPr>
                                <w:rFonts w:ascii="Cambria Math" w:hAnsi="Cambria Math" w:cs="Times New Roman"/>
                                <w:i/>
                                <w:iCs/>
                                <w:sz w:val="24"/>
                              </w:rPr>
                            </m:ctrlPr>
                          </m:funcPr>
                          <m:fName>
                            <m:r>
                              <m:rPr>
                                <m:sty m:val="p"/>
                              </m:rPr>
                              <w:rPr>
                                <w:rFonts w:ascii="Cambria Math" w:hAnsi="Cambria Math" w:cs="Times New Roman"/>
                                <w:sz w:val="24"/>
                                <w:lang w:val="pt-BR"/>
                              </w:rPr>
                              <m:t>cos</m:t>
                            </m:r>
                          </m:fName>
                          <m:e>
                            <m:sSub>
                              <m:sSubPr>
                                <m:ctrlPr>
                                  <w:rPr>
                                    <w:rFonts w:ascii="Cambria Math" w:hAnsi="Cambria Math" w:cs="Times New Roman"/>
                                    <w:i/>
                                    <w:iCs/>
                                    <w:sz w:val="24"/>
                                  </w:rPr>
                                </m:ctrlPr>
                              </m:sSubPr>
                              <m:e>
                                <m:r>
                                  <w:rPr>
                                    <w:rFonts w:ascii="Cambria Math" w:hAnsi="Cambria Math" w:cs="Times New Roman"/>
                                    <w:sz w:val="24"/>
                                  </w:rPr>
                                  <m:t>ϑ</m:t>
                                </m:r>
                              </m:e>
                              <m:sub>
                                <m:r>
                                  <w:rPr>
                                    <w:rFonts w:ascii="Cambria Math" w:hAnsi="Cambria Math" w:cs="Times New Roman"/>
                                    <w:sz w:val="24"/>
                                    <w:lang w:val="pt-BR"/>
                                  </w:rPr>
                                  <m:t>1</m:t>
                                </m:r>
                              </m:sub>
                            </m:sSub>
                          </m:e>
                        </m:func>
                        <m:r>
                          <w:rPr>
                            <w:rFonts w:ascii="Cambria Math" w:hAnsi="Cambria Math" w:cs="Times New Roman"/>
                            <w:sz w:val="24"/>
                            <w:lang w:val="pt-BR"/>
                          </w:rPr>
                          <m:t>+</m:t>
                        </m:r>
                        <m:func>
                          <m:funcPr>
                            <m:ctrlPr>
                              <w:rPr>
                                <w:rFonts w:ascii="Cambria Math" w:hAnsi="Cambria Math" w:cs="Times New Roman"/>
                                <w:i/>
                                <w:iCs/>
                                <w:sz w:val="24"/>
                              </w:rPr>
                            </m:ctrlPr>
                          </m:funcPr>
                          <m:fName>
                            <m:r>
                              <m:rPr>
                                <m:sty m:val="p"/>
                              </m:rPr>
                              <w:rPr>
                                <w:rFonts w:ascii="Cambria Math" w:hAnsi="Cambria Math" w:cs="Times New Roman"/>
                                <w:sz w:val="24"/>
                                <w:lang w:val="pt-BR"/>
                              </w:rPr>
                              <m:t>cos</m:t>
                            </m:r>
                          </m:fName>
                          <m:e>
                            <m:sSub>
                              <m:sSubPr>
                                <m:ctrlPr>
                                  <w:rPr>
                                    <w:rFonts w:ascii="Cambria Math" w:hAnsi="Cambria Math" w:cs="Times New Roman"/>
                                    <w:i/>
                                    <w:iCs/>
                                    <w:sz w:val="24"/>
                                  </w:rPr>
                                </m:ctrlPr>
                              </m:sSubPr>
                              <m:e>
                                <m:r>
                                  <w:rPr>
                                    <w:rFonts w:ascii="Cambria Math" w:hAnsi="Cambria Math" w:cs="Times New Roman"/>
                                    <w:sz w:val="24"/>
                                  </w:rPr>
                                  <m:t>ϑ</m:t>
                                </m:r>
                              </m:e>
                              <m:sub>
                                <m:r>
                                  <w:rPr>
                                    <w:rFonts w:ascii="Cambria Math" w:hAnsi="Cambria Math" w:cs="Times New Roman"/>
                                    <w:sz w:val="24"/>
                                    <w:lang w:val="pt-BR"/>
                                  </w:rPr>
                                  <m:t>2</m:t>
                                </m:r>
                              </m:sub>
                            </m:sSub>
                          </m:e>
                        </m:func>
                      </m:num>
                      <m:den>
                        <m:r>
                          <w:rPr>
                            <w:rFonts w:ascii="Cambria Math" w:hAnsi="Cambria Math" w:cs="Times New Roman"/>
                            <w:sz w:val="24"/>
                            <w:lang w:val="pt-BR"/>
                          </w:rPr>
                          <m:t>h</m:t>
                        </m:r>
                      </m:den>
                    </m:f>
                  </m:e>
                </m:d>
                <m:r>
                  <w:rPr>
                    <w:rFonts w:ascii="Cambria Math" w:hAnsi="Cambria Math" w:cs="Times New Roman"/>
                    <w:sz w:val="24"/>
                    <w:lang w:val="pt-BR"/>
                  </w:rPr>
                  <m:t>+</m:t>
                </m:r>
                <m:r>
                  <w:rPr>
                    <w:rFonts w:ascii="Cambria Math" w:hAnsi="Cambria Math" w:cs="Times New Roman"/>
                    <w:sz w:val="24"/>
                  </w:rPr>
                  <m:t>l</m:t>
                </m:r>
                <m:r>
                  <w:rPr>
                    <w:rFonts w:ascii="Cambria Math" w:hAnsi="Cambria Math" w:cs="Times New Roman"/>
                    <w:sz w:val="24"/>
                    <w:lang w:val="pt-BR"/>
                  </w:rPr>
                  <m:t>∙</m:t>
                </m:r>
                <m:r>
                  <w:rPr>
                    <w:rFonts w:ascii="Cambria Math" w:hAnsi="Cambria Math" w:cs="Times New Roman"/>
                    <w:sz w:val="24"/>
                  </w:rPr>
                  <m:t>γ</m:t>
                </m:r>
              </m:e>
            </m:d>
          </m:e>
        </m:d>
        <m:r>
          <w:rPr>
            <w:rFonts w:ascii="Cambria Math" w:hAnsi="Cambria Math" w:cs="Times New Roman"/>
            <w:sz w:val="24"/>
            <w:lang w:val="pt-BR"/>
          </w:rPr>
          <m:t>∙</m:t>
        </m:r>
      </m:oMath>
      <w:r w:rsidR="004440B0" w:rsidRPr="008F06F0">
        <w:rPr>
          <w:rFonts w:ascii="Times New Roman" w:hAnsi="Times New Roman" w:cs="Times New Roman"/>
          <w:i/>
          <w:sz w:val="24"/>
          <w:lang w:val="pt-BR"/>
        </w:rPr>
        <w:t>n</w:t>
      </w:r>
      <w:r w:rsidR="004440B0" w:rsidRPr="008F06F0">
        <w:rPr>
          <w:rFonts w:ascii="Times New Roman" w:hAnsi="Times New Roman" w:cs="Times New Roman"/>
          <w:sz w:val="24"/>
          <w:lang w:val="pt-BR"/>
        </w:rPr>
        <w:t xml:space="preserve">     (S6)</w:t>
      </w:r>
    </w:p>
    <w:p w14:paraId="62AA581E" w14:textId="77777777" w:rsidR="004440B0" w:rsidRPr="008F06F0" w:rsidRDefault="004440B0" w:rsidP="004440B0">
      <w:pPr>
        <w:spacing w:line="480" w:lineRule="auto"/>
        <w:jc w:val="both"/>
        <w:rPr>
          <w:rFonts w:ascii="Times New Roman" w:hAnsi="Times New Roman" w:cs="Times New Roman"/>
          <w:sz w:val="24"/>
        </w:rPr>
      </w:pPr>
      <w:r w:rsidRPr="008F06F0">
        <w:rPr>
          <w:rFonts w:ascii="Times New Roman" w:hAnsi="Times New Roman" w:cs="Times New Roman"/>
          <w:sz w:val="24"/>
        </w:rPr>
        <w:t xml:space="preserve">Because we analyzed the adhesion performance at the pig skin interface, theoretical values ​​were derived by considering the surface energy of </w:t>
      </w:r>
      <w:r w:rsidRPr="008F06F0">
        <w:rPr>
          <w:rFonts w:ascii="Times New Roman" w:eastAsia="맑은 고딕" w:hAnsi="Times New Roman" w:cs="Times New Roman"/>
          <w:sz w:val="24"/>
        </w:rPr>
        <w:t>the pig skin.</w:t>
      </w:r>
      <w:r w:rsidRPr="008F06F0">
        <w:rPr>
          <w:rFonts w:ascii="Times New Roman" w:hAnsi="Times New Roman" w:cs="Times New Roman"/>
          <w:sz w:val="24"/>
        </w:rPr>
        <w:t xml:space="preserve"> (Supplementary Fig. 2b).</w:t>
      </w:r>
    </w:p>
    <w:p w14:paraId="491BC402" w14:textId="77777777" w:rsidR="005112D1" w:rsidRPr="00EC0078" w:rsidRDefault="005112D1" w:rsidP="005112D1">
      <w:pPr>
        <w:spacing w:line="480" w:lineRule="auto"/>
        <w:ind w:firstLineChars="50" w:firstLine="110"/>
        <w:jc w:val="both"/>
        <w:rPr>
          <w:rFonts w:ascii="Times New Roman" w:hAnsi="Times New Roman" w:cs="Times New Roman"/>
        </w:rPr>
      </w:pPr>
    </w:p>
    <w:p w14:paraId="0355D0B1" w14:textId="77777777" w:rsidR="00BE303D" w:rsidRPr="00BE303D" w:rsidRDefault="00BE303D" w:rsidP="005112D1">
      <w:pPr>
        <w:spacing w:line="480" w:lineRule="auto"/>
        <w:jc w:val="both"/>
        <w:rPr>
          <w:rFonts w:ascii="Times New Roman" w:hAnsi="Times New Roman" w:cs="Times New Roman"/>
        </w:rPr>
      </w:pPr>
      <w:r w:rsidRPr="00BE303D">
        <w:rPr>
          <w:rFonts w:ascii="Times New Roman" w:hAnsi="Times New Roman" w:cs="Times New Roman"/>
          <w:b/>
          <w:bCs/>
        </w:rPr>
        <w:t>Detailed derivation of the diffusion coefficient</w:t>
      </w:r>
    </w:p>
    <w:p w14:paraId="1D1DB419" w14:textId="47708D32" w:rsidR="004440B0" w:rsidRPr="008F06F0" w:rsidRDefault="004440B0" w:rsidP="004440B0">
      <w:pPr>
        <w:spacing w:line="480" w:lineRule="auto"/>
        <w:ind w:firstLineChars="50" w:firstLine="120"/>
        <w:jc w:val="both"/>
        <w:rPr>
          <w:rFonts w:ascii="Times New Roman" w:hAnsi="Times New Roman" w:cs="Times New Roman"/>
          <w:sz w:val="24"/>
        </w:rPr>
      </w:pPr>
      <w:r w:rsidRPr="008F06F0">
        <w:rPr>
          <w:rFonts w:ascii="Times New Roman" w:hAnsi="Times New Roman" w:cs="Times New Roman"/>
          <w:sz w:val="24"/>
        </w:rPr>
        <w:t>The diffusion coefficient of HA was calculated to evaluate the effect of the CNF</w:t>
      </w:r>
      <w:r w:rsidR="00C70696">
        <w:rPr>
          <w:rFonts w:ascii="Times New Roman" w:hAnsi="Times New Roman" w:cs="Times New Roman" w:hint="eastAsia"/>
          <w:sz w:val="24"/>
        </w:rPr>
        <w:t>s</w:t>
      </w:r>
      <w:r w:rsidRPr="008F06F0">
        <w:rPr>
          <w:rFonts w:ascii="Times New Roman" w:hAnsi="Times New Roman" w:cs="Times New Roman"/>
          <w:sz w:val="24"/>
        </w:rPr>
        <w:t xml:space="preserve">-OIAE on transdermal delivery. The intensity of the fluorescent probe solution delivered to the pig skin was measured, and the solution concentration was calculated based on this intensity. The 2nd Fick's law differential equation for the change in concentration over time for a semi-infinite medium, wherein the initial concentration of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A0</m:t>
            </m:r>
          </m:sub>
        </m:sSub>
      </m:oMath>
      <w:r w:rsidRPr="008F06F0">
        <w:rPr>
          <w:rFonts w:ascii="Times New Roman" w:hAnsi="Times New Roman" w:cs="Times New Roman"/>
          <w:sz w:val="24"/>
        </w:rPr>
        <w:t xml:space="preserve"> is uniform and the surface concentration of is constant is as</w:t>
      </w:r>
      <w:r>
        <w:rPr>
          <w:rFonts w:ascii="Times New Roman" w:hAnsi="Times New Roman" w:cs="Times New Roman"/>
          <w:sz w:val="24"/>
        </w:rPr>
        <w:t xml:space="preserve"> follws:</w:t>
      </w:r>
      <w:r w:rsidRPr="008F06F0">
        <w:rPr>
          <w:rFonts w:ascii="Times New Roman" w:hAnsi="Times New Roman" w:cs="Times New Roman"/>
          <w:sz w:val="24"/>
        </w:rPr>
        <w:fldChar w:fldCharType="begin"/>
      </w:r>
      <w:r w:rsidRPr="008F06F0">
        <w:rPr>
          <w:rFonts w:ascii="Times New Roman" w:hAnsi="Times New Roman" w:cs="Times New Roman"/>
          <w:sz w:val="24"/>
        </w:rPr>
        <w:instrText xml:space="preserve"> ADDIN EN.CITE &lt;EndNote&gt;&lt;Cite&gt;&lt;Author&gt;Lee&lt;/Author&gt;&lt;Year&gt;2024&lt;/Year&gt;&lt;RecNum&gt;193&lt;/RecNum&gt;&lt;DisplayText&gt;&lt;style face="superscript"&gt;1&lt;/style&gt;&lt;/DisplayText&gt;&lt;record&gt;&lt;rec-number&gt;193&lt;/rec-number&gt;&lt;foreign-keys&gt;&lt;key app="EN" db-id="22pvwssxad2x93et9d5pwarzvpwwzzt520fx" timestamp="1734411552"&gt;193&lt;/key&gt;&lt;/foreign-keys&gt;&lt;ref-type name="Journal Article"&gt;17&lt;/ref-type&gt;&lt;contributors&gt;&lt;authors&gt;&lt;author&gt;Lee, Jihyun&lt;/author&gt;&lt;author&gt;Hwang, Gui Won&lt;/author&gt;&lt;author&gt;Lee, Bum Soo&lt;/author&gt;&lt;author&gt;Park, No-June&lt;/author&gt;&lt;author&gt;Kim, Su-Nam&lt;/author&gt;&lt;author&gt;Lim, Dohyun&lt;/author&gt;&lt;author&gt;Kim, Da Wan&lt;/author&gt;&lt;author&gt;Lee, Yeon Soo&lt;/author&gt;&lt;author&gt;Park, Hyoung-Ki&lt;/author&gt;&lt;author&gt;Kim, Seulgi&lt;/author&gt;&lt;/authors&gt;&lt;/contributors&gt;&lt;titles&gt;&lt;title&gt;Artificial Octopus-Limb-Like Adhesive Patches for Cupping-Driven Transdermal Delivery with Nanoscale Control of Stratum Corneum&lt;/title&gt;&lt;secondary-title&gt;ACS nano&lt;/secondary-title&gt;&lt;/titles&gt;&lt;periodical&gt;&lt;full-title&gt;ACS nano&lt;/full-title&gt;&lt;/periodical&gt;&lt;pages&gt;5311-5321&lt;/pages&gt;&lt;volume&gt;18&lt;/volume&gt;&lt;number&gt;7&lt;/number&gt;&lt;dates&gt;&lt;year&gt;2024&lt;/year&gt;&lt;/dates&gt;&lt;isbn&gt;1936-0851&lt;/isbn&gt;&lt;urls&gt;&lt;/urls&gt;&lt;/record&gt;&lt;/Cite&gt;&lt;/EndNote&gt;</w:instrText>
      </w:r>
      <w:r w:rsidRPr="008F06F0">
        <w:rPr>
          <w:rFonts w:ascii="Times New Roman" w:hAnsi="Times New Roman" w:cs="Times New Roman"/>
          <w:sz w:val="24"/>
        </w:rPr>
        <w:fldChar w:fldCharType="separate"/>
      </w:r>
      <w:r w:rsidRPr="008F06F0">
        <w:rPr>
          <w:rFonts w:ascii="Times New Roman" w:hAnsi="Times New Roman" w:cs="Times New Roman"/>
          <w:noProof/>
          <w:sz w:val="24"/>
          <w:vertAlign w:val="superscript"/>
        </w:rPr>
        <w:t>1</w:t>
      </w:r>
      <w:r w:rsidRPr="008F06F0">
        <w:rPr>
          <w:rFonts w:ascii="Times New Roman" w:hAnsi="Times New Roman" w:cs="Times New Roman"/>
          <w:sz w:val="24"/>
        </w:rPr>
        <w:fldChar w:fldCharType="end"/>
      </w:r>
    </w:p>
    <w:p w14:paraId="1792E15A" w14:textId="77777777" w:rsidR="004440B0" w:rsidRPr="008F06F0" w:rsidRDefault="00000000" w:rsidP="004440B0">
      <w:pPr>
        <w:spacing w:line="480" w:lineRule="auto"/>
        <w:jc w:val="right"/>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m:t>
                </m:r>
              </m:e>
              <m:sub>
                <m:r>
                  <w:rPr>
                    <w:rFonts w:ascii="Cambria Math" w:hAnsi="Cambria Math" w:cs="Times New Roman"/>
                    <w:sz w:val="24"/>
                  </w:rPr>
                  <m:t>A0</m:t>
                </m:r>
              </m:sub>
            </m:sSub>
          </m:num>
          <m:den>
            <m:sSub>
              <m:sSubPr>
                <m:ctrlPr>
                  <w:rPr>
                    <w:rFonts w:ascii="Cambria Math" w:hAnsi="Cambria Math" w:cs="Times New Roman"/>
                    <w:i/>
                    <w:sz w:val="24"/>
                  </w:rPr>
                </m:ctrlPr>
              </m:sSubPr>
              <m:e>
                <m:r>
                  <w:rPr>
                    <w:rFonts w:ascii="Cambria Math" w:hAnsi="Cambria Math" w:cs="Times New Roman"/>
                    <w:sz w:val="24"/>
                  </w:rPr>
                  <m:t>∂</m:t>
                </m:r>
              </m:e>
              <m:sub>
                <m:r>
                  <w:rPr>
                    <w:rFonts w:ascii="Cambria Math" w:hAnsi="Cambria Math" w:cs="Times New Roman"/>
                    <w:sz w:val="24"/>
                  </w:rPr>
                  <m:t>t</m:t>
                </m:r>
              </m:sub>
            </m:sSub>
          </m:den>
        </m:f>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AB</m:t>
            </m:r>
          </m:sub>
        </m:sSub>
        <m:f>
          <m:fPr>
            <m:ctrlPr>
              <w:rPr>
                <w:rFonts w:ascii="Cambria Math" w:hAnsi="Cambria Math" w:cs="Times New Roman"/>
                <w:i/>
                <w:sz w:val="24"/>
              </w:rPr>
            </m:ctrlPr>
          </m:fPr>
          <m:num>
            <m:sSup>
              <m:sSupPr>
                <m:ctrlPr>
                  <w:rPr>
                    <w:rFonts w:ascii="Cambria Math" w:hAnsi="Cambria Math" w:cs="Times New Roman"/>
                    <w:i/>
                    <w:sz w:val="24"/>
                  </w:rPr>
                </m:ctrlPr>
              </m:sSupPr>
              <m:e>
                <m:r>
                  <w:rPr>
                    <w:rFonts w:ascii="Cambria Math" w:hAnsi="Cambria Math" w:cs="Times New Roman"/>
                    <w:sz w:val="24"/>
                  </w:rPr>
                  <m:t>∂</m:t>
                </m:r>
              </m:e>
              <m:sup>
                <m:r>
                  <w:rPr>
                    <w:rFonts w:ascii="Cambria Math" w:hAnsi="Cambria Math" w:cs="Times New Roman"/>
                    <w:sz w:val="24"/>
                  </w:rPr>
                  <m:t>2</m:t>
                </m:r>
              </m:sup>
            </m:sSup>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m:t>
                </m:r>
              </m:sub>
            </m:sSub>
          </m:num>
          <m:den>
            <m:sSub>
              <m:sSubPr>
                <m:ctrlPr>
                  <w:rPr>
                    <w:rFonts w:ascii="Cambria Math" w:hAnsi="Cambria Math" w:cs="Times New Roman"/>
                    <w:i/>
                    <w:sz w:val="24"/>
                  </w:rPr>
                </m:ctrlPr>
              </m:sSubPr>
              <m:e>
                <m:r>
                  <w:rPr>
                    <w:rFonts w:ascii="Cambria Math" w:hAnsi="Cambria Math" w:cs="Times New Roman"/>
                    <w:sz w:val="24"/>
                  </w:rPr>
                  <m:t>∂</m:t>
                </m:r>
              </m:e>
              <m:sub>
                <m:sSup>
                  <m:sSupPr>
                    <m:ctrlPr>
                      <w:rPr>
                        <w:rFonts w:ascii="Cambria Math" w:hAnsi="Cambria Math" w:cs="Times New Roman"/>
                        <w:i/>
                        <w:sz w:val="24"/>
                      </w:rPr>
                    </m:ctrlPr>
                  </m:sSupPr>
                  <m:e>
                    <m:r>
                      <w:rPr>
                        <w:rFonts w:ascii="Cambria Math" w:hAnsi="Cambria Math" w:cs="Times New Roman"/>
                        <w:sz w:val="24"/>
                      </w:rPr>
                      <m:t>Z</m:t>
                    </m:r>
                  </m:e>
                  <m:sup>
                    <m:r>
                      <w:rPr>
                        <w:rFonts w:ascii="Cambria Math" w:hAnsi="Cambria Math" w:cs="Times New Roman"/>
                        <w:sz w:val="24"/>
                      </w:rPr>
                      <m:t>2</m:t>
                    </m:r>
                  </m:sup>
                </m:sSup>
              </m:sub>
            </m:sSub>
          </m:den>
        </m:f>
      </m:oMath>
      <w:r w:rsidR="004440B0" w:rsidRPr="008F06F0">
        <w:rPr>
          <w:rFonts w:ascii="Times New Roman" w:hAnsi="Times New Roman" w:cs="Times New Roman"/>
          <w:sz w:val="24"/>
        </w:rPr>
        <w:t xml:space="preserve">                              (S7)</w:t>
      </w:r>
    </w:p>
    <w:p w14:paraId="78DBEAFF" w14:textId="77777777" w:rsidR="004440B0" w:rsidRPr="008F06F0" w:rsidRDefault="004440B0" w:rsidP="004440B0">
      <w:pPr>
        <w:spacing w:line="480" w:lineRule="auto"/>
        <w:ind w:firstLineChars="50" w:firstLine="120"/>
        <w:jc w:val="both"/>
        <w:rPr>
          <w:rFonts w:ascii="Times New Roman" w:hAnsi="Times New Roman" w:cs="Times New Roman"/>
          <w:sz w:val="24"/>
        </w:rPr>
      </w:pPr>
      <w:r w:rsidRPr="008F06F0">
        <w:rPr>
          <w:rFonts w:ascii="Times New Roman" w:hAnsi="Times New Roman" w:cs="Times New Roman"/>
          <w:sz w:val="24"/>
        </w:rPr>
        <w:t>where</w:t>
      </w:r>
      <w:r w:rsidRPr="008F06F0">
        <w:rPr>
          <w:rFonts w:ascii="Times New Roman" w:eastAsia="맑은 고딕" w:hAnsi="Times New Roman" w:cs="Times New Roman"/>
          <w:sz w:val="24"/>
        </w:rPr>
        <w:t>,</w:t>
      </w:r>
      <w:r w:rsidRPr="008F06F0">
        <w:rPr>
          <w:rFonts w:ascii="Times New Roman" w:hAnsi="Times New Roman" w:cs="Times New Roman"/>
          <w:sz w:val="24"/>
        </w:rPr>
        <w:t xml:space="preserve"> </w:t>
      </w:r>
      <m:oMath>
        <m:r>
          <w:rPr>
            <w:rFonts w:ascii="Cambria Math" w:hAnsi="Cambria Math" w:cs="Times New Roman"/>
            <w:sz w:val="24"/>
          </w:rPr>
          <m:t>t</m:t>
        </m:r>
      </m:oMath>
      <w:r w:rsidRPr="008F06F0">
        <w:rPr>
          <w:rFonts w:ascii="Times New Roman" w:hAnsi="Times New Roman" w:cs="Times New Roman"/>
          <w:sz w:val="24"/>
        </w:rPr>
        <w:t xml:space="preserve"> is the diffusion time, </w:t>
      </w:r>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AB</m:t>
            </m:r>
          </m:sub>
        </m:sSub>
      </m:oMath>
      <w:r w:rsidRPr="008F06F0">
        <w:rPr>
          <w:rFonts w:ascii="Times New Roman" w:hAnsi="Times New Roman" w:cs="Times New Roman"/>
          <w:sz w:val="24"/>
        </w:rPr>
        <w:t xml:space="preserve"> is the diffusion coefficient, and </w:t>
      </w:r>
      <m:oMath>
        <m:r>
          <w:rPr>
            <w:rFonts w:ascii="Cambria Math" w:hAnsi="Cambria Math" w:cs="Times New Roman"/>
            <w:sz w:val="24"/>
          </w:rPr>
          <m:t>z</m:t>
        </m:r>
      </m:oMath>
      <w:r w:rsidRPr="008F06F0">
        <w:rPr>
          <w:rFonts w:ascii="Times New Roman" w:hAnsi="Times New Roman" w:cs="Times New Roman"/>
          <w:sz w:val="24"/>
        </w:rPr>
        <w:t xml:space="preserve"> is the delivery depth. The 2nd Fick's law differential equation was subjected to the initial condition</w:t>
      </w:r>
      <w:r w:rsidRPr="008F06F0">
        <w:rPr>
          <w:rFonts w:ascii="Times New Roman" w:eastAsia="맑은 고딕" w:hAnsi="Times New Roman" w:cs="Times New Roman"/>
          <w:sz w:val="24"/>
        </w:rPr>
        <w:t xml:space="preserve">s. </w:t>
      </w:r>
    </w:p>
    <w:p w14:paraId="27D32669" w14:textId="77777777" w:rsidR="004440B0" w:rsidRPr="008F06F0" w:rsidRDefault="004440B0" w:rsidP="004440B0">
      <w:pPr>
        <w:spacing w:line="480" w:lineRule="auto"/>
        <w:jc w:val="right"/>
        <w:rPr>
          <w:rFonts w:ascii="Times New Roman" w:hAnsi="Times New Roman" w:cs="Times New Roman"/>
          <w:sz w:val="24"/>
        </w:rPr>
      </w:pPr>
      <m:oMath>
        <m:r>
          <w:rPr>
            <w:rFonts w:ascii="Cambria Math" w:hAnsi="Cambria Math" w:cs="Times New Roman"/>
            <w:sz w:val="24"/>
          </w:rPr>
          <w:lastRenderedPageBreak/>
          <m:t xml:space="preserve">t=0, </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m:t>
            </m:r>
          </m:sub>
        </m:sSub>
        <m:d>
          <m:dPr>
            <m:ctrlPr>
              <w:rPr>
                <w:rFonts w:ascii="Cambria Math" w:hAnsi="Cambria Math" w:cs="Times New Roman"/>
                <w:i/>
                <w:sz w:val="24"/>
              </w:rPr>
            </m:ctrlPr>
          </m:dPr>
          <m:e>
            <m:r>
              <w:rPr>
                <w:rFonts w:ascii="Cambria Math" w:hAnsi="Cambria Math" w:cs="Times New Roman"/>
                <w:sz w:val="24"/>
              </w:rPr>
              <m:t>z,0</m:t>
            </m:r>
          </m:e>
        </m:d>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A0</m:t>
            </m:r>
          </m:sub>
        </m:sSub>
        <m:r>
          <w:rPr>
            <w:rFonts w:ascii="Cambria Math" w:hAnsi="Cambria Math" w:cs="Times New Roman"/>
            <w:sz w:val="24"/>
          </w:rPr>
          <m:t xml:space="preserve"> for all z</m:t>
        </m:r>
      </m:oMath>
      <w:r w:rsidRPr="008F06F0">
        <w:rPr>
          <w:rFonts w:ascii="Times New Roman" w:hAnsi="Times New Roman" w:cs="Times New Roman"/>
          <w:sz w:val="24"/>
        </w:rPr>
        <w:t xml:space="preserve">                     (S8)</w:t>
      </w:r>
    </w:p>
    <w:p w14:paraId="6A7541AA" w14:textId="77777777" w:rsidR="004440B0" w:rsidRPr="008F06F0" w:rsidRDefault="004440B0" w:rsidP="004440B0">
      <w:pPr>
        <w:spacing w:line="480" w:lineRule="auto"/>
        <w:ind w:firstLineChars="50" w:firstLine="120"/>
        <w:jc w:val="both"/>
        <w:rPr>
          <w:rFonts w:ascii="Times New Roman" w:hAnsi="Times New Roman" w:cs="Times New Roman"/>
          <w:sz w:val="24"/>
        </w:rPr>
      </w:pPr>
      <w:r w:rsidRPr="008F06F0">
        <w:rPr>
          <w:rFonts w:ascii="Times New Roman" w:hAnsi="Times New Roman" w:cs="Times New Roman"/>
          <w:sz w:val="24"/>
        </w:rPr>
        <w:t>In addition, boundary conditions are required. The first boundary condition</w:t>
      </w:r>
      <w:r w:rsidRPr="008F06F0">
        <w:rPr>
          <w:rFonts w:ascii="Times New Roman" w:eastAsia="맑은 고딕" w:hAnsi="Times New Roman" w:cs="Times New Roman"/>
          <w:sz w:val="24"/>
        </w:rPr>
        <w:t xml:space="preserve">s at the skin surface </w:t>
      </w:r>
      <w:r w:rsidRPr="008F06F0">
        <w:rPr>
          <w:rFonts w:ascii="Times New Roman" w:hAnsi="Times New Roman" w:cs="Times New Roman"/>
          <w:sz w:val="24"/>
        </w:rPr>
        <w:t>are as:</w:t>
      </w:r>
    </w:p>
    <w:p w14:paraId="2F650774" w14:textId="77777777" w:rsidR="004440B0" w:rsidRPr="008F06F0" w:rsidRDefault="004440B0" w:rsidP="004440B0">
      <w:pPr>
        <w:spacing w:line="480" w:lineRule="auto"/>
        <w:jc w:val="right"/>
        <w:rPr>
          <w:rFonts w:ascii="Times New Roman" w:hAnsi="Times New Roman" w:cs="Times New Roman"/>
          <w:sz w:val="24"/>
        </w:rPr>
      </w:pPr>
      <m:oMath>
        <m:r>
          <w:rPr>
            <w:rFonts w:ascii="Cambria Math" w:hAnsi="Cambria Math" w:cs="Times New Roman"/>
            <w:sz w:val="24"/>
          </w:rPr>
          <m:t xml:space="preserve">at z=0, </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m:t>
            </m:r>
          </m:sub>
        </m:sSub>
        <m:d>
          <m:dPr>
            <m:ctrlPr>
              <w:rPr>
                <w:rFonts w:ascii="Cambria Math" w:hAnsi="Cambria Math" w:cs="Times New Roman"/>
                <w:i/>
                <w:sz w:val="24"/>
              </w:rPr>
            </m:ctrlPr>
          </m:dPr>
          <m:e>
            <m:r>
              <w:rPr>
                <w:rFonts w:ascii="Cambria Math" w:hAnsi="Cambria Math" w:cs="Times New Roman"/>
                <w:sz w:val="24"/>
              </w:rPr>
              <m:t>0,t</m:t>
            </m:r>
          </m:e>
        </m:d>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As</m:t>
            </m:r>
          </m:sub>
        </m:sSub>
        <m:r>
          <w:rPr>
            <w:rFonts w:ascii="Cambria Math" w:hAnsi="Cambria Math" w:cs="Times New Roman"/>
            <w:sz w:val="24"/>
          </w:rPr>
          <m:t xml:space="preserve"> for t&gt;0</m:t>
        </m:r>
      </m:oMath>
      <w:r w:rsidRPr="008F06F0">
        <w:rPr>
          <w:rFonts w:ascii="Times New Roman" w:hAnsi="Times New Roman" w:cs="Times New Roman"/>
          <w:sz w:val="24"/>
        </w:rPr>
        <w:t xml:space="preserve">                      (S9)</w:t>
      </w:r>
    </w:p>
    <w:p w14:paraId="51DBA7CF" w14:textId="77777777" w:rsidR="004440B0" w:rsidRPr="008F06F0" w:rsidRDefault="004440B0" w:rsidP="004440B0">
      <w:pPr>
        <w:spacing w:line="480" w:lineRule="auto"/>
        <w:ind w:firstLineChars="50" w:firstLine="120"/>
        <w:jc w:val="both"/>
        <w:rPr>
          <w:rFonts w:ascii="Times New Roman" w:hAnsi="Times New Roman" w:cs="Times New Roman"/>
          <w:sz w:val="24"/>
        </w:rPr>
      </w:pPr>
      <w:r w:rsidRPr="008F06F0">
        <w:rPr>
          <w:rFonts w:ascii="Times New Roman" w:hAnsi="Times New Roman" w:cs="Times New Roman"/>
          <w:sz w:val="24"/>
        </w:rPr>
        <w:t xml:space="preserve">The second boundary condition should be considered in the z-direction to assume that HA penetrates only a small distance over finite time. </w:t>
      </w:r>
    </w:p>
    <w:p w14:paraId="72C192A7" w14:textId="77777777" w:rsidR="004440B0" w:rsidRPr="008F06F0" w:rsidRDefault="004440B0" w:rsidP="004440B0">
      <w:pPr>
        <w:spacing w:line="480" w:lineRule="auto"/>
        <w:jc w:val="right"/>
        <w:rPr>
          <w:rFonts w:ascii="Times New Roman" w:hAnsi="Times New Roman" w:cs="Times New Roman"/>
          <w:sz w:val="24"/>
        </w:rPr>
      </w:pPr>
      <m:oMath>
        <m:r>
          <w:rPr>
            <w:rFonts w:ascii="Cambria Math" w:hAnsi="Cambria Math" w:cs="Times New Roman"/>
            <w:sz w:val="24"/>
          </w:rPr>
          <m:t xml:space="preserve">at z=∞, </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m:t>
            </m:r>
          </m:sub>
        </m:sSub>
        <m:d>
          <m:dPr>
            <m:ctrlPr>
              <w:rPr>
                <w:rFonts w:ascii="Cambria Math" w:hAnsi="Cambria Math" w:cs="Times New Roman"/>
                <w:i/>
                <w:sz w:val="24"/>
              </w:rPr>
            </m:ctrlPr>
          </m:dPr>
          <m:e>
            <m:r>
              <w:rPr>
                <w:rFonts w:ascii="Cambria Math" w:hAnsi="Cambria Math" w:cs="Times New Roman"/>
                <w:sz w:val="24"/>
              </w:rPr>
              <m:t>∞,t</m:t>
            </m:r>
          </m:e>
        </m:d>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A0</m:t>
            </m:r>
          </m:sub>
        </m:sSub>
        <m:r>
          <w:rPr>
            <w:rFonts w:ascii="Cambria Math" w:hAnsi="Cambria Math" w:cs="Times New Roman"/>
            <w:sz w:val="24"/>
          </w:rPr>
          <m:t xml:space="preserve"> for all t</m:t>
        </m:r>
      </m:oMath>
      <w:r w:rsidRPr="008F06F0">
        <w:rPr>
          <w:rFonts w:ascii="Times New Roman" w:hAnsi="Times New Roman" w:cs="Times New Roman"/>
          <w:sz w:val="24"/>
        </w:rPr>
        <w:t xml:space="preserve">                     (S10)</w:t>
      </w:r>
    </w:p>
    <w:p w14:paraId="07240470" w14:textId="77777777" w:rsidR="004440B0" w:rsidRPr="008F06F0" w:rsidRDefault="004440B0" w:rsidP="004440B0">
      <w:pPr>
        <w:spacing w:line="480" w:lineRule="auto"/>
        <w:ind w:firstLineChars="50" w:firstLine="120"/>
        <w:jc w:val="both"/>
        <w:rPr>
          <w:rFonts w:ascii="Times New Roman" w:hAnsi="Times New Roman" w:cs="Times New Roman"/>
          <w:sz w:val="24"/>
        </w:rPr>
      </w:pPr>
      <w:r w:rsidRPr="008F06F0">
        <w:rPr>
          <w:rFonts w:ascii="Times New Roman" w:hAnsi="Times New Roman" w:cs="Times New Roman"/>
          <w:sz w:val="24"/>
        </w:rPr>
        <w:t>The change in dimensionless surface concentration can be expressed as:</w:t>
      </w:r>
    </w:p>
    <w:p w14:paraId="0BCAE23B" w14:textId="77777777" w:rsidR="004440B0" w:rsidRPr="008F06F0" w:rsidRDefault="00000000" w:rsidP="004440B0">
      <w:pPr>
        <w:spacing w:line="480" w:lineRule="auto"/>
        <w:jc w:val="right"/>
        <w:rPr>
          <w:rFonts w:ascii="Times New Roman" w:hAnsi="Times New Roman" w:cs="Times New Roman"/>
          <w:sz w:val="24"/>
        </w:rPr>
      </w:pPr>
      <m:oMath>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As</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m:t>
                </m:r>
              </m:sub>
            </m:sSub>
          </m:num>
          <m:den>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As</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A0</m:t>
                </m:r>
              </m:sub>
            </m:sSub>
          </m:den>
        </m:f>
        <m:r>
          <w:rPr>
            <w:rFonts w:ascii="Cambria Math" w:hAnsi="Cambria Math" w:cs="Times New Roman"/>
            <w:sz w:val="24"/>
          </w:rPr>
          <m:t>=erf</m:t>
        </m:r>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z</m:t>
                </m:r>
              </m:num>
              <m:den>
                <m:r>
                  <w:rPr>
                    <w:rFonts w:ascii="Cambria Math" w:hAnsi="Cambria Math" w:cs="Times New Roman"/>
                    <w:sz w:val="24"/>
                  </w:rPr>
                  <m:t>2</m:t>
                </m:r>
                <m:rad>
                  <m:radPr>
                    <m:degHide m:val="1"/>
                    <m:ctrlPr>
                      <w:rPr>
                        <w:rFonts w:ascii="Cambria Math" w:hAnsi="Cambria Math" w:cs="Times New Roman"/>
                        <w:i/>
                        <w:sz w:val="24"/>
                      </w:rPr>
                    </m:ctrlPr>
                  </m:radPr>
                  <m:deg/>
                  <m:e>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AB</m:t>
                        </m:r>
                      </m:sub>
                    </m:sSub>
                    <m:r>
                      <w:rPr>
                        <w:rFonts w:ascii="Cambria Math" w:hAnsi="Cambria Math" w:cs="Times New Roman"/>
                        <w:sz w:val="24"/>
                      </w:rPr>
                      <m:t>t</m:t>
                    </m:r>
                  </m:e>
                </m:rad>
              </m:den>
            </m:f>
          </m:e>
        </m:d>
      </m:oMath>
      <w:r w:rsidR="004440B0" w:rsidRPr="008F06F0">
        <w:rPr>
          <w:rFonts w:ascii="Times New Roman" w:hAnsi="Times New Roman" w:cs="Times New Roman"/>
          <w:sz w:val="24"/>
        </w:rPr>
        <w:t xml:space="preserve">                          (S11)</w:t>
      </w:r>
    </w:p>
    <w:p w14:paraId="0155A4FD" w14:textId="77777777" w:rsidR="004440B0" w:rsidRPr="008F06F0" w:rsidRDefault="00000000" w:rsidP="004440B0">
      <w:pPr>
        <w:spacing w:line="480" w:lineRule="auto"/>
        <w:jc w:val="right"/>
        <w:rPr>
          <w:rFonts w:ascii="Times New Roman" w:hAnsi="Times New Roman" w:cs="Times New Roman"/>
          <w:sz w:val="24"/>
        </w:rPr>
      </w:pPr>
      <m:oMath>
        <m:sSub>
          <m:sSubPr>
            <m:ctrlPr>
              <w:rPr>
                <w:rFonts w:ascii="Cambria Math" w:hAnsi="Cambria Math" w:cs="Times New Roman"/>
                <w:i/>
                <w:sz w:val="24"/>
              </w:rPr>
            </m:ctrlPr>
          </m:sSubPr>
          <m:e>
            <m:r>
              <w:rPr>
                <w:rFonts w:ascii="Cambria Math" w:hAnsi="Cambria Math" w:cs="Times New Roman"/>
                <w:sz w:val="24"/>
              </w:rPr>
              <m:t>D</m:t>
            </m:r>
          </m:e>
          <m:sub>
            <m:r>
              <w:rPr>
                <w:rFonts w:ascii="Cambria Math" w:hAnsi="Cambria Math" w:cs="Times New Roman"/>
                <w:sz w:val="24"/>
              </w:rPr>
              <m:t>AB</m:t>
            </m:r>
          </m:sub>
        </m:sSub>
        <m:r>
          <w:rPr>
            <w:rFonts w:ascii="Cambria Math" w:hAnsi="Cambria Math" w:cs="Times New Roman"/>
            <w:sz w:val="24"/>
          </w:rPr>
          <m:t>=</m:t>
        </m:r>
        <m:sSup>
          <m:sSupPr>
            <m:ctrlPr>
              <w:rPr>
                <w:rFonts w:ascii="Cambria Math" w:hAnsi="Cambria Math" w:cs="Times New Roman"/>
                <w:i/>
                <w:sz w:val="24"/>
              </w:rPr>
            </m:ctrlPr>
          </m:sSupPr>
          <m:e>
            <m:d>
              <m:dPr>
                <m:ctrlPr>
                  <w:rPr>
                    <w:rFonts w:ascii="Cambria Math" w:hAnsi="Cambria Math" w:cs="Times New Roman"/>
                    <w:i/>
                    <w:sz w:val="24"/>
                  </w:rPr>
                </m:ctrlPr>
              </m:dPr>
              <m:e>
                <m:f>
                  <m:fPr>
                    <m:ctrlPr>
                      <w:rPr>
                        <w:rFonts w:ascii="Cambria Math" w:hAnsi="Cambria Math" w:cs="Times New Roman"/>
                        <w:i/>
                        <w:sz w:val="24"/>
                      </w:rPr>
                    </m:ctrlPr>
                  </m:fPr>
                  <m:num>
                    <m:r>
                      <w:rPr>
                        <w:rFonts w:ascii="Cambria Math" w:hAnsi="Cambria Math" w:cs="Times New Roman"/>
                        <w:sz w:val="24"/>
                      </w:rPr>
                      <m:t>z</m:t>
                    </m:r>
                  </m:num>
                  <m:den>
                    <m:r>
                      <w:rPr>
                        <w:rFonts w:ascii="Cambria Math" w:hAnsi="Cambria Math" w:cs="Times New Roman"/>
                        <w:sz w:val="24"/>
                      </w:rPr>
                      <m:t>2ter</m:t>
                    </m:r>
                    <m:sSup>
                      <m:sSupPr>
                        <m:ctrlPr>
                          <w:rPr>
                            <w:rFonts w:ascii="Cambria Math" w:hAnsi="Cambria Math" w:cs="Times New Roman"/>
                            <w:i/>
                            <w:sz w:val="24"/>
                          </w:rPr>
                        </m:ctrlPr>
                      </m:sSupPr>
                      <m:e>
                        <m:r>
                          <w:rPr>
                            <w:rFonts w:ascii="Cambria Math" w:hAnsi="Cambria Math" w:cs="Times New Roman"/>
                            <w:sz w:val="24"/>
                          </w:rPr>
                          <m:t>f</m:t>
                        </m:r>
                      </m:e>
                      <m:sup>
                        <m:r>
                          <w:rPr>
                            <w:rFonts w:ascii="Cambria Math" w:hAnsi="Cambria Math" w:cs="Times New Roman"/>
                            <w:sz w:val="24"/>
                          </w:rPr>
                          <m:t>-1</m:t>
                        </m:r>
                      </m:sup>
                    </m:sSup>
                    <m:d>
                      <m:dPr>
                        <m:ctrlPr>
                          <w:rPr>
                            <w:rFonts w:ascii="Cambria Math" w:hAnsi="Cambria Math" w:cs="Times New Roman"/>
                            <w:i/>
                            <w:sz w:val="24"/>
                          </w:rPr>
                        </m:ctrlPr>
                      </m:dPr>
                      <m:e>
                        <m:f>
                          <m:fPr>
                            <m:ctrlPr>
                              <w:rPr>
                                <w:rFonts w:ascii="Cambria Math" w:hAnsi="Cambria Math" w:cs="Times New Roman"/>
                                <w:i/>
                                <w:sz w:val="24"/>
                              </w:rPr>
                            </m:ctrlPr>
                          </m:fPr>
                          <m:num>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As</m:t>
                                </m:r>
                              </m:sub>
                            </m:sSub>
                            <m:r>
                              <w:rPr>
                                <w:rFonts w:ascii="Cambria Math" w:hAnsi="Cambria Math" w:cs="Times New Roman"/>
                                <w:sz w:val="24"/>
                              </w:rPr>
                              <m:t>-</m:t>
                            </m:r>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m:t>
                                </m:r>
                              </m:sub>
                            </m:sSub>
                          </m:num>
                          <m:den>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As</m:t>
                                </m:r>
                              </m:sub>
                            </m:sSub>
                          </m:den>
                        </m:f>
                      </m:e>
                    </m:d>
                  </m:den>
                </m:f>
              </m:e>
            </m:d>
          </m:e>
          <m:sup>
            <m:r>
              <w:rPr>
                <w:rFonts w:ascii="Cambria Math" w:hAnsi="Cambria Math" w:cs="Times New Roman"/>
                <w:sz w:val="24"/>
              </w:rPr>
              <m:t>2</m:t>
            </m:r>
          </m:sup>
        </m:sSup>
      </m:oMath>
      <w:r w:rsidR="004440B0" w:rsidRPr="008F06F0">
        <w:rPr>
          <w:rFonts w:ascii="Times New Roman" w:hAnsi="Times New Roman" w:cs="Times New Roman"/>
          <w:sz w:val="24"/>
        </w:rPr>
        <w:t xml:space="preserve">                         (S12)</w:t>
      </w:r>
    </w:p>
    <w:p w14:paraId="4DA73030" w14:textId="77777777" w:rsidR="004440B0" w:rsidRPr="008F06F0" w:rsidRDefault="004440B0" w:rsidP="004440B0">
      <w:pPr>
        <w:spacing w:line="480" w:lineRule="auto"/>
        <w:ind w:firstLineChars="50" w:firstLine="120"/>
        <w:jc w:val="both"/>
        <w:rPr>
          <w:rFonts w:ascii="Times New Roman" w:hAnsi="Times New Roman" w:cs="Times New Roman"/>
          <w:sz w:val="24"/>
        </w:rPr>
      </w:pPr>
      <w:r w:rsidRPr="008F06F0">
        <w:rPr>
          <w:rFonts w:ascii="Times New Roman" w:hAnsi="Times New Roman" w:cs="Times New Roman"/>
          <w:sz w:val="24"/>
        </w:rPr>
        <w:t>To obtain the diffusion coefficient, the intensity of a fixed surface concentration (</w:t>
      </w:r>
      <m:oMath>
        <m:sSub>
          <m:sSubPr>
            <m:ctrlPr>
              <w:rPr>
                <w:rFonts w:ascii="Cambria Math" w:hAnsi="Cambria Math" w:cs="Times New Roman"/>
                <w:i/>
                <w:sz w:val="24"/>
              </w:rPr>
            </m:ctrlPr>
          </m:sSubPr>
          <m:e>
            <m:r>
              <w:rPr>
                <w:rFonts w:ascii="Cambria Math" w:hAnsi="Cambria Math" w:cs="Times New Roman"/>
                <w:sz w:val="24"/>
              </w:rPr>
              <m:t>C</m:t>
            </m:r>
          </m:e>
          <m:sub>
            <m:r>
              <w:rPr>
                <w:rFonts w:ascii="Cambria Math" w:hAnsi="Cambria Math" w:cs="Times New Roman"/>
                <w:sz w:val="24"/>
              </w:rPr>
              <m:t>As</m:t>
            </m:r>
          </m:sub>
        </m:sSub>
        <m:r>
          <w:rPr>
            <w:rFonts w:ascii="Cambria Math" w:hAnsi="Cambria Math" w:cs="Times New Roman"/>
            <w:sz w:val="24"/>
          </w:rPr>
          <m:t>)</m:t>
        </m:r>
      </m:oMath>
      <w:r w:rsidRPr="008F06F0">
        <w:rPr>
          <w:rFonts w:ascii="Times New Roman" w:hAnsi="Times New Roman" w:cs="Times New Roman"/>
          <w:sz w:val="24"/>
        </w:rPr>
        <w:t xml:space="preserve"> near the skin surface was measured by confocal microscopy.</w:t>
      </w:r>
    </w:p>
    <w:p w14:paraId="793A6BB7" w14:textId="77777777" w:rsidR="00B64BAC" w:rsidRPr="004440B0" w:rsidRDefault="00B64BAC" w:rsidP="00EC0078">
      <w:pPr>
        <w:spacing w:line="480" w:lineRule="auto"/>
        <w:ind w:firstLineChars="50" w:firstLine="110"/>
        <w:jc w:val="both"/>
        <w:rPr>
          <w:rFonts w:ascii="Times New Roman" w:hAnsi="Times New Roman" w:cs="Times New Roman"/>
          <w:color w:val="000000" w:themeColor="text1"/>
        </w:rPr>
      </w:pPr>
    </w:p>
    <w:p w14:paraId="2284FB01" w14:textId="77777777" w:rsidR="004440B0" w:rsidRPr="008F06F0" w:rsidRDefault="004440B0" w:rsidP="004440B0">
      <w:pPr>
        <w:spacing w:line="480" w:lineRule="auto"/>
        <w:jc w:val="both"/>
        <w:rPr>
          <w:rFonts w:ascii="Times New Roman" w:hAnsi="Times New Roman" w:cs="Times New Roman"/>
          <w:b/>
          <w:bCs/>
          <w:color w:val="000000" w:themeColor="text1"/>
          <w:sz w:val="24"/>
        </w:rPr>
      </w:pPr>
      <w:bookmarkStart w:id="5" w:name="_Hlk184426154"/>
      <w:r w:rsidRPr="008F06F0">
        <w:rPr>
          <w:rFonts w:ascii="Times New Roman" w:hAnsi="Times New Roman" w:cs="Times New Roman"/>
          <w:b/>
          <w:bCs/>
          <w:color w:val="000000" w:themeColor="text1"/>
          <w:sz w:val="24"/>
        </w:rPr>
        <w:t>Quantification of skin roughness</w:t>
      </w:r>
    </w:p>
    <w:bookmarkEnd w:id="5"/>
    <w:p w14:paraId="629E2071" w14:textId="77777777" w:rsidR="004440B0" w:rsidRPr="008F06F0" w:rsidRDefault="004440B0" w:rsidP="004440B0">
      <w:pPr>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Skin roughness was quantified by the deviation of the actual skin surface from the ideal shape based on the vertical deviation. The larger the deviation, the rougher the surface evaluated. The average roughness was calculated using the roughness plane correction option of</w:t>
      </w:r>
      <w:r w:rsidRPr="008F06F0">
        <w:rPr>
          <w:rFonts w:ascii="Times New Roman" w:eastAsia="맑은 고딕" w:hAnsi="Times New Roman" w:cs="Times New Roman"/>
          <w:color w:val="000000"/>
          <w:sz w:val="24"/>
        </w:rPr>
        <w:t xml:space="preserve"> Antera software and c</w:t>
      </w:r>
      <w:r>
        <w:rPr>
          <w:rFonts w:ascii="Times New Roman" w:eastAsia="맑은 고딕" w:hAnsi="Times New Roman" w:cs="Times New Roman"/>
          <w:color w:val="000000"/>
          <w:sz w:val="24"/>
        </w:rPr>
        <w:t>ould</w:t>
      </w:r>
      <w:r w:rsidRPr="008F06F0">
        <w:rPr>
          <w:rFonts w:ascii="Times New Roman" w:eastAsia="맑은 고딕" w:hAnsi="Times New Roman" w:cs="Times New Roman"/>
          <w:color w:val="000000"/>
          <w:sz w:val="24"/>
        </w:rPr>
        <w:t xml:space="preserve"> be expressed </w:t>
      </w:r>
      <w:r w:rsidRPr="008F06F0">
        <w:rPr>
          <w:rFonts w:ascii="Times New Roman" w:hAnsi="Times New Roman" w:cs="Times New Roman"/>
          <w:color w:val="000000" w:themeColor="text1"/>
          <w:sz w:val="24"/>
        </w:rPr>
        <w:t>using the following formula:</w:t>
      </w:r>
    </w:p>
    <w:p w14:paraId="674F690A" w14:textId="77777777" w:rsidR="004440B0" w:rsidRPr="008F06F0" w:rsidRDefault="00000000" w:rsidP="004440B0">
      <w:pPr>
        <w:spacing w:line="480" w:lineRule="auto"/>
        <w:jc w:val="right"/>
        <w:rPr>
          <w:rFonts w:ascii="Times New Roman" w:hAnsi="Times New Roman" w:cs="Times New Roman"/>
          <w:color w:val="000000" w:themeColor="text1"/>
          <w:sz w:val="24"/>
        </w:rPr>
      </w:pPr>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R</m:t>
            </m:r>
          </m:e>
          <m:sub>
            <m:r>
              <w:rPr>
                <w:rFonts w:ascii="Cambria Math" w:hAnsi="Cambria Math" w:cs="Times New Roman"/>
                <w:color w:val="000000" w:themeColor="text1"/>
                <w:sz w:val="24"/>
              </w:rPr>
              <m:t>a</m:t>
            </m:r>
          </m:sub>
        </m:sSub>
        <m:r>
          <w:rPr>
            <w:rFonts w:ascii="Cambria Math" w:hAnsi="Cambria Math" w:cs="Times New Roman"/>
            <w:color w:val="000000" w:themeColor="text1"/>
            <w:sz w:val="24"/>
          </w:rPr>
          <m:t>=</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1</m:t>
            </m:r>
          </m:num>
          <m:den>
            <m:r>
              <w:rPr>
                <w:rFonts w:ascii="Cambria Math" w:hAnsi="Cambria Math" w:cs="Times New Roman"/>
                <w:color w:val="000000" w:themeColor="text1"/>
                <w:sz w:val="24"/>
              </w:rPr>
              <m:t>n</m:t>
            </m:r>
          </m:den>
        </m:f>
        <m:nary>
          <m:naryPr>
            <m:chr m:val="∑"/>
            <m:limLoc m:val="undOvr"/>
            <m:ctrlPr>
              <w:rPr>
                <w:rFonts w:ascii="Cambria Math" w:hAnsi="Cambria Math" w:cs="Times New Roman"/>
                <w:i/>
                <w:color w:val="000000" w:themeColor="text1"/>
                <w:sz w:val="24"/>
              </w:rPr>
            </m:ctrlPr>
          </m:naryPr>
          <m:sub>
            <m:r>
              <w:rPr>
                <w:rFonts w:ascii="Cambria Math" w:hAnsi="Cambria Math" w:cs="Times New Roman"/>
                <w:color w:val="000000" w:themeColor="text1"/>
                <w:sz w:val="24"/>
              </w:rPr>
              <m:t>i=1</m:t>
            </m:r>
          </m:sub>
          <m:sup>
            <m:r>
              <w:rPr>
                <w:rFonts w:ascii="Cambria Math" w:hAnsi="Cambria Math" w:cs="Times New Roman"/>
                <w:color w:val="000000" w:themeColor="text1"/>
                <w:sz w:val="24"/>
              </w:rPr>
              <m:t>n</m:t>
            </m:r>
          </m:sup>
          <m:e>
            <m:d>
              <m:dPr>
                <m:begChr m:val="|"/>
                <m:endChr m:val="|"/>
                <m:ctrlPr>
                  <w:rPr>
                    <w:rFonts w:ascii="Cambria Math" w:hAnsi="Cambria Math" w:cs="Times New Roman"/>
                    <w:i/>
                    <w:color w:val="000000" w:themeColor="text1"/>
                    <w:sz w:val="24"/>
                  </w:rPr>
                </m:ctrlPr>
              </m:dPr>
              <m:e>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y</m:t>
                    </m:r>
                  </m:e>
                  <m:sub>
                    <m:r>
                      <w:rPr>
                        <w:rFonts w:ascii="Cambria Math" w:hAnsi="Cambria Math" w:cs="Times New Roman"/>
                        <w:color w:val="000000" w:themeColor="text1"/>
                        <w:sz w:val="24"/>
                      </w:rPr>
                      <m:t>i</m:t>
                    </m:r>
                  </m:sub>
                </m:sSub>
              </m:e>
            </m:d>
          </m:e>
        </m:nary>
        <m:r>
          <w:rPr>
            <w:rFonts w:ascii="Cambria Math" w:hAnsi="Cambria Math" w:cs="Times New Roman"/>
            <w:color w:val="000000" w:themeColor="text1"/>
            <w:sz w:val="24"/>
          </w:rPr>
          <m:t xml:space="preserve">        </m:t>
        </m:r>
      </m:oMath>
      <w:r w:rsidR="004440B0" w:rsidRPr="008F06F0">
        <w:rPr>
          <w:rFonts w:ascii="Times New Roman" w:hAnsi="Times New Roman" w:cs="Times New Roman"/>
          <w:color w:val="000000" w:themeColor="text1"/>
          <w:sz w:val="24"/>
        </w:rPr>
        <w:t xml:space="preserve">                         (S13)</w:t>
      </w:r>
    </w:p>
    <w:p w14:paraId="6C7D843D" w14:textId="77777777" w:rsidR="004440B0" w:rsidRPr="008F06F0" w:rsidRDefault="004440B0" w:rsidP="004440B0">
      <w:pPr>
        <w:widowControl/>
        <w:wordWrap/>
        <w:autoSpaceDE/>
        <w:autoSpaceDN/>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lastRenderedPageBreak/>
        <w:t>where y</w:t>
      </w:r>
      <w:r w:rsidRPr="008F06F0">
        <w:rPr>
          <w:rFonts w:ascii="Times New Roman" w:hAnsi="Times New Roman" w:cs="Times New Roman"/>
          <w:color w:val="000000" w:themeColor="text1"/>
          <w:sz w:val="24"/>
          <w:vertAlign w:val="subscript"/>
        </w:rPr>
        <w:t>i</w:t>
      </w:r>
      <w:r w:rsidRPr="008F06F0">
        <w:rPr>
          <w:rFonts w:ascii="Times New Roman" w:hAnsi="Times New Roman" w:cs="Times New Roman"/>
          <w:color w:val="000000" w:themeColor="text1"/>
          <w:sz w:val="24"/>
        </w:rPr>
        <w:t xml:space="preserve"> is</w:t>
      </w:r>
      <w:r w:rsidRPr="008F06F0">
        <w:rPr>
          <w:rFonts w:ascii="Times New Roman" w:eastAsia="맑은 고딕" w:hAnsi="Times New Roman" w:cs="Times New Roman"/>
          <w:color w:val="000000"/>
          <w:sz w:val="24"/>
        </w:rPr>
        <w:t xml:space="preserve"> </w:t>
      </w:r>
      <w:r w:rsidRPr="008F06F0">
        <w:rPr>
          <w:rFonts w:ascii="Times New Roman" w:hAnsi="Times New Roman" w:cs="Times New Roman"/>
          <w:color w:val="000000" w:themeColor="text1"/>
          <w:sz w:val="24"/>
        </w:rPr>
        <w:t>the vertical length of a specific location. The root mean square of the vertical coordinate of the roughness profile is defined as</w:t>
      </w:r>
    </w:p>
    <w:p w14:paraId="26470FAC" w14:textId="77777777" w:rsidR="004440B0" w:rsidRPr="008F06F0" w:rsidRDefault="00000000" w:rsidP="004440B0">
      <w:pPr>
        <w:widowControl/>
        <w:wordWrap/>
        <w:autoSpaceDE/>
        <w:autoSpaceDN/>
        <w:spacing w:line="480" w:lineRule="auto"/>
        <w:jc w:val="right"/>
        <w:rPr>
          <w:rFonts w:ascii="Times New Roman" w:hAnsi="Times New Roman" w:cs="Times New Roman"/>
          <w:color w:val="000000" w:themeColor="text1"/>
          <w:sz w:val="24"/>
        </w:rPr>
      </w:pPr>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R</m:t>
            </m:r>
          </m:e>
          <m:sub>
            <m:r>
              <w:rPr>
                <w:rFonts w:ascii="Cambria Math" w:hAnsi="Cambria Math" w:cs="Times New Roman"/>
                <w:color w:val="000000" w:themeColor="text1"/>
                <w:sz w:val="24"/>
              </w:rPr>
              <m:t>q</m:t>
            </m:r>
          </m:sub>
        </m:sSub>
        <m:r>
          <w:rPr>
            <w:rFonts w:ascii="Cambria Math" w:hAnsi="Cambria Math" w:cs="Times New Roman"/>
            <w:color w:val="000000" w:themeColor="text1"/>
            <w:sz w:val="24"/>
          </w:rPr>
          <m:t xml:space="preserve">= </m:t>
        </m:r>
        <m:rad>
          <m:radPr>
            <m:degHide m:val="1"/>
            <m:ctrlPr>
              <w:rPr>
                <w:rFonts w:ascii="Cambria Math" w:hAnsi="Cambria Math" w:cs="Times New Roman"/>
                <w:i/>
                <w:color w:val="000000" w:themeColor="text1"/>
                <w:sz w:val="24"/>
              </w:rPr>
            </m:ctrlPr>
          </m:radPr>
          <m:deg/>
          <m:e>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1</m:t>
                </m:r>
              </m:num>
              <m:den>
                <m:r>
                  <w:rPr>
                    <w:rFonts w:ascii="Cambria Math" w:hAnsi="Cambria Math" w:cs="Times New Roman"/>
                    <w:color w:val="000000" w:themeColor="text1"/>
                    <w:sz w:val="24"/>
                  </w:rPr>
                  <m:t>n</m:t>
                </m:r>
              </m:den>
            </m:f>
            <m:nary>
              <m:naryPr>
                <m:chr m:val="∑"/>
                <m:limLoc m:val="undOvr"/>
                <m:ctrlPr>
                  <w:rPr>
                    <w:rFonts w:ascii="Cambria Math" w:hAnsi="Cambria Math" w:cs="Times New Roman"/>
                    <w:i/>
                    <w:color w:val="000000" w:themeColor="text1"/>
                    <w:sz w:val="24"/>
                  </w:rPr>
                </m:ctrlPr>
              </m:naryPr>
              <m:sub>
                <m:r>
                  <w:rPr>
                    <w:rFonts w:ascii="Cambria Math" w:hAnsi="Cambria Math" w:cs="Times New Roman"/>
                    <w:color w:val="000000" w:themeColor="text1"/>
                    <w:sz w:val="24"/>
                  </w:rPr>
                  <m:t>i=1</m:t>
                </m:r>
              </m:sub>
              <m:sup>
                <m:r>
                  <w:rPr>
                    <w:rFonts w:ascii="Cambria Math" w:hAnsi="Cambria Math" w:cs="Times New Roman"/>
                    <w:color w:val="000000" w:themeColor="text1"/>
                    <w:sz w:val="24"/>
                  </w:rPr>
                  <m:t>n</m:t>
                </m:r>
              </m:sup>
              <m:e>
                <m:sSup>
                  <m:sSupPr>
                    <m:ctrlPr>
                      <w:rPr>
                        <w:rFonts w:ascii="Cambria Math" w:hAnsi="Cambria Math" w:cs="Times New Roman"/>
                        <w:i/>
                        <w:color w:val="000000" w:themeColor="text1"/>
                        <w:sz w:val="24"/>
                      </w:rPr>
                    </m:ctrlPr>
                  </m:sSupPr>
                  <m:e>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y</m:t>
                        </m:r>
                      </m:e>
                      <m:sub>
                        <m:r>
                          <w:rPr>
                            <w:rFonts w:ascii="Cambria Math" w:hAnsi="Cambria Math" w:cs="Times New Roman"/>
                            <w:color w:val="000000" w:themeColor="text1"/>
                            <w:sz w:val="24"/>
                          </w:rPr>
                          <m:t>i</m:t>
                        </m:r>
                      </m:sub>
                    </m:sSub>
                  </m:e>
                  <m:sup>
                    <m:r>
                      <w:rPr>
                        <w:rFonts w:ascii="Cambria Math" w:hAnsi="Cambria Math" w:cs="Times New Roman"/>
                        <w:color w:val="000000" w:themeColor="text1"/>
                        <w:sz w:val="24"/>
                      </w:rPr>
                      <m:t>2</m:t>
                    </m:r>
                  </m:sup>
                </m:sSup>
              </m:e>
            </m:nary>
          </m:e>
        </m:rad>
        <m:r>
          <w:rPr>
            <w:rFonts w:ascii="Cambria Math" w:hAnsi="Cambria Math" w:cs="Times New Roman"/>
            <w:color w:val="000000" w:themeColor="text1"/>
            <w:sz w:val="24"/>
          </w:rPr>
          <m:t xml:space="preserve">       </m:t>
        </m:r>
      </m:oMath>
      <w:r w:rsidR="004440B0" w:rsidRPr="008F06F0">
        <w:rPr>
          <w:rFonts w:ascii="Times New Roman" w:hAnsi="Times New Roman" w:cs="Times New Roman"/>
          <w:color w:val="000000" w:themeColor="text1"/>
          <w:sz w:val="24"/>
        </w:rPr>
        <w:t xml:space="preserve">                         (S14)</w:t>
      </w:r>
    </w:p>
    <w:p w14:paraId="0F310889" w14:textId="77777777" w:rsidR="004440B0" w:rsidRPr="008F06F0" w:rsidRDefault="004440B0" w:rsidP="004440B0">
      <w:pPr>
        <w:spacing w:line="480" w:lineRule="auto"/>
        <w:jc w:val="both"/>
        <w:rPr>
          <w:rFonts w:ascii="Times New Roman" w:hAnsi="Times New Roman" w:cs="Times New Roman"/>
          <w:color w:val="000000" w:themeColor="text1"/>
          <w:sz w:val="24"/>
        </w:rPr>
      </w:pPr>
      <w:r w:rsidRPr="008F06F0">
        <w:rPr>
          <w:rFonts w:ascii="Times New Roman" w:hAnsi="Times New Roman" w:cs="Times New Roman"/>
          <w:color w:val="000000" w:themeColor="text1"/>
          <w:sz w:val="24"/>
        </w:rPr>
        <w:t xml:space="preserve">The </w:t>
      </w:r>
      <w:r>
        <w:rPr>
          <w:rFonts w:ascii="Times New Roman" w:hAnsi="Times New Roman" w:cs="Times New Roman"/>
          <w:color w:val="000000" w:themeColor="text1"/>
          <w:sz w:val="24"/>
        </w:rPr>
        <w:t>m</w:t>
      </w:r>
      <w:r w:rsidRPr="008F06F0">
        <w:rPr>
          <w:rFonts w:ascii="Times New Roman" w:hAnsi="Times New Roman" w:cs="Times New Roman"/>
          <w:color w:val="000000" w:themeColor="text1"/>
          <w:sz w:val="24"/>
        </w:rPr>
        <w:t xml:space="preserve">aximum </w:t>
      </w:r>
      <w:r>
        <w:rPr>
          <w:rFonts w:ascii="Times New Roman" w:hAnsi="Times New Roman" w:cs="Times New Roman"/>
          <w:color w:val="000000" w:themeColor="text1"/>
          <w:sz w:val="24"/>
        </w:rPr>
        <w:t>h</w:t>
      </w:r>
      <w:r w:rsidRPr="008F06F0">
        <w:rPr>
          <w:rFonts w:ascii="Times New Roman" w:hAnsi="Times New Roman" w:cs="Times New Roman"/>
          <w:color w:val="000000" w:themeColor="text1"/>
          <w:sz w:val="24"/>
        </w:rPr>
        <w:t>eight (</w:t>
      </w:r>
      <w:r w:rsidRPr="008F06F0">
        <w:rPr>
          <w:rFonts w:ascii="Times New Roman" w:hAnsi="Times New Roman" w:cs="Times New Roman"/>
          <w:i/>
          <w:iCs/>
          <w:color w:val="000000" w:themeColor="text1"/>
          <w:sz w:val="24"/>
        </w:rPr>
        <w:t>R</w:t>
      </w:r>
      <w:r w:rsidRPr="008F06F0">
        <w:rPr>
          <w:rFonts w:ascii="Times New Roman" w:hAnsi="Times New Roman" w:cs="Times New Roman"/>
          <w:i/>
          <w:iCs/>
          <w:color w:val="000000" w:themeColor="text1"/>
          <w:sz w:val="24"/>
          <w:vertAlign w:val="subscript"/>
        </w:rPr>
        <w:t>t</w:t>
      </w:r>
      <w:r w:rsidRPr="008F06F0">
        <w:rPr>
          <w:rFonts w:ascii="Times New Roman" w:hAnsi="Times New Roman" w:cs="Times New Roman"/>
          <w:color w:val="000000" w:themeColor="text1"/>
          <w:sz w:val="24"/>
        </w:rPr>
        <w:t>), which is the height between the maximum peak and minimum trough of the profile in the evaluation length, can be expressed as</w:t>
      </w:r>
    </w:p>
    <w:p w14:paraId="67213B72" w14:textId="77777777" w:rsidR="004440B0" w:rsidRDefault="00000000" w:rsidP="004440B0">
      <w:pPr>
        <w:spacing w:line="480" w:lineRule="auto"/>
        <w:jc w:val="right"/>
        <w:rPr>
          <w:rFonts w:ascii="Times New Roman" w:hAnsi="Times New Roman" w:cs="Times New Roman"/>
          <w:color w:val="000000" w:themeColor="text1"/>
          <w:sz w:val="24"/>
        </w:rPr>
      </w:pPr>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R</m:t>
            </m:r>
          </m:e>
          <m:sub>
            <m:r>
              <w:rPr>
                <w:rFonts w:ascii="Cambria Math" w:hAnsi="Cambria Math" w:cs="Times New Roman"/>
                <w:color w:val="000000" w:themeColor="text1"/>
                <w:sz w:val="24"/>
              </w:rPr>
              <m:t>t</m:t>
            </m:r>
          </m:sub>
        </m:sSub>
        <m:r>
          <w:rPr>
            <w:rFonts w:ascii="Cambria Math" w:hAnsi="Cambria Math" w:cs="Times New Roman"/>
            <w:color w:val="000000" w:themeColor="text1"/>
            <w:sz w:val="24"/>
          </w:rPr>
          <m:t xml:space="preserve">= max </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y</m:t>
            </m:r>
          </m:e>
          <m:sub>
            <m:r>
              <w:rPr>
                <w:rFonts w:ascii="Cambria Math" w:hAnsi="Cambria Math" w:cs="Times New Roman"/>
                <w:color w:val="000000" w:themeColor="text1"/>
                <w:sz w:val="24"/>
              </w:rPr>
              <m:t>i</m:t>
            </m:r>
          </m:sub>
        </m:sSub>
        <m:r>
          <w:rPr>
            <w:rFonts w:ascii="Cambria Math" w:hAnsi="Cambria Math" w:cs="Times New Roman"/>
            <w:color w:val="000000" w:themeColor="text1"/>
            <w:sz w:val="24"/>
          </w:rPr>
          <m:t xml:space="preserve">-min </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y</m:t>
            </m:r>
          </m:e>
          <m:sub>
            <m:r>
              <w:rPr>
                <w:rFonts w:ascii="Cambria Math" w:hAnsi="Cambria Math" w:cs="Times New Roman"/>
                <w:color w:val="000000" w:themeColor="text1"/>
                <w:sz w:val="24"/>
              </w:rPr>
              <m:t>i</m:t>
            </m:r>
          </m:sub>
        </m:sSub>
        <m:r>
          <w:rPr>
            <w:rFonts w:ascii="Cambria Math" w:hAnsi="Cambria Math" w:cs="Times New Roman"/>
            <w:color w:val="000000" w:themeColor="text1"/>
            <w:sz w:val="24"/>
          </w:rPr>
          <m:t xml:space="preserve">       </m:t>
        </m:r>
      </m:oMath>
      <w:r w:rsidR="004440B0" w:rsidRPr="008F06F0">
        <w:rPr>
          <w:rFonts w:ascii="Times New Roman" w:hAnsi="Times New Roman" w:cs="Times New Roman"/>
          <w:color w:val="000000" w:themeColor="text1"/>
          <w:sz w:val="24"/>
        </w:rPr>
        <w:t xml:space="preserve">                         (S15)</w:t>
      </w:r>
    </w:p>
    <w:p w14:paraId="18754552" w14:textId="65F1226B" w:rsidR="004440B0" w:rsidRDefault="004440B0">
      <w:pPr>
        <w:widowControl/>
        <w:wordWrap/>
        <w:autoSpaceDE/>
        <w:autoSpaceDN/>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14:paraId="6EC25595" w14:textId="77777777" w:rsidR="004440B0" w:rsidRPr="008F06F0" w:rsidRDefault="004440B0" w:rsidP="004440B0">
      <w:pPr>
        <w:spacing w:line="480" w:lineRule="auto"/>
        <w:jc w:val="both"/>
        <w:rPr>
          <w:rFonts w:ascii="Times New Roman" w:hAnsi="Times New Roman" w:cs="Times New Roman"/>
          <w:color w:val="000000" w:themeColor="text1"/>
          <w:sz w:val="24"/>
        </w:rPr>
      </w:pPr>
    </w:p>
    <w:p w14:paraId="2B600A53" w14:textId="3B336853" w:rsidR="00BE303D" w:rsidRDefault="002B1E61" w:rsidP="00BE303D">
      <w:pPr>
        <w:pStyle w:val="Tableofcontents"/>
        <w:spacing w:line="276" w:lineRule="auto"/>
        <w:jc w:val="center"/>
        <w:rPr>
          <w:rFonts w:eastAsiaTheme="minorEastAsia"/>
        </w:rPr>
      </w:pPr>
      <w:r w:rsidRPr="002B1E61">
        <w:rPr>
          <w:rFonts w:eastAsiaTheme="minorEastAsia"/>
          <w:noProof/>
        </w:rPr>
        <w:drawing>
          <wp:inline distT="0" distB="0" distL="0" distR="0" wp14:anchorId="3E360661" wp14:editId="24C76843">
            <wp:extent cx="5731510" cy="4361180"/>
            <wp:effectExtent l="0" t="0" r="2540" b="1270"/>
            <wp:docPr id="8" name="그림 7" descr="텍스트, 스크린샷, 도표, 직사각형이(가) 표시된 사진&#10;&#10;자동 생성된 설명">
              <a:extLst xmlns:a="http://schemas.openxmlformats.org/drawingml/2006/main">
                <a:ext uri="{FF2B5EF4-FFF2-40B4-BE49-F238E27FC236}">
                  <a16:creationId xmlns:a16="http://schemas.microsoft.com/office/drawing/2014/main" id="{6C93E801-8664-8E58-EB67-7D86A3205CF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7" descr="텍스트, 스크린샷, 도표, 직사각형이(가) 표시된 사진&#10;&#10;자동 생성된 설명">
                      <a:extLst>
                        <a:ext uri="{FF2B5EF4-FFF2-40B4-BE49-F238E27FC236}">
                          <a16:creationId xmlns:a16="http://schemas.microsoft.com/office/drawing/2014/main" id="{6C93E801-8664-8E58-EB67-7D86A3205CFF}"/>
                        </a:ext>
                      </a:extLst>
                    </pic:cNvPr>
                    <pic:cNvPicPr>
                      <a:picLocks noChangeAspect="1"/>
                    </pic:cNvPicPr>
                  </pic:nvPicPr>
                  <pic:blipFill>
                    <a:blip r:embed="rId10"/>
                    <a:stretch>
                      <a:fillRect/>
                    </a:stretch>
                  </pic:blipFill>
                  <pic:spPr>
                    <a:xfrm>
                      <a:off x="0" y="0"/>
                      <a:ext cx="5731510" cy="4361180"/>
                    </a:xfrm>
                    <a:prstGeom prst="rect">
                      <a:avLst/>
                    </a:prstGeom>
                  </pic:spPr>
                </pic:pic>
              </a:graphicData>
            </a:graphic>
          </wp:inline>
        </w:drawing>
      </w:r>
    </w:p>
    <w:p w14:paraId="2E1992A7" w14:textId="77777777" w:rsidR="002C0346" w:rsidRDefault="002C0346" w:rsidP="00BE303D">
      <w:pPr>
        <w:pStyle w:val="Tableofcontents"/>
        <w:spacing w:line="276" w:lineRule="auto"/>
        <w:jc w:val="center"/>
        <w:rPr>
          <w:rFonts w:eastAsiaTheme="minorEastAsia"/>
        </w:rPr>
      </w:pPr>
    </w:p>
    <w:p w14:paraId="46011EBA" w14:textId="77777777" w:rsidR="00471CAB" w:rsidRPr="008F06F0" w:rsidRDefault="00471CAB" w:rsidP="00471CAB">
      <w:pPr>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 | </w:t>
      </w:r>
      <w:r w:rsidRPr="008F06F0">
        <w:rPr>
          <w:rFonts w:ascii="Times New Roman" w:hAnsi="Times New Roman" w:cs="Times New Roman"/>
          <w:color w:val="000000" w:themeColor="text1"/>
          <w:kern w:val="24"/>
          <w:sz w:val="24"/>
        </w:rPr>
        <w:t>(a) Photographs of the CNFs-based OIA depending on different fabrication temperatures (25, 50, 100, 150, and 200 ºC). (b) Photographs of the CNFs-based OIA fabricated at imprinting enable temperatures (100</w:t>
      </w:r>
      <w:r>
        <w:rPr>
          <w:rFonts w:ascii="Times New Roman" w:hAnsi="Times New Roman" w:cs="Times New Roman"/>
          <w:color w:val="000000" w:themeColor="text1"/>
          <w:kern w:val="24"/>
          <w:sz w:val="24"/>
        </w:rPr>
        <w:t xml:space="preserve"> and</w:t>
      </w:r>
      <w:r w:rsidRPr="008F06F0">
        <w:rPr>
          <w:rFonts w:ascii="Times New Roman" w:hAnsi="Times New Roman" w:cs="Times New Roman"/>
          <w:color w:val="000000" w:themeColor="text1"/>
          <w:kern w:val="24"/>
          <w:sz w:val="24"/>
        </w:rPr>
        <w:t xml:space="preserve"> 150 ºC). (c) Height (h) of OIA compared to the initial SUS mold (h</w:t>
      </w:r>
      <w:r w:rsidRPr="00CA35FC">
        <w:rPr>
          <w:rFonts w:ascii="Times New Roman" w:hAnsi="Times New Roman" w:cs="Times New Roman"/>
          <w:color w:val="000000" w:themeColor="text1"/>
          <w:kern w:val="24"/>
          <w:sz w:val="24"/>
          <w:vertAlign w:val="subscript"/>
        </w:rPr>
        <w:t>i</w:t>
      </w:r>
      <w:r w:rsidRPr="008F06F0">
        <w:rPr>
          <w:rFonts w:ascii="Times New Roman" w:hAnsi="Times New Roman" w:cs="Times New Roman"/>
          <w:color w:val="000000" w:themeColor="text1"/>
          <w:kern w:val="24"/>
          <w:sz w:val="24"/>
        </w:rPr>
        <w:t xml:space="preserve">) by fabrication temperature; N=10. </w:t>
      </w:r>
    </w:p>
    <w:p w14:paraId="62A87B4C" w14:textId="77777777" w:rsidR="00896348" w:rsidRDefault="00896348">
      <w:pPr>
        <w:widowControl/>
        <w:wordWrap/>
        <w:autoSpaceDE/>
        <w:autoSpaceDN/>
        <w:rPr>
          <w:rFonts w:ascii="Times New Roman" w:hAnsi="Times New Roman" w:cs="Times New Roman"/>
          <w:b/>
          <w:bCs/>
          <w:color w:val="000000" w:themeColor="text1"/>
          <w:kern w:val="24"/>
          <w:szCs w:val="22"/>
        </w:rPr>
      </w:pPr>
      <w:r>
        <w:rPr>
          <w:rFonts w:ascii="Times New Roman" w:hAnsi="Times New Roman" w:cs="Times New Roman"/>
          <w:b/>
          <w:bCs/>
          <w:color w:val="000000" w:themeColor="text1"/>
          <w:kern w:val="24"/>
          <w:szCs w:val="22"/>
        </w:rPr>
        <w:br w:type="page"/>
      </w:r>
    </w:p>
    <w:p w14:paraId="741530B9" w14:textId="2A99A054" w:rsidR="00EC0078" w:rsidRPr="005E7090" w:rsidRDefault="002B1E61" w:rsidP="00896348">
      <w:pPr>
        <w:spacing w:line="360" w:lineRule="auto"/>
        <w:jc w:val="both"/>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lastRenderedPageBreak/>
        <w:drawing>
          <wp:inline distT="0" distB="0" distL="0" distR="0" wp14:anchorId="6BE8A3FD" wp14:editId="77CC5DE0">
            <wp:extent cx="5731510" cy="2479040"/>
            <wp:effectExtent l="0" t="0" r="2540" b="0"/>
            <wp:docPr id="11" name="그림 10" descr="텍스트, 스크린샷, 도표, 라인이(가) 표시된 사진&#10;&#10;자동 생성된 설명">
              <a:extLst xmlns:a="http://schemas.openxmlformats.org/drawingml/2006/main">
                <a:ext uri="{FF2B5EF4-FFF2-40B4-BE49-F238E27FC236}">
                  <a16:creationId xmlns:a16="http://schemas.microsoft.com/office/drawing/2014/main" id="{E290F67D-FD62-F6E9-E5B8-9A8A987C27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0" descr="텍스트, 스크린샷, 도표, 라인이(가) 표시된 사진&#10;&#10;자동 생성된 설명">
                      <a:extLst>
                        <a:ext uri="{FF2B5EF4-FFF2-40B4-BE49-F238E27FC236}">
                          <a16:creationId xmlns:a16="http://schemas.microsoft.com/office/drawing/2014/main" id="{E290F67D-FD62-F6E9-E5B8-9A8A987C27EC}"/>
                        </a:ext>
                      </a:extLst>
                    </pic:cNvPr>
                    <pic:cNvPicPr>
                      <a:picLocks noChangeAspect="1"/>
                    </pic:cNvPicPr>
                  </pic:nvPicPr>
                  <pic:blipFill>
                    <a:blip r:embed="rId11"/>
                    <a:stretch>
                      <a:fillRect/>
                    </a:stretch>
                  </pic:blipFill>
                  <pic:spPr>
                    <a:xfrm>
                      <a:off x="0" y="0"/>
                      <a:ext cx="5731510" cy="2479040"/>
                    </a:xfrm>
                    <a:prstGeom prst="rect">
                      <a:avLst/>
                    </a:prstGeom>
                  </pic:spPr>
                </pic:pic>
              </a:graphicData>
            </a:graphic>
          </wp:inline>
        </w:drawing>
      </w:r>
    </w:p>
    <w:p w14:paraId="6BFB2F40" w14:textId="77777777" w:rsidR="00EC0078" w:rsidRPr="005E7090" w:rsidRDefault="00EC0078" w:rsidP="00EC0078">
      <w:pPr>
        <w:spacing w:line="360" w:lineRule="auto"/>
        <w:jc w:val="both"/>
        <w:rPr>
          <w:rFonts w:ascii="Times New Roman" w:hAnsi="Times New Roman" w:cs="Times New Roman"/>
          <w:color w:val="000000" w:themeColor="text1"/>
          <w:kern w:val="24"/>
          <w:szCs w:val="22"/>
        </w:rPr>
      </w:pPr>
    </w:p>
    <w:p w14:paraId="23DF5C4C" w14:textId="063E471C" w:rsidR="00872A0D" w:rsidRPr="005E7090" w:rsidRDefault="00471CAB" w:rsidP="00471CAB">
      <w:pPr>
        <w:spacing w:line="480" w:lineRule="auto"/>
        <w:jc w:val="both"/>
        <w:rPr>
          <w:rFonts w:ascii="Times New Roman" w:hAnsi="Times New Roman" w:cs="Times New Roman"/>
          <w:color w:val="000000" w:themeColor="text1"/>
          <w:kern w:val="24"/>
          <w:szCs w:val="22"/>
        </w:rPr>
      </w:pPr>
      <w:r w:rsidRPr="008F06F0">
        <w:rPr>
          <w:rFonts w:ascii="Times New Roman" w:hAnsi="Times New Roman" w:cs="Times New Roman"/>
          <w:b/>
          <w:bCs/>
          <w:color w:val="000000" w:themeColor="text1"/>
          <w:kern w:val="24"/>
          <w:sz w:val="24"/>
        </w:rPr>
        <w:t xml:space="preserve">Supplementary Fig. 2 | </w:t>
      </w:r>
      <w:r w:rsidRPr="008F06F0">
        <w:rPr>
          <w:rFonts w:ascii="Times New Roman" w:hAnsi="Times New Roman" w:cs="Times New Roman"/>
          <w:color w:val="000000" w:themeColor="text1"/>
          <w:kern w:val="24"/>
          <w:sz w:val="24"/>
        </w:rPr>
        <w:t>Structure implementation level under fluorescent solution of the OIA fabricated with various imprinting pressure</w:t>
      </w:r>
      <w:r>
        <w:rPr>
          <w:rFonts w:ascii="Times New Roman" w:hAnsi="Times New Roman" w:cs="Times New Roman"/>
          <w:color w:val="000000" w:themeColor="text1"/>
          <w:kern w:val="24"/>
          <w:sz w:val="24"/>
        </w:rPr>
        <w:t>s</w:t>
      </w:r>
      <w:r w:rsidRPr="008F06F0">
        <w:rPr>
          <w:rFonts w:ascii="Times New Roman" w:hAnsi="Times New Roman" w:cs="Times New Roman"/>
          <w:color w:val="000000" w:themeColor="text1"/>
          <w:kern w:val="24"/>
          <w:sz w:val="24"/>
        </w:rPr>
        <w:t xml:space="preserve"> (60, 100</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 and 250 MPa</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 at 150 ºC. This indicates that the structural implementation increases with high imprinting pressure.</w:t>
      </w:r>
      <w:r w:rsidR="00872A0D" w:rsidRPr="005E7090">
        <w:rPr>
          <w:rFonts w:ascii="Times New Roman" w:hAnsi="Times New Roman" w:cs="Times New Roman"/>
          <w:color w:val="000000" w:themeColor="text1"/>
          <w:kern w:val="24"/>
          <w:szCs w:val="22"/>
        </w:rPr>
        <w:br w:type="page"/>
      </w:r>
    </w:p>
    <w:p w14:paraId="28278DA9" w14:textId="201783DD" w:rsidR="00BE303D" w:rsidRPr="005E7090" w:rsidRDefault="00A3228D" w:rsidP="00BE303D">
      <w:pPr>
        <w:pStyle w:val="Tableofcontents"/>
        <w:spacing w:line="276" w:lineRule="auto"/>
        <w:jc w:val="center"/>
        <w:rPr>
          <w:rFonts w:eastAsiaTheme="minorEastAsia"/>
          <w:color w:val="000000" w:themeColor="text1"/>
        </w:rPr>
      </w:pPr>
      <w:r w:rsidRPr="005E7090">
        <w:rPr>
          <w:rFonts w:eastAsiaTheme="minorEastAsia"/>
          <w:noProof/>
          <w:color w:val="000000" w:themeColor="text1"/>
        </w:rPr>
        <w:lastRenderedPageBreak/>
        <w:drawing>
          <wp:inline distT="0" distB="0" distL="0" distR="0" wp14:anchorId="412A8755" wp14:editId="1D06FAA2">
            <wp:extent cx="5000625" cy="3279825"/>
            <wp:effectExtent l="0" t="0" r="0" b="0"/>
            <wp:docPr id="517303943" name="그림 6" descr="텍스트, 스크린샷, 디자인이(가) 표시된 사진&#10;&#10;자동 생성된 설명">
              <a:extLst xmlns:a="http://schemas.openxmlformats.org/drawingml/2006/main">
                <a:ext uri="{FF2B5EF4-FFF2-40B4-BE49-F238E27FC236}">
                  <a16:creationId xmlns:a16="http://schemas.microsoft.com/office/drawing/2014/main" id="{1D569CBA-7345-A826-7E3F-81424B0FC1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03943" name="그림 6" descr="텍스트, 스크린샷, 디자인이(가) 표시된 사진&#10;&#10;자동 생성된 설명">
                      <a:extLst>
                        <a:ext uri="{FF2B5EF4-FFF2-40B4-BE49-F238E27FC236}">
                          <a16:creationId xmlns:a16="http://schemas.microsoft.com/office/drawing/2014/main" id="{1D569CBA-7345-A826-7E3F-81424B0FC195}"/>
                        </a:ext>
                      </a:extLst>
                    </pic:cNvPr>
                    <pic:cNvPicPr>
                      <a:picLocks noChangeAspect="1"/>
                    </pic:cNvPicPr>
                  </pic:nvPicPr>
                  <pic:blipFill>
                    <a:blip r:embed="rId12"/>
                    <a:stretch>
                      <a:fillRect/>
                    </a:stretch>
                  </pic:blipFill>
                  <pic:spPr>
                    <a:xfrm>
                      <a:off x="0" y="0"/>
                      <a:ext cx="5012185" cy="3287407"/>
                    </a:xfrm>
                    <a:prstGeom prst="rect">
                      <a:avLst/>
                    </a:prstGeom>
                  </pic:spPr>
                </pic:pic>
              </a:graphicData>
            </a:graphic>
          </wp:inline>
        </w:drawing>
      </w:r>
    </w:p>
    <w:p w14:paraId="506153D5" w14:textId="77777777" w:rsidR="00AF0EDE" w:rsidRPr="005E7090" w:rsidRDefault="00AF0EDE" w:rsidP="002B1E61">
      <w:pPr>
        <w:pStyle w:val="Tableofcontents"/>
        <w:jc w:val="center"/>
        <w:rPr>
          <w:rFonts w:eastAsiaTheme="minorEastAsia"/>
          <w:color w:val="000000" w:themeColor="text1"/>
        </w:rPr>
      </w:pPr>
    </w:p>
    <w:p w14:paraId="16C2BBFE" w14:textId="42AD8463" w:rsidR="00872A0D" w:rsidRPr="005E7090" w:rsidRDefault="00471CAB" w:rsidP="00471CAB">
      <w:pPr>
        <w:widowControl/>
        <w:wordWrap/>
        <w:autoSpaceDE/>
        <w:autoSpaceDN/>
        <w:spacing w:line="480" w:lineRule="auto"/>
        <w:jc w:val="both"/>
        <w:rPr>
          <w:rFonts w:ascii="Times New Roman" w:hAnsi="Times New Roman" w:cs="Times New Roman"/>
          <w:color w:val="000000" w:themeColor="text1"/>
          <w:kern w:val="24"/>
          <w:szCs w:val="22"/>
        </w:rPr>
      </w:pPr>
      <w:r w:rsidRPr="008F06F0">
        <w:rPr>
          <w:rFonts w:ascii="Times New Roman" w:hAnsi="Times New Roman" w:cs="Times New Roman"/>
          <w:b/>
          <w:bCs/>
          <w:color w:val="000000" w:themeColor="text1"/>
          <w:kern w:val="24"/>
          <w:sz w:val="24"/>
        </w:rPr>
        <w:t xml:space="preserve">Supplementary Fig. 3 | </w:t>
      </w:r>
      <w:r w:rsidRPr="008F06F0">
        <w:rPr>
          <w:rFonts w:ascii="Times New Roman" w:hAnsi="Times New Roman" w:cs="Times New Roman"/>
          <w:color w:val="000000" w:themeColor="text1"/>
          <w:kern w:val="24"/>
          <w:sz w:val="24"/>
        </w:rPr>
        <w:t>a) Contact angles of the HA with different concentrations on various (Glass, PDMS). b) The contact angles of deionized water (DW) on CNFs soaked in different concentrations of HA.</w:t>
      </w:r>
      <w:r w:rsidR="00872A0D" w:rsidRPr="005E7090">
        <w:rPr>
          <w:rFonts w:ascii="Times New Roman" w:hAnsi="Times New Roman" w:cs="Times New Roman"/>
          <w:color w:val="000000" w:themeColor="text1"/>
          <w:kern w:val="24"/>
          <w:szCs w:val="22"/>
        </w:rPr>
        <w:br w:type="page"/>
      </w:r>
    </w:p>
    <w:p w14:paraId="20BFEC17" w14:textId="349FDEF3" w:rsidR="006268B4" w:rsidRPr="005E7090" w:rsidRDefault="002B1E61" w:rsidP="006268B4">
      <w:pPr>
        <w:spacing w:line="360" w:lineRule="auto"/>
        <w:jc w:val="center"/>
        <w:rPr>
          <w:rFonts w:ascii="Times New Roman" w:hAnsi="Times New Roman" w:cs="Times New Roman"/>
          <w:b/>
          <w:bCs/>
          <w:color w:val="000000" w:themeColor="text1"/>
          <w:kern w:val="24"/>
          <w:szCs w:val="22"/>
        </w:rPr>
      </w:pPr>
      <w:r w:rsidRPr="005E7090">
        <w:rPr>
          <w:rFonts w:ascii="Times New Roman" w:hAnsi="Times New Roman" w:cs="Times New Roman"/>
          <w:b/>
          <w:bCs/>
          <w:noProof/>
          <w:color w:val="000000" w:themeColor="text1"/>
          <w:kern w:val="24"/>
          <w:szCs w:val="22"/>
        </w:rPr>
        <w:lastRenderedPageBreak/>
        <w:drawing>
          <wp:inline distT="0" distB="0" distL="0" distR="0" wp14:anchorId="7438D7AE" wp14:editId="27C56266">
            <wp:extent cx="3924300" cy="3211563"/>
            <wp:effectExtent l="0" t="0" r="0" b="8255"/>
            <wp:docPr id="7" name="그림 6" descr="기계, 텍스트, 과학 기기, 현미경이(가) 표시된 사진&#10;&#10;자동 생성된 설명">
              <a:extLst xmlns:a="http://schemas.openxmlformats.org/drawingml/2006/main">
                <a:ext uri="{FF2B5EF4-FFF2-40B4-BE49-F238E27FC236}">
                  <a16:creationId xmlns:a16="http://schemas.microsoft.com/office/drawing/2014/main" id="{B6917FCE-D504-42F0-CEEF-7EFEBB59FD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descr="기계, 텍스트, 과학 기기, 현미경이(가) 표시된 사진&#10;&#10;자동 생성된 설명">
                      <a:extLst>
                        <a:ext uri="{FF2B5EF4-FFF2-40B4-BE49-F238E27FC236}">
                          <a16:creationId xmlns:a16="http://schemas.microsoft.com/office/drawing/2014/main" id="{B6917FCE-D504-42F0-CEEF-7EFEBB59FDAD}"/>
                        </a:ext>
                      </a:extLst>
                    </pic:cNvPr>
                    <pic:cNvPicPr>
                      <a:picLocks noChangeAspect="1"/>
                    </pic:cNvPicPr>
                  </pic:nvPicPr>
                  <pic:blipFill>
                    <a:blip r:embed="rId13"/>
                    <a:stretch>
                      <a:fillRect/>
                    </a:stretch>
                  </pic:blipFill>
                  <pic:spPr>
                    <a:xfrm>
                      <a:off x="0" y="0"/>
                      <a:ext cx="3934602" cy="3219994"/>
                    </a:xfrm>
                    <a:prstGeom prst="rect">
                      <a:avLst/>
                    </a:prstGeom>
                  </pic:spPr>
                </pic:pic>
              </a:graphicData>
            </a:graphic>
          </wp:inline>
        </w:drawing>
      </w:r>
    </w:p>
    <w:p w14:paraId="63C66F8D" w14:textId="77777777" w:rsidR="00AF0EDE" w:rsidRPr="005E7090" w:rsidRDefault="00AF0EDE" w:rsidP="006268B4">
      <w:pPr>
        <w:spacing w:line="360" w:lineRule="auto"/>
        <w:jc w:val="center"/>
        <w:rPr>
          <w:rFonts w:ascii="Times New Roman" w:hAnsi="Times New Roman" w:cs="Times New Roman"/>
          <w:b/>
          <w:bCs/>
          <w:color w:val="000000" w:themeColor="text1"/>
          <w:kern w:val="24"/>
          <w:szCs w:val="22"/>
        </w:rPr>
      </w:pPr>
    </w:p>
    <w:p w14:paraId="389EA9C3" w14:textId="0F82C0BA" w:rsidR="00C53F72" w:rsidRDefault="00A3228D" w:rsidP="002B1E61">
      <w:pPr>
        <w:widowControl/>
        <w:wordWrap/>
        <w:autoSpaceDE/>
        <w:autoSpaceDN/>
        <w:spacing w:line="360" w:lineRule="auto"/>
        <w:jc w:val="both"/>
        <w:rPr>
          <w:rFonts w:ascii="Times New Roman" w:hAnsi="Times New Roman" w:cs="Times New Roman"/>
          <w:color w:val="000000" w:themeColor="text1"/>
          <w:kern w:val="24"/>
          <w:szCs w:val="22"/>
        </w:rPr>
      </w:pPr>
      <w:r w:rsidRPr="005E7090">
        <w:rPr>
          <w:rFonts w:ascii="Times New Roman" w:hAnsi="Times New Roman" w:cs="Times New Roman"/>
          <w:b/>
          <w:bCs/>
          <w:color w:val="000000" w:themeColor="text1"/>
          <w:kern w:val="24"/>
          <w:szCs w:val="22"/>
        </w:rPr>
        <w:t xml:space="preserve">Supplementary Fig. </w:t>
      </w:r>
      <w:r w:rsidR="00C53F72">
        <w:rPr>
          <w:rFonts w:ascii="Times New Roman" w:hAnsi="Times New Roman" w:cs="Times New Roman" w:hint="eastAsia"/>
          <w:b/>
          <w:bCs/>
          <w:color w:val="000000" w:themeColor="text1"/>
          <w:kern w:val="24"/>
          <w:szCs w:val="22"/>
        </w:rPr>
        <w:t>4</w:t>
      </w:r>
      <w:r w:rsidR="002B1E61" w:rsidRPr="005E7090">
        <w:rPr>
          <w:rFonts w:ascii="Times New Roman" w:hAnsi="Times New Roman" w:cs="Times New Roman"/>
          <w:b/>
          <w:bCs/>
          <w:color w:val="000000" w:themeColor="text1"/>
          <w:kern w:val="24"/>
          <w:szCs w:val="22"/>
        </w:rPr>
        <w:t xml:space="preserve"> | </w:t>
      </w:r>
      <w:r w:rsidR="002B1E61" w:rsidRPr="005E7090">
        <w:rPr>
          <w:rFonts w:ascii="Times New Roman" w:hAnsi="Times New Roman" w:cs="Times New Roman"/>
          <w:color w:val="000000" w:themeColor="text1"/>
          <w:kern w:val="24"/>
          <w:szCs w:val="22"/>
        </w:rPr>
        <w:t>Measurement of stress-strain curves of the CNFs absorbed with various HA concentrations (w/o, 1, 5, 10, 15, and 20 wt%) using Universal Testing Machine (UTM).</w:t>
      </w:r>
    </w:p>
    <w:p w14:paraId="5282B397" w14:textId="7B308FC7" w:rsidR="00C53F72" w:rsidRDefault="00C53F72">
      <w:pPr>
        <w:widowControl/>
        <w:wordWrap/>
        <w:autoSpaceDE/>
        <w:autoSpaceDN/>
        <w:rPr>
          <w:rFonts w:ascii="Times New Roman" w:hAnsi="Times New Roman" w:cs="Times New Roman"/>
          <w:color w:val="000000" w:themeColor="text1"/>
          <w:kern w:val="24"/>
          <w:szCs w:val="22"/>
        </w:rPr>
      </w:pPr>
      <w:r>
        <w:rPr>
          <w:rFonts w:ascii="Times New Roman" w:hAnsi="Times New Roman" w:cs="Times New Roman"/>
          <w:color w:val="000000" w:themeColor="text1"/>
          <w:kern w:val="24"/>
          <w:szCs w:val="22"/>
        </w:rPr>
        <w:br w:type="page"/>
      </w:r>
    </w:p>
    <w:p w14:paraId="19514AD8" w14:textId="77D8C822" w:rsidR="00C53F72" w:rsidRPr="00C53F72" w:rsidRDefault="00C53F72" w:rsidP="00C53F72">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b/>
          <w:bCs/>
          <w:noProof/>
          <w:color w:val="000000" w:themeColor="text1"/>
          <w:kern w:val="24"/>
          <w:szCs w:val="22"/>
        </w:rPr>
        <w:lastRenderedPageBreak/>
        <w:drawing>
          <wp:inline distT="0" distB="0" distL="0" distR="0" wp14:anchorId="1B243304" wp14:editId="56C5E636">
            <wp:extent cx="5731510" cy="1472565"/>
            <wp:effectExtent l="0" t="0" r="2540" b="0"/>
            <wp:docPr id="3" name="그림 2" descr="스크린샷, 직사각형이(가) 표시된 사진&#10;&#10;자동 생성된 설명">
              <a:extLst xmlns:a="http://schemas.openxmlformats.org/drawingml/2006/main">
                <a:ext uri="{FF2B5EF4-FFF2-40B4-BE49-F238E27FC236}">
                  <a16:creationId xmlns:a16="http://schemas.microsoft.com/office/drawing/2014/main" id="{F9BE0310-87F6-2D29-42AD-37E5321E5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descr="스크린샷, 직사각형이(가) 표시된 사진&#10;&#10;자동 생성된 설명">
                      <a:extLst>
                        <a:ext uri="{FF2B5EF4-FFF2-40B4-BE49-F238E27FC236}">
                          <a16:creationId xmlns:a16="http://schemas.microsoft.com/office/drawing/2014/main" id="{F9BE0310-87F6-2D29-42AD-37E5321E5120}"/>
                        </a:ext>
                      </a:extLst>
                    </pic:cNvPr>
                    <pic:cNvPicPr>
                      <a:picLocks noChangeAspect="1"/>
                    </pic:cNvPicPr>
                  </pic:nvPicPr>
                  <pic:blipFill>
                    <a:blip r:embed="rId14"/>
                    <a:stretch>
                      <a:fillRect/>
                    </a:stretch>
                  </pic:blipFill>
                  <pic:spPr>
                    <a:xfrm>
                      <a:off x="0" y="0"/>
                      <a:ext cx="5731510" cy="1472565"/>
                    </a:xfrm>
                    <a:prstGeom prst="rect">
                      <a:avLst/>
                    </a:prstGeom>
                  </pic:spPr>
                </pic:pic>
              </a:graphicData>
            </a:graphic>
          </wp:inline>
        </w:drawing>
      </w:r>
    </w:p>
    <w:p w14:paraId="564DBC62" w14:textId="77777777" w:rsidR="00471CAB" w:rsidRDefault="00471CAB" w:rsidP="00471CAB">
      <w:pPr>
        <w:widowControl/>
        <w:wordWrap/>
        <w:autoSpaceDE/>
        <w:autoSpaceDN/>
        <w:spacing w:line="480" w:lineRule="auto"/>
        <w:jc w:val="both"/>
        <w:rPr>
          <w:rFonts w:ascii="Times New Roman" w:hAnsi="Times New Roman" w:cs="Times New Roman"/>
          <w:b/>
          <w:bCs/>
          <w:color w:val="000000" w:themeColor="text1"/>
          <w:kern w:val="24"/>
          <w:sz w:val="24"/>
        </w:rPr>
      </w:pPr>
    </w:p>
    <w:p w14:paraId="101BEF8A" w14:textId="3FC727C6"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5 | </w:t>
      </w:r>
      <w:r w:rsidRPr="008F06F0">
        <w:rPr>
          <w:rFonts w:ascii="Times New Roman" w:hAnsi="Times New Roman" w:cs="Times New Roman"/>
          <w:color w:val="000000" w:themeColor="text1"/>
          <w:kern w:val="24"/>
          <w:sz w:val="24"/>
        </w:rPr>
        <w:t xml:space="preserve">Photographs </w:t>
      </w:r>
      <w:r>
        <w:rPr>
          <w:rFonts w:ascii="Times New Roman" w:hAnsi="Times New Roman" w:cs="Times New Roman"/>
          <w:color w:val="000000" w:themeColor="text1"/>
          <w:kern w:val="24"/>
          <w:sz w:val="24"/>
        </w:rPr>
        <w:t xml:space="preserve">depicting the </w:t>
      </w:r>
      <w:r w:rsidRPr="008F06F0">
        <w:rPr>
          <w:rFonts w:ascii="Times New Roman" w:hAnsi="Times New Roman" w:cs="Times New Roman"/>
          <w:color w:val="000000" w:themeColor="text1"/>
          <w:kern w:val="24"/>
          <w:sz w:val="24"/>
        </w:rPr>
        <w:t>structure</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maintenance performance of the commercial product for various concentrations of HA (0, 1, 5, 10, 15, 20 wt%)</w:t>
      </w:r>
    </w:p>
    <w:p w14:paraId="30BA5266" w14:textId="7D260834" w:rsidR="00896348" w:rsidRDefault="00896348">
      <w:pPr>
        <w:widowControl/>
        <w:wordWrap/>
        <w:autoSpaceDE/>
        <w:autoSpaceDN/>
        <w:rPr>
          <w:rFonts w:ascii="Times New Roman" w:hAnsi="Times New Roman" w:cs="Times New Roman"/>
          <w:color w:val="000000" w:themeColor="text1"/>
          <w:kern w:val="24"/>
          <w:szCs w:val="22"/>
        </w:rPr>
      </w:pPr>
      <w:r>
        <w:rPr>
          <w:rFonts w:ascii="Times New Roman" w:hAnsi="Times New Roman" w:cs="Times New Roman"/>
          <w:color w:val="000000" w:themeColor="text1"/>
          <w:kern w:val="24"/>
          <w:szCs w:val="22"/>
        </w:rPr>
        <w:br w:type="page"/>
      </w:r>
    </w:p>
    <w:p w14:paraId="3715A1C9" w14:textId="77777777" w:rsidR="00872A0D" w:rsidRPr="005E7090" w:rsidRDefault="00872A0D" w:rsidP="002B1E61">
      <w:pPr>
        <w:widowControl/>
        <w:wordWrap/>
        <w:autoSpaceDE/>
        <w:autoSpaceDN/>
        <w:spacing w:line="360" w:lineRule="auto"/>
        <w:jc w:val="both"/>
        <w:rPr>
          <w:rFonts w:ascii="Times New Roman" w:hAnsi="Times New Roman" w:cs="Times New Roman"/>
          <w:color w:val="000000" w:themeColor="text1"/>
          <w:kern w:val="24"/>
          <w:szCs w:val="22"/>
        </w:rPr>
      </w:pPr>
    </w:p>
    <w:p w14:paraId="05232A68" w14:textId="32C625A0" w:rsidR="00AF0EDE" w:rsidRPr="005E7090" w:rsidRDefault="002B1E61" w:rsidP="006268B4">
      <w:pPr>
        <w:spacing w:line="360" w:lineRule="auto"/>
        <w:jc w:val="both"/>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drawing>
          <wp:inline distT="0" distB="0" distL="0" distR="0" wp14:anchorId="769E2C3C" wp14:editId="659D7569">
            <wp:extent cx="5731510" cy="2332990"/>
            <wp:effectExtent l="0" t="0" r="2540" b="0"/>
            <wp:docPr id="34156567" name="그림 6" descr="텍스트, 스크린샷, 도표이(가) 표시된 사진&#10;&#10;자동 생성된 설명">
              <a:extLst xmlns:a="http://schemas.openxmlformats.org/drawingml/2006/main">
                <a:ext uri="{FF2B5EF4-FFF2-40B4-BE49-F238E27FC236}">
                  <a16:creationId xmlns:a16="http://schemas.microsoft.com/office/drawing/2014/main" id="{8A185F05-5A65-8744-8CBC-C64521399FE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6567" name="그림 6" descr="텍스트, 스크린샷, 도표이(가) 표시된 사진&#10;&#10;자동 생성된 설명">
                      <a:extLst>
                        <a:ext uri="{FF2B5EF4-FFF2-40B4-BE49-F238E27FC236}">
                          <a16:creationId xmlns:a16="http://schemas.microsoft.com/office/drawing/2014/main" id="{8A185F05-5A65-8744-8CBC-C64521399FE1}"/>
                        </a:ext>
                      </a:extLst>
                    </pic:cNvPr>
                    <pic:cNvPicPr>
                      <a:picLocks noChangeAspect="1"/>
                    </pic:cNvPicPr>
                  </pic:nvPicPr>
                  <pic:blipFill>
                    <a:blip r:embed="rId15"/>
                    <a:stretch>
                      <a:fillRect/>
                    </a:stretch>
                  </pic:blipFill>
                  <pic:spPr>
                    <a:xfrm>
                      <a:off x="0" y="0"/>
                      <a:ext cx="5731510" cy="2332990"/>
                    </a:xfrm>
                    <a:prstGeom prst="rect">
                      <a:avLst/>
                    </a:prstGeom>
                  </pic:spPr>
                </pic:pic>
              </a:graphicData>
            </a:graphic>
          </wp:inline>
        </w:drawing>
      </w:r>
    </w:p>
    <w:p w14:paraId="1CAD2861" w14:textId="08EF3E2B" w:rsidR="00872A0D" w:rsidRPr="005E7090" w:rsidRDefault="00A3228D" w:rsidP="002B1E61">
      <w:pPr>
        <w:widowControl/>
        <w:wordWrap/>
        <w:autoSpaceDE/>
        <w:autoSpaceDN/>
        <w:spacing w:line="360" w:lineRule="auto"/>
        <w:rPr>
          <w:color w:val="000000" w:themeColor="text1"/>
        </w:rPr>
      </w:pPr>
      <w:r w:rsidRPr="005E7090">
        <w:rPr>
          <w:rFonts w:ascii="Times New Roman" w:hAnsi="Times New Roman" w:cs="Times New Roman"/>
          <w:b/>
          <w:bCs/>
          <w:color w:val="000000" w:themeColor="text1"/>
          <w:kern w:val="24"/>
          <w:szCs w:val="22"/>
        </w:rPr>
        <w:t xml:space="preserve">Supplementary Fig. </w:t>
      </w:r>
      <w:r w:rsidR="002B1E61" w:rsidRPr="005E7090">
        <w:rPr>
          <w:rFonts w:ascii="Times New Roman" w:hAnsi="Times New Roman" w:cs="Times New Roman"/>
          <w:b/>
          <w:bCs/>
          <w:color w:val="000000" w:themeColor="text1"/>
          <w:kern w:val="24"/>
          <w:szCs w:val="22"/>
        </w:rPr>
        <w:t xml:space="preserve">6 | </w:t>
      </w:r>
      <w:r w:rsidR="002B1E61" w:rsidRPr="005E7090">
        <w:rPr>
          <w:rFonts w:ascii="Times New Roman" w:hAnsi="Times New Roman" w:cs="Times New Roman"/>
          <w:color w:val="000000" w:themeColor="text1"/>
          <w:kern w:val="24"/>
          <w:szCs w:val="22"/>
        </w:rPr>
        <w:t>a) Measurement of normal adhesion on authentic pigskin using custom-built equipment. b) Representative time-dependent profile of normal adhesion</w:t>
      </w:r>
      <w:r w:rsidR="002B1E61" w:rsidRPr="005E7090">
        <w:rPr>
          <w:rFonts w:hint="eastAsia"/>
          <w:color w:val="000000" w:themeColor="text1"/>
        </w:rPr>
        <w:t>.</w:t>
      </w:r>
      <w:r w:rsidR="00872A0D" w:rsidRPr="005E7090">
        <w:rPr>
          <w:color w:val="000000" w:themeColor="text1"/>
        </w:rPr>
        <w:br w:type="page"/>
      </w:r>
    </w:p>
    <w:p w14:paraId="662218C1" w14:textId="77777777" w:rsidR="00A3228D" w:rsidRPr="005E7090" w:rsidRDefault="00A3228D" w:rsidP="00A3228D">
      <w:pPr>
        <w:widowControl/>
        <w:wordWrap/>
        <w:autoSpaceDE/>
        <w:autoSpaceDN/>
        <w:spacing w:line="360" w:lineRule="auto"/>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lastRenderedPageBreak/>
        <w:drawing>
          <wp:inline distT="0" distB="0" distL="0" distR="0" wp14:anchorId="74C3F3B0" wp14:editId="1C688FC4">
            <wp:extent cx="5731510" cy="2393315"/>
            <wp:effectExtent l="0" t="0" r="2540" b="6985"/>
            <wp:docPr id="2059469630" name="그림 6" descr="텍스트, 스크린샷, 도표, 디자인이(가) 표시된 사진&#10;&#10;자동 생성된 설명">
              <a:extLst xmlns:a="http://schemas.openxmlformats.org/drawingml/2006/main">
                <a:ext uri="{FF2B5EF4-FFF2-40B4-BE49-F238E27FC236}">
                  <a16:creationId xmlns:a16="http://schemas.microsoft.com/office/drawing/2014/main" id="{76A55DCB-EEA1-2851-A034-88C22D6EA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469630" name="그림 6" descr="텍스트, 스크린샷, 도표, 디자인이(가) 표시된 사진&#10;&#10;자동 생성된 설명">
                      <a:extLst>
                        <a:ext uri="{FF2B5EF4-FFF2-40B4-BE49-F238E27FC236}">
                          <a16:creationId xmlns:a16="http://schemas.microsoft.com/office/drawing/2014/main" id="{76A55DCB-EEA1-2851-A034-88C22D6EA0F0}"/>
                        </a:ext>
                      </a:extLst>
                    </pic:cNvPr>
                    <pic:cNvPicPr>
                      <a:picLocks noChangeAspect="1"/>
                    </pic:cNvPicPr>
                  </pic:nvPicPr>
                  <pic:blipFill>
                    <a:blip r:embed="rId16"/>
                    <a:stretch>
                      <a:fillRect/>
                    </a:stretch>
                  </pic:blipFill>
                  <pic:spPr>
                    <a:xfrm>
                      <a:off x="0" y="0"/>
                      <a:ext cx="5731510" cy="2393315"/>
                    </a:xfrm>
                    <a:prstGeom prst="rect">
                      <a:avLst/>
                    </a:prstGeom>
                  </pic:spPr>
                </pic:pic>
              </a:graphicData>
            </a:graphic>
          </wp:inline>
        </w:drawing>
      </w:r>
    </w:p>
    <w:p w14:paraId="451C8346" w14:textId="77777777" w:rsidR="00A3228D" w:rsidRPr="005E7090" w:rsidRDefault="00A3228D" w:rsidP="00A3228D">
      <w:pPr>
        <w:widowControl/>
        <w:wordWrap/>
        <w:autoSpaceDE/>
        <w:autoSpaceDN/>
        <w:spacing w:line="360" w:lineRule="auto"/>
        <w:rPr>
          <w:rFonts w:ascii="Times New Roman" w:hAnsi="Times New Roman" w:cs="Times New Roman"/>
          <w:color w:val="000000" w:themeColor="text1"/>
          <w:kern w:val="24"/>
          <w:szCs w:val="22"/>
        </w:rPr>
      </w:pPr>
    </w:p>
    <w:p w14:paraId="71E4E221" w14:textId="403ACCC1" w:rsidR="00B83BC6" w:rsidRDefault="00A3228D" w:rsidP="00A3228D">
      <w:pPr>
        <w:widowControl/>
        <w:wordWrap/>
        <w:autoSpaceDE/>
        <w:autoSpaceDN/>
        <w:spacing w:line="360" w:lineRule="auto"/>
        <w:rPr>
          <w:rFonts w:ascii="Times New Roman" w:hAnsi="Times New Roman" w:cs="Times New Roman"/>
          <w:color w:val="000000" w:themeColor="text1"/>
          <w:kern w:val="24"/>
          <w:szCs w:val="22"/>
        </w:rPr>
      </w:pPr>
      <w:r w:rsidRPr="005E7090">
        <w:rPr>
          <w:rFonts w:ascii="Times New Roman" w:hAnsi="Times New Roman" w:cs="Times New Roman"/>
          <w:b/>
          <w:bCs/>
          <w:color w:val="000000" w:themeColor="text1"/>
          <w:kern w:val="24"/>
          <w:szCs w:val="22"/>
        </w:rPr>
        <w:t xml:space="preserve">Supplementary Fig. </w:t>
      </w:r>
      <w:r w:rsidRPr="005E7090">
        <w:rPr>
          <w:rFonts w:ascii="Times New Roman" w:hAnsi="Times New Roman" w:cs="Times New Roman" w:hint="eastAsia"/>
          <w:b/>
          <w:bCs/>
          <w:color w:val="000000" w:themeColor="text1"/>
          <w:kern w:val="24"/>
          <w:szCs w:val="22"/>
        </w:rPr>
        <w:t>7</w:t>
      </w:r>
      <w:r w:rsidRPr="005E7090">
        <w:rPr>
          <w:rFonts w:ascii="Times New Roman" w:hAnsi="Times New Roman" w:cs="Times New Roman"/>
          <w:b/>
          <w:bCs/>
          <w:color w:val="000000" w:themeColor="text1"/>
          <w:kern w:val="24"/>
          <w:szCs w:val="22"/>
        </w:rPr>
        <w:t xml:space="preserve"> | </w:t>
      </w:r>
      <w:r w:rsidRPr="005E7090">
        <w:rPr>
          <w:rFonts w:ascii="Times New Roman" w:hAnsi="Times New Roman" w:cs="Times New Roman"/>
          <w:color w:val="000000" w:themeColor="text1"/>
          <w:kern w:val="24"/>
          <w:szCs w:val="22"/>
        </w:rPr>
        <w:t>a) Measurement of shear adhesion on authentic pigskin using custom-built equipment. b) Representative time-dependent profile of shear adhesion</w:t>
      </w:r>
    </w:p>
    <w:p w14:paraId="2ACDE70D" w14:textId="77777777" w:rsidR="00B83BC6" w:rsidRDefault="00B83BC6">
      <w:pPr>
        <w:widowControl/>
        <w:wordWrap/>
        <w:autoSpaceDE/>
        <w:autoSpaceDN/>
        <w:rPr>
          <w:rFonts w:ascii="Times New Roman" w:hAnsi="Times New Roman" w:cs="Times New Roman"/>
          <w:color w:val="000000" w:themeColor="text1"/>
          <w:kern w:val="24"/>
          <w:szCs w:val="22"/>
        </w:rPr>
      </w:pPr>
      <w:r>
        <w:rPr>
          <w:rFonts w:ascii="Times New Roman" w:hAnsi="Times New Roman" w:cs="Times New Roman"/>
          <w:color w:val="000000" w:themeColor="text1"/>
          <w:kern w:val="24"/>
          <w:szCs w:val="22"/>
        </w:rPr>
        <w:br w:type="page"/>
      </w:r>
    </w:p>
    <w:p w14:paraId="69E5108E" w14:textId="4E338CF2" w:rsidR="006268B4" w:rsidRPr="005E7090" w:rsidRDefault="002B1E61" w:rsidP="006268B4">
      <w:pPr>
        <w:pStyle w:val="Tableofcontents"/>
        <w:spacing w:line="276" w:lineRule="auto"/>
        <w:jc w:val="center"/>
        <w:rPr>
          <w:rFonts w:eastAsiaTheme="minorEastAsia"/>
          <w:color w:val="000000" w:themeColor="text1"/>
        </w:rPr>
      </w:pPr>
      <w:r w:rsidRPr="005E7090">
        <w:rPr>
          <w:rFonts w:eastAsiaTheme="minorEastAsia"/>
          <w:noProof/>
          <w:color w:val="000000" w:themeColor="text1"/>
        </w:rPr>
        <w:lastRenderedPageBreak/>
        <w:drawing>
          <wp:inline distT="0" distB="0" distL="0" distR="0" wp14:anchorId="2AB3042B" wp14:editId="6788566E">
            <wp:extent cx="3070904" cy="2732376"/>
            <wp:effectExtent l="0" t="0" r="0" b="0"/>
            <wp:docPr id="281119482" name="그림 6" descr="텍스트, 스크린샷, 폰트, 도표이(가) 표시된 사진&#10;&#10;자동 생성된 설명">
              <a:extLst xmlns:a="http://schemas.openxmlformats.org/drawingml/2006/main">
                <a:ext uri="{FF2B5EF4-FFF2-40B4-BE49-F238E27FC236}">
                  <a16:creationId xmlns:a16="http://schemas.microsoft.com/office/drawing/2014/main" id="{072B4A7F-2DA0-8205-FCA9-B8B0B9EE3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19482" name="그림 6" descr="텍스트, 스크린샷, 폰트, 도표이(가) 표시된 사진&#10;&#10;자동 생성된 설명">
                      <a:extLst>
                        <a:ext uri="{FF2B5EF4-FFF2-40B4-BE49-F238E27FC236}">
                          <a16:creationId xmlns:a16="http://schemas.microsoft.com/office/drawing/2014/main" id="{072B4A7F-2DA0-8205-FCA9-B8B0B9EE3202}"/>
                        </a:ext>
                      </a:extLst>
                    </pic:cNvPr>
                    <pic:cNvPicPr>
                      <a:picLocks noChangeAspect="1"/>
                    </pic:cNvPicPr>
                  </pic:nvPicPr>
                  <pic:blipFill>
                    <a:blip r:embed="rId17"/>
                    <a:srcRect t="689"/>
                    <a:stretch/>
                  </pic:blipFill>
                  <pic:spPr>
                    <a:xfrm>
                      <a:off x="0" y="0"/>
                      <a:ext cx="3082432" cy="2742633"/>
                    </a:xfrm>
                    <a:prstGeom prst="rect">
                      <a:avLst/>
                    </a:prstGeom>
                  </pic:spPr>
                </pic:pic>
              </a:graphicData>
            </a:graphic>
          </wp:inline>
        </w:drawing>
      </w:r>
    </w:p>
    <w:p w14:paraId="5B58552D" w14:textId="77777777" w:rsidR="00872A0D" w:rsidRPr="005E7090" w:rsidRDefault="00872A0D" w:rsidP="002B1E61">
      <w:pPr>
        <w:pStyle w:val="Tableofcontents"/>
        <w:jc w:val="center"/>
        <w:rPr>
          <w:rFonts w:eastAsiaTheme="minorEastAsia"/>
          <w:color w:val="000000" w:themeColor="text1"/>
        </w:rPr>
      </w:pPr>
    </w:p>
    <w:p w14:paraId="69D5A688" w14:textId="77777777"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8 | </w:t>
      </w:r>
      <w:r w:rsidRPr="008F06F0">
        <w:rPr>
          <w:rFonts w:ascii="Times New Roman" w:hAnsi="Times New Roman" w:cs="Times New Roman"/>
          <w:color w:val="000000" w:themeColor="text1"/>
          <w:kern w:val="24"/>
          <w:sz w:val="24"/>
        </w:rPr>
        <w:t>Normal adhesion at different concentrations of HA (w/o, 1, 5, 10, 15, and 20 wt%) on an authentic pig skin substrate, shown with predicted values for the OIA (blue dotted line) and the hole (green dotted line).</w:t>
      </w:r>
    </w:p>
    <w:p w14:paraId="5B2EBB71" w14:textId="77777777" w:rsidR="002B1E61" w:rsidRPr="005E7090" w:rsidRDefault="002B1E61">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5E2337AA" w14:textId="09716A71" w:rsidR="002B1E61" w:rsidRPr="005E7090" w:rsidRDefault="002B1E61">
      <w:pPr>
        <w:widowControl/>
        <w:wordWrap/>
        <w:autoSpaceDE/>
        <w:autoSpaceDN/>
        <w:rPr>
          <w:rFonts w:ascii="Times New Roman" w:hAnsi="Times New Roman" w:cs="Times New Roman"/>
          <w:color w:val="000000" w:themeColor="text1"/>
          <w:kern w:val="24"/>
          <w:szCs w:val="22"/>
        </w:rPr>
      </w:pPr>
    </w:p>
    <w:p w14:paraId="3C905FDD" w14:textId="0C9666EF" w:rsidR="002B1E61" w:rsidRPr="005E7090" w:rsidRDefault="002B1E61" w:rsidP="002B1E61">
      <w:pPr>
        <w:widowControl/>
        <w:wordWrap/>
        <w:autoSpaceDE/>
        <w:autoSpaceDN/>
        <w:spacing w:line="360" w:lineRule="auto"/>
        <w:jc w:val="center"/>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drawing>
          <wp:inline distT="0" distB="0" distL="0" distR="0" wp14:anchorId="00F78DCF" wp14:editId="12172572">
            <wp:extent cx="3876675" cy="3329061"/>
            <wp:effectExtent l="0" t="0" r="0" b="5080"/>
            <wp:docPr id="1507429195" name="그림 7" descr="텍스트, 스크린샷, 디자인이(가) 표시된 사진&#10;&#10;자동 생성된 설명">
              <a:extLst xmlns:a="http://schemas.openxmlformats.org/drawingml/2006/main">
                <a:ext uri="{FF2B5EF4-FFF2-40B4-BE49-F238E27FC236}">
                  <a16:creationId xmlns:a16="http://schemas.microsoft.com/office/drawing/2014/main" id="{A0DEFC26-7165-9198-255D-7D91BACBCA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429195" name="그림 7" descr="텍스트, 스크린샷, 디자인이(가) 표시된 사진&#10;&#10;자동 생성된 설명">
                      <a:extLst>
                        <a:ext uri="{FF2B5EF4-FFF2-40B4-BE49-F238E27FC236}">
                          <a16:creationId xmlns:a16="http://schemas.microsoft.com/office/drawing/2014/main" id="{A0DEFC26-7165-9198-255D-7D91BACBCAF4}"/>
                        </a:ext>
                      </a:extLst>
                    </pic:cNvPr>
                    <pic:cNvPicPr>
                      <a:picLocks noChangeAspect="1"/>
                    </pic:cNvPicPr>
                  </pic:nvPicPr>
                  <pic:blipFill>
                    <a:blip r:embed="rId18"/>
                    <a:stretch>
                      <a:fillRect/>
                    </a:stretch>
                  </pic:blipFill>
                  <pic:spPr>
                    <a:xfrm>
                      <a:off x="0" y="0"/>
                      <a:ext cx="3880752" cy="3332562"/>
                    </a:xfrm>
                    <a:prstGeom prst="rect">
                      <a:avLst/>
                    </a:prstGeom>
                  </pic:spPr>
                </pic:pic>
              </a:graphicData>
            </a:graphic>
          </wp:inline>
        </w:drawing>
      </w:r>
    </w:p>
    <w:p w14:paraId="67A93CAD" w14:textId="77777777" w:rsidR="002B1E61" w:rsidRPr="005E7090" w:rsidRDefault="002B1E61"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1E952082" w14:textId="13D77DA9" w:rsidR="002B1E61" w:rsidRPr="005E7090" w:rsidRDefault="00A3228D" w:rsidP="002B1E61">
      <w:pPr>
        <w:widowControl/>
        <w:wordWrap/>
        <w:autoSpaceDE/>
        <w:autoSpaceDN/>
        <w:spacing w:line="360" w:lineRule="auto"/>
        <w:jc w:val="both"/>
        <w:rPr>
          <w:rFonts w:ascii="Times New Roman" w:hAnsi="Times New Roman" w:cs="Times New Roman"/>
          <w:color w:val="000000" w:themeColor="text1"/>
          <w:kern w:val="24"/>
          <w:szCs w:val="22"/>
        </w:rPr>
      </w:pPr>
      <w:r w:rsidRPr="005E7090">
        <w:rPr>
          <w:rFonts w:ascii="Times New Roman" w:hAnsi="Times New Roman" w:cs="Times New Roman"/>
          <w:b/>
          <w:bCs/>
          <w:color w:val="000000" w:themeColor="text1"/>
          <w:kern w:val="24"/>
          <w:szCs w:val="22"/>
        </w:rPr>
        <w:t xml:space="preserve">Supplementary Fig. </w:t>
      </w:r>
      <w:r w:rsidR="004956A9" w:rsidRPr="005E7090">
        <w:rPr>
          <w:rFonts w:ascii="Times New Roman" w:hAnsi="Times New Roman" w:cs="Times New Roman" w:hint="eastAsia"/>
          <w:b/>
          <w:bCs/>
          <w:color w:val="000000" w:themeColor="text1"/>
          <w:kern w:val="24"/>
          <w:szCs w:val="22"/>
        </w:rPr>
        <w:t>9</w:t>
      </w:r>
      <w:r w:rsidR="002B1E61" w:rsidRPr="005E7090">
        <w:rPr>
          <w:rFonts w:ascii="Times New Roman" w:hAnsi="Times New Roman" w:cs="Times New Roman"/>
          <w:b/>
          <w:bCs/>
          <w:color w:val="000000" w:themeColor="text1"/>
          <w:kern w:val="24"/>
          <w:szCs w:val="22"/>
        </w:rPr>
        <w:t xml:space="preserve"> | </w:t>
      </w:r>
      <w:r w:rsidR="002B1E61" w:rsidRPr="005E7090">
        <w:rPr>
          <w:rFonts w:ascii="Times New Roman" w:hAnsi="Times New Roman" w:cs="Times New Roman"/>
          <w:color w:val="000000" w:themeColor="text1"/>
          <w:kern w:val="24"/>
          <w:szCs w:val="22"/>
        </w:rPr>
        <w:t xml:space="preserve">FEM simulation for stress distribution of deformed single </w:t>
      </w:r>
      <w:r w:rsidR="00896348">
        <w:rPr>
          <w:rFonts w:ascii="Times New Roman" w:hAnsi="Times New Roman" w:cs="Times New Roman" w:hint="eastAsia"/>
          <w:color w:val="000000" w:themeColor="text1"/>
          <w:kern w:val="24"/>
          <w:szCs w:val="22"/>
        </w:rPr>
        <w:t>CNFs-</w:t>
      </w:r>
      <w:r w:rsidR="00471CAB">
        <w:rPr>
          <w:rFonts w:ascii="Times New Roman" w:hAnsi="Times New Roman" w:cs="Times New Roman" w:hint="eastAsia"/>
          <w:color w:val="000000" w:themeColor="text1"/>
          <w:kern w:val="24"/>
          <w:szCs w:val="22"/>
        </w:rPr>
        <w:t>h</w:t>
      </w:r>
      <w:r w:rsidR="002B1E61" w:rsidRPr="005E7090">
        <w:rPr>
          <w:rFonts w:ascii="Times New Roman" w:hAnsi="Times New Roman" w:cs="Times New Roman"/>
          <w:color w:val="000000" w:themeColor="text1"/>
          <w:kern w:val="24"/>
          <w:szCs w:val="22"/>
        </w:rPr>
        <w:t>ole</w:t>
      </w:r>
    </w:p>
    <w:p w14:paraId="532C1757" w14:textId="605B672B" w:rsidR="002B1E61" w:rsidRPr="005E7090" w:rsidRDefault="002B1E61">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2D91D808" w14:textId="3AEBFEF7" w:rsidR="002B1E61" w:rsidRPr="005E7090" w:rsidRDefault="002B1E61" w:rsidP="002B1E61">
      <w:pPr>
        <w:widowControl/>
        <w:wordWrap/>
        <w:autoSpaceDE/>
        <w:autoSpaceDN/>
        <w:spacing w:line="360" w:lineRule="auto"/>
        <w:jc w:val="center"/>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lastRenderedPageBreak/>
        <w:drawing>
          <wp:inline distT="0" distB="0" distL="0" distR="0" wp14:anchorId="0AA12CA4" wp14:editId="79B19E94">
            <wp:extent cx="4593286" cy="4210050"/>
            <wp:effectExtent l="0" t="0" r="0" b="0"/>
            <wp:docPr id="955896093" name="그림 7" descr="텍스트, 스크린샷, 도표, 디자인이(가) 표시된 사진&#10;&#10;자동 생성된 설명">
              <a:extLst xmlns:a="http://schemas.openxmlformats.org/drawingml/2006/main">
                <a:ext uri="{FF2B5EF4-FFF2-40B4-BE49-F238E27FC236}">
                  <a16:creationId xmlns:a16="http://schemas.microsoft.com/office/drawing/2014/main" id="{7305D860-2595-74DF-7AAD-6796FD85E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96093" name="그림 7" descr="텍스트, 스크린샷, 도표, 디자인이(가) 표시된 사진&#10;&#10;자동 생성된 설명">
                      <a:extLst>
                        <a:ext uri="{FF2B5EF4-FFF2-40B4-BE49-F238E27FC236}">
                          <a16:creationId xmlns:a16="http://schemas.microsoft.com/office/drawing/2014/main" id="{7305D860-2595-74DF-7AAD-6796FD85E177}"/>
                        </a:ext>
                      </a:extLst>
                    </pic:cNvPr>
                    <pic:cNvPicPr>
                      <a:picLocks noChangeAspect="1"/>
                    </pic:cNvPicPr>
                  </pic:nvPicPr>
                  <pic:blipFill>
                    <a:blip r:embed="rId19"/>
                    <a:stretch>
                      <a:fillRect/>
                    </a:stretch>
                  </pic:blipFill>
                  <pic:spPr>
                    <a:xfrm>
                      <a:off x="0" y="0"/>
                      <a:ext cx="4596180" cy="4212702"/>
                    </a:xfrm>
                    <a:prstGeom prst="rect">
                      <a:avLst/>
                    </a:prstGeom>
                  </pic:spPr>
                </pic:pic>
              </a:graphicData>
            </a:graphic>
          </wp:inline>
        </w:drawing>
      </w:r>
    </w:p>
    <w:p w14:paraId="37A18426" w14:textId="77777777" w:rsidR="002B1E61" w:rsidRPr="005E7090" w:rsidRDefault="002B1E61"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58506E89" w14:textId="77777777"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10 | </w:t>
      </w:r>
      <w:r w:rsidRPr="008F06F0">
        <w:rPr>
          <w:rFonts w:ascii="Times New Roman" w:hAnsi="Times New Roman" w:cs="Times New Roman"/>
          <w:color w:val="000000" w:themeColor="text1"/>
          <w:kern w:val="24"/>
          <w:sz w:val="24"/>
        </w:rPr>
        <w:t xml:space="preserve">Images of 3D confocal microscopy analysis of rhodamine B-tagged HA (15 wt%) through pigskin at different application times (10, 20, </w:t>
      </w:r>
      <w:r w:rsidRPr="008F06F0">
        <w:rPr>
          <w:rFonts w:ascii="Times New Roman" w:eastAsia="맑은 고딕" w:hAnsi="Times New Roman" w:cs="Times New Roman"/>
          <w:color w:val="000000"/>
          <w:kern w:val="24"/>
          <w:sz w:val="24"/>
        </w:rPr>
        <w:t>and 30 min).</w:t>
      </w:r>
    </w:p>
    <w:p w14:paraId="18923C95" w14:textId="4907A28E" w:rsidR="002B1E61" w:rsidRPr="005E7090" w:rsidRDefault="002B1E61">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44F3EFBC" w14:textId="3A7D1058" w:rsidR="002B1E61" w:rsidRPr="005E7090" w:rsidRDefault="002B1E61" w:rsidP="002B1E61">
      <w:pPr>
        <w:widowControl/>
        <w:wordWrap/>
        <w:autoSpaceDE/>
        <w:autoSpaceDN/>
        <w:spacing w:line="360" w:lineRule="auto"/>
        <w:jc w:val="center"/>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lastRenderedPageBreak/>
        <w:drawing>
          <wp:inline distT="0" distB="0" distL="0" distR="0" wp14:anchorId="6AE8D383" wp14:editId="2B366F80">
            <wp:extent cx="5006743" cy="3999958"/>
            <wp:effectExtent l="0" t="0" r="3810" b="635"/>
            <wp:docPr id="1837398689" name="그림 7" descr="텍스트, 디스플레이, 스크린샷, 텔레비전이(가) 표시된 사진&#10;&#10;자동 생성된 설명">
              <a:extLst xmlns:a="http://schemas.openxmlformats.org/drawingml/2006/main">
                <a:ext uri="{FF2B5EF4-FFF2-40B4-BE49-F238E27FC236}">
                  <a16:creationId xmlns:a16="http://schemas.microsoft.com/office/drawing/2014/main" id="{A69707D8-5799-62D2-2AAE-A328C8156E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398689" name="그림 7" descr="텍스트, 디스플레이, 스크린샷, 텔레비전이(가) 표시된 사진&#10;&#10;자동 생성된 설명">
                      <a:extLst>
                        <a:ext uri="{FF2B5EF4-FFF2-40B4-BE49-F238E27FC236}">
                          <a16:creationId xmlns:a16="http://schemas.microsoft.com/office/drawing/2014/main" id="{A69707D8-5799-62D2-2AAE-A328C8156EE3}"/>
                        </a:ext>
                      </a:extLst>
                    </pic:cNvPr>
                    <pic:cNvPicPr>
                      <a:picLocks noChangeAspect="1"/>
                    </pic:cNvPicPr>
                  </pic:nvPicPr>
                  <pic:blipFill>
                    <a:blip r:embed="rId20"/>
                    <a:stretch>
                      <a:fillRect/>
                    </a:stretch>
                  </pic:blipFill>
                  <pic:spPr>
                    <a:xfrm>
                      <a:off x="0" y="0"/>
                      <a:ext cx="5023709" cy="4013513"/>
                    </a:xfrm>
                    <a:prstGeom prst="rect">
                      <a:avLst/>
                    </a:prstGeom>
                  </pic:spPr>
                </pic:pic>
              </a:graphicData>
            </a:graphic>
          </wp:inline>
        </w:drawing>
      </w:r>
    </w:p>
    <w:p w14:paraId="3E678DB2" w14:textId="77777777" w:rsidR="002B1E61" w:rsidRPr="005E7090" w:rsidRDefault="002B1E61"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0356A282" w14:textId="77777777"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11 | </w:t>
      </w:r>
      <w:r w:rsidRPr="008F06F0">
        <w:rPr>
          <w:rFonts w:ascii="Times New Roman" w:hAnsi="Times New Roman" w:cs="Times New Roman"/>
          <w:color w:val="000000" w:themeColor="text1"/>
          <w:kern w:val="24"/>
          <w:sz w:val="24"/>
        </w:rPr>
        <w:t xml:space="preserve">Images of </w:t>
      </w:r>
      <w:r w:rsidRPr="008F06F0">
        <w:rPr>
          <w:rFonts w:ascii="Times New Roman" w:eastAsia="맑은 고딕" w:hAnsi="Times New Roman" w:cs="Times New Roman"/>
          <w:color w:val="000000"/>
          <w:kern w:val="24"/>
          <w:sz w:val="24"/>
        </w:rPr>
        <w:t xml:space="preserve">the 3D confocal microscopy analysis of rhodamine </w:t>
      </w:r>
      <w:r w:rsidRPr="008F06F0">
        <w:rPr>
          <w:rFonts w:ascii="Times New Roman" w:hAnsi="Times New Roman" w:cs="Times New Roman"/>
          <w:color w:val="000000" w:themeColor="text1"/>
          <w:kern w:val="24"/>
          <w:sz w:val="24"/>
        </w:rPr>
        <w:t xml:space="preserve">B-tagged HA with various concentrations of HA (0, 1, 5, 10, </w:t>
      </w:r>
      <w:r w:rsidRPr="008F06F0">
        <w:rPr>
          <w:rFonts w:ascii="Times New Roman" w:eastAsia="맑은 고딕" w:hAnsi="Times New Roman" w:cs="Times New Roman"/>
          <w:color w:val="000000"/>
          <w:kern w:val="24"/>
          <w:sz w:val="24"/>
        </w:rPr>
        <w:t xml:space="preserve">and 15 </w:t>
      </w:r>
      <w:r w:rsidRPr="008F06F0">
        <w:rPr>
          <w:rFonts w:ascii="Times New Roman" w:hAnsi="Times New Roman" w:cs="Times New Roman"/>
          <w:color w:val="000000" w:themeColor="text1"/>
          <w:kern w:val="24"/>
          <w:sz w:val="24"/>
        </w:rPr>
        <w:t xml:space="preserve">wt %) through pigskin at </w:t>
      </w:r>
      <w:r w:rsidRPr="008F06F0">
        <w:rPr>
          <w:rFonts w:ascii="Times New Roman" w:eastAsia="맑은 고딕" w:hAnsi="Times New Roman" w:cs="Times New Roman"/>
          <w:color w:val="000000"/>
          <w:kern w:val="24"/>
          <w:sz w:val="24"/>
        </w:rPr>
        <w:t>a fixed application time (20 min).</w:t>
      </w:r>
    </w:p>
    <w:p w14:paraId="249925B7" w14:textId="12A3B46D" w:rsidR="00AE4DB7" w:rsidRPr="005E7090" w:rsidRDefault="00AE4DB7">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53584D6D" w14:textId="3D7F47BC" w:rsidR="00AE4DB7" w:rsidRPr="005E7090" w:rsidRDefault="00896348" w:rsidP="002B1E61">
      <w:pPr>
        <w:widowControl/>
        <w:wordWrap/>
        <w:autoSpaceDE/>
        <w:autoSpaceDN/>
        <w:spacing w:line="360" w:lineRule="auto"/>
        <w:jc w:val="center"/>
        <w:rPr>
          <w:rFonts w:ascii="Times New Roman" w:hAnsi="Times New Roman" w:cs="Times New Roman"/>
          <w:color w:val="000000" w:themeColor="text1"/>
          <w:kern w:val="24"/>
          <w:szCs w:val="22"/>
        </w:rPr>
      </w:pPr>
      <w:r w:rsidRPr="00896348">
        <w:rPr>
          <w:rFonts w:ascii="Times New Roman" w:hAnsi="Times New Roman" w:cs="Times New Roman"/>
          <w:noProof/>
          <w:color w:val="000000" w:themeColor="text1"/>
          <w:kern w:val="24"/>
          <w:szCs w:val="22"/>
        </w:rPr>
        <w:lastRenderedPageBreak/>
        <w:drawing>
          <wp:inline distT="0" distB="0" distL="0" distR="0" wp14:anchorId="56EFDEEC" wp14:editId="7E66DA22">
            <wp:extent cx="5438371" cy="6250199"/>
            <wp:effectExtent l="0" t="0" r="0" b="0"/>
            <wp:docPr id="1492001417" name="그림 6" descr="텍스트, 스크린샷, 컴퓨터, 멀티미디어 소프트웨어이(가) 표시된 사진&#10;&#10;AI가 생성한 콘텐츠는 부정확할 수 있습니다.">
              <a:extLst xmlns:a="http://schemas.openxmlformats.org/drawingml/2006/main">
                <a:ext uri="{FF2B5EF4-FFF2-40B4-BE49-F238E27FC236}">
                  <a16:creationId xmlns:a16="http://schemas.microsoft.com/office/drawing/2014/main" id="{EB1D8556-7A7D-CD34-A163-1167758BA5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01417" name="그림 6" descr="텍스트, 스크린샷, 컴퓨터, 멀티미디어 소프트웨어이(가) 표시된 사진&#10;&#10;AI가 생성한 콘텐츠는 부정확할 수 있습니다.">
                      <a:extLst>
                        <a:ext uri="{FF2B5EF4-FFF2-40B4-BE49-F238E27FC236}">
                          <a16:creationId xmlns:a16="http://schemas.microsoft.com/office/drawing/2014/main" id="{EB1D8556-7A7D-CD34-A163-1167758BA599}"/>
                        </a:ext>
                      </a:extLst>
                    </pic:cNvPr>
                    <pic:cNvPicPr>
                      <a:picLocks noChangeAspect="1"/>
                    </pic:cNvPicPr>
                  </pic:nvPicPr>
                  <pic:blipFill>
                    <a:blip r:embed="rId21"/>
                    <a:stretch>
                      <a:fillRect/>
                    </a:stretch>
                  </pic:blipFill>
                  <pic:spPr>
                    <a:xfrm>
                      <a:off x="0" y="0"/>
                      <a:ext cx="5438371" cy="6250199"/>
                    </a:xfrm>
                    <a:prstGeom prst="rect">
                      <a:avLst/>
                    </a:prstGeom>
                  </pic:spPr>
                </pic:pic>
              </a:graphicData>
            </a:graphic>
          </wp:inline>
        </w:drawing>
      </w:r>
    </w:p>
    <w:p w14:paraId="42FDFF7C" w14:textId="77777777" w:rsidR="00AE4DB7" w:rsidRPr="005E7090" w:rsidRDefault="00AE4DB7" w:rsidP="00AE4DB7">
      <w:pPr>
        <w:widowControl/>
        <w:wordWrap/>
        <w:autoSpaceDE/>
        <w:autoSpaceDN/>
        <w:spacing w:line="360" w:lineRule="auto"/>
        <w:jc w:val="both"/>
        <w:rPr>
          <w:rFonts w:ascii="Times New Roman" w:hAnsi="Times New Roman" w:cs="Times New Roman"/>
          <w:b/>
          <w:bCs/>
          <w:color w:val="000000" w:themeColor="text1"/>
          <w:kern w:val="24"/>
          <w:szCs w:val="22"/>
        </w:rPr>
      </w:pPr>
    </w:p>
    <w:p w14:paraId="2CD99E5B" w14:textId="4E654B64" w:rsidR="00AE4DB7" w:rsidRPr="005E7090" w:rsidRDefault="00471CAB" w:rsidP="00471CAB">
      <w:pPr>
        <w:widowControl/>
        <w:wordWrap/>
        <w:autoSpaceDE/>
        <w:autoSpaceDN/>
        <w:spacing w:line="480" w:lineRule="auto"/>
        <w:jc w:val="both"/>
        <w:rPr>
          <w:rFonts w:ascii="Times New Roman" w:hAnsi="Times New Roman" w:cs="Times New Roman"/>
          <w:color w:val="000000" w:themeColor="text1"/>
          <w:kern w:val="24"/>
          <w:szCs w:val="22"/>
        </w:rPr>
      </w:pPr>
      <w:r w:rsidRPr="00471CAB">
        <w:rPr>
          <w:rFonts w:ascii="Times New Roman" w:hAnsi="Times New Roman" w:cs="Times New Roman"/>
          <w:b/>
          <w:bCs/>
          <w:color w:val="000000" w:themeColor="text1"/>
          <w:kern w:val="24"/>
          <w:sz w:val="24"/>
        </w:rPr>
        <w:t xml:space="preserve">Supplementary Fig. 12 | </w:t>
      </w:r>
      <w:r w:rsidRPr="00471CAB">
        <w:rPr>
          <w:rFonts w:ascii="Times New Roman" w:hAnsi="Times New Roman" w:cs="Times New Roman"/>
          <w:color w:val="000000" w:themeColor="text1"/>
          <w:kern w:val="24"/>
          <w:sz w:val="24"/>
        </w:rPr>
        <w:t xml:space="preserve">a) Experimental setup for current generation measurement of CNFs-OIAE. Derived current profiles: (b) voltage-off state and (c) voltage-on state. </w:t>
      </w:r>
      <w:r w:rsidR="00AE4DB7" w:rsidRPr="00471CAB">
        <w:rPr>
          <w:rFonts w:ascii="Times New Roman" w:hAnsi="Times New Roman" w:cs="Times New Roman"/>
          <w:color w:val="000000" w:themeColor="text1"/>
          <w:kern w:val="24"/>
          <w:szCs w:val="22"/>
        </w:rPr>
        <w:br w:type="page"/>
      </w:r>
    </w:p>
    <w:p w14:paraId="659F65A5" w14:textId="1D8C878E" w:rsidR="00AE4DB7" w:rsidRPr="005E7090" w:rsidRDefault="00896348" w:rsidP="002B1E61">
      <w:pPr>
        <w:widowControl/>
        <w:wordWrap/>
        <w:autoSpaceDE/>
        <w:autoSpaceDN/>
        <w:spacing w:line="360" w:lineRule="auto"/>
        <w:jc w:val="center"/>
        <w:rPr>
          <w:rFonts w:ascii="Times New Roman" w:hAnsi="Times New Roman" w:cs="Times New Roman"/>
          <w:color w:val="000000" w:themeColor="text1"/>
          <w:kern w:val="24"/>
          <w:szCs w:val="22"/>
        </w:rPr>
      </w:pPr>
      <w:r w:rsidRPr="00896348">
        <w:rPr>
          <w:rFonts w:ascii="Times New Roman" w:hAnsi="Times New Roman" w:cs="Times New Roman"/>
          <w:noProof/>
          <w:color w:val="000000" w:themeColor="text1"/>
          <w:kern w:val="24"/>
          <w:szCs w:val="22"/>
        </w:rPr>
        <w:lastRenderedPageBreak/>
        <w:drawing>
          <wp:inline distT="0" distB="0" distL="0" distR="0" wp14:anchorId="33391D4A" wp14:editId="099F774C">
            <wp:extent cx="5731510" cy="3652520"/>
            <wp:effectExtent l="0" t="0" r="2540" b="5080"/>
            <wp:docPr id="926452021" name="그림 6" descr="도표, 평면도, 기술 도면, 개략도이(가) 표시된 사진&#10;&#10;AI가 생성한 콘텐츠는 부정확할 수 있습니다.">
              <a:extLst xmlns:a="http://schemas.openxmlformats.org/drawingml/2006/main">
                <a:ext uri="{FF2B5EF4-FFF2-40B4-BE49-F238E27FC236}">
                  <a16:creationId xmlns:a16="http://schemas.microsoft.com/office/drawing/2014/main" id="{D4F5C87F-AE5D-1415-E8C4-5656F2C50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52021" name="그림 6" descr="도표, 평면도, 기술 도면, 개략도이(가) 표시된 사진&#10;&#10;AI가 생성한 콘텐츠는 부정확할 수 있습니다.">
                      <a:extLst>
                        <a:ext uri="{FF2B5EF4-FFF2-40B4-BE49-F238E27FC236}">
                          <a16:creationId xmlns:a16="http://schemas.microsoft.com/office/drawing/2014/main" id="{D4F5C87F-AE5D-1415-E8C4-5656F2C50B8A}"/>
                        </a:ext>
                      </a:extLst>
                    </pic:cNvPr>
                    <pic:cNvPicPr>
                      <a:picLocks noChangeAspect="1"/>
                    </pic:cNvPicPr>
                  </pic:nvPicPr>
                  <pic:blipFill>
                    <a:blip r:embed="rId22"/>
                    <a:stretch>
                      <a:fillRect/>
                    </a:stretch>
                  </pic:blipFill>
                  <pic:spPr>
                    <a:xfrm>
                      <a:off x="0" y="0"/>
                      <a:ext cx="5731510" cy="3652520"/>
                    </a:xfrm>
                    <a:prstGeom prst="rect">
                      <a:avLst/>
                    </a:prstGeom>
                  </pic:spPr>
                </pic:pic>
              </a:graphicData>
            </a:graphic>
          </wp:inline>
        </w:drawing>
      </w:r>
    </w:p>
    <w:p w14:paraId="651A0D21" w14:textId="77777777" w:rsidR="00AE4DB7" w:rsidRPr="00471CAB" w:rsidRDefault="00AE4DB7" w:rsidP="002B1E61">
      <w:pPr>
        <w:widowControl/>
        <w:wordWrap/>
        <w:autoSpaceDE/>
        <w:autoSpaceDN/>
        <w:spacing w:line="360" w:lineRule="auto"/>
        <w:jc w:val="center"/>
        <w:rPr>
          <w:rFonts w:ascii="Times New Roman" w:hAnsi="Times New Roman" w:cs="Times New Roman"/>
          <w:color w:val="000000" w:themeColor="text1"/>
          <w:kern w:val="24"/>
          <w:sz w:val="24"/>
        </w:rPr>
      </w:pPr>
    </w:p>
    <w:p w14:paraId="16647C63" w14:textId="7B53A535" w:rsidR="00AE4DB7" w:rsidRPr="00471CAB" w:rsidRDefault="00A3228D" w:rsidP="00AE4DB7">
      <w:pPr>
        <w:widowControl/>
        <w:wordWrap/>
        <w:autoSpaceDE/>
        <w:autoSpaceDN/>
        <w:spacing w:line="360" w:lineRule="auto"/>
        <w:jc w:val="both"/>
        <w:rPr>
          <w:rFonts w:ascii="Times New Roman" w:hAnsi="Times New Roman" w:cs="Times New Roman"/>
          <w:color w:val="000000" w:themeColor="text1"/>
          <w:kern w:val="24"/>
          <w:sz w:val="24"/>
        </w:rPr>
      </w:pPr>
      <w:r w:rsidRPr="00471CAB">
        <w:rPr>
          <w:rFonts w:ascii="Times New Roman" w:hAnsi="Times New Roman" w:cs="Times New Roman"/>
          <w:b/>
          <w:bCs/>
          <w:color w:val="000000" w:themeColor="text1"/>
          <w:kern w:val="24"/>
          <w:sz w:val="24"/>
        </w:rPr>
        <w:t xml:space="preserve">Supplementary Fig. </w:t>
      </w:r>
      <w:r w:rsidR="00AE4DB7" w:rsidRPr="00471CAB">
        <w:rPr>
          <w:rFonts w:ascii="Times New Roman" w:hAnsi="Times New Roman" w:cs="Times New Roman"/>
          <w:b/>
          <w:bCs/>
          <w:color w:val="000000" w:themeColor="text1"/>
          <w:kern w:val="24"/>
          <w:sz w:val="24"/>
        </w:rPr>
        <w:t>1</w:t>
      </w:r>
      <w:r w:rsidR="00EE419B" w:rsidRPr="00471CAB">
        <w:rPr>
          <w:rFonts w:ascii="Times New Roman" w:hAnsi="Times New Roman" w:cs="Times New Roman" w:hint="eastAsia"/>
          <w:b/>
          <w:bCs/>
          <w:color w:val="000000" w:themeColor="text1"/>
          <w:kern w:val="24"/>
          <w:sz w:val="24"/>
        </w:rPr>
        <w:t>3</w:t>
      </w:r>
      <w:r w:rsidR="00AE4DB7" w:rsidRPr="00471CAB">
        <w:rPr>
          <w:rFonts w:ascii="Times New Roman" w:hAnsi="Times New Roman" w:cs="Times New Roman"/>
          <w:b/>
          <w:bCs/>
          <w:color w:val="000000" w:themeColor="text1"/>
          <w:kern w:val="24"/>
          <w:sz w:val="24"/>
        </w:rPr>
        <w:t xml:space="preserve"> | </w:t>
      </w:r>
      <w:r w:rsidR="00AE4DB7" w:rsidRPr="00471CAB">
        <w:rPr>
          <w:rFonts w:ascii="Times New Roman" w:hAnsi="Times New Roman" w:cs="Times New Roman"/>
          <w:color w:val="000000" w:themeColor="text1"/>
          <w:kern w:val="24"/>
          <w:sz w:val="24"/>
        </w:rPr>
        <w:t>Current generation measurement environment circuit diagram</w:t>
      </w:r>
    </w:p>
    <w:p w14:paraId="2D4D656F" w14:textId="77777777" w:rsidR="00EE419B" w:rsidRPr="005E7090" w:rsidRDefault="00AE4DB7" w:rsidP="00EE419B">
      <w:pPr>
        <w:widowControl/>
        <w:wordWrap/>
        <w:autoSpaceDE/>
        <w:autoSpaceDN/>
        <w:spacing w:line="360" w:lineRule="auto"/>
        <w:jc w:val="center"/>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r w:rsidR="00EE419B" w:rsidRPr="005E7090">
        <w:rPr>
          <w:rFonts w:ascii="Times New Roman" w:hAnsi="Times New Roman" w:cs="Times New Roman"/>
          <w:noProof/>
          <w:color w:val="000000" w:themeColor="text1"/>
          <w:kern w:val="24"/>
          <w:szCs w:val="22"/>
        </w:rPr>
        <w:lastRenderedPageBreak/>
        <w:drawing>
          <wp:inline distT="0" distB="0" distL="0" distR="0" wp14:anchorId="13373093" wp14:editId="523710BC">
            <wp:extent cx="4060209" cy="3318584"/>
            <wp:effectExtent l="0" t="0" r="0" b="0"/>
            <wp:docPr id="410716834" name="그림 6" descr="텍스트, 스크린샷, 라인, 폰트이(가) 표시된 사진&#10;&#10;자동 생성된 설명">
              <a:extLst xmlns:a="http://schemas.openxmlformats.org/drawingml/2006/main">
                <a:ext uri="{FF2B5EF4-FFF2-40B4-BE49-F238E27FC236}">
                  <a16:creationId xmlns:a16="http://schemas.microsoft.com/office/drawing/2014/main" id="{A4BB3E78-5E52-BAEE-7297-5E2CD266A7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16834" name="그림 6" descr="텍스트, 스크린샷, 라인, 폰트이(가) 표시된 사진&#10;&#10;자동 생성된 설명">
                      <a:extLst>
                        <a:ext uri="{FF2B5EF4-FFF2-40B4-BE49-F238E27FC236}">
                          <a16:creationId xmlns:a16="http://schemas.microsoft.com/office/drawing/2014/main" id="{A4BB3E78-5E52-BAEE-7297-5E2CD266A779}"/>
                        </a:ext>
                      </a:extLst>
                    </pic:cNvPr>
                    <pic:cNvPicPr>
                      <a:picLocks noChangeAspect="1"/>
                    </pic:cNvPicPr>
                  </pic:nvPicPr>
                  <pic:blipFill>
                    <a:blip r:embed="rId23"/>
                    <a:stretch>
                      <a:fillRect/>
                    </a:stretch>
                  </pic:blipFill>
                  <pic:spPr>
                    <a:xfrm>
                      <a:off x="0" y="0"/>
                      <a:ext cx="4070168" cy="3326724"/>
                    </a:xfrm>
                    <a:prstGeom prst="rect">
                      <a:avLst/>
                    </a:prstGeom>
                  </pic:spPr>
                </pic:pic>
              </a:graphicData>
            </a:graphic>
          </wp:inline>
        </w:drawing>
      </w:r>
    </w:p>
    <w:p w14:paraId="0D3910C5" w14:textId="77777777" w:rsidR="00EE419B" w:rsidRPr="005E7090" w:rsidRDefault="00EE419B" w:rsidP="00EE419B">
      <w:pPr>
        <w:widowControl/>
        <w:wordWrap/>
        <w:autoSpaceDE/>
        <w:autoSpaceDN/>
        <w:spacing w:line="360" w:lineRule="auto"/>
        <w:jc w:val="both"/>
        <w:rPr>
          <w:rFonts w:ascii="Times New Roman" w:hAnsi="Times New Roman" w:cs="Times New Roman"/>
          <w:color w:val="000000" w:themeColor="text1"/>
          <w:kern w:val="24"/>
          <w:szCs w:val="22"/>
        </w:rPr>
      </w:pPr>
    </w:p>
    <w:p w14:paraId="4054DB37" w14:textId="4C9B1877" w:rsidR="00B83BC6"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14 | </w:t>
      </w:r>
      <w:r w:rsidRPr="008F06F0">
        <w:rPr>
          <w:rFonts w:ascii="Times New Roman" w:hAnsi="Times New Roman" w:cs="Times New Roman"/>
          <w:color w:val="000000" w:themeColor="text1"/>
          <w:kern w:val="24"/>
          <w:sz w:val="24"/>
        </w:rPr>
        <w:t xml:space="preserve">Evaluation of electrical performance of C-DL OIA according to </w:t>
      </w:r>
      <w:r>
        <w:rPr>
          <w:rFonts w:ascii="Times New Roman" w:hAnsi="Times New Roman" w:cs="Times New Roman"/>
          <w:color w:val="000000" w:themeColor="text1"/>
          <w:kern w:val="24"/>
          <w:sz w:val="24"/>
        </w:rPr>
        <w:t xml:space="preserve">the </w:t>
      </w:r>
      <w:r w:rsidRPr="008F06F0">
        <w:rPr>
          <w:rFonts w:ascii="Times New Roman" w:hAnsi="Times New Roman" w:cs="Times New Roman"/>
          <w:color w:val="000000" w:themeColor="text1"/>
          <w:kern w:val="24"/>
          <w:sz w:val="24"/>
        </w:rPr>
        <w:t xml:space="preserve">concentration of HA (0, 1, 5, 10, </w:t>
      </w:r>
      <w:r>
        <w:rPr>
          <w:rFonts w:ascii="Times New Roman" w:hAnsi="Times New Roman" w:cs="Times New Roman"/>
          <w:color w:val="000000" w:themeColor="text1"/>
          <w:kern w:val="24"/>
          <w:sz w:val="24"/>
        </w:rPr>
        <w:t xml:space="preserve">and </w:t>
      </w:r>
      <w:r w:rsidRPr="008F06F0">
        <w:rPr>
          <w:rFonts w:ascii="Times New Roman" w:hAnsi="Times New Roman" w:cs="Times New Roman"/>
          <w:color w:val="000000" w:themeColor="text1"/>
          <w:kern w:val="24"/>
          <w:sz w:val="24"/>
        </w:rPr>
        <w:t>15 wt%); n=10</w:t>
      </w:r>
    </w:p>
    <w:p w14:paraId="750660EC" w14:textId="77777777" w:rsidR="00B83BC6" w:rsidRDefault="00B83BC6">
      <w:pPr>
        <w:widowControl/>
        <w:wordWrap/>
        <w:autoSpaceDE/>
        <w:autoSpaceDN/>
        <w:rPr>
          <w:rFonts w:ascii="Times New Roman" w:hAnsi="Times New Roman" w:cs="Times New Roman"/>
          <w:color w:val="000000" w:themeColor="text1"/>
          <w:kern w:val="24"/>
          <w:sz w:val="24"/>
        </w:rPr>
      </w:pPr>
      <w:r>
        <w:rPr>
          <w:rFonts w:ascii="Times New Roman" w:hAnsi="Times New Roman" w:cs="Times New Roman"/>
          <w:color w:val="000000" w:themeColor="text1"/>
          <w:kern w:val="24"/>
          <w:sz w:val="24"/>
        </w:rPr>
        <w:br w:type="page"/>
      </w:r>
    </w:p>
    <w:p w14:paraId="421A3575" w14:textId="33707B64" w:rsidR="00AE4DB7" w:rsidRPr="005E7090" w:rsidRDefault="00F761CF" w:rsidP="002B1E61">
      <w:pPr>
        <w:widowControl/>
        <w:wordWrap/>
        <w:autoSpaceDE/>
        <w:autoSpaceDN/>
        <w:spacing w:line="360" w:lineRule="auto"/>
        <w:jc w:val="center"/>
        <w:rPr>
          <w:rFonts w:ascii="Times New Roman" w:hAnsi="Times New Roman" w:cs="Times New Roman"/>
          <w:color w:val="000000" w:themeColor="text1"/>
          <w:kern w:val="24"/>
          <w:szCs w:val="22"/>
        </w:rPr>
      </w:pPr>
      <w:r w:rsidRPr="00F761CF">
        <w:rPr>
          <w:rFonts w:ascii="Times New Roman" w:hAnsi="Times New Roman" w:cs="Times New Roman"/>
          <w:noProof/>
          <w:color w:val="000000" w:themeColor="text1"/>
          <w:kern w:val="24"/>
          <w:szCs w:val="22"/>
        </w:rPr>
        <w:lastRenderedPageBreak/>
        <w:drawing>
          <wp:inline distT="0" distB="0" distL="0" distR="0" wp14:anchorId="7D3A7F9E" wp14:editId="17C9AEB8">
            <wp:extent cx="4810836" cy="3227833"/>
            <wp:effectExtent l="0" t="0" r="8890" b="0"/>
            <wp:docPr id="1417548581" name="그림 6" descr="텍스트, 스크린샷, 디자인이(가) 표시된 사진&#10;&#10;AI가 생성한 콘텐츠는 부정확할 수 있습니다.">
              <a:extLst xmlns:a="http://schemas.openxmlformats.org/drawingml/2006/main">
                <a:ext uri="{FF2B5EF4-FFF2-40B4-BE49-F238E27FC236}">
                  <a16:creationId xmlns:a16="http://schemas.microsoft.com/office/drawing/2014/main" id="{16660412-5AF8-A62F-E393-D68A4E6D21B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548581" name="그림 6" descr="텍스트, 스크린샷, 디자인이(가) 표시된 사진&#10;&#10;AI가 생성한 콘텐츠는 부정확할 수 있습니다.">
                      <a:extLst>
                        <a:ext uri="{FF2B5EF4-FFF2-40B4-BE49-F238E27FC236}">
                          <a16:creationId xmlns:a16="http://schemas.microsoft.com/office/drawing/2014/main" id="{16660412-5AF8-A62F-E393-D68A4E6D21B3}"/>
                        </a:ext>
                      </a:extLst>
                    </pic:cNvPr>
                    <pic:cNvPicPr>
                      <a:picLocks noChangeAspect="1"/>
                    </pic:cNvPicPr>
                  </pic:nvPicPr>
                  <pic:blipFill>
                    <a:blip r:embed="rId24"/>
                    <a:stretch>
                      <a:fillRect/>
                    </a:stretch>
                  </pic:blipFill>
                  <pic:spPr>
                    <a:xfrm>
                      <a:off x="0" y="0"/>
                      <a:ext cx="4817294" cy="3232166"/>
                    </a:xfrm>
                    <a:prstGeom prst="rect">
                      <a:avLst/>
                    </a:prstGeom>
                  </pic:spPr>
                </pic:pic>
              </a:graphicData>
            </a:graphic>
          </wp:inline>
        </w:drawing>
      </w:r>
    </w:p>
    <w:p w14:paraId="3FB5344C" w14:textId="77777777" w:rsidR="00AE4DB7" w:rsidRPr="005E7090" w:rsidRDefault="00AE4DB7" w:rsidP="00AE4DB7">
      <w:pPr>
        <w:widowControl/>
        <w:wordWrap/>
        <w:autoSpaceDE/>
        <w:autoSpaceDN/>
        <w:spacing w:line="360" w:lineRule="auto"/>
        <w:jc w:val="both"/>
        <w:rPr>
          <w:rFonts w:ascii="Times New Roman" w:hAnsi="Times New Roman" w:cs="Times New Roman"/>
          <w:color w:val="000000" w:themeColor="text1"/>
          <w:kern w:val="24"/>
          <w:szCs w:val="22"/>
        </w:rPr>
      </w:pPr>
    </w:p>
    <w:p w14:paraId="16650F84" w14:textId="07C423DA"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15 | </w:t>
      </w:r>
      <w:r w:rsidRPr="008F06F0">
        <w:rPr>
          <w:rFonts w:ascii="Times New Roman" w:hAnsi="Times New Roman" w:cs="Times New Roman"/>
          <w:color w:val="000000" w:themeColor="text1"/>
          <w:kern w:val="24"/>
          <w:sz w:val="24"/>
        </w:rPr>
        <w:t xml:space="preserve">Images of 3D confocal microscopy analysis of rhodamine B-tagged HA (15 wt%) through pigskin at different application times (10, 20, </w:t>
      </w:r>
      <w:r w:rsidRPr="008F06F0">
        <w:rPr>
          <w:rFonts w:ascii="Times New Roman" w:eastAsia="맑은 고딕" w:hAnsi="Times New Roman" w:cs="Times New Roman"/>
          <w:color w:val="000000"/>
          <w:kern w:val="24"/>
          <w:sz w:val="24"/>
        </w:rPr>
        <w:t>and 30 min) and various mechanisms (</w:t>
      </w:r>
      <w:r w:rsidR="00F761CF">
        <w:rPr>
          <w:rFonts w:ascii="Times New Roman" w:hAnsi="Times New Roman" w:cs="Times New Roman" w:hint="eastAsia"/>
          <w:color w:val="000000" w:themeColor="text1"/>
          <w:kern w:val="24"/>
          <w:sz w:val="24"/>
        </w:rPr>
        <w:t>CNFs-OIAE</w:t>
      </w:r>
      <w:r w:rsidRPr="008F06F0">
        <w:rPr>
          <w:rFonts w:ascii="Times New Roman" w:hAnsi="Times New Roman" w:cs="Times New Roman"/>
          <w:color w:val="000000" w:themeColor="text1"/>
          <w:kern w:val="24"/>
          <w:sz w:val="24"/>
        </w:rPr>
        <w:t>,</w:t>
      </w:r>
      <w:r w:rsidR="00F761CF">
        <w:rPr>
          <w:rFonts w:ascii="Times New Roman" w:hAnsi="Times New Roman" w:cs="Times New Roman" w:hint="eastAsia"/>
          <w:color w:val="000000" w:themeColor="text1"/>
          <w:kern w:val="24"/>
          <w:sz w:val="24"/>
        </w:rPr>
        <w:t xml:space="preserve"> CNFs-OIA</w:t>
      </w:r>
      <w:r w:rsidRPr="008F06F0">
        <w:rPr>
          <w:rFonts w:ascii="Times New Roman" w:hAnsi="Times New Roman" w:cs="Times New Roman"/>
          <w:color w:val="000000" w:themeColor="text1"/>
          <w:kern w:val="24"/>
          <w:sz w:val="24"/>
        </w:rPr>
        <w:t xml:space="preserve"> </w:t>
      </w:r>
      <w:r w:rsidRPr="008F06F0">
        <w:rPr>
          <w:rFonts w:ascii="Times New Roman" w:eastAsia="맑은 고딕" w:hAnsi="Times New Roman" w:cs="Times New Roman"/>
          <w:color w:val="000000"/>
          <w:kern w:val="24"/>
          <w:sz w:val="24"/>
        </w:rPr>
        <w:t>and</w:t>
      </w:r>
      <w:r w:rsidR="00F761CF">
        <w:rPr>
          <w:rFonts w:ascii="Times New Roman" w:eastAsia="맑은 고딕" w:hAnsi="Times New Roman" w:cs="Times New Roman" w:hint="eastAsia"/>
          <w:color w:val="000000"/>
          <w:kern w:val="24"/>
          <w:sz w:val="24"/>
        </w:rPr>
        <w:t>,</w:t>
      </w:r>
      <w:r w:rsidRPr="008F06F0">
        <w:rPr>
          <w:rFonts w:ascii="Times New Roman" w:eastAsia="맑은 고딕" w:hAnsi="Times New Roman" w:cs="Times New Roman"/>
          <w:color w:val="000000"/>
          <w:kern w:val="24"/>
          <w:sz w:val="24"/>
        </w:rPr>
        <w:t xml:space="preserve"> topical).  </w:t>
      </w:r>
    </w:p>
    <w:p w14:paraId="11DCE30F" w14:textId="77777777" w:rsidR="00AE4DB7" w:rsidRPr="005E7090" w:rsidRDefault="00AE4DB7">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6EE532CE" w14:textId="22659874" w:rsidR="00AE4DB7" w:rsidRPr="005E7090" w:rsidRDefault="00AE4DB7" w:rsidP="00AE4DB7">
      <w:pPr>
        <w:widowControl/>
        <w:wordWrap/>
        <w:autoSpaceDE/>
        <w:autoSpaceDN/>
        <w:spacing w:line="360" w:lineRule="auto"/>
        <w:jc w:val="both"/>
        <w:rPr>
          <w:rFonts w:ascii="Times New Roman" w:hAnsi="Times New Roman" w:cs="Times New Roman"/>
          <w:color w:val="000000" w:themeColor="text1"/>
          <w:kern w:val="24"/>
          <w:szCs w:val="22"/>
        </w:rPr>
      </w:pPr>
      <w:r w:rsidRPr="005E7090">
        <w:rPr>
          <w:rFonts w:ascii="Times New Roman" w:hAnsi="Times New Roman" w:cs="Times New Roman"/>
          <w:noProof/>
          <w:color w:val="000000" w:themeColor="text1"/>
          <w:kern w:val="24"/>
          <w:szCs w:val="22"/>
        </w:rPr>
        <w:lastRenderedPageBreak/>
        <w:drawing>
          <wp:inline distT="0" distB="0" distL="0" distR="0" wp14:anchorId="2E964DEB" wp14:editId="5DB6D41B">
            <wp:extent cx="5731510" cy="3721735"/>
            <wp:effectExtent l="0" t="0" r="2540" b="0"/>
            <wp:docPr id="12" name="그림 11" descr="스크린샷, 예술, 패턴, 원이(가) 표시된 사진&#10;&#10;자동 생성된 설명">
              <a:extLst xmlns:a="http://schemas.openxmlformats.org/drawingml/2006/main">
                <a:ext uri="{FF2B5EF4-FFF2-40B4-BE49-F238E27FC236}">
                  <a16:creationId xmlns:a16="http://schemas.microsoft.com/office/drawing/2014/main" id="{79B2F962-1DC1-FF4E-F956-38D655162E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1" descr="스크린샷, 예술, 패턴, 원이(가) 표시된 사진&#10;&#10;자동 생성된 설명">
                      <a:extLst>
                        <a:ext uri="{FF2B5EF4-FFF2-40B4-BE49-F238E27FC236}">
                          <a16:creationId xmlns:a16="http://schemas.microsoft.com/office/drawing/2014/main" id="{79B2F962-1DC1-FF4E-F956-38D655162E6D}"/>
                        </a:ext>
                      </a:extLst>
                    </pic:cNvPr>
                    <pic:cNvPicPr>
                      <a:picLocks noChangeAspect="1"/>
                    </pic:cNvPicPr>
                  </pic:nvPicPr>
                  <pic:blipFill>
                    <a:blip r:embed="rId25"/>
                    <a:stretch>
                      <a:fillRect/>
                    </a:stretch>
                  </pic:blipFill>
                  <pic:spPr>
                    <a:xfrm>
                      <a:off x="0" y="0"/>
                      <a:ext cx="5731510" cy="3721735"/>
                    </a:xfrm>
                    <a:prstGeom prst="rect">
                      <a:avLst/>
                    </a:prstGeom>
                  </pic:spPr>
                </pic:pic>
              </a:graphicData>
            </a:graphic>
          </wp:inline>
        </w:drawing>
      </w:r>
    </w:p>
    <w:p w14:paraId="5E4FC56D" w14:textId="77777777" w:rsidR="00AE4DB7" w:rsidRPr="005E7090" w:rsidRDefault="00AE4DB7"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6238BAB7" w14:textId="77777777"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16 </w:t>
      </w:r>
      <w:r w:rsidRPr="008F06F0">
        <w:rPr>
          <w:rFonts w:ascii="Times New Roman" w:hAnsi="Times New Roman" w:cs="Times New Roman"/>
          <w:color w:val="000000" w:themeColor="text1"/>
          <w:kern w:val="24"/>
          <w:sz w:val="24"/>
        </w:rPr>
        <w:t>| Representative images of skin roughness, fine lines, and pores of several volunteers before the application of C-DL OIA (day 0), scale: 1 mm.</w:t>
      </w:r>
    </w:p>
    <w:p w14:paraId="2E3A6CC3" w14:textId="1FB1969B" w:rsidR="00AE4DB7" w:rsidRPr="005E7090" w:rsidRDefault="00AE4DB7">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7AEB75E5" w14:textId="63D9B615" w:rsidR="00AE4DB7" w:rsidRPr="005E7090" w:rsidRDefault="00C06AC2" w:rsidP="002B1E61">
      <w:pPr>
        <w:widowControl/>
        <w:wordWrap/>
        <w:autoSpaceDE/>
        <w:autoSpaceDN/>
        <w:spacing w:line="360" w:lineRule="auto"/>
        <w:jc w:val="center"/>
        <w:rPr>
          <w:rFonts w:ascii="Times New Roman" w:hAnsi="Times New Roman" w:cs="Times New Roman"/>
          <w:color w:val="000000" w:themeColor="text1"/>
          <w:kern w:val="24"/>
          <w:szCs w:val="22"/>
        </w:rPr>
      </w:pPr>
      <w:r w:rsidRPr="00C06AC2">
        <w:rPr>
          <w:rFonts w:ascii="Times New Roman" w:hAnsi="Times New Roman" w:cs="Times New Roman"/>
          <w:noProof/>
          <w:color w:val="000000" w:themeColor="text1"/>
          <w:kern w:val="24"/>
          <w:szCs w:val="22"/>
        </w:rPr>
        <w:lastRenderedPageBreak/>
        <w:drawing>
          <wp:inline distT="0" distB="0" distL="0" distR="0" wp14:anchorId="322B360C" wp14:editId="4BEDFB3C">
            <wp:extent cx="5731510" cy="5692775"/>
            <wp:effectExtent l="0" t="0" r="2540" b="3175"/>
            <wp:docPr id="1896022669" name="그림 6">
              <a:extLst xmlns:a="http://schemas.openxmlformats.org/drawingml/2006/main">
                <a:ext uri="{FF2B5EF4-FFF2-40B4-BE49-F238E27FC236}">
                  <a16:creationId xmlns:a16="http://schemas.microsoft.com/office/drawing/2014/main" id="{A3DED99B-D083-E569-0C57-A25B78AE7C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6">
                      <a:extLst>
                        <a:ext uri="{FF2B5EF4-FFF2-40B4-BE49-F238E27FC236}">
                          <a16:creationId xmlns:a16="http://schemas.microsoft.com/office/drawing/2014/main" id="{A3DED99B-D083-E569-0C57-A25B78AE7C9C}"/>
                        </a:ext>
                      </a:extLst>
                    </pic:cNvPr>
                    <pic:cNvPicPr>
                      <a:picLocks noChangeAspect="1"/>
                    </pic:cNvPicPr>
                  </pic:nvPicPr>
                  <pic:blipFill>
                    <a:blip r:embed="rId26"/>
                    <a:stretch>
                      <a:fillRect/>
                    </a:stretch>
                  </pic:blipFill>
                  <pic:spPr>
                    <a:xfrm>
                      <a:off x="0" y="0"/>
                      <a:ext cx="5731510" cy="5692775"/>
                    </a:xfrm>
                    <a:prstGeom prst="rect">
                      <a:avLst/>
                    </a:prstGeom>
                  </pic:spPr>
                </pic:pic>
              </a:graphicData>
            </a:graphic>
          </wp:inline>
        </w:drawing>
      </w:r>
    </w:p>
    <w:p w14:paraId="17D14833" w14:textId="77777777" w:rsidR="00AE4DB7" w:rsidRPr="005E7090" w:rsidRDefault="00AE4DB7"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2685E70D" w14:textId="77777777"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17 </w:t>
      </w:r>
      <w:r w:rsidRPr="008F06F0">
        <w:rPr>
          <w:rFonts w:ascii="Times New Roman" w:hAnsi="Times New Roman" w:cs="Times New Roman"/>
          <w:color w:val="000000" w:themeColor="text1"/>
          <w:kern w:val="24"/>
          <w:sz w:val="24"/>
        </w:rPr>
        <w:t>| Representative images of skin roughness, fine lines, and pores of several volunteers at different application times (1, 4, and 7 d)</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 </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a) Volunteer 2</w:t>
      </w:r>
      <w:r>
        <w:rPr>
          <w:rFonts w:ascii="Times New Roman" w:hAnsi="Times New Roman" w:cs="Times New Roman"/>
          <w:color w:val="000000" w:themeColor="text1"/>
          <w:kern w:val="24"/>
          <w:sz w:val="24"/>
        </w:rPr>
        <w:t xml:space="preserve"> and</w:t>
      </w:r>
      <w:r w:rsidRPr="008F06F0">
        <w:rPr>
          <w:rFonts w:ascii="Times New Roman" w:hAnsi="Times New Roman" w:cs="Times New Roman"/>
          <w:color w:val="000000" w:themeColor="text1"/>
          <w:kern w:val="24"/>
          <w:sz w:val="24"/>
        </w:rPr>
        <w:t xml:space="preserve"> </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b) Volunteer 3, scale: 1 mm. </w:t>
      </w:r>
    </w:p>
    <w:p w14:paraId="784EF0AD" w14:textId="0AFC943E" w:rsidR="00EE419B" w:rsidRPr="005E7090" w:rsidRDefault="00AE4DB7" w:rsidP="00EE419B">
      <w:pPr>
        <w:widowControl/>
        <w:wordWrap/>
        <w:autoSpaceDE/>
        <w:autoSpaceDN/>
        <w:spacing w:line="360" w:lineRule="auto"/>
        <w:jc w:val="center"/>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r w:rsidR="00896348" w:rsidRPr="00896348">
        <w:rPr>
          <w:rFonts w:ascii="Times New Roman" w:hAnsi="Times New Roman" w:cs="Times New Roman"/>
          <w:noProof/>
          <w:color w:val="000000" w:themeColor="text1"/>
          <w:kern w:val="24"/>
          <w:szCs w:val="22"/>
        </w:rPr>
        <w:lastRenderedPageBreak/>
        <w:drawing>
          <wp:inline distT="0" distB="0" distL="0" distR="0" wp14:anchorId="16CFB5DD" wp14:editId="04B48CE6">
            <wp:extent cx="5731510" cy="2924810"/>
            <wp:effectExtent l="0" t="0" r="2540" b="8890"/>
            <wp:docPr id="5" name="그림 4" descr="텍스트, 도표, 라인, 그래프이(가) 표시된 사진&#10;&#10;AI가 생성한 콘텐츠는 부정확할 수 있습니다.">
              <a:extLst xmlns:a="http://schemas.openxmlformats.org/drawingml/2006/main">
                <a:ext uri="{FF2B5EF4-FFF2-40B4-BE49-F238E27FC236}">
                  <a16:creationId xmlns:a16="http://schemas.microsoft.com/office/drawing/2014/main" id="{8268314D-1EF5-0298-997D-9BA5CBE60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4" descr="텍스트, 도표, 라인, 그래프이(가) 표시된 사진&#10;&#10;AI가 생성한 콘텐츠는 부정확할 수 있습니다.">
                      <a:extLst>
                        <a:ext uri="{FF2B5EF4-FFF2-40B4-BE49-F238E27FC236}">
                          <a16:creationId xmlns:a16="http://schemas.microsoft.com/office/drawing/2014/main" id="{8268314D-1EF5-0298-997D-9BA5CBE6084A}"/>
                        </a:ext>
                      </a:extLst>
                    </pic:cNvPr>
                    <pic:cNvPicPr>
                      <a:picLocks noChangeAspect="1"/>
                    </pic:cNvPicPr>
                  </pic:nvPicPr>
                  <pic:blipFill>
                    <a:blip r:embed="rId27"/>
                    <a:stretch>
                      <a:fillRect/>
                    </a:stretch>
                  </pic:blipFill>
                  <pic:spPr>
                    <a:xfrm>
                      <a:off x="0" y="0"/>
                      <a:ext cx="5731510" cy="2924810"/>
                    </a:xfrm>
                    <a:prstGeom prst="rect">
                      <a:avLst/>
                    </a:prstGeom>
                  </pic:spPr>
                </pic:pic>
              </a:graphicData>
            </a:graphic>
          </wp:inline>
        </w:drawing>
      </w:r>
    </w:p>
    <w:p w14:paraId="077413B0" w14:textId="77777777" w:rsidR="00EE419B" w:rsidRPr="005E7090" w:rsidRDefault="00EE419B" w:rsidP="00EE419B">
      <w:pPr>
        <w:widowControl/>
        <w:wordWrap/>
        <w:autoSpaceDE/>
        <w:autoSpaceDN/>
        <w:spacing w:line="360" w:lineRule="auto"/>
        <w:jc w:val="center"/>
        <w:rPr>
          <w:rFonts w:ascii="Times New Roman" w:hAnsi="Times New Roman" w:cs="Times New Roman"/>
          <w:color w:val="000000" w:themeColor="text1"/>
          <w:kern w:val="24"/>
          <w:szCs w:val="22"/>
        </w:rPr>
      </w:pPr>
    </w:p>
    <w:p w14:paraId="6CD536C8" w14:textId="77777777" w:rsidR="00471CAB" w:rsidRPr="008F06F0" w:rsidRDefault="00471CAB" w:rsidP="00471CAB">
      <w:pPr>
        <w:widowControl/>
        <w:wordWrap/>
        <w:autoSpaceDE/>
        <w:autoSpaceDN/>
        <w:spacing w:line="480" w:lineRule="auto"/>
        <w:jc w:val="both"/>
        <w:rPr>
          <w:rFonts w:ascii="Times New Roman" w:hAnsi="Times New Roman" w:cs="Times New Roman"/>
          <w:color w:val="000000" w:themeColor="text1"/>
          <w:kern w:val="24"/>
          <w:sz w:val="24"/>
        </w:rPr>
      </w:pPr>
      <w:r w:rsidRPr="008F06F0">
        <w:rPr>
          <w:rFonts w:ascii="Times New Roman" w:hAnsi="Times New Roman" w:cs="Times New Roman"/>
          <w:b/>
          <w:bCs/>
          <w:color w:val="000000" w:themeColor="text1"/>
          <w:kern w:val="24"/>
          <w:sz w:val="24"/>
        </w:rPr>
        <w:t xml:space="preserve">Supplementary Fig. 18 </w:t>
      </w:r>
      <w:r w:rsidRPr="008F06F0">
        <w:rPr>
          <w:rFonts w:ascii="Times New Roman" w:hAnsi="Times New Roman" w:cs="Times New Roman"/>
          <w:color w:val="000000" w:themeColor="text1"/>
          <w:kern w:val="24"/>
          <w:sz w:val="24"/>
        </w:rPr>
        <w:t xml:space="preserve">| Changes in </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a) root mean square of the roughness profile ordinate</w:t>
      </w:r>
      <w:r>
        <w:rPr>
          <w:rFonts w:ascii="Times New Roman" w:hAnsi="Times New Roman" w:cs="Times New Roman"/>
          <w:color w:val="000000" w:themeColor="text1"/>
          <w:kern w:val="24"/>
          <w:sz w:val="24"/>
        </w:rPr>
        <w:t xml:space="preserve"> and (</w:t>
      </w:r>
      <w:r w:rsidRPr="008F06F0">
        <w:rPr>
          <w:rFonts w:ascii="Times New Roman" w:hAnsi="Times New Roman" w:cs="Times New Roman"/>
          <w:color w:val="000000" w:themeColor="text1"/>
          <w:kern w:val="24"/>
          <w:sz w:val="24"/>
        </w:rPr>
        <w:t xml:space="preserve">b) average width of fine lines. </w:t>
      </w:r>
    </w:p>
    <w:p w14:paraId="177B497E" w14:textId="4EE8BDF5" w:rsidR="00EE419B" w:rsidRPr="005E7090" w:rsidRDefault="00EE419B">
      <w:pPr>
        <w:widowControl/>
        <w:wordWrap/>
        <w:autoSpaceDE/>
        <w:autoSpaceDN/>
        <w:rPr>
          <w:rFonts w:ascii="Times New Roman" w:hAnsi="Times New Roman" w:cs="Times New Roman"/>
          <w:color w:val="000000" w:themeColor="text1"/>
          <w:kern w:val="24"/>
          <w:szCs w:val="22"/>
        </w:rPr>
      </w:pPr>
      <w:r w:rsidRPr="005E7090">
        <w:rPr>
          <w:rFonts w:ascii="Times New Roman" w:hAnsi="Times New Roman" w:cs="Times New Roman"/>
          <w:color w:val="000000" w:themeColor="text1"/>
          <w:kern w:val="24"/>
          <w:szCs w:val="22"/>
        </w:rPr>
        <w:br w:type="page"/>
      </w:r>
    </w:p>
    <w:p w14:paraId="51CC3340" w14:textId="77777777" w:rsidR="00AE4DB7" w:rsidRPr="005E7090" w:rsidRDefault="00AE4DB7">
      <w:pPr>
        <w:widowControl/>
        <w:wordWrap/>
        <w:autoSpaceDE/>
        <w:autoSpaceDN/>
        <w:rPr>
          <w:rFonts w:ascii="Times New Roman" w:hAnsi="Times New Roman" w:cs="Times New Roman"/>
          <w:color w:val="000000" w:themeColor="text1"/>
          <w:kern w:val="24"/>
          <w:szCs w:val="22"/>
        </w:rPr>
      </w:pPr>
    </w:p>
    <w:p w14:paraId="59816932" w14:textId="101388A9" w:rsidR="00AE4DB7" w:rsidRPr="005E7090" w:rsidRDefault="00896348" w:rsidP="002B1E61">
      <w:pPr>
        <w:widowControl/>
        <w:wordWrap/>
        <w:autoSpaceDE/>
        <w:autoSpaceDN/>
        <w:spacing w:line="360" w:lineRule="auto"/>
        <w:jc w:val="center"/>
        <w:rPr>
          <w:rFonts w:ascii="Times New Roman" w:hAnsi="Times New Roman" w:cs="Times New Roman"/>
          <w:color w:val="000000" w:themeColor="text1"/>
          <w:kern w:val="24"/>
          <w:szCs w:val="22"/>
        </w:rPr>
      </w:pPr>
      <w:r w:rsidRPr="00896348">
        <w:rPr>
          <w:rFonts w:ascii="Times New Roman" w:hAnsi="Times New Roman" w:cs="Times New Roman"/>
          <w:noProof/>
          <w:color w:val="000000" w:themeColor="text1"/>
          <w:kern w:val="24"/>
          <w:szCs w:val="22"/>
        </w:rPr>
        <w:drawing>
          <wp:inline distT="0" distB="0" distL="0" distR="0" wp14:anchorId="586E7E01" wp14:editId="3C7B3B99">
            <wp:extent cx="5731510" cy="1619885"/>
            <wp:effectExtent l="0" t="0" r="2540" b="0"/>
            <wp:docPr id="1988943620" name="그림 4" descr="그래프, 라인, 스크린샷, 도표이(가) 표시된 사진&#10;&#10;AI가 생성한 콘텐츠는 부정확할 수 있습니다.">
              <a:extLst xmlns:a="http://schemas.openxmlformats.org/drawingml/2006/main">
                <a:ext uri="{FF2B5EF4-FFF2-40B4-BE49-F238E27FC236}">
                  <a16:creationId xmlns:a16="http://schemas.microsoft.com/office/drawing/2014/main" id="{4B608DCE-B1B7-B53B-FB48-2931E0B9D5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43620" name="그림 4" descr="그래프, 라인, 스크린샷, 도표이(가) 표시된 사진&#10;&#10;AI가 생성한 콘텐츠는 부정확할 수 있습니다.">
                      <a:extLst>
                        <a:ext uri="{FF2B5EF4-FFF2-40B4-BE49-F238E27FC236}">
                          <a16:creationId xmlns:a16="http://schemas.microsoft.com/office/drawing/2014/main" id="{4B608DCE-B1B7-B53B-FB48-2931E0B9D52B}"/>
                        </a:ext>
                      </a:extLst>
                    </pic:cNvPr>
                    <pic:cNvPicPr>
                      <a:picLocks noChangeAspect="1"/>
                    </pic:cNvPicPr>
                  </pic:nvPicPr>
                  <pic:blipFill>
                    <a:blip r:embed="rId28"/>
                    <a:stretch>
                      <a:fillRect/>
                    </a:stretch>
                  </pic:blipFill>
                  <pic:spPr>
                    <a:xfrm>
                      <a:off x="0" y="0"/>
                      <a:ext cx="5731510" cy="1619885"/>
                    </a:xfrm>
                    <a:prstGeom prst="rect">
                      <a:avLst/>
                    </a:prstGeom>
                  </pic:spPr>
                </pic:pic>
              </a:graphicData>
            </a:graphic>
          </wp:inline>
        </w:drawing>
      </w:r>
    </w:p>
    <w:p w14:paraId="0F5D04B8" w14:textId="77777777" w:rsidR="00AE4DB7" w:rsidRPr="005E7090" w:rsidRDefault="00AE4DB7" w:rsidP="00EE419B">
      <w:pPr>
        <w:widowControl/>
        <w:wordWrap/>
        <w:autoSpaceDE/>
        <w:autoSpaceDN/>
        <w:spacing w:line="360" w:lineRule="auto"/>
        <w:jc w:val="center"/>
        <w:rPr>
          <w:rFonts w:ascii="Times New Roman" w:hAnsi="Times New Roman" w:cs="Times New Roman"/>
          <w:color w:val="000000" w:themeColor="text1"/>
          <w:kern w:val="24"/>
          <w:szCs w:val="22"/>
        </w:rPr>
      </w:pPr>
    </w:p>
    <w:p w14:paraId="68FB9CF0" w14:textId="5AF1FE5A" w:rsidR="00AE4DB7" w:rsidRPr="005E7090" w:rsidRDefault="00471CAB" w:rsidP="00896348">
      <w:pPr>
        <w:widowControl/>
        <w:wordWrap/>
        <w:autoSpaceDE/>
        <w:autoSpaceDN/>
        <w:spacing w:line="360" w:lineRule="auto"/>
        <w:jc w:val="both"/>
        <w:rPr>
          <w:rFonts w:ascii="Times New Roman" w:hAnsi="Times New Roman" w:cs="Times New Roman"/>
          <w:color w:val="000000" w:themeColor="text1"/>
          <w:kern w:val="24"/>
          <w:szCs w:val="22"/>
        </w:rPr>
      </w:pPr>
      <w:r w:rsidRPr="008F06F0">
        <w:rPr>
          <w:rFonts w:ascii="Times New Roman" w:hAnsi="Times New Roman" w:cs="Times New Roman"/>
          <w:b/>
          <w:bCs/>
          <w:color w:val="000000" w:themeColor="text1"/>
          <w:kern w:val="24"/>
          <w:sz w:val="24"/>
        </w:rPr>
        <w:t>Supplementary Fig. 19</w:t>
      </w:r>
      <w:r w:rsidRPr="008F06F0">
        <w:rPr>
          <w:rFonts w:ascii="Times New Roman" w:hAnsi="Times New Roman" w:cs="Times New Roman"/>
          <w:color w:val="000000" w:themeColor="text1"/>
          <w:kern w:val="24"/>
          <w:sz w:val="24"/>
        </w:rPr>
        <w:t xml:space="preserve"> | Quantitative data of skin roughness based on HA delivery mechanisms (blue columns: CNF</w:t>
      </w:r>
      <w:r w:rsidR="00C70696">
        <w:rPr>
          <w:rFonts w:ascii="Times New Roman" w:hAnsi="Times New Roman" w:cs="Times New Roman" w:hint="eastAsia"/>
          <w:color w:val="000000" w:themeColor="text1"/>
          <w:kern w:val="24"/>
          <w:sz w:val="24"/>
        </w:rPr>
        <w:t>s</w:t>
      </w:r>
      <w:r w:rsidRPr="008F06F0">
        <w:rPr>
          <w:rFonts w:ascii="Times New Roman" w:hAnsi="Times New Roman" w:cs="Times New Roman"/>
          <w:color w:val="000000" w:themeColor="text1"/>
          <w:kern w:val="24"/>
          <w:sz w:val="24"/>
        </w:rPr>
        <w:t>-OIAE, green columns: CNF</w:t>
      </w:r>
      <w:r w:rsidR="00C70696">
        <w:rPr>
          <w:rFonts w:ascii="Times New Roman" w:hAnsi="Times New Roman" w:cs="Times New Roman" w:hint="eastAsia"/>
          <w:color w:val="000000" w:themeColor="text1"/>
          <w:kern w:val="24"/>
          <w:sz w:val="24"/>
        </w:rPr>
        <w:t>s</w:t>
      </w:r>
      <w:r w:rsidRPr="008F06F0">
        <w:rPr>
          <w:rFonts w:ascii="Times New Roman" w:hAnsi="Times New Roman" w:cs="Times New Roman"/>
          <w:color w:val="000000" w:themeColor="text1"/>
          <w:kern w:val="24"/>
          <w:sz w:val="24"/>
        </w:rPr>
        <w:t>-OIA, gray columns: topical) at different application times (0, 1, 4, and 7 d) and volunteers</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 </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a) average value of all deviations from a straight line within the evaluation length,</w:t>
      </w:r>
      <w:r>
        <w:rPr>
          <w:rFonts w:ascii="Times New Roman" w:hAnsi="Times New Roman" w:cs="Times New Roman"/>
          <w:color w:val="000000" w:themeColor="text1"/>
          <w:kern w:val="24"/>
          <w:sz w:val="24"/>
        </w:rPr>
        <w:t xml:space="preserve"> (</w:t>
      </w:r>
      <w:r w:rsidRPr="008F06F0">
        <w:rPr>
          <w:rFonts w:ascii="Times New Roman" w:hAnsi="Times New Roman" w:cs="Times New Roman"/>
          <w:color w:val="000000" w:themeColor="text1"/>
          <w:kern w:val="24"/>
          <w:sz w:val="24"/>
        </w:rPr>
        <w:t xml:space="preserve">b) root mean square of the roughness profile ordinate, </w:t>
      </w:r>
      <w:r>
        <w:rPr>
          <w:rFonts w:ascii="Times New Roman" w:hAnsi="Times New Roman" w:cs="Times New Roman"/>
          <w:color w:val="000000" w:themeColor="text1"/>
          <w:kern w:val="24"/>
          <w:sz w:val="24"/>
        </w:rPr>
        <w:t>and (</w:t>
      </w:r>
      <w:r w:rsidRPr="008F06F0">
        <w:rPr>
          <w:rFonts w:ascii="Times New Roman" w:hAnsi="Times New Roman" w:cs="Times New Roman"/>
          <w:color w:val="000000" w:themeColor="text1"/>
          <w:kern w:val="24"/>
          <w:sz w:val="24"/>
        </w:rPr>
        <w:t xml:space="preserve">c) height between the maximum peak and the minimum point of the profile; N=4 </w:t>
      </w:r>
      <w:r w:rsidR="00AE4DB7" w:rsidRPr="005E7090">
        <w:rPr>
          <w:rFonts w:ascii="Times New Roman" w:hAnsi="Times New Roman" w:cs="Times New Roman"/>
          <w:color w:val="000000" w:themeColor="text1"/>
          <w:kern w:val="24"/>
          <w:szCs w:val="22"/>
        </w:rPr>
        <w:br w:type="page"/>
      </w:r>
    </w:p>
    <w:p w14:paraId="636CDF8D" w14:textId="53AFE05C" w:rsidR="00AE4DB7" w:rsidRPr="005E7090" w:rsidRDefault="00AE4DB7"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36CB66E4" w14:textId="0881605E" w:rsidR="00AE4DB7" w:rsidRDefault="00896348" w:rsidP="002B1E61">
      <w:pPr>
        <w:widowControl/>
        <w:wordWrap/>
        <w:autoSpaceDE/>
        <w:autoSpaceDN/>
        <w:spacing w:line="360" w:lineRule="auto"/>
        <w:jc w:val="center"/>
        <w:rPr>
          <w:rFonts w:ascii="Times New Roman" w:hAnsi="Times New Roman" w:cs="Times New Roman"/>
          <w:color w:val="000000" w:themeColor="text1"/>
          <w:kern w:val="24"/>
          <w:szCs w:val="22"/>
        </w:rPr>
      </w:pPr>
      <w:r w:rsidRPr="00896348">
        <w:rPr>
          <w:rFonts w:ascii="Times New Roman" w:hAnsi="Times New Roman" w:cs="Times New Roman"/>
          <w:noProof/>
          <w:color w:val="000000" w:themeColor="text1"/>
          <w:kern w:val="24"/>
          <w:szCs w:val="22"/>
        </w:rPr>
        <w:drawing>
          <wp:inline distT="0" distB="0" distL="0" distR="0" wp14:anchorId="665AAE91" wp14:editId="61E1FE7D">
            <wp:extent cx="5731510" cy="4469130"/>
            <wp:effectExtent l="0" t="0" r="2540" b="7620"/>
            <wp:docPr id="1392023926" name="그림 4" descr="텍스트, 도표, 스크린샷, 그래프이(가) 표시된 사진&#10;&#10;AI가 생성한 콘텐츠는 부정확할 수 있습니다.">
              <a:extLst xmlns:a="http://schemas.openxmlformats.org/drawingml/2006/main">
                <a:ext uri="{FF2B5EF4-FFF2-40B4-BE49-F238E27FC236}">
                  <a16:creationId xmlns:a16="http://schemas.microsoft.com/office/drawing/2014/main" id="{D251F492-A723-07DF-BAC3-825D105110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023926" name="그림 4" descr="텍스트, 도표, 스크린샷, 그래프이(가) 표시된 사진&#10;&#10;AI가 생성한 콘텐츠는 부정확할 수 있습니다.">
                      <a:extLst>
                        <a:ext uri="{FF2B5EF4-FFF2-40B4-BE49-F238E27FC236}">
                          <a16:creationId xmlns:a16="http://schemas.microsoft.com/office/drawing/2014/main" id="{D251F492-A723-07DF-BAC3-825D105110EF}"/>
                        </a:ext>
                      </a:extLst>
                    </pic:cNvPr>
                    <pic:cNvPicPr>
                      <a:picLocks noChangeAspect="1"/>
                    </pic:cNvPicPr>
                  </pic:nvPicPr>
                  <pic:blipFill>
                    <a:blip r:embed="rId29"/>
                    <a:stretch>
                      <a:fillRect/>
                    </a:stretch>
                  </pic:blipFill>
                  <pic:spPr>
                    <a:xfrm>
                      <a:off x="0" y="0"/>
                      <a:ext cx="5731510" cy="4469130"/>
                    </a:xfrm>
                    <a:prstGeom prst="rect">
                      <a:avLst/>
                    </a:prstGeom>
                  </pic:spPr>
                </pic:pic>
              </a:graphicData>
            </a:graphic>
          </wp:inline>
        </w:drawing>
      </w:r>
    </w:p>
    <w:p w14:paraId="1447C035" w14:textId="77777777" w:rsidR="00896348" w:rsidRPr="005E7090" w:rsidRDefault="00896348"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5C34EC1C" w14:textId="6F47C214" w:rsidR="00AE4DB7" w:rsidRPr="005E7090" w:rsidRDefault="00471CAB" w:rsidP="00896348">
      <w:pPr>
        <w:widowControl/>
        <w:wordWrap/>
        <w:autoSpaceDE/>
        <w:autoSpaceDN/>
        <w:spacing w:line="360" w:lineRule="auto"/>
        <w:jc w:val="both"/>
        <w:rPr>
          <w:rFonts w:ascii="Times New Roman" w:hAnsi="Times New Roman" w:cs="Times New Roman"/>
          <w:color w:val="000000" w:themeColor="text1"/>
          <w:kern w:val="24"/>
          <w:szCs w:val="22"/>
        </w:rPr>
      </w:pPr>
      <w:r w:rsidRPr="008F06F0">
        <w:rPr>
          <w:rFonts w:ascii="Times New Roman" w:hAnsi="Times New Roman" w:cs="Times New Roman"/>
          <w:b/>
          <w:bCs/>
          <w:color w:val="000000" w:themeColor="text1"/>
          <w:kern w:val="24"/>
          <w:sz w:val="24"/>
        </w:rPr>
        <w:t xml:space="preserve">Supplementary Fig. 20 </w:t>
      </w:r>
      <w:r w:rsidRPr="008F06F0">
        <w:rPr>
          <w:rFonts w:ascii="Times New Roman" w:hAnsi="Times New Roman" w:cs="Times New Roman"/>
          <w:color w:val="000000" w:themeColor="text1"/>
          <w:kern w:val="24"/>
          <w:sz w:val="24"/>
        </w:rPr>
        <w:t>| Quantitative data of fine lines according to the HA delivery mechanisms (blue columns: CNF</w:t>
      </w:r>
      <w:r w:rsidR="00C70696">
        <w:rPr>
          <w:rFonts w:ascii="Times New Roman" w:hAnsi="Times New Roman" w:cs="Times New Roman" w:hint="eastAsia"/>
          <w:color w:val="000000" w:themeColor="text1"/>
          <w:kern w:val="24"/>
          <w:sz w:val="24"/>
        </w:rPr>
        <w:t>s</w:t>
      </w:r>
      <w:r w:rsidRPr="008F06F0">
        <w:rPr>
          <w:rFonts w:ascii="Times New Roman" w:hAnsi="Times New Roman" w:cs="Times New Roman"/>
          <w:color w:val="000000" w:themeColor="text1"/>
          <w:kern w:val="24"/>
          <w:sz w:val="24"/>
        </w:rPr>
        <w:t>-OIAE, green columns: CNF</w:t>
      </w:r>
      <w:r w:rsidR="00C70696">
        <w:rPr>
          <w:rFonts w:ascii="Times New Roman" w:hAnsi="Times New Roman" w:cs="Times New Roman" w:hint="eastAsia"/>
          <w:color w:val="000000" w:themeColor="text1"/>
          <w:kern w:val="24"/>
          <w:sz w:val="24"/>
        </w:rPr>
        <w:t>s</w:t>
      </w:r>
      <w:r w:rsidRPr="008F06F0">
        <w:rPr>
          <w:rFonts w:ascii="Times New Roman" w:hAnsi="Times New Roman" w:cs="Times New Roman"/>
          <w:color w:val="000000" w:themeColor="text1"/>
          <w:kern w:val="24"/>
          <w:sz w:val="24"/>
        </w:rPr>
        <w:t>-OIA, gray columns: topical) at different application times (0, 1, 4, and 7 d) and volunteers</w:t>
      </w:r>
      <w:r>
        <w:rPr>
          <w:rFonts w:ascii="Times New Roman" w:hAnsi="Times New Roman" w:cs="Times New Roman"/>
          <w:color w:val="000000" w:themeColor="text1"/>
          <w:kern w:val="24"/>
          <w:sz w:val="24"/>
        </w:rPr>
        <w:t>: (</w:t>
      </w:r>
      <w:r w:rsidRPr="008F06F0">
        <w:rPr>
          <w:rFonts w:ascii="Times New Roman" w:hAnsi="Times New Roman" w:cs="Times New Roman"/>
          <w:color w:val="000000" w:themeColor="text1"/>
          <w:kern w:val="24"/>
          <w:sz w:val="24"/>
        </w:rPr>
        <w:t xml:space="preserve">a) sum of the fine line lengths, </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b) average width of the fine lines, </w:t>
      </w:r>
      <w:r>
        <w:rPr>
          <w:rFonts w:ascii="Times New Roman" w:hAnsi="Times New Roman" w:cs="Times New Roman"/>
          <w:color w:val="000000" w:themeColor="text1"/>
          <w:kern w:val="24"/>
          <w:sz w:val="24"/>
        </w:rPr>
        <w:t>(</w:t>
      </w:r>
      <w:r w:rsidRPr="008F06F0">
        <w:rPr>
          <w:rFonts w:ascii="Times New Roman" w:hAnsi="Times New Roman" w:cs="Times New Roman"/>
          <w:color w:val="000000" w:themeColor="text1"/>
          <w:kern w:val="24"/>
          <w:sz w:val="24"/>
        </w:rPr>
        <w:t xml:space="preserve">c) average depth of fine lines, </w:t>
      </w:r>
      <w:r>
        <w:rPr>
          <w:rFonts w:ascii="Times New Roman" w:hAnsi="Times New Roman" w:cs="Times New Roman"/>
          <w:color w:val="000000" w:themeColor="text1"/>
          <w:kern w:val="24"/>
          <w:sz w:val="24"/>
        </w:rPr>
        <w:t>and (</w:t>
      </w:r>
      <w:r w:rsidRPr="008F06F0">
        <w:rPr>
          <w:rFonts w:ascii="Times New Roman" w:hAnsi="Times New Roman" w:cs="Times New Roman"/>
          <w:color w:val="000000" w:themeColor="text1"/>
          <w:kern w:val="24"/>
          <w:sz w:val="24"/>
        </w:rPr>
        <w:t xml:space="preserve">d) counts of individual fine wrinkles; N=4 </w:t>
      </w:r>
      <w:r w:rsidR="00AE4DB7" w:rsidRPr="005E7090">
        <w:rPr>
          <w:rFonts w:ascii="Times New Roman" w:hAnsi="Times New Roman" w:cs="Times New Roman"/>
          <w:color w:val="000000" w:themeColor="text1"/>
          <w:kern w:val="24"/>
          <w:szCs w:val="22"/>
        </w:rPr>
        <w:br w:type="page"/>
      </w:r>
    </w:p>
    <w:p w14:paraId="702EC5B0" w14:textId="1208FDBA" w:rsidR="00AE4DB7" w:rsidRPr="005E7090" w:rsidRDefault="00896348" w:rsidP="002B1E61">
      <w:pPr>
        <w:widowControl/>
        <w:wordWrap/>
        <w:autoSpaceDE/>
        <w:autoSpaceDN/>
        <w:spacing w:line="360" w:lineRule="auto"/>
        <w:jc w:val="center"/>
        <w:rPr>
          <w:rFonts w:ascii="Times New Roman" w:hAnsi="Times New Roman" w:cs="Times New Roman"/>
          <w:color w:val="000000" w:themeColor="text1"/>
          <w:kern w:val="24"/>
          <w:szCs w:val="22"/>
        </w:rPr>
      </w:pPr>
      <w:r w:rsidRPr="00896348">
        <w:rPr>
          <w:rFonts w:ascii="Times New Roman" w:hAnsi="Times New Roman" w:cs="Times New Roman"/>
          <w:noProof/>
          <w:color w:val="000000" w:themeColor="text1"/>
          <w:kern w:val="24"/>
          <w:szCs w:val="22"/>
        </w:rPr>
        <w:lastRenderedPageBreak/>
        <w:drawing>
          <wp:inline distT="0" distB="0" distL="0" distR="0" wp14:anchorId="7DFA7FDD" wp14:editId="6FCB962A">
            <wp:extent cx="5731510" cy="1580515"/>
            <wp:effectExtent l="0" t="0" r="2540" b="635"/>
            <wp:docPr id="1512773932" name="그림 4" descr="텍스트, 그래프, 라인, 스크린샷이(가) 표시된 사진&#10;&#10;AI가 생성한 콘텐츠는 부정확할 수 있습니다.">
              <a:extLst xmlns:a="http://schemas.openxmlformats.org/drawingml/2006/main">
                <a:ext uri="{FF2B5EF4-FFF2-40B4-BE49-F238E27FC236}">
                  <a16:creationId xmlns:a16="http://schemas.microsoft.com/office/drawing/2014/main" id="{612758E5-5CDC-BA3F-706C-D055FC9927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773932" name="그림 4" descr="텍스트, 그래프, 라인, 스크린샷이(가) 표시된 사진&#10;&#10;AI가 생성한 콘텐츠는 부정확할 수 있습니다.">
                      <a:extLst>
                        <a:ext uri="{FF2B5EF4-FFF2-40B4-BE49-F238E27FC236}">
                          <a16:creationId xmlns:a16="http://schemas.microsoft.com/office/drawing/2014/main" id="{612758E5-5CDC-BA3F-706C-D055FC992772}"/>
                        </a:ext>
                      </a:extLst>
                    </pic:cNvPr>
                    <pic:cNvPicPr>
                      <a:picLocks noChangeAspect="1"/>
                    </pic:cNvPicPr>
                  </pic:nvPicPr>
                  <pic:blipFill>
                    <a:blip r:embed="rId30"/>
                    <a:stretch>
                      <a:fillRect/>
                    </a:stretch>
                  </pic:blipFill>
                  <pic:spPr>
                    <a:xfrm>
                      <a:off x="0" y="0"/>
                      <a:ext cx="5731510" cy="1580515"/>
                    </a:xfrm>
                    <a:prstGeom prst="rect">
                      <a:avLst/>
                    </a:prstGeom>
                  </pic:spPr>
                </pic:pic>
              </a:graphicData>
            </a:graphic>
          </wp:inline>
        </w:drawing>
      </w:r>
    </w:p>
    <w:p w14:paraId="5C104FE8" w14:textId="77777777" w:rsidR="00AE4DB7" w:rsidRPr="005E7090" w:rsidRDefault="00AE4DB7" w:rsidP="002B1E61">
      <w:pPr>
        <w:widowControl/>
        <w:wordWrap/>
        <w:autoSpaceDE/>
        <w:autoSpaceDN/>
        <w:spacing w:line="360" w:lineRule="auto"/>
        <w:jc w:val="center"/>
        <w:rPr>
          <w:rFonts w:ascii="Times New Roman" w:hAnsi="Times New Roman" w:cs="Times New Roman"/>
          <w:color w:val="000000" w:themeColor="text1"/>
          <w:kern w:val="24"/>
          <w:szCs w:val="22"/>
        </w:rPr>
      </w:pPr>
    </w:p>
    <w:p w14:paraId="7B27FB1A" w14:textId="62B9779F" w:rsidR="00471CAB" w:rsidRDefault="00471CAB" w:rsidP="00186B22">
      <w:pPr>
        <w:pStyle w:val="Acknowledgement"/>
        <w:spacing w:line="480" w:lineRule="auto"/>
        <w:ind w:left="0" w:firstLine="0"/>
        <w:jc w:val="both"/>
        <w:rPr>
          <w:color w:val="000000" w:themeColor="text1"/>
          <w:kern w:val="24"/>
        </w:rPr>
      </w:pPr>
      <w:r w:rsidRPr="008F06F0">
        <w:rPr>
          <w:b/>
          <w:bCs/>
          <w:color w:val="000000" w:themeColor="text1"/>
          <w:kern w:val="24"/>
        </w:rPr>
        <w:t xml:space="preserve">Supplementary Fig. 21 </w:t>
      </w:r>
      <w:r w:rsidRPr="008F06F0">
        <w:rPr>
          <w:color w:val="000000" w:themeColor="text1"/>
          <w:kern w:val="24"/>
        </w:rPr>
        <w:t>| Quantitative data of fine lines according to HA delivery mechanisms (blue columns: CNF</w:t>
      </w:r>
      <w:r w:rsidR="00C70696">
        <w:rPr>
          <w:rFonts w:eastAsiaTheme="minorEastAsia" w:hint="eastAsia"/>
          <w:color w:val="000000" w:themeColor="text1"/>
          <w:kern w:val="24"/>
          <w:lang w:eastAsia="ko-KR"/>
        </w:rPr>
        <w:t>s</w:t>
      </w:r>
      <w:r w:rsidRPr="008F06F0">
        <w:rPr>
          <w:color w:val="000000" w:themeColor="text1"/>
          <w:kern w:val="24"/>
        </w:rPr>
        <w:t>-OIAE, green columns: CNF</w:t>
      </w:r>
      <w:r w:rsidR="00C70696">
        <w:rPr>
          <w:rFonts w:eastAsiaTheme="minorEastAsia" w:hint="eastAsia"/>
          <w:color w:val="000000" w:themeColor="text1"/>
          <w:kern w:val="24"/>
          <w:lang w:eastAsia="ko-KR"/>
        </w:rPr>
        <w:t>s</w:t>
      </w:r>
      <w:r w:rsidRPr="008F06F0">
        <w:rPr>
          <w:color w:val="000000" w:themeColor="text1"/>
          <w:kern w:val="24"/>
        </w:rPr>
        <w:t>-OIA, gray columns: topical) at different application times (0, 1, 4, and 7 d) and volunteers</w:t>
      </w:r>
      <w:r>
        <w:rPr>
          <w:color w:val="000000" w:themeColor="text1"/>
          <w:kern w:val="24"/>
        </w:rPr>
        <w:t>: (</w:t>
      </w:r>
      <w:r w:rsidRPr="008F06F0">
        <w:rPr>
          <w:color w:val="000000" w:themeColor="text1"/>
          <w:kern w:val="24"/>
        </w:rPr>
        <w:t xml:space="preserve">a) mean pore areas, </w:t>
      </w:r>
      <w:r>
        <w:rPr>
          <w:color w:val="000000" w:themeColor="text1"/>
          <w:kern w:val="24"/>
        </w:rPr>
        <w:t>(</w:t>
      </w:r>
      <w:r w:rsidRPr="008F06F0">
        <w:rPr>
          <w:color w:val="000000" w:themeColor="text1"/>
          <w:kern w:val="24"/>
        </w:rPr>
        <w:t xml:space="preserve">b) average depth of the pores, </w:t>
      </w:r>
      <w:r>
        <w:rPr>
          <w:color w:val="000000" w:themeColor="text1"/>
          <w:kern w:val="24"/>
        </w:rPr>
        <w:t>and (</w:t>
      </w:r>
      <w:r w:rsidRPr="008F06F0">
        <w:rPr>
          <w:color w:val="000000" w:themeColor="text1"/>
          <w:kern w:val="24"/>
        </w:rPr>
        <w:t>c) counts of individual pores; N=4.</w:t>
      </w:r>
    </w:p>
    <w:p w14:paraId="6E645130" w14:textId="77777777" w:rsidR="00471CAB" w:rsidRDefault="00471CAB">
      <w:pPr>
        <w:widowControl/>
        <w:wordWrap/>
        <w:autoSpaceDE/>
        <w:autoSpaceDN/>
        <w:rPr>
          <w:rFonts w:ascii="Times New Roman" w:eastAsia="Times New Roman" w:hAnsi="Times New Roman" w:cs="Times New Roman"/>
          <w:color w:val="000000" w:themeColor="text1"/>
          <w:kern w:val="24"/>
          <w:sz w:val="24"/>
          <w:lang w:eastAsia="en-US"/>
          <w14:ligatures w14:val="none"/>
        </w:rPr>
      </w:pPr>
      <w:r>
        <w:rPr>
          <w:color w:val="000000" w:themeColor="text1"/>
          <w:kern w:val="24"/>
        </w:rPr>
        <w:br w:type="page"/>
      </w:r>
    </w:p>
    <w:p w14:paraId="53AE5D1E" w14:textId="47D9176B" w:rsidR="00186B22" w:rsidRPr="00471CAB" w:rsidRDefault="00186B22" w:rsidP="00186B22">
      <w:pPr>
        <w:pStyle w:val="Acknowledgement"/>
        <w:spacing w:line="480" w:lineRule="auto"/>
        <w:ind w:left="0" w:firstLine="0"/>
        <w:jc w:val="both"/>
        <w:rPr>
          <w:rFonts w:eastAsiaTheme="minorEastAsia"/>
          <w:b/>
          <w:lang w:eastAsia="ko-KR"/>
        </w:rPr>
      </w:pPr>
      <w:r w:rsidRPr="00471CAB">
        <w:rPr>
          <w:b/>
        </w:rPr>
        <w:lastRenderedPageBreak/>
        <w:t>REFERENCES</w:t>
      </w:r>
    </w:p>
    <w:p w14:paraId="7BBBB769" w14:textId="25BBB026" w:rsidR="00186B22" w:rsidRPr="00471CAB" w:rsidRDefault="00186B22" w:rsidP="00471CAB">
      <w:pPr>
        <w:pStyle w:val="EndNoteBibliography"/>
        <w:spacing w:line="480" w:lineRule="auto"/>
        <w:ind w:left="720" w:hanging="720"/>
        <w:rPr>
          <w:rFonts w:ascii="Times New Roman" w:hAnsi="Times New Roman" w:cs="Times New Roman"/>
          <w:sz w:val="24"/>
        </w:rPr>
      </w:pPr>
      <w:r w:rsidRPr="00471CAB">
        <w:rPr>
          <w:rFonts w:ascii="Times New Roman" w:hAnsi="Times New Roman" w:cs="Times New Roman"/>
          <w:color w:val="000000" w:themeColor="text1"/>
          <w:kern w:val="24"/>
          <w:sz w:val="24"/>
        </w:rPr>
        <w:fldChar w:fldCharType="begin"/>
      </w:r>
      <w:r w:rsidRPr="00471CAB">
        <w:rPr>
          <w:rFonts w:ascii="Times New Roman" w:hAnsi="Times New Roman" w:cs="Times New Roman"/>
          <w:color w:val="000000" w:themeColor="text1"/>
          <w:kern w:val="24"/>
          <w:sz w:val="24"/>
        </w:rPr>
        <w:instrText xml:space="preserve"> ADDIN EN.REFLIST </w:instrText>
      </w:r>
      <w:r w:rsidRPr="00471CAB">
        <w:rPr>
          <w:rFonts w:ascii="Times New Roman" w:hAnsi="Times New Roman" w:cs="Times New Roman"/>
          <w:color w:val="000000" w:themeColor="text1"/>
          <w:kern w:val="24"/>
          <w:sz w:val="24"/>
        </w:rPr>
        <w:fldChar w:fldCharType="separate"/>
      </w:r>
      <w:r w:rsidRPr="00471CAB">
        <w:rPr>
          <w:rFonts w:ascii="Times New Roman" w:hAnsi="Times New Roman" w:cs="Times New Roman"/>
          <w:sz w:val="24"/>
        </w:rPr>
        <w:t>1.</w:t>
      </w:r>
      <w:r w:rsidRPr="00471CAB">
        <w:rPr>
          <w:rFonts w:ascii="Times New Roman" w:hAnsi="Times New Roman" w:cs="Times New Roman"/>
          <w:sz w:val="24"/>
        </w:rPr>
        <w:tab/>
        <w:t>Lee</w:t>
      </w:r>
      <w:r w:rsidR="00F10118">
        <w:rPr>
          <w:rFonts w:ascii="Times New Roman" w:hAnsi="Times New Roman" w:cs="Times New Roman" w:hint="eastAsia"/>
          <w:sz w:val="24"/>
        </w:rPr>
        <w:t>,</w:t>
      </w:r>
      <w:r w:rsidRPr="00471CAB">
        <w:rPr>
          <w:rFonts w:ascii="Times New Roman" w:hAnsi="Times New Roman" w:cs="Times New Roman"/>
          <w:sz w:val="24"/>
        </w:rPr>
        <w:t xml:space="preserve"> J</w:t>
      </w:r>
      <w:r w:rsidR="00F10118">
        <w:rPr>
          <w:rFonts w:ascii="Times New Roman" w:hAnsi="Times New Roman" w:cs="Times New Roman" w:hint="eastAsia"/>
          <w:i/>
          <w:sz w:val="24"/>
        </w:rPr>
        <w:t>.</w:t>
      </w:r>
      <w:r w:rsidRPr="00471CAB">
        <w:rPr>
          <w:rFonts w:ascii="Times New Roman" w:hAnsi="Times New Roman" w:cs="Times New Roman"/>
          <w:i/>
          <w:sz w:val="24"/>
        </w:rPr>
        <w:t xml:space="preserve"> et al.</w:t>
      </w:r>
      <w:r w:rsidRPr="00471CAB">
        <w:rPr>
          <w:rFonts w:ascii="Times New Roman" w:hAnsi="Times New Roman" w:cs="Times New Roman"/>
          <w:sz w:val="24"/>
        </w:rPr>
        <w:t xml:space="preserve"> Artificial Octopus-Limb-Like Adhesive Patches for Cupping-Driven Transdermal Delivery with Nanoscale Control of Stratum Corneum. </w:t>
      </w:r>
      <w:r w:rsidRPr="00471CAB">
        <w:rPr>
          <w:rFonts w:ascii="Times New Roman" w:hAnsi="Times New Roman" w:cs="Times New Roman"/>
          <w:i/>
          <w:sz w:val="24"/>
        </w:rPr>
        <w:t>ACS nano</w:t>
      </w:r>
      <w:r w:rsidRPr="00471CAB">
        <w:rPr>
          <w:rFonts w:ascii="Times New Roman" w:hAnsi="Times New Roman" w:cs="Times New Roman"/>
          <w:sz w:val="24"/>
        </w:rPr>
        <w:t xml:space="preserve"> </w:t>
      </w:r>
      <w:r w:rsidRPr="00471CAB">
        <w:rPr>
          <w:rFonts w:ascii="Times New Roman" w:hAnsi="Times New Roman" w:cs="Times New Roman"/>
          <w:b/>
          <w:sz w:val="24"/>
        </w:rPr>
        <w:t>18</w:t>
      </w:r>
      <w:r w:rsidRPr="00471CAB">
        <w:rPr>
          <w:rFonts w:ascii="Times New Roman" w:hAnsi="Times New Roman" w:cs="Times New Roman"/>
          <w:sz w:val="24"/>
        </w:rPr>
        <w:t>, 5311-5321 (2024).</w:t>
      </w:r>
    </w:p>
    <w:p w14:paraId="58E85006" w14:textId="19C9C9F7" w:rsidR="00186B22" w:rsidRPr="00471CAB" w:rsidRDefault="00186B22" w:rsidP="00471CAB">
      <w:pPr>
        <w:pStyle w:val="EndNoteBibliography"/>
        <w:spacing w:line="480" w:lineRule="auto"/>
        <w:ind w:left="720" w:hanging="720"/>
        <w:rPr>
          <w:rFonts w:ascii="Times New Roman" w:hAnsi="Times New Roman" w:cs="Times New Roman"/>
          <w:sz w:val="24"/>
        </w:rPr>
      </w:pPr>
      <w:r w:rsidRPr="00471CAB">
        <w:rPr>
          <w:rFonts w:ascii="Times New Roman" w:hAnsi="Times New Roman" w:cs="Times New Roman"/>
          <w:sz w:val="24"/>
        </w:rPr>
        <w:t>2.</w:t>
      </w:r>
      <w:r w:rsidRPr="00471CAB">
        <w:rPr>
          <w:rFonts w:ascii="Times New Roman" w:hAnsi="Times New Roman" w:cs="Times New Roman"/>
          <w:sz w:val="24"/>
        </w:rPr>
        <w:tab/>
        <w:t>Lee</w:t>
      </w:r>
      <w:r w:rsidR="00F10118">
        <w:rPr>
          <w:rFonts w:ascii="Times New Roman" w:hAnsi="Times New Roman" w:cs="Times New Roman" w:hint="eastAsia"/>
          <w:sz w:val="24"/>
        </w:rPr>
        <w:t>.</w:t>
      </w:r>
      <w:r w:rsidRPr="00471CAB">
        <w:rPr>
          <w:rFonts w:ascii="Times New Roman" w:hAnsi="Times New Roman" w:cs="Times New Roman"/>
          <w:sz w:val="24"/>
        </w:rPr>
        <w:t xml:space="preserve"> YS</w:t>
      </w:r>
      <w:r w:rsidR="00F10118">
        <w:rPr>
          <w:rFonts w:ascii="Times New Roman" w:hAnsi="Times New Roman" w:cs="Times New Roman" w:hint="eastAsia"/>
          <w:sz w:val="24"/>
        </w:rPr>
        <w:t>.</w:t>
      </w:r>
      <w:r w:rsidRPr="00471CAB">
        <w:rPr>
          <w:rFonts w:ascii="Times New Roman" w:hAnsi="Times New Roman" w:cs="Times New Roman"/>
          <w:sz w:val="24"/>
        </w:rPr>
        <w:t>, Song</w:t>
      </w:r>
      <w:r w:rsidR="00F10118">
        <w:rPr>
          <w:rFonts w:ascii="Times New Roman" w:hAnsi="Times New Roman" w:cs="Times New Roman" w:hint="eastAsia"/>
          <w:sz w:val="24"/>
        </w:rPr>
        <w:t>,</w:t>
      </w:r>
      <w:r w:rsidRPr="00471CAB">
        <w:rPr>
          <w:rFonts w:ascii="Times New Roman" w:hAnsi="Times New Roman" w:cs="Times New Roman"/>
          <w:sz w:val="24"/>
        </w:rPr>
        <w:t xml:space="preserve"> JH</w:t>
      </w:r>
      <w:r w:rsidR="00F10118">
        <w:rPr>
          <w:rFonts w:ascii="Times New Roman" w:hAnsi="Times New Roman" w:cs="Times New Roman" w:hint="eastAsia"/>
          <w:sz w:val="24"/>
        </w:rPr>
        <w:t>.</w:t>
      </w:r>
      <w:r w:rsidRPr="00471CAB">
        <w:rPr>
          <w:rFonts w:ascii="Times New Roman" w:hAnsi="Times New Roman" w:cs="Times New Roman"/>
          <w:sz w:val="24"/>
        </w:rPr>
        <w:t>, Kim</w:t>
      </w:r>
      <w:r w:rsidR="00F10118">
        <w:rPr>
          <w:rFonts w:ascii="Times New Roman" w:hAnsi="Times New Roman" w:cs="Times New Roman" w:hint="eastAsia"/>
          <w:sz w:val="24"/>
        </w:rPr>
        <w:t>,</w:t>
      </w:r>
      <w:r w:rsidRPr="00471CAB">
        <w:rPr>
          <w:rFonts w:ascii="Times New Roman" w:hAnsi="Times New Roman" w:cs="Times New Roman"/>
          <w:sz w:val="24"/>
        </w:rPr>
        <w:t xml:space="preserve"> J</w:t>
      </w:r>
      <w:r w:rsidR="00F10118">
        <w:rPr>
          <w:rFonts w:ascii="Times New Roman" w:hAnsi="Times New Roman" w:cs="Times New Roman" w:hint="eastAsia"/>
          <w:sz w:val="24"/>
        </w:rPr>
        <w:t>.</w:t>
      </w:r>
      <w:r w:rsidRPr="00471CAB">
        <w:rPr>
          <w:rFonts w:ascii="Times New Roman" w:hAnsi="Times New Roman" w:cs="Times New Roman"/>
          <w:sz w:val="24"/>
        </w:rPr>
        <w:t>, Jeon</w:t>
      </w:r>
      <w:r w:rsidR="00F10118">
        <w:rPr>
          <w:rFonts w:ascii="Times New Roman" w:hAnsi="Times New Roman" w:cs="Times New Roman" w:hint="eastAsia"/>
          <w:sz w:val="24"/>
        </w:rPr>
        <w:t>,</w:t>
      </w:r>
      <w:r w:rsidRPr="00471CAB">
        <w:rPr>
          <w:rFonts w:ascii="Times New Roman" w:hAnsi="Times New Roman" w:cs="Times New Roman"/>
          <w:sz w:val="24"/>
        </w:rPr>
        <w:t xml:space="preserve"> SH</w:t>
      </w:r>
      <w:r w:rsidR="00F10118">
        <w:rPr>
          <w:rFonts w:ascii="Times New Roman" w:hAnsi="Times New Roman" w:cs="Times New Roman" w:hint="eastAsia"/>
          <w:sz w:val="24"/>
        </w:rPr>
        <w:t>.</w:t>
      </w:r>
      <w:r w:rsidRPr="00471CAB">
        <w:rPr>
          <w:rFonts w:ascii="Times New Roman" w:hAnsi="Times New Roman" w:cs="Times New Roman"/>
          <w:sz w:val="24"/>
        </w:rPr>
        <w:t>, Hwang</w:t>
      </w:r>
      <w:r w:rsidR="00F10118">
        <w:rPr>
          <w:rFonts w:ascii="Times New Roman" w:hAnsi="Times New Roman" w:cs="Times New Roman" w:hint="eastAsia"/>
          <w:sz w:val="24"/>
        </w:rPr>
        <w:t>,</w:t>
      </w:r>
      <w:r w:rsidRPr="00471CAB">
        <w:rPr>
          <w:rFonts w:ascii="Times New Roman" w:hAnsi="Times New Roman" w:cs="Times New Roman"/>
          <w:sz w:val="24"/>
        </w:rPr>
        <w:t xml:space="preserve"> GW</w:t>
      </w:r>
      <w:r w:rsidR="00F10118">
        <w:rPr>
          <w:rFonts w:ascii="Times New Roman" w:hAnsi="Times New Roman" w:cs="Times New Roman" w:hint="eastAsia"/>
          <w:sz w:val="24"/>
        </w:rPr>
        <w:t>.</w:t>
      </w:r>
      <w:r w:rsidRPr="00471CAB">
        <w:rPr>
          <w:rFonts w:ascii="Times New Roman" w:hAnsi="Times New Roman" w:cs="Times New Roman"/>
          <w:sz w:val="24"/>
        </w:rPr>
        <w:t>, Pang</w:t>
      </w:r>
      <w:r w:rsidR="00F10118">
        <w:rPr>
          <w:rFonts w:ascii="Times New Roman" w:hAnsi="Times New Roman" w:cs="Times New Roman" w:hint="eastAsia"/>
          <w:sz w:val="24"/>
        </w:rPr>
        <w:t>,</w:t>
      </w:r>
      <w:r w:rsidRPr="00471CAB">
        <w:rPr>
          <w:rFonts w:ascii="Times New Roman" w:hAnsi="Times New Roman" w:cs="Times New Roman"/>
          <w:sz w:val="24"/>
        </w:rPr>
        <w:t xml:space="preserve"> C. A biodegradable bioinspired oil-coated adhesive film for enhanced wet adhesion. </w:t>
      </w:r>
      <w:r w:rsidRPr="00471CAB">
        <w:rPr>
          <w:rFonts w:ascii="Times New Roman" w:hAnsi="Times New Roman" w:cs="Times New Roman"/>
          <w:i/>
          <w:sz w:val="24"/>
        </w:rPr>
        <w:t>Surfaces and Interfaces</w:t>
      </w:r>
      <w:r w:rsidRPr="00471CAB">
        <w:rPr>
          <w:rFonts w:ascii="Times New Roman" w:hAnsi="Times New Roman" w:cs="Times New Roman"/>
          <w:sz w:val="24"/>
        </w:rPr>
        <w:t xml:space="preserve"> </w:t>
      </w:r>
      <w:r w:rsidRPr="00471CAB">
        <w:rPr>
          <w:rFonts w:ascii="Times New Roman" w:hAnsi="Times New Roman" w:cs="Times New Roman"/>
          <w:b/>
          <w:sz w:val="24"/>
        </w:rPr>
        <w:t>35</w:t>
      </w:r>
      <w:r w:rsidRPr="00471CAB">
        <w:rPr>
          <w:rFonts w:ascii="Times New Roman" w:hAnsi="Times New Roman" w:cs="Times New Roman"/>
          <w:sz w:val="24"/>
        </w:rPr>
        <w:t>, 102415 (2022).</w:t>
      </w:r>
    </w:p>
    <w:p w14:paraId="35FE1AD5" w14:textId="60796B5D" w:rsidR="00186B22" w:rsidRPr="00471CAB" w:rsidRDefault="00186B22" w:rsidP="00471CAB">
      <w:pPr>
        <w:pStyle w:val="EndNoteBibliography"/>
        <w:spacing w:line="480" w:lineRule="auto"/>
        <w:ind w:left="720" w:hanging="720"/>
        <w:rPr>
          <w:rFonts w:ascii="Times New Roman" w:hAnsi="Times New Roman" w:cs="Times New Roman"/>
          <w:sz w:val="24"/>
        </w:rPr>
      </w:pPr>
      <w:r w:rsidRPr="00471CAB">
        <w:rPr>
          <w:rFonts w:ascii="Times New Roman" w:hAnsi="Times New Roman" w:cs="Times New Roman"/>
          <w:sz w:val="24"/>
        </w:rPr>
        <w:t>3.</w:t>
      </w:r>
      <w:r w:rsidRPr="00471CAB">
        <w:rPr>
          <w:rFonts w:ascii="Times New Roman" w:hAnsi="Times New Roman" w:cs="Times New Roman"/>
          <w:sz w:val="24"/>
        </w:rPr>
        <w:tab/>
        <w:t>Jeon</w:t>
      </w:r>
      <w:r w:rsidR="00F10118">
        <w:rPr>
          <w:rFonts w:ascii="Times New Roman" w:hAnsi="Times New Roman" w:cs="Times New Roman" w:hint="eastAsia"/>
          <w:sz w:val="24"/>
        </w:rPr>
        <w:t>,</w:t>
      </w:r>
      <w:r w:rsidRPr="00471CAB">
        <w:rPr>
          <w:rFonts w:ascii="Times New Roman" w:hAnsi="Times New Roman" w:cs="Times New Roman"/>
          <w:sz w:val="24"/>
        </w:rPr>
        <w:t xml:space="preserve"> SH</w:t>
      </w:r>
      <w:r w:rsidR="00F10118">
        <w:rPr>
          <w:rFonts w:ascii="Times New Roman" w:hAnsi="Times New Roman" w:cs="Times New Roman" w:hint="eastAsia"/>
          <w:i/>
          <w:sz w:val="24"/>
        </w:rPr>
        <w:t>.</w:t>
      </w:r>
      <w:r w:rsidRPr="00471CAB">
        <w:rPr>
          <w:rFonts w:ascii="Times New Roman" w:hAnsi="Times New Roman" w:cs="Times New Roman"/>
          <w:i/>
          <w:sz w:val="24"/>
        </w:rPr>
        <w:t xml:space="preserve"> et al.</w:t>
      </w:r>
      <w:r w:rsidRPr="00471CAB">
        <w:rPr>
          <w:rFonts w:ascii="Times New Roman" w:hAnsi="Times New Roman" w:cs="Times New Roman"/>
          <w:sz w:val="24"/>
        </w:rPr>
        <w:t xml:space="preserve"> Super‐adaptive electroactive programmable adhesive materials to challenging surfaces: From intelligent soft robotics to XR haptic interfaces. </w:t>
      </w:r>
      <w:r w:rsidRPr="00471CAB">
        <w:rPr>
          <w:rFonts w:ascii="Times New Roman" w:hAnsi="Times New Roman" w:cs="Times New Roman"/>
          <w:i/>
          <w:sz w:val="24"/>
        </w:rPr>
        <w:t>InfoMat</w:t>
      </w:r>
      <w:r w:rsidRPr="00471CAB">
        <w:rPr>
          <w:rFonts w:ascii="Times New Roman" w:hAnsi="Times New Roman" w:cs="Times New Roman"/>
          <w:sz w:val="24"/>
        </w:rPr>
        <w:t>, e12640 (2024).</w:t>
      </w:r>
    </w:p>
    <w:p w14:paraId="7FA7DAEA" w14:textId="293504E2" w:rsidR="00186B22" w:rsidRPr="00471CAB" w:rsidRDefault="00186B22" w:rsidP="00471CAB">
      <w:pPr>
        <w:pStyle w:val="EndNoteBibliography"/>
        <w:spacing w:line="480" w:lineRule="auto"/>
        <w:ind w:left="720" w:hanging="720"/>
        <w:rPr>
          <w:rFonts w:ascii="Times New Roman" w:hAnsi="Times New Roman" w:cs="Times New Roman"/>
          <w:sz w:val="24"/>
        </w:rPr>
      </w:pPr>
      <w:r w:rsidRPr="00471CAB">
        <w:rPr>
          <w:rFonts w:ascii="Times New Roman" w:hAnsi="Times New Roman" w:cs="Times New Roman"/>
          <w:sz w:val="24"/>
        </w:rPr>
        <w:t>4.</w:t>
      </w:r>
      <w:r w:rsidRPr="00471CAB">
        <w:rPr>
          <w:rFonts w:ascii="Times New Roman" w:hAnsi="Times New Roman" w:cs="Times New Roman"/>
          <w:sz w:val="24"/>
        </w:rPr>
        <w:tab/>
        <w:t>Lee</w:t>
      </w:r>
      <w:r w:rsidR="00F10118">
        <w:rPr>
          <w:rFonts w:ascii="Times New Roman" w:hAnsi="Times New Roman" w:cs="Times New Roman" w:hint="eastAsia"/>
          <w:sz w:val="24"/>
        </w:rPr>
        <w:t>,</w:t>
      </w:r>
      <w:r w:rsidRPr="00471CAB">
        <w:rPr>
          <w:rFonts w:ascii="Times New Roman" w:hAnsi="Times New Roman" w:cs="Times New Roman"/>
          <w:sz w:val="24"/>
        </w:rPr>
        <w:t xml:space="preserve"> YS</w:t>
      </w:r>
      <w:r w:rsidR="00F10118">
        <w:rPr>
          <w:rFonts w:ascii="Times New Roman" w:hAnsi="Times New Roman" w:cs="Times New Roman" w:hint="eastAsia"/>
          <w:sz w:val="24"/>
        </w:rPr>
        <w:t>.</w:t>
      </w:r>
      <w:r w:rsidRPr="00471CAB">
        <w:rPr>
          <w:rFonts w:ascii="Times New Roman" w:hAnsi="Times New Roman" w:cs="Times New Roman"/>
          <w:sz w:val="24"/>
        </w:rPr>
        <w:t>, Kim</w:t>
      </w:r>
      <w:r w:rsidR="00F10118">
        <w:rPr>
          <w:rFonts w:ascii="Times New Roman" w:hAnsi="Times New Roman" w:cs="Times New Roman" w:hint="eastAsia"/>
          <w:sz w:val="24"/>
        </w:rPr>
        <w:t>,</w:t>
      </w:r>
      <w:r w:rsidRPr="00471CAB">
        <w:rPr>
          <w:rFonts w:ascii="Times New Roman" w:hAnsi="Times New Roman" w:cs="Times New Roman"/>
          <w:sz w:val="24"/>
        </w:rPr>
        <w:t xml:space="preserve"> M-S</w:t>
      </w:r>
      <w:r w:rsidR="00F10118">
        <w:rPr>
          <w:rFonts w:ascii="Times New Roman" w:hAnsi="Times New Roman" w:cs="Times New Roman" w:hint="eastAsia"/>
          <w:sz w:val="24"/>
        </w:rPr>
        <w:t>.</w:t>
      </w:r>
      <w:r w:rsidRPr="00471CAB">
        <w:rPr>
          <w:rFonts w:ascii="Times New Roman" w:hAnsi="Times New Roman" w:cs="Times New Roman"/>
          <w:sz w:val="24"/>
        </w:rPr>
        <w:t>, Kim</w:t>
      </w:r>
      <w:r w:rsidR="00F10118">
        <w:rPr>
          <w:rFonts w:ascii="Times New Roman" w:hAnsi="Times New Roman" w:cs="Times New Roman" w:hint="eastAsia"/>
          <w:sz w:val="24"/>
        </w:rPr>
        <w:t>,</w:t>
      </w:r>
      <w:r w:rsidRPr="00471CAB">
        <w:rPr>
          <w:rFonts w:ascii="Times New Roman" w:hAnsi="Times New Roman" w:cs="Times New Roman"/>
          <w:sz w:val="24"/>
        </w:rPr>
        <w:t xml:space="preserve"> DW</w:t>
      </w:r>
      <w:r w:rsidR="00F10118">
        <w:rPr>
          <w:rFonts w:ascii="Times New Roman" w:hAnsi="Times New Roman" w:cs="Times New Roman" w:hint="eastAsia"/>
          <w:sz w:val="24"/>
        </w:rPr>
        <w:t>.</w:t>
      </w:r>
      <w:r w:rsidRPr="00471CAB">
        <w:rPr>
          <w:rFonts w:ascii="Times New Roman" w:hAnsi="Times New Roman" w:cs="Times New Roman"/>
          <w:sz w:val="24"/>
        </w:rPr>
        <w:t>, Pang</w:t>
      </w:r>
      <w:r w:rsidR="00F10118">
        <w:rPr>
          <w:rFonts w:ascii="Times New Roman" w:hAnsi="Times New Roman" w:cs="Times New Roman" w:hint="eastAsia"/>
          <w:sz w:val="24"/>
        </w:rPr>
        <w:t>,</w:t>
      </w:r>
      <w:r w:rsidRPr="00471CAB">
        <w:rPr>
          <w:rFonts w:ascii="Times New Roman" w:hAnsi="Times New Roman" w:cs="Times New Roman"/>
          <w:sz w:val="24"/>
        </w:rPr>
        <w:t xml:space="preserve"> C. Intelligent structured nanocomposite adhesive for bioelectronics and soft robots. </w:t>
      </w:r>
      <w:r w:rsidRPr="00471CAB">
        <w:rPr>
          <w:rFonts w:ascii="Times New Roman" w:hAnsi="Times New Roman" w:cs="Times New Roman"/>
          <w:i/>
          <w:sz w:val="24"/>
        </w:rPr>
        <w:t>Nano Research</w:t>
      </w:r>
      <w:r w:rsidRPr="00471CAB">
        <w:rPr>
          <w:rFonts w:ascii="Times New Roman" w:hAnsi="Times New Roman" w:cs="Times New Roman"/>
          <w:sz w:val="24"/>
        </w:rPr>
        <w:t xml:space="preserve"> </w:t>
      </w:r>
      <w:r w:rsidRPr="00471CAB">
        <w:rPr>
          <w:rFonts w:ascii="Times New Roman" w:hAnsi="Times New Roman" w:cs="Times New Roman"/>
          <w:b/>
          <w:sz w:val="24"/>
        </w:rPr>
        <w:t>17</w:t>
      </w:r>
      <w:r w:rsidRPr="00471CAB">
        <w:rPr>
          <w:rFonts w:ascii="Times New Roman" w:hAnsi="Times New Roman" w:cs="Times New Roman"/>
          <w:sz w:val="24"/>
        </w:rPr>
        <w:t>, 534-549 (2024).</w:t>
      </w:r>
    </w:p>
    <w:p w14:paraId="69A24DD0" w14:textId="77777777" w:rsidR="00186B22" w:rsidRPr="00471CAB" w:rsidRDefault="00186B22" w:rsidP="00186B22">
      <w:pPr>
        <w:pStyle w:val="EndNoteBibliography"/>
        <w:rPr>
          <w:sz w:val="24"/>
        </w:rPr>
      </w:pPr>
    </w:p>
    <w:p w14:paraId="3B687CE7" w14:textId="65863B6A" w:rsidR="00AE4DB7" w:rsidRDefault="00186B22" w:rsidP="00EE419B">
      <w:pPr>
        <w:widowControl/>
        <w:wordWrap/>
        <w:autoSpaceDE/>
        <w:autoSpaceDN/>
        <w:rPr>
          <w:rFonts w:ascii="Times New Roman" w:hAnsi="Times New Roman" w:cs="Times New Roman"/>
          <w:color w:val="000000" w:themeColor="text1"/>
          <w:kern w:val="24"/>
          <w:szCs w:val="22"/>
        </w:rPr>
      </w:pPr>
      <w:r w:rsidRPr="00471CAB">
        <w:rPr>
          <w:rFonts w:ascii="Times New Roman" w:hAnsi="Times New Roman" w:cs="Times New Roman"/>
          <w:color w:val="000000" w:themeColor="text1"/>
          <w:kern w:val="24"/>
          <w:sz w:val="24"/>
        </w:rPr>
        <w:fldChar w:fldCharType="end"/>
      </w:r>
    </w:p>
    <w:sectPr w:rsidR="00AE4DB7">
      <w:headerReference w:type="default" r:id="rId31"/>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7526C" w14:textId="77777777" w:rsidR="003F2388" w:rsidRDefault="003F2388" w:rsidP="005E2D27">
      <w:pPr>
        <w:spacing w:after="0"/>
      </w:pPr>
      <w:r>
        <w:separator/>
      </w:r>
    </w:p>
  </w:endnote>
  <w:endnote w:type="continuationSeparator" w:id="0">
    <w:p w14:paraId="75BC294C" w14:textId="77777777" w:rsidR="003F2388" w:rsidRDefault="003F2388" w:rsidP="005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Roboto">
    <w:altName w:val="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4FD97B" w14:textId="77777777" w:rsidR="003F2388" w:rsidRDefault="003F2388" w:rsidP="005E2D27">
      <w:pPr>
        <w:spacing w:after="0"/>
      </w:pPr>
      <w:r>
        <w:separator/>
      </w:r>
    </w:p>
  </w:footnote>
  <w:footnote w:type="continuationSeparator" w:id="0">
    <w:p w14:paraId="142862F0" w14:textId="77777777" w:rsidR="003F2388" w:rsidRDefault="003F2388" w:rsidP="005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2A55" w14:textId="47C73BCB" w:rsidR="00817F88" w:rsidRPr="00817F88" w:rsidRDefault="00817F88" w:rsidP="00817F88">
    <w:pPr>
      <w:pStyle w:val="ad"/>
      <w:jc w:val="right"/>
      <w:rPr>
        <w:rFonts w:ascii="Times New Roman" w:hAnsi="Times New Roman" w:cs="Times New Roman"/>
        <w:i/>
        <w:iCs/>
        <w:sz w:val="24"/>
      </w:rPr>
    </w:pPr>
    <w:r w:rsidRPr="00817F88">
      <w:rPr>
        <w:rFonts w:ascii="Times New Roman" w:hAnsi="Times New Roman" w:cs="Times New Roman"/>
        <w:i/>
        <w:iCs/>
        <w:sz w:val="24"/>
      </w:rPr>
      <w:t>npj flexible electronics</w:t>
    </w:r>
  </w:p>
  <w:p w14:paraId="7E81BA30" w14:textId="77777777" w:rsidR="00817F88" w:rsidRDefault="00817F88">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B6127CC"/>
    <w:multiLevelType w:val="hybridMultilevel"/>
    <w:tmpl w:val="00982EAC"/>
    <w:lvl w:ilvl="0" w:tplc="D604103A">
      <w:start w:val="1"/>
      <w:numFmt w:val="decimal"/>
      <w:lvlText w:val="%1."/>
      <w:lvlJc w:val="left"/>
      <w:pPr>
        <w:ind w:left="360" w:hanging="360"/>
      </w:pPr>
      <w:rPr>
        <w:rFonts w:ascii="Times New Roman" w:eastAsiaTheme="majorHAnsi" w:hAnsi="Times New Roman" w:cs="Times New Roman"/>
        <w:b/>
        <w:bCs/>
      </w:rPr>
    </w:lvl>
    <w:lvl w:ilvl="1" w:tplc="04090019" w:tentative="1">
      <w:start w:val="1"/>
      <w:numFmt w:val="upp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upp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upperLetter"/>
      <w:lvlText w:val="%8."/>
      <w:lvlJc w:val="left"/>
      <w:pPr>
        <w:ind w:left="3520" w:hanging="440"/>
      </w:pPr>
    </w:lvl>
    <w:lvl w:ilvl="8" w:tplc="0409001B" w:tentative="1">
      <w:start w:val="1"/>
      <w:numFmt w:val="lowerRoman"/>
      <w:lvlText w:val="%9."/>
      <w:lvlJc w:val="right"/>
      <w:pPr>
        <w:ind w:left="3960" w:hanging="440"/>
      </w:pPr>
    </w:lvl>
  </w:abstractNum>
  <w:num w:numId="1" w16cid:durableId="1572882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800"/>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Nature Communications&lt;/Style&gt;&lt;LeftDelim&gt;{&lt;/LeftDelim&gt;&lt;RightDelim&gt;}&lt;/RightDelim&gt;&lt;FontName&gt;맑은 고딕&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pvwssxad2x93et9d5pwarzvpwwzzt520fx&quot;&gt;My EndNote Library&lt;record-ids&gt;&lt;item&gt;193&lt;/item&gt;&lt;item&gt;199&lt;/item&gt;&lt;item&gt;201&lt;/item&gt;&lt;item&gt;254&lt;/item&gt;&lt;/record-ids&gt;&lt;/item&gt;&lt;/Libraries&gt;"/>
  </w:docVars>
  <w:rsids>
    <w:rsidRoot w:val="00BE303D"/>
    <w:rsid w:val="000107CD"/>
    <w:rsid w:val="0006004E"/>
    <w:rsid w:val="00090180"/>
    <w:rsid w:val="000C6F4E"/>
    <w:rsid w:val="000D28CF"/>
    <w:rsid w:val="000D6346"/>
    <w:rsid w:val="000E50D1"/>
    <w:rsid w:val="000E7A87"/>
    <w:rsid w:val="000F05AC"/>
    <w:rsid w:val="0010286D"/>
    <w:rsid w:val="0011079B"/>
    <w:rsid w:val="00176885"/>
    <w:rsid w:val="00186B22"/>
    <w:rsid w:val="00197C43"/>
    <w:rsid w:val="001A567E"/>
    <w:rsid w:val="0020130B"/>
    <w:rsid w:val="00257406"/>
    <w:rsid w:val="00283B7E"/>
    <w:rsid w:val="002A6C4D"/>
    <w:rsid w:val="002B1E61"/>
    <w:rsid w:val="002B3EE8"/>
    <w:rsid w:val="002B5CCF"/>
    <w:rsid w:val="002C0346"/>
    <w:rsid w:val="002C2867"/>
    <w:rsid w:val="002F2301"/>
    <w:rsid w:val="00347738"/>
    <w:rsid w:val="00363673"/>
    <w:rsid w:val="003B0646"/>
    <w:rsid w:val="003F2388"/>
    <w:rsid w:val="003F543E"/>
    <w:rsid w:val="00401712"/>
    <w:rsid w:val="004157CA"/>
    <w:rsid w:val="004440B0"/>
    <w:rsid w:val="00456AF9"/>
    <w:rsid w:val="00471CAB"/>
    <w:rsid w:val="004956A9"/>
    <w:rsid w:val="004A7657"/>
    <w:rsid w:val="004C19A9"/>
    <w:rsid w:val="004F7462"/>
    <w:rsid w:val="0050167E"/>
    <w:rsid w:val="005069DE"/>
    <w:rsid w:val="005112D1"/>
    <w:rsid w:val="0055565E"/>
    <w:rsid w:val="00562976"/>
    <w:rsid w:val="00580062"/>
    <w:rsid w:val="005A1B36"/>
    <w:rsid w:val="005C17BC"/>
    <w:rsid w:val="005E2D27"/>
    <w:rsid w:val="005E3282"/>
    <w:rsid w:val="005E5E9C"/>
    <w:rsid w:val="005E7090"/>
    <w:rsid w:val="005F2372"/>
    <w:rsid w:val="005F5EA3"/>
    <w:rsid w:val="006268B4"/>
    <w:rsid w:val="006731BE"/>
    <w:rsid w:val="00682D81"/>
    <w:rsid w:val="006851EA"/>
    <w:rsid w:val="00685D8D"/>
    <w:rsid w:val="00693246"/>
    <w:rsid w:val="006F585F"/>
    <w:rsid w:val="00721410"/>
    <w:rsid w:val="007252DF"/>
    <w:rsid w:val="00730181"/>
    <w:rsid w:val="007359D1"/>
    <w:rsid w:val="00741B6A"/>
    <w:rsid w:val="007517F6"/>
    <w:rsid w:val="00774B17"/>
    <w:rsid w:val="007842C3"/>
    <w:rsid w:val="00794F32"/>
    <w:rsid w:val="00802657"/>
    <w:rsid w:val="00817F88"/>
    <w:rsid w:val="00830E09"/>
    <w:rsid w:val="00834ACA"/>
    <w:rsid w:val="008456BD"/>
    <w:rsid w:val="008479DA"/>
    <w:rsid w:val="00852A7D"/>
    <w:rsid w:val="00872A0D"/>
    <w:rsid w:val="00886A0F"/>
    <w:rsid w:val="00890B9B"/>
    <w:rsid w:val="008952F2"/>
    <w:rsid w:val="00896348"/>
    <w:rsid w:val="008A367E"/>
    <w:rsid w:val="008B395B"/>
    <w:rsid w:val="008B584B"/>
    <w:rsid w:val="00946C91"/>
    <w:rsid w:val="00947876"/>
    <w:rsid w:val="009551BF"/>
    <w:rsid w:val="009C4200"/>
    <w:rsid w:val="009E0F61"/>
    <w:rsid w:val="00A3228D"/>
    <w:rsid w:val="00A37596"/>
    <w:rsid w:val="00A50D95"/>
    <w:rsid w:val="00A900E7"/>
    <w:rsid w:val="00AA395F"/>
    <w:rsid w:val="00AC2830"/>
    <w:rsid w:val="00AE4DB7"/>
    <w:rsid w:val="00AF0EDE"/>
    <w:rsid w:val="00AF3C56"/>
    <w:rsid w:val="00B41B17"/>
    <w:rsid w:val="00B64BAC"/>
    <w:rsid w:val="00B83BC6"/>
    <w:rsid w:val="00B93901"/>
    <w:rsid w:val="00BA5192"/>
    <w:rsid w:val="00BD4A78"/>
    <w:rsid w:val="00BE303D"/>
    <w:rsid w:val="00BF5BB3"/>
    <w:rsid w:val="00C06AC2"/>
    <w:rsid w:val="00C415BE"/>
    <w:rsid w:val="00C53F72"/>
    <w:rsid w:val="00C70696"/>
    <w:rsid w:val="00C810A8"/>
    <w:rsid w:val="00C9372D"/>
    <w:rsid w:val="00CB5875"/>
    <w:rsid w:val="00CC28B0"/>
    <w:rsid w:val="00CF14F5"/>
    <w:rsid w:val="00CF20E7"/>
    <w:rsid w:val="00D028C5"/>
    <w:rsid w:val="00D14854"/>
    <w:rsid w:val="00D80ECC"/>
    <w:rsid w:val="00D8379C"/>
    <w:rsid w:val="00D83D14"/>
    <w:rsid w:val="00DC1CC9"/>
    <w:rsid w:val="00DE55FA"/>
    <w:rsid w:val="00E01412"/>
    <w:rsid w:val="00E047BE"/>
    <w:rsid w:val="00E46537"/>
    <w:rsid w:val="00E50998"/>
    <w:rsid w:val="00E7533E"/>
    <w:rsid w:val="00E90EAE"/>
    <w:rsid w:val="00E943EE"/>
    <w:rsid w:val="00EC0078"/>
    <w:rsid w:val="00EC035A"/>
    <w:rsid w:val="00EC0850"/>
    <w:rsid w:val="00ED2FD3"/>
    <w:rsid w:val="00EE419B"/>
    <w:rsid w:val="00F10118"/>
    <w:rsid w:val="00F42A66"/>
    <w:rsid w:val="00F567B1"/>
    <w:rsid w:val="00F64C73"/>
    <w:rsid w:val="00F74B11"/>
    <w:rsid w:val="00F761CF"/>
    <w:rsid w:val="00FD5573"/>
    <w:rsid w:val="00FF0E5F"/>
    <w:rsid w:val="00FF776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232B4"/>
  <w15:chartTrackingRefBased/>
  <w15:docId w15:val="{9E9F4F34-C0CE-43B3-825D-1B34EADEE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ko-KR" w:bidi="ar-SA"/>
        <w14:ligatures w14:val="standardContextual"/>
      </w:rPr>
    </w:rPrDefault>
    <w:pPrDefault>
      <w:pPr>
        <w:spacing w:after="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BE303D"/>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Char"/>
    <w:uiPriority w:val="9"/>
    <w:semiHidden/>
    <w:unhideWhenUsed/>
    <w:qFormat/>
    <w:rsid w:val="00BE303D"/>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Char"/>
    <w:uiPriority w:val="9"/>
    <w:semiHidden/>
    <w:unhideWhenUsed/>
    <w:qFormat/>
    <w:rsid w:val="00BE303D"/>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Char"/>
    <w:uiPriority w:val="9"/>
    <w:semiHidden/>
    <w:unhideWhenUsed/>
    <w:qFormat/>
    <w:rsid w:val="00BE303D"/>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Char"/>
    <w:uiPriority w:val="9"/>
    <w:semiHidden/>
    <w:unhideWhenUsed/>
    <w:qFormat/>
    <w:rsid w:val="00BE303D"/>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Char"/>
    <w:uiPriority w:val="9"/>
    <w:semiHidden/>
    <w:unhideWhenUsed/>
    <w:qFormat/>
    <w:rsid w:val="00BE303D"/>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Char"/>
    <w:uiPriority w:val="9"/>
    <w:semiHidden/>
    <w:unhideWhenUsed/>
    <w:qFormat/>
    <w:rsid w:val="00BE303D"/>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Char"/>
    <w:uiPriority w:val="9"/>
    <w:semiHidden/>
    <w:unhideWhenUsed/>
    <w:qFormat/>
    <w:rsid w:val="00BE303D"/>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Char"/>
    <w:uiPriority w:val="9"/>
    <w:semiHidden/>
    <w:unhideWhenUsed/>
    <w:qFormat/>
    <w:rsid w:val="00BE303D"/>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BE303D"/>
    <w:rPr>
      <w:rFonts w:asciiTheme="majorHAnsi" w:eastAsiaTheme="majorEastAsia" w:hAnsiTheme="majorHAnsi" w:cstheme="majorBidi"/>
      <w:color w:val="000000" w:themeColor="text1"/>
      <w:sz w:val="32"/>
      <w:szCs w:val="32"/>
    </w:rPr>
  </w:style>
  <w:style w:type="character" w:customStyle="1" w:styleId="2Char">
    <w:name w:val="제목 2 Char"/>
    <w:basedOn w:val="a0"/>
    <w:link w:val="2"/>
    <w:uiPriority w:val="9"/>
    <w:semiHidden/>
    <w:rsid w:val="00BE303D"/>
    <w:rPr>
      <w:rFonts w:asciiTheme="majorHAnsi" w:eastAsiaTheme="majorEastAsia" w:hAnsiTheme="majorHAnsi" w:cstheme="majorBidi"/>
      <w:color w:val="000000" w:themeColor="text1"/>
      <w:sz w:val="28"/>
      <w:szCs w:val="28"/>
    </w:rPr>
  </w:style>
  <w:style w:type="character" w:customStyle="1" w:styleId="3Char">
    <w:name w:val="제목 3 Char"/>
    <w:basedOn w:val="a0"/>
    <w:link w:val="3"/>
    <w:uiPriority w:val="9"/>
    <w:semiHidden/>
    <w:rsid w:val="00BE303D"/>
    <w:rPr>
      <w:rFonts w:asciiTheme="majorHAnsi" w:eastAsiaTheme="majorEastAsia" w:hAnsiTheme="majorHAnsi" w:cstheme="majorBidi"/>
      <w:color w:val="000000" w:themeColor="text1"/>
      <w:sz w:val="24"/>
    </w:rPr>
  </w:style>
  <w:style w:type="character" w:customStyle="1" w:styleId="4Char">
    <w:name w:val="제목 4 Char"/>
    <w:basedOn w:val="a0"/>
    <w:link w:val="4"/>
    <w:uiPriority w:val="9"/>
    <w:semiHidden/>
    <w:rsid w:val="00BE303D"/>
    <w:rPr>
      <w:rFonts w:asciiTheme="majorHAnsi" w:eastAsiaTheme="majorEastAsia" w:hAnsiTheme="majorHAnsi" w:cstheme="majorBidi"/>
      <w:color w:val="000000" w:themeColor="text1"/>
    </w:rPr>
  </w:style>
  <w:style w:type="character" w:customStyle="1" w:styleId="5Char">
    <w:name w:val="제목 5 Char"/>
    <w:basedOn w:val="a0"/>
    <w:link w:val="5"/>
    <w:uiPriority w:val="9"/>
    <w:semiHidden/>
    <w:rsid w:val="00BE303D"/>
    <w:rPr>
      <w:rFonts w:asciiTheme="majorHAnsi" w:eastAsiaTheme="majorEastAsia" w:hAnsiTheme="majorHAnsi" w:cstheme="majorBidi"/>
      <w:color w:val="000000" w:themeColor="text1"/>
    </w:rPr>
  </w:style>
  <w:style w:type="character" w:customStyle="1" w:styleId="6Char">
    <w:name w:val="제목 6 Char"/>
    <w:basedOn w:val="a0"/>
    <w:link w:val="6"/>
    <w:uiPriority w:val="9"/>
    <w:semiHidden/>
    <w:rsid w:val="00BE303D"/>
    <w:rPr>
      <w:rFonts w:asciiTheme="majorHAnsi" w:eastAsiaTheme="majorEastAsia" w:hAnsiTheme="majorHAnsi" w:cstheme="majorBidi"/>
      <w:color w:val="000000" w:themeColor="text1"/>
    </w:rPr>
  </w:style>
  <w:style w:type="character" w:customStyle="1" w:styleId="7Char">
    <w:name w:val="제목 7 Char"/>
    <w:basedOn w:val="a0"/>
    <w:link w:val="7"/>
    <w:uiPriority w:val="9"/>
    <w:semiHidden/>
    <w:rsid w:val="00BE303D"/>
    <w:rPr>
      <w:rFonts w:asciiTheme="majorHAnsi" w:eastAsiaTheme="majorEastAsia" w:hAnsiTheme="majorHAnsi" w:cstheme="majorBidi"/>
      <w:color w:val="000000" w:themeColor="text1"/>
    </w:rPr>
  </w:style>
  <w:style w:type="character" w:customStyle="1" w:styleId="8Char">
    <w:name w:val="제목 8 Char"/>
    <w:basedOn w:val="a0"/>
    <w:link w:val="8"/>
    <w:uiPriority w:val="9"/>
    <w:semiHidden/>
    <w:rsid w:val="00BE303D"/>
    <w:rPr>
      <w:rFonts w:asciiTheme="majorHAnsi" w:eastAsiaTheme="majorEastAsia" w:hAnsiTheme="majorHAnsi" w:cstheme="majorBidi"/>
      <w:color w:val="000000" w:themeColor="text1"/>
    </w:rPr>
  </w:style>
  <w:style w:type="character" w:customStyle="1" w:styleId="9Char">
    <w:name w:val="제목 9 Char"/>
    <w:basedOn w:val="a0"/>
    <w:link w:val="9"/>
    <w:uiPriority w:val="9"/>
    <w:semiHidden/>
    <w:rsid w:val="00BE303D"/>
    <w:rPr>
      <w:rFonts w:asciiTheme="majorHAnsi" w:eastAsiaTheme="majorEastAsia" w:hAnsiTheme="majorHAnsi" w:cstheme="majorBidi"/>
      <w:color w:val="000000" w:themeColor="text1"/>
    </w:rPr>
  </w:style>
  <w:style w:type="paragraph" w:styleId="a3">
    <w:name w:val="Title"/>
    <w:basedOn w:val="a"/>
    <w:next w:val="a"/>
    <w:link w:val="Char"/>
    <w:uiPriority w:val="10"/>
    <w:qFormat/>
    <w:rsid w:val="00BE303D"/>
    <w:pPr>
      <w:spacing w:after="80"/>
      <w:contextualSpacing/>
      <w:jc w:val="center"/>
    </w:pPr>
    <w:rPr>
      <w:rFonts w:asciiTheme="majorHAnsi" w:eastAsiaTheme="majorEastAsia" w:hAnsiTheme="majorHAnsi" w:cstheme="majorBidi"/>
      <w:spacing w:val="-10"/>
      <w:kern w:val="28"/>
      <w:sz w:val="56"/>
      <w:szCs w:val="56"/>
    </w:rPr>
  </w:style>
  <w:style w:type="character" w:customStyle="1" w:styleId="Char">
    <w:name w:val="제목 Char"/>
    <w:basedOn w:val="a0"/>
    <w:link w:val="a3"/>
    <w:uiPriority w:val="10"/>
    <w:rsid w:val="00BE303D"/>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BE303D"/>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Char0">
    <w:name w:val="부제 Char"/>
    <w:basedOn w:val="a0"/>
    <w:link w:val="a4"/>
    <w:uiPriority w:val="11"/>
    <w:rsid w:val="00BE303D"/>
    <w:rPr>
      <w:rFonts w:asciiTheme="majorHAnsi" w:eastAsiaTheme="majorEastAsia" w:hAnsiTheme="majorHAnsi" w:cstheme="majorBidi"/>
      <w:color w:val="595959" w:themeColor="text1" w:themeTint="A6"/>
      <w:spacing w:val="15"/>
      <w:sz w:val="28"/>
      <w:szCs w:val="28"/>
    </w:rPr>
  </w:style>
  <w:style w:type="paragraph" w:styleId="a5">
    <w:name w:val="Quote"/>
    <w:basedOn w:val="a"/>
    <w:next w:val="a"/>
    <w:link w:val="Char1"/>
    <w:uiPriority w:val="29"/>
    <w:qFormat/>
    <w:rsid w:val="00BE303D"/>
    <w:pPr>
      <w:spacing w:before="160"/>
      <w:jc w:val="center"/>
    </w:pPr>
    <w:rPr>
      <w:i/>
      <w:iCs/>
      <w:color w:val="404040" w:themeColor="text1" w:themeTint="BF"/>
    </w:rPr>
  </w:style>
  <w:style w:type="character" w:customStyle="1" w:styleId="Char1">
    <w:name w:val="인용 Char"/>
    <w:basedOn w:val="a0"/>
    <w:link w:val="a5"/>
    <w:uiPriority w:val="29"/>
    <w:rsid w:val="00BE303D"/>
    <w:rPr>
      <w:i/>
      <w:iCs/>
      <w:color w:val="404040" w:themeColor="text1" w:themeTint="BF"/>
    </w:rPr>
  </w:style>
  <w:style w:type="paragraph" w:styleId="a6">
    <w:name w:val="List Paragraph"/>
    <w:basedOn w:val="a"/>
    <w:uiPriority w:val="34"/>
    <w:qFormat/>
    <w:rsid w:val="00BE303D"/>
    <w:pPr>
      <w:ind w:left="720"/>
      <w:contextualSpacing/>
    </w:pPr>
  </w:style>
  <w:style w:type="character" w:styleId="a7">
    <w:name w:val="Intense Emphasis"/>
    <w:basedOn w:val="a0"/>
    <w:uiPriority w:val="21"/>
    <w:qFormat/>
    <w:rsid w:val="00BE303D"/>
    <w:rPr>
      <w:i/>
      <w:iCs/>
      <w:color w:val="0F4761" w:themeColor="accent1" w:themeShade="BF"/>
    </w:rPr>
  </w:style>
  <w:style w:type="paragraph" w:styleId="a8">
    <w:name w:val="Intense Quote"/>
    <w:basedOn w:val="a"/>
    <w:next w:val="a"/>
    <w:link w:val="Char2"/>
    <w:uiPriority w:val="30"/>
    <w:qFormat/>
    <w:rsid w:val="00BE303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강한 인용 Char"/>
    <w:basedOn w:val="a0"/>
    <w:link w:val="a8"/>
    <w:uiPriority w:val="30"/>
    <w:rsid w:val="00BE303D"/>
    <w:rPr>
      <w:i/>
      <w:iCs/>
      <w:color w:val="0F4761" w:themeColor="accent1" w:themeShade="BF"/>
    </w:rPr>
  </w:style>
  <w:style w:type="character" w:styleId="a9">
    <w:name w:val="Intense Reference"/>
    <w:basedOn w:val="a0"/>
    <w:uiPriority w:val="32"/>
    <w:qFormat/>
    <w:rsid w:val="00BE303D"/>
    <w:rPr>
      <w:b/>
      <w:bCs/>
      <w:smallCaps/>
      <w:color w:val="0F4761" w:themeColor="accent1" w:themeShade="BF"/>
      <w:spacing w:val="5"/>
    </w:rPr>
  </w:style>
  <w:style w:type="paragraph" w:customStyle="1" w:styleId="Tableofcontents">
    <w:name w:val="Table of contents"/>
    <w:basedOn w:val="a"/>
    <w:rsid w:val="00BE303D"/>
    <w:pPr>
      <w:widowControl/>
      <w:wordWrap/>
      <w:autoSpaceDE/>
      <w:autoSpaceDN/>
      <w:spacing w:after="0" w:line="360" w:lineRule="auto"/>
    </w:pPr>
    <w:rPr>
      <w:rFonts w:ascii="Times New Roman" w:eastAsia="Times New Roman" w:hAnsi="Times New Roman" w:cs="Times New Roman"/>
      <w:b/>
      <w:color w:val="0000FF"/>
      <w:sz w:val="32"/>
      <w14:ligatures w14:val="none"/>
    </w:rPr>
  </w:style>
  <w:style w:type="character" w:styleId="aa">
    <w:name w:val="annotation reference"/>
    <w:basedOn w:val="a0"/>
    <w:uiPriority w:val="99"/>
    <w:semiHidden/>
    <w:unhideWhenUsed/>
    <w:rsid w:val="002B5CCF"/>
    <w:rPr>
      <w:sz w:val="18"/>
      <w:szCs w:val="18"/>
    </w:rPr>
  </w:style>
  <w:style w:type="paragraph" w:styleId="ab">
    <w:name w:val="annotation text"/>
    <w:basedOn w:val="a"/>
    <w:link w:val="Char3"/>
    <w:uiPriority w:val="99"/>
    <w:unhideWhenUsed/>
    <w:rsid w:val="002B5CCF"/>
  </w:style>
  <w:style w:type="character" w:customStyle="1" w:styleId="Char3">
    <w:name w:val="메모 텍스트 Char"/>
    <w:basedOn w:val="a0"/>
    <w:link w:val="ab"/>
    <w:uiPriority w:val="99"/>
    <w:rsid w:val="002B5CCF"/>
  </w:style>
  <w:style w:type="paragraph" w:styleId="ac">
    <w:name w:val="annotation subject"/>
    <w:basedOn w:val="ab"/>
    <w:next w:val="ab"/>
    <w:link w:val="Char4"/>
    <w:uiPriority w:val="99"/>
    <w:semiHidden/>
    <w:unhideWhenUsed/>
    <w:rsid w:val="002B5CCF"/>
    <w:rPr>
      <w:b/>
      <w:bCs/>
    </w:rPr>
  </w:style>
  <w:style w:type="character" w:customStyle="1" w:styleId="Char4">
    <w:name w:val="메모 주제 Char"/>
    <w:basedOn w:val="Char3"/>
    <w:link w:val="ac"/>
    <w:uiPriority w:val="99"/>
    <w:semiHidden/>
    <w:rsid w:val="002B5CCF"/>
    <w:rPr>
      <w:b/>
      <w:bCs/>
    </w:rPr>
  </w:style>
  <w:style w:type="paragraph" w:styleId="ad">
    <w:name w:val="header"/>
    <w:basedOn w:val="a"/>
    <w:link w:val="Char5"/>
    <w:uiPriority w:val="99"/>
    <w:unhideWhenUsed/>
    <w:rsid w:val="005E2D27"/>
    <w:pPr>
      <w:tabs>
        <w:tab w:val="center" w:pos="4513"/>
        <w:tab w:val="right" w:pos="9026"/>
      </w:tabs>
      <w:snapToGrid w:val="0"/>
    </w:pPr>
  </w:style>
  <w:style w:type="character" w:customStyle="1" w:styleId="Char5">
    <w:name w:val="머리글 Char"/>
    <w:basedOn w:val="a0"/>
    <w:link w:val="ad"/>
    <w:uiPriority w:val="99"/>
    <w:rsid w:val="005E2D27"/>
  </w:style>
  <w:style w:type="paragraph" w:styleId="ae">
    <w:name w:val="footer"/>
    <w:basedOn w:val="a"/>
    <w:link w:val="Char6"/>
    <w:uiPriority w:val="99"/>
    <w:unhideWhenUsed/>
    <w:rsid w:val="005E2D27"/>
    <w:pPr>
      <w:tabs>
        <w:tab w:val="center" w:pos="4513"/>
        <w:tab w:val="right" w:pos="9026"/>
      </w:tabs>
      <w:snapToGrid w:val="0"/>
    </w:pPr>
  </w:style>
  <w:style w:type="character" w:customStyle="1" w:styleId="Char6">
    <w:name w:val="바닥글 Char"/>
    <w:basedOn w:val="a0"/>
    <w:link w:val="ae"/>
    <w:uiPriority w:val="99"/>
    <w:rsid w:val="005E2D27"/>
  </w:style>
  <w:style w:type="character" w:styleId="af">
    <w:name w:val="Placeholder Text"/>
    <w:basedOn w:val="a0"/>
    <w:uiPriority w:val="99"/>
    <w:semiHidden/>
    <w:rsid w:val="008A367E"/>
    <w:rPr>
      <w:color w:val="666666"/>
    </w:rPr>
  </w:style>
  <w:style w:type="character" w:styleId="af0">
    <w:name w:val="Hyperlink"/>
    <w:basedOn w:val="a0"/>
    <w:uiPriority w:val="99"/>
    <w:unhideWhenUsed/>
    <w:rsid w:val="009C4200"/>
    <w:rPr>
      <w:color w:val="467886" w:themeColor="hyperlink"/>
      <w:u w:val="single"/>
    </w:rPr>
  </w:style>
  <w:style w:type="character" w:styleId="af1">
    <w:name w:val="Unresolved Mention"/>
    <w:basedOn w:val="a0"/>
    <w:uiPriority w:val="99"/>
    <w:semiHidden/>
    <w:unhideWhenUsed/>
    <w:rsid w:val="009C4200"/>
    <w:rPr>
      <w:color w:val="605E5C"/>
      <w:shd w:val="clear" w:color="auto" w:fill="E1DFDD"/>
    </w:rPr>
  </w:style>
  <w:style w:type="paragraph" w:customStyle="1" w:styleId="AuthorsFull">
    <w:name w:val="Authors Full"/>
    <w:basedOn w:val="a"/>
    <w:rsid w:val="00685D8D"/>
    <w:pPr>
      <w:widowControl/>
      <w:wordWrap/>
      <w:autoSpaceDE/>
      <w:autoSpaceDN/>
      <w:spacing w:after="0"/>
    </w:pPr>
    <w:rPr>
      <w:rFonts w:ascii="Times New Roman" w:eastAsia="Times New Roman" w:hAnsi="Times New Roman" w:cs="Times New Roman"/>
      <w:i/>
      <w:sz w:val="24"/>
      <w14:ligatures w14:val="none"/>
    </w:rPr>
  </w:style>
  <w:style w:type="paragraph" w:customStyle="1" w:styleId="Addresses">
    <w:name w:val="Addresses"/>
    <w:basedOn w:val="a"/>
    <w:rsid w:val="00685D8D"/>
    <w:pPr>
      <w:widowControl/>
      <w:wordWrap/>
      <w:autoSpaceDE/>
      <w:autoSpaceDN/>
      <w:spacing w:after="0"/>
    </w:pPr>
    <w:rPr>
      <w:rFonts w:ascii="Times New Roman" w:eastAsia="Times New Roman" w:hAnsi="Times New Roman" w:cs="Times New Roman"/>
      <w:sz w:val="24"/>
      <w14:ligatures w14:val="none"/>
    </w:rPr>
  </w:style>
  <w:style w:type="paragraph" w:customStyle="1" w:styleId="Acknowledgement">
    <w:name w:val="Acknowledgement"/>
    <w:basedOn w:val="a"/>
    <w:rsid w:val="00186B22"/>
    <w:pPr>
      <w:widowControl/>
      <w:wordWrap/>
      <w:autoSpaceDE/>
      <w:autoSpaceDN/>
      <w:spacing w:before="120" w:after="0"/>
      <w:ind w:left="720" w:hanging="720"/>
    </w:pPr>
    <w:rPr>
      <w:rFonts w:ascii="Times New Roman" w:eastAsia="Times New Roman" w:hAnsi="Times New Roman" w:cs="Times New Roman"/>
      <w:kern w:val="0"/>
      <w:sz w:val="24"/>
      <w:lang w:eastAsia="en-US"/>
      <w14:ligatures w14:val="none"/>
    </w:rPr>
  </w:style>
  <w:style w:type="paragraph" w:styleId="af2">
    <w:name w:val="Revision"/>
    <w:hidden/>
    <w:uiPriority w:val="99"/>
    <w:semiHidden/>
    <w:rsid w:val="00186B22"/>
    <w:pPr>
      <w:spacing w:after="0"/>
    </w:pPr>
  </w:style>
  <w:style w:type="paragraph" w:customStyle="1" w:styleId="EndNoteBibliographyTitle">
    <w:name w:val="EndNote Bibliography Title"/>
    <w:basedOn w:val="a"/>
    <w:link w:val="EndNoteBibliographyTitleChar"/>
    <w:rsid w:val="00186B22"/>
    <w:pPr>
      <w:spacing w:after="0"/>
      <w:jc w:val="center"/>
    </w:pPr>
    <w:rPr>
      <w:rFonts w:ascii="맑은 고딕" w:eastAsia="맑은 고딕" w:hAnsi="맑은 고딕"/>
      <w:noProof/>
    </w:rPr>
  </w:style>
  <w:style w:type="character" w:customStyle="1" w:styleId="EndNoteBibliographyTitleChar">
    <w:name w:val="EndNote Bibliography Title Char"/>
    <w:basedOn w:val="a0"/>
    <w:link w:val="EndNoteBibliographyTitle"/>
    <w:rsid w:val="00186B22"/>
    <w:rPr>
      <w:rFonts w:ascii="맑은 고딕" w:eastAsia="맑은 고딕" w:hAnsi="맑은 고딕"/>
      <w:noProof/>
    </w:rPr>
  </w:style>
  <w:style w:type="paragraph" w:customStyle="1" w:styleId="EndNoteBibliography">
    <w:name w:val="EndNote Bibliography"/>
    <w:basedOn w:val="a"/>
    <w:link w:val="EndNoteBibliographyChar"/>
    <w:rsid w:val="00186B22"/>
    <w:rPr>
      <w:rFonts w:ascii="맑은 고딕" w:eastAsia="맑은 고딕" w:hAnsi="맑은 고딕"/>
      <w:noProof/>
    </w:rPr>
  </w:style>
  <w:style w:type="character" w:customStyle="1" w:styleId="EndNoteBibliographyChar">
    <w:name w:val="EndNote Bibliography Char"/>
    <w:basedOn w:val="a0"/>
    <w:link w:val="EndNoteBibliography"/>
    <w:rsid w:val="00186B22"/>
    <w:rPr>
      <w:rFonts w:ascii="맑은 고딕" w:eastAsia="맑은 고딕" w:hAnsi="맑은 고딕"/>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0867">
      <w:bodyDiv w:val="1"/>
      <w:marLeft w:val="0"/>
      <w:marRight w:val="0"/>
      <w:marTop w:val="0"/>
      <w:marBottom w:val="0"/>
      <w:divBdr>
        <w:top w:val="none" w:sz="0" w:space="0" w:color="auto"/>
        <w:left w:val="none" w:sz="0" w:space="0" w:color="auto"/>
        <w:bottom w:val="none" w:sz="0" w:space="0" w:color="auto"/>
        <w:right w:val="none" w:sz="0" w:space="0" w:color="auto"/>
      </w:divBdr>
    </w:div>
    <w:div w:id="90441246">
      <w:bodyDiv w:val="1"/>
      <w:marLeft w:val="0"/>
      <w:marRight w:val="0"/>
      <w:marTop w:val="0"/>
      <w:marBottom w:val="0"/>
      <w:divBdr>
        <w:top w:val="none" w:sz="0" w:space="0" w:color="auto"/>
        <w:left w:val="none" w:sz="0" w:space="0" w:color="auto"/>
        <w:bottom w:val="none" w:sz="0" w:space="0" w:color="auto"/>
        <w:right w:val="none" w:sz="0" w:space="0" w:color="auto"/>
      </w:divBdr>
    </w:div>
    <w:div w:id="243607806">
      <w:bodyDiv w:val="1"/>
      <w:marLeft w:val="0"/>
      <w:marRight w:val="0"/>
      <w:marTop w:val="0"/>
      <w:marBottom w:val="0"/>
      <w:divBdr>
        <w:top w:val="none" w:sz="0" w:space="0" w:color="auto"/>
        <w:left w:val="none" w:sz="0" w:space="0" w:color="auto"/>
        <w:bottom w:val="none" w:sz="0" w:space="0" w:color="auto"/>
        <w:right w:val="none" w:sz="0" w:space="0" w:color="auto"/>
      </w:divBdr>
    </w:div>
    <w:div w:id="271058738">
      <w:bodyDiv w:val="1"/>
      <w:marLeft w:val="0"/>
      <w:marRight w:val="0"/>
      <w:marTop w:val="0"/>
      <w:marBottom w:val="0"/>
      <w:divBdr>
        <w:top w:val="none" w:sz="0" w:space="0" w:color="auto"/>
        <w:left w:val="none" w:sz="0" w:space="0" w:color="auto"/>
        <w:bottom w:val="none" w:sz="0" w:space="0" w:color="auto"/>
        <w:right w:val="none" w:sz="0" w:space="0" w:color="auto"/>
      </w:divBdr>
    </w:div>
    <w:div w:id="343636058">
      <w:bodyDiv w:val="1"/>
      <w:marLeft w:val="0"/>
      <w:marRight w:val="0"/>
      <w:marTop w:val="0"/>
      <w:marBottom w:val="0"/>
      <w:divBdr>
        <w:top w:val="none" w:sz="0" w:space="0" w:color="auto"/>
        <w:left w:val="none" w:sz="0" w:space="0" w:color="auto"/>
        <w:bottom w:val="none" w:sz="0" w:space="0" w:color="auto"/>
        <w:right w:val="none" w:sz="0" w:space="0" w:color="auto"/>
      </w:divBdr>
    </w:div>
    <w:div w:id="385182312">
      <w:bodyDiv w:val="1"/>
      <w:marLeft w:val="0"/>
      <w:marRight w:val="0"/>
      <w:marTop w:val="0"/>
      <w:marBottom w:val="0"/>
      <w:divBdr>
        <w:top w:val="none" w:sz="0" w:space="0" w:color="auto"/>
        <w:left w:val="none" w:sz="0" w:space="0" w:color="auto"/>
        <w:bottom w:val="none" w:sz="0" w:space="0" w:color="auto"/>
        <w:right w:val="none" w:sz="0" w:space="0" w:color="auto"/>
      </w:divBdr>
    </w:div>
    <w:div w:id="390883512">
      <w:bodyDiv w:val="1"/>
      <w:marLeft w:val="0"/>
      <w:marRight w:val="0"/>
      <w:marTop w:val="0"/>
      <w:marBottom w:val="0"/>
      <w:divBdr>
        <w:top w:val="none" w:sz="0" w:space="0" w:color="auto"/>
        <w:left w:val="none" w:sz="0" w:space="0" w:color="auto"/>
        <w:bottom w:val="none" w:sz="0" w:space="0" w:color="auto"/>
        <w:right w:val="none" w:sz="0" w:space="0" w:color="auto"/>
      </w:divBdr>
    </w:div>
    <w:div w:id="503858957">
      <w:bodyDiv w:val="1"/>
      <w:marLeft w:val="0"/>
      <w:marRight w:val="0"/>
      <w:marTop w:val="0"/>
      <w:marBottom w:val="0"/>
      <w:divBdr>
        <w:top w:val="none" w:sz="0" w:space="0" w:color="auto"/>
        <w:left w:val="none" w:sz="0" w:space="0" w:color="auto"/>
        <w:bottom w:val="none" w:sz="0" w:space="0" w:color="auto"/>
        <w:right w:val="none" w:sz="0" w:space="0" w:color="auto"/>
      </w:divBdr>
    </w:div>
    <w:div w:id="534200361">
      <w:bodyDiv w:val="1"/>
      <w:marLeft w:val="0"/>
      <w:marRight w:val="0"/>
      <w:marTop w:val="0"/>
      <w:marBottom w:val="0"/>
      <w:divBdr>
        <w:top w:val="none" w:sz="0" w:space="0" w:color="auto"/>
        <w:left w:val="none" w:sz="0" w:space="0" w:color="auto"/>
        <w:bottom w:val="none" w:sz="0" w:space="0" w:color="auto"/>
        <w:right w:val="none" w:sz="0" w:space="0" w:color="auto"/>
      </w:divBdr>
    </w:div>
    <w:div w:id="671446542">
      <w:bodyDiv w:val="1"/>
      <w:marLeft w:val="0"/>
      <w:marRight w:val="0"/>
      <w:marTop w:val="0"/>
      <w:marBottom w:val="0"/>
      <w:divBdr>
        <w:top w:val="none" w:sz="0" w:space="0" w:color="auto"/>
        <w:left w:val="none" w:sz="0" w:space="0" w:color="auto"/>
        <w:bottom w:val="none" w:sz="0" w:space="0" w:color="auto"/>
        <w:right w:val="none" w:sz="0" w:space="0" w:color="auto"/>
      </w:divBdr>
    </w:div>
    <w:div w:id="695086536">
      <w:bodyDiv w:val="1"/>
      <w:marLeft w:val="0"/>
      <w:marRight w:val="0"/>
      <w:marTop w:val="0"/>
      <w:marBottom w:val="0"/>
      <w:divBdr>
        <w:top w:val="none" w:sz="0" w:space="0" w:color="auto"/>
        <w:left w:val="none" w:sz="0" w:space="0" w:color="auto"/>
        <w:bottom w:val="none" w:sz="0" w:space="0" w:color="auto"/>
        <w:right w:val="none" w:sz="0" w:space="0" w:color="auto"/>
      </w:divBdr>
    </w:div>
    <w:div w:id="720708482">
      <w:bodyDiv w:val="1"/>
      <w:marLeft w:val="0"/>
      <w:marRight w:val="0"/>
      <w:marTop w:val="0"/>
      <w:marBottom w:val="0"/>
      <w:divBdr>
        <w:top w:val="none" w:sz="0" w:space="0" w:color="auto"/>
        <w:left w:val="none" w:sz="0" w:space="0" w:color="auto"/>
        <w:bottom w:val="none" w:sz="0" w:space="0" w:color="auto"/>
        <w:right w:val="none" w:sz="0" w:space="0" w:color="auto"/>
      </w:divBdr>
    </w:div>
    <w:div w:id="760376846">
      <w:bodyDiv w:val="1"/>
      <w:marLeft w:val="0"/>
      <w:marRight w:val="0"/>
      <w:marTop w:val="0"/>
      <w:marBottom w:val="0"/>
      <w:divBdr>
        <w:top w:val="none" w:sz="0" w:space="0" w:color="auto"/>
        <w:left w:val="none" w:sz="0" w:space="0" w:color="auto"/>
        <w:bottom w:val="none" w:sz="0" w:space="0" w:color="auto"/>
        <w:right w:val="none" w:sz="0" w:space="0" w:color="auto"/>
      </w:divBdr>
    </w:div>
    <w:div w:id="875385423">
      <w:bodyDiv w:val="1"/>
      <w:marLeft w:val="0"/>
      <w:marRight w:val="0"/>
      <w:marTop w:val="0"/>
      <w:marBottom w:val="0"/>
      <w:divBdr>
        <w:top w:val="none" w:sz="0" w:space="0" w:color="auto"/>
        <w:left w:val="none" w:sz="0" w:space="0" w:color="auto"/>
        <w:bottom w:val="none" w:sz="0" w:space="0" w:color="auto"/>
        <w:right w:val="none" w:sz="0" w:space="0" w:color="auto"/>
      </w:divBdr>
    </w:div>
    <w:div w:id="888762386">
      <w:bodyDiv w:val="1"/>
      <w:marLeft w:val="0"/>
      <w:marRight w:val="0"/>
      <w:marTop w:val="0"/>
      <w:marBottom w:val="0"/>
      <w:divBdr>
        <w:top w:val="none" w:sz="0" w:space="0" w:color="auto"/>
        <w:left w:val="none" w:sz="0" w:space="0" w:color="auto"/>
        <w:bottom w:val="none" w:sz="0" w:space="0" w:color="auto"/>
        <w:right w:val="none" w:sz="0" w:space="0" w:color="auto"/>
      </w:divBdr>
    </w:div>
    <w:div w:id="951864018">
      <w:bodyDiv w:val="1"/>
      <w:marLeft w:val="0"/>
      <w:marRight w:val="0"/>
      <w:marTop w:val="0"/>
      <w:marBottom w:val="0"/>
      <w:divBdr>
        <w:top w:val="none" w:sz="0" w:space="0" w:color="auto"/>
        <w:left w:val="none" w:sz="0" w:space="0" w:color="auto"/>
        <w:bottom w:val="none" w:sz="0" w:space="0" w:color="auto"/>
        <w:right w:val="none" w:sz="0" w:space="0" w:color="auto"/>
      </w:divBdr>
    </w:div>
    <w:div w:id="967080763">
      <w:bodyDiv w:val="1"/>
      <w:marLeft w:val="0"/>
      <w:marRight w:val="0"/>
      <w:marTop w:val="0"/>
      <w:marBottom w:val="0"/>
      <w:divBdr>
        <w:top w:val="none" w:sz="0" w:space="0" w:color="auto"/>
        <w:left w:val="none" w:sz="0" w:space="0" w:color="auto"/>
        <w:bottom w:val="none" w:sz="0" w:space="0" w:color="auto"/>
        <w:right w:val="none" w:sz="0" w:space="0" w:color="auto"/>
      </w:divBdr>
    </w:div>
    <w:div w:id="1024092484">
      <w:bodyDiv w:val="1"/>
      <w:marLeft w:val="0"/>
      <w:marRight w:val="0"/>
      <w:marTop w:val="0"/>
      <w:marBottom w:val="0"/>
      <w:divBdr>
        <w:top w:val="none" w:sz="0" w:space="0" w:color="auto"/>
        <w:left w:val="none" w:sz="0" w:space="0" w:color="auto"/>
        <w:bottom w:val="none" w:sz="0" w:space="0" w:color="auto"/>
        <w:right w:val="none" w:sz="0" w:space="0" w:color="auto"/>
      </w:divBdr>
    </w:div>
    <w:div w:id="1112743335">
      <w:bodyDiv w:val="1"/>
      <w:marLeft w:val="0"/>
      <w:marRight w:val="0"/>
      <w:marTop w:val="0"/>
      <w:marBottom w:val="0"/>
      <w:divBdr>
        <w:top w:val="none" w:sz="0" w:space="0" w:color="auto"/>
        <w:left w:val="none" w:sz="0" w:space="0" w:color="auto"/>
        <w:bottom w:val="none" w:sz="0" w:space="0" w:color="auto"/>
        <w:right w:val="none" w:sz="0" w:space="0" w:color="auto"/>
      </w:divBdr>
    </w:div>
    <w:div w:id="1187526297">
      <w:bodyDiv w:val="1"/>
      <w:marLeft w:val="0"/>
      <w:marRight w:val="0"/>
      <w:marTop w:val="0"/>
      <w:marBottom w:val="0"/>
      <w:divBdr>
        <w:top w:val="none" w:sz="0" w:space="0" w:color="auto"/>
        <w:left w:val="none" w:sz="0" w:space="0" w:color="auto"/>
        <w:bottom w:val="none" w:sz="0" w:space="0" w:color="auto"/>
        <w:right w:val="none" w:sz="0" w:space="0" w:color="auto"/>
      </w:divBdr>
    </w:div>
    <w:div w:id="1259213944">
      <w:bodyDiv w:val="1"/>
      <w:marLeft w:val="0"/>
      <w:marRight w:val="0"/>
      <w:marTop w:val="0"/>
      <w:marBottom w:val="0"/>
      <w:divBdr>
        <w:top w:val="none" w:sz="0" w:space="0" w:color="auto"/>
        <w:left w:val="none" w:sz="0" w:space="0" w:color="auto"/>
        <w:bottom w:val="none" w:sz="0" w:space="0" w:color="auto"/>
        <w:right w:val="none" w:sz="0" w:space="0" w:color="auto"/>
      </w:divBdr>
    </w:div>
    <w:div w:id="1323196738">
      <w:bodyDiv w:val="1"/>
      <w:marLeft w:val="0"/>
      <w:marRight w:val="0"/>
      <w:marTop w:val="0"/>
      <w:marBottom w:val="0"/>
      <w:divBdr>
        <w:top w:val="none" w:sz="0" w:space="0" w:color="auto"/>
        <w:left w:val="none" w:sz="0" w:space="0" w:color="auto"/>
        <w:bottom w:val="none" w:sz="0" w:space="0" w:color="auto"/>
        <w:right w:val="none" w:sz="0" w:space="0" w:color="auto"/>
      </w:divBdr>
    </w:div>
    <w:div w:id="1429235906">
      <w:bodyDiv w:val="1"/>
      <w:marLeft w:val="0"/>
      <w:marRight w:val="0"/>
      <w:marTop w:val="0"/>
      <w:marBottom w:val="0"/>
      <w:divBdr>
        <w:top w:val="none" w:sz="0" w:space="0" w:color="auto"/>
        <w:left w:val="none" w:sz="0" w:space="0" w:color="auto"/>
        <w:bottom w:val="none" w:sz="0" w:space="0" w:color="auto"/>
        <w:right w:val="none" w:sz="0" w:space="0" w:color="auto"/>
      </w:divBdr>
    </w:div>
    <w:div w:id="1578324588">
      <w:bodyDiv w:val="1"/>
      <w:marLeft w:val="0"/>
      <w:marRight w:val="0"/>
      <w:marTop w:val="0"/>
      <w:marBottom w:val="0"/>
      <w:divBdr>
        <w:top w:val="none" w:sz="0" w:space="0" w:color="auto"/>
        <w:left w:val="none" w:sz="0" w:space="0" w:color="auto"/>
        <w:bottom w:val="none" w:sz="0" w:space="0" w:color="auto"/>
        <w:right w:val="none" w:sz="0" w:space="0" w:color="auto"/>
      </w:divBdr>
    </w:div>
    <w:div w:id="1600679144">
      <w:bodyDiv w:val="1"/>
      <w:marLeft w:val="0"/>
      <w:marRight w:val="0"/>
      <w:marTop w:val="0"/>
      <w:marBottom w:val="0"/>
      <w:divBdr>
        <w:top w:val="none" w:sz="0" w:space="0" w:color="auto"/>
        <w:left w:val="none" w:sz="0" w:space="0" w:color="auto"/>
        <w:bottom w:val="none" w:sz="0" w:space="0" w:color="auto"/>
        <w:right w:val="none" w:sz="0" w:space="0" w:color="auto"/>
      </w:divBdr>
    </w:div>
    <w:div w:id="1611550989">
      <w:bodyDiv w:val="1"/>
      <w:marLeft w:val="0"/>
      <w:marRight w:val="0"/>
      <w:marTop w:val="0"/>
      <w:marBottom w:val="0"/>
      <w:divBdr>
        <w:top w:val="none" w:sz="0" w:space="0" w:color="auto"/>
        <w:left w:val="none" w:sz="0" w:space="0" w:color="auto"/>
        <w:bottom w:val="none" w:sz="0" w:space="0" w:color="auto"/>
        <w:right w:val="none" w:sz="0" w:space="0" w:color="auto"/>
      </w:divBdr>
    </w:div>
    <w:div w:id="1614441554">
      <w:bodyDiv w:val="1"/>
      <w:marLeft w:val="0"/>
      <w:marRight w:val="0"/>
      <w:marTop w:val="0"/>
      <w:marBottom w:val="0"/>
      <w:divBdr>
        <w:top w:val="none" w:sz="0" w:space="0" w:color="auto"/>
        <w:left w:val="none" w:sz="0" w:space="0" w:color="auto"/>
        <w:bottom w:val="none" w:sz="0" w:space="0" w:color="auto"/>
        <w:right w:val="none" w:sz="0" w:space="0" w:color="auto"/>
      </w:divBdr>
    </w:div>
    <w:div w:id="1733582469">
      <w:bodyDiv w:val="1"/>
      <w:marLeft w:val="0"/>
      <w:marRight w:val="0"/>
      <w:marTop w:val="0"/>
      <w:marBottom w:val="0"/>
      <w:divBdr>
        <w:top w:val="none" w:sz="0" w:space="0" w:color="auto"/>
        <w:left w:val="none" w:sz="0" w:space="0" w:color="auto"/>
        <w:bottom w:val="none" w:sz="0" w:space="0" w:color="auto"/>
        <w:right w:val="none" w:sz="0" w:space="0" w:color="auto"/>
      </w:divBdr>
    </w:div>
    <w:div w:id="1840458655">
      <w:bodyDiv w:val="1"/>
      <w:marLeft w:val="0"/>
      <w:marRight w:val="0"/>
      <w:marTop w:val="0"/>
      <w:marBottom w:val="0"/>
      <w:divBdr>
        <w:top w:val="none" w:sz="0" w:space="0" w:color="auto"/>
        <w:left w:val="none" w:sz="0" w:space="0" w:color="auto"/>
        <w:bottom w:val="none" w:sz="0" w:space="0" w:color="auto"/>
        <w:right w:val="none" w:sz="0" w:space="0" w:color="auto"/>
      </w:divBdr>
    </w:div>
    <w:div w:id="1900895106">
      <w:bodyDiv w:val="1"/>
      <w:marLeft w:val="0"/>
      <w:marRight w:val="0"/>
      <w:marTop w:val="0"/>
      <w:marBottom w:val="0"/>
      <w:divBdr>
        <w:top w:val="none" w:sz="0" w:space="0" w:color="auto"/>
        <w:left w:val="none" w:sz="0" w:space="0" w:color="auto"/>
        <w:bottom w:val="none" w:sz="0" w:space="0" w:color="auto"/>
        <w:right w:val="none" w:sz="0" w:space="0" w:color="auto"/>
      </w:divBdr>
    </w:div>
    <w:div w:id="1924989337">
      <w:bodyDiv w:val="1"/>
      <w:marLeft w:val="0"/>
      <w:marRight w:val="0"/>
      <w:marTop w:val="0"/>
      <w:marBottom w:val="0"/>
      <w:divBdr>
        <w:top w:val="none" w:sz="0" w:space="0" w:color="auto"/>
        <w:left w:val="none" w:sz="0" w:space="0" w:color="auto"/>
        <w:bottom w:val="none" w:sz="0" w:space="0" w:color="auto"/>
        <w:right w:val="none" w:sz="0" w:space="0" w:color="auto"/>
      </w:divBdr>
    </w:div>
    <w:div w:id="1968968787">
      <w:bodyDiv w:val="1"/>
      <w:marLeft w:val="0"/>
      <w:marRight w:val="0"/>
      <w:marTop w:val="0"/>
      <w:marBottom w:val="0"/>
      <w:divBdr>
        <w:top w:val="none" w:sz="0" w:space="0" w:color="auto"/>
        <w:left w:val="none" w:sz="0" w:space="0" w:color="auto"/>
        <w:bottom w:val="none" w:sz="0" w:space="0" w:color="auto"/>
        <w:right w:val="none" w:sz="0" w:space="0" w:color="auto"/>
      </w:divBdr>
    </w:div>
    <w:div w:id="1969510208">
      <w:bodyDiv w:val="1"/>
      <w:marLeft w:val="0"/>
      <w:marRight w:val="0"/>
      <w:marTop w:val="0"/>
      <w:marBottom w:val="0"/>
      <w:divBdr>
        <w:top w:val="none" w:sz="0" w:space="0" w:color="auto"/>
        <w:left w:val="none" w:sz="0" w:space="0" w:color="auto"/>
        <w:bottom w:val="none" w:sz="0" w:space="0" w:color="auto"/>
        <w:right w:val="none" w:sz="0" w:space="0" w:color="auto"/>
      </w:divBdr>
    </w:div>
    <w:div w:id="2036534812">
      <w:bodyDiv w:val="1"/>
      <w:marLeft w:val="0"/>
      <w:marRight w:val="0"/>
      <w:marTop w:val="0"/>
      <w:marBottom w:val="0"/>
      <w:divBdr>
        <w:top w:val="none" w:sz="0" w:space="0" w:color="auto"/>
        <w:left w:val="none" w:sz="0" w:space="0" w:color="auto"/>
        <w:bottom w:val="none" w:sz="0" w:space="0" w:color="auto"/>
        <w:right w:val="none" w:sz="0" w:space="0" w:color="auto"/>
      </w:divBdr>
    </w:div>
    <w:div w:id="2060862846">
      <w:bodyDiv w:val="1"/>
      <w:marLeft w:val="0"/>
      <w:marRight w:val="0"/>
      <w:marTop w:val="0"/>
      <w:marBottom w:val="0"/>
      <w:divBdr>
        <w:top w:val="none" w:sz="0" w:space="0" w:color="auto"/>
        <w:left w:val="none" w:sz="0" w:space="0" w:color="auto"/>
        <w:bottom w:val="none" w:sz="0" w:space="0" w:color="auto"/>
        <w:right w:val="none" w:sz="0" w:space="0" w:color="auto"/>
      </w:divBdr>
    </w:div>
    <w:div w:id="2088916184">
      <w:bodyDiv w:val="1"/>
      <w:marLeft w:val="0"/>
      <w:marRight w:val="0"/>
      <w:marTop w:val="0"/>
      <w:marBottom w:val="0"/>
      <w:divBdr>
        <w:top w:val="none" w:sz="0" w:space="0" w:color="auto"/>
        <w:left w:val="none" w:sz="0" w:space="0" w:color="auto"/>
        <w:bottom w:val="none" w:sz="0" w:space="0" w:color="auto"/>
        <w:right w:val="none" w:sz="0" w:space="0" w:color="auto"/>
      </w:divBdr>
    </w:div>
    <w:div w:id="2105416197">
      <w:bodyDiv w:val="1"/>
      <w:marLeft w:val="0"/>
      <w:marRight w:val="0"/>
      <w:marTop w:val="0"/>
      <w:marBottom w:val="0"/>
      <w:divBdr>
        <w:top w:val="none" w:sz="0" w:space="0" w:color="auto"/>
        <w:left w:val="none" w:sz="0" w:space="0" w:color="auto"/>
        <w:bottom w:val="none" w:sz="0" w:space="0" w:color="auto"/>
        <w:right w:val="none" w:sz="0" w:space="0" w:color="auto"/>
      </w:divBdr>
    </w:div>
    <w:div w:id="2107261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8" Type="http://schemas.openxmlformats.org/officeDocument/2006/relationships/image" Target="media/image1.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맑은 고딕"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691514-FDFC-4E0E-BC6C-EF07B17526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33</Pages>
  <Words>3198</Words>
  <Characters>18234</Characters>
  <Application>Microsoft Office Word</Application>
  <DocSecurity>0</DocSecurity>
  <Lines>151</Lines>
  <Paragraphs>42</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21390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민우 송</dc:creator>
  <cp:keywords/>
  <dc:description/>
  <cp:lastModifiedBy>Lee, Jihyun</cp:lastModifiedBy>
  <cp:revision>22</cp:revision>
  <dcterms:created xsi:type="dcterms:W3CDTF">2025-02-10T01:00:00Z</dcterms:created>
  <dcterms:modified xsi:type="dcterms:W3CDTF">2025-03-12T23:02:00Z</dcterms:modified>
</cp:coreProperties>
</file>