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2AF0" w:rsidRDefault="007D2AF0" w:rsidP="007D2AF0">
      <w:pPr>
        <w:rPr>
          <w:rFonts w:asciiTheme="majorHAnsi" w:eastAsia="Cambria" w:hAnsiTheme="majorHAnsi" w:cstheme="majorHAnsi"/>
          <w:b/>
          <w:sz w:val="22"/>
          <w:szCs w:val="22"/>
          <w:lang w:val="en-US"/>
        </w:rPr>
      </w:pPr>
      <w:r>
        <w:rPr>
          <w:rFonts w:asciiTheme="majorHAnsi" w:eastAsia="Cambria" w:hAnsiTheme="majorHAnsi" w:cstheme="majorHAnsi"/>
          <w:b/>
          <w:sz w:val="22"/>
          <w:szCs w:val="22"/>
          <w:lang w:val="en-US"/>
        </w:rPr>
        <w:t>Supplementary Material</w:t>
      </w:r>
    </w:p>
    <w:p w:rsidR="007D2AF0" w:rsidRDefault="007D2AF0" w:rsidP="007D2AF0">
      <w:pPr>
        <w:rPr>
          <w:rFonts w:asciiTheme="majorHAnsi" w:eastAsia="Cambria" w:hAnsiTheme="majorHAnsi" w:cstheme="majorHAnsi"/>
          <w:b/>
          <w:sz w:val="22"/>
          <w:szCs w:val="22"/>
          <w:lang w:val="en-US"/>
        </w:rPr>
      </w:pPr>
    </w:p>
    <w:p w:rsidR="007D2AF0" w:rsidRPr="00D80BAB" w:rsidRDefault="007D2AF0" w:rsidP="007D2AF0">
      <w:pPr>
        <w:rPr>
          <w:rFonts w:asciiTheme="majorHAnsi" w:eastAsia="Cambria" w:hAnsiTheme="majorHAnsi" w:cstheme="majorHAnsi"/>
          <w:b/>
          <w:sz w:val="22"/>
          <w:szCs w:val="22"/>
          <w:lang w:val="en-US"/>
        </w:rPr>
      </w:pPr>
      <w:r w:rsidRPr="00D80BAB">
        <w:rPr>
          <w:rFonts w:asciiTheme="majorHAnsi" w:eastAsia="Cambria" w:hAnsiTheme="majorHAnsi" w:cstheme="majorHAnsi"/>
          <w:b/>
          <w:sz w:val="22"/>
          <w:szCs w:val="22"/>
          <w:lang w:val="en-US"/>
        </w:rPr>
        <w:t>Appendix Tables</w:t>
      </w:r>
    </w:p>
    <w:p w:rsidR="007D2AF0" w:rsidRPr="00D80BAB" w:rsidRDefault="007D2AF0" w:rsidP="007D2AF0">
      <w:pPr>
        <w:rPr>
          <w:rFonts w:asciiTheme="majorHAnsi" w:eastAsia="Cambria" w:hAnsiTheme="majorHAnsi" w:cstheme="majorHAnsi"/>
          <w:sz w:val="22"/>
          <w:szCs w:val="22"/>
          <w:lang w:val="en-US"/>
        </w:rPr>
      </w:pPr>
    </w:p>
    <w:p w:rsidR="007D2AF0" w:rsidRDefault="007D2AF0" w:rsidP="007D2AF0">
      <w:pPr>
        <w:rPr>
          <w:rFonts w:asciiTheme="majorHAnsi" w:eastAsia="Cambria" w:hAnsiTheme="majorHAnsi" w:cstheme="majorHAnsi"/>
          <w:b/>
          <w:color w:val="131413"/>
          <w:sz w:val="22"/>
          <w:szCs w:val="22"/>
          <w:lang w:val="en-US"/>
        </w:rPr>
      </w:pPr>
    </w:p>
    <w:p w:rsidR="007D2AF0" w:rsidRPr="00D80BAB" w:rsidRDefault="007D2AF0" w:rsidP="007D2AF0">
      <w:pPr>
        <w:rPr>
          <w:rFonts w:asciiTheme="majorHAnsi" w:eastAsia="Cambria" w:hAnsiTheme="majorHAnsi" w:cstheme="majorHAnsi"/>
          <w:b/>
          <w:sz w:val="22"/>
          <w:szCs w:val="22"/>
          <w:lang w:val="en-US"/>
        </w:rPr>
      </w:pPr>
      <w:r w:rsidRPr="00D80BAB">
        <w:rPr>
          <w:rFonts w:asciiTheme="majorHAnsi" w:eastAsia="Cambria" w:hAnsiTheme="majorHAnsi" w:cstheme="majorHAnsi"/>
          <w:b/>
          <w:color w:val="131413"/>
          <w:sz w:val="22"/>
          <w:szCs w:val="22"/>
          <w:lang w:val="en-US"/>
        </w:rPr>
        <w:t xml:space="preserve">Table A1:  </w:t>
      </w:r>
      <w:r w:rsidRPr="00D80BAB">
        <w:rPr>
          <w:rFonts w:asciiTheme="majorHAnsi" w:eastAsia="Cambria" w:hAnsiTheme="majorHAnsi" w:cstheme="majorHAnsi"/>
          <w:color w:val="131413"/>
          <w:sz w:val="22"/>
          <w:szCs w:val="22"/>
          <w:lang w:val="en-US"/>
        </w:rPr>
        <w:t>Demographics of respondents according to smoking status (%)</w:t>
      </w:r>
    </w:p>
    <w:tbl>
      <w:tblPr>
        <w:tblW w:w="9217" w:type="dxa"/>
        <w:tblLayout w:type="fixed"/>
        <w:tblLook w:val="0400" w:firstRow="0" w:lastRow="0" w:firstColumn="0" w:lastColumn="0" w:noHBand="0" w:noVBand="1"/>
      </w:tblPr>
      <w:tblGrid>
        <w:gridCol w:w="1889"/>
        <w:gridCol w:w="684"/>
        <w:gridCol w:w="573"/>
        <w:gridCol w:w="627"/>
        <w:gridCol w:w="629"/>
        <w:gridCol w:w="612"/>
        <w:gridCol w:w="835"/>
        <w:gridCol w:w="573"/>
        <w:gridCol w:w="645"/>
        <w:gridCol w:w="629"/>
        <w:gridCol w:w="603"/>
        <w:gridCol w:w="918"/>
      </w:tblGrid>
      <w:tr w:rsidR="007D2AF0" w:rsidRPr="00F605E9" w:rsidTr="00023D79">
        <w:trPr>
          <w:trHeight w:hRule="exact" w:val="259"/>
        </w:trPr>
        <w:tc>
          <w:tcPr>
            <w:tcW w:w="188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3125" w:type="dxa"/>
            <w:gridSpan w:val="5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center"/>
              <w:rPr>
                <w:rFonts w:asciiTheme="majorHAnsi" w:hAnsiTheme="majorHAnsi" w:cstheme="majorHAnsi"/>
                <w:b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b/>
                <w:color w:val="000000"/>
                <w:sz w:val="22"/>
                <w:szCs w:val="22"/>
                <w:lang w:val="en-US"/>
              </w:rPr>
              <w:t>Private University</w:t>
            </w:r>
          </w:p>
        </w:tc>
        <w:tc>
          <w:tcPr>
            <w:tcW w:w="3285" w:type="dxa"/>
            <w:gridSpan w:val="5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center"/>
              <w:rPr>
                <w:rFonts w:asciiTheme="majorHAnsi" w:hAnsiTheme="majorHAnsi" w:cstheme="majorHAnsi"/>
                <w:b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b/>
                <w:color w:val="000000"/>
                <w:sz w:val="22"/>
                <w:szCs w:val="22"/>
                <w:lang w:val="en-US"/>
              </w:rPr>
              <w:t>Public University</w:t>
            </w:r>
          </w:p>
        </w:tc>
        <w:tc>
          <w:tcPr>
            <w:tcW w:w="91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b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b/>
                <w:color w:val="000000"/>
                <w:sz w:val="22"/>
                <w:szCs w:val="22"/>
                <w:lang w:val="en-US"/>
              </w:rPr>
              <w:t>p-value</w:t>
            </w:r>
          </w:p>
        </w:tc>
      </w:tr>
      <w:tr w:rsidR="007D2AF0" w:rsidRPr="00F605E9" w:rsidTr="00023D79">
        <w:trPr>
          <w:trHeight w:hRule="exact" w:val="259"/>
        </w:trPr>
        <w:tc>
          <w:tcPr>
            <w:tcW w:w="188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b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b/>
                <w:color w:val="000000"/>
                <w:sz w:val="22"/>
                <w:szCs w:val="22"/>
                <w:lang w:val="en-US"/>
              </w:rPr>
              <w:t>None</w:t>
            </w:r>
          </w:p>
        </w:tc>
        <w:tc>
          <w:tcPr>
            <w:tcW w:w="573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b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b/>
                <w:color w:val="000000"/>
                <w:sz w:val="22"/>
                <w:szCs w:val="22"/>
                <w:lang w:val="en-US"/>
              </w:rPr>
              <w:t>WP</w:t>
            </w:r>
          </w:p>
        </w:tc>
        <w:tc>
          <w:tcPr>
            <w:tcW w:w="627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b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b/>
                <w:color w:val="000000"/>
                <w:sz w:val="22"/>
                <w:szCs w:val="22"/>
                <w:lang w:val="en-US"/>
              </w:rPr>
              <w:t>Cig</w:t>
            </w:r>
          </w:p>
        </w:tc>
        <w:tc>
          <w:tcPr>
            <w:tcW w:w="629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b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b/>
                <w:color w:val="000000"/>
                <w:sz w:val="22"/>
                <w:szCs w:val="22"/>
                <w:lang w:val="en-US"/>
              </w:rPr>
              <w:t>Both</w:t>
            </w:r>
          </w:p>
        </w:tc>
        <w:tc>
          <w:tcPr>
            <w:tcW w:w="612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b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b/>
                <w:color w:val="000000"/>
                <w:sz w:val="22"/>
                <w:szCs w:val="22"/>
                <w:lang w:val="en-US"/>
              </w:rPr>
              <w:t>All</w:t>
            </w:r>
          </w:p>
        </w:tc>
        <w:tc>
          <w:tcPr>
            <w:tcW w:w="835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b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b/>
                <w:color w:val="000000"/>
                <w:sz w:val="22"/>
                <w:szCs w:val="22"/>
                <w:lang w:val="en-US"/>
              </w:rPr>
              <w:t>None</w:t>
            </w:r>
          </w:p>
        </w:tc>
        <w:tc>
          <w:tcPr>
            <w:tcW w:w="573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b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b/>
                <w:color w:val="000000"/>
                <w:sz w:val="22"/>
                <w:szCs w:val="22"/>
                <w:lang w:val="en-US"/>
              </w:rPr>
              <w:t>WP</w:t>
            </w:r>
          </w:p>
        </w:tc>
        <w:tc>
          <w:tcPr>
            <w:tcW w:w="645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b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b/>
                <w:color w:val="000000"/>
                <w:sz w:val="22"/>
                <w:szCs w:val="22"/>
                <w:lang w:val="en-US"/>
              </w:rPr>
              <w:t>Cig</w:t>
            </w:r>
          </w:p>
        </w:tc>
        <w:tc>
          <w:tcPr>
            <w:tcW w:w="629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b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b/>
                <w:color w:val="000000"/>
                <w:sz w:val="22"/>
                <w:szCs w:val="22"/>
                <w:lang w:val="en-US"/>
              </w:rPr>
              <w:t>Both</w:t>
            </w:r>
          </w:p>
        </w:tc>
        <w:tc>
          <w:tcPr>
            <w:tcW w:w="603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b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b/>
                <w:color w:val="000000"/>
                <w:sz w:val="22"/>
                <w:szCs w:val="22"/>
                <w:lang w:val="en-US"/>
              </w:rPr>
              <w:t>All</w:t>
            </w:r>
          </w:p>
        </w:tc>
        <w:tc>
          <w:tcPr>
            <w:tcW w:w="918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</w:p>
        </w:tc>
      </w:tr>
      <w:tr w:rsidR="007D2AF0" w:rsidRPr="00F605E9" w:rsidTr="00023D79">
        <w:trPr>
          <w:trHeight w:hRule="exact" w:val="259"/>
        </w:trPr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%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%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%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%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n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%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%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%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%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n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</w:p>
        </w:tc>
      </w:tr>
      <w:tr w:rsidR="007D2AF0" w:rsidRPr="00F605E9" w:rsidTr="00023D79">
        <w:trPr>
          <w:trHeight w:hRule="exact" w:val="259"/>
        </w:trPr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b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b/>
                <w:color w:val="000000"/>
                <w:sz w:val="22"/>
                <w:szCs w:val="22"/>
                <w:lang w:val="en-US"/>
              </w:rPr>
              <w:t>Gender</w:t>
            </w:r>
          </w:p>
        </w:tc>
        <w:tc>
          <w:tcPr>
            <w:tcW w:w="6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62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62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61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3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64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62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60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91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</w:p>
        </w:tc>
      </w:tr>
      <w:tr w:rsidR="007D2AF0" w:rsidRPr="00F605E9" w:rsidTr="00023D79">
        <w:trPr>
          <w:trHeight w:hRule="exact" w:val="259"/>
        </w:trPr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Male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18.3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8.7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5.4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67.6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1289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20.1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9.3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7.2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63.4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1140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0.120</w:t>
            </w:r>
          </w:p>
        </w:tc>
      </w:tr>
      <w:tr w:rsidR="007D2AF0" w:rsidRPr="00F605E9" w:rsidTr="00023D79">
        <w:trPr>
          <w:trHeight w:hRule="exact" w:val="259"/>
        </w:trPr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Female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24.1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9.8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14.5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51.6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1196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33.7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7.9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17.3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41.1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1545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b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b/>
                <w:color w:val="000000"/>
                <w:sz w:val="22"/>
                <w:szCs w:val="22"/>
                <w:lang w:val="en-US"/>
              </w:rPr>
              <w:t>&lt;0.001</w:t>
            </w:r>
          </w:p>
        </w:tc>
      </w:tr>
      <w:tr w:rsidR="007D2AF0" w:rsidRPr="00F605E9" w:rsidTr="00023D79">
        <w:trPr>
          <w:trHeight w:hRule="exact" w:val="259"/>
        </w:trPr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b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b/>
                <w:color w:val="000000"/>
                <w:sz w:val="22"/>
                <w:szCs w:val="22"/>
                <w:lang w:val="en-US"/>
              </w:rPr>
              <w:t>Age group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b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b/>
                <w:sz w:val="22"/>
                <w:szCs w:val="22"/>
                <w:lang w:val="en-US"/>
              </w:rPr>
            </w:pPr>
          </w:p>
        </w:tc>
      </w:tr>
      <w:tr w:rsidR="007D2AF0" w:rsidRPr="00F605E9" w:rsidTr="00023D79">
        <w:trPr>
          <w:trHeight w:hRule="exact" w:val="259"/>
        </w:trPr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18-19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28.2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9.7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12.6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49.5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485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39.3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6.9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15.4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38.5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377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b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b/>
                <w:color w:val="000000"/>
                <w:sz w:val="22"/>
                <w:szCs w:val="22"/>
                <w:lang w:val="en-US"/>
              </w:rPr>
              <w:t>0.001</w:t>
            </w:r>
          </w:p>
        </w:tc>
      </w:tr>
      <w:tr w:rsidR="007D2AF0" w:rsidRPr="00F605E9" w:rsidTr="00023D79">
        <w:trPr>
          <w:trHeight w:hRule="exact" w:val="259"/>
        </w:trPr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20-21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22.8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8.7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10.8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57.7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1010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29.6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7.9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13.7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48.7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1057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b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b/>
                <w:color w:val="000000"/>
                <w:sz w:val="22"/>
                <w:szCs w:val="22"/>
                <w:lang w:val="en-US"/>
              </w:rPr>
              <w:t>&lt;0.001</w:t>
            </w:r>
          </w:p>
        </w:tc>
      </w:tr>
      <w:tr w:rsidR="007D2AF0" w:rsidRPr="00F605E9" w:rsidTr="00023D79">
        <w:trPr>
          <w:trHeight w:hRule="exact" w:val="259"/>
        </w:trPr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22-23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15.8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10.0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7.9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66.3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710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26.0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10.9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12.5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50.6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799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b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b/>
                <w:color w:val="000000"/>
                <w:sz w:val="22"/>
                <w:szCs w:val="22"/>
                <w:lang w:val="en-US"/>
              </w:rPr>
              <w:t>&lt;0.001</w:t>
            </w:r>
          </w:p>
        </w:tc>
      </w:tr>
      <w:tr w:rsidR="007D2AF0" w:rsidRPr="00F605E9" w:rsidTr="00023D79">
        <w:trPr>
          <w:trHeight w:hRule="exact" w:val="259"/>
        </w:trPr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24 or older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13.1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6.8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5.9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74.2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236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15.4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7.5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10.3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66.8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358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0.177</w:t>
            </w:r>
          </w:p>
        </w:tc>
      </w:tr>
      <w:tr w:rsidR="007D2AF0" w:rsidRPr="00F605E9" w:rsidTr="00023D79">
        <w:trPr>
          <w:trHeight w:hRule="exact" w:val="259"/>
        </w:trPr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b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b/>
                <w:color w:val="000000"/>
                <w:sz w:val="22"/>
                <w:szCs w:val="22"/>
                <w:lang w:val="en-US"/>
              </w:rPr>
              <w:t>Ha</w:t>
            </w:r>
            <w:r>
              <w:rPr>
                <w:rFonts w:asciiTheme="majorHAnsi" w:hAnsiTheme="majorHAnsi" w:cstheme="majorHAnsi"/>
                <w:b/>
                <w:color w:val="000000"/>
                <w:sz w:val="22"/>
                <w:szCs w:val="22"/>
                <w:lang w:val="en-US"/>
              </w:rPr>
              <w:t>s</w:t>
            </w:r>
            <w:r w:rsidRPr="00D80BAB">
              <w:rPr>
                <w:rFonts w:asciiTheme="majorHAnsi" w:hAnsiTheme="majorHAnsi" w:cstheme="majorHAnsi"/>
                <w:b/>
                <w:color w:val="000000"/>
                <w:sz w:val="22"/>
                <w:szCs w:val="22"/>
                <w:lang w:val="en-US"/>
              </w:rPr>
              <w:t xml:space="preserve"> a car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b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</w:tr>
      <w:tr w:rsidR="007D2AF0" w:rsidRPr="00F605E9" w:rsidTr="00023D79">
        <w:trPr>
          <w:trHeight w:hRule="exact" w:val="259"/>
        </w:trPr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Yes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18.2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10.0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8.7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63.1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1126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21.7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8.6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10.6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59.1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895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0.063</w:t>
            </w:r>
          </w:p>
        </w:tc>
      </w:tr>
      <w:tr w:rsidR="007D2AF0" w:rsidRPr="00F605E9" w:rsidTr="00023D79">
        <w:trPr>
          <w:trHeight w:hRule="exact" w:val="259"/>
        </w:trPr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No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25.0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8.4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10.7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55.9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1052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31.1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8.3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14.5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46.0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1607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b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b/>
                <w:color w:val="000000"/>
                <w:sz w:val="22"/>
                <w:szCs w:val="22"/>
                <w:lang w:val="en-US"/>
              </w:rPr>
              <w:t>&lt;0.001</w:t>
            </w:r>
          </w:p>
        </w:tc>
      </w:tr>
      <w:tr w:rsidR="007D2AF0" w:rsidRPr="00F605E9" w:rsidTr="00023D79">
        <w:trPr>
          <w:trHeight w:hRule="exact" w:val="259"/>
        </w:trPr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BE767E" w:rsidRDefault="007D2AF0" w:rsidP="00023D79">
            <w:pPr>
              <w:rPr>
                <w:rFonts w:asciiTheme="majorHAnsi" w:hAnsiTheme="majorHAnsi" w:cstheme="majorHAnsi"/>
                <w:b/>
                <w:color w:val="000000"/>
                <w:sz w:val="22"/>
                <w:szCs w:val="22"/>
                <w:lang w:val="en-US"/>
              </w:rPr>
            </w:pPr>
            <w:r w:rsidRPr="00BE767E">
              <w:rPr>
                <w:rFonts w:asciiTheme="majorHAnsi" w:hAnsiTheme="majorHAnsi" w:cstheme="majorHAnsi"/>
                <w:b/>
                <w:color w:val="000000"/>
                <w:sz w:val="22"/>
                <w:szCs w:val="22"/>
                <w:lang w:val="en-US"/>
              </w:rPr>
              <w:t>Living arrangement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BE767E" w:rsidRDefault="007D2AF0" w:rsidP="00023D79">
            <w:pPr>
              <w:rPr>
                <w:rFonts w:asciiTheme="majorHAnsi" w:hAnsiTheme="majorHAnsi" w:cstheme="majorHAnsi"/>
                <w:b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BE767E" w:rsidRDefault="007D2AF0" w:rsidP="00023D79">
            <w:pPr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BE767E" w:rsidRDefault="007D2AF0" w:rsidP="00023D79">
            <w:pPr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BE767E" w:rsidRDefault="007D2AF0" w:rsidP="00023D79">
            <w:pPr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BE767E" w:rsidRDefault="007D2AF0" w:rsidP="00023D79">
            <w:pPr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BE767E" w:rsidRDefault="007D2AF0" w:rsidP="00023D79">
            <w:pPr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BE767E" w:rsidRDefault="007D2AF0" w:rsidP="00023D79">
            <w:pPr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BE767E" w:rsidRDefault="007D2AF0" w:rsidP="00023D79">
            <w:pPr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BE767E" w:rsidRDefault="007D2AF0" w:rsidP="00023D79">
            <w:pPr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BE767E" w:rsidRDefault="007D2AF0" w:rsidP="00023D79">
            <w:pPr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BE767E" w:rsidRDefault="007D2AF0" w:rsidP="00023D79">
            <w:pPr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</w:tr>
      <w:tr w:rsidR="007D2AF0" w:rsidRPr="00F605E9" w:rsidTr="00023D79">
        <w:trPr>
          <w:trHeight w:hRule="exact" w:val="259"/>
        </w:trPr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BE767E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BE767E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In dormitory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BE767E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BE767E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24.0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BE767E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BE767E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9.4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BE767E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BE767E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10.5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BE767E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BE767E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56.0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BE767E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BE767E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837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BE767E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BE767E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33.9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BE767E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BE767E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8.3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BE767E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BE767E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16.4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BE767E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BE767E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41.4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BE767E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BE767E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927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BE767E" w:rsidRDefault="007D2AF0" w:rsidP="00023D79">
            <w:pPr>
              <w:jc w:val="right"/>
              <w:rPr>
                <w:rFonts w:asciiTheme="majorHAnsi" w:hAnsiTheme="majorHAnsi" w:cstheme="majorHAnsi"/>
                <w:b/>
                <w:color w:val="000000"/>
                <w:sz w:val="22"/>
                <w:szCs w:val="22"/>
                <w:lang w:val="en-US"/>
              </w:rPr>
            </w:pPr>
            <w:r w:rsidRPr="00BE767E">
              <w:rPr>
                <w:rFonts w:asciiTheme="majorHAnsi" w:hAnsiTheme="majorHAnsi" w:cstheme="majorHAnsi"/>
                <w:b/>
                <w:color w:val="000000"/>
                <w:sz w:val="22"/>
                <w:szCs w:val="22"/>
                <w:lang w:val="en-US"/>
              </w:rPr>
              <w:t>&lt;0.001</w:t>
            </w:r>
          </w:p>
        </w:tc>
      </w:tr>
      <w:tr w:rsidR="007D2AF0" w:rsidRPr="00F605E9" w:rsidTr="00023D79">
        <w:trPr>
          <w:trHeight w:hRule="exact" w:val="259"/>
        </w:trPr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BE767E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BE767E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Lives alone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BE767E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BE767E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4.6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BE767E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BE767E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5.3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BE767E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BE767E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5.3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BE767E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BE767E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84.7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BE767E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BE767E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131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BE767E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BE767E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13.1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BE767E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BE767E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4.4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BE767E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BE767E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7.3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BE767E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BE767E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75.2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BE767E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BE767E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137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BE767E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BE767E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0.074</w:t>
            </w:r>
          </w:p>
        </w:tc>
      </w:tr>
      <w:tr w:rsidR="007D2AF0" w:rsidRPr="00F605E9" w:rsidTr="00023D79">
        <w:trPr>
          <w:trHeight w:hRule="exact" w:val="259"/>
        </w:trPr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BE767E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BE767E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Lives with family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BE767E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BE767E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21.5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BE767E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BE767E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9.2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BE767E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BE767E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10.5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BE767E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BE767E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58.8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BE767E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BE767E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1189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BE767E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BE767E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27.8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BE767E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BE767E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9.5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BE767E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BE767E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11.5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BE767E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BE767E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51.2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BE767E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BE767E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1178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BE767E" w:rsidRDefault="007D2AF0" w:rsidP="00023D79">
            <w:pPr>
              <w:jc w:val="right"/>
              <w:rPr>
                <w:rFonts w:asciiTheme="majorHAnsi" w:hAnsiTheme="majorHAnsi" w:cstheme="majorHAnsi"/>
                <w:b/>
                <w:color w:val="000000"/>
                <w:sz w:val="22"/>
                <w:szCs w:val="22"/>
                <w:lang w:val="en-US"/>
              </w:rPr>
            </w:pPr>
            <w:r w:rsidRPr="00BE767E">
              <w:rPr>
                <w:rFonts w:asciiTheme="majorHAnsi" w:hAnsiTheme="majorHAnsi" w:cstheme="majorHAnsi"/>
                <w:b/>
                <w:color w:val="000000"/>
                <w:sz w:val="22"/>
                <w:szCs w:val="22"/>
                <w:lang w:val="en-US"/>
              </w:rPr>
              <w:t>0.001</w:t>
            </w:r>
          </w:p>
        </w:tc>
      </w:tr>
      <w:tr w:rsidR="007D2AF0" w:rsidRPr="00F605E9" w:rsidTr="00023D79">
        <w:trPr>
          <w:trHeight w:hRule="exact" w:val="259"/>
        </w:trPr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BE767E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BE767E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Has roommate(s)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BE767E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BE767E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13.0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BE767E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BE767E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7.5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BE767E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BE767E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4.8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BE767E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BE767E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74.7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BE767E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BE767E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146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BE767E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BE767E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14.2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BE767E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BE767E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6.1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BE767E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BE767E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12.9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BE767E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BE767E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66.8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BE767E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BE767E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295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BE767E" w:rsidRDefault="007D2AF0" w:rsidP="00023D79">
            <w:pPr>
              <w:jc w:val="right"/>
              <w:rPr>
                <w:rFonts w:asciiTheme="majorHAnsi" w:hAnsiTheme="majorHAnsi" w:cstheme="majorHAnsi"/>
                <w:b/>
                <w:color w:val="000000"/>
                <w:sz w:val="22"/>
                <w:szCs w:val="22"/>
                <w:lang w:val="en-US"/>
              </w:rPr>
            </w:pPr>
            <w:r w:rsidRPr="00BE767E">
              <w:rPr>
                <w:rFonts w:asciiTheme="majorHAnsi" w:hAnsiTheme="majorHAnsi" w:cstheme="majorHAnsi"/>
                <w:b/>
                <w:color w:val="000000"/>
                <w:sz w:val="22"/>
                <w:szCs w:val="22"/>
                <w:lang w:val="en-US"/>
              </w:rPr>
              <w:t>0.045</w:t>
            </w:r>
          </w:p>
        </w:tc>
      </w:tr>
      <w:tr w:rsidR="007D2AF0" w:rsidRPr="00F605E9" w:rsidTr="00023D79">
        <w:trPr>
          <w:trHeight w:hRule="exact" w:val="259"/>
        </w:trPr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BE767E" w:rsidRDefault="007D2AF0" w:rsidP="00023D79">
            <w:pPr>
              <w:rPr>
                <w:rFonts w:asciiTheme="majorHAnsi" w:hAnsiTheme="majorHAnsi" w:cstheme="majorHAnsi"/>
                <w:b/>
                <w:color w:val="000000"/>
                <w:sz w:val="22"/>
                <w:szCs w:val="22"/>
                <w:lang w:val="en-US"/>
              </w:rPr>
            </w:pPr>
            <w:r>
              <w:rPr>
                <w:rFonts w:asciiTheme="majorHAnsi" w:hAnsiTheme="majorHAnsi" w:cstheme="majorHAnsi"/>
                <w:b/>
                <w:color w:val="000000"/>
                <w:sz w:val="22"/>
                <w:szCs w:val="22"/>
                <w:lang w:val="en-US"/>
              </w:rPr>
              <w:t>Source of income</w:t>
            </w:r>
            <w:r w:rsidRPr="00BE767E">
              <w:rPr>
                <w:rFonts w:asciiTheme="majorHAnsi" w:hAnsiTheme="majorHAnsi" w:cstheme="majorHAnsi"/>
                <w:b/>
                <w:color w:val="000000"/>
                <w:sz w:val="22"/>
                <w:szCs w:val="22"/>
                <w:lang w:val="en-US"/>
              </w:rPr>
              <w:t>*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BE767E" w:rsidRDefault="007D2AF0" w:rsidP="00023D79">
            <w:pPr>
              <w:rPr>
                <w:rFonts w:asciiTheme="majorHAnsi" w:hAnsiTheme="majorHAnsi" w:cstheme="majorHAnsi"/>
                <w:b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BE767E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BE767E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BE767E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BE767E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BE767E" w:rsidRDefault="007D2AF0" w:rsidP="00023D79">
            <w:pPr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BE767E" w:rsidRDefault="007D2AF0" w:rsidP="00023D79">
            <w:pPr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BE767E" w:rsidRDefault="007D2AF0" w:rsidP="00023D79">
            <w:pPr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BE767E" w:rsidRDefault="007D2AF0" w:rsidP="00023D79">
            <w:pPr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BE767E" w:rsidRDefault="007D2AF0" w:rsidP="00023D79">
            <w:pPr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BE767E" w:rsidRDefault="007D2AF0" w:rsidP="00023D79">
            <w:pPr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</w:tr>
      <w:tr w:rsidR="007D2AF0" w:rsidRPr="00F605E9" w:rsidTr="00023D79">
        <w:trPr>
          <w:trHeight w:hRule="exact" w:val="259"/>
        </w:trPr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BE767E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BE767E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Family support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BE767E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BE767E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19.3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BE767E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BE767E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9.0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BE767E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BE767E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10.1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BE767E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BE767E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61.6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BE767E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BE767E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1716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BE767E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BE767E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28.4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BE767E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BE767E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8.1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BE767E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BE767E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13.4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BE767E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BE767E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50.1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BE767E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BE767E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1706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2AF0" w:rsidRPr="00BE767E" w:rsidRDefault="007D2AF0" w:rsidP="00023D79">
            <w:pPr>
              <w:jc w:val="right"/>
              <w:rPr>
                <w:rFonts w:asciiTheme="majorHAnsi" w:hAnsiTheme="majorHAnsi" w:cstheme="majorHAnsi"/>
                <w:b/>
                <w:color w:val="000000"/>
                <w:sz w:val="22"/>
                <w:szCs w:val="22"/>
                <w:lang w:val="en-US"/>
              </w:rPr>
            </w:pPr>
            <w:r w:rsidRPr="00BE767E">
              <w:rPr>
                <w:rFonts w:asciiTheme="majorHAnsi" w:hAnsiTheme="majorHAnsi" w:cstheme="majorHAnsi"/>
                <w:b/>
                <w:color w:val="000000"/>
                <w:sz w:val="22"/>
                <w:szCs w:val="22"/>
                <w:lang w:val="en-US"/>
              </w:rPr>
              <w:t>&lt;0.001</w:t>
            </w:r>
          </w:p>
        </w:tc>
      </w:tr>
      <w:tr w:rsidR="007D2AF0" w:rsidRPr="00F605E9" w:rsidTr="00023D79">
        <w:trPr>
          <w:trHeight w:hRule="exact" w:val="259"/>
        </w:trPr>
        <w:tc>
          <w:tcPr>
            <w:tcW w:w="1889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Scholarship</w:t>
            </w:r>
          </w:p>
        </w:tc>
        <w:tc>
          <w:tcPr>
            <w:tcW w:w="684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29.6</w:t>
            </w:r>
          </w:p>
        </w:tc>
        <w:tc>
          <w:tcPr>
            <w:tcW w:w="573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9.4</w:t>
            </w:r>
          </w:p>
        </w:tc>
        <w:tc>
          <w:tcPr>
            <w:tcW w:w="627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10.0</w:t>
            </w:r>
          </w:p>
        </w:tc>
        <w:tc>
          <w:tcPr>
            <w:tcW w:w="629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51.0</w:t>
            </w:r>
          </w:p>
        </w:tc>
        <w:tc>
          <w:tcPr>
            <w:tcW w:w="612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490</w:t>
            </w:r>
          </w:p>
        </w:tc>
        <w:tc>
          <w:tcPr>
            <w:tcW w:w="835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32.6</w:t>
            </w:r>
          </w:p>
        </w:tc>
        <w:tc>
          <w:tcPr>
            <w:tcW w:w="573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10.3</w:t>
            </w:r>
          </w:p>
        </w:tc>
        <w:tc>
          <w:tcPr>
            <w:tcW w:w="645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15.8</w:t>
            </w:r>
          </w:p>
        </w:tc>
        <w:tc>
          <w:tcPr>
            <w:tcW w:w="629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41.3</w:t>
            </w:r>
          </w:p>
        </w:tc>
        <w:tc>
          <w:tcPr>
            <w:tcW w:w="603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543</w:t>
            </w:r>
          </w:p>
        </w:tc>
        <w:tc>
          <w:tcPr>
            <w:tcW w:w="918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b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b/>
                <w:color w:val="000000"/>
                <w:sz w:val="22"/>
                <w:szCs w:val="22"/>
                <w:lang w:val="en-US"/>
              </w:rPr>
              <w:t>0.005</w:t>
            </w:r>
          </w:p>
        </w:tc>
      </w:tr>
      <w:tr w:rsidR="007D2AF0" w:rsidRPr="00F605E9" w:rsidTr="00023D79">
        <w:trPr>
          <w:trHeight w:hRule="exact" w:val="259"/>
        </w:trPr>
        <w:tc>
          <w:tcPr>
            <w:tcW w:w="188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Own work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13.0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9.8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8.7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68.5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92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17.9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6.7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7.1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68.3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252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:rsidR="007D2AF0" w:rsidRPr="00D80BAB" w:rsidRDefault="007D2AF0" w:rsidP="00023D79">
            <w:pPr>
              <w:jc w:val="right"/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0.577</w:t>
            </w:r>
          </w:p>
        </w:tc>
      </w:tr>
    </w:tbl>
    <w:p w:rsidR="007D2AF0" w:rsidRPr="00D80BAB" w:rsidRDefault="007D2AF0" w:rsidP="007D2AF0">
      <w:pPr>
        <w:jc w:val="both"/>
        <w:rPr>
          <w:rFonts w:asciiTheme="majorHAnsi" w:eastAsia="Cambria" w:hAnsiTheme="majorHAnsi" w:cstheme="majorHAnsi"/>
          <w:sz w:val="22"/>
          <w:szCs w:val="22"/>
          <w:lang w:val="en-US"/>
        </w:rPr>
      </w:pPr>
      <w:r w:rsidRPr="00D80BAB">
        <w:rPr>
          <w:rFonts w:asciiTheme="majorHAnsi" w:eastAsia="Cambria" w:hAnsiTheme="majorHAnsi" w:cstheme="majorHAnsi"/>
          <w:sz w:val="22"/>
          <w:szCs w:val="22"/>
          <w:lang w:val="en-US"/>
        </w:rPr>
        <w:t xml:space="preserve">Notes: “WP” waterpipe, “Cig” cigarettes. The p-value refers to the chi-square test where the null hypothesis is no relationship between the type of the university and smoking status. </w:t>
      </w:r>
    </w:p>
    <w:p w:rsidR="007D2AF0" w:rsidRPr="00D80BAB" w:rsidRDefault="007D2AF0" w:rsidP="007D2AF0">
      <w:pPr>
        <w:spacing w:line="276" w:lineRule="auto"/>
        <w:jc w:val="both"/>
        <w:rPr>
          <w:rFonts w:asciiTheme="majorHAnsi" w:eastAsia="Cambria" w:hAnsiTheme="majorHAnsi" w:cstheme="majorHAnsi"/>
          <w:sz w:val="22"/>
          <w:szCs w:val="22"/>
          <w:lang w:val="en-US"/>
        </w:rPr>
      </w:pPr>
      <w:r w:rsidRPr="00D80BAB">
        <w:rPr>
          <w:rFonts w:asciiTheme="majorHAnsi" w:eastAsia="Cambria" w:hAnsiTheme="majorHAnsi" w:cstheme="majorHAnsi"/>
          <w:sz w:val="22"/>
          <w:szCs w:val="22"/>
          <w:lang w:val="en-US"/>
        </w:rPr>
        <w:t>(*) More than one income source could be selected.</w:t>
      </w:r>
    </w:p>
    <w:p w:rsidR="007D2AF0" w:rsidRDefault="007D2AF0" w:rsidP="007D2AF0">
      <w:pPr>
        <w:rPr>
          <w:rFonts w:asciiTheme="majorHAnsi" w:hAnsiTheme="majorHAnsi" w:cstheme="majorHAnsi"/>
          <w:sz w:val="22"/>
          <w:szCs w:val="22"/>
          <w:highlight w:val="yellow"/>
          <w:lang w:val="en-US"/>
        </w:rPr>
      </w:pPr>
    </w:p>
    <w:p w:rsidR="007D2AF0" w:rsidRDefault="007D2AF0" w:rsidP="007D2AF0">
      <w:pPr>
        <w:rPr>
          <w:rFonts w:asciiTheme="majorHAnsi" w:hAnsiTheme="majorHAnsi" w:cstheme="majorHAnsi"/>
          <w:sz w:val="22"/>
          <w:szCs w:val="22"/>
          <w:highlight w:val="yellow"/>
          <w:lang w:val="en-US"/>
        </w:rPr>
      </w:pPr>
    </w:p>
    <w:p w:rsidR="007D2AF0" w:rsidRDefault="007D2AF0" w:rsidP="007D2AF0">
      <w:pPr>
        <w:rPr>
          <w:rFonts w:asciiTheme="majorHAnsi" w:hAnsiTheme="majorHAnsi" w:cstheme="majorHAnsi"/>
          <w:b/>
          <w:sz w:val="22"/>
          <w:szCs w:val="22"/>
          <w:lang w:val="en-US"/>
        </w:rPr>
      </w:pPr>
      <w:r>
        <w:rPr>
          <w:rFonts w:asciiTheme="majorHAnsi" w:hAnsiTheme="majorHAnsi" w:cstheme="majorHAnsi"/>
          <w:b/>
          <w:sz w:val="22"/>
          <w:szCs w:val="22"/>
          <w:lang w:val="en-US"/>
        </w:rPr>
        <w:br w:type="page"/>
      </w:r>
    </w:p>
    <w:p w:rsidR="007D2AF0" w:rsidRPr="00D80BAB" w:rsidRDefault="007D2AF0" w:rsidP="007D2AF0">
      <w:pPr>
        <w:rPr>
          <w:rFonts w:asciiTheme="majorHAnsi" w:hAnsiTheme="majorHAnsi" w:cstheme="majorHAnsi"/>
          <w:sz w:val="22"/>
          <w:szCs w:val="22"/>
          <w:lang w:val="en-US"/>
        </w:rPr>
      </w:pPr>
      <w:r w:rsidRPr="00D80BAB">
        <w:rPr>
          <w:rFonts w:asciiTheme="majorHAnsi" w:hAnsiTheme="majorHAnsi" w:cstheme="majorHAnsi"/>
          <w:b/>
          <w:sz w:val="22"/>
          <w:szCs w:val="22"/>
          <w:lang w:val="en-US"/>
        </w:rPr>
        <w:lastRenderedPageBreak/>
        <w:t>Table A2</w:t>
      </w:r>
      <w:r w:rsidRPr="00D80BAB">
        <w:rPr>
          <w:rFonts w:asciiTheme="majorHAnsi" w:hAnsiTheme="majorHAnsi" w:cstheme="majorHAnsi"/>
          <w:sz w:val="22"/>
          <w:szCs w:val="22"/>
          <w:lang w:val="en-US"/>
        </w:rPr>
        <w:t xml:space="preserve">. Multinomial logit estimates for ever using waterpipe, cigarettes, or both       </w:t>
      </w:r>
    </w:p>
    <w:p w:rsidR="007D2AF0" w:rsidRPr="00D80BAB" w:rsidRDefault="007D2AF0" w:rsidP="007D2AF0">
      <w:pPr>
        <w:rPr>
          <w:rFonts w:asciiTheme="majorHAnsi" w:hAnsiTheme="majorHAnsi" w:cstheme="majorHAnsi"/>
          <w:sz w:val="22"/>
          <w:szCs w:val="22"/>
          <w:lang w:val="en-US"/>
        </w:rPr>
      </w:pPr>
    </w:p>
    <w:tbl>
      <w:tblPr>
        <w:tblW w:w="9549" w:type="dxa"/>
        <w:tblLook w:val="04A0" w:firstRow="1" w:lastRow="0" w:firstColumn="1" w:lastColumn="0" w:noHBand="0" w:noVBand="1"/>
      </w:tblPr>
      <w:tblGrid>
        <w:gridCol w:w="2808"/>
        <w:gridCol w:w="1152"/>
        <w:gridCol w:w="1188"/>
        <w:gridCol w:w="1045"/>
        <w:gridCol w:w="1188"/>
        <w:gridCol w:w="1045"/>
        <w:gridCol w:w="1188"/>
      </w:tblGrid>
      <w:tr w:rsidR="007D2AF0" w:rsidRPr="00F605E9" w:rsidTr="00023D79">
        <w:trPr>
          <w:trHeight w:val="80"/>
        </w:trPr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232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Waterpipe only (n=457)</w:t>
            </w:r>
          </w:p>
        </w:tc>
        <w:tc>
          <w:tcPr>
            <w:tcW w:w="221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Cigarettes only (n=593)</w:t>
            </w:r>
          </w:p>
        </w:tc>
        <w:tc>
          <w:tcPr>
            <w:tcW w:w="221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Dual user (n=2846)</w:t>
            </w:r>
          </w:p>
        </w:tc>
      </w:tr>
      <w:tr w:rsidR="007D2AF0" w:rsidRPr="00F605E9" w:rsidTr="00023D79">
        <w:trPr>
          <w:trHeight w:val="723"/>
        </w:trPr>
        <w:tc>
          <w:tcPr>
            <w:tcW w:w="28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RRR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Interaction effect with “Private”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RRR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Interaction effect with “Private”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RRR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Interaction effect with “Private”</w:t>
            </w:r>
          </w:p>
        </w:tc>
      </w:tr>
      <w:tr w:rsidR="007D2AF0" w:rsidRPr="00F605E9" w:rsidTr="00023D79">
        <w:trPr>
          <w:trHeight w:hRule="exact" w:val="288"/>
        </w:trPr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Private university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1.387***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1.072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1.655***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</w:p>
        </w:tc>
      </w:tr>
      <w:tr w:rsidR="007D2AF0" w:rsidRPr="00F605E9" w:rsidTr="00023D79">
        <w:trPr>
          <w:trHeight w:hRule="exact" w:val="288"/>
        </w:trPr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(0.168)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(0.117)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(0.128)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</w:p>
        </w:tc>
      </w:tr>
      <w:tr w:rsidR="007D2AF0" w:rsidRPr="00F605E9" w:rsidTr="00023D79">
        <w:trPr>
          <w:trHeight w:hRule="exact" w:val="288"/>
        </w:trPr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u w:val="single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u w:val="single"/>
                <w:lang w:val="en-US"/>
              </w:rPr>
              <w:t>Base category:</w:t>
            </w: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 xml:space="preserve"> Female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</w:p>
        </w:tc>
      </w:tr>
      <w:tr w:rsidR="007D2AF0" w:rsidRPr="00F605E9" w:rsidTr="00023D79">
        <w:trPr>
          <w:trHeight w:hRule="exact" w:val="288"/>
        </w:trPr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Male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1.602***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0.651*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0.623***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0.779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2.121***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0.859</w:t>
            </w:r>
          </w:p>
        </w:tc>
      </w:tr>
      <w:tr w:rsidR="007D2AF0" w:rsidRPr="00F605E9" w:rsidTr="00023D79">
        <w:trPr>
          <w:trHeight w:hRule="exact" w:val="288"/>
        </w:trPr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(0.197)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(0.161)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(0.0756)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(0.191)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(0.167)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(0.137)</w:t>
            </w:r>
          </w:p>
        </w:tc>
      </w:tr>
      <w:tr w:rsidR="007D2AF0" w:rsidRPr="00F605E9" w:rsidTr="00023D79">
        <w:trPr>
          <w:trHeight w:hRule="exact" w:val="288"/>
        </w:trPr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u w:val="single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u w:val="single"/>
                <w:lang w:val="en-US"/>
              </w:rPr>
              <w:t>Base category:</w:t>
            </w: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 xml:space="preserve"> Ages 18-19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</w:p>
        </w:tc>
      </w:tr>
      <w:tr w:rsidR="007D2AF0" w:rsidRPr="00F605E9" w:rsidTr="00023D79">
        <w:trPr>
          <w:trHeight w:hRule="exact" w:val="288"/>
        </w:trPr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Ages 20-21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1.426**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0.784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1.096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0.956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1.564***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0.796</w:t>
            </w:r>
          </w:p>
        </w:tc>
      </w:tr>
      <w:tr w:rsidR="007D2AF0" w:rsidRPr="00F605E9" w:rsidTr="00023D79">
        <w:trPr>
          <w:trHeight w:hRule="exact" w:val="288"/>
        </w:trPr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(0.246)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(0.275)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(0.153)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(0.268)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(0.162)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(0.166)</w:t>
            </w:r>
          </w:p>
        </w:tc>
      </w:tr>
      <w:tr w:rsidR="007D2AF0" w:rsidRPr="00F605E9" w:rsidTr="00023D79">
        <w:trPr>
          <w:trHeight w:hRule="exact" w:val="288"/>
        </w:trPr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Ages 22-23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2.150***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0.796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1.068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0.878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2.064***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1.287</w:t>
            </w:r>
          </w:p>
        </w:tc>
      </w:tr>
      <w:tr w:rsidR="007D2AF0" w:rsidRPr="00F605E9" w:rsidTr="00023D79">
        <w:trPr>
          <w:trHeight w:hRule="exact" w:val="288"/>
        </w:trPr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(0.388)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(0.292)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(0.167)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(0.280)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(0.233)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(0.295)</w:t>
            </w:r>
          </w:p>
        </w:tc>
      </w:tr>
      <w:tr w:rsidR="007D2AF0" w:rsidRPr="00F605E9" w:rsidTr="00023D79">
        <w:trPr>
          <w:trHeight w:hRule="exact" w:val="288"/>
        </w:trPr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Ages 24 or older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1.949***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0.611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1.296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0.531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2.714***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0.821</w:t>
            </w:r>
          </w:p>
        </w:tc>
      </w:tr>
      <w:tr w:rsidR="007D2AF0" w:rsidRPr="00F605E9" w:rsidTr="00023D79">
        <w:trPr>
          <w:trHeight w:hRule="exact" w:val="288"/>
        </w:trPr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(0.494)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(0.318)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(0.295)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(0.264)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(0.434)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(0.269)</w:t>
            </w:r>
          </w:p>
        </w:tc>
      </w:tr>
      <w:tr w:rsidR="007D2AF0" w:rsidRPr="00F605E9" w:rsidTr="00023D79">
        <w:trPr>
          <w:trHeight w:hRule="exact" w:val="288"/>
        </w:trPr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u w:val="single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u w:val="single"/>
                <w:lang w:val="en-US"/>
              </w:rPr>
              <w:t>Base category:</w:t>
            </w: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 xml:space="preserve"> No car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</w:p>
        </w:tc>
      </w:tr>
      <w:tr w:rsidR="007D2AF0" w:rsidRPr="00F605E9" w:rsidTr="00023D79">
        <w:trPr>
          <w:trHeight w:hRule="exact" w:val="288"/>
        </w:trPr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Has a car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1.323**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1.210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1.134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0.920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1.282***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0.738*</w:t>
            </w:r>
          </w:p>
        </w:tc>
      </w:tr>
      <w:tr w:rsidR="007D2AF0" w:rsidRPr="00F605E9" w:rsidTr="00023D79">
        <w:trPr>
          <w:trHeight w:hRule="exact" w:val="288"/>
        </w:trPr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(0.172)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(0.318)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(0.135)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(0.222)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(0.107)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(0.125)</w:t>
            </w:r>
          </w:p>
        </w:tc>
      </w:tr>
      <w:tr w:rsidR="007D2AF0" w:rsidRPr="00F605E9" w:rsidTr="00023D79">
        <w:trPr>
          <w:trHeight w:hRule="exact" w:val="288"/>
        </w:trPr>
        <w:tc>
          <w:tcPr>
            <w:tcW w:w="3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u w:val="single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u w:val="single"/>
                <w:lang w:val="en-US"/>
              </w:rPr>
              <w:t>Base category:</w:t>
            </w: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 xml:space="preserve"> Lives in dormitory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u w:val="single"/>
                <w:lang w:val="en-US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</w:tr>
      <w:tr w:rsidR="007D2AF0" w:rsidRPr="00F605E9" w:rsidTr="00023D79">
        <w:trPr>
          <w:trHeight w:hRule="exact" w:val="288"/>
        </w:trPr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Lives with family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1.075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0.733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0.902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1.097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1.123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0.828</w:t>
            </w:r>
          </w:p>
        </w:tc>
      </w:tr>
      <w:tr w:rsidR="007D2AF0" w:rsidRPr="00F605E9" w:rsidTr="00023D79">
        <w:trPr>
          <w:trHeight w:hRule="exact" w:val="288"/>
        </w:trPr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(0.145)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(0.200)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(0.106)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(0.269)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(0.0956)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(0.145)</w:t>
            </w:r>
          </w:p>
        </w:tc>
      </w:tr>
      <w:tr w:rsidR="007D2AF0" w:rsidRPr="00F605E9" w:rsidTr="00023D79">
        <w:trPr>
          <w:trHeight w:hRule="exact" w:val="288"/>
        </w:trPr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Lives alone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1.203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2.216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1.395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1.748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3.182***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1.845</w:t>
            </w:r>
          </w:p>
        </w:tc>
      </w:tr>
      <w:tr w:rsidR="007D2AF0" w:rsidRPr="00F605E9" w:rsidTr="00023D79">
        <w:trPr>
          <w:trHeight w:hRule="exact" w:val="288"/>
        </w:trPr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(0.467)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(1.794)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(0.488)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(1.299)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(0.764)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(0.974)</w:t>
            </w:r>
          </w:p>
        </w:tc>
      </w:tr>
      <w:tr w:rsidR="007D2AF0" w:rsidRPr="00F605E9" w:rsidTr="00023D79">
        <w:trPr>
          <w:trHeight w:hRule="exact" w:val="288"/>
        </w:trPr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 xml:space="preserve">Has roommate(s)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1.243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1.201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1.665**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0.442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2.216***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0.800</w:t>
            </w:r>
          </w:p>
        </w:tc>
      </w:tr>
      <w:tr w:rsidR="007D2AF0" w:rsidRPr="00F605E9" w:rsidTr="00023D79">
        <w:trPr>
          <w:trHeight w:hRule="exact" w:val="288"/>
        </w:trPr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(0.321)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(0.640)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(0.369)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(0.239)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(0.361)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(0.278)</w:t>
            </w:r>
          </w:p>
        </w:tc>
      </w:tr>
      <w:tr w:rsidR="007D2AF0" w:rsidRPr="00F605E9" w:rsidTr="00023D79">
        <w:trPr>
          <w:trHeight w:hRule="exact" w:val="288"/>
        </w:trPr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u w:val="single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u w:val="single"/>
                <w:lang w:val="en-US"/>
              </w:rPr>
              <w:t>Base category:</w:t>
            </w: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 xml:space="preserve"> Scholarship</w:t>
            </w: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u w:val="single"/>
                <w:lang w:val="en-US"/>
              </w:rPr>
              <w:t xml:space="preserve">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u w:val="single"/>
                <w:lang w:val="en-US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</w:p>
        </w:tc>
      </w:tr>
      <w:tr w:rsidR="007D2AF0" w:rsidRPr="00F605E9" w:rsidTr="00023D79">
        <w:trPr>
          <w:trHeight w:hRule="exact" w:val="288"/>
        </w:trPr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Income source: Family Support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1.096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1.620*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1.101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1.558*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1.420***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1.677***</w:t>
            </w:r>
          </w:p>
        </w:tc>
      </w:tr>
      <w:tr w:rsidR="007D2AF0" w:rsidRPr="00F605E9" w:rsidTr="00023D79">
        <w:trPr>
          <w:trHeight w:hRule="exact" w:val="288"/>
        </w:trPr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(0.156)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(0.472)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(0.138)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(0.411)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(0.130)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(0.313)</w:t>
            </w:r>
          </w:p>
        </w:tc>
      </w:tr>
      <w:tr w:rsidR="007D2AF0" w:rsidRPr="00F605E9" w:rsidTr="00023D79">
        <w:trPr>
          <w:trHeight w:hRule="exact" w:val="288"/>
        </w:trPr>
        <w:tc>
          <w:tcPr>
            <w:tcW w:w="28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Income source: Work</w:t>
            </w:r>
          </w:p>
        </w:tc>
        <w:tc>
          <w:tcPr>
            <w:tcW w:w="11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1.548</w:t>
            </w:r>
          </w:p>
        </w:tc>
        <w:tc>
          <w:tcPr>
            <w:tcW w:w="116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1.120</w:t>
            </w:r>
          </w:p>
        </w:tc>
        <w:tc>
          <w:tcPr>
            <w:tcW w:w="104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1.123</w:t>
            </w:r>
          </w:p>
        </w:tc>
        <w:tc>
          <w:tcPr>
            <w:tcW w:w="116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2.123</w:t>
            </w:r>
          </w:p>
        </w:tc>
        <w:tc>
          <w:tcPr>
            <w:tcW w:w="104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2.277***</w:t>
            </w:r>
          </w:p>
        </w:tc>
        <w:tc>
          <w:tcPr>
            <w:tcW w:w="116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1.035</w:t>
            </w:r>
          </w:p>
        </w:tc>
      </w:tr>
      <w:tr w:rsidR="007D2AF0" w:rsidRPr="00F605E9" w:rsidTr="00023D79">
        <w:trPr>
          <w:trHeight w:hRule="exact" w:val="288"/>
        </w:trPr>
        <w:tc>
          <w:tcPr>
            <w:tcW w:w="28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(0.484)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(0.762)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(0.357)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(1.451)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(0.480)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D2AF0" w:rsidRPr="00D80BAB" w:rsidRDefault="007D2AF0" w:rsidP="00023D79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</w:pPr>
            <w:r w:rsidRPr="00D80BAB">
              <w:rPr>
                <w:rFonts w:asciiTheme="majorHAnsi" w:hAnsiTheme="majorHAnsi" w:cstheme="majorHAnsi"/>
                <w:color w:val="000000"/>
                <w:sz w:val="22"/>
                <w:szCs w:val="22"/>
                <w:lang w:val="en-US"/>
              </w:rPr>
              <w:t>(0.474)</w:t>
            </w:r>
          </w:p>
        </w:tc>
      </w:tr>
    </w:tbl>
    <w:p w:rsidR="007D2AF0" w:rsidRPr="00BE767E" w:rsidRDefault="007D2AF0" w:rsidP="007D2AF0">
      <w:pPr>
        <w:ind w:right="-204"/>
        <w:rPr>
          <w:rFonts w:asciiTheme="majorHAnsi" w:eastAsia="Cambria" w:hAnsiTheme="majorHAnsi" w:cstheme="majorHAnsi"/>
          <w:sz w:val="22"/>
          <w:szCs w:val="22"/>
          <w:lang w:val="en-US"/>
        </w:rPr>
      </w:pPr>
      <w:r w:rsidRPr="00D80BAB">
        <w:rPr>
          <w:rFonts w:asciiTheme="majorHAnsi" w:eastAsia="Cambria" w:hAnsiTheme="majorHAnsi" w:cstheme="majorHAnsi"/>
          <w:sz w:val="22"/>
          <w:szCs w:val="22"/>
          <w:lang w:val="en-US"/>
        </w:rPr>
        <w:t>Notes: ‘RRR’ shows estimates of relative risk ratios of explanatory variables. The ‘interaction’ columns show the estimates of the interaction terms (when all explanatory variables are interacted with the “Private” dummy).  * p&lt;0.10, ** p&lt;0.05, *** p&lt;0.01.</w:t>
      </w:r>
    </w:p>
    <w:p w:rsidR="00B2245A" w:rsidRDefault="00B2245A">
      <w:bookmarkStart w:id="0" w:name="_GoBack"/>
      <w:bookmarkEnd w:id="0"/>
    </w:p>
    <w:sectPr w:rsidR="00B2245A" w:rsidSect="007D2AF0">
      <w:pgSz w:w="11900" w:h="16840"/>
      <w:pgMar w:top="1417" w:right="1417" w:bottom="1417" w:left="1417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2AF0"/>
    <w:rsid w:val="007D2AF0"/>
    <w:rsid w:val="00B22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134112E-83C9-49D9-AB37-CCD4D44B4F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D2A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 w:eastAsia="tr-T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506</Words>
  <Characters>2887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A</cp:lastModifiedBy>
  <cp:revision>1</cp:revision>
  <dcterms:created xsi:type="dcterms:W3CDTF">2021-06-18T18:33:00Z</dcterms:created>
  <dcterms:modified xsi:type="dcterms:W3CDTF">2021-06-18T18:33:00Z</dcterms:modified>
</cp:coreProperties>
</file>