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2E4" w:rsidRDefault="00267A3E" w:rsidP="002732E4">
      <w:pPr>
        <w:spacing w:line="360" w:lineRule="auto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/>
          <w:sz w:val="24"/>
          <w:lang w:val="en-US"/>
        </w:rPr>
        <w:t>Supplemental</w:t>
      </w:r>
      <w:r w:rsidR="002732E4" w:rsidRPr="00995ECD">
        <w:rPr>
          <w:rFonts w:ascii="Arial" w:hAnsi="Arial" w:cs="Arial"/>
          <w:b/>
          <w:sz w:val="24"/>
          <w:lang w:val="en-US"/>
        </w:rPr>
        <w:t xml:space="preserve"> data</w:t>
      </w:r>
      <w:r w:rsidR="001755A4">
        <w:rPr>
          <w:rFonts w:ascii="Arial" w:hAnsi="Arial" w:cs="Arial"/>
          <w:b/>
          <w:sz w:val="24"/>
          <w:lang w:val="en-US"/>
        </w:rPr>
        <w:t xml:space="preserve"> </w:t>
      </w:r>
    </w:p>
    <w:p w:rsidR="002732E4" w:rsidRDefault="00267A3E" w:rsidP="002732E4">
      <w:pPr>
        <w:spacing w:line="360" w:lineRule="auto"/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Supplemental</w:t>
      </w:r>
      <w:r w:rsidR="002732E4" w:rsidRPr="00AF0953">
        <w:rPr>
          <w:rFonts w:ascii="Arial" w:hAnsi="Arial" w:cs="Arial"/>
          <w:b/>
          <w:lang w:val="en-US"/>
        </w:rPr>
        <w:t xml:space="preserve"> tables</w:t>
      </w:r>
    </w:p>
    <w:p w:rsidR="001755A4" w:rsidRPr="001755A4" w:rsidRDefault="001755A4" w:rsidP="001755A4">
      <w:pPr>
        <w:spacing w:after="0" w:line="360" w:lineRule="auto"/>
        <w:jc w:val="both"/>
        <w:rPr>
          <w:rFonts w:ascii="Arial" w:hAnsi="Arial" w:cs="Arial"/>
          <w:color w:val="000000" w:themeColor="text1"/>
          <w:sz w:val="16"/>
          <w:lang w:val="en-US"/>
        </w:rPr>
      </w:pPr>
      <w:r w:rsidRPr="00181ABF">
        <w:rPr>
          <w:rFonts w:ascii="Arial" w:hAnsi="Arial" w:cs="Arial"/>
          <w:b/>
          <w:sz w:val="16"/>
          <w:lang w:val="en-US"/>
        </w:rPr>
        <w:t>Table S1. Listed significant proteinaceous hits from the comparative proteomics</w:t>
      </w:r>
      <w:r>
        <w:rPr>
          <w:rFonts w:ascii="Arial" w:hAnsi="Arial" w:cs="Arial"/>
          <w:b/>
          <w:sz w:val="16"/>
          <w:lang w:val="en-US"/>
        </w:rPr>
        <w:t>.</w:t>
      </w:r>
      <w:r>
        <w:rPr>
          <w:rFonts w:ascii="Arial" w:hAnsi="Arial" w:cs="Arial"/>
          <w:sz w:val="16"/>
          <w:lang w:val="en-US"/>
        </w:rPr>
        <w:t xml:space="preserve"> These are grouped according to their cellular function and</w:t>
      </w:r>
      <w:r w:rsidR="008A3F91">
        <w:rPr>
          <w:rFonts w:ascii="Arial" w:hAnsi="Arial" w:cs="Arial"/>
          <w:sz w:val="16"/>
          <w:lang w:val="en-US"/>
        </w:rPr>
        <w:t xml:space="preserve"> solely the significantly</w:t>
      </w:r>
      <w:bookmarkStart w:id="0" w:name="_GoBack"/>
      <w:bookmarkEnd w:id="0"/>
      <w:r>
        <w:rPr>
          <w:rFonts w:ascii="Arial" w:hAnsi="Arial" w:cs="Arial"/>
          <w:sz w:val="16"/>
          <w:lang w:val="en-US"/>
        </w:rPr>
        <w:t xml:space="preserve"> depleted as well as enriched hits are marked with </w:t>
      </w:r>
      <w:r w:rsidRPr="00267A3E">
        <w:rPr>
          <w:rFonts w:ascii="Arial" w:hAnsi="Arial" w:cs="Arial"/>
          <w:color w:val="000000" w:themeColor="text1"/>
          <w:sz w:val="16"/>
        </w:rPr>
        <w:sym w:font="Wingdings" w:char="F0E2"/>
      </w:r>
      <w:r w:rsidRPr="00267A3E">
        <w:rPr>
          <w:rFonts w:ascii="Arial" w:hAnsi="Arial" w:cs="Arial"/>
          <w:color w:val="000000" w:themeColor="text1"/>
          <w:sz w:val="16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16"/>
          <w:lang w:val="en-US"/>
        </w:rPr>
        <w:t xml:space="preserve">or </w:t>
      </w:r>
      <w:r w:rsidRPr="00267A3E">
        <w:rPr>
          <w:rFonts w:ascii="Arial" w:hAnsi="Arial" w:cs="Arial"/>
          <w:color w:val="000000" w:themeColor="text1"/>
          <w:sz w:val="16"/>
          <w:szCs w:val="16"/>
        </w:rPr>
        <w:sym w:font="Wingdings" w:char="F0E1"/>
      </w:r>
      <w:r w:rsidRPr="00267A3E">
        <w:rPr>
          <w:rFonts w:ascii="Arial" w:hAnsi="Arial" w:cs="Arial"/>
          <w:color w:val="000000" w:themeColor="text1"/>
          <w:sz w:val="16"/>
          <w:szCs w:val="16"/>
          <w:lang w:val="en-US"/>
        </w:rPr>
        <w:t xml:space="preserve">, </w:t>
      </w:r>
      <w:r>
        <w:rPr>
          <w:rFonts w:ascii="Arial" w:hAnsi="Arial" w:cs="Arial"/>
          <w:color w:val="000000" w:themeColor="text1"/>
          <w:sz w:val="16"/>
          <w:szCs w:val="16"/>
          <w:lang w:val="en-US"/>
        </w:rPr>
        <w:t>respectively. This table supports Fig. 1 of the manuscript</w:t>
      </w:r>
      <w:r w:rsidR="000B3DA9">
        <w:rPr>
          <w:rFonts w:ascii="Arial" w:hAnsi="Arial" w:cs="Arial"/>
          <w:color w:val="000000" w:themeColor="text1"/>
          <w:sz w:val="16"/>
          <w:szCs w:val="16"/>
          <w:lang w:val="en-US"/>
        </w:rPr>
        <w:t xml:space="preserve"> and significantly contributes to the transparency of the identified proteinaceous hits of the paper</w:t>
      </w:r>
      <w:r>
        <w:rPr>
          <w:rFonts w:ascii="Arial" w:hAnsi="Arial" w:cs="Arial"/>
          <w:color w:val="000000" w:themeColor="text1"/>
          <w:sz w:val="16"/>
          <w:szCs w:val="16"/>
          <w:lang w:val="en-US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13"/>
        <w:gridCol w:w="5065"/>
        <w:gridCol w:w="1991"/>
        <w:gridCol w:w="645"/>
        <w:gridCol w:w="482"/>
      </w:tblGrid>
      <w:tr w:rsidR="001755A4" w:rsidRPr="001755A4" w:rsidTr="000B3DA9">
        <w:tc>
          <w:tcPr>
            <w:tcW w:w="1213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8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8"/>
              </w:rPr>
              <w:t>Accession</w:t>
            </w:r>
            <w:proofErr w:type="spellEnd"/>
          </w:p>
        </w:tc>
        <w:tc>
          <w:tcPr>
            <w:tcW w:w="506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8"/>
              </w:rPr>
            </w:pPr>
            <w:r w:rsidRPr="001755A4">
              <w:rPr>
                <w:rFonts w:ascii="Arial" w:hAnsi="Arial" w:cs="Arial"/>
                <w:color w:val="000000" w:themeColor="text1"/>
                <w:sz w:val="18"/>
              </w:rPr>
              <w:t>ID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8"/>
              </w:rPr>
              <w:t>Cellular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8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8"/>
              </w:rPr>
              <w:t>function</w:t>
            </w:r>
            <w:proofErr w:type="spellEnd"/>
          </w:p>
        </w:tc>
        <w:tc>
          <w:tcPr>
            <w:tcW w:w="1127" w:type="dxa"/>
            <w:gridSpan w:val="2"/>
          </w:tcPr>
          <w:p w:rsidR="001755A4" w:rsidRPr="001755A4" w:rsidRDefault="001755A4" w:rsidP="000B3DA9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8"/>
              </w:rPr>
              <w:t>Abundance</w:t>
            </w:r>
            <w:proofErr w:type="spellEnd"/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At3g01510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phosphatase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(AtLSF1)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At3g56130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Biotin/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lipoyl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attachment domain protein (AtBADC1)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At1g12900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Glyceraldehyde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3-phosphate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subunit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1755A4">
              <w:rPr>
                <w:rFonts w:ascii="Arial" w:hAnsi="Arial" w:cs="Arial"/>
                <w:color w:val="000000" w:themeColor="text1"/>
                <w:sz w:val="16"/>
              </w:rPr>
              <w:t>(AtGAPa-2)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At1g31860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bifunctional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protein (AtHISN2)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At1g31180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Encodes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isopropylmalate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(AtIMD3)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At5g36870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gene similar to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callose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synthase (AtCalS4)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At5g57850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involved in D-Amino Acid production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AtADCL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At3g49680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branched-chain amino acid aminotransferase (AtBCAT-3)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At1g48860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5-enolpyruvylshikimate-3-phosphate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synthase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(EPSP)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At4g16155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Dihydrolipoamide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color w:val="000000" w:themeColor="text1"/>
              </w:rPr>
              <w:t xml:space="preserve"> </w:t>
            </w:r>
            <w:r w:rsidRPr="001755A4">
              <w:rPr>
                <w:rFonts w:ascii="Arial" w:hAnsi="Arial" w:cs="Arial"/>
                <w:color w:val="000000" w:themeColor="text1"/>
                <w:sz w:val="16"/>
              </w:rPr>
              <w:t>(AtptLPD2)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At4g31990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plastid-localized aspartate aminotransferase (AtASP5)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At5g04740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ACT domain-containing protein </w:t>
            </w: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(AtACR12)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At5g60600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chloroplast-localized HDS protein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AtHDS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At2g47400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GAPDH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regulatory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(AtCP12-1)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At4g15530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Dual-targeted protein pyruvate, orthophosphate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dikinase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.(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AtPPDK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At1g01090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Pyruvate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E1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alpha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subunit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(AtPDH-E1)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At1g75330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4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Ornithine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carbamoyltransferase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4"/>
                <w:szCs w:val="16"/>
              </w:rPr>
              <w:t>AtOTC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4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At5g63310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Nucleoside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diphosphate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(AtNDPK2)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At4g00620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Amino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acid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(AtFOLD4)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At2g37660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NAD-dependent epimerase/dehydratase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At2g26930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4-(cytidine 5'-phospho)-2-C-methyl-D-erithritol kinase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AtCMK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At4g19710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Aspartate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homoserine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(AtAK-HsDH2)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At2g29630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protein involved in thiamine biosynthesis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AtTHIC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At5g54810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beta subunit of tryptophan synthase (AtTSB1)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At3g48560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Catalyzes the formation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acetolactate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from pyruvate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AtALS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At1g32060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Phosphoribulokinase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.(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AtPRK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At3g54050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fructose-1,6-bisphosphatase (AtHCEF1)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At3g26650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Glyceraldehyde-3-phosphate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(AtGAPa-1)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At1g42970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Glyceraldehyde-3-phosphate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dehydrogenase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AtGAPb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At3g01500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putative beta-carbonic anhydrase (AtBCA1)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At2g29690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 a functional anthranilate synthase protein (AtASA2)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At5g63570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glutamate-1-semialdehyde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aminotransferase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(AtGSA1)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At3g55800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Sedoheptulose-1,7-bisphosphatase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SBPase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At4g23100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Glutamate-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cysteine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ligase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(AtCAD2)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At2g43750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" w:history="1"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 O-acetyl-L-serine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sulfohydrolase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AtOAS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At1g09830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6" w:history="1"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P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</w:rPr>
                <w:t>hosphoribosylamine-glycine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</w:rPr>
                <w:t>ligase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</w:rPr>
                <w:t xml:space="preserve">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</w:rPr>
                <w:t>AtGARS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At3g01120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cystathionine gamma-synthase (AtCGS1)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AtCg00500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Subunit of the Acetyl-CoA carboxylase complex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AtACCD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At1g48850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chorismate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synthase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At4g21990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Adenylylphosphosulfate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reductase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&amp;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thioredoxin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(AtAPR3)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At5g17990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7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phosphoribosylanthranilate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transferase (AtPAT1/AtTRP1)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At3g58610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ketol-acid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reductoisomerase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At5g54770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thiamine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thiazole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synthase (AtTHI1)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At3g52380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 RNA-binding protein (AtCP33A)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At2g15620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Involved in the second step of nitrate assimilation(AtNIR1)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At3g54640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Conversion of indole-3-glycerolphosphate to indole (ATTSA1)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At5g35630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Chloroplastic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glutamine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synthetase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(AtGSL1)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At1g22940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bifunctional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enzyme (AtTH1)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At5g10460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Flowering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time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regulator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(AtHDF1)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At5g26570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Chloroplastidic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phosphoglucan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, water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dikinase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(AtOK1)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At1g09795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ATP phosphoribosyl transferase (AtATP-PRT2)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At4g20960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8" w:history="1"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Pyrimidine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deaminase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AtPyrD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) 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At1g31160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Nucleoside 5'-phosphoramidate hydrolase (AtHINT2)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At3g03710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polyribonucleotide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nucleotidyltransferase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(AtPNP1)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At2g21370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xylulose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kinase with no such activity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At2g17265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homoserine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kinase (HSK)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At3g03890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9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Beta-barrel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heme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oxygenase, HOMOLOG OF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HugZ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AtHOZ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At5g16710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10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dehydroascorbate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reductase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(AtDHAR3)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At2g30200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Dual-localized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malonyl-CoA:ACP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transacylase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AtMCAT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At4g18440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adenylosuccinate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lyase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At1g14810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1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aspartate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semialdehyde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dehydrogenase</w:t>
              </w:r>
              <w:proofErr w:type="spellEnd"/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At1g01080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chloroplast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ribonucleoprotein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(AtCP28B)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At1g67280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2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type-I nickel-dependent glyoxalase (AtGLYI6)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At4g33500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PP2C-type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phosphatase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(AtPP2C62)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At4g33680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diaminopimelate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aminotransferase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AtDAP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At4g33470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Member of the histone deacetylase family proteins (AtHDA14)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At4g38970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3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fructose-bisphosphate aldolase (AtFBA2)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bottom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At4g13430</w:t>
            </w:r>
          </w:p>
        </w:tc>
        <w:tc>
          <w:tcPr>
            <w:tcW w:w="5065" w:type="dxa"/>
            <w:tcBorders>
              <w:bottom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4" w:history="1"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L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arge subunit of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isopropylmalate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isomerase dimer (AtIPMI-LSU1)</w:t>
              </w:r>
            </w:hyperlink>
          </w:p>
        </w:tc>
        <w:tc>
          <w:tcPr>
            <w:tcW w:w="1991" w:type="dxa"/>
            <w:tcBorders>
              <w:bottom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  <w:tcBorders>
              <w:bottom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bottom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At5g19855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RuBisCo complex assembly chaperone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AtRbcX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At2g28000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Chaperonin-60 alpha (RBCS assembly, AtCPN60A1)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At2g39730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Rubisco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activase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AtRCA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At1g55490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5" w:history="1"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C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omponent of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Cpn60 chaperonin complex (AtCPN60B1)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At2g44650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chloroplast-localized chaperonin 10 (AtCPN10-2)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AtCg00360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6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photosystem I (PS-I) assembly factor (AtYCF3)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At2g21385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7" w:history="1"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M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olecular chaperone involved in ATP synthase assembly (AtBFA3)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At3g29185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chloroplast ATP synthase assembly factor (AtBFA1)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At4g37200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8" w:history="1">
              <w:proofErr w:type="spellStart"/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T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hioredoxin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-like protein - cytochrome b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vertAlign w:val="subscript"/>
                  <w:lang w:val="en-US"/>
                </w:rPr>
                <w:t>6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f assembly (AtHCF164)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At1g22700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PS I assembly factor (AtPYG7)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At2g34860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DnaJ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-like zinc finger protein regulating PSI assembly (AtPSA2)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At3g62030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Nuclear-encoded chloroplast stromal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cyclophilin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(AtCYP20-3)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At4g03520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redox activated co-chaperone (AtTRX-M2)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At4g34730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19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Auxiliary factor involved in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16S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rRNA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maturation (AtRBF1)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At2g47910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0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Assembly factor or stabilization of NDH complex (AtCRR6)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At3g24430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Assembly factor for Fe-S cluster (AtHCF101)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At5g55220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co-translational nascent polypeptide chaperone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AtTIG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At1g12800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RNA chaperone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AtSDP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) 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At3g45050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DnaJ-likeTransmembrane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protein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DnaJ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-like)</w:t>
            </w:r>
            <w:r w:rsidRPr="001755A4">
              <w:rPr>
                <w:color w:val="000000" w:themeColor="text1"/>
                <w:lang w:val="en-US"/>
              </w:rPr>
              <w:t xml:space="preserve"> </w:t>
            </w: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(AtDnaJE1.18)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At4g13670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Component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PEP complex (AtDnaJE1.2)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At4g26555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FKBP-type protein folding catalyst (AtFKBP16-1)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At5g66570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Oxygen evolving complex subunit33 (AtOEC33/AtPsbO1)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At1g06680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Oxygen evolving complex 23 (AtOE23/AtPsbP1)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At4g05180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Oxygen evolving complex 17 (AtOE17/AtPsbQ2)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At1g79040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for the 10 kDa subunit of PSII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AtPsbR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At3g21055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Encodes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photosystem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II 5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kD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subunit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AtPsbTn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At5g64040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PSI subunit located entirely in the thylakoid lumen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AtPsaN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At2g26540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Encodes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uroporphyrinogen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-III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AtUROS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At1g03630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Protochlorophyllide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oxidoreductase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AtPorC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At1g04620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4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7-hydroxymethyl chlorophyll a reductase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AtHCAR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At3g51820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Chlorophyll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synthetase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(AtG4/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AtChlG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At4g18480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2" w:history="1"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M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agnesium-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protoporphyrin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-IX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chelatase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complex (AtCHLI-1)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At5g45930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Subunit of magnesium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chelatase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(AtCHLI-2)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At1g64680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4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carotenoid isomerase (AtD27L1)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At4g28025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putative LHCP-related protein involved in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photoprotection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(AtSEP5)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At4g36810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subunit of geranyl diphosphate synthase complex (AtGGPS11)</w:t>
            </w: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At1g20340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One of two Arabidopsis plastocyanin genes (AtPetE2)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At4g27800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3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PP2C-type LHCII component phosphatase (AtTAP38)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AtCg00140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ATPase III subunit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AtcpATP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-H)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At4g38460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Subunit of geranyl(geranyl) diphosphate synthase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AtSSU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At1g67700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4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Protein involved in photosystem-II photodamage repair (AtHHL1)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At5g17870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Plastid-specific ribosomal protein 6 precursor – like (AtPSRP6)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At3g12080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putative plastid-targeted GTP-binding protein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AtEngA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At4g01310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Ribosomal L5P family protein (AtcpRPL5)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At1g05190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the plastid 50S ribosomal protein L6 (AtcpRPL6)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At1g07320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plastid ribosomal protein L4 (AtcpRPL4)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At1g79850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30S chloroplast ribosomal protein S17 (AtcpRPS17)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At3g25920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plastid ribosomal protein CL15 (AtcpRPL15)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At3g27850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50S ribosomal protein L12-C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AtCg00780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 ribosomal protein L14 (AtcpRPL14)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AtCg00790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Chloroplast gene encoding a ribosomal protein L16 (AtcpRPL16)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AtCg00810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 ribosomal protein L22 (AtcpRPL22)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AtCg00640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 ribosomal protein L33 (AtcpRPL33)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AtCg00160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Chloroplast ribosomal protein S2 (AtcpRPS2)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AtCg00380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Chloroplast encoded ribosomal protein S4 (AtcpRPS4)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AtCg00330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30S chloroplast ribosomal protein S14 (AtcpRPS14)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AtCg00820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6.8-kDa protein of the small ribosomal subunit (AtcpRPS19)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AtCg00900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 ribosomal protein S7 (AtcpRPS7)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At5g54600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Component uL24C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ribosome (AtcpRPL24)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At3g52150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Component cS22 of small subunit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ribosome (AtPSRP2)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Ribosomes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At5g23890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GPI-anchored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adhesin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-like protein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At5g27560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DUF1995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domain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At1g12250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Pentapeptide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At2g48070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chloroplast protein RPH1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At3g61870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Membrane protein (ECM1) located in chloroplast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At3g63540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Thylakoid lumen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PsbP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-type protein of unknown function (AtPPD9)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At4g02725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At5g45170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At2g21530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At3g11560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Membrane protein of unknown function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At3g56140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DUF399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family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(AtRER6)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At5g42070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Hypothetical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At5g24690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Membrane protein of unknown function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At5g16810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superfamily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At5g03880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At4g20130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PEP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complex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component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(AtPTAC14)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At1g06190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 novel ribonucleic acid-binding (AtRHON1)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At1g09340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Encodes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CHLOROPLAST RNA BINDING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AtCRB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At2g43560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FKBP-type protein folding catalyst (AtFKBP16-3)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At5g04810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RNA splicing factor (AtPPR4)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At1g69200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Carbohydrate kinase involved in transcriptional activity (AtFLN2)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At2g34640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PEP complex &amp;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phytochrome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signalling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AtHMR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At5g13650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SVR3, a putative chloroplast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TypA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elongation factor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At2g24060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plastidial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translation initiation factor (AtIF3-2)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At4g20360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Nuclear transcribed, plastid localized elongation factor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AtTufA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AtCg00170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PEP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complex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component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(AtRpoC2)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At2g36390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starch branching enzyme (AtBE3)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At5g66530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aldose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1-epimerase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At1g56050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GTP-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binding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protein-like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(AtEngD-2)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At4g00490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chloroplast beta-amylase (AtBAM2)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At5g48300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Small subunit of ADP-glucose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pyrophosphorylase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(AtAPS1)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At5g19220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Large subunit of ADP-glucose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pyrophosphorylase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(ATAPL1)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At4g39970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5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Putative xylulose-1,5-bisphosphate phosphatase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AtCbbYb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At4g24620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Glucose-6-phosphate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isomerase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(AtPGI1)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At2g39080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(rice PHD1)-like UDP-glucose epimerase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At1g69830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a plastid-localized amylase (AtAMY3)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At5g11880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diaminopimelate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decarboxylase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(AtDAPDC2)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At3g26060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6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atypical 2-Cys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peroxiredoxin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AtPrxQ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) 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At1g77490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Thylakoid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ascorbate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peroxidase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AttAPX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At5g08410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Ferredoxin/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thioredoxin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reductase subunit A (AtFTRa2)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At4g08390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Stromal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ascorbate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peroxidase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AtsAPX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) 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At3g54660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Glutathione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reductase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(AtGR2)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At1g03680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Stromal  m-type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thioredoxin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(AtTrx-m1)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At2g25080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Glutathione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peroxidase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(AtGPX1)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AtCg01000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AtYcf1.1/AtTic214 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At2g24020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Suppressors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of  tic40 (AtSTIC2)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At4g01800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AtSECa1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At3g10350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AtGET3B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At4g23940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AtYcf2 (AtFtsHi1/AtARC1)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At5g02940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AtPollux-L1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At5g12860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7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2-oxoglutarate/malate translocator (AtDiT1/AtpOMT1)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At4g33760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8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aspartate-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tRNA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ligase, OKINA KUKI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AtSYDM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/AtOKI1)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tRNA</w:t>
            </w:r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At5g49030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29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isoleucine-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tRNA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ligase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AtSYIM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/AtOVA2)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tRNA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At1g58290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0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glutamyl-tRNA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reductase (AtHEMA1)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tRNA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At3g48110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organellar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glycyl-tRNA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synthetase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(AtEDD1)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tRNA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At2g04842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Putative threonine-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tRNA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ligase (AtThrRS2)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tRNA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At5g16715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valine-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tRNA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ligase, (AtSYVM2)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tRNA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At1g67090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Rubisco small subunit 1A (AtRBCS-1A)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Dark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At5g38430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Rubisco small subunit 1B (AtRBCS-1B)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Dark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At5g38410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Rubisco small subunit 3B (AtRBCS-3B)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Dark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AtCg00490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Large subunit of RUBISCO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AtRBCL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Dark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At3g60750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Transketolase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involved in carbon fixation (AtTKL1)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Dark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At1g80380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2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D-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glycerate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3-kinase involved in photorespiration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AtGLYK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Dark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At1g09130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</w:t>
            </w:r>
            <w:hyperlink r:id="rId33" w:history="1">
              <w:r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N</w:t>
              </w:r>
              <w:r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on-proteolytic Clp-type protease core complex (AtClpR3)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At5g05740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4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(SITE-2/S2P)-like metalloprotease (AtEGY2)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At2g03390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adaptor component of Clp protease machinery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AtClpF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At1g63770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broad substrate specificity aminopeptidase (AtMPA1)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At3g05350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aminopeptidase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At4g25100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35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Iron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superoxide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dismutase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(AtFSD1)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-S</w:t>
            </w:r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At2g42220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>Sulfurtransferase (AtSTR9)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-S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At2g38270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6" w:history="1"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Glutaredoxin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of iron-sulfur cluster maturation (AtCXIP2)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-S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At5g16660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7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Fatty acid synthesis regulator (AtCTI3)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Fatty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acid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At5g46290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Beta-ketoacyl ACP synthase I (KAS1)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Fatty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acid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At1g65260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AtVIPP1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Membranes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At1g03160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8" w:history="1"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lang w:val="en-US"/>
                </w:rPr>
                <w:t>C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hloroplast membrane fusion chaperone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AtFZL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Membranes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sym w:font="Wingdings" w:char="F0E2"/>
            </w: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At3g61470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AtLHCA2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At3g47470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AtLHCA4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At1g61520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AtLHCA3.1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At1g29930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AtLHCB1.3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At2g34420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AtLHCB1.5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At2g05100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AtLHCB2.1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At5g54270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AtLHCB3.1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At3g08940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AtLHCB4.2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At2g40100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AtLHCB4.3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At4g10340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AtLHCB5 (AtCP26)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At1g15820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AtLHCB6 (AtCP24)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AtCg00340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AtPsaB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At4g02770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AtPsaD1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At4g12800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AtPsaL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At2g46820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AtPsaP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AtCg00680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AtPsbB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(AtCP47)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AtCg00280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AtPsbC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(AtCP43)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AtCg00270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AtPsbD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(D2)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AtCg00710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AtPsbH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AtCg00580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PSII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cytochrome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b559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AtCg00540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apocytochrome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cytochrome b</w:t>
            </w:r>
            <w:r w:rsidRPr="001755A4">
              <w:rPr>
                <w:rFonts w:ascii="Arial" w:hAnsi="Arial" w:cs="Arial"/>
                <w:color w:val="000000" w:themeColor="text1"/>
                <w:sz w:val="16"/>
                <w:vertAlign w:val="subscript"/>
                <w:lang w:val="en-US"/>
              </w:rPr>
              <w:t>6</w:t>
            </w: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f component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AtPetA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At4g03280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39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of cytochrome b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vertAlign w:val="subscript"/>
                  <w:lang w:val="en-US"/>
                </w:rPr>
                <w:t>6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f component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AtPetC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At1g44575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AtPsbS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(AtNPQ4)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At4g09650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chloroplast ATPase delta-subunit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AtcpATP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-delta)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AtCg00120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chloroplast ATPase alpha-subunit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AtcpATP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-alpha)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AtCg00480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Encodes chloroplast ATPase beta-subunit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AtcpATP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-beta)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At1g67350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Plant-specific component of NADH dehydrogenase complex (AtP1)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At2g27730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Plant-specific component of NADH dehydrogenase complex (AtP2)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AtCg01110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component of subcomplex A of chloroplast NDH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AtNdhH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AtCg00420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component of subcomplex A of chloroplast NDH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AtNdhJ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At4g37925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0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Putative component of subcomplex A of chloroplast NDH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AtNdhM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At2g39470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of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lumenal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subcomplex of chloroplast NDH (AtPnsL1</w:t>
              </w:r>
            </w:hyperlink>
            <w:r w:rsidR="001755A4"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At1g14150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2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of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lumenal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subcomplex of chloroplast NDH (AtPnsL2</w:t>
              </w:r>
            </w:hyperlink>
            <w:r w:rsidR="001755A4"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At4g39710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3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component of chloroplast NDH (AtPnsL4</w:t>
              </w:r>
            </w:hyperlink>
            <w:r w:rsidR="001755A4"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At4g31390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4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Kinase required for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plastoquinone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homeostasis (AtPGR6)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At1g74470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geranylgeranyl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reductase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AtGGR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At1g54570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45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phytyl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ester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synthase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(AtPES1)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At4g01050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6" w:history="1"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szCs w:val="16"/>
                  <w:lang w:val="en-US"/>
                </w:rPr>
                <w:t>P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utative ferredoxin NADP-oxidoreductase protein (AtSTR4)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At4g19170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7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carotenoid cleavage dioxygenase (AtNCED4/AtCCD4)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At1g08550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8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violaxanthin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de-epoxidase (AtVDE1/AtNPQ1)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At5g58140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Phototropin2 (AtPHOT2)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Light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reaction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At1g71810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ABC1-type atypical kinase (AtABC1K5)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At1g21440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carboxy-phosphonoenolpyruvate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phosphonomutase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At3g09580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flavin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containing amine oxidoreductase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At2g34460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NAD-dependent epimerase/dehydratase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At5g05200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ABC1-type atypical kinase (AtABC1K9)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At1g06690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NAD(P)-dependent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aldo-keto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reductase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At4g25900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aldose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1-epimerase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At1g50450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saccharopine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dehydrogenase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At1g33590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PNP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signalling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peptide receptor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guanylyl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cyclase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At4g39980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49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-3deoxy-D-arabino-heptulosonate 7-phosphate (AtDHS1)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At5g63400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50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adenylate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kinase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(AtAMK4</w:t>
              </w:r>
            </w:hyperlink>
            <w:r w:rsidR="001755A4" w:rsidRPr="001755A4">
              <w:rPr>
                <w:rFonts w:ascii="Arial" w:hAnsi="Arial" w:cs="Arial"/>
                <w:color w:val="000000" w:themeColor="text1"/>
                <w:sz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At3g25760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allene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oxide cyclase (AtERD12)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At5g42650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52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allene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oxide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synthase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AtAOS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At3g14210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3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Putative GDSL-type carboxylesterase (AtGLP63/)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At4g26530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Putative fructose-bisphosphate aldolase (AtFBA5)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At4g09000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4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Putative 14-3-3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signalling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 regulator protein (AtGRF1)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At4g01900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5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Putative regulatory nitrogen sensor protein (AtGLB1)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At1g68010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56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hydroxypyruvate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reductase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(AtHPR1)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At3g44310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indole-3-acetonitrile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nitrilase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(AtNIT1)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At4g11010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nucleoside diphosphate kinase (AtNDPK3)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At4g19410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hyperlink r:id="rId57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pectin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>acetylesterase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</w:rPr>
                <w:t xml:space="preserve"> (AtPAE7)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At1g20620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transnitrosylase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involved in nitric oxide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signalling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, (AtCAT3)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At1g10760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alpha-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glucan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water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dikinase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 (AtSEX1)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color w:val="000000" w:themeColor="text1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At4g02510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AtTOC159 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At3g46740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AtTOC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75-III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At3g17970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AtTOC64-III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At4g23430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AtTIC32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At2g24820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AtTIC55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At5g22640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AtTic100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At1g76405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Outer envelope pore 21B-like protein (AtOEP21-L)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At2g17695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Outer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envelope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AtOEP23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At5g42960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Outer envelope pore AtOEP24B-like protein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At3g48870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8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Clp-type protease complex (AtHSP93-III)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At1g65410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ABC-type component of lipid transfer complex (AtTGD3)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At5g64290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59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glutamate:malate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 translocator (AtpDCT1)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Translocation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At2g46910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FIBRILLIN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plastoglobule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-associated protein (AtPAP10)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At4g04020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Putative </w:t>
            </w:r>
            <w:hyperlink r:id="rId60" w:history="1">
              <w:r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FIBRILLIN </w:t>
              </w:r>
              <w:proofErr w:type="spellStart"/>
              <w:r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plastoglobule</w:t>
              </w:r>
              <w:proofErr w:type="spellEnd"/>
              <w:r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-associated protein (AtPAP1)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At4g22240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Putative FIBRILLIN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plastoglobule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-associated protein (AtPAP2)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At3g23400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2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Putative FIBRILLIN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plastoglobule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-associated protein (AtPAP6)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At1g51110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Putative FIBRILLIN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plastoglobule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-associated protein (AtPAP12)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At3g26070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Putative FIBRILLIN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plastoglobule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-associated protein (AtPAP4)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At5g28840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Putative GDP-mannose epimerase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AtGME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At1g32900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granule-bound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starch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synthase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AtGBSS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>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At2g01140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3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fructose-bisphosphate aldolase (AtFBA3)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Starch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At2g41950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At3g20820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At3g28220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At1g16790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At5g37360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Protein of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function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At1g76180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4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LEA class-2 protein of unknown function (AtERD14)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At3g56650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Unknown function thylakoid lumen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PsbP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-type protein (AtPPD6)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Unknown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At3g27925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Encodes a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DegP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protease (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AtDegP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At1g66670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5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Putative component of Clp-type protease complex (AtClpP3)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At3g54400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aspartyl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protein</w:t>
            </w:r>
            <w:proofErr w:type="spellEnd"/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At1g73990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6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SppA-like protease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AtSppA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Proteases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At3g13920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translation initiation factor (AtTIF4A-1)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At1g07930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7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Putative eEF1-alpha translation elongation factor (AteEF1A2)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At3g16000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8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plastid transcriptional activity regulation protein (AtMFP1)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Transcription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translation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At1g80030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69" w:history="1">
              <w:proofErr w:type="spellStart"/>
              <w:r w:rsidR="001755A4" w:rsidRPr="001755A4">
                <w:rPr>
                  <w:rFonts w:ascii="Arial" w:hAnsi="Arial" w:cs="Arial"/>
                  <w:color w:val="000000" w:themeColor="text1"/>
                  <w:sz w:val="16"/>
                  <w:szCs w:val="16"/>
                  <w:lang w:val="en-US"/>
                </w:rPr>
                <w:t>P</w:t>
              </w:r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 Hsp40/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DnaJ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 molecular co-chaperone (AtDJA7)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At5g14910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70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Auxiliary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ribosome biogenesis factor (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AtCRASS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Chaperone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assembly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At4g09010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71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plastidial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 xml:space="preserve"> peroxidase-like protein (AtAPX4)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At5g17170</w:t>
            </w:r>
          </w:p>
        </w:tc>
        <w:tc>
          <w:tcPr>
            <w:tcW w:w="5065" w:type="dxa"/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72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 xml:space="preserve">Putative </w:t>
              </w:r>
              <w:proofErr w:type="spellStart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rubredoxin</w:t>
              </w:r>
              <w:proofErr w:type="spellEnd"/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szCs w:val="16"/>
                  <w:u w:val="none"/>
                  <w:lang w:val="en-US"/>
                </w:rPr>
                <w:t>-like protein (AtENH1)</w:t>
              </w:r>
            </w:hyperlink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Redox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At3g08920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Putative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</w:rPr>
              <w:t>sulfurtransferase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</w:rPr>
              <w:t xml:space="preserve"> (AtSTR10)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-S</w:t>
            </w:r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At3g59780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 xml:space="preserve">Putative inactive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sulfurtransferase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-like protein (AtSTR19)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Fe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-S</w:t>
            </w:r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At3g15690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lang w:val="en-US"/>
              </w:rPr>
              <w:t>Putative regulator of acetyl-CoA carboxylase complex (AtBADC3)</w:t>
            </w:r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Fatty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acids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At3g45140</w:t>
            </w:r>
          </w:p>
        </w:tc>
        <w:tc>
          <w:tcPr>
            <w:tcW w:w="5065" w:type="dxa"/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</w:rPr>
              <w:t>Putative 13-lipoxygenase (AtLOX2)</w:t>
            </w:r>
          </w:p>
        </w:tc>
        <w:tc>
          <w:tcPr>
            <w:tcW w:w="1991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Fatty</w:t>
            </w:r>
            <w:proofErr w:type="spellEnd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acids</w:t>
            </w:r>
            <w:proofErr w:type="spellEnd"/>
          </w:p>
        </w:tc>
        <w:tc>
          <w:tcPr>
            <w:tcW w:w="645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  <w:tr w:rsidR="001755A4" w:rsidRPr="001755A4" w:rsidTr="000B3DA9">
        <w:tc>
          <w:tcPr>
            <w:tcW w:w="1213" w:type="dxa"/>
            <w:tcBorders>
              <w:top w:val="single" w:sz="8" w:space="0" w:color="auto"/>
            </w:tcBorders>
            <w:vAlign w:val="bottom"/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At1g72150</w:t>
            </w:r>
          </w:p>
        </w:tc>
        <w:tc>
          <w:tcPr>
            <w:tcW w:w="5065" w:type="dxa"/>
            <w:tcBorders>
              <w:top w:val="single" w:sz="8" w:space="0" w:color="auto"/>
            </w:tcBorders>
            <w:vAlign w:val="bottom"/>
          </w:tcPr>
          <w:p w:rsidR="001755A4" w:rsidRPr="001755A4" w:rsidRDefault="008A3F91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hyperlink r:id="rId73" w:history="1">
              <w:r w:rsidR="001755A4" w:rsidRPr="001755A4">
                <w:rPr>
                  <w:rStyle w:val="Hyperlink"/>
                  <w:rFonts w:ascii="Arial" w:hAnsi="Arial" w:cs="Arial"/>
                  <w:color w:val="000000" w:themeColor="text1"/>
                  <w:sz w:val="16"/>
                  <w:u w:val="none"/>
                  <w:lang w:val="en-US"/>
                </w:rPr>
                <w:t>Putative PATELLIN membrane trafficking protein (AtPATL1)</w:t>
              </w:r>
            </w:hyperlink>
          </w:p>
        </w:tc>
        <w:tc>
          <w:tcPr>
            <w:tcW w:w="1991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t>Membranes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single" w:sz="8" w:space="0" w:color="auto"/>
            </w:tcBorders>
          </w:tcPr>
          <w:p w:rsidR="001755A4" w:rsidRPr="001755A4" w:rsidRDefault="001755A4" w:rsidP="000B3DA9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755A4">
              <w:rPr>
                <w:rFonts w:ascii="Arial" w:hAnsi="Arial" w:cs="Arial"/>
                <w:color w:val="000000" w:themeColor="text1"/>
                <w:sz w:val="16"/>
                <w:szCs w:val="16"/>
              </w:rPr>
              <w:sym w:font="Wingdings" w:char="F0E1"/>
            </w:r>
          </w:p>
        </w:tc>
      </w:tr>
    </w:tbl>
    <w:p w:rsidR="002732E4" w:rsidRDefault="002732E4" w:rsidP="002732E4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732E4" w:rsidRPr="008A3F91" w:rsidTr="00911796">
        <w:tc>
          <w:tcPr>
            <w:tcW w:w="90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32E4" w:rsidRPr="00CA277D" w:rsidRDefault="002732E4" w:rsidP="00267A3E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181ABF">
              <w:rPr>
                <w:rFonts w:ascii="Arial" w:hAnsi="Arial" w:cs="Arial"/>
                <w:b/>
                <w:sz w:val="16"/>
                <w:lang w:val="en-US"/>
              </w:rPr>
              <w:t>Table S2. Genotyping primers</w:t>
            </w:r>
            <w:r w:rsidR="00CA277D">
              <w:rPr>
                <w:rFonts w:ascii="Arial" w:hAnsi="Arial" w:cs="Arial"/>
                <w:b/>
                <w:sz w:val="16"/>
                <w:lang w:val="en-US"/>
              </w:rPr>
              <w:t xml:space="preserve">. </w:t>
            </w:r>
            <w:r w:rsidR="00CA277D">
              <w:rPr>
                <w:rFonts w:ascii="Arial" w:hAnsi="Arial" w:cs="Arial"/>
                <w:sz w:val="16"/>
                <w:lang w:val="en-US"/>
              </w:rPr>
              <w:t xml:space="preserve"> This table supports figure 4 of the manuscript and significantly contributes to the transparency and reproducibility of genotyping experiments. </w:t>
            </w:r>
          </w:p>
        </w:tc>
      </w:tr>
      <w:tr w:rsidR="002732E4" w:rsidRPr="00CA277D" w:rsidTr="00911796">
        <w:tc>
          <w:tcPr>
            <w:tcW w:w="3020" w:type="dxa"/>
            <w:tcBorders>
              <w:top w:val="single" w:sz="4" w:space="0" w:color="auto"/>
            </w:tcBorders>
            <w:vAlign w:val="bottom"/>
          </w:tcPr>
          <w:p w:rsidR="002732E4" w:rsidRPr="00181ABF" w:rsidRDefault="002732E4" w:rsidP="00267A3E">
            <w:pPr>
              <w:ind w:right="357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Gene</w:t>
            </w:r>
          </w:p>
        </w:tc>
        <w:tc>
          <w:tcPr>
            <w:tcW w:w="3021" w:type="dxa"/>
            <w:tcBorders>
              <w:top w:val="single" w:sz="4" w:space="0" w:color="auto"/>
            </w:tcBorders>
            <w:vAlign w:val="bottom"/>
          </w:tcPr>
          <w:p w:rsidR="002732E4" w:rsidRPr="00181ABF" w:rsidRDefault="002732E4" w:rsidP="00267A3E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Allele</w:t>
            </w:r>
          </w:p>
        </w:tc>
        <w:tc>
          <w:tcPr>
            <w:tcW w:w="3021" w:type="dxa"/>
            <w:tcBorders>
              <w:top w:val="single" w:sz="4" w:space="0" w:color="auto"/>
            </w:tcBorders>
            <w:vAlign w:val="bottom"/>
          </w:tcPr>
          <w:p w:rsidR="002732E4" w:rsidRPr="00181ABF" w:rsidRDefault="002732E4" w:rsidP="00267A3E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Primer sequences </w:t>
            </w:r>
          </w:p>
        </w:tc>
      </w:tr>
      <w:tr w:rsidR="00911796" w:rsidRPr="00CA277D" w:rsidTr="00911796">
        <w:tc>
          <w:tcPr>
            <w:tcW w:w="3020" w:type="dxa"/>
            <w:vMerge w:val="restart"/>
            <w:vAlign w:val="bottom"/>
          </w:tcPr>
          <w:p w:rsidR="00911796" w:rsidRPr="00181ABF" w:rsidRDefault="00911796" w:rsidP="00267A3E">
            <w:pPr>
              <w:ind w:right="357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US"/>
              </w:rPr>
              <w:t>GET3B</w:t>
            </w:r>
          </w:p>
        </w:tc>
        <w:tc>
          <w:tcPr>
            <w:tcW w:w="3021" w:type="dxa"/>
            <w:vMerge w:val="restart"/>
            <w:vAlign w:val="bottom"/>
          </w:tcPr>
          <w:p w:rsidR="00911796" w:rsidRPr="00181ABF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Wild type</w:t>
            </w:r>
          </w:p>
        </w:tc>
        <w:tc>
          <w:tcPr>
            <w:tcW w:w="3021" w:type="dxa"/>
            <w:vAlign w:val="bottom"/>
          </w:tcPr>
          <w:p w:rsidR="00911796" w:rsidRPr="00181ABF" w:rsidRDefault="00911796" w:rsidP="00267A3E">
            <w:pPr>
              <w:rPr>
                <w:rFonts w:ascii="Courier New" w:eastAsia="Times New Roman" w:hAnsi="Courier New" w:cs="Courier New"/>
                <w:smallCaps/>
                <w:sz w:val="16"/>
                <w:szCs w:val="16"/>
                <w:lang w:val="en-US"/>
              </w:rPr>
            </w:pPr>
            <w:r w:rsidRPr="00181ABF">
              <w:rPr>
                <w:rFonts w:ascii="Courier New" w:hAnsi="Courier New" w:cs="Courier New"/>
                <w:sz w:val="16"/>
                <w:szCs w:val="16"/>
                <w:lang w:val="en-US"/>
              </w:rPr>
              <w:t>GCACCGCTTCTTTGTATAGC</w:t>
            </w:r>
            <w:r w:rsidRPr="00181ABF">
              <w:rPr>
                <w:rFonts w:ascii="Courier New" w:hAnsi="Courier New" w:cs="Courier New"/>
                <w:lang w:val="en-US"/>
              </w:rPr>
              <w:t xml:space="preserve"> </w:t>
            </w:r>
          </w:p>
        </w:tc>
      </w:tr>
      <w:tr w:rsidR="00911796" w:rsidRPr="00CA277D" w:rsidTr="00911796">
        <w:tc>
          <w:tcPr>
            <w:tcW w:w="3020" w:type="dxa"/>
            <w:vMerge/>
            <w:vAlign w:val="bottom"/>
          </w:tcPr>
          <w:p w:rsidR="00911796" w:rsidRPr="00181ABF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181ABF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021" w:type="dxa"/>
            <w:vAlign w:val="bottom"/>
          </w:tcPr>
          <w:p w:rsidR="00911796" w:rsidRPr="00181ABF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/>
              </w:rPr>
              <w:t xml:space="preserve">AGAGAGTAGCCTTAGCGTATGA 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181ABF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021" w:type="dxa"/>
            <w:vMerge w:val="restart"/>
            <w:vAlign w:val="bottom"/>
          </w:tcPr>
          <w:p w:rsidR="00911796" w:rsidRPr="00181ABF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181ABF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SALK_017702C (</w:t>
            </w:r>
            <w:r w:rsidRPr="00181AB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val="en-US"/>
              </w:rPr>
              <w:t>get3b-2</w:t>
            </w:r>
            <w:r w:rsidRPr="00181ABF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181ABF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/>
              </w:rPr>
              <w:t>GCG</w:t>
            </w:r>
            <w:r w:rsidRPr="00CA277D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/>
              </w:rPr>
              <w:t>T</w:t>
            </w: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GGACCGCTTGCTGCAACT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AGAGAGTAGCCTTAGCGTATGA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Pr="00A96DD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roUBI10:GET3B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transgenes</w:t>
            </w:r>
            <w:r w:rsidRPr="00F0136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ATTGCCAATTTTCAGCTCCA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 xml:space="preserve">TTCGAACCTTGAAGCGAGTT </w:t>
            </w:r>
          </w:p>
        </w:tc>
      </w:tr>
      <w:tr w:rsidR="00911796" w:rsidTr="00911796">
        <w:tc>
          <w:tcPr>
            <w:tcW w:w="3020" w:type="dxa"/>
            <w:vMerge w:val="restart"/>
            <w:vAlign w:val="bottom"/>
          </w:tcPr>
          <w:p w:rsidR="00911796" w:rsidRPr="006F3DCA" w:rsidRDefault="00911796" w:rsidP="00267A3E">
            <w:pPr>
              <w:ind w:right="35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6F3DCA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SRP54</w:t>
            </w: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0136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Wild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</w:t>
            </w:r>
            <w:r w:rsidRPr="00F0136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ype</w:t>
            </w: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ATATTGTTGGCTGGGCTCCA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TGAAGCCTCCCTGCAGTATC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F0136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WiscDsLox289_292B14 (</w:t>
            </w:r>
            <w:r w:rsidRPr="002505D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srp54-3</w:t>
            </w:r>
            <w:r w:rsidRPr="00F0136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ATATTGTTGGCTGGGCTCCA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AACGTCCGCAATGTGTTATTAAGTTGTC</w:t>
            </w:r>
          </w:p>
        </w:tc>
      </w:tr>
      <w:tr w:rsidR="00911796" w:rsidTr="00911796">
        <w:tc>
          <w:tcPr>
            <w:tcW w:w="3020" w:type="dxa"/>
            <w:vMerge w:val="restart"/>
            <w:vAlign w:val="bottom"/>
          </w:tcPr>
          <w:p w:rsidR="00911796" w:rsidRPr="006F3DCA" w:rsidRDefault="00911796" w:rsidP="00267A3E">
            <w:pPr>
              <w:ind w:right="35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6F3DCA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ALB4</w:t>
            </w: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Wild type</w:t>
            </w: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TGCTGGAATAAATCCCCTTG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CATCCGAGAGGTGGGTGT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SALK136199(</w:t>
            </w:r>
            <w:r w:rsidRPr="00177F86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alb4-1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TGCTGGAATAAATCCCCTTG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7179B6" w:rsidRDefault="00911796" w:rsidP="00267A3E">
            <w:pPr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</w:pPr>
            <w:r w:rsidRPr="007179B6">
              <w:rPr>
                <w:rFonts w:ascii="Courier New" w:eastAsia="Times New Roman" w:hAnsi="Courier New" w:cs="Courier New"/>
                <w:color w:val="000000"/>
                <w:sz w:val="16"/>
                <w:szCs w:val="16"/>
              </w:rPr>
              <w:t>ATTTTGCCGATTTCGGAAC</w:t>
            </w:r>
          </w:p>
        </w:tc>
      </w:tr>
      <w:tr w:rsidR="00911796" w:rsidTr="00911796">
        <w:tc>
          <w:tcPr>
            <w:tcW w:w="3020" w:type="dxa"/>
            <w:vMerge w:val="restart"/>
            <w:vAlign w:val="bottom"/>
          </w:tcPr>
          <w:p w:rsidR="00911796" w:rsidRPr="006F3DCA" w:rsidRDefault="00911796" w:rsidP="00267A3E">
            <w:pPr>
              <w:ind w:right="35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6F3DCA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STIC2</w:t>
            </w: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Wild type</w:t>
            </w: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GCTTCCGGTTTTATCTTCTCG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GAACACGTACAGCTTCCACTTG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 w:val="restart"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SALK_001500 (</w:t>
            </w:r>
            <w:r w:rsidRPr="002505D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stic2-3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GCTTCCGGTTTTATCTTCTCG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F01360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F0136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GCGTGGACCGCTTGCTGCAACT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A96DDF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 w:val="restart"/>
            <w:vAlign w:val="bottom"/>
          </w:tcPr>
          <w:p w:rsidR="00911796" w:rsidRPr="00864763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7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WiscDsLox</w:t>
            </w:r>
            <w:r w:rsidRPr="00864763">
              <w:rPr>
                <w:rFonts w:ascii="Arial" w:eastAsia="Times New Roman" w:hAnsi="Arial" w:cs="Arial"/>
                <w:sz w:val="16"/>
                <w:szCs w:val="16"/>
              </w:rPr>
              <w:t>445D01</w:t>
            </w:r>
            <w:r w:rsidRPr="008647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</w:t>
            </w:r>
            <w:r w:rsidRPr="00864763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stic2-4</w:t>
            </w:r>
            <w:r w:rsidRPr="008647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GCTTCCGGTTTTATCTTCTCG</w:t>
            </w:r>
          </w:p>
        </w:tc>
      </w:tr>
      <w:tr w:rsidR="00911796" w:rsidTr="00911796">
        <w:tc>
          <w:tcPr>
            <w:tcW w:w="3020" w:type="dxa"/>
            <w:vMerge/>
            <w:vAlign w:val="bottom"/>
          </w:tcPr>
          <w:p w:rsidR="00911796" w:rsidRPr="00A96DDF" w:rsidRDefault="00911796" w:rsidP="00267A3E">
            <w:pPr>
              <w:ind w:right="357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Merge/>
            <w:vAlign w:val="bottom"/>
          </w:tcPr>
          <w:p w:rsidR="00911796" w:rsidRPr="00525090" w:rsidRDefault="00911796" w:rsidP="00267A3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021" w:type="dxa"/>
            <w:vAlign w:val="bottom"/>
          </w:tcPr>
          <w:p w:rsidR="00911796" w:rsidRPr="00911796" w:rsidRDefault="00911796" w:rsidP="00267A3E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7179B6">
              <w:rPr>
                <w:rFonts w:ascii="Courier New" w:hAnsi="Courier New" w:cs="Courier New"/>
                <w:sz w:val="16"/>
                <w:szCs w:val="16"/>
              </w:rPr>
              <w:t>AACGTCCGCAATGTGTTATTAAGTTGTC</w:t>
            </w:r>
          </w:p>
        </w:tc>
      </w:tr>
    </w:tbl>
    <w:p w:rsidR="002732E4" w:rsidRDefault="002732E4" w:rsidP="002732E4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2732E4" w:rsidRDefault="002732E4" w:rsidP="002732E4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2732E4" w:rsidRDefault="002732E4" w:rsidP="002732E4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2732E4" w:rsidRPr="00AF0953" w:rsidRDefault="002732E4" w:rsidP="002732E4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:rsidR="00267A3E" w:rsidRDefault="00267A3E"/>
    <w:sectPr w:rsidR="00267A3E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2E4"/>
    <w:rsid w:val="000B3DA9"/>
    <w:rsid w:val="00164D31"/>
    <w:rsid w:val="001755A4"/>
    <w:rsid w:val="00267A3E"/>
    <w:rsid w:val="002732E4"/>
    <w:rsid w:val="00604688"/>
    <w:rsid w:val="008A3F91"/>
    <w:rsid w:val="00911796"/>
    <w:rsid w:val="00CA277D"/>
    <w:rsid w:val="00EC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0D6CC"/>
  <w15:chartTrackingRefBased/>
  <w15:docId w15:val="{AC520840-5FEF-4D9D-9062-88A94AD2C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732E4"/>
    <w:rPr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732E4"/>
    <w:pPr>
      <w:keepNext/>
      <w:keepLines/>
      <w:spacing w:before="240" w:after="0"/>
      <w:ind w:left="6372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732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2732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2732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b/>
      <w:iCs/>
      <w:sz w:val="24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2732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732E4"/>
    <w:rPr>
      <w:rFonts w:asciiTheme="majorHAnsi" w:eastAsiaTheme="majorEastAsia" w:hAnsiTheme="majorHAnsi" w:cstheme="majorBidi"/>
      <w:sz w:val="32"/>
      <w:szCs w:val="32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732E4"/>
    <w:rPr>
      <w:rFonts w:asciiTheme="majorHAnsi" w:eastAsiaTheme="majorEastAsia" w:hAnsiTheme="majorHAnsi" w:cstheme="majorBidi"/>
      <w:b/>
      <w:sz w:val="28"/>
      <w:szCs w:val="26"/>
      <w:lang w:val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732E4"/>
    <w:rPr>
      <w:rFonts w:asciiTheme="majorHAnsi" w:eastAsiaTheme="majorEastAsia" w:hAnsiTheme="majorHAnsi" w:cstheme="majorBidi"/>
      <w:b/>
      <w:sz w:val="26"/>
      <w:szCs w:val="24"/>
      <w:lang w:val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732E4"/>
    <w:rPr>
      <w:rFonts w:asciiTheme="majorHAnsi" w:eastAsiaTheme="majorEastAsia" w:hAnsiTheme="majorHAnsi" w:cstheme="majorBidi"/>
      <w:b/>
      <w:iCs/>
      <w:sz w:val="24"/>
      <w:lang w:val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2732E4"/>
    <w:rPr>
      <w:rFonts w:asciiTheme="majorHAnsi" w:eastAsiaTheme="majorEastAsia" w:hAnsiTheme="majorHAnsi" w:cstheme="majorBidi"/>
      <w:b/>
      <w:lang w:val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732E4"/>
    <w:rPr>
      <w:sz w:val="20"/>
      <w:szCs w:val="20"/>
      <w:lang w:val="de-D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732E4"/>
    <w:pPr>
      <w:spacing w:line="240" w:lineRule="auto"/>
    </w:pPr>
    <w:rPr>
      <w:sz w:val="20"/>
      <w:szCs w:val="20"/>
    </w:rPr>
  </w:style>
  <w:style w:type="character" w:customStyle="1" w:styleId="KommentartextZchn1">
    <w:name w:val="Kommentartext Zchn1"/>
    <w:basedOn w:val="Absatz-Standardschriftart"/>
    <w:uiPriority w:val="99"/>
    <w:semiHidden/>
    <w:rsid w:val="002732E4"/>
    <w:rPr>
      <w:sz w:val="20"/>
      <w:szCs w:val="20"/>
      <w:lang w:val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732E4"/>
    <w:rPr>
      <w:b/>
      <w:bCs/>
      <w:sz w:val="20"/>
      <w:szCs w:val="20"/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732E4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2732E4"/>
    <w:rPr>
      <w:b/>
      <w:bCs/>
      <w:sz w:val="20"/>
      <w:szCs w:val="20"/>
      <w:lang w:val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32E4"/>
    <w:rPr>
      <w:rFonts w:ascii="Segoe UI" w:hAnsi="Segoe UI" w:cs="Segoe UI"/>
      <w:sz w:val="18"/>
      <w:szCs w:val="18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32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2732E4"/>
    <w:rPr>
      <w:rFonts w:ascii="Segoe UI" w:hAnsi="Segoe UI" w:cs="Segoe UI"/>
      <w:sz w:val="18"/>
      <w:szCs w:val="18"/>
      <w:lang w:val="de-DE"/>
    </w:rPr>
  </w:style>
  <w:style w:type="character" w:styleId="Zeilennummer">
    <w:name w:val="line number"/>
    <w:basedOn w:val="Absatz-Standardschriftart"/>
    <w:uiPriority w:val="99"/>
    <w:semiHidden/>
    <w:unhideWhenUsed/>
    <w:rsid w:val="002732E4"/>
  </w:style>
  <w:style w:type="paragraph" w:styleId="StandardWeb">
    <w:name w:val="Normal (Web)"/>
    <w:basedOn w:val="Standard"/>
    <w:uiPriority w:val="99"/>
    <w:unhideWhenUsed/>
    <w:rsid w:val="00273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732E4"/>
    <w:rPr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732E4"/>
    <w:rPr>
      <w:color w:val="0563C1" w:themeColor="hyperlink"/>
      <w:u w:val="single"/>
    </w:rPr>
  </w:style>
  <w:style w:type="character" w:styleId="Fett">
    <w:name w:val="Strong"/>
    <w:basedOn w:val="Absatz-Standardschriftart"/>
    <w:uiPriority w:val="22"/>
    <w:qFormat/>
    <w:rsid w:val="002732E4"/>
    <w:rPr>
      <w:b/>
      <w:bCs/>
    </w:rPr>
  </w:style>
  <w:style w:type="paragraph" w:styleId="Listenabsatz">
    <w:name w:val="List Paragraph"/>
    <w:basedOn w:val="Standard"/>
    <w:uiPriority w:val="34"/>
    <w:qFormat/>
    <w:rsid w:val="002732E4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2732E4"/>
    <w:rPr>
      <w:color w:val="954F72" w:themeColor="followedHyperlink"/>
      <w:u w:val="single"/>
    </w:rPr>
  </w:style>
  <w:style w:type="table" w:styleId="Tabellenraster">
    <w:name w:val="Table Grid"/>
    <w:basedOn w:val="NormaleTabelle"/>
    <w:uiPriority w:val="39"/>
    <w:rsid w:val="00175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javascript:openRefGene('54769');markCell('0');" TargetMode="External"/><Relationship Id="rId21" Type="http://schemas.openxmlformats.org/officeDocument/2006/relationships/hyperlink" Target="javascript:openRefGene('64924');markCell('0');" TargetMode="External"/><Relationship Id="rId42" Type="http://schemas.openxmlformats.org/officeDocument/2006/relationships/hyperlink" Target="javascript:openRefGene('63332');markCell('0');" TargetMode="External"/><Relationship Id="rId47" Type="http://schemas.openxmlformats.org/officeDocument/2006/relationships/hyperlink" Target="javascript:openRefGene('56998');markCell('0');" TargetMode="External"/><Relationship Id="rId63" Type="http://schemas.openxmlformats.org/officeDocument/2006/relationships/hyperlink" Target="javascript:openRefGene('16445');markCell('0');" TargetMode="External"/><Relationship Id="rId68" Type="http://schemas.openxmlformats.org/officeDocument/2006/relationships/hyperlink" Target="javascript:openRefGene('68980');markCell('0');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openRefGene('69213');markCell('0');" TargetMode="External"/><Relationship Id="rId29" Type="http://schemas.openxmlformats.org/officeDocument/2006/relationships/hyperlink" Target="javascript:openRefGene('68619');markCell('0');" TargetMode="External"/><Relationship Id="rId11" Type="http://schemas.openxmlformats.org/officeDocument/2006/relationships/hyperlink" Target="javascript:openRefGene('64952');markCell('0');" TargetMode="External"/><Relationship Id="rId24" Type="http://schemas.openxmlformats.org/officeDocument/2006/relationships/hyperlink" Target="javascript:openRefGene('65603');markCell('0');" TargetMode="External"/><Relationship Id="rId32" Type="http://schemas.openxmlformats.org/officeDocument/2006/relationships/hyperlink" Target="javascript:openRefGene('25123');markCell('0');" TargetMode="External"/><Relationship Id="rId37" Type="http://schemas.openxmlformats.org/officeDocument/2006/relationships/hyperlink" Target="javascript:openRefGene('52377');markCell('0');" TargetMode="External"/><Relationship Id="rId40" Type="http://schemas.openxmlformats.org/officeDocument/2006/relationships/hyperlink" Target="javascript:openRefGene('69714');markCell('0');" TargetMode="External"/><Relationship Id="rId45" Type="http://schemas.openxmlformats.org/officeDocument/2006/relationships/hyperlink" Target="javascript:openRefGene('65415');markCell('0');" TargetMode="External"/><Relationship Id="rId53" Type="http://schemas.openxmlformats.org/officeDocument/2006/relationships/hyperlink" Target="javascript:openRefGene('60766');markCell('0');" TargetMode="External"/><Relationship Id="rId58" Type="http://schemas.openxmlformats.org/officeDocument/2006/relationships/hyperlink" Target="javascript:openRefGene('67087');markCell('0');" TargetMode="External"/><Relationship Id="rId66" Type="http://schemas.openxmlformats.org/officeDocument/2006/relationships/hyperlink" Target="javascript:openRefGene('65699');markCell('0');" TargetMode="External"/><Relationship Id="rId74" Type="http://schemas.openxmlformats.org/officeDocument/2006/relationships/fontTable" Target="fontTable.xml"/><Relationship Id="rId5" Type="http://schemas.openxmlformats.org/officeDocument/2006/relationships/hyperlink" Target="javascript:openRefGene('66424');markCell('0');" TargetMode="External"/><Relationship Id="rId61" Type="http://schemas.openxmlformats.org/officeDocument/2006/relationships/hyperlink" Target="javascript:openRefGene('67657');markCell('0');" TargetMode="External"/><Relationship Id="rId19" Type="http://schemas.openxmlformats.org/officeDocument/2006/relationships/hyperlink" Target="javascript:openRefGene('57743');markCell('0');" TargetMode="External"/><Relationship Id="rId14" Type="http://schemas.openxmlformats.org/officeDocument/2006/relationships/hyperlink" Target="javascript:openRefGene('56702');markCell('0');" TargetMode="External"/><Relationship Id="rId22" Type="http://schemas.openxmlformats.org/officeDocument/2006/relationships/hyperlink" Target="javascript:openRefGene('56955');markCell('0');" TargetMode="External"/><Relationship Id="rId27" Type="http://schemas.openxmlformats.org/officeDocument/2006/relationships/hyperlink" Target="javascript:openRefGene('7962');markCell('0');" TargetMode="External"/><Relationship Id="rId30" Type="http://schemas.openxmlformats.org/officeDocument/2006/relationships/hyperlink" Target="javascript:openRefGene('15399');markCell('0');" TargetMode="External"/><Relationship Id="rId35" Type="http://schemas.openxmlformats.org/officeDocument/2006/relationships/hyperlink" Target="javascript:openRefGene('67693');markCell('0');" TargetMode="External"/><Relationship Id="rId43" Type="http://schemas.openxmlformats.org/officeDocument/2006/relationships/hyperlink" Target="javascript:openRefGene('69021');markCell('0');" TargetMode="External"/><Relationship Id="rId48" Type="http://schemas.openxmlformats.org/officeDocument/2006/relationships/hyperlink" Target="javascript:openRefGene('60011');markCell('0');" TargetMode="External"/><Relationship Id="rId56" Type="http://schemas.openxmlformats.org/officeDocument/2006/relationships/hyperlink" Target="javascript:openRefGene('63424');markCell('0');" TargetMode="External"/><Relationship Id="rId64" Type="http://schemas.openxmlformats.org/officeDocument/2006/relationships/hyperlink" Target="javascript:openRefGene('16200');markCell('0');" TargetMode="External"/><Relationship Id="rId69" Type="http://schemas.openxmlformats.org/officeDocument/2006/relationships/hyperlink" Target="javascript:openRefGene('65787');markCell('0');" TargetMode="External"/><Relationship Id="rId8" Type="http://schemas.openxmlformats.org/officeDocument/2006/relationships/hyperlink" Target="javascript:openRefGene('57081');markCell('0');" TargetMode="External"/><Relationship Id="rId51" Type="http://schemas.openxmlformats.org/officeDocument/2006/relationships/hyperlink" Target="javascript:openRefGene('54746');markCell('0');" TargetMode="External"/><Relationship Id="rId72" Type="http://schemas.openxmlformats.org/officeDocument/2006/relationships/hyperlink" Target="javascript:openRefGene('40848');markCell('0');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javascript:openRefGene('15782');markCell('0');" TargetMode="External"/><Relationship Id="rId17" Type="http://schemas.openxmlformats.org/officeDocument/2006/relationships/hyperlink" Target="javascript:openRefGene('17174');markCell('0');" TargetMode="External"/><Relationship Id="rId25" Type="http://schemas.openxmlformats.org/officeDocument/2006/relationships/hyperlink" Target="javascript:openRefGene('58001');markCell('0');" TargetMode="External"/><Relationship Id="rId33" Type="http://schemas.openxmlformats.org/officeDocument/2006/relationships/hyperlink" Target="javascript:openRefGene('63954');markCell('0');" TargetMode="External"/><Relationship Id="rId38" Type="http://schemas.openxmlformats.org/officeDocument/2006/relationships/hyperlink" Target="javascript:openRefGene('13207');markCell('0');" TargetMode="External"/><Relationship Id="rId46" Type="http://schemas.openxmlformats.org/officeDocument/2006/relationships/hyperlink" Target="javascript:openRefGene('36326');markCell('0');" TargetMode="External"/><Relationship Id="rId59" Type="http://schemas.openxmlformats.org/officeDocument/2006/relationships/hyperlink" Target="javascript:openRefGene('229');markCell('0');" TargetMode="External"/><Relationship Id="rId67" Type="http://schemas.openxmlformats.org/officeDocument/2006/relationships/hyperlink" Target="javascript:openRefGene('13439');markCell('0');" TargetMode="External"/><Relationship Id="rId20" Type="http://schemas.openxmlformats.org/officeDocument/2006/relationships/hyperlink" Target="javascript:openRefGene('53475');markCell('0');" TargetMode="External"/><Relationship Id="rId41" Type="http://schemas.openxmlformats.org/officeDocument/2006/relationships/hyperlink" Target="javascript:openRefGene('64232');markCell('0');" TargetMode="External"/><Relationship Id="rId54" Type="http://schemas.openxmlformats.org/officeDocument/2006/relationships/hyperlink" Target="javascript:openRefGene('56509');markCell('0');" TargetMode="External"/><Relationship Id="rId62" Type="http://schemas.openxmlformats.org/officeDocument/2006/relationships/hyperlink" Target="javascript:openRefGene('54633');markCell('0');" TargetMode="External"/><Relationship Id="rId70" Type="http://schemas.openxmlformats.org/officeDocument/2006/relationships/hyperlink" Target="javascript:openRefGene('58669');markCell('0');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openRefGene('64883');markCell('0');" TargetMode="External"/><Relationship Id="rId15" Type="http://schemas.openxmlformats.org/officeDocument/2006/relationships/hyperlink" Target="javascript:openRefGene('15307');markCell('0');" TargetMode="External"/><Relationship Id="rId23" Type="http://schemas.openxmlformats.org/officeDocument/2006/relationships/hyperlink" Target="javascript:openRefGene('67732');markCell('0');" TargetMode="External"/><Relationship Id="rId28" Type="http://schemas.openxmlformats.org/officeDocument/2006/relationships/hyperlink" Target="javascript:openRefGene('57694');markCell('0');" TargetMode="External"/><Relationship Id="rId36" Type="http://schemas.openxmlformats.org/officeDocument/2006/relationships/hyperlink" Target="javascript:openRefGene('17963');markCell('0');" TargetMode="External"/><Relationship Id="rId49" Type="http://schemas.openxmlformats.org/officeDocument/2006/relationships/hyperlink" Target="javascript:openRefGene('63745');markCell('0');" TargetMode="External"/><Relationship Id="rId57" Type="http://schemas.openxmlformats.org/officeDocument/2006/relationships/hyperlink" Target="javascript:openRefGene('23874');markCell('0');" TargetMode="External"/><Relationship Id="rId10" Type="http://schemas.openxmlformats.org/officeDocument/2006/relationships/hyperlink" Target="javascript:openRefGene('58763');markCell('0');" TargetMode="External"/><Relationship Id="rId31" Type="http://schemas.openxmlformats.org/officeDocument/2006/relationships/hyperlink" Target="javascript:openRefGene('64381');markCell('0');" TargetMode="External"/><Relationship Id="rId44" Type="http://schemas.openxmlformats.org/officeDocument/2006/relationships/hyperlink" Target="javascript:openRefGene('57573');markCell('0');" TargetMode="External"/><Relationship Id="rId52" Type="http://schemas.openxmlformats.org/officeDocument/2006/relationships/hyperlink" Target="javascript:openRefGene('59766');markCell('0');" TargetMode="External"/><Relationship Id="rId60" Type="http://schemas.openxmlformats.org/officeDocument/2006/relationships/hyperlink" Target="javascript:openRefGene('67370');markCell('0');" TargetMode="External"/><Relationship Id="rId65" Type="http://schemas.openxmlformats.org/officeDocument/2006/relationships/hyperlink" Target="javascript:openRefGene('64084');markCell('0');" TargetMode="External"/><Relationship Id="rId73" Type="http://schemas.openxmlformats.org/officeDocument/2006/relationships/hyperlink" Target="javascript:openRefGene('16020');markCell('0');" TargetMode="External"/><Relationship Id="rId4" Type="http://schemas.openxmlformats.org/officeDocument/2006/relationships/hyperlink" Target="javascript:openRefGene('63851');markCell('0');" TargetMode="External"/><Relationship Id="rId9" Type="http://schemas.openxmlformats.org/officeDocument/2006/relationships/hyperlink" Target="javascript:openRefGene('53649');markCell('0');" TargetMode="External"/><Relationship Id="rId13" Type="http://schemas.openxmlformats.org/officeDocument/2006/relationships/hyperlink" Target="javascript:openRefGene('67890');markCell('0');" TargetMode="External"/><Relationship Id="rId18" Type="http://schemas.openxmlformats.org/officeDocument/2006/relationships/hyperlink" Target="javascript:openRefGene('67864');markCell('0');" TargetMode="External"/><Relationship Id="rId39" Type="http://schemas.openxmlformats.org/officeDocument/2006/relationships/hyperlink" Target="javascript:openRefGene('64425');markCell('0');" TargetMode="External"/><Relationship Id="rId34" Type="http://schemas.openxmlformats.org/officeDocument/2006/relationships/hyperlink" Target="javascript:openRefGene('535');markCell('0');" TargetMode="External"/><Relationship Id="rId50" Type="http://schemas.openxmlformats.org/officeDocument/2006/relationships/hyperlink" Target="javascript:openRefGene('44387');markCell('0');" TargetMode="External"/><Relationship Id="rId55" Type="http://schemas.openxmlformats.org/officeDocument/2006/relationships/hyperlink" Target="javascript:openRefGene('56222');markCell('0');" TargetMode="External"/><Relationship Id="rId7" Type="http://schemas.openxmlformats.org/officeDocument/2006/relationships/hyperlink" Target="javascript:openRefGene('68166');markCell('0');" TargetMode="External"/><Relationship Id="rId71" Type="http://schemas.openxmlformats.org/officeDocument/2006/relationships/hyperlink" Target="javascript:openRefGene('56510');markCell('0')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4088</Words>
  <Characters>23305</Characters>
  <Application>Microsoft Office Word</Application>
  <DocSecurity>0</DocSecurity>
  <Lines>194</Lines>
  <Paragraphs>54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Uwe_Bodensohn</dc:creator>
  <cp:keywords/>
  <dc:description/>
  <cp:lastModifiedBy>Uwe_Bodensohn</cp:lastModifiedBy>
  <cp:revision>2</cp:revision>
  <dcterms:created xsi:type="dcterms:W3CDTF">2025-03-11T15:24:00Z</dcterms:created>
  <dcterms:modified xsi:type="dcterms:W3CDTF">2025-03-11T15:24:00Z</dcterms:modified>
</cp:coreProperties>
</file>