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4DC6" w14:textId="77777777" w:rsidR="00AC6A95" w:rsidRDefault="00235FF7" w:rsidP="00610147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Additional file</w:t>
      </w:r>
      <w:r w:rsidR="00AC6A9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</w:t>
      </w:r>
    </w:p>
    <w:p w14:paraId="068A5DB7" w14:textId="653FFB2B" w:rsidR="00864907" w:rsidRPr="00610147" w:rsidRDefault="00235FF7" w:rsidP="00610147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35FF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Search terms and strategy used </w:t>
      </w:r>
      <w:r w:rsidR="00B90D87">
        <w:rPr>
          <w:rFonts w:ascii="Times New Roman" w:hAnsi="Times New Roman" w:cs="Times New Roman"/>
          <w:b/>
          <w:bCs/>
          <w:sz w:val="22"/>
          <w:szCs w:val="22"/>
          <w:lang w:val="en-US"/>
        </w:rPr>
        <w:t>for Scopus and Web of Science</w:t>
      </w:r>
    </w:p>
    <w:p w14:paraId="0539FB64" w14:textId="0231A4AB" w:rsidR="00864907" w:rsidRPr="00802C1B" w:rsidRDefault="00864907" w:rsidP="003210BB">
      <w:pPr>
        <w:pStyle w:val="ListParagraph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02C1B">
        <w:rPr>
          <w:rFonts w:ascii="Times New Roman" w:hAnsi="Times New Roman" w:cs="Times New Roman"/>
          <w:b/>
          <w:bCs/>
          <w:sz w:val="22"/>
          <w:szCs w:val="22"/>
          <w:lang w:val="en-US"/>
        </w:rPr>
        <w:t>Scopus</w:t>
      </w:r>
    </w:p>
    <w:tbl>
      <w:tblPr>
        <w:tblStyle w:val="TableGrid"/>
        <w:tblpPr w:leftFromText="180" w:rightFromText="180" w:vertAnchor="page" w:horzAnchor="margin" w:tblpY="2746"/>
        <w:tblW w:w="9345" w:type="dxa"/>
        <w:tblLook w:val="04A0" w:firstRow="1" w:lastRow="0" w:firstColumn="1" w:lastColumn="0" w:noHBand="0" w:noVBand="1"/>
      </w:tblPr>
      <w:tblGrid>
        <w:gridCol w:w="850"/>
        <w:gridCol w:w="8495"/>
      </w:tblGrid>
      <w:tr w:rsidR="00B90D87" w:rsidRPr="00EB590D" w14:paraId="2EA135AF" w14:textId="77777777" w:rsidTr="00B90D87">
        <w:trPr>
          <w:trHeight w:val="417"/>
        </w:trPr>
        <w:tc>
          <w:tcPr>
            <w:tcW w:w="850" w:type="dxa"/>
          </w:tcPr>
          <w:p w14:paraId="2DD1D171" w14:textId="77777777" w:rsidR="00B90D87" w:rsidRPr="006347FF" w:rsidRDefault="00B90D87" w:rsidP="00B90D87">
            <w:pPr>
              <w:spacing w:line="276" w:lineRule="auto"/>
              <w:ind w:left="-1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47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Search </w:t>
            </w:r>
          </w:p>
        </w:tc>
        <w:tc>
          <w:tcPr>
            <w:tcW w:w="8495" w:type="dxa"/>
          </w:tcPr>
          <w:p w14:paraId="655CA7E0" w14:textId="77777777" w:rsidR="00B90D87" w:rsidRPr="006347FF" w:rsidRDefault="00B90D87" w:rsidP="00B90D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47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Search combination used</w:t>
            </w:r>
          </w:p>
        </w:tc>
      </w:tr>
      <w:tr w:rsidR="00B90D87" w:rsidRPr="00EB590D" w14:paraId="6C0BC986" w14:textId="77777777" w:rsidTr="00B90D87">
        <w:trPr>
          <w:trHeight w:val="1101"/>
        </w:trPr>
        <w:tc>
          <w:tcPr>
            <w:tcW w:w="850" w:type="dxa"/>
          </w:tcPr>
          <w:p w14:paraId="79955755" w14:textId="77777777" w:rsidR="00B90D87" w:rsidRPr="006347FF" w:rsidRDefault="00B90D87" w:rsidP="00B90D8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7FF">
              <w:rPr>
                <w:rFonts w:ascii="Times New Roman" w:hAnsi="Times New Roman" w:cs="Times New Roman"/>
                <w:sz w:val="22"/>
                <w:szCs w:val="22"/>
              </w:rPr>
              <w:t xml:space="preserve"> #1</w:t>
            </w:r>
          </w:p>
        </w:tc>
        <w:tc>
          <w:tcPr>
            <w:tcW w:w="8495" w:type="dxa"/>
          </w:tcPr>
          <w:p w14:paraId="71445322" w14:textId="2B69BE59" w:rsidR="00B90D87" w:rsidRPr="009730C3" w:rsidRDefault="00B90D87" w:rsidP="00B90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9730C3">
              <w:rPr>
                <w:rFonts w:ascii="Times New Roman" w:hAnsi="Times New Roman" w:cs="Times New Roman"/>
                <w:sz w:val="22"/>
                <w:szCs w:val="22"/>
              </w:rPr>
              <w:t xml:space="preserve">“Dynamic treatment strategies” OR “Adaptive interventions” OR “adaptive strategies” OR “adaptive treatments” OR time-varying treatments OR time-dependent confounding OR “treatment policy” OR “treatment policies” </w:t>
            </w:r>
            <w:r w:rsidRPr="004272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AND</w:t>
            </w:r>
            <w:r w:rsidRPr="009730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“Causal” OR “Targeted Maximum Likelihood Estimation” OR “targeted maximum likelihood estimation” OR “targeted minimum loss based estimation” OR “targeted minimum loss-based estimation”  OR “targeted machine learning” OR “targeted learning” OR “targeted machine-learning” OR “Inverse Probability of treatment weighting” OR “Augmented Inverse Probability of Treatment Weighting” OR “Structural Nested Mean Models” OR “G-Estimation” OR “g-formula” OR “g-computation formula” OR “Marginal structural model” OR “Causal AI” OR 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causal d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eep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l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earning" OR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 “causal ML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" OR "Bayesian Causal"</w:t>
            </w:r>
            <w:r w:rsidR="007830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 </w:t>
            </w:r>
            <w:r w:rsidRPr="004272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AND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 “Observational studies” OR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“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Non-randomized studies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”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“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real-world data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”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“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real-world evidence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”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 OR “Electronic medical records” OR “Electronic health records” </w:t>
            </w:r>
          </w:p>
          <w:p w14:paraId="653637E9" w14:textId="77777777" w:rsidR="00B90D87" w:rsidRPr="006347FF" w:rsidRDefault="00B90D87" w:rsidP="00B90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</w:tbl>
    <w:p w14:paraId="6AF99BBC" w14:textId="77777777" w:rsidR="00B61C0C" w:rsidRDefault="00B61C0C" w:rsidP="00340227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7E24A09" w14:textId="77777777" w:rsidR="00340227" w:rsidRDefault="00340227" w:rsidP="00340227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D21FFF1" w14:textId="2C741964" w:rsidR="00802C1B" w:rsidRPr="00802C1B" w:rsidRDefault="00802C1B" w:rsidP="00802C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802C1B">
        <w:rPr>
          <w:rFonts w:ascii="Times New Roman" w:hAnsi="Times New Roman" w:cs="Times New Roman"/>
          <w:b/>
          <w:bCs/>
          <w:sz w:val="22"/>
          <w:szCs w:val="22"/>
        </w:rPr>
        <w:t>Web of Science</w:t>
      </w:r>
    </w:p>
    <w:tbl>
      <w:tblPr>
        <w:tblStyle w:val="TableGrid"/>
        <w:tblpPr w:leftFromText="180" w:rightFromText="180" w:vertAnchor="page" w:horzAnchor="margin" w:tblpY="8161"/>
        <w:tblW w:w="9345" w:type="dxa"/>
        <w:tblLook w:val="04A0" w:firstRow="1" w:lastRow="0" w:firstColumn="1" w:lastColumn="0" w:noHBand="0" w:noVBand="1"/>
      </w:tblPr>
      <w:tblGrid>
        <w:gridCol w:w="850"/>
        <w:gridCol w:w="8495"/>
      </w:tblGrid>
      <w:tr w:rsidR="00B90D87" w:rsidRPr="00EB590D" w14:paraId="62952526" w14:textId="77777777" w:rsidTr="00B90D87">
        <w:trPr>
          <w:trHeight w:val="417"/>
        </w:trPr>
        <w:tc>
          <w:tcPr>
            <w:tcW w:w="850" w:type="dxa"/>
          </w:tcPr>
          <w:p w14:paraId="486651BC" w14:textId="77777777" w:rsidR="00B90D87" w:rsidRPr="006347FF" w:rsidRDefault="00B90D87" w:rsidP="00B90D87">
            <w:pPr>
              <w:spacing w:line="276" w:lineRule="auto"/>
              <w:ind w:left="-1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47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Search </w:t>
            </w:r>
          </w:p>
        </w:tc>
        <w:tc>
          <w:tcPr>
            <w:tcW w:w="8495" w:type="dxa"/>
          </w:tcPr>
          <w:p w14:paraId="185A7DB4" w14:textId="77777777" w:rsidR="00B90D87" w:rsidRPr="006347FF" w:rsidRDefault="00B90D87" w:rsidP="00B90D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47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Search combination used</w:t>
            </w:r>
          </w:p>
        </w:tc>
      </w:tr>
      <w:tr w:rsidR="00B90D87" w:rsidRPr="00EB590D" w14:paraId="5AC31A37" w14:textId="77777777" w:rsidTr="00B90D87">
        <w:trPr>
          <w:trHeight w:val="1101"/>
        </w:trPr>
        <w:tc>
          <w:tcPr>
            <w:tcW w:w="850" w:type="dxa"/>
          </w:tcPr>
          <w:p w14:paraId="0EBF1CF1" w14:textId="77777777" w:rsidR="00B90D87" w:rsidRPr="006347FF" w:rsidRDefault="00B90D87" w:rsidP="00B90D8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7FF">
              <w:rPr>
                <w:rFonts w:ascii="Times New Roman" w:hAnsi="Times New Roman" w:cs="Times New Roman"/>
                <w:sz w:val="22"/>
                <w:szCs w:val="22"/>
              </w:rPr>
              <w:t xml:space="preserve"> #1</w:t>
            </w:r>
          </w:p>
        </w:tc>
        <w:tc>
          <w:tcPr>
            <w:tcW w:w="8495" w:type="dxa"/>
          </w:tcPr>
          <w:p w14:paraId="54C5FFDF" w14:textId="77777777" w:rsidR="00B90D87" w:rsidRDefault="00B90D87" w:rsidP="00B90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“Dynamic treatment regimens” OR “Dynamic treatment regimes” OR “Dynamic treatment strategies” OR “Adaptive intervention*” OR “adaptive strategies” OR “adaptive treatment*” OR “time-varying” OR “time-dependent” OR “treatment policy” OR “treatment policies” OR “Sequential treatment decision*”</w:t>
            </w:r>
          </w:p>
          <w:p w14:paraId="4AF6024D" w14:textId="77777777" w:rsidR="00B90D87" w:rsidRPr="006347FF" w:rsidRDefault="00B90D87" w:rsidP="00B90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B90D87" w:rsidRPr="00EB590D" w14:paraId="1E75F3CD" w14:textId="77777777" w:rsidTr="00B90D87">
        <w:trPr>
          <w:trHeight w:val="2263"/>
        </w:trPr>
        <w:tc>
          <w:tcPr>
            <w:tcW w:w="850" w:type="dxa"/>
          </w:tcPr>
          <w:p w14:paraId="09D18C72" w14:textId="77777777" w:rsidR="00B90D87" w:rsidRPr="006347FF" w:rsidRDefault="00B90D87" w:rsidP="00B90D8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7FF">
              <w:rPr>
                <w:rFonts w:ascii="Times New Roman" w:hAnsi="Times New Roman" w:cs="Times New Roman"/>
                <w:sz w:val="22"/>
                <w:szCs w:val="22"/>
              </w:rPr>
              <w:t>#2</w:t>
            </w:r>
          </w:p>
        </w:tc>
        <w:tc>
          <w:tcPr>
            <w:tcW w:w="8495" w:type="dxa"/>
          </w:tcPr>
          <w:p w14:paraId="4705AA6F" w14:textId="77777777" w:rsidR="00B90D87" w:rsidRDefault="00B90D87" w:rsidP="00B90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“Causal” OR “Targeted Maximum Likelihood Estimation” OR “TMLE” OR “targeted maximum likelihood estimation”) OR “targeted minimum loss based estimation” OR “targeted minimum loss-based estimation”  OR “targeted machine learning” OR “targeted learning” OR “targeted machine-learning” OR “Inverse Probability of treatment weighting” OR “IPTW” OR “Augmented Inverse Probability of Treatment Weighting” OR “AIPTW” OR “Structural Nested Mean Models” OR “SNMM” OR “G-Estimation” OR “g-formula” OR “g-computation formula” OR “Marginal structural model” OR “Causal AI” OR 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causal 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ML" OR 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causal d</w:t>
            </w: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 xml:space="preserve">eep Learning" OR "Bayesian Causal"  </w:t>
            </w:r>
          </w:p>
          <w:p w14:paraId="3F6846EE" w14:textId="77777777" w:rsidR="00B90D87" w:rsidRPr="006347FF" w:rsidRDefault="00B90D87" w:rsidP="00B90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B90D87" w:rsidRPr="00EB590D" w14:paraId="27346329" w14:textId="77777777" w:rsidTr="00B90D87">
        <w:trPr>
          <w:trHeight w:val="1060"/>
        </w:trPr>
        <w:tc>
          <w:tcPr>
            <w:tcW w:w="850" w:type="dxa"/>
          </w:tcPr>
          <w:p w14:paraId="2E16C30F" w14:textId="77777777" w:rsidR="00B90D87" w:rsidRPr="006347FF" w:rsidRDefault="00B90D87" w:rsidP="00B90D8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7FF">
              <w:rPr>
                <w:rFonts w:ascii="Times New Roman" w:hAnsi="Times New Roman" w:cs="Times New Roman"/>
                <w:sz w:val="22"/>
                <w:szCs w:val="22"/>
              </w:rPr>
              <w:t>#3</w:t>
            </w:r>
          </w:p>
        </w:tc>
        <w:tc>
          <w:tcPr>
            <w:tcW w:w="8495" w:type="dxa"/>
          </w:tcPr>
          <w:p w14:paraId="3A45EA25" w14:textId="77777777" w:rsidR="00B90D87" w:rsidRPr="006347FF" w:rsidRDefault="00B90D87" w:rsidP="00B90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9730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“Observational” OR “Non-randomized” OR “non-randomised” OR “real-world data” OR “real-world evidence” OR “Electronic medical records” OR “EMR” OR “Electronic health records” OR “EHR”</w:t>
            </w:r>
          </w:p>
        </w:tc>
      </w:tr>
      <w:tr w:rsidR="00B90D87" w:rsidRPr="00EB590D" w14:paraId="55D644DA" w14:textId="77777777" w:rsidTr="00B90D87">
        <w:trPr>
          <w:trHeight w:val="410"/>
        </w:trPr>
        <w:tc>
          <w:tcPr>
            <w:tcW w:w="850" w:type="dxa"/>
          </w:tcPr>
          <w:p w14:paraId="1FCCEDF1" w14:textId="77777777" w:rsidR="00B90D87" w:rsidRPr="006347FF" w:rsidRDefault="00B90D87" w:rsidP="00B90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6347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#4</w:t>
            </w:r>
          </w:p>
        </w:tc>
        <w:tc>
          <w:tcPr>
            <w:tcW w:w="8495" w:type="dxa"/>
          </w:tcPr>
          <w:p w14:paraId="13D10C6C" w14:textId="77777777" w:rsidR="00B90D87" w:rsidRPr="006347FF" w:rsidRDefault="00B90D87" w:rsidP="00B90D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6347FF">
              <w:rPr>
                <w:rFonts w:ascii="Times New Roman" w:hAnsi="Times New Roman" w:cs="Times New Roman"/>
                <w:sz w:val="22"/>
                <w:szCs w:val="22"/>
              </w:rPr>
              <w:t>#1 AND #2 AND #3</w:t>
            </w:r>
          </w:p>
        </w:tc>
      </w:tr>
    </w:tbl>
    <w:p w14:paraId="375A5038" w14:textId="49B38E86" w:rsidR="00340227" w:rsidRPr="00802C1B" w:rsidRDefault="00340227" w:rsidP="00802C1B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FC278A5" w14:textId="77777777" w:rsidR="00340227" w:rsidRDefault="00340227" w:rsidP="00340227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5E1BAEC" w14:textId="77777777" w:rsidR="00340227" w:rsidRDefault="00340227" w:rsidP="00340227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CFC4DFA" w14:textId="77777777" w:rsidR="00340227" w:rsidRDefault="00340227" w:rsidP="00340227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sectPr w:rsidR="00340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A44"/>
    <w:multiLevelType w:val="hybridMultilevel"/>
    <w:tmpl w:val="842647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EF3"/>
    <w:multiLevelType w:val="hybridMultilevel"/>
    <w:tmpl w:val="1EC02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25B9C"/>
    <w:multiLevelType w:val="hybridMultilevel"/>
    <w:tmpl w:val="1EC02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32576"/>
    <w:multiLevelType w:val="hybridMultilevel"/>
    <w:tmpl w:val="8426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4406">
    <w:abstractNumId w:val="0"/>
  </w:num>
  <w:num w:numId="2" w16cid:durableId="1513298262">
    <w:abstractNumId w:val="3"/>
  </w:num>
  <w:num w:numId="3" w16cid:durableId="1059061936">
    <w:abstractNumId w:val="2"/>
  </w:num>
  <w:num w:numId="4" w16cid:durableId="171619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30"/>
    <w:rsid w:val="00060822"/>
    <w:rsid w:val="000854CA"/>
    <w:rsid w:val="00094C9C"/>
    <w:rsid w:val="00106101"/>
    <w:rsid w:val="00144F0A"/>
    <w:rsid w:val="001B633A"/>
    <w:rsid w:val="001D06F9"/>
    <w:rsid w:val="001E3496"/>
    <w:rsid w:val="001E648A"/>
    <w:rsid w:val="001F4AD7"/>
    <w:rsid w:val="00235FF7"/>
    <w:rsid w:val="00300A1A"/>
    <w:rsid w:val="003210BB"/>
    <w:rsid w:val="00340227"/>
    <w:rsid w:val="0034425D"/>
    <w:rsid w:val="0035610B"/>
    <w:rsid w:val="00384223"/>
    <w:rsid w:val="00394DBB"/>
    <w:rsid w:val="003B2668"/>
    <w:rsid w:val="004272A3"/>
    <w:rsid w:val="0048580D"/>
    <w:rsid w:val="004B3430"/>
    <w:rsid w:val="00506A19"/>
    <w:rsid w:val="00521733"/>
    <w:rsid w:val="00546475"/>
    <w:rsid w:val="005E54F5"/>
    <w:rsid w:val="00610147"/>
    <w:rsid w:val="006E0DF7"/>
    <w:rsid w:val="007830BB"/>
    <w:rsid w:val="007C344F"/>
    <w:rsid w:val="007D4CB6"/>
    <w:rsid w:val="007F1837"/>
    <w:rsid w:val="00802C1B"/>
    <w:rsid w:val="00864907"/>
    <w:rsid w:val="00884FDE"/>
    <w:rsid w:val="008E0437"/>
    <w:rsid w:val="00966A31"/>
    <w:rsid w:val="009730C3"/>
    <w:rsid w:val="00A325D2"/>
    <w:rsid w:val="00A433C1"/>
    <w:rsid w:val="00A615A8"/>
    <w:rsid w:val="00AA4CB6"/>
    <w:rsid w:val="00AC6A95"/>
    <w:rsid w:val="00AE66EE"/>
    <w:rsid w:val="00AF582E"/>
    <w:rsid w:val="00B61C0C"/>
    <w:rsid w:val="00B873CF"/>
    <w:rsid w:val="00B90D87"/>
    <w:rsid w:val="00BE41BD"/>
    <w:rsid w:val="00C54321"/>
    <w:rsid w:val="00C615FB"/>
    <w:rsid w:val="00C73C63"/>
    <w:rsid w:val="00CB2337"/>
    <w:rsid w:val="00CE4E62"/>
    <w:rsid w:val="00CF11F5"/>
    <w:rsid w:val="00D12C4F"/>
    <w:rsid w:val="00E61023"/>
    <w:rsid w:val="00E71063"/>
    <w:rsid w:val="00EE1D38"/>
    <w:rsid w:val="00F5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DE3A8D"/>
  <w15:chartTrackingRefBased/>
  <w15:docId w15:val="{2ABACCEA-9B5B-47BE-8CBC-23C5E73A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4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F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1982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Matthee, AS [alvinam@sun.ac.za]</dc:creator>
  <cp:keywords/>
  <dc:description/>
  <cp:lastModifiedBy>Rop, MC, Ms [23330961@sun.ac.za]</cp:lastModifiedBy>
  <cp:revision>19</cp:revision>
  <dcterms:created xsi:type="dcterms:W3CDTF">2025-03-11T15:06:00Z</dcterms:created>
  <dcterms:modified xsi:type="dcterms:W3CDTF">2025-03-12T09:11:00Z</dcterms:modified>
</cp:coreProperties>
</file>