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8EFFAC" w14:textId="5EB5EDB5" w:rsidR="00444E96" w:rsidRPr="00E11336" w:rsidRDefault="00444E96" w:rsidP="00444E96">
      <w:pPr>
        <w:spacing w:line="360" w:lineRule="auto"/>
        <w:jc w:val="center"/>
        <w:rPr>
          <w:rFonts w:ascii="Times New Roman" w:eastAsia="黑体" w:hAnsi="Times New Roman"/>
          <w:b/>
          <w:bCs/>
          <w:sz w:val="24"/>
          <w:szCs w:val="24"/>
        </w:rPr>
      </w:pPr>
      <w:r w:rsidRPr="00E11336">
        <w:rPr>
          <w:rFonts w:ascii="Times New Roman" w:eastAsia="黑体" w:hAnsi="Times New Roman"/>
          <w:b/>
          <w:bCs/>
          <w:sz w:val="24"/>
          <w:szCs w:val="24"/>
        </w:rPr>
        <w:t>Table 1 Baseline data of 75 patients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913"/>
        <w:gridCol w:w="71"/>
        <w:gridCol w:w="1843"/>
        <w:gridCol w:w="142"/>
        <w:gridCol w:w="1358"/>
        <w:gridCol w:w="110"/>
      </w:tblGrid>
      <w:tr w:rsidR="00444E96" w:rsidRPr="00A35D92" w14:paraId="494B5F7A" w14:textId="77777777" w:rsidTr="006552B4">
        <w:tc>
          <w:tcPr>
            <w:tcW w:w="3085" w:type="dxa"/>
            <w:tcBorders>
              <w:top w:val="single" w:sz="12" w:space="0" w:color="auto"/>
              <w:bottom w:val="single" w:sz="4" w:space="0" w:color="auto"/>
            </w:tcBorders>
          </w:tcPr>
          <w:p w14:paraId="6EF318E9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F0FA205" w14:textId="3A5F37BF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DSA group</w:t>
            </w:r>
            <w:r w:rsidRPr="00A35D92">
              <w:rPr>
                <w:rFonts w:ascii="Times New Roman" w:hAnsi="Times New Roman"/>
                <w:sz w:val="24"/>
                <w:szCs w:val="24"/>
              </w:rPr>
              <w:t>（</w:t>
            </w:r>
            <w:r w:rsidRPr="00A35D92">
              <w:rPr>
                <w:rFonts w:ascii="Times New Roman" w:hAnsi="Times New Roman"/>
                <w:sz w:val="24"/>
                <w:szCs w:val="24"/>
              </w:rPr>
              <w:t>n=45</w:t>
            </w:r>
            <w:r w:rsidRPr="00A35D92">
              <w:rPr>
                <w:rFonts w:ascii="Times New Roman" w:hAnsi="Times New Roman"/>
                <w:sz w:val="24"/>
                <w:szCs w:val="24"/>
              </w:rPr>
              <w:t>）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5C791EE" w14:textId="5C531458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Image Fusion Group</w:t>
            </w:r>
            <w:r w:rsidRPr="00A35D92">
              <w:rPr>
                <w:rFonts w:ascii="Times New Roman" w:hAnsi="Times New Roman"/>
                <w:sz w:val="24"/>
                <w:szCs w:val="24"/>
              </w:rPr>
              <w:t>（</w:t>
            </w:r>
            <w:r w:rsidRPr="00A35D92">
              <w:rPr>
                <w:rFonts w:ascii="Times New Roman" w:hAnsi="Times New Roman"/>
                <w:sz w:val="24"/>
                <w:szCs w:val="24"/>
              </w:rPr>
              <w:t>n=30</w:t>
            </w:r>
            <w:r w:rsidRPr="00A35D92">
              <w:rPr>
                <w:rFonts w:ascii="Times New Roman" w:hAnsi="Times New Roman"/>
                <w:sz w:val="24"/>
                <w:szCs w:val="24"/>
              </w:rPr>
              <w:t>）</w:t>
            </w:r>
          </w:p>
        </w:tc>
        <w:tc>
          <w:tcPr>
            <w:tcW w:w="146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4361188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35D92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444E96" w:rsidRPr="00A35D92" w14:paraId="5BCF2746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single" w:sz="4" w:space="0" w:color="auto"/>
              <w:bottom w:val="nil"/>
            </w:tcBorders>
          </w:tcPr>
          <w:p w14:paraId="6B9AB9B0" w14:textId="27CBD824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Age (years)</w:t>
            </w:r>
          </w:p>
        </w:tc>
        <w:tc>
          <w:tcPr>
            <w:tcW w:w="1913" w:type="dxa"/>
            <w:tcBorders>
              <w:top w:val="single" w:sz="4" w:space="0" w:color="auto"/>
              <w:bottom w:val="nil"/>
            </w:tcBorders>
          </w:tcPr>
          <w:p w14:paraId="29D28422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64.76±8.24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bottom w:val="nil"/>
            </w:tcBorders>
          </w:tcPr>
          <w:p w14:paraId="0C23D51C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63.17±10.23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bottom w:val="nil"/>
            </w:tcBorders>
          </w:tcPr>
          <w:p w14:paraId="55B354F5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0.460</w:t>
            </w:r>
          </w:p>
        </w:tc>
      </w:tr>
      <w:tr w:rsidR="00444E96" w:rsidRPr="00A35D92" w14:paraId="04752BF6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35229454" w14:textId="49F35ECD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Females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0AA12393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30 (66.67%)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62DE75B3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24 (80.00%)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0B562FD1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0.208</w:t>
            </w:r>
          </w:p>
        </w:tc>
      </w:tr>
      <w:tr w:rsidR="00444E96" w:rsidRPr="00A35D92" w14:paraId="08F646D1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1E243757" w14:textId="71148DF8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8"/>
              </w:rPr>
              <w:t>Hypertensive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6E6BB635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8(17.78)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3539F289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9 (30.00)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0B1A3F2D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0.216</w:t>
            </w:r>
          </w:p>
        </w:tc>
      </w:tr>
      <w:tr w:rsidR="00444E96" w:rsidRPr="00A35D92" w14:paraId="43F7649F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6B076C81" w14:textId="2E7B8FFF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Coronary heart disease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6DA93FE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5(11.36)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5A6C25F4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7(23.33)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01F8E1B4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0.170</w:t>
            </w:r>
          </w:p>
        </w:tc>
      </w:tr>
      <w:tr w:rsidR="00444E96" w:rsidRPr="00A35D92" w14:paraId="7699E253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04DC0461" w14:textId="3574C301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07A0B4D7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3(6.98)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3B46470A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3(10.00)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1220278C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0.685</w:t>
            </w:r>
          </w:p>
        </w:tc>
      </w:tr>
      <w:tr w:rsidR="00444E96" w:rsidRPr="00A35D92" w14:paraId="2A614ECD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088C7A66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CEAP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040526E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0EA7025B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38121FF8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0.308</w:t>
            </w:r>
          </w:p>
        </w:tc>
      </w:tr>
      <w:tr w:rsidR="00444E96" w:rsidRPr="00A35D92" w14:paraId="7D726938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7218E2EA" w14:textId="03D6D592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3FC6200C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26(57.78)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2EC83BB6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17(56.67)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52A7764E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35FADB19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293B9636" w14:textId="63CBF211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6DFE5BAC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16(35.56)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520FCF51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12(40.00)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43913DC1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0A231AB1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73B41A95" w14:textId="22126093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5F6CB16D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0(0.00)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67DF80A1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1(3.33)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04569F1F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5860302E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7FC3B524" w14:textId="360FBE8B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20912CD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3(6.67)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01230B88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0(0.00)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387E17B4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07F798A7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7D252734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VCSS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55DF592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5.31±2.42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50A2A94C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5.13±1.89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0B45987D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0.865</w:t>
            </w:r>
          </w:p>
        </w:tc>
      </w:tr>
      <w:tr w:rsidR="00444E96" w:rsidRPr="00A35D92" w14:paraId="719480EE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40A7FCB5" w14:textId="07014C89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Villalta scale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079694E2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7.29±3.32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36DA4F82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6.83±2.558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70290AE9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0.854</w:t>
            </w:r>
          </w:p>
        </w:tc>
      </w:tr>
      <w:tr w:rsidR="00444E96" w:rsidRPr="00A35D92" w14:paraId="7B9877F9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69232711" w14:textId="58947653" w:rsidR="00444E96" w:rsidRPr="00A35D92" w:rsidRDefault="00444E96" w:rsidP="006552B4">
            <w:pPr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Bracket brands and specifications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049E93B7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52959378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4F474114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76DFF8DD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233F9840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E-</w:t>
            </w:r>
            <w:proofErr w:type="spellStart"/>
            <w:proofErr w:type="gramStart"/>
            <w:r w:rsidRPr="00A35D92">
              <w:rPr>
                <w:rFonts w:ascii="Times New Roman" w:hAnsi="Times New Roman"/>
                <w:sz w:val="24"/>
                <w:szCs w:val="24"/>
              </w:rPr>
              <w:t>luminexx</w:t>
            </w:r>
            <w:proofErr w:type="spellEnd"/>
            <w:r w:rsidRPr="00A35D9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A35D92">
              <w:rPr>
                <w:rFonts w:ascii="Times New Roman" w:hAnsi="Times New Roman"/>
                <w:sz w:val="24"/>
                <w:szCs w:val="24"/>
              </w:rPr>
              <w:t>BARD)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59C08E6A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4B245711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4C2D09DB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22FC4424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095B1C1E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12×60mm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075258AF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7D20E45F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71E6168E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0B4C0071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42CEEAFA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12×80mm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71940C1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3ED5EDFA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30175CB3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360338EC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7DB9B87A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12×100mm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58E720D2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35E305E9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61668B84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0FF08CD1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34AB73C7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12×120mm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30855C0E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072958DC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5842A63E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602A6313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1A56DDCF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14×120mm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188044D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2A19B6FF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378E10E1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12D6353A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5527B9DA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35D92">
              <w:rPr>
                <w:rFonts w:ascii="Times New Roman" w:hAnsi="Times New Roman"/>
                <w:sz w:val="24"/>
                <w:szCs w:val="24"/>
              </w:rPr>
              <w:t>Wallstent</w:t>
            </w:r>
            <w:proofErr w:type="spellEnd"/>
            <w:r w:rsidRPr="00A35D9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A35D92">
              <w:rPr>
                <w:rFonts w:ascii="Times New Roman" w:hAnsi="Times New Roman"/>
                <w:sz w:val="24"/>
                <w:szCs w:val="24"/>
              </w:rPr>
              <w:t>Boston Scientific)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7011B3E3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722F078B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114157E9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1CEE03A5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3EC4B2A9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12×90mm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B06C6E7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6E0946A9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74E8AAD1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3746FF4A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720EA42F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14×60mm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36BD97B6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2271E5AE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0684FF68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4BD7886B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39BC90CD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14×90mm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20BD6ED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6B40FC64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371F6E4E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7D856A5F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269941CC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14×100mm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607DE92D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59675AC8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6D129906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2B389B78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024EADA2" w14:textId="60B163FD" w:rsidR="00444E96" w:rsidRPr="00A35D92" w:rsidRDefault="00444E96" w:rsidP="006552B4">
            <w:pPr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 xml:space="preserve">Number of </w:t>
            </w:r>
            <w:proofErr w:type="spellStart"/>
            <w:r w:rsidRPr="00A35D92">
              <w:rPr>
                <w:rFonts w:ascii="Times New Roman" w:hAnsi="Times New Roman"/>
                <w:sz w:val="24"/>
                <w:szCs w:val="24"/>
              </w:rPr>
              <w:t>sents</w:t>
            </w:r>
            <w:proofErr w:type="spellEnd"/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1F67E1B7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6F4AF65B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29D9FFD7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0.352</w:t>
            </w:r>
          </w:p>
        </w:tc>
      </w:tr>
      <w:tr w:rsidR="00444E96" w:rsidRPr="00A35D92" w14:paraId="4C6854DA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35B1258F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67FAA60E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35(77.78)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15C14F64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24(80.00)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340F5CD0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4827E1E0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nil"/>
            </w:tcBorders>
          </w:tcPr>
          <w:p w14:paraId="598C1F5D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6F9C0966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6(13.33)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50218D5B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5(16.67)</w:t>
            </w:r>
          </w:p>
        </w:tc>
        <w:tc>
          <w:tcPr>
            <w:tcW w:w="1500" w:type="dxa"/>
            <w:gridSpan w:val="2"/>
            <w:tcBorders>
              <w:top w:val="nil"/>
              <w:bottom w:val="nil"/>
            </w:tcBorders>
          </w:tcPr>
          <w:p w14:paraId="3238CD47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E96" w:rsidRPr="00A35D92" w14:paraId="70EFDBE5" w14:textId="77777777" w:rsidTr="006552B4">
        <w:trPr>
          <w:gridAfter w:val="1"/>
          <w:wAfter w:w="110" w:type="dxa"/>
        </w:trPr>
        <w:tc>
          <w:tcPr>
            <w:tcW w:w="3085" w:type="dxa"/>
            <w:tcBorders>
              <w:top w:val="nil"/>
              <w:bottom w:val="single" w:sz="12" w:space="0" w:color="auto"/>
            </w:tcBorders>
          </w:tcPr>
          <w:p w14:paraId="3D113A59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13" w:type="dxa"/>
            <w:tcBorders>
              <w:top w:val="nil"/>
              <w:bottom w:val="single" w:sz="12" w:space="0" w:color="auto"/>
            </w:tcBorders>
          </w:tcPr>
          <w:p w14:paraId="58F8385B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4(8.89)</w:t>
            </w:r>
          </w:p>
        </w:tc>
        <w:tc>
          <w:tcPr>
            <w:tcW w:w="1914" w:type="dxa"/>
            <w:gridSpan w:val="2"/>
            <w:tcBorders>
              <w:top w:val="nil"/>
              <w:bottom w:val="single" w:sz="12" w:space="0" w:color="auto"/>
            </w:tcBorders>
          </w:tcPr>
          <w:p w14:paraId="4596D499" w14:textId="77777777" w:rsidR="00444E96" w:rsidRPr="00A35D92" w:rsidRDefault="00444E96" w:rsidP="006552B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D92">
              <w:rPr>
                <w:rFonts w:ascii="Times New Roman" w:hAnsi="Times New Roman"/>
                <w:sz w:val="24"/>
                <w:szCs w:val="24"/>
              </w:rPr>
              <w:t>0(0.00)</w:t>
            </w:r>
          </w:p>
        </w:tc>
        <w:tc>
          <w:tcPr>
            <w:tcW w:w="1500" w:type="dxa"/>
            <w:gridSpan w:val="2"/>
            <w:tcBorders>
              <w:top w:val="nil"/>
              <w:bottom w:val="single" w:sz="12" w:space="0" w:color="auto"/>
            </w:tcBorders>
          </w:tcPr>
          <w:p w14:paraId="4666CDBE" w14:textId="77777777" w:rsidR="00444E96" w:rsidRPr="00A35D92" w:rsidRDefault="00444E96" w:rsidP="006552B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CD3D348" w14:textId="0A2F6728" w:rsidR="00444E96" w:rsidRPr="00A35D92" w:rsidRDefault="00444E96" w:rsidP="00444E96">
      <w:pPr>
        <w:rPr>
          <w:rFonts w:ascii="Times New Roman" w:hAnsi="Times New Roman"/>
          <w:sz w:val="24"/>
          <w:szCs w:val="24"/>
        </w:rPr>
      </w:pPr>
      <w:r w:rsidRPr="00A35D92">
        <w:rPr>
          <w:rFonts w:ascii="Times New Roman" w:hAnsi="Times New Roman"/>
          <w:sz w:val="24"/>
          <w:szCs w:val="24"/>
        </w:rPr>
        <w:t>VCSS</w:t>
      </w:r>
      <w:r w:rsidRPr="00A35D92">
        <w:rPr>
          <w:rFonts w:ascii="Times New Roman" w:hAnsi="Times New Roman"/>
          <w:sz w:val="24"/>
          <w:szCs w:val="24"/>
        </w:rPr>
        <w:t>：</w:t>
      </w:r>
      <w:r w:rsidRPr="00A35D92">
        <w:rPr>
          <w:rFonts w:ascii="Times New Roman" w:hAnsi="Times New Roman"/>
          <w:sz w:val="24"/>
          <w:szCs w:val="24"/>
        </w:rPr>
        <w:t>venous clinical severity score</w:t>
      </w:r>
    </w:p>
    <w:p w14:paraId="301D2565" w14:textId="0786027E" w:rsidR="00182BBF" w:rsidRDefault="00182BBF">
      <w:pPr>
        <w:widowControl/>
        <w:jc w:val="left"/>
      </w:pPr>
      <w:r>
        <w:br w:type="page"/>
      </w:r>
    </w:p>
    <w:p w14:paraId="71D7A8EB" w14:textId="77777777" w:rsidR="00182BBF" w:rsidRPr="00A20E3C" w:rsidRDefault="00182BBF" w:rsidP="00182BBF">
      <w:pPr>
        <w:spacing w:line="360" w:lineRule="auto"/>
        <w:jc w:val="center"/>
        <w:rPr>
          <w:rFonts w:ascii="Times New Roman" w:eastAsia="黑体" w:hAnsi="Times New Roman"/>
          <w:b/>
          <w:bCs/>
          <w:sz w:val="24"/>
          <w:szCs w:val="24"/>
        </w:rPr>
      </w:pPr>
      <w:r w:rsidRPr="00A20E3C">
        <w:rPr>
          <w:rFonts w:ascii="Times New Roman" w:eastAsia="黑体" w:hAnsi="Times New Roman"/>
          <w:b/>
          <w:bCs/>
          <w:sz w:val="24"/>
          <w:szCs w:val="24"/>
        </w:rPr>
        <w:lastRenderedPageBreak/>
        <w:t>Table 2 Comparison of results between image fusion group and DSA group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172"/>
        <w:gridCol w:w="2489"/>
        <w:gridCol w:w="301"/>
        <w:gridCol w:w="2237"/>
        <w:gridCol w:w="1107"/>
      </w:tblGrid>
      <w:tr w:rsidR="00182BBF" w:rsidRPr="00A20E3C" w14:paraId="37FBB6CD" w14:textId="77777777" w:rsidTr="000D63F8">
        <w:tc>
          <w:tcPr>
            <w:tcW w:w="2172" w:type="dxa"/>
            <w:tcBorders>
              <w:top w:val="single" w:sz="12" w:space="0" w:color="auto"/>
              <w:bottom w:val="single" w:sz="4" w:space="0" w:color="auto"/>
            </w:tcBorders>
          </w:tcPr>
          <w:p w14:paraId="79784677" w14:textId="77777777" w:rsidR="00182BBF" w:rsidRPr="00A20E3C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6343041" w14:textId="77777777" w:rsidR="00182BBF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 xml:space="preserve">DSA group </w:t>
            </w:r>
          </w:p>
          <w:p w14:paraId="6B2BEC2D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(n=45)</w:t>
            </w:r>
          </w:p>
        </w:tc>
        <w:tc>
          <w:tcPr>
            <w:tcW w:w="2237" w:type="dxa"/>
            <w:tcBorders>
              <w:top w:val="single" w:sz="12" w:space="0" w:color="auto"/>
              <w:bottom w:val="single" w:sz="4" w:space="0" w:color="auto"/>
            </w:tcBorders>
          </w:tcPr>
          <w:p w14:paraId="0F106DE4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Image Fusion Group (n=30)</w:t>
            </w:r>
          </w:p>
        </w:tc>
        <w:tc>
          <w:tcPr>
            <w:tcW w:w="1107" w:type="dxa"/>
            <w:tcBorders>
              <w:top w:val="single" w:sz="12" w:space="0" w:color="auto"/>
              <w:bottom w:val="single" w:sz="4" w:space="0" w:color="auto"/>
            </w:tcBorders>
          </w:tcPr>
          <w:p w14:paraId="04547AE8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182BBF" w:rsidRPr="00A20E3C" w14:paraId="706C1646" w14:textId="77777777" w:rsidTr="000D63F8">
        <w:tc>
          <w:tcPr>
            <w:tcW w:w="2172" w:type="dxa"/>
            <w:tcBorders>
              <w:top w:val="single" w:sz="4" w:space="0" w:color="auto"/>
              <w:bottom w:val="nil"/>
            </w:tcBorders>
          </w:tcPr>
          <w:p w14:paraId="4EA0A9DE" w14:textId="77777777" w:rsidR="00182BBF" w:rsidRPr="00A20E3C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CAK (</w:t>
            </w:r>
            <w:proofErr w:type="spellStart"/>
            <w:r w:rsidRPr="00A20E3C">
              <w:rPr>
                <w:rFonts w:ascii="Times New Roman" w:hAnsi="Times New Roman"/>
                <w:sz w:val="24"/>
                <w:szCs w:val="24"/>
              </w:rPr>
              <w:t>mGy</w:t>
            </w:r>
            <w:proofErr w:type="spellEnd"/>
            <w:r w:rsidRPr="00A20E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89" w:type="dxa"/>
            <w:tcBorders>
              <w:top w:val="single" w:sz="4" w:space="0" w:color="auto"/>
              <w:bottom w:val="nil"/>
            </w:tcBorders>
          </w:tcPr>
          <w:p w14:paraId="04A189DC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450.90(37100-687.26)</w:t>
            </w:r>
          </w:p>
        </w:tc>
        <w:tc>
          <w:tcPr>
            <w:tcW w:w="2538" w:type="dxa"/>
            <w:gridSpan w:val="2"/>
            <w:tcBorders>
              <w:top w:val="single" w:sz="4" w:space="0" w:color="auto"/>
              <w:bottom w:val="nil"/>
            </w:tcBorders>
          </w:tcPr>
          <w:p w14:paraId="44327917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218.50(149.75-389.50)</w:t>
            </w:r>
          </w:p>
        </w:tc>
        <w:tc>
          <w:tcPr>
            <w:tcW w:w="1107" w:type="dxa"/>
            <w:tcBorders>
              <w:top w:val="single" w:sz="4" w:space="0" w:color="auto"/>
              <w:bottom w:val="nil"/>
            </w:tcBorders>
          </w:tcPr>
          <w:p w14:paraId="5F5C3BB9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＜</w:t>
            </w:r>
            <w:r w:rsidRPr="00A20E3C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182BBF" w:rsidRPr="00A20E3C" w14:paraId="7D23A4BE" w14:textId="77777777" w:rsidTr="000D63F8">
        <w:tc>
          <w:tcPr>
            <w:tcW w:w="2172" w:type="dxa"/>
            <w:tcBorders>
              <w:top w:val="nil"/>
              <w:bottom w:val="nil"/>
            </w:tcBorders>
          </w:tcPr>
          <w:p w14:paraId="7D9F751C" w14:textId="77777777" w:rsidR="00182BBF" w:rsidRPr="00A20E3C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DAP (mGy·cm²)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695CB2C6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163.28(121.91-190.02)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24433CA9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70.47(35.40-121.98)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427AD3FF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＜</w:t>
            </w:r>
            <w:r w:rsidRPr="00A20E3C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182BBF" w:rsidRPr="00A20E3C" w14:paraId="6D391256" w14:textId="77777777" w:rsidTr="000D63F8">
        <w:tc>
          <w:tcPr>
            <w:tcW w:w="2172" w:type="dxa"/>
            <w:tcBorders>
              <w:top w:val="nil"/>
              <w:bottom w:val="nil"/>
            </w:tcBorders>
          </w:tcPr>
          <w:p w14:paraId="5B73F553" w14:textId="77777777" w:rsidR="00182BBF" w:rsidRPr="00A20E3C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Fluoroscopic time (s)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0A974500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646.00(441.00-978.00)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683ECE4A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715.00(572.75-814.50)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4C7CDD0D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0.538</w:t>
            </w:r>
          </w:p>
        </w:tc>
      </w:tr>
      <w:tr w:rsidR="00182BBF" w:rsidRPr="00A20E3C" w14:paraId="7909BE8A" w14:textId="77777777" w:rsidTr="000D63F8">
        <w:tc>
          <w:tcPr>
            <w:tcW w:w="2172" w:type="dxa"/>
            <w:tcBorders>
              <w:top w:val="nil"/>
              <w:bottom w:val="nil"/>
            </w:tcBorders>
          </w:tcPr>
          <w:p w14:paraId="41816C8C" w14:textId="77777777" w:rsidR="00182BBF" w:rsidRPr="00A20E3C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Surgical time (min)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1D2E01B7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60.00 (40.00-81.00)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09048E91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61.00(46.75-80.75)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0EDE164A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0.523</w:t>
            </w:r>
          </w:p>
        </w:tc>
      </w:tr>
      <w:tr w:rsidR="00182BBF" w:rsidRPr="00A20E3C" w14:paraId="1C13D561" w14:textId="77777777" w:rsidTr="000D63F8">
        <w:tc>
          <w:tcPr>
            <w:tcW w:w="2172" w:type="dxa"/>
            <w:tcBorders>
              <w:top w:val="nil"/>
              <w:bottom w:val="nil"/>
            </w:tcBorders>
          </w:tcPr>
          <w:p w14:paraId="05DFB40A" w14:textId="77777777" w:rsidR="00182BBF" w:rsidRPr="00A20E3C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FF7108">
              <w:rPr>
                <w:rFonts w:ascii="Times New Roman" w:hAnsi="Times New Roman"/>
                <w:sz w:val="24"/>
                <w:szCs w:val="24"/>
              </w:rPr>
              <w:t>ontrast agent quantity</w:t>
            </w:r>
            <w:r w:rsidRPr="00A20E3C">
              <w:rPr>
                <w:rFonts w:ascii="Times New Roman" w:hAnsi="Times New Roman"/>
                <w:sz w:val="24"/>
                <w:szCs w:val="24"/>
              </w:rPr>
              <w:t xml:space="preserve"> (ml)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720A9981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80.00 (70.00-95.00)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1BAFDAB5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60.00 (51.25-77.50)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44661A82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0.006</w:t>
            </w:r>
          </w:p>
        </w:tc>
      </w:tr>
      <w:tr w:rsidR="00182BBF" w:rsidRPr="00A20E3C" w14:paraId="04B5A6E1" w14:textId="77777777" w:rsidTr="000D63F8">
        <w:tc>
          <w:tcPr>
            <w:tcW w:w="2172" w:type="dxa"/>
            <w:tcBorders>
              <w:top w:val="nil"/>
              <w:bottom w:val="nil"/>
            </w:tcBorders>
          </w:tcPr>
          <w:p w14:paraId="3FEDB026" w14:textId="77777777" w:rsidR="00182BBF" w:rsidRPr="00A20E3C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Proximal position of the stent</w:t>
            </w:r>
            <w:r w:rsidRPr="00A20E3C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1C8B6757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2B083DAA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76325A0D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0.224</w:t>
            </w:r>
          </w:p>
        </w:tc>
      </w:tr>
      <w:tr w:rsidR="00182BBF" w:rsidRPr="00A20E3C" w14:paraId="45BD535A" w14:textId="77777777" w:rsidTr="000D63F8">
        <w:tc>
          <w:tcPr>
            <w:tcW w:w="2172" w:type="dxa"/>
            <w:tcBorders>
              <w:top w:val="nil"/>
              <w:bottom w:val="nil"/>
            </w:tcBorders>
          </w:tcPr>
          <w:p w14:paraId="47CFA67B" w14:textId="77777777" w:rsidR="00182BBF" w:rsidRPr="00FF7108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 w:hint="eastAsia"/>
                <w:sz w:val="24"/>
                <w:szCs w:val="24"/>
              </w:rPr>
              <w:t>I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0432A4FD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9 (20.00%)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25F02B65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4 (13.3%)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09BD7EFD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2BBF" w:rsidRPr="00A20E3C" w14:paraId="2D7BBDC1" w14:textId="77777777" w:rsidTr="000D63F8">
        <w:tc>
          <w:tcPr>
            <w:tcW w:w="2172" w:type="dxa"/>
            <w:tcBorders>
              <w:top w:val="nil"/>
              <w:bottom w:val="nil"/>
            </w:tcBorders>
          </w:tcPr>
          <w:p w14:paraId="0B337A51" w14:textId="77777777" w:rsidR="00182BBF" w:rsidRPr="00FF7108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50E82800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26(57.78%)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75537924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23 (76.7%)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1E5B3E8F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2BBF" w:rsidRPr="00A20E3C" w14:paraId="76304CEC" w14:textId="77777777" w:rsidTr="000D63F8">
        <w:tc>
          <w:tcPr>
            <w:tcW w:w="2172" w:type="dxa"/>
            <w:tcBorders>
              <w:top w:val="nil"/>
              <w:bottom w:val="single" w:sz="12" w:space="0" w:color="auto"/>
            </w:tcBorders>
          </w:tcPr>
          <w:p w14:paraId="7F2B6BBA" w14:textId="77777777" w:rsidR="00182BBF" w:rsidRPr="00FF7108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2489" w:type="dxa"/>
            <w:tcBorders>
              <w:top w:val="nil"/>
              <w:bottom w:val="single" w:sz="12" w:space="0" w:color="auto"/>
            </w:tcBorders>
          </w:tcPr>
          <w:p w14:paraId="3FD0BDE0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10 (22.2%)</w:t>
            </w:r>
          </w:p>
        </w:tc>
        <w:tc>
          <w:tcPr>
            <w:tcW w:w="2538" w:type="dxa"/>
            <w:gridSpan w:val="2"/>
            <w:tcBorders>
              <w:top w:val="nil"/>
              <w:bottom w:val="single" w:sz="12" w:space="0" w:color="auto"/>
            </w:tcBorders>
          </w:tcPr>
          <w:p w14:paraId="4611053A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3 (10.0%)</w:t>
            </w:r>
          </w:p>
        </w:tc>
        <w:tc>
          <w:tcPr>
            <w:tcW w:w="1107" w:type="dxa"/>
            <w:tcBorders>
              <w:top w:val="nil"/>
              <w:bottom w:val="single" w:sz="12" w:space="0" w:color="auto"/>
            </w:tcBorders>
          </w:tcPr>
          <w:p w14:paraId="16026D85" w14:textId="77777777" w:rsidR="00182BBF" w:rsidRPr="00A20E3C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603F01F" w14:textId="77777777" w:rsidR="00182BBF" w:rsidRPr="00FF7108" w:rsidRDefault="00182BBF" w:rsidP="00182BBF">
      <w:pPr>
        <w:rPr>
          <w:rFonts w:ascii="Times New Roman" w:hAnsi="Times New Roman"/>
          <w:sz w:val="24"/>
          <w:szCs w:val="24"/>
        </w:rPr>
      </w:pPr>
      <w:bookmarkStart w:id="0" w:name="_Hlk171526889"/>
      <w:proofErr w:type="gramStart"/>
      <w:r w:rsidRPr="008E4F7C">
        <w:rPr>
          <w:rFonts w:ascii="Times New Roman" w:hAnsi="Times New Roman"/>
          <w:sz w:val="24"/>
          <w:szCs w:val="24"/>
        </w:rPr>
        <w:t>a:</w:t>
      </w:r>
      <w:r w:rsidRPr="00FF7108">
        <w:rPr>
          <w:rFonts w:ascii="Times New Roman" w:hAnsi="Times New Roman"/>
          <w:sz w:val="24"/>
          <w:szCs w:val="24"/>
        </w:rPr>
        <w:t>Category</w:t>
      </w:r>
      <w:proofErr w:type="gramEnd"/>
      <w:r w:rsidRPr="00FF7108">
        <w:rPr>
          <w:rFonts w:ascii="Times New Roman" w:hAnsi="Times New Roman"/>
          <w:sz w:val="24"/>
          <w:szCs w:val="24"/>
        </w:rPr>
        <w:t xml:space="preserve"> I : 100 % extension, from the confluence to the top of the stent into the inferior vena cava to the contralateral wall of the inferior vena cava ; Category II : 50 % -99 % extension ; Category III : &lt; 50 % extension.</w:t>
      </w:r>
    </w:p>
    <w:p w14:paraId="501FAECD" w14:textId="4B5B1C73" w:rsidR="00182BBF" w:rsidRDefault="00182BBF" w:rsidP="00182BBF">
      <w:pPr>
        <w:rPr>
          <w:rFonts w:ascii="Times New Roman" w:hAnsi="Times New Roman"/>
          <w:sz w:val="24"/>
          <w:szCs w:val="24"/>
        </w:rPr>
      </w:pPr>
      <w:r w:rsidRPr="00FF7108">
        <w:rPr>
          <w:rFonts w:ascii="Times New Roman" w:hAnsi="Times New Roman"/>
          <w:b/>
          <w:bCs/>
          <w:sz w:val="24"/>
          <w:szCs w:val="24"/>
        </w:rPr>
        <w:t xml:space="preserve">CAK: </w:t>
      </w:r>
      <w:r w:rsidRPr="00FF7108">
        <w:rPr>
          <w:rFonts w:ascii="Times New Roman" w:hAnsi="Times New Roman"/>
          <w:sz w:val="24"/>
          <w:szCs w:val="24"/>
        </w:rPr>
        <w:t xml:space="preserve">cumulative air </w:t>
      </w:r>
      <w:proofErr w:type="spellStart"/>
      <w:proofErr w:type="gramStart"/>
      <w:r w:rsidRPr="00FF7108">
        <w:rPr>
          <w:rFonts w:ascii="Times New Roman" w:hAnsi="Times New Roman"/>
          <w:sz w:val="24"/>
          <w:szCs w:val="24"/>
        </w:rPr>
        <w:t>kerma,</w:t>
      </w:r>
      <w:r w:rsidRPr="00FF7108">
        <w:rPr>
          <w:rFonts w:ascii="Times New Roman" w:hAnsi="Times New Roman"/>
          <w:b/>
          <w:bCs/>
          <w:sz w:val="24"/>
          <w:szCs w:val="24"/>
        </w:rPr>
        <w:t>DAP</w:t>
      </w:r>
      <w:proofErr w:type="spellEnd"/>
      <w:proofErr w:type="gramEnd"/>
      <w:r w:rsidRPr="00FF7108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FF7108">
        <w:rPr>
          <w:rFonts w:ascii="Times New Roman" w:hAnsi="Times New Roman"/>
          <w:sz w:val="24"/>
          <w:szCs w:val="24"/>
        </w:rPr>
        <w:t>dose area product</w:t>
      </w:r>
      <w:bookmarkEnd w:id="0"/>
    </w:p>
    <w:p w14:paraId="015F412C" w14:textId="77777777" w:rsidR="00182BBF" w:rsidRDefault="00182BBF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227DFCB" w14:textId="77777777" w:rsidR="00182BBF" w:rsidRPr="00557290" w:rsidRDefault="00182BBF" w:rsidP="00182BBF">
      <w:pPr>
        <w:jc w:val="center"/>
        <w:rPr>
          <w:rFonts w:ascii="Times New Roman" w:eastAsia="黑体" w:hAnsi="Times New Roman"/>
          <w:b/>
          <w:bCs/>
          <w:sz w:val="24"/>
          <w:szCs w:val="24"/>
        </w:rPr>
      </w:pPr>
      <w:r w:rsidRPr="00557290">
        <w:rPr>
          <w:rFonts w:ascii="Times New Roman" w:eastAsia="黑体" w:hAnsi="Times New Roman"/>
          <w:b/>
          <w:bCs/>
          <w:sz w:val="24"/>
          <w:szCs w:val="24"/>
        </w:rPr>
        <w:lastRenderedPageBreak/>
        <w:t xml:space="preserve">Table 3 </w:t>
      </w:r>
      <w:r w:rsidRPr="00CC1256">
        <w:rPr>
          <w:rFonts w:ascii="Times New Roman" w:eastAsia="黑体" w:hAnsi="Times New Roman"/>
          <w:b/>
          <w:bCs/>
          <w:sz w:val="24"/>
          <w:szCs w:val="24"/>
        </w:rPr>
        <w:t>Comparison of results between image fusion and DSA groups in MTS subgroups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093"/>
        <w:gridCol w:w="2693"/>
        <w:gridCol w:w="2490"/>
        <w:gridCol w:w="1030"/>
      </w:tblGrid>
      <w:tr w:rsidR="00182BBF" w:rsidRPr="00557290" w14:paraId="3FB68501" w14:textId="77777777" w:rsidTr="000D63F8">
        <w:tc>
          <w:tcPr>
            <w:tcW w:w="2093" w:type="dxa"/>
            <w:tcBorders>
              <w:top w:val="single" w:sz="12" w:space="0" w:color="auto"/>
              <w:bottom w:val="single" w:sz="4" w:space="0" w:color="auto"/>
            </w:tcBorders>
          </w:tcPr>
          <w:p w14:paraId="6EC132DA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</w:tcPr>
          <w:p w14:paraId="04C8D9AC" w14:textId="77777777" w:rsidR="00182BBF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DSA group</w:t>
            </w:r>
          </w:p>
          <w:p w14:paraId="2853545B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 xml:space="preserve"> (n=30)</w:t>
            </w:r>
          </w:p>
        </w:tc>
        <w:tc>
          <w:tcPr>
            <w:tcW w:w="2490" w:type="dxa"/>
            <w:tcBorders>
              <w:top w:val="single" w:sz="12" w:space="0" w:color="auto"/>
              <w:bottom w:val="single" w:sz="4" w:space="0" w:color="auto"/>
            </w:tcBorders>
          </w:tcPr>
          <w:p w14:paraId="1FD7FBBB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Image Fusion Group (n=24)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4" w:space="0" w:color="auto"/>
            </w:tcBorders>
          </w:tcPr>
          <w:p w14:paraId="3BE0F227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182BBF" w:rsidRPr="00557290" w14:paraId="2CB59E95" w14:textId="77777777" w:rsidTr="000D63F8">
        <w:tc>
          <w:tcPr>
            <w:tcW w:w="2093" w:type="dxa"/>
            <w:tcBorders>
              <w:top w:val="single" w:sz="4" w:space="0" w:color="auto"/>
              <w:bottom w:val="nil"/>
            </w:tcBorders>
          </w:tcPr>
          <w:p w14:paraId="5819521A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CAK (</w:t>
            </w:r>
            <w:proofErr w:type="spellStart"/>
            <w:r w:rsidRPr="00557290">
              <w:rPr>
                <w:rFonts w:ascii="Times New Roman" w:hAnsi="Times New Roman"/>
                <w:sz w:val="24"/>
                <w:szCs w:val="24"/>
              </w:rPr>
              <w:t>mGy</w:t>
            </w:r>
            <w:proofErr w:type="spellEnd"/>
            <w:r w:rsidRPr="0055729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</w:tcPr>
          <w:p w14:paraId="5E6F8802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428.77(327.75-661.00)</w:t>
            </w:r>
          </w:p>
        </w:tc>
        <w:tc>
          <w:tcPr>
            <w:tcW w:w="2490" w:type="dxa"/>
            <w:tcBorders>
              <w:top w:val="single" w:sz="4" w:space="0" w:color="auto"/>
              <w:bottom w:val="nil"/>
            </w:tcBorders>
          </w:tcPr>
          <w:p w14:paraId="77C1A963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218.50(142.00-380.50)</w:t>
            </w:r>
          </w:p>
        </w:tc>
        <w:tc>
          <w:tcPr>
            <w:tcW w:w="1030" w:type="dxa"/>
            <w:tcBorders>
              <w:top w:val="single" w:sz="4" w:space="0" w:color="auto"/>
              <w:bottom w:val="nil"/>
            </w:tcBorders>
          </w:tcPr>
          <w:p w14:paraId="5B8C340C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＜</w:t>
            </w:r>
            <w:r w:rsidRPr="00557290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182BBF" w:rsidRPr="00557290" w14:paraId="613B70C5" w14:textId="77777777" w:rsidTr="000D63F8">
        <w:tc>
          <w:tcPr>
            <w:tcW w:w="2093" w:type="dxa"/>
            <w:tcBorders>
              <w:top w:val="nil"/>
              <w:bottom w:val="nil"/>
            </w:tcBorders>
          </w:tcPr>
          <w:p w14:paraId="4E917506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DAP (mGy·cm²)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D43382D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149.72(101.76-179.61)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56CEFDBF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70.47 (33.82-115.14)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5DE97BB3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＜</w:t>
            </w:r>
            <w:r w:rsidRPr="00557290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182BBF" w:rsidRPr="00557290" w14:paraId="2F1DF46D" w14:textId="77777777" w:rsidTr="000D63F8">
        <w:tc>
          <w:tcPr>
            <w:tcW w:w="2093" w:type="dxa"/>
            <w:tcBorders>
              <w:top w:val="nil"/>
              <w:bottom w:val="nil"/>
            </w:tcBorders>
          </w:tcPr>
          <w:p w14:paraId="4062213D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Fluoroscopic time (s)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FA1FBAD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613.00(411.00-790.50)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5440DF82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702.00(624.25-784.50)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57CB58E3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0.325</w:t>
            </w:r>
          </w:p>
        </w:tc>
      </w:tr>
      <w:tr w:rsidR="00182BBF" w:rsidRPr="00557290" w14:paraId="0CFB7359" w14:textId="77777777" w:rsidTr="000D63F8">
        <w:tc>
          <w:tcPr>
            <w:tcW w:w="2093" w:type="dxa"/>
            <w:tcBorders>
              <w:top w:val="nil"/>
              <w:bottom w:val="nil"/>
            </w:tcBorders>
          </w:tcPr>
          <w:p w14:paraId="2B36CC05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Surgical time (min)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03DAE29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56.00(40.00-76.25)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094F4CA4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60.00(45.75-77.50)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423BD8DD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0.364</w:t>
            </w:r>
          </w:p>
        </w:tc>
      </w:tr>
      <w:tr w:rsidR="00182BBF" w:rsidRPr="00557290" w14:paraId="076A5F8E" w14:textId="77777777" w:rsidTr="000D63F8">
        <w:tc>
          <w:tcPr>
            <w:tcW w:w="2093" w:type="dxa"/>
            <w:tcBorders>
              <w:top w:val="nil"/>
              <w:bottom w:val="nil"/>
            </w:tcBorders>
          </w:tcPr>
          <w:p w14:paraId="2584E7BD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FF7108">
              <w:rPr>
                <w:rFonts w:ascii="Times New Roman" w:hAnsi="Times New Roman"/>
                <w:sz w:val="24"/>
                <w:szCs w:val="24"/>
              </w:rPr>
              <w:t>ontrast agent quantity</w:t>
            </w:r>
            <w:r w:rsidRPr="00557290">
              <w:rPr>
                <w:rFonts w:ascii="Times New Roman" w:hAnsi="Times New Roman"/>
                <w:sz w:val="24"/>
                <w:szCs w:val="24"/>
              </w:rPr>
              <w:t xml:space="preserve"> (ml)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6BAFF4B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70.00(65.00-90.00)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7EE0E4F1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60.00(48.75-72.50)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14BBE5C4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0.006</w:t>
            </w:r>
          </w:p>
        </w:tc>
      </w:tr>
      <w:tr w:rsidR="00182BBF" w:rsidRPr="00557290" w14:paraId="274D9E4A" w14:textId="77777777" w:rsidTr="000D63F8">
        <w:tc>
          <w:tcPr>
            <w:tcW w:w="2093" w:type="dxa"/>
            <w:tcBorders>
              <w:top w:val="nil"/>
              <w:bottom w:val="nil"/>
            </w:tcBorders>
          </w:tcPr>
          <w:p w14:paraId="16E08BC7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Proximal position of the stent</w:t>
            </w:r>
            <w:r w:rsidRPr="00557290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F5F05D1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3B6F096E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2DC98705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0.427</w:t>
            </w:r>
          </w:p>
        </w:tc>
      </w:tr>
      <w:tr w:rsidR="00182BBF" w:rsidRPr="00557290" w14:paraId="4D648D7D" w14:textId="77777777" w:rsidTr="000D63F8">
        <w:tc>
          <w:tcPr>
            <w:tcW w:w="2093" w:type="dxa"/>
            <w:tcBorders>
              <w:top w:val="nil"/>
              <w:bottom w:val="nil"/>
            </w:tcBorders>
          </w:tcPr>
          <w:p w14:paraId="67BE3DB2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 w:hint="eastAsia"/>
                <w:sz w:val="24"/>
                <w:szCs w:val="24"/>
              </w:rPr>
              <w:t>I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851B414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8(26.67%)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417611A5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4 (16.67%)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698FD17D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2BBF" w:rsidRPr="00557290" w14:paraId="067ABE39" w14:textId="77777777" w:rsidTr="000D63F8">
        <w:tc>
          <w:tcPr>
            <w:tcW w:w="2093" w:type="dxa"/>
            <w:tcBorders>
              <w:top w:val="nil"/>
              <w:bottom w:val="nil"/>
            </w:tcBorders>
          </w:tcPr>
          <w:p w14:paraId="2594CF86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8EA1CB9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17 (56.67%)</w:t>
            </w:r>
          </w:p>
        </w:tc>
        <w:tc>
          <w:tcPr>
            <w:tcW w:w="2490" w:type="dxa"/>
            <w:tcBorders>
              <w:top w:val="nil"/>
              <w:bottom w:val="nil"/>
            </w:tcBorders>
          </w:tcPr>
          <w:p w14:paraId="285CC544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18 (75.00%)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0A08964D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2BBF" w:rsidRPr="00557290" w14:paraId="10959E03" w14:textId="77777777" w:rsidTr="000D63F8">
        <w:tc>
          <w:tcPr>
            <w:tcW w:w="2093" w:type="dxa"/>
            <w:tcBorders>
              <w:top w:val="nil"/>
              <w:bottom w:val="single" w:sz="12" w:space="0" w:color="auto"/>
            </w:tcBorders>
          </w:tcPr>
          <w:p w14:paraId="2DE057AA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14:paraId="128FEF20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5 (16.67%)</w:t>
            </w:r>
          </w:p>
        </w:tc>
        <w:tc>
          <w:tcPr>
            <w:tcW w:w="2490" w:type="dxa"/>
            <w:tcBorders>
              <w:top w:val="nil"/>
              <w:bottom w:val="single" w:sz="12" w:space="0" w:color="auto"/>
            </w:tcBorders>
          </w:tcPr>
          <w:p w14:paraId="36D55459" w14:textId="77777777" w:rsidR="00182BBF" w:rsidRPr="00557290" w:rsidRDefault="00182BBF" w:rsidP="000D63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290">
              <w:rPr>
                <w:rFonts w:ascii="Times New Roman" w:hAnsi="Times New Roman"/>
                <w:sz w:val="24"/>
                <w:szCs w:val="24"/>
              </w:rPr>
              <w:t>2 (8.33%)</w:t>
            </w:r>
          </w:p>
        </w:tc>
        <w:tc>
          <w:tcPr>
            <w:tcW w:w="1030" w:type="dxa"/>
            <w:tcBorders>
              <w:top w:val="nil"/>
              <w:bottom w:val="single" w:sz="12" w:space="0" w:color="auto"/>
            </w:tcBorders>
          </w:tcPr>
          <w:p w14:paraId="3111BD3D" w14:textId="77777777" w:rsidR="00182BBF" w:rsidRPr="00557290" w:rsidRDefault="00182BBF" w:rsidP="000D63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6DB8C31" w14:textId="77777777" w:rsidR="00182BBF" w:rsidRPr="00FF7108" w:rsidRDefault="00182BBF" w:rsidP="00182BBF">
      <w:pPr>
        <w:rPr>
          <w:rFonts w:ascii="Times New Roman" w:hAnsi="Times New Roman"/>
          <w:sz w:val="24"/>
          <w:szCs w:val="24"/>
        </w:rPr>
      </w:pPr>
      <w:proofErr w:type="gramStart"/>
      <w:r w:rsidRPr="008E4F7C">
        <w:rPr>
          <w:rFonts w:ascii="Times New Roman" w:hAnsi="Times New Roman"/>
          <w:sz w:val="24"/>
          <w:szCs w:val="24"/>
        </w:rPr>
        <w:t>a:</w:t>
      </w:r>
      <w:r w:rsidRPr="00FF7108">
        <w:rPr>
          <w:rFonts w:ascii="Times New Roman" w:hAnsi="Times New Roman"/>
          <w:sz w:val="24"/>
          <w:szCs w:val="24"/>
        </w:rPr>
        <w:t>Category</w:t>
      </w:r>
      <w:proofErr w:type="gramEnd"/>
      <w:r w:rsidRPr="00FF7108">
        <w:rPr>
          <w:rFonts w:ascii="Times New Roman" w:hAnsi="Times New Roman"/>
          <w:sz w:val="24"/>
          <w:szCs w:val="24"/>
        </w:rPr>
        <w:t xml:space="preserve"> I : 100 % extension, from the confluence to the top of the stent into the inferior vena cava to the contralateral wall of the inferior vena cava ; Category II : 50 % -99 % extension ; Category III : &lt; 50 % extension.</w:t>
      </w:r>
    </w:p>
    <w:p w14:paraId="3F9E08FF" w14:textId="3566D1A2" w:rsidR="00182BBF" w:rsidRDefault="00182BBF" w:rsidP="00182BBF">
      <w:pPr>
        <w:rPr>
          <w:rFonts w:ascii="Times New Roman" w:hAnsi="Times New Roman"/>
          <w:sz w:val="24"/>
          <w:szCs w:val="24"/>
        </w:rPr>
      </w:pPr>
      <w:r w:rsidRPr="00557290">
        <w:rPr>
          <w:rFonts w:ascii="Times New Roman" w:hAnsi="Times New Roman"/>
          <w:b/>
          <w:bCs/>
          <w:sz w:val="24"/>
          <w:szCs w:val="24"/>
        </w:rPr>
        <w:t xml:space="preserve">CAK: </w:t>
      </w:r>
      <w:r w:rsidRPr="00557290">
        <w:rPr>
          <w:rFonts w:ascii="Times New Roman" w:hAnsi="Times New Roman"/>
          <w:sz w:val="24"/>
          <w:szCs w:val="24"/>
        </w:rPr>
        <w:t xml:space="preserve">cumulative air </w:t>
      </w:r>
      <w:proofErr w:type="spellStart"/>
      <w:proofErr w:type="gramStart"/>
      <w:r w:rsidRPr="00557290">
        <w:rPr>
          <w:rFonts w:ascii="Times New Roman" w:hAnsi="Times New Roman"/>
          <w:sz w:val="24"/>
          <w:szCs w:val="24"/>
        </w:rPr>
        <w:t>kerma</w:t>
      </w:r>
      <w:r w:rsidRPr="00557290">
        <w:rPr>
          <w:rFonts w:ascii="Times New Roman" w:hAnsi="Times New Roman" w:hint="eastAsia"/>
          <w:sz w:val="24"/>
          <w:szCs w:val="24"/>
        </w:rPr>
        <w:t>,</w:t>
      </w:r>
      <w:r w:rsidRPr="00557290">
        <w:rPr>
          <w:rFonts w:ascii="Times New Roman" w:hAnsi="Times New Roman"/>
          <w:b/>
          <w:bCs/>
          <w:sz w:val="24"/>
          <w:szCs w:val="24"/>
        </w:rPr>
        <w:t>DAP</w:t>
      </w:r>
      <w:proofErr w:type="spellEnd"/>
      <w:proofErr w:type="gramEnd"/>
      <w:r w:rsidRPr="00557290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557290">
        <w:rPr>
          <w:rFonts w:ascii="Times New Roman" w:hAnsi="Times New Roman"/>
          <w:sz w:val="24"/>
          <w:szCs w:val="24"/>
        </w:rPr>
        <w:t>dose area product</w:t>
      </w:r>
    </w:p>
    <w:p w14:paraId="448513AF" w14:textId="77777777" w:rsidR="00182BBF" w:rsidRDefault="00182BBF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04EBF64" w14:textId="77777777" w:rsidR="00182BBF" w:rsidRPr="005E09B7" w:rsidRDefault="00182BBF" w:rsidP="00182BBF">
      <w:pPr>
        <w:spacing w:line="360" w:lineRule="auto"/>
        <w:jc w:val="center"/>
        <w:rPr>
          <w:rFonts w:ascii="Times New Roman" w:eastAsia="黑体" w:hAnsi="Times New Roman"/>
          <w:b/>
          <w:bCs/>
          <w:sz w:val="24"/>
          <w:szCs w:val="24"/>
        </w:rPr>
      </w:pPr>
      <w:r w:rsidRPr="005E09B7">
        <w:rPr>
          <w:rFonts w:ascii="Times New Roman" w:eastAsia="黑体" w:hAnsi="Times New Roman"/>
          <w:b/>
          <w:bCs/>
          <w:sz w:val="24"/>
          <w:szCs w:val="24"/>
        </w:rPr>
        <w:lastRenderedPageBreak/>
        <w:t xml:space="preserve">Table 4 </w:t>
      </w:r>
      <w:r w:rsidRPr="0085423B">
        <w:rPr>
          <w:rFonts w:ascii="Times New Roman" w:eastAsia="黑体" w:hAnsi="Times New Roman"/>
          <w:b/>
          <w:bCs/>
          <w:sz w:val="24"/>
          <w:szCs w:val="24"/>
        </w:rPr>
        <w:t xml:space="preserve">Comparison of results between image fusion and DSA groups in </w:t>
      </w:r>
      <w:r>
        <w:rPr>
          <w:rFonts w:ascii="Times New Roman" w:eastAsia="黑体" w:hAnsi="Times New Roman" w:hint="eastAsia"/>
          <w:b/>
          <w:bCs/>
          <w:sz w:val="24"/>
          <w:szCs w:val="24"/>
        </w:rPr>
        <w:t>PTS</w:t>
      </w:r>
      <w:r w:rsidRPr="0085423B">
        <w:rPr>
          <w:rFonts w:ascii="Times New Roman" w:eastAsia="黑体" w:hAnsi="Times New Roman"/>
          <w:b/>
          <w:bCs/>
          <w:sz w:val="24"/>
          <w:szCs w:val="24"/>
        </w:rPr>
        <w:t xml:space="preserve"> subgroups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951"/>
        <w:gridCol w:w="2693"/>
        <w:gridCol w:w="2632"/>
        <w:gridCol w:w="1030"/>
      </w:tblGrid>
      <w:tr w:rsidR="00182BBF" w14:paraId="696A80F8" w14:textId="77777777" w:rsidTr="000D63F8">
        <w:tc>
          <w:tcPr>
            <w:tcW w:w="1951" w:type="dxa"/>
            <w:tcBorders>
              <w:top w:val="single" w:sz="12" w:space="0" w:color="auto"/>
              <w:bottom w:val="single" w:sz="4" w:space="0" w:color="auto"/>
            </w:tcBorders>
          </w:tcPr>
          <w:p w14:paraId="481146A7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</w:tcPr>
          <w:p w14:paraId="59D06103" w14:textId="77777777" w:rsidR="00182BB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DSA group</w:t>
            </w:r>
            <w:r w:rsidRPr="00C83F2F">
              <w:rPr>
                <w:rFonts w:ascii="Times New Roman" w:hAnsi="Times New Roman"/>
                <w:szCs w:val="21"/>
              </w:rPr>
              <w:t xml:space="preserve"> </w:t>
            </w:r>
          </w:p>
          <w:p w14:paraId="2A26A2F5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(n=15)</w:t>
            </w:r>
          </w:p>
        </w:tc>
        <w:tc>
          <w:tcPr>
            <w:tcW w:w="2632" w:type="dxa"/>
            <w:tcBorders>
              <w:top w:val="single" w:sz="12" w:space="0" w:color="auto"/>
              <w:bottom w:val="single" w:sz="4" w:space="0" w:color="auto"/>
            </w:tcBorders>
          </w:tcPr>
          <w:p w14:paraId="274655F1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Image Fusion Group</w:t>
            </w:r>
            <w:r w:rsidRPr="00C83F2F">
              <w:rPr>
                <w:rFonts w:ascii="Times New Roman" w:hAnsi="Times New Roman"/>
                <w:szCs w:val="21"/>
              </w:rPr>
              <w:t xml:space="preserve"> (n=6)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4" w:space="0" w:color="auto"/>
            </w:tcBorders>
          </w:tcPr>
          <w:p w14:paraId="505BB639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</w:tr>
      <w:tr w:rsidR="00182BBF" w14:paraId="039A23BC" w14:textId="77777777" w:rsidTr="000D63F8">
        <w:tc>
          <w:tcPr>
            <w:tcW w:w="1951" w:type="dxa"/>
            <w:tcBorders>
              <w:top w:val="single" w:sz="4" w:space="0" w:color="auto"/>
              <w:bottom w:val="nil"/>
            </w:tcBorders>
          </w:tcPr>
          <w:p w14:paraId="35E2A93F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CAK (</w:t>
            </w:r>
            <w:proofErr w:type="spellStart"/>
            <w:r w:rsidRPr="00A20E3C">
              <w:rPr>
                <w:rFonts w:ascii="Times New Roman" w:hAnsi="Times New Roman"/>
                <w:sz w:val="24"/>
                <w:szCs w:val="24"/>
              </w:rPr>
              <w:t>mGy</w:t>
            </w:r>
            <w:proofErr w:type="spellEnd"/>
            <w:r w:rsidRPr="00A20E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</w:tcPr>
          <w:p w14:paraId="5383B917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493.35(433.00-881.00)</w:t>
            </w:r>
          </w:p>
        </w:tc>
        <w:tc>
          <w:tcPr>
            <w:tcW w:w="2632" w:type="dxa"/>
            <w:tcBorders>
              <w:top w:val="single" w:sz="4" w:space="0" w:color="auto"/>
              <w:bottom w:val="nil"/>
            </w:tcBorders>
          </w:tcPr>
          <w:p w14:paraId="7F609413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281.50(176.00-489.75)</w:t>
            </w:r>
          </w:p>
        </w:tc>
        <w:tc>
          <w:tcPr>
            <w:tcW w:w="1030" w:type="dxa"/>
            <w:tcBorders>
              <w:top w:val="single" w:sz="4" w:space="0" w:color="auto"/>
              <w:bottom w:val="nil"/>
            </w:tcBorders>
          </w:tcPr>
          <w:p w14:paraId="371D8C3F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0.062</w:t>
            </w:r>
          </w:p>
        </w:tc>
      </w:tr>
      <w:tr w:rsidR="00182BBF" w14:paraId="23F3F305" w14:textId="77777777" w:rsidTr="000D63F8">
        <w:tc>
          <w:tcPr>
            <w:tcW w:w="1951" w:type="dxa"/>
            <w:tcBorders>
              <w:top w:val="nil"/>
              <w:bottom w:val="nil"/>
            </w:tcBorders>
          </w:tcPr>
          <w:p w14:paraId="4B59846A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DAP (mGy·cm²)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439BB49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183.00(161.02-290.84)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75D2C51F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92.42 (51.58-145.99)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31E11BCA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0.035</w:t>
            </w:r>
          </w:p>
        </w:tc>
      </w:tr>
      <w:tr w:rsidR="00182BBF" w14:paraId="467015DC" w14:textId="77777777" w:rsidTr="000D63F8">
        <w:tc>
          <w:tcPr>
            <w:tcW w:w="1951" w:type="dxa"/>
            <w:tcBorders>
              <w:top w:val="nil"/>
              <w:bottom w:val="nil"/>
            </w:tcBorders>
          </w:tcPr>
          <w:p w14:paraId="60BECA1A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Fluoroscopic time (s)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25C25A2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978.00(530.50-1279.50)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741C77B0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810.00(546.00-1039.50)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032891DA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1.000</w:t>
            </w:r>
          </w:p>
        </w:tc>
      </w:tr>
      <w:tr w:rsidR="00182BBF" w14:paraId="6168E3C4" w14:textId="77777777" w:rsidTr="000D63F8">
        <w:tc>
          <w:tcPr>
            <w:tcW w:w="1951" w:type="dxa"/>
            <w:tcBorders>
              <w:top w:val="nil"/>
              <w:bottom w:val="nil"/>
            </w:tcBorders>
          </w:tcPr>
          <w:p w14:paraId="55038592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Surgical time (min)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3280B0F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63.00(50.00-85.00)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323CE9D5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73.50(54.25-86.75)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65E370BD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0.785</w:t>
            </w:r>
          </w:p>
        </w:tc>
      </w:tr>
      <w:tr w:rsidR="00182BBF" w14:paraId="5B1D716E" w14:textId="77777777" w:rsidTr="000D63F8">
        <w:tc>
          <w:tcPr>
            <w:tcW w:w="1951" w:type="dxa"/>
            <w:tcBorders>
              <w:top w:val="nil"/>
              <w:bottom w:val="nil"/>
            </w:tcBorders>
          </w:tcPr>
          <w:p w14:paraId="0FF6BFA1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FF7108">
              <w:rPr>
                <w:rFonts w:ascii="Times New Roman" w:hAnsi="Times New Roman"/>
                <w:sz w:val="24"/>
                <w:szCs w:val="24"/>
              </w:rPr>
              <w:t>ontrast agent quantity</w:t>
            </w:r>
            <w:r w:rsidRPr="00A20E3C">
              <w:rPr>
                <w:rFonts w:ascii="Times New Roman" w:hAnsi="Times New Roman"/>
                <w:sz w:val="24"/>
                <w:szCs w:val="24"/>
              </w:rPr>
              <w:t xml:space="preserve"> (ml)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8224CC6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85.00 (75.00-97.50)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26E7EDC5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65.00(60.00-77.50)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2A996DFE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0.045</w:t>
            </w:r>
          </w:p>
        </w:tc>
      </w:tr>
      <w:tr w:rsidR="00182BBF" w14:paraId="2067F4EF" w14:textId="77777777" w:rsidTr="000D63F8">
        <w:tc>
          <w:tcPr>
            <w:tcW w:w="1951" w:type="dxa"/>
            <w:tcBorders>
              <w:top w:val="nil"/>
              <w:bottom w:val="nil"/>
            </w:tcBorders>
          </w:tcPr>
          <w:p w14:paraId="13955FBB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Proximal position of the stent</w:t>
            </w:r>
            <w:r w:rsidRPr="00A20E3C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4864972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0EBC8351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7106794A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0.723</w:t>
            </w:r>
          </w:p>
        </w:tc>
      </w:tr>
      <w:tr w:rsidR="00182BBF" w14:paraId="3D5919E4" w14:textId="77777777" w:rsidTr="000D63F8">
        <w:tc>
          <w:tcPr>
            <w:tcW w:w="1951" w:type="dxa"/>
            <w:tcBorders>
              <w:top w:val="nil"/>
              <w:bottom w:val="nil"/>
            </w:tcBorders>
          </w:tcPr>
          <w:p w14:paraId="4F2C41C6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FF7108">
              <w:rPr>
                <w:rFonts w:ascii="Times New Roman" w:hAnsi="Times New Roman" w:hint="eastAsia"/>
                <w:sz w:val="24"/>
                <w:szCs w:val="24"/>
              </w:rPr>
              <w:t>I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FE437AC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1 (6.67%)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2138AD29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0 (0.0%)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1657B21F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</w:p>
        </w:tc>
      </w:tr>
      <w:tr w:rsidR="00182BBF" w14:paraId="43AB0C11" w14:textId="77777777" w:rsidTr="000D63F8">
        <w:tc>
          <w:tcPr>
            <w:tcW w:w="1951" w:type="dxa"/>
            <w:tcBorders>
              <w:top w:val="nil"/>
              <w:bottom w:val="nil"/>
            </w:tcBorders>
          </w:tcPr>
          <w:p w14:paraId="1E43165F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EBE0C7D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9 (60.00%)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14:paraId="2BF1BFF3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5 (83.33%)</w:t>
            </w:r>
          </w:p>
        </w:tc>
        <w:tc>
          <w:tcPr>
            <w:tcW w:w="1030" w:type="dxa"/>
            <w:tcBorders>
              <w:top w:val="nil"/>
              <w:bottom w:val="nil"/>
            </w:tcBorders>
          </w:tcPr>
          <w:p w14:paraId="745D8B04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</w:p>
        </w:tc>
      </w:tr>
      <w:tr w:rsidR="00182BBF" w14:paraId="169217A0" w14:textId="77777777" w:rsidTr="000D63F8">
        <w:tc>
          <w:tcPr>
            <w:tcW w:w="1951" w:type="dxa"/>
            <w:tcBorders>
              <w:top w:val="nil"/>
              <w:bottom w:val="single" w:sz="12" w:space="0" w:color="auto"/>
            </w:tcBorders>
          </w:tcPr>
          <w:p w14:paraId="13FACC82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14:paraId="17845306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5 (33.33%)</w:t>
            </w:r>
          </w:p>
        </w:tc>
        <w:tc>
          <w:tcPr>
            <w:tcW w:w="2632" w:type="dxa"/>
            <w:tcBorders>
              <w:top w:val="nil"/>
              <w:bottom w:val="single" w:sz="12" w:space="0" w:color="auto"/>
            </w:tcBorders>
          </w:tcPr>
          <w:p w14:paraId="4A71BEB5" w14:textId="77777777" w:rsidR="00182BBF" w:rsidRPr="00C83F2F" w:rsidRDefault="00182BBF" w:rsidP="000D63F8">
            <w:pPr>
              <w:jc w:val="center"/>
              <w:rPr>
                <w:rFonts w:ascii="Times New Roman" w:hAnsi="Times New Roman"/>
                <w:szCs w:val="21"/>
              </w:rPr>
            </w:pPr>
            <w:r w:rsidRPr="00C83F2F">
              <w:rPr>
                <w:rFonts w:ascii="Times New Roman" w:hAnsi="Times New Roman"/>
                <w:szCs w:val="21"/>
              </w:rPr>
              <w:t>1 (16.67%)</w:t>
            </w:r>
          </w:p>
        </w:tc>
        <w:tc>
          <w:tcPr>
            <w:tcW w:w="1030" w:type="dxa"/>
            <w:tcBorders>
              <w:top w:val="nil"/>
              <w:bottom w:val="single" w:sz="12" w:space="0" w:color="auto"/>
            </w:tcBorders>
          </w:tcPr>
          <w:p w14:paraId="08AE0212" w14:textId="77777777" w:rsidR="00182BBF" w:rsidRPr="00C83F2F" w:rsidRDefault="00182BBF" w:rsidP="000D63F8">
            <w:pPr>
              <w:rPr>
                <w:rFonts w:ascii="Times New Roman" w:hAnsi="Times New Roman"/>
                <w:szCs w:val="21"/>
              </w:rPr>
            </w:pPr>
          </w:p>
        </w:tc>
      </w:tr>
    </w:tbl>
    <w:p w14:paraId="7DA1199B" w14:textId="77777777" w:rsidR="00182BBF" w:rsidRPr="00FF7108" w:rsidRDefault="00182BBF" w:rsidP="00182BBF">
      <w:pPr>
        <w:rPr>
          <w:rFonts w:ascii="Times New Roman" w:hAnsi="Times New Roman"/>
          <w:sz w:val="24"/>
          <w:szCs w:val="24"/>
        </w:rPr>
      </w:pPr>
      <w:proofErr w:type="gramStart"/>
      <w:r w:rsidRPr="008E4F7C">
        <w:rPr>
          <w:rFonts w:ascii="Times New Roman" w:hAnsi="Times New Roman"/>
          <w:sz w:val="24"/>
          <w:szCs w:val="24"/>
        </w:rPr>
        <w:t>a:</w:t>
      </w:r>
      <w:r w:rsidRPr="00FF7108">
        <w:rPr>
          <w:rFonts w:ascii="Times New Roman" w:hAnsi="Times New Roman"/>
          <w:sz w:val="24"/>
          <w:szCs w:val="24"/>
        </w:rPr>
        <w:t>Category</w:t>
      </w:r>
      <w:proofErr w:type="gramEnd"/>
      <w:r w:rsidRPr="00FF7108">
        <w:rPr>
          <w:rFonts w:ascii="Times New Roman" w:hAnsi="Times New Roman"/>
          <w:sz w:val="24"/>
          <w:szCs w:val="24"/>
        </w:rPr>
        <w:t xml:space="preserve"> I : 100 % extension, from the confluence to the top of the stent into the inferior vena cava to the contralateral wall of the inferior vena cava ; Category II : 50 % -99 % extension ; Category III : &lt; 50 % extension.</w:t>
      </w:r>
    </w:p>
    <w:p w14:paraId="28605043" w14:textId="77777777" w:rsidR="00182BBF" w:rsidRPr="00A20E3C" w:rsidRDefault="00182BBF" w:rsidP="00182BBF">
      <w:pPr>
        <w:rPr>
          <w:rFonts w:ascii="Times New Roman" w:hAnsi="Times New Roman"/>
          <w:sz w:val="24"/>
          <w:szCs w:val="24"/>
        </w:rPr>
      </w:pPr>
      <w:r w:rsidRPr="00A20E3C">
        <w:rPr>
          <w:rFonts w:ascii="Times New Roman" w:hAnsi="Times New Roman"/>
          <w:b/>
          <w:bCs/>
          <w:sz w:val="24"/>
          <w:szCs w:val="24"/>
        </w:rPr>
        <w:t xml:space="preserve">CAK: </w:t>
      </w:r>
      <w:r w:rsidRPr="00A20E3C">
        <w:rPr>
          <w:rFonts w:ascii="Times New Roman" w:hAnsi="Times New Roman"/>
          <w:sz w:val="24"/>
          <w:szCs w:val="24"/>
        </w:rPr>
        <w:t xml:space="preserve">cumulative air </w:t>
      </w:r>
      <w:proofErr w:type="spellStart"/>
      <w:proofErr w:type="gramStart"/>
      <w:r w:rsidRPr="00A20E3C">
        <w:rPr>
          <w:rFonts w:ascii="Times New Roman" w:hAnsi="Times New Roman"/>
          <w:sz w:val="24"/>
          <w:szCs w:val="24"/>
        </w:rPr>
        <w:t>kerma</w:t>
      </w:r>
      <w:r>
        <w:rPr>
          <w:rFonts w:ascii="Times New Roman" w:hAnsi="Times New Roman" w:hint="eastAsia"/>
          <w:sz w:val="24"/>
          <w:szCs w:val="24"/>
        </w:rPr>
        <w:t>,</w:t>
      </w:r>
      <w:r w:rsidRPr="00A20E3C">
        <w:rPr>
          <w:rFonts w:ascii="Times New Roman" w:hAnsi="Times New Roman"/>
          <w:b/>
          <w:bCs/>
          <w:sz w:val="24"/>
          <w:szCs w:val="24"/>
        </w:rPr>
        <w:t>DAP</w:t>
      </w:r>
      <w:proofErr w:type="spellEnd"/>
      <w:proofErr w:type="gramEnd"/>
      <w:r w:rsidRPr="00A20E3C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A20E3C">
        <w:rPr>
          <w:rFonts w:ascii="Times New Roman" w:hAnsi="Times New Roman"/>
          <w:sz w:val="24"/>
          <w:szCs w:val="24"/>
        </w:rPr>
        <w:t>dose area product</w:t>
      </w:r>
    </w:p>
    <w:p w14:paraId="11F3E50C" w14:textId="77777777" w:rsidR="00182BBF" w:rsidRPr="0086152B" w:rsidRDefault="00182BBF" w:rsidP="00182BBF"/>
    <w:p w14:paraId="736644B5" w14:textId="77777777" w:rsidR="00182BBF" w:rsidRPr="00182BBF" w:rsidRDefault="00182BBF" w:rsidP="00182BBF">
      <w:pPr>
        <w:rPr>
          <w:rFonts w:ascii="Times New Roman" w:hAnsi="Times New Roman"/>
          <w:sz w:val="24"/>
          <w:szCs w:val="24"/>
        </w:rPr>
      </w:pPr>
    </w:p>
    <w:p w14:paraId="0F625B74" w14:textId="77777777" w:rsidR="00182BBF" w:rsidRPr="00182BBF" w:rsidRDefault="00182BBF" w:rsidP="00182BBF">
      <w:pPr>
        <w:rPr>
          <w:rFonts w:ascii="Times New Roman" w:hAnsi="Times New Roman"/>
          <w:sz w:val="24"/>
          <w:szCs w:val="24"/>
        </w:rPr>
      </w:pPr>
    </w:p>
    <w:p w14:paraId="3B1A5B9D" w14:textId="77777777" w:rsidR="007A1E54" w:rsidRPr="00444E96" w:rsidRDefault="007A1E54"/>
    <w:sectPr w:rsidR="007A1E54" w:rsidRPr="00444E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FAF30B" w14:textId="77777777" w:rsidR="00EE4B2E" w:rsidRDefault="00EE4B2E" w:rsidP="00444E96">
      <w:r>
        <w:separator/>
      </w:r>
    </w:p>
  </w:endnote>
  <w:endnote w:type="continuationSeparator" w:id="0">
    <w:p w14:paraId="606132F7" w14:textId="77777777" w:rsidR="00EE4B2E" w:rsidRDefault="00EE4B2E" w:rsidP="00444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42871A" w14:textId="77777777" w:rsidR="00EE4B2E" w:rsidRDefault="00EE4B2E" w:rsidP="00444E96">
      <w:r>
        <w:separator/>
      </w:r>
    </w:p>
  </w:footnote>
  <w:footnote w:type="continuationSeparator" w:id="0">
    <w:p w14:paraId="48C0FDE9" w14:textId="77777777" w:rsidR="00EE4B2E" w:rsidRDefault="00EE4B2E" w:rsidP="00444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UwtzAyNTI3NzE1NzRX0lEKTi0uzszPAykwrAUA/WoLKiwAAAA="/>
  </w:docVars>
  <w:rsids>
    <w:rsidRoot w:val="002F7E59"/>
    <w:rsid w:val="00182BBF"/>
    <w:rsid w:val="002F7E59"/>
    <w:rsid w:val="003D2DDE"/>
    <w:rsid w:val="00444E96"/>
    <w:rsid w:val="006A72CB"/>
    <w:rsid w:val="007104CC"/>
    <w:rsid w:val="007A1E54"/>
    <w:rsid w:val="00832DC1"/>
    <w:rsid w:val="00882716"/>
    <w:rsid w:val="00917CA6"/>
    <w:rsid w:val="00A35D92"/>
    <w:rsid w:val="00E11336"/>
    <w:rsid w:val="00EA2C67"/>
    <w:rsid w:val="00EE4B2E"/>
    <w:rsid w:val="00FD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3B843D"/>
  <w15:chartTrackingRefBased/>
  <w15:docId w15:val="{CDDA04F8-03FA-4D50-9582-B1EF9F8F2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color w:val="000000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E96"/>
    <w:pPr>
      <w:widowControl w:val="0"/>
      <w:jc w:val="both"/>
    </w:pPr>
    <w:rPr>
      <w:rFonts w:ascii="Calibri" w:hAnsi="Calibri"/>
      <w:color w:val="auto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4E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4E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4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4E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4384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511</Words>
  <Characters>2914</Characters>
  <Application>Microsoft Office Word</Application>
  <DocSecurity>0</DocSecurity>
  <Lines>24</Lines>
  <Paragraphs>6</Paragraphs>
  <ScaleCrop>false</ScaleCrop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云峰 庞</dc:creator>
  <cp:keywords/>
  <dc:description/>
  <cp:lastModifiedBy>云峰 庞</cp:lastModifiedBy>
  <cp:revision>6</cp:revision>
  <dcterms:created xsi:type="dcterms:W3CDTF">2024-07-10T09:44:00Z</dcterms:created>
  <dcterms:modified xsi:type="dcterms:W3CDTF">2024-09-08T03:35:00Z</dcterms:modified>
</cp:coreProperties>
</file>