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B38E4" w14:textId="77777777" w:rsidR="0007752F" w:rsidRPr="0078200C" w:rsidRDefault="0007752F" w:rsidP="00F520EB">
      <w:pPr>
        <w:pStyle w:val="En-tte"/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8200C">
        <w:rPr>
          <w:rFonts w:ascii="Times New Roman" w:hAnsi="Times New Roman" w:cs="Times New Roman"/>
          <w:sz w:val="24"/>
          <w:szCs w:val="24"/>
          <w:lang w:val="en-GB"/>
        </w:rPr>
        <w:t xml:space="preserve">ORIGINAL RESEARCH   </w:t>
      </w:r>
    </w:p>
    <w:p w14:paraId="1882624A" w14:textId="77777777" w:rsidR="0007752F" w:rsidRPr="00F520EB" w:rsidRDefault="0007752F" w:rsidP="00F520EB">
      <w:pPr>
        <w:pStyle w:val="En-tte"/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D017418" w14:textId="355B7954" w:rsidR="0007752F" w:rsidRPr="00F520EB" w:rsidRDefault="003B02C5" w:rsidP="00F520EB">
      <w:pPr>
        <w:pStyle w:val="En-tte"/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520EB">
        <w:rPr>
          <w:rFonts w:ascii="Times New Roman" w:hAnsi="Times New Roman" w:cs="Times New Roman"/>
          <w:sz w:val="24"/>
          <w:szCs w:val="24"/>
          <w:lang w:val="en-GB"/>
        </w:rPr>
        <w:t>Lecomte</w:t>
      </w:r>
      <w:r w:rsidR="00E80939" w:rsidRPr="00F520EB">
        <w:rPr>
          <w:rFonts w:ascii="Times New Roman" w:hAnsi="Times New Roman" w:cs="Times New Roman"/>
          <w:sz w:val="24"/>
          <w:szCs w:val="24"/>
          <w:lang w:val="en-GB"/>
        </w:rPr>
        <w:t>-Thenot</w:t>
      </w:r>
      <w:r w:rsidRPr="00F520E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520EB">
        <w:rPr>
          <w:rFonts w:ascii="Times New Roman" w:hAnsi="Times New Roman" w:cs="Times New Roman"/>
          <w:i/>
          <w:iCs/>
          <w:sz w:val="24"/>
          <w:szCs w:val="24"/>
          <w:lang w:val="en-GB"/>
        </w:rPr>
        <w:t>et al.</w:t>
      </w:r>
    </w:p>
    <w:p w14:paraId="056B2227" w14:textId="77777777" w:rsidR="0007752F" w:rsidRPr="00F520EB" w:rsidRDefault="0007752F" w:rsidP="00F520EB">
      <w:pPr>
        <w:pStyle w:val="En-tte"/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20FF645" w14:textId="537D3454" w:rsidR="00B60F2F" w:rsidRDefault="00730322" w:rsidP="002D318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31170C">
        <w:rPr>
          <w:rFonts w:ascii="Times New Roman" w:hAnsi="Times New Roman" w:cs="Times New Roman"/>
          <w:b/>
          <w:bCs/>
          <w:sz w:val="28"/>
          <w:szCs w:val="28"/>
          <w:lang w:val="en-GB"/>
        </w:rPr>
        <w:t>Supplementary material</w:t>
      </w:r>
    </w:p>
    <w:p w14:paraId="1776CEBB" w14:textId="77777777" w:rsidR="002D3184" w:rsidRPr="002D3184" w:rsidRDefault="002D3184" w:rsidP="002D3184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49A7E761" w14:textId="199F38E1" w:rsidR="002D3184" w:rsidRPr="002D3184" w:rsidRDefault="002D3184" w:rsidP="002D3184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en-US" w:eastAsia="fr-FR"/>
        </w:rPr>
      </w:pPr>
      <w:r w:rsidRPr="002D318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en-US" w:eastAsia="fr-FR"/>
        </w:rPr>
        <w:t>Association between exacerbation history and airway microbiota assessed by extended bacterial culture and metagenomic approaches in stable COPD</w:t>
      </w:r>
    </w:p>
    <w:p w14:paraId="5517F8DB" w14:textId="7E08432B" w:rsidR="00B60F2F" w:rsidRPr="002D3184" w:rsidRDefault="00B60F2F" w:rsidP="002D318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E347C46" w14:textId="77777777" w:rsidR="00B60F2F" w:rsidRPr="002D3184" w:rsidRDefault="00B60F2F" w:rsidP="002D318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2F6B7E0" w14:textId="77777777" w:rsidR="00B60F2F" w:rsidRPr="002D3184" w:rsidRDefault="00B60F2F" w:rsidP="002D318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1037C85" w14:textId="77777777" w:rsidR="00B60F2F" w:rsidRDefault="00B60F2F" w:rsidP="00B60F2F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14BDB204" w14:textId="77777777" w:rsidR="00B60F2F" w:rsidRDefault="00B60F2F" w:rsidP="00B60F2F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53FC76CF" w14:textId="77777777" w:rsidR="00B60F2F" w:rsidRDefault="00B60F2F" w:rsidP="00B60F2F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498FF501" w14:textId="77777777" w:rsidR="00B60F2F" w:rsidRDefault="00B60F2F" w:rsidP="00B60F2F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15F00480" w14:textId="77777777" w:rsidR="00B60F2F" w:rsidRDefault="00B60F2F" w:rsidP="00B60F2F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4C573941" w14:textId="77777777" w:rsidR="00B60F2F" w:rsidRDefault="00B60F2F" w:rsidP="00B60F2F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57B3C2E0" w14:textId="77777777" w:rsidR="00B60F2F" w:rsidRDefault="00B60F2F" w:rsidP="00B60F2F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7940FAAF" w14:textId="77777777" w:rsidR="00B60F2F" w:rsidRDefault="00B60F2F" w:rsidP="00B60F2F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07805251" w14:textId="77777777" w:rsidR="00B60F2F" w:rsidRDefault="00B60F2F" w:rsidP="00B60F2F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06FCC359" w14:textId="77777777" w:rsidR="00B60F2F" w:rsidRDefault="00B60F2F" w:rsidP="00B60F2F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61406FB1" w14:textId="77777777" w:rsidR="00B60F2F" w:rsidRDefault="00B60F2F" w:rsidP="00B60F2F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2A305524" w14:textId="77777777" w:rsidR="00281F1D" w:rsidRDefault="00281F1D" w:rsidP="00B60F2F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3964789D" w14:textId="0C5D7A00" w:rsidR="006C4C2A" w:rsidRPr="002D3184" w:rsidRDefault="006C4C2A" w:rsidP="00F520EB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</w:pPr>
      <w:r w:rsidRPr="002D318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lastRenderedPageBreak/>
        <w:t>Figure S1</w:t>
      </w:r>
      <w:r w:rsidR="002D318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.</w:t>
      </w:r>
      <w:r w:rsidRPr="002D318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 xml:space="preserve"> </w:t>
      </w:r>
      <w:r w:rsidR="00647F57" w:rsidRPr="002D318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 xml:space="preserve">Workflow for </w:t>
      </w:r>
      <w:r w:rsidR="00F520EB" w:rsidRPr="002D318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16S rRNA</w:t>
      </w:r>
      <w:r w:rsidR="00647F57" w:rsidRPr="002D318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 xml:space="preserve"> Data Acquisition and Quality Control</w:t>
      </w:r>
      <w:r w:rsidR="002D318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.</w:t>
      </w:r>
    </w:p>
    <w:p w14:paraId="3EB2B1F1" w14:textId="5F8397EC" w:rsidR="006C4C2A" w:rsidRDefault="00BE27C6" w:rsidP="00F520EB">
      <w:pPr>
        <w:spacing w:line="480" w:lineRule="auto"/>
        <w:jc w:val="center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noProof/>
          <w:lang w:val="en-GB"/>
          <w14:ligatures w14:val="standardContextual"/>
        </w:rPr>
        <w:drawing>
          <wp:inline distT="0" distB="0" distL="0" distR="0" wp14:anchorId="134495B2" wp14:editId="322B7DDF">
            <wp:extent cx="5794513" cy="2532545"/>
            <wp:effectExtent l="0" t="0" r="0" b="0"/>
            <wp:docPr id="1073241184" name="Image 1" descr="Une image contenant texte, diagramme, Plan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241184" name="Image 1" descr="Une image contenant texte, diagramme, Plan, capture d’écran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405" cy="26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A181C" w14:textId="77777777" w:rsidR="008B286A" w:rsidRDefault="008B286A" w:rsidP="00F520EB">
      <w:pPr>
        <w:spacing w:line="480" w:lineRule="auto"/>
        <w:jc w:val="center"/>
        <w:rPr>
          <w:rFonts w:ascii="Arial" w:hAnsi="Arial" w:cs="Arial"/>
          <w:b/>
          <w:bCs/>
          <w:lang w:val="en-GB"/>
        </w:rPr>
      </w:pPr>
    </w:p>
    <w:p w14:paraId="315340A4" w14:textId="77777777" w:rsidR="00F5718C" w:rsidRDefault="00F5718C" w:rsidP="00F520EB">
      <w:pPr>
        <w:spacing w:line="480" w:lineRule="auto"/>
        <w:jc w:val="center"/>
        <w:rPr>
          <w:rFonts w:ascii="Arial" w:hAnsi="Arial" w:cs="Arial"/>
          <w:b/>
          <w:bCs/>
          <w:lang w:val="en-GB"/>
        </w:rPr>
      </w:pPr>
    </w:p>
    <w:p w14:paraId="1DF693EE" w14:textId="77777777" w:rsidR="00F5718C" w:rsidRDefault="00F5718C" w:rsidP="00F520EB">
      <w:pPr>
        <w:spacing w:line="480" w:lineRule="auto"/>
        <w:jc w:val="center"/>
        <w:rPr>
          <w:rFonts w:ascii="Arial" w:hAnsi="Arial" w:cs="Arial"/>
          <w:b/>
          <w:bCs/>
          <w:lang w:val="en-GB"/>
        </w:rPr>
      </w:pPr>
    </w:p>
    <w:p w14:paraId="068AB6BD" w14:textId="77777777" w:rsidR="00F5718C" w:rsidRDefault="00F5718C" w:rsidP="00F520EB">
      <w:pPr>
        <w:spacing w:line="480" w:lineRule="auto"/>
        <w:jc w:val="center"/>
        <w:rPr>
          <w:rFonts w:ascii="Arial" w:hAnsi="Arial" w:cs="Arial"/>
          <w:b/>
          <w:bCs/>
          <w:lang w:val="en-GB"/>
        </w:rPr>
      </w:pPr>
    </w:p>
    <w:p w14:paraId="71C6D3E8" w14:textId="77777777" w:rsidR="00F5718C" w:rsidRDefault="00F5718C" w:rsidP="00F520EB">
      <w:pPr>
        <w:spacing w:line="480" w:lineRule="auto"/>
        <w:jc w:val="center"/>
        <w:rPr>
          <w:rFonts w:ascii="Arial" w:hAnsi="Arial" w:cs="Arial"/>
          <w:b/>
          <w:bCs/>
          <w:lang w:val="en-GB"/>
        </w:rPr>
      </w:pPr>
    </w:p>
    <w:p w14:paraId="23394F79" w14:textId="77777777" w:rsidR="00F5718C" w:rsidRDefault="00F5718C" w:rsidP="00F520EB">
      <w:pPr>
        <w:spacing w:line="480" w:lineRule="auto"/>
        <w:jc w:val="center"/>
        <w:rPr>
          <w:rFonts w:ascii="Arial" w:hAnsi="Arial" w:cs="Arial"/>
          <w:b/>
          <w:bCs/>
          <w:lang w:val="en-GB"/>
        </w:rPr>
      </w:pPr>
    </w:p>
    <w:p w14:paraId="7FB8A386" w14:textId="77777777" w:rsidR="00F5718C" w:rsidRDefault="00F5718C" w:rsidP="00F520EB">
      <w:pPr>
        <w:spacing w:line="480" w:lineRule="auto"/>
        <w:jc w:val="center"/>
        <w:rPr>
          <w:rFonts w:ascii="Arial" w:hAnsi="Arial" w:cs="Arial"/>
          <w:b/>
          <w:bCs/>
          <w:lang w:val="en-GB"/>
        </w:rPr>
      </w:pPr>
    </w:p>
    <w:p w14:paraId="70DAD450" w14:textId="77777777" w:rsidR="00F5718C" w:rsidRDefault="00F5718C" w:rsidP="00F520EB">
      <w:pPr>
        <w:spacing w:line="480" w:lineRule="auto"/>
        <w:jc w:val="center"/>
        <w:rPr>
          <w:rFonts w:ascii="Arial" w:hAnsi="Arial" w:cs="Arial"/>
          <w:b/>
          <w:bCs/>
          <w:lang w:val="en-GB"/>
        </w:rPr>
      </w:pPr>
    </w:p>
    <w:p w14:paraId="63B3CC73" w14:textId="77777777" w:rsidR="00F5718C" w:rsidRDefault="00F5718C" w:rsidP="00F520EB">
      <w:pPr>
        <w:spacing w:line="480" w:lineRule="auto"/>
        <w:jc w:val="center"/>
        <w:rPr>
          <w:rFonts w:ascii="Arial" w:hAnsi="Arial" w:cs="Arial"/>
          <w:b/>
          <w:bCs/>
          <w:lang w:val="en-GB"/>
        </w:rPr>
      </w:pPr>
    </w:p>
    <w:p w14:paraId="18DDBCAA" w14:textId="77777777" w:rsidR="00F5718C" w:rsidRDefault="00F5718C" w:rsidP="00F520EB">
      <w:pPr>
        <w:spacing w:line="480" w:lineRule="auto"/>
        <w:jc w:val="center"/>
        <w:rPr>
          <w:rFonts w:ascii="Arial" w:hAnsi="Arial" w:cs="Arial"/>
          <w:b/>
          <w:bCs/>
          <w:lang w:val="en-GB"/>
        </w:rPr>
      </w:pPr>
    </w:p>
    <w:p w14:paraId="40723584" w14:textId="77777777" w:rsidR="00F5718C" w:rsidRDefault="00F5718C" w:rsidP="00F520EB">
      <w:pPr>
        <w:spacing w:line="480" w:lineRule="auto"/>
        <w:jc w:val="center"/>
        <w:rPr>
          <w:rFonts w:ascii="Arial" w:hAnsi="Arial" w:cs="Arial"/>
          <w:b/>
          <w:bCs/>
          <w:lang w:val="en-GB"/>
        </w:rPr>
      </w:pPr>
    </w:p>
    <w:p w14:paraId="18334BB3" w14:textId="77777777" w:rsidR="00BE27C6" w:rsidRDefault="00BE27C6" w:rsidP="00F520EB">
      <w:pPr>
        <w:spacing w:line="480" w:lineRule="auto"/>
        <w:jc w:val="center"/>
        <w:rPr>
          <w:rFonts w:ascii="Arial" w:hAnsi="Arial" w:cs="Arial"/>
          <w:b/>
          <w:bCs/>
          <w:lang w:val="en-GB"/>
        </w:rPr>
      </w:pPr>
    </w:p>
    <w:p w14:paraId="512F8074" w14:textId="77777777" w:rsidR="00F5718C" w:rsidRDefault="00F5718C" w:rsidP="00F520EB">
      <w:pPr>
        <w:spacing w:line="480" w:lineRule="auto"/>
        <w:jc w:val="center"/>
        <w:rPr>
          <w:rFonts w:ascii="Arial" w:hAnsi="Arial" w:cs="Arial"/>
          <w:b/>
          <w:bCs/>
          <w:lang w:val="en-GB"/>
        </w:rPr>
      </w:pPr>
    </w:p>
    <w:p w14:paraId="3163469E" w14:textId="77777777" w:rsidR="00F5718C" w:rsidRDefault="00F5718C" w:rsidP="00F520EB">
      <w:pPr>
        <w:spacing w:line="480" w:lineRule="auto"/>
        <w:jc w:val="center"/>
        <w:rPr>
          <w:rFonts w:ascii="Arial" w:hAnsi="Arial" w:cs="Arial"/>
          <w:b/>
          <w:bCs/>
          <w:lang w:val="en-GB"/>
        </w:rPr>
      </w:pPr>
    </w:p>
    <w:p w14:paraId="66A6CF48" w14:textId="6569D805" w:rsidR="008B286A" w:rsidRPr="002D3184" w:rsidRDefault="008B286A" w:rsidP="008B286A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</w:pPr>
      <w:r w:rsidRPr="002D318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Figure 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2. Rarefaction curves</w:t>
      </w:r>
      <w:r w:rsidR="00D0010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 xml:space="preserve"> of 16S rRNA sequencing data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 xml:space="preserve"> after decontamination.</w:t>
      </w:r>
    </w:p>
    <w:p w14:paraId="32F59D53" w14:textId="5AEE8E5E" w:rsidR="008B286A" w:rsidRDefault="00BE27C6" w:rsidP="008B286A">
      <w:pPr>
        <w:spacing w:line="480" w:lineRule="auto"/>
        <w:jc w:val="center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noProof/>
          <w:lang w:val="en-GB"/>
          <w14:ligatures w14:val="standardContextual"/>
        </w:rPr>
        <w:drawing>
          <wp:inline distT="0" distB="0" distL="0" distR="0" wp14:anchorId="037A8672" wp14:editId="59ABE2DF">
            <wp:extent cx="5814391" cy="3483379"/>
            <wp:effectExtent l="0" t="0" r="2540" b="0"/>
            <wp:docPr id="77527379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273798" name="Image 7752737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179" cy="350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EA5C2" w14:textId="77777777" w:rsidR="006C4C2A" w:rsidRDefault="006C4C2A" w:rsidP="00B60F2F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601699B6" w14:textId="77777777" w:rsidR="006C4C2A" w:rsidRDefault="006C4C2A" w:rsidP="00B60F2F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69E5F123" w14:textId="77777777" w:rsidR="00F5718C" w:rsidRDefault="00F5718C" w:rsidP="00B60F2F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127BF10D" w14:textId="77777777" w:rsidR="00F5718C" w:rsidRDefault="00F5718C" w:rsidP="00B60F2F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006F9A64" w14:textId="77777777" w:rsidR="00F5718C" w:rsidRDefault="00F5718C" w:rsidP="00B60F2F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04FD7D13" w14:textId="77777777" w:rsidR="00F5718C" w:rsidRDefault="00F5718C" w:rsidP="00B60F2F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02DCC2E8" w14:textId="77777777" w:rsidR="00F5718C" w:rsidRDefault="00F5718C" w:rsidP="00B60F2F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269859B6" w14:textId="77777777" w:rsidR="00F5718C" w:rsidRDefault="00F5718C" w:rsidP="00B60F2F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2102F200" w14:textId="77777777" w:rsidR="00F5718C" w:rsidRDefault="00F5718C" w:rsidP="00B60F2F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1E038F95" w14:textId="77777777" w:rsidR="00BE27C6" w:rsidRDefault="00BE27C6" w:rsidP="00B60F2F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1B047FBD" w14:textId="77777777" w:rsidR="00F5718C" w:rsidRDefault="00F5718C" w:rsidP="00B60F2F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74598C9E" w14:textId="47F1D77A" w:rsidR="00BE4B49" w:rsidRPr="002D3184" w:rsidRDefault="00BC6964" w:rsidP="00F520EB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</w:pPr>
      <w:r w:rsidRPr="00BC696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 xml:space="preserve">Table S1: Prevalence and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q</w:t>
      </w:r>
      <w:r w:rsidRPr="00BC696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 xml:space="preserve">uantification of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b</w:t>
      </w:r>
      <w:r w:rsidRPr="00BC696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 xml:space="preserve">acteria in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l</w:t>
      </w:r>
      <w:r w:rsidRPr="00BC696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 xml:space="preserve">ow and </w:t>
      </w:r>
      <w:proofErr w:type="gramStart"/>
      <w:r w:rsidR="00CC28E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h</w:t>
      </w:r>
      <w:r w:rsidRPr="00BC696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igh</w:t>
      </w:r>
      <w:r w:rsidR="00CC28E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 xml:space="preserve"> r</w:t>
      </w:r>
      <w:r w:rsidRPr="00BC696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isk</w:t>
      </w:r>
      <w:proofErr w:type="gramEnd"/>
      <w:r w:rsidR="002C16E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 xml:space="preserve"> g</w:t>
      </w:r>
      <w:r w:rsidRPr="00BC696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 xml:space="preserve">roups </w:t>
      </w:r>
      <w:r w:rsidR="00CC28E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a</w:t>
      </w:r>
      <w:r w:rsidRPr="00BC696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 xml:space="preserve">ssessed by </w:t>
      </w:r>
      <w:r w:rsidR="00CC28E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e</w:t>
      </w:r>
      <w:r w:rsidRPr="00BC696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 xml:space="preserve">xtended </w:t>
      </w:r>
      <w:r w:rsidR="00CC28E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c</w:t>
      </w:r>
      <w:r w:rsidRPr="00BC696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ulture</w:t>
      </w:r>
      <w:r w:rsidR="00CC28E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.</w:t>
      </w:r>
    </w:p>
    <w:tbl>
      <w:tblPr>
        <w:tblW w:w="949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1985"/>
        <w:gridCol w:w="992"/>
        <w:gridCol w:w="3686"/>
      </w:tblGrid>
      <w:tr w:rsidR="00205141" w:rsidRPr="00DE7639" w14:paraId="664F6305" w14:textId="77777777" w:rsidTr="00C43C3B">
        <w:trPr>
          <w:trHeight w:val="523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298CBE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  <w:t>Low risk group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08FCF6" w14:textId="050BDCAD" w:rsidR="00205141" w:rsidRPr="00DE7639" w:rsidRDefault="00DE7639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  <w:t>Number</w:t>
            </w:r>
            <w:r w:rsidR="00205141" w:rsidRPr="00DE76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of patients (n=28)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DD3C17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  <w:t>%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5711B6" w14:textId="4A26C877" w:rsidR="00205141" w:rsidRPr="00DE7639" w:rsidRDefault="00FF3B70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  <w:t>Median concentration</w:t>
            </w:r>
            <w:r w:rsidR="00205141" w:rsidRPr="00DE76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  <w:t>(CFU/mL</w:t>
            </w:r>
            <w:r w:rsidR="00205141" w:rsidRPr="00DE76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  <w:t>)</w:t>
            </w:r>
          </w:p>
        </w:tc>
      </w:tr>
      <w:tr w:rsidR="00205141" w:rsidRPr="00DE7639" w14:paraId="1B23AC16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6AE8E" w14:textId="77777777" w:rsidR="00205141" w:rsidRPr="00DE7639" w:rsidRDefault="00205141" w:rsidP="002051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Actinomyces odontolyticus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33B1A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F3329" w14:textId="131DD900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25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00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A4FC8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205141" w:rsidRPr="00DE7639" w14:paraId="41941722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D885B" w14:textId="77777777" w:rsidR="00205141" w:rsidRPr="00DE7639" w:rsidRDefault="00205141" w:rsidP="002051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Actinomyces oris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4E605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93B4A" w14:textId="479B97D5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28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447D2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205141" w:rsidRPr="00DE7639" w14:paraId="09D76E9F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DA442" w14:textId="77777777" w:rsidR="00205141" w:rsidRPr="00DE7639" w:rsidRDefault="00205141" w:rsidP="002051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Citrobacter freundii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37601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2F223" w14:textId="600D5815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3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FE029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205141" w:rsidRPr="00DE7639" w14:paraId="37C82138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B888E" w14:textId="77777777" w:rsidR="00205141" w:rsidRPr="00DE7639" w:rsidRDefault="00205141" w:rsidP="002051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Enterobacter cloacae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26B4E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B6042" w14:textId="404B1973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3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8A469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</w:t>
            </w:r>
          </w:p>
        </w:tc>
      </w:tr>
      <w:tr w:rsidR="00205141" w:rsidRPr="00DE7639" w14:paraId="6F0B4F3F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F295A" w14:textId="77777777" w:rsidR="00205141" w:rsidRPr="00DE7639" w:rsidRDefault="00205141" w:rsidP="002051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Enteroccocus faecalis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22A87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645CD" w14:textId="00313A59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3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08B43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</w:t>
            </w:r>
          </w:p>
        </w:tc>
      </w:tr>
      <w:tr w:rsidR="00205141" w:rsidRPr="00DE7639" w14:paraId="64BF097A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C0FC9" w14:textId="77777777" w:rsidR="00205141" w:rsidRPr="00DE7639" w:rsidRDefault="00205141" w:rsidP="002051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Escherichia coli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65B13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0C590" w14:textId="17BFCB3C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7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14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80119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50500</w:t>
            </w:r>
          </w:p>
        </w:tc>
      </w:tr>
      <w:tr w:rsidR="00205141" w:rsidRPr="00DE7639" w14:paraId="416C06F1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B6EA8" w14:textId="77777777" w:rsidR="00205141" w:rsidRPr="00DE7639" w:rsidRDefault="00205141" w:rsidP="002051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Gemella haemolysans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0D4A2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A2E22" w14:textId="5F0CEF95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3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89BC1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</w:t>
            </w:r>
          </w:p>
        </w:tc>
      </w:tr>
      <w:tr w:rsidR="00205141" w:rsidRPr="00DE7639" w14:paraId="1CF3AB65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31E7F" w14:textId="77777777" w:rsidR="00205141" w:rsidRPr="00DE7639" w:rsidRDefault="00205141" w:rsidP="002051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Gemella sanguinis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5CAE6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5AE72" w14:textId="2ED1B54D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3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243E7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</w:t>
            </w:r>
          </w:p>
        </w:tc>
      </w:tr>
      <w:tr w:rsidR="00205141" w:rsidRPr="00DE7639" w14:paraId="04397AC5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2F731" w14:textId="77777777" w:rsidR="00205141" w:rsidRPr="00DE7639" w:rsidRDefault="00205141" w:rsidP="002051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Granulicatella adiacens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1E0CD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9F5AF" w14:textId="2FCEAA95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7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14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312EB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50005000</w:t>
            </w:r>
          </w:p>
        </w:tc>
      </w:tr>
      <w:tr w:rsidR="00205141" w:rsidRPr="00DE7639" w14:paraId="54692382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7904A" w14:textId="77777777" w:rsidR="00205141" w:rsidRPr="00DE7639" w:rsidRDefault="00205141" w:rsidP="002051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Haemophilus influenzae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72D9E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DCBDB" w14:textId="22AC0BEC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14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29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27903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10000000</w:t>
            </w:r>
          </w:p>
        </w:tc>
      </w:tr>
      <w:tr w:rsidR="00205141" w:rsidRPr="00DE7639" w14:paraId="3ACEAA67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40DA3" w14:textId="77777777" w:rsidR="00205141" w:rsidRPr="00DE7639" w:rsidRDefault="00205141" w:rsidP="002051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Haemophilus parainfluenzae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C1722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042EC" w14:textId="13DC8FE8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14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29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45430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205141" w:rsidRPr="00DE7639" w14:paraId="49AB59F1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BF9A7" w14:textId="77777777" w:rsidR="00205141" w:rsidRPr="00DE7639" w:rsidRDefault="00205141" w:rsidP="002051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Lactobacillus delbrueckii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5330A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3E963" w14:textId="2957FD8B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3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D643D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</w:t>
            </w:r>
          </w:p>
        </w:tc>
      </w:tr>
      <w:tr w:rsidR="00205141" w:rsidRPr="00DE7639" w14:paraId="1786A0BF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64DF6" w14:textId="77777777" w:rsidR="00205141" w:rsidRPr="00DE7639" w:rsidRDefault="00205141" w:rsidP="002051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Lactobacillus fermentum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9C74A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F0B19" w14:textId="20C4410F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3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96DD0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205141" w:rsidRPr="00DE7639" w14:paraId="2725B359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17B08" w14:textId="77777777" w:rsidR="00205141" w:rsidRPr="00DE7639" w:rsidRDefault="00205141" w:rsidP="002051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Lactobacillus gasseri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9ABDC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2FB7A" w14:textId="4944533A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3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64805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</w:t>
            </w:r>
          </w:p>
        </w:tc>
      </w:tr>
      <w:tr w:rsidR="00205141" w:rsidRPr="00DE7639" w14:paraId="75FB660E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E1467" w14:textId="77777777" w:rsidR="00205141" w:rsidRPr="00DE7639" w:rsidRDefault="00205141" w:rsidP="002051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Lactobacillus paracasei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1A0A9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D6D4E" w14:textId="0C61E72E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10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71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71132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</w:t>
            </w:r>
          </w:p>
        </w:tc>
      </w:tr>
      <w:tr w:rsidR="00205141" w:rsidRPr="00DE7639" w14:paraId="2AE349C7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71E72" w14:textId="77777777" w:rsidR="00205141" w:rsidRPr="00DE7639" w:rsidRDefault="00205141" w:rsidP="002051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Lactobacillus rhamnosus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7E2E5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818BF" w14:textId="310972AF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7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14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A4204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25500</w:t>
            </w:r>
          </w:p>
        </w:tc>
      </w:tr>
      <w:tr w:rsidR="00205141" w:rsidRPr="00DE7639" w14:paraId="4B13BFAD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22537" w14:textId="77777777" w:rsidR="00205141" w:rsidRPr="00DE7639" w:rsidRDefault="00205141" w:rsidP="002051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Lactobacillus salivarius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AAB96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57607" w14:textId="493FC503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3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DD0E5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</w:t>
            </w:r>
          </w:p>
        </w:tc>
      </w:tr>
      <w:tr w:rsidR="00205141" w:rsidRPr="00DE7639" w14:paraId="0C2E2F9D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D2B8F" w14:textId="77777777" w:rsidR="00205141" w:rsidRPr="00DE7639" w:rsidRDefault="00205141" w:rsidP="002051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Lactococcus lactis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CF360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18F55" w14:textId="7B3D003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3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4611C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</w:t>
            </w:r>
          </w:p>
        </w:tc>
      </w:tr>
      <w:tr w:rsidR="00205141" w:rsidRPr="00DE7639" w14:paraId="25732780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5559A" w14:textId="77777777" w:rsidR="00205141" w:rsidRPr="00DE7639" w:rsidRDefault="00205141" w:rsidP="002051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Micrococcus luteus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1DE4C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9CBEC" w14:textId="645A690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7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14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0ED0E" w14:textId="77777777" w:rsidR="00205141" w:rsidRPr="00DE7639" w:rsidRDefault="00205141" w:rsidP="002051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5500</w:t>
            </w:r>
          </w:p>
        </w:tc>
      </w:tr>
      <w:tr w:rsidR="00151FD0" w:rsidRPr="00DE7639" w14:paraId="25E0BC0C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471C1" w14:textId="7ADB3750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Moraxella catarrhalis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CE54F" w14:textId="38A8EA0D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5ECA2" w14:textId="62B06A8B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3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3A9A9" w14:textId="6712B42B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50000000</w:t>
            </w:r>
          </w:p>
        </w:tc>
      </w:tr>
      <w:tr w:rsidR="00151FD0" w:rsidRPr="00DE7639" w14:paraId="60B638FC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F252D" w14:textId="77777777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Neisseria perflava/flavescens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21AB8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7E9D9" w14:textId="4C5E6652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28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2FDFA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151FD0" w:rsidRPr="00DE7639" w14:paraId="46AD1874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4FB3B" w14:textId="77777777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Neisseria subflava/macacae/mucosa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6DE8D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49213" w14:textId="6FDEFF6B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14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29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4CE5A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55000000</w:t>
            </w:r>
          </w:p>
        </w:tc>
      </w:tr>
      <w:tr w:rsidR="00151FD0" w:rsidRPr="00DE7639" w14:paraId="29B92ACE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FF819" w14:textId="77777777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Prevotella melaninogenica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DCEBF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12C03" w14:textId="78B65B69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7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14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23287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5500000</w:t>
            </w:r>
          </w:p>
        </w:tc>
      </w:tr>
      <w:tr w:rsidR="00151FD0" w:rsidRPr="00DE7639" w14:paraId="5C97194E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BD86F" w14:textId="77777777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Prevotella salivae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AEB9F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E0FAC" w14:textId="05CC0749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3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C1C51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10000000</w:t>
            </w:r>
          </w:p>
        </w:tc>
      </w:tr>
      <w:tr w:rsidR="00151FD0" w:rsidRPr="00DE7639" w14:paraId="2AC04DC2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2A2EC" w14:textId="77777777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Propionibacterium acnes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10C8D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B6EBD" w14:textId="5EFB3FEA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3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429B2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</w:t>
            </w:r>
          </w:p>
        </w:tc>
      </w:tr>
      <w:tr w:rsidR="00151FD0" w:rsidRPr="00DE7639" w14:paraId="4C8A7593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3D8E1" w14:textId="77777777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Proteus mirabilis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3FB91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6BCA0" w14:textId="2E62DE1A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3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EFC85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</w:t>
            </w:r>
          </w:p>
        </w:tc>
      </w:tr>
      <w:tr w:rsidR="00151FD0" w:rsidRPr="00DE7639" w14:paraId="5332A5AD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D5A98" w14:textId="77777777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Pseudomonas aeruginosa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98363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244B5" w14:textId="77C8764B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7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14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2A221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550</w:t>
            </w:r>
          </w:p>
        </w:tc>
      </w:tr>
      <w:tr w:rsidR="00151FD0" w:rsidRPr="00DE7639" w14:paraId="0E52A476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AC7F2" w14:textId="77777777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Rothia aeria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5708D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B7856" w14:textId="1EFEB93D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17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86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44E09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</w:t>
            </w:r>
          </w:p>
        </w:tc>
      </w:tr>
      <w:tr w:rsidR="00151FD0" w:rsidRPr="00DE7639" w14:paraId="434AD8C7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BF9A5" w14:textId="77777777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Rothia dentocariosa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4D9F4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A2329" w14:textId="1BAC79BA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39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29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3943D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</w:t>
            </w:r>
          </w:p>
        </w:tc>
      </w:tr>
      <w:tr w:rsidR="00151FD0" w:rsidRPr="00DE7639" w14:paraId="65790290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B245C" w14:textId="77777777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Rothia mucilaginosa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E9DA4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2433D" w14:textId="557DA49C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46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43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A70DF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151FD0" w:rsidRPr="00DE7639" w14:paraId="296C8EB5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42933" w14:textId="77777777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Selenomonas artemidis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D7008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FA8F7" w14:textId="1482B611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3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1DF33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151FD0" w:rsidRPr="00DE7639" w14:paraId="08D5061F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B6DCD" w14:textId="77777777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Staphylococcus aureus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02637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6F687" w14:textId="1B9D9816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17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86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C7E45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10000000</w:t>
            </w:r>
          </w:p>
        </w:tc>
      </w:tr>
      <w:tr w:rsidR="00151FD0" w:rsidRPr="00DE7639" w14:paraId="129DF7CC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879B3" w14:textId="77777777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Staphylococcus haemolyticus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1A8D6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6E74B" w14:textId="43E4586A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3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40202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10000000</w:t>
            </w:r>
          </w:p>
        </w:tc>
      </w:tr>
      <w:tr w:rsidR="00151FD0" w:rsidRPr="00DE7639" w14:paraId="29D81C0F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80442" w14:textId="77777777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Streptococcus agalactiae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825D3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0054A" w14:textId="4517FBF8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3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7C89D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</w:t>
            </w:r>
          </w:p>
        </w:tc>
      </w:tr>
      <w:tr w:rsidR="00151FD0" w:rsidRPr="00DE7639" w14:paraId="0F63946F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929F0" w14:textId="77777777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Streptococcus cristatus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AC8C1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49BE3" w14:textId="2008227C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10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71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D0C09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151FD0" w:rsidRPr="00DE7639" w14:paraId="2F049049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20DA9" w14:textId="77777777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Streptococcus gordonii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2F418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B258C" w14:textId="211AAFCD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3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C23C2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151FD0" w:rsidRPr="00DE7639" w14:paraId="092E40C3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00CF2" w14:textId="77777777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Streptococcus mutans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D843F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720AF" w14:textId="2F63F1EA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14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29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D8B19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</w:t>
            </w:r>
          </w:p>
        </w:tc>
      </w:tr>
      <w:tr w:rsidR="00151FD0" w:rsidRPr="00DE7639" w14:paraId="0038F828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73B00" w14:textId="77777777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Streptococcus oralis/mitis/pneumoniae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F57C0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6380C" w14:textId="63CDE77D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89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29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0C8EC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10000000</w:t>
            </w:r>
          </w:p>
        </w:tc>
      </w:tr>
      <w:tr w:rsidR="00151FD0" w:rsidRPr="00DE7639" w14:paraId="0D159FBF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4BD1F" w14:textId="77777777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Streptococcus parasanguinis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816A4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98BA4" w14:textId="6052D85E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42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86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EC202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5500000</w:t>
            </w:r>
          </w:p>
        </w:tc>
      </w:tr>
      <w:tr w:rsidR="00151FD0" w:rsidRPr="00DE7639" w14:paraId="33781738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E0DC6" w14:textId="77777777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Streptococcus peroris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31EEC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63433" w14:textId="675D968B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3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57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D7B18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100000000</w:t>
            </w:r>
          </w:p>
        </w:tc>
      </w:tr>
      <w:tr w:rsidR="00151FD0" w:rsidRPr="00DE7639" w14:paraId="5349F94D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F8E78" w14:textId="77777777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Streptococcus salivarius/vestibularis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9643D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75F69" w14:textId="2439C4B0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50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00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42486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151FD0" w:rsidRPr="00DE7639" w14:paraId="04FDD0A6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DE9E5" w14:textId="77777777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Streptococcus sanguinis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2D7BF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BA743" w14:textId="199F6EA1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21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43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C65E5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3000000</w:t>
            </w:r>
          </w:p>
        </w:tc>
      </w:tr>
      <w:tr w:rsidR="00151FD0" w:rsidRPr="00DE7639" w14:paraId="759114E9" w14:textId="77777777" w:rsidTr="00C43C3B">
        <w:trPr>
          <w:trHeight w:val="279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A1B3E" w14:textId="77777777" w:rsidR="00151FD0" w:rsidRPr="00DE7639" w:rsidRDefault="00151FD0" w:rsidP="00151FD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i/>
                <w:iCs/>
                <w:sz w:val="16"/>
                <w:szCs w:val="16"/>
                <w:lang w:val="en-US" w:eastAsia="fr-FR"/>
              </w:rPr>
              <w:t>Veillonella parvula/dispar/ atypica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3D013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2255F" w14:textId="54A68AA0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57</w:t>
            </w:r>
            <w:r w:rsidR="00D755C6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sz w:val="16"/>
                <w:szCs w:val="16"/>
                <w:lang w:val="en-US" w:eastAsia="fr-FR"/>
              </w:rPr>
              <w:t>14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07765" w14:textId="77777777" w:rsidR="00151FD0" w:rsidRPr="00DE7639" w:rsidRDefault="00151FD0" w:rsidP="00151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5500000</w:t>
            </w:r>
          </w:p>
        </w:tc>
      </w:tr>
    </w:tbl>
    <w:p w14:paraId="5277DBA1" w14:textId="77777777" w:rsidR="00205141" w:rsidRDefault="00205141" w:rsidP="0007752F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tbl>
      <w:tblPr>
        <w:tblW w:w="921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842"/>
        <w:gridCol w:w="1276"/>
        <w:gridCol w:w="3403"/>
      </w:tblGrid>
      <w:tr w:rsidR="00C43C3B" w:rsidRPr="00C43C3B" w14:paraId="7EDD25D9" w14:textId="77777777" w:rsidTr="00C43C3B">
        <w:trPr>
          <w:trHeight w:val="498"/>
          <w:jc w:val="center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E5AE7C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  <w:t>High risk group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63CE3F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  <w:t>number of patients (n=34)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EC22D4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  <w:t>%</w:t>
            </w: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0CDA0" w14:textId="6D5A8FAA" w:rsidR="00C43C3B" w:rsidRPr="00DE7639" w:rsidRDefault="00FF3B70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  <w:t>Median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concentration</w:t>
            </w:r>
            <w:r w:rsidRPr="00DE76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  <w:t>(CFU/mL</w:t>
            </w:r>
            <w:r w:rsidRPr="00DE76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fr-FR"/>
              </w:rPr>
              <w:t>)</w:t>
            </w:r>
          </w:p>
        </w:tc>
      </w:tr>
      <w:tr w:rsidR="00C43C3B" w:rsidRPr="00C43C3B" w14:paraId="3B1F2C96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1F4EA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Actinomyces graevenitzii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D6AE2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2A94" w14:textId="4EDC5E29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8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8</w:t>
            </w: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05EBB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C43C3B" w:rsidRPr="00C43C3B" w14:paraId="1974CE17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E4BB0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Actinomyces naeslundii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A6691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DBB64" w14:textId="03AD3543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AC8C3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C43C3B" w:rsidRPr="00C43C3B" w14:paraId="047FEF9A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2F58A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Actinomyces odontolyticus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276EA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8C94C" w14:textId="216B604A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14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7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F3DBB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</w:t>
            </w:r>
          </w:p>
        </w:tc>
      </w:tr>
      <w:tr w:rsidR="00C43C3B" w:rsidRPr="00C43C3B" w14:paraId="44B1ABBF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7910E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Actinomyces oris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4A313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0D357" w14:textId="1F5F0C49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17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6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8765E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</w:t>
            </w:r>
          </w:p>
        </w:tc>
      </w:tr>
      <w:tr w:rsidR="00C43C3B" w:rsidRPr="00C43C3B" w14:paraId="09A603FD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68FAE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Aggregatibacter aphrophilum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3097C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FBCE0" w14:textId="369A29C2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DCD9E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C43C3B" w:rsidRPr="00C43C3B" w14:paraId="7EA60ACC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3AF5E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Aggregatibacter segnis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B744D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98EED" w14:textId="76F03603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D1BF2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1000000000</w:t>
            </w:r>
          </w:p>
        </w:tc>
      </w:tr>
      <w:tr w:rsidR="00C43C3B" w:rsidRPr="00C43C3B" w14:paraId="4E84BD1B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925ED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Bifidobacterium dentium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0CBA3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1248D" w14:textId="6FD35B0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40446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</w:t>
            </w:r>
          </w:p>
        </w:tc>
      </w:tr>
      <w:tr w:rsidR="00C43C3B" w:rsidRPr="00C43C3B" w14:paraId="302F62AE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FD488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Citrobacter braakii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94E61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0CB82" w14:textId="40E8433D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C261F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10000000</w:t>
            </w:r>
          </w:p>
        </w:tc>
      </w:tr>
      <w:tr w:rsidR="00C43C3B" w:rsidRPr="00C43C3B" w14:paraId="311D8A80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98AF3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Citrobacter koseri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448AC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4B166" w14:textId="211EE35B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65167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C43C3B" w:rsidRPr="00C43C3B" w14:paraId="214986BF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71F2C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Corynebacterium durum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3D08D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46479" w14:textId="0D2A7A72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F5917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1000000000</w:t>
            </w:r>
          </w:p>
        </w:tc>
      </w:tr>
      <w:tr w:rsidR="00C43C3B" w:rsidRPr="00C43C3B" w14:paraId="2DE0A652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31A7E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Corynebacterium propinquum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C03BB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7DA00" w14:textId="1BD6EF14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30D43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C43C3B" w:rsidRPr="00C43C3B" w14:paraId="4DBB2340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96F9B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Enterobacter cloacae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B62A6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4763C" w14:textId="1ED40354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8C646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C43C3B" w:rsidRPr="00C43C3B" w14:paraId="0F251A5D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43474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Enteroccocus faecalis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D16B1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C41E5" w14:textId="2DC5CC59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8AD81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C43C3B" w:rsidRPr="00C43C3B" w14:paraId="701B5A59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115DD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Escherichia coli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07BFB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049C" w14:textId="02E7E26D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11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8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A7F89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500500</w:t>
            </w:r>
          </w:p>
        </w:tc>
      </w:tr>
      <w:tr w:rsidR="00C43C3B" w:rsidRPr="00C43C3B" w14:paraId="1F8D829A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5EF48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Gemella haemolysans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98D2D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9C007" w14:textId="5D99ED88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8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8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8ADB9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10000000</w:t>
            </w:r>
          </w:p>
        </w:tc>
      </w:tr>
      <w:tr w:rsidR="00C43C3B" w:rsidRPr="00C43C3B" w14:paraId="0B0676F5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8131B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Gemella sanguinis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1BF64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804DD" w14:textId="5962CAB2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F9290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</w:t>
            </w:r>
          </w:p>
        </w:tc>
      </w:tr>
      <w:tr w:rsidR="00C43C3B" w:rsidRPr="00C43C3B" w14:paraId="5DB3A69B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E43EA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Granulicatella adiacens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0103E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C091E" w14:textId="2C8AD216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6A1A3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10000000000</w:t>
            </w:r>
          </w:p>
        </w:tc>
      </w:tr>
      <w:tr w:rsidR="00C43C3B" w:rsidRPr="00C43C3B" w14:paraId="4B4A07BC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B7195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Haemophilus influenzae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142D5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DE030" w14:textId="75DC7ABA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E601D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50050000</w:t>
            </w:r>
          </w:p>
        </w:tc>
      </w:tr>
      <w:tr w:rsidR="00C43C3B" w:rsidRPr="00C43C3B" w14:paraId="193AC535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790E9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Haemophilus parahaemolyticus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F1DC7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61AC1" w14:textId="5D0F6FEC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D588C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</w:t>
            </w:r>
          </w:p>
        </w:tc>
      </w:tr>
      <w:tr w:rsidR="00C43C3B" w:rsidRPr="00C43C3B" w14:paraId="221D31F8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C4DA1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Haemophilus parainfluenzae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B0F5A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BEE6" w14:textId="6B8013F5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23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030CF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C43C3B" w:rsidRPr="00C43C3B" w14:paraId="74DC3FCF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2B67C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Hafnia alvei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F9727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6806C" w14:textId="005A03A1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96D20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C43C3B" w:rsidRPr="00C43C3B" w14:paraId="0E33E191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8EA93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Klebsiella oxytoca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BE556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0F92" w14:textId="646392F3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4537E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5050000</w:t>
            </w:r>
          </w:p>
        </w:tc>
      </w:tr>
      <w:tr w:rsidR="00C43C3B" w:rsidRPr="00C43C3B" w14:paraId="7A34CD8D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13484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Lactobacillus fermentum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898AC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5EDE8" w14:textId="106D3E75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14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7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49495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</w:t>
            </w:r>
          </w:p>
        </w:tc>
      </w:tr>
      <w:tr w:rsidR="00C43C3B" w:rsidRPr="00C43C3B" w14:paraId="5E7F1311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E879E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Lactobacillus paracasei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599BA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772E6" w14:textId="441EE1F4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FC4D6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5500</w:t>
            </w:r>
          </w:p>
        </w:tc>
      </w:tr>
      <w:tr w:rsidR="00C43C3B" w:rsidRPr="00C43C3B" w14:paraId="45D0D871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B5E66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Lactobacillus plantarum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1461E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BEFA6" w14:textId="7A389F32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58BCB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</w:t>
            </w:r>
          </w:p>
        </w:tc>
      </w:tr>
      <w:tr w:rsidR="00C43C3B" w:rsidRPr="00C43C3B" w14:paraId="525C31DC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C3DE4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Lactobacillus salivarius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F41AD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7486A" w14:textId="60778C23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1D7AF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10000000</w:t>
            </w:r>
          </w:p>
        </w:tc>
      </w:tr>
      <w:tr w:rsidR="00C43C3B" w:rsidRPr="00C43C3B" w14:paraId="4734CAD5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1A43B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Micrococcus luteus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64713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15CFF" w14:textId="158ED0FA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98C37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</w:t>
            </w:r>
          </w:p>
        </w:tc>
      </w:tr>
      <w:tr w:rsidR="00C43C3B" w:rsidRPr="00C43C3B" w14:paraId="04AAF099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637B4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Moraxella catarrhalis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3C491" w14:textId="7FB99A98" w:rsidR="00C43C3B" w:rsidRPr="00DE7639" w:rsidRDefault="00151FD0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8AFCA" w14:textId="61E804AE" w:rsidR="00C43C3B" w:rsidRPr="00DE7639" w:rsidRDefault="00151FD0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 w:eastAsia="fr-FR"/>
              </w:rPr>
              <w:t>14</w:t>
            </w:r>
            <w:r w:rsidR="00D755C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 w:eastAsia="fr-FR"/>
              </w:rPr>
              <w:t>71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CAC4D" w14:textId="0F15142A" w:rsidR="00C43C3B" w:rsidRPr="00DE7639" w:rsidRDefault="00151FD0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10000000</w:t>
            </w:r>
          </w:p>
        </w:tc>
      </w:tr>
      <w:tr w:rsidR="00C43C3B" w:rsidRPr="00C43C3B" w14:paraId="7B654AFA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CE357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Moraxella osloensis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A5E91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AB1F8" w14:textId="19AD0E88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A7A5E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</w:t>
            </w:r>
          </w:p>
        </w:tc>
      </w:tr>
      <w:tr w:rsidR="00C43C3B" w:rsidRPr="00C43C3B" w14:paraId="72543F4B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A490F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Morganella morganii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1C88C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785B1" w14:textId="41E19DEA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0A12F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5000000</w:t>
            </w:r>
          </w:p>
        </w:tc>
      </w:tr>
      <w:tr w:rsidR="00C43C3B" w:rsidRPr="00C43C3B" w14:paraId="7BE1CADD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D1B6E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Neisseria elongata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2161E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7377E" w14:textId="05DD4354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8B844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1000000000</w:t>
            </w:r>
          </w:p>
        </w:tc>
      </w:tr>
      <w:tr w:rsidR="00C43C3B" w:rsidRPr="00C43C3B" w14:paraId="5DB68D66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0690A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Neisseria perflava/flavescens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A55B5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FFFB" w14:textId="25636DB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35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3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72A81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5500000</w:t>
            </w:r>
          </w:p>
        </w:tc>
      </w:tr>
      <w:tr w:rsidR="00C43C3B" w:rsidRPr="00C43C3B" w14:paraId="469E438D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B69AE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Neisseria subflava/macacae/mucosa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21A12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EE08E" w14:textId="074C4E1D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29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4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99462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550000</w:t>
            </w:r>
          </w:p>
        </w:tc>
      </w:tr>
      <w:tr w:rsidR="00C43C3B" w:rsidRPr="00C43C3B" w14:paraId="7DDC22F7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24ACB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Paracoccus yeei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C2E07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EAC0B" w14:textId="3A749F8A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AF23F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</w:t>
            </w:r>
          </w:p>
        </w:tc>
      </w:tr>
      <w:tr w:rsidR="00C43C3B" w:rsidRPr="00C43C3B" w14:paraId="27B6F8D7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653E6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Parvimonas micra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D3CE7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6330C" w14:textId="0E419C72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1437E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</w:t>
            </w:r>
          </w:p>
        </w:tc>
      </w:tr>
      <w:tr w:rsidR="00C43C3B" w:rsidRPr="00C43C3B" w14:paraId="4DCF9489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50F32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Porphyromonas endodontalis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4C8C1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67AEA" w14:textId="676E545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644F1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50000</w:t>
            </w:r>
          </w:p>
        </w:tc>
      </w:tr>
      <w:tr w:rsidR="00C43C3B" w:rsidRPr="00C43C3B" w14:paraId="089D5A1F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23472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Prevotella denticola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2C9BD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226B6" w14:textId="25FA171D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3DFCB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</w:t>
            </w:r>
          </w:p>
        </w:tc>
      </w:tr>
      <w:tr w:rsidR="00C43C3B" w:rsidRPr="00C43C3B" w14:paraId="71B377FA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715E8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Propionibacterium acnes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01311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825FA" w14:textId="1B232D4A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5C780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10000000</w:t>
            </w:r>
          </w:p>
        </w:tc>
      </w:tr>
      <w:tr w:rsidR="00C43C3B" w:rsidRPr="00C43C3B" w14:paraId="5C581E00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EA30A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Pseudomonas aeruginosa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17BCC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6E753" w14:textId="59049EE1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5270D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5000050</w:t>
            </w:r>
          </w:p>
        </w:tc>
      </w:tr>
      <w:tr w:rsidR="00C43C3B" w:rsidRPr="00C43C3B" w14:paraId="5D65F852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3BEA4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Pseudomonas koreensis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56ED9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A496F" w14:textId="166EDCB2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FEF8E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</w:t>
            </w:r>
          </w:p>
        </w:tc>
      </w:tr>
      <w:tr w:rsidR="00C43C3B" w:rsidRPr="00C43C3B" w14:paraId="3EBBB86B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4449F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Raoultella ornithinolytica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951A4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DDE29" w14:textId="6BB4C020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0C614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10000000</w:t>
            </w:r>
          </w:p>
        </w:tc>
      </w:tr>
      <w:tr w:rsidR="00C43C3B" w:rsidRPr="00C43C3B" w14:paraId="1879E357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EC1D4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Rhizobium radiobacter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EBD80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8CF63" w14:textId="54ACF593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8D46B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100000000</w:t>
            </w:r>
          </w:p>
        </w:tc>
      </w:tr>
      <w:tr w:rsidR="00C43C3B" w:rsidRPr="00C43C3B" w14:paraId="575E70B5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34B9D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Rothia aeria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872B1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4D408" w14:textId="1F41EEC1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8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8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707AE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C43C3B" w:rsidRPr="00C43C3B" w14:paraId="4EAB0835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6A911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Rothia dentocariosa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0DECC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007FC" w14:textId="71A0A4A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32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4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F1A27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C43C3B" w:rsidRPr="00C43C3B" w14:paraId="6F66CC90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6C262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Rothia mucilaginosa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BD703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4446A" w14:textId="46FDA6DE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47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1646F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C43C3B" w:rsidRPr="00C43C3B" w14:paraId="1A6198C9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2B323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Staphylococcus aureus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F2540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4D26E" w14:textId="2E79E40A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11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8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9990F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55000</w:t>
            </w:r>
          </w:p>
        </w:tc>
      </w:tr>
      <w:tr w:rsidR="00C43C3B" w:rsidRPr="00C43C3B" w14:paraId="1B6FA55E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F23AC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Staphylococcus epidermidis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8505C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F88DB" w14:textId="266B39F4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1EC35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</w:t>
            </w:r>
          </w:p>
        </w:tc>
      </w:tr>
      <w:tr w:rsidR="00C43C3B" w:rsidRPr="00C43C3B" w14:paraId="568347ED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7C125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Staphylococcus hominis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9728D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C30FD" w14:textId="26A16215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0225F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10000000</w:t>
            </w:r>
          </w:p>
        </w:tc>
      </w:tr>
      <w:tr w:rsidR="00C43C3B" w:rsidRPr="00C43C3B" w14:paraId="60E01845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B3424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Stenotrophomonas maltophilia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C0D8F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127E6" w14:textId="629CDE88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493A0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C43C3B" w:rsidRPr="00C43C3B" w14:paraId="122EEDFE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00349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Streptococcus constellatus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AB06E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F4C8C" w14:textId="443FFC74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8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8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84F81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10000000</w:t>
            </w:r>
          </w:p>
        </w:tc>
      </w:tr>
      <w:tr w:rsidR="00C43C3B" w:rsidRPr="00C43C3B" w14:paraId="24FECCAC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CF2EE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Streptococcus cristatus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05D24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20F42" w14:textId="4B945EB2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0475F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5500000</w:t>
            </w:r>
          </w:p>
        </w:tc>
      </w:tr>
      <w:tr w:rsidR="00C43C3B" w:rsidRPr="00C43C3B" w14:paraId="41BC8B26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EAF0F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Streptococcus gordonii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EC4B8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D7A66" w14:textId="5BBC0615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8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8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D4D56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10000000</w:t>
            </w:r>
          </w:p>
        </w:tc>
      </w:tr>
      <w:tr w:rsidR="00C43C3B" w:rsidRPr="00C43C3B" w14:paraId="592A310E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2FF67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Streptococcus oralis/mitis/pneumoniae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D0103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CADD3" w14:textId="22E24EBB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91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55A69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C43C3B" w:rsidRPr="00C43C3B" w14:paraId="5569AFEE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8C7CB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Streptococcus parasanguinis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58B30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9A57A" w14:textId="3026E3D9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32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4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E0886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C43C3B" w:rsidRPr="00C43C3B" w14:paraId="178EA152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F2097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Streptococcus salivarius/vestibularis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2269B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FFBC7" w14:textId="1747BE13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47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AB140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</w:t>
            </w:r>
          </w:p>
        </w:tc>
      </w:tr>
      <w:tr w:rsidR="00C43C3B" w:rsidRPr="00C43C3B" w14:paraId="71587839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F7BB0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Streptococcus sanguinis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8F1EC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9C30" w14:textId="3F8AE041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20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6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5B2C8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10000000</w:t>
            </w:r>
          </w:p>
        </w:tc>
      </w:tr>
      <w:tr w:rsidR="00C43C3B" w:rsidRPr="00C43C3B" w14:paraId="098DE51F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90D2E" w14:textId="609958F2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proofErr w:type="spellStart"/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Veillonella</w:t>
            </w:r>
            <w:proofErr w:type="spellEnd"/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 xml:space="preserve"> </w:t>
            </w:r>
            <w:proofErr w:type="spellStart"/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denticarios</w:t>
            </w:r>
            <w:r w:rsidR="000F5D1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B7BE5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E666" w14:textId="58D926CB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F813D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10000</w:t>
            </w:r>
          </w:p>
        </w:tc>
      </w:tr>
      <w:tr w:rsidR="00C43C3B" w:rsidRPr="00C43C3B" w14:paraId="63F41A06" w14:textId="77777777" w:rsidTr="00C43C3B">
        <w:trPr>
          <w:trHeight w:val="266"/>
          <w:jc w:val="center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B864B" w14:textId="77777777" w:rsidR="00C43C3B" w:rsidRPr="00677976" w:rsidRDefault="00C43C3B" w:rsidP="00C43C3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</w:pPr>
            <w:r w:rsidRPr="006779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val="en-US" w:eastAsia="fr-FR"/>
              </w:rPr>
              <w:t>Veillonella parvula/dispar/ atypica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BAF49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0344C" w14:textId="55891D70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52</w:t>
            </w:r>
            <w:r w:rsidR="00D755C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.</w:t>
            </w: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9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32AF7" w14:textId="77777777" w:rsidR="00C43C3B" w:rsidRPr="00DE7639" w:rsidRDefault="00C43C3B" w:rsidP="00C43C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</w:pPr>
            <w:r w:rsidRPr="00DE763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fr-FR"/>
              </w:rPr>
              <w:t>55000</w:t>
            </w:r>
          </w:p>
        </w:tc>
      </w:tr>
    </w:tbl>
    <w:p w14:paraId="01F56DC4" w14:textId="046343E9" w:rsidR="0028173E" w:rsidRPr="0028173E" w:rsidRDefault="0028173E" w:rsidP="0028173E">
      <w:pPr>
        <w:spacing w:line="360" w:lineRule="auto"/>
        <w:jc w:val="both"/>
        <w:rPr>
          <w:rFonts w:ascii="Times New Roman" w:hAnsi="Times New Roman" w:cs="Times New Roman"/>
          <w:b/>
          <w:bCs/>
          <w:color w:val="00B050"/>
          <w:sz w:val="20"/>
          <w:szCs w:val="20"/>
          <w:lang w:val="en-US"/>
        </w:rPr>
      </w:pPr>
    </w:p>
    <w:sectPr w:rsidR="0028173E" w:rsidRPr="0028173E" w:rsidSect="006B3F59">
      <w:footerReference w:type="default" r:id="rId10"/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D554D" w14:textId="77777777" w:rsidR="00595C42" w:rsidRDefault="00595C42">
      <w:pPr>
        <w:spacing w:after="0" w:line="240" w:lineRule="auto"/>
      </w:pPr>
      <w:r>
        <w:separator/>
      </w:r>
    </w:p>
  </w:endnote>
  <w:endnote w:type="continuationSeparator" w:id="0">
    <w:p w14:paraId="2A559B82" w14:textId="77777777" w:rsidR="00595C42" w:rsidRDefault="00595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0050462"/>
      <w:docPartObj>
        <w:docPartGallery w:val="Page Numbers (Bottom of Page)"/>
        <w:docPartUnique/>
      </w:docPartObj>
    </w:sdtPr>
    <w:sdtContent>
      <w:p w14:paraId="20CFD4BB" w14:textId="77777777" w:rsidR="00190351" w:rsidRDefault="0019035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20CFEA" w14:textId="77777777" w:rsidR="00190351" w:rsidRDefault="0019035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0C3A4" w14:textId="77777777" w:rsidR="00595C42" w:rsidRDefault="00595C42">
      <w:pPr>
        <w:spacing w:after="0" w:line="240" w:lineRule="auto"/>
      </w:pPr>
      <w:r>
        <w:separator/>
      </w:r>
    </w:p>
  </w:footnote>
  <w:footnote w:type="continuationSeparator" w:id="0">
    <w:p w14:paraId="0A0198C8" w14:textId="77777777" w:rsidR="00595C42" w:rsidRDefault="00595C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9246B"/>
    <w:multiLevelType w:val="multilevel"/>
    <w:tmpl w:val="85BE5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B350A6"/>
    <w:multiLevelType w:val="multilevel"/>
    <w:tmpl w:val="6C2C5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21574168">
    <w:abstractNumId w:val="0"/>
  </w:num>
  <w:num w:numId="2" w16cid:durableId="12388280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E1NLQwMLQ0MTU1NbdU0lEKTi0uzszPAykwrgUAywo/kiwAAAA="/>
  </w:docVars>
  <w:rsids>
    <w:rsidRoot w:val="0007752F"/>
    <w:rsid w:val="000051DA"/>
    <w:rsid w:val="0007752F"/>
    <w:rsid w:val="000F5D18"/>
    <w:rsid w:val="00124400"/>
    <w:rsid w:val="00140295"/>
    <w:rsid w:val="00151FD0"/>
    <w:rsid w:val="00190351"/>
    <w:rsid w:val="001A0DAE"/>
    <w:rsid w:val="001A427E"/>
    <w:rsid w:val="001D3F9E"/>
    <w:rsid w:val="001F27C6"/>
    <w:rsid w:val="00205141"/>
    <w:rsid w:val="0027696A"/>
    <w:rsid w:val="0028173E"/>
    <w:rsid w:val="00281F1D"/>
    <w:rsid w:val="002C16EE"/>
    <w:rsid w:val="002D3184"/>
    <w:rsid w:val="002D47B3"/>
    <w:rsid w:val="0031170C"/>
    <w:rsid w:val="00344C59"/>
    <w:rsid w:val="00366789"/>
    <w:rsid w:val="003A66C3"/>
    <w:rsid w:val="003B02C5"/>
    <w:rsid w:val="00406A35"/>
    <w:rsid w:val="00456A3F"/>
    <w:rsid w:val="004623D1"/>
    <w:rsid w:val="00487418"/>
    <w:rsid w:val="00582C23"/>
    <w:rsid w:val="00586454"/>
    <w:rsid w:val="00595C42"/>
    <w:rsid w:val="005A31E8"/>
    <w:rsid w:val="005E3484"/>
    <w:rsid w:val="00617728"/>
    <w:rsid w:val="00643DF5"/>
    <w:rsid w:val="00647F57"/>
    <w:rsid w:val="00650049"/>
    <w:rsid w:val="00670BE9"/>
    <w:rsid w:val="00677976"/>
    <w:rsid w:val="006B3F59"/>
    <w:rsid w:val="006C4C2A"/>
    <w:rsid w:val="0072114E"/>
    <w:rsid w:val="00730322"/>
    <w:rsid w:val="007522A7"/>
    <w:rsid w:val="0078200C"/>
    <w:rsid w:val="007B28D9"/>
    <w:rsid w:val="007D3FC2"/>
    <w:rsid w:val="00820F67"/>
    <w:rsid w:val="0088305A"/>
    <w:rsid w:val="008B286A"/>
    <w:rsid w:val="008F0C3C"/>
    <w:rsid w:val="0090702E"/>
    <w:rsid w:val="00935BFB"/>
    <w:rsid w:val="00972101"/>
    <w:rsid w:val="009B0F32"/>
    <w:rsid w:val="009C4DA0"/>
    <w:rsid w:val="009D455A"/>
    <w:rsid w:val="00A50498"/>
    <w:rsid w:val="00A823F5"/>
    <w:rsid w:val="00A945BD"/>
    <w:rsid w:val="00AC7447"/>
    <w:rsid w:val="00B01837"/>
    <w:rsid w:val="00B60F2F"/>
    <w:rsid w:val="00B8148F"/>
    <w:rsid w:val="00BB137B"/>
    <w:rsid w:val="00BC6964"/>
    <w:rsid w:val="00BE27C6"/>
    <w:rsid w:val="00BE4B49"/>
    <w:rsid w:val="00BF685A"/>
    <w:rsid w:val="00C27A95"/>
    <w:rsid w:val="00C43C3B"/>
    <w:rsid w:val="00C81384"/>
    <w:rsid w:val="00C90389"/>
    <w:rsid w:val="00CC28EA"/>
    <w:rsid w:val="00CD3CA5"/>
    <w:rsid w:val="00D0010E"/>
    <w:rsid w:val="00D20833"/>
    <w:rsid w:val="00D362E7"/>
    <w:rsid w:val="00D755C6"/>
    <w:rsid w:val="00DA1D78"/>
    <w:rsid w:val="00DA5C1A"/>
    <w:rsid w:val="00DE7639"/>
    <w:rsid w:val="00E055CF"/>
    <w:rsid w:val="00E130BC"/>
    <w:rsid w:val="00E80939"/>
    <w:rsid w:val="00E93C04"/>
    <w:rsid w:val="00EB3297"/>
    <w:rsid w:val="00F03056"/>
    <w:rsid w:val="00F11127"/>
    <w:rsid w:val="00F520EB"/>
    <w:rsid w:val="00F5718C"/>
    <w:rsid w:val="00FA46AF"/>
    <w:rsid w:val="00FB5920"/>
    <w:rsid w:val="00FF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91B8D"/>
  <w15:chartTrackingRefBased/>
  <w15:docId w15:val="{E9576A19-CE51-4454-BD0A-F29064599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52F"/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Tableausimple2">
    <w:name w:val="Plain Table 2"/>
    <w:basedOn w:val="TableauNormal"/>
    <w:uiPriority w:val="42"/>
    <w:rsid w:val="0007752F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ieddepage">
    <w:name w:val="footer"/>
    <w:basedOn w:val="Normal"/>
    <w:link w:val="PieddepageCar"/>
    <w:uiPriority w:val="99"/>
    <w:unhideWhenUsed/>
    <w:rsid w:val="00077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752F"/>
    <w:rPr>
      <w:kern w:val="0"/>
      <w14:ligatures w14:val="none"/>
    </w:rPr>
  </w:style>
  <w:style w:type="character" w:styleId="Numrodeligne">
    <w:name w:val="line number"/>
    <w:basedOn w:val="Policepardfaut"/>
    <w:uiPriority w:val="99"/>
    <w:semiHidden/>
    <w:unhideWhenUsed/>
    <w:rsid w:val="0007752F"/>
  </w:style>
  <w:style w:type="paragraph" w:styleId="En-tte">
    <w:name w:val="header"/>
    <w:basedOn w:val="Normal"/>
    <w:link w:val="En-tteCar"/>
    <w:uiPriority w:val="99"/>
    <w:unhideWhenUsed/>
    <w:rsid w:val="00077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752F"/>
    <w:rPr>
      <w:kern w:val="0"/>
      <w14:ligatures w14:val="none"/>
    </w:rPr>
  </w:style>
  <w:style w:type="character" w:styleId="Marquedecommentaire">
    <w:name w:val="annotation reference"/>
    <w:basedOn w:val="Policepardfaut"/>
    <w:uiPriority w:val="99"/>
    <w:semiHidden/>
    <w:unhideWhenUsed/>
    <w:rsid w:val="0073032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3032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30322"/>
    <w:rPr>
      <w:kern w:val="0"/>
      <w:sz w:val="20"/>
      <w:szCs w:val="20"/>
      <w14:ligatures w14:val="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11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114E"/>
    <w:rPr>
      <w:rFonts w:ascii="Segoe UI" w:hAnsi="Segoe UI" w:cs="Segoe UI"/>
      <w:kern w:val="0"/>
      <w:sz w:val="18"/>
      <w:szCs w:val="18"/>
      <w14:ligatures w14:val="non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9035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90351"/>
    <w:rPr>
      <w:b/>
      <w:bCs/>
      <w:kern w:val="0"/>
      <w:sz w:val="20"/>
      <w:szCs w:val="20"/>
      <w14:ligatures w14:val="none"/>
    </w:rPr>
  </w:style>
  <w:style w:type="paragraph" w:styleId="Rvision">
    <w:name w:val="Revision"/>
    <w:hidden/>
    <w:uiPriority w:val="99"/>
    <w:semiHidden/>
    <w:rsid w:val="00E055CF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130BC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28173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8173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817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0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3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05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5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4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9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68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4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1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0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3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7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3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0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1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9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5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5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4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3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2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C10C42-43D3-1F47-871E-F95304392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711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Jeanne-Marie</dc:creator>
  <cp:keywords/>
  <dc:description/>
  <cp:lastModifiedBy>QUENTIN LECOMTE-THENOT</cp:lastModifiedBy>
  <cp:revision>4</cp:revision>
  <dcterms:created xsi:type="dcterms:W3CDTF">2025-03-03T17:59:00Z</dcterms:created>
  <dcterms:modified xsi:type="dcterms:W3CDTF">2025-03-03T18:02:00Z</dcterms:modified>
</cp:coreProperties>
</file>