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653FA8" w14:textId="5AAFFDDF" w:rsidR="006504AC" w:rsidRPr="000A12E0" w:rsidRDefault="006504AC" w:rsidP="006504AC">
      <w:pPr>
        <w:jc w:val="center"/>
        <w:rPr>
          <w:rFonts w:cs="Calibri"/>
          <w:b/>
          <w:bCs/>
          <w:sz w:val="28"/>
          <w:szCs w:val="28"/>
          <w:lang w:val="en-GB"/>
        </w:rPr>
      </w:pPr>
      <w:r w:rsidRPr="000A12E0">
        <w:rPr>
          <w:rFonts w:cs="Calibri"/>
          <w:b/>
          <w:bCs/>
          <w:sz w:val="28"/>
          <w:szCs w:val="28"/>
          <w:lang w:val="en-GB"/>
        </w:rPr>
        <w:t>Supplementary material</w:t>
      </w:r>
    </w:p>
    <w:p w14:paraId="2CAB3186" w14:textId="77777777" w:rsidR="006504AC" w:rsidRPr="000A12E0" w:rsidRDefault="006504AC" w:rsidP="006504AC">
      <w:pPr>
        <w:jc w:val="center"/>
        <w:rPr>
          <w:rFonts w:cs="Calibri"/>
          <w:b/>
          <w:bCs/>
          <w:sz w:val="28"/>
          <w:szCs w:val="28"/>
          <w:lang w:val="en-GB"/>
        </w:rPr>
      </w:pPr>
    </w:p>
    <w:p w14:paraId="3B3C5935" w14:textId="19D0193F" w:rsidR="006504AC" w:rsidRPr="000A12E0" w:rsidRDefault="006504AC" w:rsidP="006504AC">
      <w:pPr>
        <w:jc w:val="center"/>
        <w:rPr>
          <w:rFonts w:cs="Calibri"/>
          <w:b/>
          <w:bCs/>
          <w:sz w:val="28"/>
          <w:szCs w:val="28"/>
          <w:lang w:val="en-GB"/>
        </w:rPr>
      </w:pPr>
      <w:r w:rsidRPr="000A12E0">
        <w:rPr>
          <w:rFonts w:cs="Calibri"/>
          <w:b/>
          <w:bCs/>
          <w:sz w:val="28"/>
          <w:szCs w:val="28"/>
          <w:lang w:val="en-GB"/>
        </w:rPr>
        <w:t>Life cycle assessment of synthetic graphite: Assessment results and the importance of transparency, clarity, and reproducibility</w:t>
      </w:r>
    </w:p>
    <w:p w14:paraId="15371981" w14:textId="77777777" w:rsidR="006504AC" w:rsidRPr="000A12E0" w:rsidRDefault="006504AC" w:rsidP="006504AC">
      <w:pPr>
        <w:rPr>
          <w:rFonts w:cs="Calibri"/>
          <w:lang w:val="en-GB"/>
        </w:rPr>
      </w:pPr>
    </w:p>
    <w:p w14:paraId="7DDA15C5" w14:textId="77777777" w:rsidR="006504AC" w:rsidRPr="000A12E0" w:rsidRDefault="006504AC" w:rsidP="006504AC">
      <w:pPr>
        <w:rPr>
          <w:rFonts w:cs="Calibri"/>
          <w:lang w:val="en-GB"/>
        </w:rPr>
      </w:pPr>
      <w:r w:rsidRPr="000A12E0">
        <w:rPr>
          <w:rFonts w:cs="Calibri"/>
          <w:lang w:val="en-GB"/>
        </w:rPr>
        <w:t xml:space="preserve"> </w:t>
      </w:r>
    </w:p>
    <w:p w14:paraId="32821157" w14:textId="77777777" w:rsidR="006504AC" w:rsidRPr="000A12E0" w:rsidRDefault="006504AC" w:rsidP="006504AC">
      <w:pPr>
        <w:rPr>
          <w:rFonts w:cs="Calibri"/>
          <w:lang w:val="en-GB"/>
        </w:rPr>
      </w:pPr>
    </w:p>
    <w:p w14:paraId="42E00A4D" w14:textId="77777777" w:rsidR="006504AC" w:rsidRPr="000A12E0" w:rsidRDefault="006504AC" w:rsidP="006504AC">
      <w:pPr>
        <w:rPr>
          <w:rFonts w:cs="Calibri"/>
          <w:lang w:val="en-GB"/>
        </w:rPr>
      </w:pPr>
    </w:p>
    <w:p w14:paraId="27F801B1" w14:textId="77777777" w:rsidR="006504AC" w:rsidRPr="000A12E0" w:rsidRDefault="006504AC" w:rsidP="006504AC">
      <w:pPr>
        <w:jc w:val="center"/>
        <w:rPr>
          <w:rFonts w:cs="Calibri"/>
          <w:b/>
          <w:lang w:val="en-GB"/>
        </w:rPr>
      </w:pPr>
      <w:r w:rsidRPr="000A12E0">
        <w:rPr>
          <w:rFonts w:cs="Calibri"/>
          <w:lang w:val="en-GB"/>
        </w:rPr>
        <w:t>Bening Mayanti</w:t>
      </w:r>
      <w:r w:rsidRPr="000A12E0">
        <w:rPr>
          <w:rFonts w:cs="Calibri"/>
          <w:vertAlign w:val="superscript"/>
          <w:lang w:val="en-GB"/>
        </w:rPr>
        <w:t>1</w:t>
      </w:r>
    </w:p>
    <w:p w14:paraId="7065B558" w14:textId="77777777" w:rsidR="006504AC" w:rsidRPr="000A12E0" w:rsidRDefault="006504AC" w:rsidP="006504AC">
      <w:pPr>
        <w:rPr>
          <w:rFonts w:cs="Calibri"/>
          <w:b/>
          <w:color w:val="FF0000"/>
          <w:lang w:val="en-GB"/>
        </w:rPr>
      </w:pPr>
    </w:p>
    <w:p w14:paraId="08EAED34" w14:textId="77777777" w:rsidR="006504AC" w:rsidRPr="000A12E0" w:rsidRDefault="006504AC" w:rsidP="006504AC">
      <w:pPr>
        <w:rPr>
          <w:rFonts w:cs="Calibri"/>
          <w:b/>
          <w:color w:val="FF0000"/>
          <w:lang w:val="en-GB"/>
        </w:rPr>
      </w:pPr>
    </w:p>
    <w:p w14:paraId="379A9DA9" w14:textId="77777777" w:rsidR="006504AC" w:rsidRPr="000A12E0" w:rsidRDefault="006504AC" w:rsidP="006504AC">
      <w:pPr>
        <w:rPr>
          <w:rFonts w:cs="Calibri"/>
          <w:lang w:val="en-GB"/>
        </w:rPr>
      </w:pPr>
      <w:r w:rsidRPr="000A12E0">
        <w:rPr>
          <w:rFonts w:cs="Calibri"/>
          <w:vertAlign w:val="superscript"/>
          <w:lang w:val="en-GB"/>
        </w:rPr>
        <w:t>1</w:t>
      </w:r>
      <w:r w:rsidRPr="000A12E0">
        <w:rPr>
          <w:rFonts w:cs="Calibri"/>
          <w:lang w:val="en-GB"/>
        </w:rPr>
        <w:t xml:space="preserve"> Industrial Management, School of Technology and Innovations, University of Vaasa, Vaasa, Finland  </w:t>
      </w:r>
    </w:p>
    <w:p w14:paraId="419F37F5" w14:textId="77777777" w:rsidR="006504AC" w:rsidRPr="000A12E0" w:rsidRDefault="006504AC" w:rsidP="006504AC">
      <w:pPr>
        <w:rPr>
          <w:rFonts w:cs="Calibri"/>
          <w:b/>
          <w:lang w:val="en-GB"/>
        </w:rPr>
      </w:pPr>
    </w:p>
    <w:p w14:paraId="14328A7F" w14:textId="77777777" w:rsidR="006504AC" w:rsidRPr="000A12E0" w:rsidRDefault="006504AC" w:rsidP="006504AC">
      <w:pPr>
        <w:rPr>
          <w:rFonts w:cs="Calibri"/>
          <w:b/>
          <w:lang w:val="en-GB"/>
        </w:rPr>
      </w:pPr>
    </w:p>
    <w:p w14:paraId="6015133E" w14:textId="77777777" w:rsidR="006504AC" w:rsidRPr="000A12E0" w:rsidRDefault="006504AC" w:rsidP="006504AC">
      <w:pPr>
        <w:rPr>
          <w:rFonts w:cs="Calibri"/>
          <w:b/>
          <w:lang w:val="en-GB"/>
        </w:rPr>
      </w:pPr>
    </w:p>
    <w:p w14:paraId="23901D46" w14:textId="77777777" w:rsidR="006504AC" w:rsidRPr="000A12E0" w:rsidRDefault="006504AC" w:rsidP="006504AC">
      <w:pPr>
        <w:rPr>
          <w:rFonts w:cs="Calibri"/>
          <w:b/>
          <w:lang w:val="en-GB"/>
        </w:rPr>
      </w:pPr>
    </w:p>
    <w:p w14:paraId="6ABFC18C" w14:textId="77777777" w:rsidR="006504AC" w:rsidRPr="000A12E0" w:rsidRDefault="006504AC" w:rsidP="006504AC">
      <w:pPr>
        <w:rPr>
          <w:rFonts w:cs="Calibri"/>
          <w:b/>
          <w:lang w:val="en-GB"/>
        </w:rPr>
      </w:pPr>
    </w:p>
    <w:p w14:paraId="5970FDC3" w14:textId="77777777" w:rsidR="006504AC" w:rsidRPr="000A12E0" w:rsidRDefault="006504AC" w:rsidP="006504AC">
      <w:pPr>
        <w:rPr>
          <w:rFonts w:cs="Calibri"/>
          <w:b/>
          <w:lang w:val="en-GB"/>
        </w:rPr>
      </w:pPr>
    </w:p>
    <w:p w14:paraId="5EC3FCE0" w14:textId="77777777" w:rsidR="006504AC" w:rsidRPr="000A12E0" w:rsidRDefault="006504AC" w:rsidP="006504AC">
      <w:pPr>
        <w:rPr>
          <w:rFonts w:cs="Calibri"/>
          <w:b/>
          <w:lang w:val="en-GB"/>
        </w:rPr>
      </w:pPr>
    </w:p>
    <w:p w14:paraId="1FC911D1" w14:textId="77777777" w:rsidR="006504AC" w:rsidRPr="000A12E0" w:rsidRDefault="006504AC" w:rsidP="006504AC">
      <w:pPr>
        <w:rPr>
          <w:rFonts w:cs="Calibri"/>
          <w:lang w:val="en-GB"/>
        </w:rPr>
      </w:pPr>
    </w:p>
    <w:p w14:paraId="6F20C854" w14:textId="1905EC01" w:rsidR="002E73F5" w:rsidRPr="000A12E0" w:rsidRDefault="006504AC" w:rsidP="006504AC">
      <w:pPr>
        <w:rPr>
          <w:rStyle w:val="Hyperlink"/>
          <w:rFonts w:cs="Calibri"/>
          <w:bCs/>
          <w:lang w:val="en-GB"/>
        </w:rPr>
      </w:pPr>
      <w:r w:rsidRPr="000A12E0">
        <w:rPr>
          <w:rFonts w:cs="Calibri"/>
          <w:bCs/>
          <w:lang w:val="en-GB"/>
        </w:rPr>
        <w:t xml:space="preserve">Corresponding Author: Bening Mayanti, </w:t>
      </w:r>
      <w:hyperlink r:id="rId9" w:history="1">
        <w:r w:rsidRPr="000A12E0">
          <w:rPr>
            <w:rStyle w:val="Hyperlink"/>
            <w:rFonts w:eastAsiaTheme="majorEastAsia" w:cs="Calibri"/>
            <w:bCs/>
            <w:lang w:val="en-GB"/>
          </w:rPr>
          <w:t>bening.mayanti@uwasa.fi</w:t>
        </w:r>
      </w:hyperlink>
    </w:p>
    <w:p w14:paraId="133B9CBC" w14:textId="70F89EE0" w:rsidR="006504AC" w:rsidRPr="000A12E0" w:rsidRDefault="006504AC" w:rsidP="006504AC">
      <w:pPr>
        <w:rPr>
          <w:rFonts w:cs="Calibri"/>
          <w:lang w:val="en-GB"/>
        </w:rPr>
      </w:pPr>
    </w:p>
    <w:p w14:paraId="0CF3FBA0" w14:textId="3D02A414" w:rsidR="006504AC" w:rsidRPr="000A12E0" w:rsidRDefault="00FD4D47" w:rsidP="00B761D6">
      <w:pPr>
        <w:pStyle w:val="Heading1"/>
        <w:rPr>
          <w:rFonts w:cs="Calibri"/>
          <w:lang w:val="en-GB"/>
        </w:rPr>
      </w:pPr>
      <w:r w:rsidRPr="000A12E0">
        <w:rPr>
          <w:rFonts w:cs="Calibri"/>
          <w:lang w:val="en-GB"/>
        </w:rPr>
        <w:lastRenderedPageBreak/>
        <w:t xml:space="preserve">LCA </w:t>
      </w:r>
      <w:r w:rsidR="00B761D6" w:rsidRPr="000A12E0">
        <w:rPr>
          <w:rFonts w:cs="Calibri"/>
          <w:lang w:val="en-GB"/>
        </w:rPr>
        <w:t>Inventory data</w:t>
      </w:r>
    </w:p>
    <w:p w14:paraId="29A8F5F6" w14:textId="7DE8394A" w:rsidR="00E87A1B" w:rsidRPr="000A12E0" w:rsidRDefault="00E87A1B" w:rsidP="00E87A1B">
      <w:pPr>
        <w:rPr>
          <w:rFonts w:cs="Calibri"/>
          <w:lang w:val="en-GB"/>
        </w:rPr>
      </w:pPr>
      <w:r w:rsidRPr="000A12E0">
        <w:rPr>
          <w:rFonts w:cs="Calibri"/>
          <w:lang w:val="en-GB"/>
        </w:rPr>
        <w:t>Tables below show the complete inventory of foreground data in the study.</w:t>
      </w:r>
    </w:p>
    <w:p w14:paraId="0ACF44F9" w14:textId="63EBF5A2" w:rsidR="00B761D6" w:rsidRPr="000A12E0" w:rsidRDefault="00B761D6" w:rsidP="00B73910">
      <w:pPr>
        <w:pStyle w:val="Heading2"/>
        <w:rPr>
          <w:rFonts w:cs="Calibri"/>
          <w:lang w:val="en-GB"/>
        </w:rPr>
      </w:pPr>
      <w:r w:rsidRPr="000A12E0">
        <w:rPr>
          <w:rFonts w:cs="Calibri"/>
          <w:lang w:val="en-GB"/>
        </w:rPr>
        <w:t>Coal mining</w:t>
      </w:r>
      <w:r w:rsidR="000818DD" w:rsidRPr="000A12E0">
        <w:rPr>
          <w:rFonts w:cs="Calibri"/>
          <w:lang w:val="en-GB"/>
        </w:rPr>
        <w:t xml:space="preserve"> (</w:t>
      </w:r>
      <w:r w:rsidR="00B84587" w:rsidRPr="000A12E0">
        <w:rPr>
          <w:rFonts w:cs="Calibri"/>
          <w:lang w:val="en-GB"/>
        </w:rPr>
        <w:t>including</w:t>
      </w:r>
      <w:r w:rsidR="005B4A32" w:rsidRPr="000A12E0">
        <w:rPr>
          <w:rFonts w:cs="Calibri"/>
          <w:lang w:val="en-GB"/>
        </w:rPr>
        <w:t xml:space="preserve"> wash</w:t>
      </w:r>
      <w:r w:rsidR="00B84587" w:rsidRPr="000A12E0">
        <w:rPr>
          <w:rFonts w:cs="Calibri"/>
          <w:lang w:val="en-GB"/>
        </w:rPr>
        <w:t>ing</w:t>
      </w:r>
      <w:r w:rsidR="000818DD" w:rsidRPr="000A12E0">
        <w:rPr>
          <w:rFonts w:cs="Calibri"/>
          <w:lang w:val="en-GB"/>
        </w:rPr>
        <w:t>)</w:t>
      </w:r>
      <w:r w:rsidR="00304378" w:rsidRPr="000A12E0">
        <w:rPr>
          <w:rFonts w:cs="Calibri"/>
          <w:lang w:val="en-GB"/>
        </w:rPr>
        <w:t xml:space="preserve"> </w:t>
      </w:r>
      <w:r w:rsidR="00181E5B" w:rsidRPr="000A12E0">
        <w:rPr>
          <w:rFonts w:cs="Calibri"/>
          <w:lang w:val="en-GB"/>
        </w:rPr>
        <w:t xml:space="preserve"> </w:t>
      </w:r>
      <w:r w:rsidR="00181E5B" w:rsidRPr="000A12E0">
        <w:rPr>
          <w:rFonts w:cs="Calibri"/>
          <w:lang w:val="en-GB"/>
        </w:rPr>
        <w:fldChar w:fldCharType="begin" w:fldLock="1"/>
      </w:r>
      <w:r w:rsidR="008C744F" w:rsidRPr="000A12E0">
        <w:rPr>
          <w:rFonts w:cs="Calibri"/>
          <w:lang w:val="en-GB"/>
        </w:rPr>
        <w:instrText>ADDIN CSL_CITATION {"citationItems":[{"id":"ITEM-1","itemData":{"DOI":"10.1016/j.scitotenv.2021.150231","ISSN":"18791026","PMID":"34530352","abstract":"Coal is not only the main fossil fuel in China but also a pollution source. To evaluate the impact of coal production on the environment, a life cycle assessment (LCA) was conducted on the mining process of a typical coal mine in China by using the SimaPro 9.0.0 software. The Ecoinvent v3 database was used to provide the background data, and midpoint results with uncertainty information were calculated using the ReCiPe Midpoint (H) method. After normalising the midpoint results, fossil depletion was identified as the most predominant environmental impact category, followed by marine ecotoxicity, freshwater ecotoxicity, climate change, freshwater eutrophication, and human toxicity. The contribution analysis indicates that coal mining activities, consumption of steel and electricity, and mine ventilation are the key processes causing the above-mentioned environmental impact categories, which should be paid special attention. According to the sensitivity analysis, the primary countermeasures for addressing the environmental issues are to reduce the mining activities and improve the efficiency of coal mining and utilisation. In addition, the quantitative and comparative analyses show that the gas extraction production mode is beneficial to the environment. Finally, technical measures were proposed to promote green and sustainable development of the coal industry. This research can provide guidance for ensuring national energy security and promoting healthy development of the national economy.","author":[{"dropping-particle":"","family":"Tao","given":"Ming","non-dropping-particle":"","parse-names":false,"suffix":""},{"dropping-particle":"","family":"Cheng","given":"Wenqing","non-dropping-particle":"","parse-names":false,"suffix":""},{"dropping-particle":"","family":"Nie","given":"Kemi","non-dropping-particle":"","parse-names":false,"suffix":""},{"dropping-particle":"","family":"Zhang","given":"Xu","non-dropping-particle":"","parse-names":false,"suffix":""},{"dropping-particle":"","family":"Cao","given":"Wenzhuo","non-dropping-particle":"","parse-names":false,"suffix":""}],"container-title":"Science of the Total Environment","id":"ITEM-1","issued":{"date-parts":[["2022"]]},"title":"Life cycle assessment of underground coal mining in China","type":"article-journal","volume":"805"},"uris":["http://www.mendeley.com/documents/?uuid=1cf1952e-6ea8-3b98-8faa-53d6c8b8ef2b"]}],"mendeley":{"formattedCitation":"(Tao et al., 2022)","plainTextFormattedCitation":"(Tao et al., 2022)","previouslyFormattedCitation":"(Tao et al., 2022)"},"properties":{"noteIndex":0},"schema":"https://github.com/citation-style-language/schema/raw/master/csl-citation.json"}</w:instrText>
      </w:r>
      <w:r w:rsidR="00181E5B" w:rsidRPr="000A12E0">
        <w:rPr>
          <w:rFonts w:cs="Calibri"/>
          <w:lang w:val="en-GB"/>
        </w:rPr>
        <w:fldChar w:fldCharType="separate"/>
      </w:r>
      <w:r w:rsidR="00181E5B" w:rsidRPr="000A12E0">
        <w:rPr>
          <w:rFonts w:cs="Calibri"/>
          <w:noProof/>
          <w:lang w:val="en-GB"/>
        </w:rPr>
        <w:t>(Tao et al., 2022)</w:t>
      </w:r>
      <w:r w:rsidR="00181E5B" w:rsidRPr="000A12E0">
        <w:rPr>
          <w:rFonts w:cs="Calibri"/>
          <w:lang w:val="en-GB"/>
        </w:rPr>
        <w:fldChar w:fldCharType="end"/>
      </w:r>
    </w:p>
    <w:tbl>
      <w:tblPr>
        <w:tblStyle w:val="TableGrid"/>
        <w:tblW w:w="8926" w:type="dxa"/>
        <w:tblLook w:val="04A0" w:firstRow="1" w:lastRow="0" w:firstColumn="1" w:lastColumn="0" w:noHBand="0" w:noVBand="1"/>
      </w:tblPr>
      <w:tblGrid>
        <w:gridCol w:w="2083"/>
        <w:gridCol w:w="2405"/>
        <w:gridCol w:w="752"/>
        <w:gridCol w:w="19"/>
        <w:gridCol w:w="1222"/>
        <w:gridCol w:w="2445"/>
      </w:tblGrid>
      <w:tr w:rsidR="0003330D" w:rsidRPr="000A12E0" w14:paraId="28A24F82" w14:textId="77777777" w:rsidTr="008C744F">
        <w:trPr>
          <w:tblHeader/>
        </w:trPr>
        <w:tc>
          <w:tcPr>
            <w:tcW w:w="4488" w:type="dxa"/>
            <w:gridSpan w:val="2"/>
          </w:tcPr>
          <w:p w14:paraId="4974F376" w14:textId="48DFF9B2" w:rsidR="0003330D" w:rsidRPr="000A12E0" w:rsidRDefault="0003330D" w:rsidP="00BC4B46">
            <w:pPr>
              <w:spacing w:line="240" w:lineRule="auto"/>
              <w:jc w:val="center"/>
              <w:rPr>
                <w:rFonts w:cs="Calibri"/>
                <w:sz w:val="20"/>
                <w:szCs w:val="20"/>
                <w:lang w:val="en-GB"/>
              </w:rPr>
            </w:pPr>
            <w:r w:rsidRPr="000A12E0">
              <w:rPr>
                <w:rFonts w:cs="Calibri"/>
                <w:sz w:val="20"/>
                <w:szCs w:val="20"/>
                <w:lang w:val="en-GB"/>
              </w:rPr>
              <w:t>Input/output flows</w:t>
            </w:r>
          </w:p>
        </w:tc>
        <w:tc>
          <w:tcPr>
            <w:tcW w:w="752" w:type="dxa"/>
          </w:tcPr>
          <w:p w14:paraId="26ACDBB2" w14:textId="49631C13" w:rsidR="0003330D" w:rsidRPr="000A12E0" w:rsidRDefault="0003330D" w:rsidP="00BC4B46">
            <w:pPr>
              <w:spacing w:line="240" w:lineRule="auto"/>
              <w:jc w:val="center"/>
              <w:rPr>
                <w:rFonts w:cs="Calibri"/>
                <w:sz w:val="20"/>
                <w:szCs w:val="20"/>
                <w:lang w:val="en-GB"/>
              </w:rPr>
            </w:pPr>
            <w:r w:rsidRPr="000A12E0">
              <w:rPr>
                <w:rFonts w:cs="Calibri"/>
                <w:sz w:val="20"/>
                <w:szCs w:val="20"/>
                <w:lang w:val="en-GB"/>
              </w:rPr>
              <w:t>Unit</w:t>
            </w:r>
          </w:p>
        </w:tc>
        <w:tc>
          <w:tcPr>
            <w:tcW w:w="1241" w:type="dxa"/>
            <w:gridSpan w:val="2"/>
          </w:tcPr>
          <w:p w14:paraId="50750FBC" w14:textId="1D977E00" w:rsidR="0003330D" w:rsidRPr="000A12E0" w:rsidRDefault="00BC4B46" w:rsidP="00BC4B46">
            <w:pPr>
              <w:spacing w:line="240" w:lineRule="auto"/>
              <w:jc w:val="center"/>
              <w:rPr>
                <w:rFonts w:cs="Calibri"/>
                <w:sz w:val="20"/>
                <w:szCs w:val="20"/>
                <w:lang w:val="en-GB"/>
              </w:rPr>
            </w:pPr>
            <w:r w:rsidRPr="000A12E0">
              <w:rPr>
                <w:rFonts w:cs="Calibri"/>
                <w:sz w:val="20"/>
                <w:szCs w:val="20"/>
                <w:lang w:val="en-GB"/>
              </w:rPr>
              <w:t>Amount</w:t>
            </w:r>
          </w:p>
        </w:tc>
        <w:tc>
          <w:tcPr>
            <w:tcW w:w="2445" w:type="dxa"/>
          </w:tcPr>
          <w:p w14:paraId="35E9717F" w14:textId="60C08C48" w:rsidR="0003330D" w:rsidRPr="000A12E0" w:rsidRDefault="0003330D" w:rsidP="00BC4B46">
            <w:pPr>
              <w:spacing w:line="240" w:lineRule="auto"/>
              <w:jc w:val="center"/>
              <w:rPr>
                <w:rFonts w:cs="Calibri"/>
                <w:sz w:val="20"/>
                <w:szCs w:val="20"/>
                <w:lang w:val="en-GB"/>
              </w:rPr>
            </w:pPr>
            <w:r w:rsidRPr="000A12E0">
              <w:rPr>
                <w:rFonts w:cs="Calibri"/>
                <w:sz w:val="20"/>
                <w:szCs w:val="20"/>
                <w:lang w:val="en-GB"/>
              </w:rPr>
              <w:t>Note</w:t>
            </w:r>
          </w:p>
        </w:tc>
      </w:tr>
      <w:tr w:rsidR="0003330D" w:rsidRPr="000A12E0" w14:paraId="6ACFA626" w14:textId="77777777" w:rsidTr="008C744F">
        <w:tc>
          <w:tcPr>
            <w:tcW w:w="2083" w:type="dxa"/>
          </w:tcPr>
          <w:p w14:paraId="0964075D" w14:textId="271B7439" w:rsidR="0003330D" w:rsidRPr="000A12E0" w:rsidRDefault="0003330D" w:rsidP="00181E5B">
            <w:pPr>
              <w:spacing w:line="240" w:lineRule="auto"/>
              <w:rPr>
                <w:rFonts w:cs="Calibri"/>
                <w:sz w:val="20"/>
                <w:szCs w:val="20"/>
                <w:lang w:val="en-GB"/>
              </w:rPr>
            </w:pPr>
            <w:r w:rsidRPr="000A12E0">
              <w:rPr>
                <w:rFonts w:cs="Calibri"/>
                <w:sz w:val="20"/>
                <w:szCs w:val="20"/>
                <w:lang w:val="en-GB"/>
              </w:rPr>
              <w:t>Inputs</w:t>
            </w:r>
          </w:p>
        </w:tc>
        <w:tc>
          <w:tcPr>
            <w:tcW w:w="2405" w:type="dxa"/>
          </w:tcPr>
          <w:p w14:paraId="75D0FC99" w14:textId="4C33CB4F" w:rsidR="0003330D" w:rsidRPr="000A12E0" w:rsidRDefault="00C846FA" w:rsidP="00181E5B">
            <w:pPr>
              <w:spacing w:line="240" w:lineRule="auto"/>
              <w:rPr>
                <w:rFonts w:cs="Calibri"/>
                <w:sz w:val="20"/>
                <w:szCs w:val="20"/>
                <w:lang w:val="en-GB"/>
              </w:rPr>
            </w:pPr>
            <w:r w:rsidRPr="000A12E0">
              <w:rPr>
                <w:rFonts w:cs="Calibri"/>
                <w:sz w:val="20"/>
                <w:szCs w:val="20"/>
                <w:lang w:val="en-GB"/>
              </w:rPr>
              <w:t>Coal, hard, in ground</w:t>
            </w:r>
          </w:p>
        </w:tc>
        <w:tc>
          <w:tcPr>
            <w:tcW w:w="771" w:type="dxa"/>
            <w:gridSpan w:val="2"/>
          </w:tcPr>
          <w:p w14:paraId="6D7779A2" w14:textId="322CA99F" w:rsidR="0003330D" w:rsidRPr="000A12E0" w:rsidRDefault="00C846FA" w:rsidP="00181E5B">
            <w:pPr>
              <w:spacing w:line="240" w:lineRule="auto"/>
              <w:rPr>
                <w:rFonts w:cs="Calibri"/>
                <w:sz w:val="20"/>
                <w:szCs w:val="20"/>
                <w:lang w:val="en-GB"/>
              </w:rPr>
            </w:pPr>
            <w:r w:rsidRPr="000A12E0">
              <w:rPr>
                <w:rFonts w:cs="Calibri"/>
                <w:sz w:val="20"/>
                <w:szCs w:val="20"/>
                <w:lang w:val="en-GB"/>
              </w:rPr>
              <w:t>t</w:t>
            </w:r>
          </w:p>
        </w:tc>
        <w:tc>
          <w:tcPr>
            <w:tcW w:w="1222" w:type="dxa"/>
          </w:tcPr>
          <w:p w14:paraId="1B822607" w14:textId="5BDB1174" w:rsidR="0003330D" w:rsidRPr="000A12E0" w:rsidRDefault="00C846FA" w:rsidP="00BC4B46">
            <w:pPr>
              <w:spacing w:line="240" w:lineRule="auto"/>
              <w:jc w:val="right"/>
              <w:rPr>
                <w:rFonts w:cs="Calibri"/>
                <w:sz w:val="20"/>
                <w:szCs w:val="20"/>
                <w:lang w:val="en-GB"/>
              </w:rPr>
            </w:pPr>
            <w:r w:rsidRPr="000A12E0">
              <w:rPr>
                <w:rFonts w:cs="Calibri"/>
                <w:sz w:val="20"/>
                <w:szCs w:val="20"/>
                <w:lang w:val="en-GB"/>
              </w:rPr>
              <w:t>1.15</w:t>
            </w:r>
          </w:p>
        </w:tc>
        <w:tc>
          <w:tcPr>
            <w:tcW w:w="2445" w:type="dxa"/>
          </w:tcPr>
          <w:p w14:paraId="6AF99CDA" w14:textId="77777777" w:rsidR="0003330D" w:rsidRPr="000A12E0" w:rsidRDefault="0003330D" w:rsidP="00181E5B">
            <w:pPr>
              <w:spacing w:line="240" w:lineRule="auto"/>
              <w:rPr>
                <w:rFonts w:cs="Calibri"/>
                <w:sz w:val="20"/>
                <w:szCs w:val="20"/>
                <w:lang w:val="en-GB"/>
              </w:rPr>
            </w:pPr>
          </w:p>
        </w:tc>
      </w:tr>
      <w:tr w:rsidR="00C846FA" w:rsidRPr="000A12E0" w14:paraId="24AC9826" w14:textId="77777777" w:rsidTr="008C744F">
        <w:tc>
          <w:tcPr>
            <w:tcW w:w="2083" w:type="dxa"/>
          </w:tcPr>
          <w:p w14:paraId="45F53470" w14:textId="77777777" w:rsidR="00C846FA" w:rsidRPr="000A12E0" w:rsidRDefault="00C846FA" w:rsidP="00C846FA">
            <w:pPr>
              <w:spacing w:line="240" w:lineRule="auto"/>
              <w:rPr>
                <w:rFonts w:cs="Calibri"/>
                <w:sz w:val="20"/>
                <w:szCs w:val="20"/>
                <w:lang w:val="en-GB"/>
              </w:rPr>
            </w:pPr>
          </w:p>
        </w:tc>
        <w:tc>
          <w:tcPr>
            <w:tcW w:w="2405" w:type="dxa"/>
          </w:tcPr>
          <w:p w14:paraId="3B25F1D9" w14:textId="42078B46" w:rsidR="00C846FA" w:rsidRPr="000A12E0" w:rsidRDefault="00C846FA" w:rsidP="00C846FA">
            <w:pPr>
              <w:spacing w:line="240" w:lineRule="auto"/>
              <w:rPr>
                <w:rFonts w:cs="Calibri"/>
                <w:sz w:val="20"/>
                <w:szCs w:val="20"/>
                <w:lang w:val="en-GB"/>
              </w:rPr>
            </w:pPr>
            <w:r w:rsidRPr="000A12E0">
              <w:rPr>
                <w:rFonts w:cs="Calibri"/>
                <w:sz w:val="20"/>
                <w:szCs w:val="20"/>
                <w:lang w:val="en-GB"/>
              </w:rPr>
              <w:t>Steel</w:t>
            </w:r>
          </w:p>
        </w:tc>
        <w:tc>
          <w:tcPr>
            <w:tcW w:w="771" w:type="dxa"/>
            <w:gridSpan w:val="2"/>
          </w:tcPr>
          <w:p w14:paraId="39BBD6FE" w14:textId="5FCD8FB2" w:rsidR="00C846FA" w:rsidRPr="000A12E0" w:rsidRDefault="00C846FA" w:rsidP="00C846FA">
            <w:pPr>
              <w:spacing w:line="240" w:lineRule="auto"/>
              <w:rPr>
                <w:rFonts w:cs="Calibri"/>
                <w:sz w:val="20"/>
                <w:szCs w:val="20"/>
                <w:lang w:val="en-GB"/>
              </w:rPr>
            </w:pPr>
            <w:r w:rsidRPr="000A12E0">
              <w:rPr>
                <w:rFonts w:cs="Calibri"/>
                <w:sz w:val="20"/>
                <w:szCs w:val="20"/>
                <w:lang w:val="en-GB"/>
              </w:rPr>
              <w:t>Kg</w:t>
            </w:r>
          </w:p>
        </w:tc>
        <w:tc>
          <w:tcPr>
            <w:tcW w:w="1222" w:type="dxa"/>
          </w:tcPr>
          <w:p w14:paraId="76339AD9" w14:textId="04E20AF4" w:rsidR="00C846FA" w:rsidRPr="000A12E0" w:rsidRDefault="00C846FA" w:rsidP="00C846FA">
            <w:pPr>
              <w:spacing w:line="240" w:lineRule="auto"/>
              <w:jc w:val="right"/>
              <w:rPr>
                <w:rFonts w:cs="Calibri"/>
                <w:sz w:val="20"/>
                <w:szCs w:val="20"/>
                <w:lang w:val="en-GB"/>
              </w:rPr>
            </w:pPr>
            <w:r w:rsidRPr="000A12E0">
              <w:rPr>
                <w:rFonts w:cs="Calibri"/>
                <w:sz w:val="20"/>
                <w:szCs w:val="20"/>
                <w:lang w:val="en-GB"/>
              </w:rPr>
              <w:t>1.3</w:t>
            </w:r>
          </w:p>
        </w:tc>
        <w:tc>
          <w:tcPr>
            <w:tcW w:w="2445" w:type="dxa"/>
          </w:tcPr>
          <w:p w14:paraId="34C86919" w14:textId="77777777" w:rsidR="00C846FA" w:rsidRPr="000A12E0" w:rsidRDefault="00C846FA" w:rsidP="00C846FA">
            <w:pPr>
              <w:spacing w:line="240" w:lineRule="auto"/>
              <w:rPr>
                <w:rFonts w:cs="Calibri"/>
                <w:sz w:val="20"/>
                <w:szCs w:val="20"/>
                <w:lang w:val="en-GB"/>
              </w:rPr>
            </w:pPr>
          </w:p>
        </w:tc>
      </w:tr>
      <w:tr w:rsidR="00C846FA" w:rsidRPr="000A12E0" w14:paraId="553EEF9C" w14:textId="77777777" w:rsidTr="008C744F">
        <w:tc>
          <w:tcPr>
            <w:tcW w:w="2083" w:type="dxa"/>
          </w:tcPr>
          <w:p w14:paraId="2CB54529" w14:textId="77777777" w:rsidR="00C846FA" w:rsidRPr="000A12E0" w:rsidRDefault="00C846FA" w:rsidP="00C846FA">
            <w:pPr>
              <w:spacing w:line="240" w:lineRule="auto"/>
              <w:rPr>
                <w:rFonts w:cs="Calibri"/>
                <w:sz w:val="20"/>
                <w:szCs w:val="20"/>
                <w:lang w:val="en-GB"/>
              </w:rPr>
            </w:pPr>
          </w:p>
        </w:tc>
        <w:tc>
          <w:tcPr>
            <w:tcW w:w="2405" w:type="dxa"/>
          </w:tcPr>
          <w:p w14:paraId="0C55BAF5" w14:textId="6ECAE8A9" w:rsidR="00C846FA" w:rsidRPr="000A12E0" w:rsidRDefault="00C846FA" w:rsidP="00C846FA">
            <w:pPr>
              <w:spacing w:line="240" w:lineRule="auto"/>
              <w:rPr>
                <w:rFonts w:cs="Calibri"/>
                <w:sz w:val="20"/>
                <w:szCs w:val="20"/>
                <w:lang w:val="en-GB"/>
              </w:rPr>
            </w:pPr>
            <w:r w:rsidRPr="000A12E0">
              <w:rPr>
                <w:rFonts w:cs="Calibri"/>
                <w:sz w:val="20"/>
                <w:szCs w:val="20"/>
                <w:lang w:val="en-GB"/>
              </w:rPr>
              <w:t>Cement</w:t>
            </w:r>
          </w:p>
        </w:tc>
        <w:tc>
          <w:tcPr>
            <w:tcW w:w="771" w:type="dxa"/>
            <w:gridSpan w:val="2"/>
          </w:tcPr>
          <w:p w14:paraId="4FF1F19D" w14:textId="2492FA25" w:rsidR="00C846FA" w:rsidRPr="000A12E0" w:rsidRDefault="00C846FA" w:rsidP="00C846FA">
            <w:pPr>
              <w:spacing w:line="240" w:lineRule="auto"/>
              <w:rPr>
                <w:rFonts w:cs="Calibri"/>
                <w:sz w:val="20"/>
                <w:szCs w:val="20"/>
                <w:lang w:val="en-GB"/>
              </w:rPr>
            </w:pPr>
            <w:r w:rsidRPr="000A12E0">
              <w:rPr>
                <w:rFonts w:cs="Calibri"/>
                <w:sz w:val="20"/>
                <w:szCs w:val="20"/>
                <w:lang w:val="en-GB"/>
              </w:rPr>
              <w:t>kg</w:t>
            </w:r>
          </w:p>
        </w:tc>
        <w:tc>
          <w:tcPr>
            <w:tcW w:w="1222" w:type="dxa"/>
          </w:tcPr>
          <w:p w14:paraId="0FCEFF1C" w14:textId="0AC370B7" w:rsidR="00C846FA" w:rsidRPr="000A12E0" w:rsidRDefault="00C846FA" w:rsidP="00C846FA">
            <w:pPr>
              <w:spacing w:line="240" w:lineRule="auto"/>
              <w:jc w:val="right"/>
              <w:rPr>
                <w:rFonts w:cs="Calibri"/>
                <w:sz w:val="20"/>
                <w:szCs w:val="20"/>
                <w:lang w:val="en-GB"/>
              </w:rPr>
            </w:pPr>
            <w:r w:rsidRPr="000A12E0">
              <w:rPr>
                <w:rFonts w:cs="Calibri"/>
                <w:sz w:val="20"/>
                <w:szCs w:val="20"/>
                <w:lang w:val="en-GB"/>
              </w:rPr>
              <w:t>5.65</w:t>
            </w:r>
          </w:p>
        </w:tc>
        <w:tc>
          <w:tcPr>
            <w:tcW w:w="2445" w:type="dxa"/>
          </w:tcPr>
          <w:p w14:paraId="131D9E4E" w14:textId="77777777" w:rsidR="00C846FA" w:rsidRPr="000A12E0" w:rsidRDefault="00C846FA" w:rsidP="00C846FA">
            <w:pPr>
              <w:spacing w:line="240" w:lineRule="auto"/>
              <w:rPr>
                <w:rFonts w:cs="Calibri"/>
                <w:sz w:val="20"/>
                <w:szCs w:val="20"/>
                <w:lang w:val="en-GB"/>
              </w:rPr>
            </w:pPr>
          </w:p>
        </w:tc>
      </w:tr>
      <w:tr w:rsidR="00C846FA" w:rsidRPr="000A12E0" w14:paraId="0C4BB636" w14:textId="77777777" w:rsidTr="008C744F">
        <w:tc>
          <w:tcPr>
            <w:tcW w:w="2083" w:type="dxa"/>
          </w:tcPr>
          <w:p w14:paraId="257D3CDB" w14:textId="77777777" w:rsidR="00C846FA" w:rsidRPr="000A12E0" w:rsidRDefault="00C846FA" w:rsidP="00C846FA">
            <w:pPr>
              <w:spacing w:line="240" w:lineRule="auto"/>
              <w:rPr>
                <w:rFonts w:cs="Calibri"/>
                <w:sz w:val="20"/>
                <w:szCs w:val="20"/>
                <w:lang w:val="en-GB"/>
              </w:rPr>
            </w:pPr>
          </w:p>
        </w:tc>
        <w:tc>
          <w:tcPr>
            <w:tcW w:w="2405" w:type="dxa"/>
          </w:tcPr>
          <w:p w14:paraId="6A7B2197" w14:textId="06C7D129" w:rsidR="00C846FA" w:rsidRPr="000A12E0" w:rsidRDefault="00C846FA" w:rsidP="00C846FA">
            <w:pPr>
              <w:spacing w:line="240" w:lineRule="auto"/>
              <w:rPr>
                <w:rFonts w:cs="Calibri"/>
                <w:sz w:val="20"/>
                <w:szCs w:val="20"/>
                <w:lang w:val="en-GB"/>
              </w:rPr>
            </w:pPr>
            <w:r w:rsidRPr="000A12E0">
              <w:rPr>
                <w:rFonts w:cs="Calibri"/>
                <w:sz w:val="20"/>
                <w:szCs w:val="20"/>
                <w:lang w:val="en-GB"/>
              </w:rPr>
              <w:t>Wood</w:t>
            </w:r>
          </w:p>
        </w:tc>
        <w:tc>
          <w:tcPr>
            <w:tcW w:w="771" w:type="dxa"/>
            <w:gridSpan w:val="2"/>
          </w:tcPr>
          <w:p w14:paraId="10C4899B" w14:textId="6A5DE69B" w:rsidR="00C846FA" w:rsidRPr="000A12E0" w:rsidRDefault="00C846FA" w:rsidP="00C846FA">
            <w:pPr>
              <w:spacing w:line="240" w:lineRule="auto"/>
              <w:rPr>
                <w:rFonts w:cs="Calibri"/>
                <w:sz w:val="20"/>
                <w:szCs w:val="20"/>
                <w:lang w:val="en-GB"/>
              </w:rPr>
            </w:pPr>
            <w:r w:rsidRPr="000A12E0">
              <w:rPr>
                <w:rFonts w:cs="Calibri"/>
                <w:sz w:val="20"/>
                <w:szCs w:val="20"/>
                <w:lang w:val="en-GB"/>
              </w:rPr>
              <w:t>kg</w:t>
            </w:r>
          </w:p>
        </w:tc>
        <w:tc>
          <w:tcPr>
            <w:tcW w:w="1222" w:type="dxa"/>
          </w:tcPr>
          <w:p w14:paraId="5EDFBA6D" w14:textId="0270537E" w:rsidR="00C846FA" w:rsidRPr="000A12E0" w:rsidRDefault="00C846FA" w:rsidP="00C846FA">
            <w:pPr>
              <w:spacing w:line="240" w:lineRule="auto"/>
              <w:jc w:val="right"/>
              <w:rPr>
                <w:rFonts w:cs="Calibri"/>
                <w:sz w:val="20"/>
                <w:szCs w:val="20"/>
                <w:lang w:val="en-GB"/>
              </w:rPr>
            </w:pPr>
            <w:r w:rsidRPr="000A12E0">
              <w:rPr>
                <w:rFonts w:cs="Calibri"/>
                <w:sz w:val="20"/>
                <w:szCs w:val="20"/>
                <w:lang w:val="en-GB"/>
              </w:rPr>
              <w:t>0.56</w:t>
            </w:r>
          </w:p>
        </w:tc>
        <w:tc>
          <w:tcPr>
            <w:tcW w:w="2445" w:type="dxa"/>
          </w:tcPr>
          <w:p w14:paraId="47FFCD80" w14:textId="77777777" w:rsidR="00C846FA" w:rsidRPr="000A12E0" w:rsidRDefault="00C846FA" w:rsidP="00C846FA">
            <w:pPr>
              <w:spacing w:line="240" w:lineRule="auto"/>
              <w:rPr>
                <w:rFonts w:cs="Calibri"/>
                <w:sz w:val="20"/>
                <w:szCs w:val="20"/>
                <w:lang w:val="en-GB"/>
              </w:rPr>
            </w:pPr>
          </w:p>
        </w:tc>
      </w:tr>
      <w:tr w:rsidR="00C846FA" w:rsidRPr="000A12E0" w14:paraId="23767150" w14:textId="77777777" w:rsidTr="008C744F">
        <w:tc>
          <w:tcPr>
            <w:tcW w:w="2083" w:type="dxa"/>
          </w:tcPr>
          <w:p w14:paraId="489C2D0D" w14:textId="77777777" w:rsidR="00C846FA" w:rsidRPr="000A12E0" w:rsidRDefault="00C846FA" w:rsidP="00C846FA">
            <w:pPr>
              <w:spacing w:line="240" w:lineRule="auto"/>
              <w:rPr>
                <w:rFonts w:cs="Calibri"/>
                <w:sz w:val="20"/>
                <w:szCs w:val="20"/>
                <w:lang w:val="en-GB"/>
              </w:rPr>
            </w:pPr>
          </w:p>
        </w:tc>
        <w:tc>
          <w:tcPr>
            <w:tcW w:w="2405" w:type="dxa"/>
          </w:tcPr>
          <w:p w14:paraId="4F99F36F" w14:textId="2A3FB6A2" w:rsidR="00C846FA" w:rsidRPr="000A12E0" w:rsidRDefault="00C846FA" w:rsidP="00C846FA">
            <w:pPr>
              <w:spacing w:line="240" w:lineRule="auto"/>
              <w:rPr>
                <w:rFonts w:cs="Calibri"/>
                <w:sz w:val="20"/>
                <w:szCs w:val="20"/>
                <w:lang w:val="en-GB"/>
              </w:rPr>
            </w:pPr>
            <w:r w:rsidRPr="000A12E0">
              <w:rPr>
                <w:rFonts w:cs="Calibri"/>
                <w:sz w:val="20"/>
                <w:szCs w:val="20"/>
                <w:lang w:val="en-GB"/>
              </w:rPr>
              <w:t>Explosive</w:t>
            </w:r>
          </w:p>
        </w:tc>
        <w:tc>
          <w:tcPr>
            <w:tcW w:w="771" w:type="dxa"/>
            <w:gridSpan w:val="2"/>
          </w:tcPr>
          <w:p w14:paraId="601CBD8B" w14:textId="43375745" w:rsidR="00C846FA" w:rsidRPr="000A12E0" w:rsidRDefault="00C846FA" w:rsidP="00C846FA">
            <w:pPr>
              <w:spacing w:line="240" w:lineRule="auto"/>
              <w:rPr>
                <w:rFonts w:cs="Calibri"/>
                <w:sz w:val="20"/>
                <w:szCs w:val="20"/>
                <w:lang w:val="en-GB"/>
              </w:rPr>
            </w:pPr>
            <w:r w:rsidRPr="000A12E0">
              <w:rPr>
                <w:rFonts w:cs="Calibri"/>
                <w:sz w:val="20"/>
                <w:szCs w:val="20"/>
                <w:lang w:val="en-GB"/>
              </w:rPr>
              <w:t>kg</w:t>
            </w:r>
          </w:p>
        </w:tc>
        <w:tc>
          <w:tcPr>
            <w:tcW w:w="1222" w:type="dxa"/>
          </w:tcPr>
          <w:p w14:paraId="49A05DA1" w14:textId="413B2263" w:rsidR="00C846FA" w:rsidRPr="000A12E0" w:rsidRDefault="005B4A32" w:rsidP="00C846FA">
            <w:pPr>
              <w:spacing w:line="240" w:lineRule="auto"/>
              <w:jc w:val="right"/>
              <w:rPr>
                <w:rFonts w:cs="Calibri"/>
                <w:sz w:val="20"/>
                <w:szCs w:val="20"/>
                <w:lang w:val="en-GB"/>
              </w:rPr>
            </w:pPr>
            <w:r w:rsidRPr="000A12E0">
              <w:rPr>
                <w:rFonts w:cs="Calibri"/>
                <w:sz w:val="20"/>
                <w:szCs w:val="20"/>
                <w:lang w:val="en-GB"/>
              </w:rPr>
              <w:t>4.36E-02</w:t>
            </w:r>
          </w:p>
        </w:tc>
        <w:tc>
          <w:tcPr>
            <w:tcW w:w="2445" w:type="dxa"/>
          </w:tcPr>
          <w:p w14:paraId="2834C50D" w14:textId="77777777" w:rsidR="00C846FA" w:rsidRPr="000A12E0" w:rsidRDefault="00C846FA" w:rsidP="00C846FA">
            <w:pPr>
              <w:spacing w:line="240" w:lineRule="auto"/>
              <w:rPr>
                <w:rFonts w:cs="Calibri"/>
                <w:sz w:val="20"/>
                <w:szCs w:val="20"/>
                <w:lang w:val="en-GB"/>
              </w:rPr>
            </w:pPr>
          </w:p>
        </w:tc>
      </w:tr>
      <w:tr w:rsidR="00C846FA" w:rsidRPr="000A12E0" w14:paraId="009521AE" w14:textId="77777777" w:rsidTr="008C744F">
        <w:tc>
          <w:tcPr>
            <w:tcW w:w="2083" w:type="dxa"/>
          </w:tcPr>
          <w:p w14:paraId="02BC2675" w14:textId="77777777" w:rsidR="00C846FA" w:rsidRPr="000A12E0" w:rsidRDefault="00C846FA" w:rsidP="00C846FA">
            <w:pPr>
              <w:spacing w:line="240" w:lineRule="auto"/>
              <w:rPr>
                <w:rFonts w:cs="Calibri"/>
                <w:sz w:val="20"/>
                <w:szCs w:val="20"/>
                <w:lang w:val="en-GB"/>
              </w:rPr>
            </w:pPr>
          </w:p>
        </w:tc>
        <w:tc>
          <w:tcPr>
            <w:tcW w:w="2405" w:type="dxa"/>
          </w:tcPr>
          <w:p w14:paraId="11E5E0E8" w14:textId="2954E1F1" w:rsidR="00C846FA" w:rsidRPr="000A12E0" w:rsidRDefault="00C846FA" w:rsidP="00C846FA">
            <w:pPr>
              <w:spacing w:line="240" w:lineRule="auto"/>
              <w:rPr>
                <w:rFonts w:cs="Calibri"/>
                <w:sz w:val="20"/>
                <w:szCs w:val="20"/>
                <w:lang w:val="en-GB"/>
              </w:rPr>
            </w:pPr>
            <w:r w:rsidRPr="000A12E0">
              <w:rPr>
                <w:rFonts w:cs="Calibri"/>
                <w:sz w:val="20"/>
                <w:szCs w:val="20"/>
                <w:lang w:val="en-GB"/>
              </w:rPr>
              <w:t>Water</w:t>
            </w:r>
          </w:p>
        </w:tc>
        <w:tc>
          <w:tcPr>
            <w:tcW w:w="771" w:type="dxa"/>
            <w:gridSpan w:val="2"/>
          </w:tcPr>
          <w:p w14:paraId="3AF1EBC3" w14:textId="386CA2B5" w:rsidR="00C846FA" w:rsidRPr="000A12E0" w:rsidRDefault="00C846FA" w:rsidP="00C846FA">
            <w:pPr>
              <w:spacing w:line="240" w:lineRule="auto"/>
              <w:rPr>
                <w:rFonts w:cs="Calibri"/>
                <w:sz w:val="20"/>
                <w:szCs w:val="20"/>
                <w:lang w:val="en-GB"/>
              </w:rPr>
            </w:pPr>
            <w:r w:rsidRPr="000A12E0">
              <w:rPr>
                <w:rFonts w:cs="Calibri"/>
                <w:sz w:val="20"/>
                <w:szCs w:val="20"/>
                <w:lang w:val="en-GB"/>
              </w:rPr>
              <w:t>m</w:t>
            </w:r>
            <w:r w:rsidRPr="000A12E0">
              <w:rPr>
                <w:rFonts w:cs="Calibri"/>
                <w:sz w:val="20"/>
                <w:szCs w:val="20"/>
                <w:vertAlign w:val="superscript"/>
                <w:lang w:val="en-GB"/>
              </w:rPr>
              <w:t>3</w:t>
            </w:r>
          </w:p>
        </w:tc>
        <w:tc>
          <w:tcPr>
            <w:tcW w:w="1222" w:type="dxa"/>
          </w:tcPr>
          <w:p w14:paraId="6DEE7C9E" w14:textId="3AAAD086" w:rsidR="00C846FA" w:rsidRPr="000A12E0" w:rsidRDefault="00C846FA" w:rsidP="00C846FA">
            <w:pPr>
              <w:spacing w:line="240" w:lineRule="auto"/>
              <w:jc w:val="right"/>
              <w:rPr>
                <w:rFonts w:cs="Calibri"/>
                <w:sz w:val="20"/>
                <w:szCs w:val="20"/>
                <w:lang w:val="en-GB"/>
              </w:rPr>
            </w:pPr>
            <w:r w:rsidRPr="000A12E0">
              <w:rPr>
                <w:rFonts w:cs="Calibri"/>
                <w:sz w:val="20"/>
                <w:szCs w:val="20"/>
                <w:lang w:val="en-GB"/>
              </w:rPr>
              <w:t>0.29</w:t>
            </w:r>
          </w:p>
        </w:tc>
        <w:tc>
          <w:tcPr>
            <w:tcW w:w="2445" w:type="dxa"/>
          </w:tcPr>
          <w:p w14:paraId="712F9F00" w14:textId="77777777" w:rsidR="00C846FA" w:rsidRPr="000A12E0" w:rsidRDefault="00C846FA" w:rsidP="00C846FA">
            <w:pPr>
              <w:spacing w:line="240" w:lineRule="auto"/>
              <w:rPr>
                <w:rFonts w:cs="Calibri"/>
                <w:sz w:val="20"/>
                <w:szCs w:val="20"/>
                <w:lang w:val="en-GB"/>
              </w:rPr>
            </w:pPr>
          </w:p>
        </w:tc>
      </w:tr>
      <w:tr w:rsidR="00C846FA" w:rsidRPr="000A12E0" w14:paraId="3FA913B5" w14:textId="77777777" w:rsidTr="008C744F">
        <w:tc>
          <w:tcPr>
            <w:tcW w:w="2083" w:type="dxa"/>
          </w:tcPr>
          <w:p w14:paraId="1A1E84AA" w14:textId="77777777" w:rsidR="00C846FA" w:rsidRPr="000A12E0" w:rsidRDefault="00C846FA" w:rsidP="00C846FA">
            <w:pPr>
              <w:spacing w:line="240" w:lineRule="auto"/>
              <w:rPr>
                <w:rFonts w:cs="Calibri"/>
                <w:sz w:val="20"/>
                <w:szCs w:val="20"/>
                <w:lang w:val="en-GB"/>
              </w:rPr>
            </w:pPr>
          </w:p>
        </w:tc>
        <w:tc>
          <w:tcPr>
            <w:tcW w:w="2405" w:type="dxa"/>
          </w:tcPr>
          <w:p w14:paraId="7439D37E" w14:textId="460E6531" w:rsidR="00C846FA" w:rsidRPr="000A12E0" w:rsidRDefault="00C846FA" w:rsidP="00C846FA">
            <w:pPr>
              <w:spacing w:line="240" w:lineRule="auto"/>
              <w:rPr>
                <w:rFonts w:cs="Calibri"/>
                <w:sz w:val="20"/>
                <w:szCs w:val="20"/>
                <w:lang w:val="en-GB"/>
              </w:rPr>
            </w:pPr>
            <w:r w:rsidRPr="000A12E0">
              <w:rPr>
                <w:rFonts w:cs="Calibri"/>
                <w:sz w:val="20"/>
                <w:szCs w:val="20"/>
                <w:lang w:val="en-GB"/>
              </w:rPr>
              <w:t>Other chemicals</w:t>
            </w:r>
          </w:p>
        </w:tc>
        <w:tc>
          <w:tcPr>
            <w:tcW w:w="771" w:type="dxa"/>
            <w:gridSpan w:val="2"/>
          </w:tcPr>
          <w:p w14:paraId="69738D52" w14:textId="6D732013" w:rsidR="00C846FA" w:rsidRPr="000A12E0" w:rsidRDefault="00C846FA" w:rsidP="00C846FA">
            <w:pPr>
              <w:spacing w:line="240" w:lineRule="auto"/>
              <w:rPr>
                <w:rFonts w:cs="Calibri"/>
                <w:sz w:val="20"/>
                <w:szCs w:val="20"/>
                <w:lang w:val="en-GB"/>
              </w:rPr>
            </w:pPr>
            <w:r w:rsidRPr="000A12E0">
              <w:rPr>
                <w:rFonts w:cs="Calibri"/>
                <w:sz w:val="20"/>
                <w:szCs w:val="20"/>
                <w:lang w:val="en-GB"/>
              </w:rPr>
              <w:t>kg</w:t>
            </w:r>
          </w:p>
        </w:tc>
        <w:tc>
          <w:tcPr>
            <w:tcW w:w="1222" w:type="dxa"/>
          </w:tcPr>
          <w:p w14:paraId="1101749C" w14:textId="6FE14541" w:rsidR="00C846FA" w:rsidRPr="000A12E0" w:rsidRDefault="00C846FA" w:rsidP="00C846FA">
            <w:pPr>
              <w:spacing w:line="240" w:lineRule="auto"/>
              <w:jc w:val="right"/>
              <w:rPr>
                <w:rFonts w:cs="Calibri"/>
                <w:sz w:val="20"/>
                <w:szCs w:val="20"/>
                <w:lang w:val="en-GB"/>
              </w:rPr>
            </w:pPr>
            <w:r w:rsidRPr="000A12E0">
              <w:rPr>
                <w:rFonts w:cs="Calibri"/>
                <w:sz w:val="20"/>
                <w:szCs w:val="20"/>
                <w:lang w:val="en-GB"/>
              </w:rPr>
              <w:t>0.14</w:t>
            </w:r>
          </w:p>
        </w:tc>
        <w:tc>
          <w:tcPr>
            <w:tcW w:w="2445" w:type="dxa"/>
          </w:tcPr>
          <w:p w14:paraId="7FE334C6" w14:textId="77777777" w:rsidR="00C846FA" w:rsidRPr="000A12E0" w:rsidRDefault="00C846FA" w:rsidP="00C846FA">
            <w:pPr>
              <w:spacing w:line="240" w:lineRule="auto"/>
              <w:rPr>
                <w:rFonts w:cs="Calibri"/>
                <w:sz w:val="20"/>
                <w:szCs w:val="20"/>
                <w:lang w:val="en-GB"/>
              </w:rPr>
            </w:pPr>
          </w:p>
        </w:tc>
      </w:tr>
      <w:tr w:rsidR="00C846FA" w:rsidRPr="000A12E0" w14:paraId="631B35A2" w14:textId="77777777" w:rsidTr="008C744F">
        <w:tc>
          <w:tcPr>
            <w:tcW w:w="2083" w:type="dxa"/>
          </w:tcPr>
          <w:p w14:paraId="3C72C5EC" w14:textId="77777777" w:rsidR="00C846FA" w:rsidRPr="000A12E0" w:rsidRDefault="00C846FA" w:rsidP="00C846FA">
            <w:pPr>
              <w:spacing w:line="240" w:lineRule="auto"/>
              <w:rPr>
                <w:rFonts w:cs="Calibri"/>
                <w:sz w:val="20"/>
                <w:szCs w:val="20"/>
                <w:lang w:val="en-GB"/>
              </w:rPr>
            </w:pPr>
          </w:p>
        </w:tc>
        <w:tc>
          <w:tcPr>
            <w:tcW w:w="2405" w:type="dxa"/>
          </w:tcPr>
          <w:p w14:paraId="3A1BD5F5" w14:textId="302AB7AA" w:rsidR="00C846FA" w:rsidRPr="000A12E0" w:rsidRDefault="00C846FA" w:rsidP="00C846FA">
            <w:pPr>
              <w:spacing w:line="240" w:lineRule="auto"/>
              <w:rPr>
                <w:rFonts w:cs="Calibri"/>
                <w:sz w:val="20"/>
                <w:szCs w:val="20"/>
                <w:lang w:val="en-GB"/>
              </w:rPr>
            </w:pPr>
            <w:r w:rsidRPr="000A12E0">
              <w:rPr>
                <w:rFonts w:cs="Calibri"/>
                <w:sz w:val="20"/>
                <w:szCs w:val="20"/>
                <w:lang w:val="en-GB"/>
              </w:rPr>
              <w:t>Electricity</w:t>
            </w:r>
          </w:p>
        </w:tc>
        <w:tc>
          <w:tcPr>
            <w:tcW w:w="771" w:type="dxa"/>
            <w:gridSpan w:val="2"/>
          </w:tcPr>
          <w:p w14:paraId="58EBE5C7" w14:textId="71D4C1B5" w:rsidR="00C846FA" w:rsidRPr="000A12E0" w:rsidRDefault="00C846FA" w:rsidP="00C846FA">
            <w:pPr>
              <w:spacing w:line="240" w:lineRule="auto"/>
              <w:rPr>
                <w:rFonts w:cs="Calibri"/>
                <w:sz w:val="20"/>
                <w:szCs w:val="20"/>
                <w:lang w:val="en-GB"/>
              </w:rPr>
            </w:pPr>
            <w:r w:rsidRPr="000A12E0">
              <w:rPr>
                <w:rFonts w:cs="Calibri"/>
                <w:sz w:val="20"/>
                <w:szCs w:val="20"/>
                <w:lang w:val="en-GB"/>
              </w:rPr>
              <w:t>kWh</w:t>
            </w:r>
          </w:p>
        </w:tc>
        <w:tc>
          <w:tcPr>
            <w:tcW w:w="1222" w:type="dxa"/>
          </w:tcPr>
          <w:p w14:paraId="6CDAF1F6" w14:textId="0A182B80" w:rsidR="00C846FA" w:rsidRPr="000A12E0" w:rsidRDefault="00C846FA" w:rsidP="00C846FA">
            <w:pPr>
              <w:spacing w:line="240" w:lineRule="auto"/>
              <w:jc w:val="right"/>
              <w:rPr>
                <w:rFonts w:cs="Calibri"/>
                <w:sz w:val="20"/>
                <w:szCs w:val="20"/>
                <w:lang w:val="en-GB"/>
              </w:rPr>
            </w:pPr>
            <w:r w:rsidRPr="000A12E0">
              <w:rPr>
                <w:rFonts w:cs="Calibri"/>
                <w:sz w:val="20"/>
                <w:szCs w:val="20"/>
                <w:lang w:val="en-GB"/>
              </w:rPr>
              <w:t>33.07</w:t>
            </w:r>
          </w:p>
        </w:tc>
        <w:tc>
          <w:tcPr>
            <w:tcW w:w="2445" w:type="dxa"/>
          </w:tcPr>
          <w:p w14:paraId="26814F13" w14:textId="77777777" w:rsidR="00C846FA" w:rsidRPr="000A12E0" w:rsidRDefault="00C846FA" w:rsidP="00C846FA">
            <w:pPr>
              <w:spacing w:line="240" w:lineRule="auto"/>
              <w:rPr>
                <w:rFonts w:cs="Calibri"/>
                <w:sz w:val="20"/>
                <w:szCs w:val="20"/>
                <w:lang w:val="en-GB"/>
              </w:rPr>
            </w:pPr>
          </w:p>
        </w:tc>
      </w:tr>
      <w:tr w:rsidR="00C846FA" w:rsidRPr="000A12E0" w14:paraId="03CA0E43" w14:textId="77777777" w:rsidTr="008C744F">
        <w:tc>
          <w:tcPr>
            <w:tcW w:w="2083" w:type="dxa"/>
          </w:tcPr>
          <w:p w14:paraId="39AA17B0" w14:textId="77777777" w:rsidR="00C846FA" w:rsidRPr="000A12E0" w:rsidRDefault="00C846FA" w:rsidP="00C846FA">
            <w:pPr>
              <w:spacing w:line="240" w:lineRule="auto"/>
              <w:rPr>
                <w:rFonts w:cs="Calibri"/>
                <w:sz w:val="20"/>
                <w:szCs w:val="20"/>
                <w:lang w:val="en-GB"/>
              </w:rPr>
            </w:pPr>
          </w:p>
        </w:tc>
        <w:tc>
          <w:tcPr>
            <w:tcW w:w="2405" w:type="dxa"/>
          </w:tcPr>
          <w:p w14:paraId="4D5B8591" w14:textId="5C4992F5" w:rsidR="00C846FA" w:rsidRPr="000A12E0" w:rsidRDefault="00C846FA" w:rsidP="00C846FA">
            <w:pPr>
              <w:spacing w:line="240" w:lineRule="auto"/>
              <w:rPr>
                <w:rFonts w:cs="Calibri"/>
                <w:sz w:val="20"/>
                <w:szCs w:val="20"/>
                <w:lang w:val="en-GB"/>
              </w:rPr>
            </w:pPr>
            <w:r w:rsidRPr="000A12E0">
              <w:rPr>
                <w:rFonts w:cs="Calibri"/>
                <w:sz w:val="20"/>
                <w:szCs w:val="20"/>
                <w:lang w:val="en-GB"/>
              </w:rPr>
              <w:t>Diesel</w:t>
            </w:r>
          </w:p>
        </w:tc>
        <w:tc>
          <w:tcPr>
            <w:tcW w:w="771" w:type="dxa"/>
            <w:gridSpan w:val="2"/>
          </w:tcPr>
          <w:p w14:paraId="4B1FE238" w14:textId="0D97A975" w:rsidR="00C846FA" w:rsidRPr="000A12E0" w:rsidRDefault="00C846FA" w:rsidP="00C846FA">
            <w:pPr>
              <w:spacing w:line="240" w:lineRule="auto"/>
              <w:rPr>
                <w:rFonts w:cs="Calibri"/>
                <w:sz w:val="20"/>
                <w:szCs w:val="20"/>
                <w:lang w:val="en-GB"/>
              </w:rPr>
            </w:pPr>
            <w:r w:rsidRPr="000A12E0">
              <w:rPr>
                <w:rFonts w:cs="Calibri"/>
                <w:sz w:val="20"/>
                <w:szCs w:val="20"/>
                <w:lang w:val="en-GB"/>
              </w:rPr>
              <w:t>MJ</w:t>
            </w:r>
          </w:p>
        </w:tc>
        <w:tc>
          <w:tcPr>
            <w:tcW w:w="1222" w:type="dxa"/>
          </w:tcPr>
          <w:p w14:paraId="21365051" w14:textId="73C07C51" w:rsidR="00C846FA" w:rsidRPr="000A12E0" w:rsidRDefault="005B4A32" w:rsidP="00C846FA">
            <w:pPr>
              <w:spacing w:line="240" w:lineRule="auto"/>
              <w:jc w:val="right"/>
              <w:rPr>
                <w:rFonts w:cs="Calibri"/>
                <w:sz w:val="20"/>
                <w:szCs w:val="20"/>
                <w:lang w:val="en-GB"/>
              </w:rPr>
            </w:pPr>
            <w:r w:rsidRPr="000A12E0">
              <w:rPr>
                <w:rFonts w:cs="Calibri"/>
                <w:sz w:val="20"/>
                <w:szCs w:val="20"/>
                <w:lang w:val="en-GB"/>
              </w:rPr>
              <w:t>6.93E-02</w:t>
            </w:r>
          </w:p>
        </w:tc>
        <w:tc>
          <w:tcPr>
            <w:tcW w:w="2445" w:type="dxa"/>
          </w:tcPr>
          <w:p w14:paraId="3BB40253" w14:textId="77777777" w:rsidR="00C846FA" w:rsidRPr="000A12E0" w:rsidRDefault="00C846FA" w:rsidP="00C846FA">
            <w:pPr>
              <w:spacing w:line="240" w:lineRule="auto"/>
              <w:rPr>
                <w:rFonts w:cs="Calibri"/>
                <w:sz w:val="20"/>
                <w:szCs w:val="20"/>
                <w:lang w:val="en-GB"/>
              </w:rPr>
            </w:pPr>
          </w:p>
        </w:tc>
      </w:tr>
      <w:tr w:rsidR="00C846FA" w:rsidRPr="000A12E0" w14:paraId="5735E49A" w14:textId="77777777" w:rsidTr="008C744F">
        <w:tc>
          <w:tcPr>
            <w:tcW w:w="2083" w:type="dxa"/>
          </w:tcPr>
          <w:p w14:paraId="1197FBAA" w14:textId="77777777" w:rsidR="00C846FA" w:rsidRPr="000A12E0" w:rsidRDefault="00C846FA" w:rsidP="00C846FA">
            <w:pPr>
              <w:spacing w:line="240" w:lineRule="auto"/>
              <w:rPr>
                <w:rFonts w:cs="Calibri"/>
                <w:sz w:val="20"/>
                <w:szCs w:val="20"/>
                <w:lang w:val="en-GB"/>
              </w:rPr>
            </w:pPr>
          </w:p>
        </w:tc>
        <w:tc>
          <w:tcPr>
            <w:tcW w:w="2405" w:type="dxa"/>
          </w:tcPr>
          <w:p w14:paraId="0E9E5BA3" w14:textId="2DF94126" w:rsidR="00C846FA" w:rsidRPr="000A12E0" w:rsidRDefault="00C846FA" w:rsidP="00C846FA">
            <w:pPr>
              <w:spacing w:line="240" w:lineRule="auto"/>
              <w:rPr>
                <w:rFonts w:cs="Calibri"/>
                <w:sz w:val="20"/>
                <w:szCs w:val="20"/>
                <w:lang w:val="en-GB"/>
              </w:rPr>
            </w:pPr>
            <w:r w:rsidRPr="000A12E0">
              <w:rPr>
                <w:rFonts w:cs="Calibri"/>
                <w:sz w:val="20"/>
                <w:szCs w:val="20"/>
                <w:lang w:val="en-GB"/>
              </w:rPr>
              <w:t>Transportation</w:t>
            </w:r>
          </w:p>
        </w:tc>
        <w:tc>
          <w:tcPr>
            <w:tcW w:w="771" w:type="dxa"/>
            <w:gridSpan w:val="2"/>
          </w:tcPr>
          <w:p w14:paraId="6C2E3C80" w14:textId="4E45195C" w:rsidR="00C846FA" w:rsidRPr="000A12E0" w:rsidRDefault="00C846FA" w:rsidP="00C846FA">
            <w:pPr>
              <w:spacing w:line="240" w:lineRule="auto"/>
              <w:rPr>
                <w:rFonts w:cs="Calibri"/>
                <w:sz w:val="20"/>
                <w:szCs w:val="20"/>
                <w:lang w:val="en-GB"/>
              </w:rPr>
            </w:pPr>
            <w:r w:rsidRPr="000A12E0">
              <w:rPr>
                <w:rFonts w:cs="Calibri"/>
                <w:sz w:val="20"/>
                <w:szCs w:val="20"/>
                <w:lang w:val="en-GB"/>
              </w:rPr>
              <w:t>t-km</w:t>
            </w:r>
          </w:p>
        </w:tc>
        <w:tc>
          <w:tcPr>
            <w:tcW w:w="1222" w:type="dxa"/>
          </w:tcPr>
          <w:p w14:paraId="44D3F4DC" w14:textId="4BEAADFF" w:rsidR="00C846FA" w:rsidRPr="000A12E0" w:rsidRDefault="00C846FA" w:rsidP="00C846FA">
            <w:pPr>
              <w:spacing w:line="240" w:lineRule="auto"/>
              <w:jc w:val="right"/>
              <w:rPr>
                <w:rFonts w:cs="Calibri"/>
                <w:sz w:val="20"/>
                <w:szCs w:val="20"/>
                <w:lang w:val="en-GB"/>
              </w:rPr>
            </w:pPr>
            <w:r w:rsidRPr="000A12E0">
              <w:rPr>
                <w:rFonts w:cs="Calibri"/>
                <w:sz w:val="20"/>
                <w:szCs w:val="20"/>
                <w:lang w:val="en-GB"/>
              </w:rPr>
              <w:t>1.16</w:t>
            </w:r>
          </w:p>
        </w:tc>
        <w:tc>
          <w:tcPr>
            <w:tcW w:w="2445" w:type="dxa"/>
          </w:tcPr>
          <w:p w14:paraId="1265673A" w14:textId="77777777" w:rsidR="00C846FA" w:rsidRPr="000A12E0" w:rsidRDefault="00C846FA" w:rsidP="00C846FA">
            <w:pPr>
              <w:spacing w:line="240" w:lineRule="auto"/>
              <w:rPr>
                <w:rFonts w:cs="Calibri"/>
                <w:sz w:val="20"/>
                <w:szCs w:val="20"/>
                <w:lang w:val="en-GB"/>
              </w:rPr>
            </w:pPr>
          </w:p>
        </w:tc>
      </w:tr>
      <w:tr w:rsidR="00C846FA" w:rsidRPr="000A12E0" w14:paraId="5EC0C873" w14:textId="77777777" w:rsidTr="008C744F">
        <w:tc>
          <w:tcPr>
            <w:tcW w:w="2083" w:type="dxa"/>
          </w:tcPr>
          <w:p w14:paraId="7D32880E" w14:textId="77777777" w:rsidR="00C846FA" w:rsidRPr="000A12E0" w:rsidRDefault="00C846FA" w:rsidP="00C846FA">
            <w:pPr>
              <w:spacing w:line="240" w:lineRule="auto"/>
              <w:rPr>
                <w:rFonts w:cs="Calibri"/>
                <w:sz w:val="20"/>
                <w:szCs w:val="20"/>
                <w:lang w:val="en-GB"/>
              </w:rPr>
            </w:pPr>
          </w:p>
        </w:tc>
        <w:tc>
          <w:tcPr>
            <w:tcW w:w="2405" w:type="dxa"/>
          </w:tcPr>
          <w:p w14:paraId="169A69C3" w14:textId="77777777" w:rsidR="00C846FA" w:rsidRPr="000A12E0" w:rsidRDefault="00C846FA" w:rsidP="00C846FA">
            <w:pPr>
              <w:spacing w:line="240" w:lineRule="auto"/>
              <w:rPr>
                <w:rFonts w:cs="Calibri"/>
                <w:sz w:val="20"/>
                <w:szCs w:val="20"/>
                <w:lang w:val="en-GB"/>
              </w:rPr>
            </w:pPr>
          </w:p>
        </w:tc>
        <w:tc>
          <w:tcPr>
            <w:tcW w:w="771" w:type="dxa"/>
            <w:gridSpan w:val="2"/>
          </w:tcPr>
          <w:p w14:paraId="3CD82E3D" w14:textId="77777777" w:rsidR="00C846FA" w:rsidRPr="000A12E0" w:rsidRDefault="00C846FA" w:rsidP="00C846FA">
            <w:pPr>
              <w:spacing w:line="240" w:lineRule="auto"/>
              <w:rPr>
                <w:rFonts w:cs="Calibri"/>
                <w:sz w:val="20"/>
                <w:szCs w:val="20"/>
                <w:lang w:val="en-GB"/>
              </w:rPr>
            </w:pPr>
          </w:p>
        </w:tc>
        <w:tc>
          <w:tcPr>
            <w:tcW w:w="1222" w:type="dxa"/>
          </w:tcPr>
          <w:p w14:paraId="4C72B02D" w14:textId="77777777" w:rsidR="00C846FA" w:rsidRPr="000A12E0" w:rsidRDefault="00C846FA" w:rsidP="00C846FA">
            <w:pPr>
              <w:spacing w:line="240" w:lineRule="auto"/>
              <w:jc w:val="right"/>
              <w:rPr>
                <w:rFonts w:cs="Calibri"/>
                <w:sz w:val="20"/>
                <w:szCs w:val="20"/>
                <w:lang w:val="en-GB"/>
              </w:rPr>
            </w:pPr>
          </w:p>
        </w:tc>
        <w:tc>
          <w:tcPr>
            <w:tcW w:w="2445" w:type="dxa"/>
          </w:tcPr>
          <w:p w14:paraId="66DD9C44" w14:textId="77777777" w:rsidR="00C846FA" w:rsidRPr="000A12E0" w:rsidRDefault="00C846FA" w:rsidP="00C846FA">
            <w:pPr>
              <w:spacing w:line="240" w:lineRule="auto"/>
              <w:rPr>
                <w:rFonts w:cs="Calibri"/>
                <w:sz w:val="20"/>
                <w:szCs w:val="20"/>
                <w:lang w:val="en-GB"/>
              </w:rPr>
            </w:pPr>
          </w:p>
        </w:tc>
      </w:tr>
      <w:tr w:rsidR="00C846FA" w:rsidRPr="000A12E0" w14:paraId="1334F456" w14:textId="77777777" w:rsidTr="008C744F">
        <w:tc>
          <w:tcPr>
            <w:tcW w:w="2083" w:type="dxa"/>
          </w:tcPr>
          <w:p w14:paraId="5501BE6A" w14:textId="30BC2EC0" w:rsidR="00C846FA" w:rsidRPr="000A12E0" w:rsidRDefault="00C846FA" w:rsidP="00C846FA">
            <w:pPr>
              <w:spacing w:line="240" w:lineRule="auto"/>
              <w:rPr>
                <w:rFonts w:cs="Calibri"/>
                <w:sz w:val="20"/>
                <w:szCs w:val="20"/>
                <w:lang w:val="en-GB"/>
              </w:rPr>
            </w:pPr>
            <w:r w:rsidRPr="000A12E0">
              <w:rPr>
                <w:rFonts w:cs="Calibri"/>
                <w:sz w:val="20"/>
                <w:szCs w:val="20"/>
                <w:lang w:val="en-GB"/>
              </w:rPr>
              <w:t>Products/co-products</w:t>
            </w:r>
          </w:p>
        </w:tc>
        <w:tc>
          <w:tcPr>
            <w:tcW w:w="2405" w:type="dxa"/>
          </w:tcPr>
          <w:p w14:paraId="25E5660A" w14:textId="7C430BC8" w:rsidR="00C846FA" w:rsidRPr="000A12E0" w:rsidRDefault="00C846FA" w:rsidP="00C846FA">
            <w:pPr>
              <w:spacing w:line="240" w:lineRule="auto"/>
              <w:rPr>
                <w:rFonts w:cs="Calibri"/>
                <w:sz w:val="20"/>
                <w:szCs w:val="20"/>
                <w:lang w:val="en-GB"/>
              </w:rPr>
            </w:pPr>
            <w:r w:rsidRPr="000A12E0">
              <w:rPr>
                <w:rFonts w:cs="Calibri"/>
                <w:sz w:val="20"/>
                <w:szCs w:val="20"/>
                <w:lang w:val="en-GB"/>
              </w:rPr>
              <w:t>Hard coal</w:t>
            </w:r>
          </w:p>
        </w:tc>
        <w:tc>
          <w:tcPr>
            <w:tcW w:w="771" w:type="dxa"/>
            <w:gridSpan w:val="2"/>
          </w:tcPr>
          <w:p w14:paraId="6C884D78" w14:textId="4CECC2B9" w:rsidR="00C846FA" w:rsidRPr="000A12E0" w:rsidRDefault="00C846FA" w:rsidP="00C846FA">
            <w:pPr>
              <w:spacing w:line="240" w:lineRule="auto"/>
              <w:rPr>
                <w:rFonts w:cs="Calibri"/>
                <w:sz w:val="20"/>
                <w:szCs w:val="20"/>
                <w:lang w:val="en-GB"/>
              </w:rPr>
            </w:pPr>
            <w:r w:rsidRPr="000A12E0">
              <w:rPr>
                <w:rFonts w:cs="Calibri"/>
                <w:sz w:val="20"/>
                <w:szCs w:val="20"/>
                <w:lang w:val="en-GB"/>
              </w:rPr>
              <w:t>t</w:t>
            </w:r>
          </w:p>
        </w:tc>
        <w:tc>
          <w:tcPr>
            <w:tcW w:w="1222" w:type="dxa"/>
          </w:tcPr>
          <w:p w14:paraId="4410EB81" w14:textId="31F71A9C" w:rsidR="00C846FA" w:rsidRPr="000A12E0" w:rsidRDefault="00C846FA" w:rsidP="00C846FA">
            <w:pPr>
              <w:spacing w:line="240" w:lineRule="auto"/>
              <w:jc w:val="right"/>
              <w:rPr>
                <w:rFonts w:cs="Calibri"/>
                <w:sz w:val="20"/>
                <w:szCs w:val="20"/>
                <w:lang w:val="en-GB"/>
              </w:rPr>
            </w:pPr>
            <w:r w:rsidRPr="000A12E0">
              <w:rPr>
                <w:rFonts w:cs="Calibri"/>
                <w:sz w:val="20"/>
                <w:szCs w:val="20"/>
                <w:lang w:val="en-GB"/>
              </w:rPr>
              <w:t>1</w:t>
            </w:r>
          </w:p>
        </w:tc>
        <w:tc>
          <w:tcPr>
            <w:tcW w:w="2445" w:type="dxa"/>
          </w:tcPr>
          <w:p w14:paraId="582797E4" w14:textId="234B8438" w:rsidR="00C846FA" w:rsidRPr="000A12E0" w:rsidRDefault="00F1263B" w:rsidP="00C846FA">
            <w:pPr>
              <w:spacing w:line="240" w:lineRule="auto"/>
              <w:rPr>
                <w:rFonts w:cs="Calibri"/>
                <w:sz w:val="20"/>
                <w:szCs w:val="20"/>
                <w:lang w:val="en-GB"/>
              </w:rPr>
            </w:pPr>
            <w:r w:rsidRPr="000A12E0">
              <w:rPr>
                <w:rFonts w:cs="Calibri"/>
                <w:sz w:val="20"/>
                <w:szCs w:val="20"/>
                <w:lang w:val="en-GB"/>
              </w:rPr>
              <w:t>Intermediate product</w:t>
            </w:r>
          </w:p>
        </w:tc>
      </w:tr>
      <w:tr w:rsidR="00C846FA" w:rsidRPr="000A12E0" w14:paraId="519214B4" w14:textId="77777777" w:rsidTr="008C744F">
        <w:tc>
          <w:tcPr>
            <w:tcW w:w="2083" w:type="dxa"/>
          </w:tcPr>
          <w:p w14:paraId="37CF519C" w14:textId="0DB6DBF0" w:rsidR="00C846FA" w:rsidRPr="000A12E0" w:rsidRDefault="00C846FA" w:rsidP="00C846FA">
            <w:pPr>
              <w:spacing w:line="240" w:lineRule="auto"/>
              <w:rPr>
                <w:rFonts w:cs="Calibri"/>
                <w:sz w:val="20"/>
                <w:szCs w:val="20"/>
                <w:lang w:val="en-GB"/>
              </w:rPr>
            </w:pPr>
            <w:r w:rsidRPr="000A12E0">
              <w:rPr>
                <w:rFonts w:cs="Calibri"/>
                <w:sz w:val="20"/>
                <w:szCs w:val="20"/>
                <w:lang w:val="en-GB"/>
              </w:rPr>
              <w:t>Emissions to air</w:t>
            </w:r>
          </w:p>
        </w:tc>
        <w:tc>
          <w:tcPr>
            <w:tcW w:w="2405" w:type="dxa"/>
          </w:tcPr>
          <w:p w14:paraId="17424171" w14:textId="3B203313" w:rsidR="00C846FA" w:rsidRPr="000A12E0" w:rsidRDefault="00C846FA" w:rsidP="00C846FA">
            <w:pPr>
              <w:spacing w:line="240" w:lineRule="auto"/>
              <w:rPr>
                <w:rFonts w:cs="Calibri"/>
                <w:sz w:val="20"/>
                <w:szCs w:val="20"/>
                <w:lang w:val="en-GB"/>
              </w:rPr>
            </w:pPr>
            <w:r w:rsidRPr="000A12E0">
              <w:rPr>
                <w:rFonts w:cs="Calibri"/>
                <w:sz w:val="20"/>
                <w:szCs w:val="20"/>
                <w:lang w:val="en-GB"/>
              </w:rPr>
              <w:t xml:space="preserve">Methane </w:t>
            </w:r>
          </w:p>
        </w:tc>
        <w:tc>
          <w:tcPr>
            <w:tcW w:w="771" w:type="dxa"/>
            <w:gridSpan w:val="2"/>
          </w:tcPr>
          <w:p w14:paraId="63D55B19" w14:textId="0573F04C" w:rsidR="00C846FA" w:rsidRPr="000A12E0" w:rsidRDefault="00C846FA" w:rsidP="00C846FA">
            <w:pPr>
              <w:spacing w:line="240" w:lineRule="auto"/>
              <w:rPr>
                <w:rFonts w:cs="Calibri"/>
                <w:sz w:val="20"/>
                <w:szCs w:val="20"/>
                <w:lang w:val="en-GB"/>
              </w:rPr>
            </w:pPr>
            <w:r w:rsidRPr="000A12E0">
              <w:rPr>
                <w:rFonts w:cs="Calibri"/>
                <w:sz w:val="20"/>
                <w:szCs w:val="20"/>
                <w:lang w:val="en-GB"/>
              </w:rPr>
              <w:t>kg</w:t>
            </w:r>
          </w:p>
        </w:tc>
        <w:tc>
          <w:tcPr>
            <w:tcW w:w="1222" w:type="dxa"/>
          </w:tcPr>
          <w:p w14:paraId="0B14C020" w14:textId="59428A5C" w:rsidR="00C846FA" w:rsidRPr="000A12E0" w:rsidRDefault="00C846FA" w:rsidP="00C846FA">
            <w:pPr>
              <w:spacing w:line="240" w:lineRule="auto"/>
              <w:jc w:val="right"/>
              <w:rPr>
                <w:rFonts w:cs="Calibri"/>
                <w:sz w:val="20"/>
                <w:szCs w:val="20"/>
                <w:lang w:val="en-GB"/>
              </w:rPr>
            </w:pPr>
            <w:r w:rsidRPr="000A12E0">
              <w:rPr>
                <w:rFonts w:cs="Calibri"/>
                <w:sz w:val="20"/>
                <w:szCs w:val="20"/>
                <w:lang w:val="en-GB"/>
              </w:rPr>
              <w:t>18.48</w:t>
            </w:r>
          </w:p>
        </w:tc>
        <w:tc>
          <w:tcPr>
            <w:tcW w:w="2445" w:type="dxa"/>
          </w:tcPr>
          <w:p w14:paraId="361B50A3" w14:textId="77777777" w:rsidR="00C846FA" w:rsidRPr="000A12E0" w:rsidRDefault="00C846FA" w:rsidP="00C846FA">
            <w:pPr>
              <w:spacing w:line="240" w:lineRule="auto"/>
              <w:rPr>
                <w:rFonts w:cs="Calibri"/>
                <w:sz w:val="20"/>
                <w:szCs w:val="20"/>
                <w:lang w:val="en-GB"/>
              </w:rPr>
            </w:pPr>
          </w:p>
        </w:tc>
      </w:tr>
      <w:tr w:rsidR="00C846FA" w:rsidRPr="000A12E0" w14:paraId="50ABC0AB" w14:textId="77777777" w:rsidTr="008C744F">
        <w:tc>
          <w:tcPr>
            <w:tcW w:w="2083" w:type="dxa"/>
          </w:tcPr>
          <w:p w14:paraId="04059847" w14:textId="77777777" w:rsidR="00C846FA" w:rsidRPr="000A12E0" w:rsidRDefault="00C846FA" w:rsidP="00C846FA">
            <w:pPr>
              <w:spacing w:line="240" w:lineRule="auto"/>
              <w:rPr>
                <w:rFonts w:cs="Calibri"/>
                <w:sz w:val="20"/>
                <w:szCs w:val="20"/>
                <w:lang w:val="en-GB"/>
              </w:rPr>
            </w:pPr>
          </w:p>
        </w:tc>
        <w:tc>
          <w:tcPr>
            <w:tcW w:w="2405" w:type="dxa"/>
          </w:tcPr>
          <w:p w14:paraId="6C31168E" w14:textId="5D5422D0" w:rsidR="00C846FA" w:rsidRPr="000A12E0" w:rsidRDefault="00C846FA" w:rsidP="00C846FA">
            <w:pPr>
              <w:spacing w:line="240" w:lineRule="auto"/>
              <w:rPr>
                <w:rFonts w:cs="Calibri"/>
                <w:sz w:val="20"/>
                <w:szCs w:val="20"/>
                <w:lang w:val="en-GB"/>
              </w:rPr>
            </w:pPr>
            <w:r w:rsidRPr="000A12E0">
              <w:rPr>
                <w:rFonts w:cs="Calibri"/>
                <w:sz w:val="20"/>
                <w:szCs w:val="20"/>
                <w:lang w:val="en-GB"/>
              </w:rPr>
              <w:t>Carbon dioxide</w:t>
            </w:r>
          </w:p>
        </w:tc>
        <w:tc>
          <w:tcPr>
            <w:tcW w:w="771" w:type="dxa"/>
            <w:gridSpan w:val="2"/>
          </w:tcPr>
          <w:p w14:paraId="323B2545" w14:textId="73FC64FC" w:rsidR="00C846FA" w:rsidRPr="000A12E0" w:rsidRDefault="00C846FA" w:rsidP="00C846FA">
            <w:pPr>
              <w:spacing w:line="240" w:lineRule="auto"/>
              <w:rPr>
                <w:rFonts w:cs="Calibri"/>
                <w:sz w:val="20"/>
                <w:szCs w:val="20"/>
                <w:lang w:val="en-GB"/>
              </w:rPr>
            </w:pPr>
            <w:r w:rsidRPr="000A12E0">
              <w:rPr>
                <w:rFonts w:cs="Calibri"/>
                <w:sz w:val="20"/>
                <w:szCs w:val="20"/>
                <w:lang w:val="en-GB"/>
              </w:rPr>
              <w:t>kg</w:t>
            </w:r>
          </w:p>
        </w:tc>
        <w:tc>
          <w:tcPr>
            <w:tcW w:w="1222" w:type="dxa"/>
          </w:tcPr>
          <w:p w14:paraId="2211A042" w14:textId="6C749CA8" w:rsidR="00C846FA" w:rsidRPr="000A12E0" w:rsidRDefault="00C846FA" w:rsidP="00C846FA">
            <w:pPr>
              <w:spacing w:line="240" w:lineRule="auto"/>
              <w:jc w:val="right"/>
              <w:rPr>
                <w:rFonts w:cs="Calibri"/>
                <w:sz w:val="20"/>
                <w:szCs w:val="20"/>
                <w:lang w:val="en-GB"/>
              </w:rPr>
            </w:pPr>
            <w:r w:rsidRPr="000A12E0">
              <w:rPr>
                <w:rFonts w:cs="Calibri"/>
                <w:sz w:val="20"/>
                <w:szCs w:val="20"/>
                <w:lang w:val="en-GB"/>
              </w:rPr>
              <w:t>44.35</w:t>
            </w:r>
          </w:p>
        </w:tc>
        <w:tc>
          <w:tcPr>
            <w:tcW w:w="2445" w:type="dxa"/>
          </w:tcPr>
          <w:p w14:paraId="193DD5CD" w14:textId="77777777" w:rsidR="00C846FA" w:rsidRPr="000A12E0" w:rsidRDefault="00C846FA" w:rsidP="00C846FA">
            <w:pPr>
              <w:spacing w:line="240" w:lineRule="auto"/>
              <w:rPr>
                <w:rFonts w:cs="Calibri"/>
                <w:sz w:val="20"/>
                <w:szCs w:val="20"/>
                <w:lang w:val="en-GB"/>
              </w:rPr>
            </w:pPr>
          </w:p>
        </w:tc>
      </w:tr>
      <w:tr w:rsidR="00C846FA" w:rsidRPr="000A12E0" w14:paraId="4FBD164F" w14:textId="77777777" w:rsidTr="008C744F">
        <w:tc>
          <w:tcPr>
            <w:tcW w:w="2083" w:type="dxa"/>
          </w:tcPr>
          <w:p w14:paraId="599930C2" w14:textId="77777777" w:rsidR="00C846FA" w:rsidRPr="000A12E0" w:rsidRDefault="00C846FA" w:rsidP="00C846FA">
            <w:pPr>
              <w:spacing w:line="240" w:lineRule="auto"/>
              <w:rPr>
                <w:rFonts w:cs="Calibri"/>
                <w:sz w:val="20"/>
                <w:szCs w:val="20"/>
                <w:lang w:val="en-GB"/>
              </w:rPr>
            </w:pPr>
          </w:p>
        </w:tc>
        <w:tc>
          <w:tcPr>
            <w:tcW w:w="2405" w:type="dxa"/>
          </w:tcPr>
          <w:p w14:paraId="680B5322" w14:textId="3D9E7231" w:rsidR="00C846FA" w:rsidRPr="000A12E0" w:rsidRDefault="00C846FA" w:rsidP="00C846FA">
            <w:pPr>
              <w:spacing w:line="240" w:lineRule="auto"/>
              <w:rPr>
                <w:rFonts w:cs="Calibri"/>
                <w:sz w:val="20"/>
                <w:szCs w:val="20"/>
                <w:lang w:val="en-GB"/>
              </w:rPr>
            </w:pPr>
            <w:r w:rsidRPr="000A12E0">
              <w:rPr>
                <w:rFonts w:cs="Calibri"/>
                <w:sz w:val="20"/>
                <w:szCs w:val="20"/>
                <w:lang w:val="en-GB"/>
              </w:rPr>
              <w:t>Carbon monoxide</w:t>
            </w:r>
          </w:p>
        </w:tc>
        <w:tc>
          <w:tcPr>
            <w:tcW w:w="771" w:type="dxa"/>
            <w:gridSpan w:val="2"/>
          </w:tcPr>
          <w:p w14:paraId="15813897" w14:textId="2D7BEA16" w:rsidR="00C846FA" w:rsidRPr="000A12E0" w:rsidRDefault="00C846FA" w:rsidP="00C846FA">
            <w:pPr>
              <w:spacing w:line="240" w:lineRule="auto"/>
              <w:rPr>
                <w:rFonts w:cs="Calibri"/>
                <w:sz w:val="20"/>
                <w:szCs w:val="20"/>
                <w:lang w:val="en-GB"/>
              </w:rPr>
            </w:pPr>
            <w:r w:rsidRPr="000A12E0">
              <w:rPr>
                <w:rFonts w:cs="Calibri"/>
                <w:sz w:val="20"/>
                <w:szCs w:val="20"/>
                <w:lang w:val="en-GB"/>
              </w:rPr>
              <w:t>g</w:t>
            </w:r>
          </w:p>
        </w:tc>
        <w:tc>
          <w:tcPr>
            <w:tcW w:w="1222" w:type="dxa"/>
          </w:tcPr>
          <w:p w14:paraId="1964A84A" w14:textId="4B436CAB" w:rsidR="00C846FA" w:rsidRPr="000A12E0" w:rsidRDefault="00C846FA" w:rsidP="00C846FA">
            <w:pPr>
              <w:spacing w:line="240" w:lineRule="auto"/>
              <w:jc w:val="right"/>
              <w:rPr>
                <w:rFonts w:cs="Calibri"/>
                <w:sz w:val="20"/>
                <w:szCs w:val="20"/>
                <w:lang w:val="en-GB"/>
              </w:rPr>
            </w:pPr>
            <w:r w:rsidRPr="000A12E0">
              <w:rPr>
                <w:rFonts w:cs="Calibri"/>
                <w:sz w:val="20"/>
                <w:szCs w:val="20"/>
                <w:lang w:val="en-GB"/>
              </w:rPr>
              <w:t>73.92</w:t>
            </w:r>
          </w:p>
        </w:tc>
        <w:tc>
          <w:tcPr>
            <w:tcW w:w="2445" w:type="dxa"/>
          </w:tcPr>
          <w:p w14:paraId="4598D189" w14:textId="77777777" w:rsidR="00C846FA" w:rsidRPr="000A12E0" w:rsidRDefault="00C846FA" w:rsidP="00C846FA">
            <w:pPr>
              <w:spacing w:line="240" w:lineRule="auto"/>
              <w:rPr>
                <w:rFonts w:cs="Calibri"/>
                <w:sz w:val="20"/>
                <w:szCs w:val="20"/>
                <w:lang w:val="en-GB"/>
              </w:rPr>
            </w:pPr>
          </w:p>
        </w:tc>
      </w:tr>
      <w:tr w:rsidR="00C846FA" w:rsidRPr="000A12E0" w14:paraId="5EA2D095" w14:textId="77777777" w:rsidTr="008C744F">
        <w:tc>
          <w:tcPr>
            <w:tcW w:w="2083" w:type="dxa"/>
          </w:tcPr>
          <w:p w14:paraId="3A4BECD6" w14:textId="77777777" w:rsidR="00C846FA" w:rsidRPr="000A12E0" w:rsidRDefault="00C846FA" w:rsidP="00C846FA">
            <w:pPr>
              <w:spacing w:line="240" w:lineRule="auto"/>
              <w:rPr>
                <w:rFonts w:cs="Calibri"/>
                <w:sz w:val="20"/>
                <w:szCs w:val="20"/>
                <w:lang w:val="en-GB"/>
              </w:rPr>
            </w:pPr>
          </w:p>
        </w:tc>
        <w:tc>
          <w:tcPr>
            <w:tcW w:w="2405" w:type="dxa"/>
          </w:tcPr>
          <w:p w14:paraId="240DC52B" w14:textId="35FD59A5" w:rsidR="00C846FA" w:rsidRPr="000A12E0" w:rsidRDefault="00C846FA" w:rsidP="00C846FA">
            <w:pPr>
              <w:spacing w:line="240" w:lineRule="auto"/>
              <w:rPr>
                <w:rFonts w:cs="Calibri"/>
                <w:sz w:val="20"/>
                <w:szCs w:val="20"/>
                <w:lang w:val="en-GB"/>
              </w:rPr>
            </w:pPr>
            <w:r w:rsidRPr="000A12E0">
              <w:rPr>
                <w:rFonts w:cs="Calibri"/>
                <w:sz w:val="20"/>
                <w:szCs w:val="20"/>
                <w:lang w:val="en-GB"/>
              </w:rPr>
              <w:t>Hydrogen dioxide</w:t>
            </w:r>
          </w:p>
        </w:tc>
        <w:tc>
          <w:tcPr>
            <w:tcW w:w="771" w:type="dxa"/>
            <w:gridSpan w:val="2"/>
          </w:tcPr>
          <w:p w14:paraId="3F51CEC0" w14:textId="02E5A93C" w:rsidR="00C846FA" w:rsidRPr="000A12E0" w:rsidRDefault="00C846FA" w:rsidP="00C846FA">
            <w:pPr>
              <w:spacing w:line="240" w:lineRule="auto"/>
              <w:rPr>
                <w:rFonts w:cs="Calibri"/>
                <w:sz w:val="20"/>
                <w:szCs w:val="20"/>
                <w:lang w:val="en-GB"/>
              </w:rPr>
            </w:pPr>
            <w:r w:rsidRPr="000A12E0">
              <w:rPr>
                <w:rFonts w:cs="Calibri"/>
                <w:sz w:val="20"/>
                <w:szCs w:val="20"/>
                <w:lang w:val="en-GB"/>
              </w:rPr>
              <w:t xml:space="preserve">g </w:t>
            </w:r>
          </w:p>
        </w:tc>
        <w:tc>
          <w:tcPr>
            <w:tcW w:w="1222" w:type="dxa"/>
          </w:tcPr>
          <w:p w14:paraId="40756435" w14:textId="5BC03C0B" w:rsidR="00C846FA" w:rsidRPr="000A12E0" w:rsidRDefault="00C846FA" w:rsidP="00C846FA">
            <w:pPr>
              <w:spacing w:line="240" w:lineRule="auto"/>
              <w:jc w:val="right"/>
              <w:rPr>
                <w:rFonts w:cs="Calibri"/>
                <w:sz w:val="20"/>
                <w:szCs w:val="20"/>
                <w:lang w:val="en-GB"/>
              </w:rPr>
            </w:pPr>
            <w:r w:rsidRPr="000A12E0">
              <w:rPr>
                <w:rFonts w:cs="Calibri"/>
                <w:sz w:val="20"/>
                <w:szCs w:val="20"/>
                <w:lang w:val="en-GB"/>
              </w:rPr>
              <w:t>22.18</w:t>
            </w:r>
          </w:p>
        </w:tc>
        <w:tc>
          <w:tcPr>
            <w:tcW w:w="2445" w:type="dxa"/>
          </w:tcPr>
          <w:p w14:paraId="72921187" w14:textId="77777777" w:rsidR="00C846FA" w:rsidRPr="000A12E0" w:rsidRDefault="00C846FA" w:rsidP="00C846FA">
            <w:pPr>
              <w:spacing w:line="240" w:lineRule="auto"/>
              <w:rPr>
                <w:rFonts w:cs="Calibri"/>
                <w:sz w:val="20"/>
                <w:szCs w:val="20"/>
                <w:lang w:val="en-GB"/>
              </w:rPr>
            </w:pPr>
          </w:p>
        </w:tc>
      </w:tr>
      <w:tr w:rsidR="00C846FA" w:rsidRPr="000A12E0" w14:paraId="666230AE" w14:textId="77777777" w:rsidTr="008C744F">
        <w:tc>
          <w:tcPr>
            <w:tcW w:w="2083" w:type="dxa"/>
          </w:tcPr>
          <w:p w14:paraId="6D34A564" w14:textId="77777777" w:rsidR="00C846FA" w:rsidRPr="000A12E0" w:rsidRDefault="00C846FA" w:rsidP="00C846FA">
            <w:pPr>
              <w:spacing w:line="240" w:lineRule="auto"/>
              <w:rPr>
                <w:rFonts w:cs="Calibri"/>
                <w:sz w:val="20"/>
                <w:szCs w:val="20"/>
                <w:lang w:val="en-GB"/>
              </w:rPr>
            </w:pPr>
          </w:p>
        </w:tc>
        <w:tc>
          <w:tcPr>
            <w:tcW w:w="2405" w:type="dxa"/>
          </w:tcPr>
          <w:p w14:paraId="17B9DBC6" w14:textId="2CD698FF" w:rsidR="00C846FA" w:rsidRPr="000A12E0" w:rsidRDefault="00C846FA" w:rsidP="00C846FA">
            <w:pPr>
              <w:spacing w:line="240" w:lineRule="auto"/>
              <w:rPr>
                <w:rFonts w:cs="Calibri"/>
                <w:sz w:val="20"/>
                <w:szCs w:val="20"/>
                <w:lang w:val="en-GB"/>
              </w:rPr>
            </w:pPr>
            <w:r w:rsidRPr="000A12E0">
              <w:rPr>
                <w:rFonts w:cs="Calibri"/>
                <w:sz w:val="20"/>
                <w:szCs w:val="20"/>
                <w:lang w:val="en-GB"/>
              </w:rPr>
              <w:t>Sulphur dioxide</w:t>
            </w:r>
          </w:p>
        </w:tc>
        <w:tc>
          <w:tcPr>
            <w:tcW w:w="771" w:type="dxa"/>
            <w:gridSpan w:val="2"/>
          </w:tcPr>
          <w:p w14:paraId="50310AE1" w14:textId="3F9A2449" w:rsidR="00C846FA" w:rsidRPr="000A12E0" w:rsidRDefault="00C846FA" w:rsidP="00C846FA">
            <w:pPr>
              <w:spacing w:line="240" w:lineRule="auto"/>
              <w:rPr>
                <w:rFonts w:cs="Calibri"/>
                <w:sz w:val="20"/>
                <w:szCs w:val="20"/>
                <w:lang w:val="en-GB"/>
              </w:rPr>
            </w:pPr>
            <w:r w:rsidRPr="000A12E0">
              <w:rPr>
                <w:rFonts w:cs="Calibri"/>
                <w:sz w:val="20"/>
                <w:szCs w:val="20"/>
                <w:lang w:val="en-GB"/>
              </w:rPr>
              <w:t>g</w:t>
            </w:r>
          </w:p>
        </w:tc>
        <w:tc>
          <w:tcPr>
            <w:tcW w:w="1222" w:type="dxa"/>
          </w:tcPr>
          <w:p w14:paraId="047B2C50" w14:textId="1F12CE28" w:rsidR="00C846FA" w:rsidRPr="000A12E0" w:rsidRDefault="00C846FA" w:rsidP="00C846FA">
            <w:pPr>
              <w:spacing w:line="240" w:lineRule="auto"/>
              <w:jc w:val="right"/>
              <w:rPr>
                <w:rFonts w:cs="Calibri"/>
                <w:sz w:val="20"/>
                <w:szCs w:val="20"/>
                <w:lang w:val="en-GB"/>
              </w:rPr>
            </w:pPr>
            <w:r w:rsidRPr="000A12E0">
              <w:rPr>
                <w:rFonts w:cs="Calibri"/>
                <w:sz w:val="20"/>
                <w:szCs w:val="20"/>
                <w:lang w:val="en-GB"/>
              </w:rPr>
              <w:t>31.46</w:t>
            </w:r>
          </w:p>
        </w:tc>
        <w:tc>
          <w:tcPr>
            <w:tcW w:w="2445" w:type="dxa"/>
          </w:tcPr>
          <w:p w14:paraId="045FB2FC" w14:textId="77777777" w:rsidR="00C846FA" w:rsidRPr="000A12E0" w:rsidRDefault="00C846FA" w:rsidP="00C846FA">
            <w:pPr>
              <w:spacing w:line="240" w:lineRule="auto"/>
              <w:rPr>
                <w:rFonts w:cs="Calibri"/>
                <w:sz w:val="20"/>
                <w:szCs w:val="20"/>
                <w:lang w:val="en-GB"/>
              </w:rPr>
            </w:pPr>
          </w:p>
        </w:tc>
      </w:tr>
      <w:tr w:rsidR="00C846FA" w:rsidRPr="000A12E0" w14:paraId="40926C01" w14:textId="77777777" w:rsidTr="008C744F">
        <w:tc>
          <w:tcPr>
            <w:tcW w:w="2083" w:type="dxa"/>
          </w:tcPr>
          <w:p w14:paraId="5FF279D2" w14:textId="77777777" w:rsidR="00C846FA" w:rsidRPr="000A12E0" w:rsidRDefault="00C846FA" w:rsidP="00C846FA">
            <w:pPr>
              <w:spacing w:line="240" w:lineRule="auto"/>
              <w:rPr>
                <w:rFonts w:cs="Calibri"/>
                <w:sz w:val="20"/>
                <w:szCs w:val="20"/>
                <w:lang w:val="en-GB"/>
              </w:rPr>
            </w:pPr>
          </w:p>
        </w:tc>
        <w:tc>
          <w:tcPr>
            <w:tcW w:w="2405" w:type="dxa"/>
          </w:tcPr>
          <w:p w14:paraId="74385BBB" w14:textId="77176DB0" w:rsidR="00C846FA" w:rsidRPr="000A12E0" w:rsidRDefault="00C846FA" w:rsidP="00C846FA">
            <w:pPr>
              <w:spacing w:line="240" w:lineRule="auto"/>
              <w:rPr>
                <w:rFonts w:cs="Calibri"/>
                <w:sz w:val="20"/>
                <w:szCs w:val="20"/>
                <w:lang w:val="en-GB"/>
              </w:rPr>
            </w:pPr>
            <w:r w:rsidRPr="000A12E0">
              <w:rPr>
                <w:rFonts w:cs="Calibri"/>
                <w:sz w:val="20"/>
                <w:szCs w:val="20"/>
                <w:lang w:val="en-GB"/>
              </w:rPr>
              <w:t>Nitrogen dioxide</w:t>
            </w:r>
          </w:p>
        </w:tc>
        <w:tc>
          <w:tcPr>
            <w:tcW w:w="771" w:type="dxa"/>
            <w:gridSpan w:val="2"/>
          </w:tcPr>
          <w:p w14:paraId="31240B19" w14:textId="4FAEE85B" w:rsidR="00C846FA" w:rsidRPr="000A12E0" w:rsidRDefault="00C846FA" w:rsidP="00C846FA">
            <w:pPr>
              <w:spacing w:line="240" w:lineRule="auto"/>
              <w:rPr>
                <w:rFonts w:cs="Calibri"/>
                <w:sz w:val="20"/>
                <w:szCs w:val="20"/>
                <w:lang w:val="en-GB"/>
              </w:rPr>
            </w:pPr>
            <w:r w:rsidRPr="000A12E0">
              <w:rPr>
                <w:rFonts w:cs="Calibri"/>
                <w:sz w:val="20"/>
                <w:szCs w:val="20"/>
                <w:lang w:val="en-GB"/>
              </w:rPr>
              <w:t>g</w:t>
            </w:r>
          </w:p>
        </w:tc>
        <w:tc>
          <w:tcPr>
            <w:tcW w:w="1222" w:type="dxa"/>
          </w:tcPr>
          <w:p w14:paraId="4ECA82CA" w14:textId="05731897" w:rsidR="00C846FA" w:rsidRPr="000A12E0" w:rsidRDefault="00C846FA" w:rsidP="00C846FA">
            <w:pPr>
              <w:spacing w:line="240" w:lineRule="auto"/>
              <w:jc w:val="right"/>
              <w:rPr>
                <w:rFonts w:cs="Calibri"/>
                <w:sz w:val="20"/>
                <w:szCs w:val="20"/>
                <w:lang w:val="en-GB"/>
              </w:rPr>
            </w:pPr>
            <w:r w:rsidRPr="000A12E0">
              <w:rPr>
                <w:rFonts w:cs="Calibri"/>
                <w:sz w:val="20"/>
                <w:szCs w:val="20"/>
                <w:lang w:val="en-GB"/>
              </w:rPr>
              <w:t>12.24</w:t>
            </w:r>
          </w:p>
        </w:tc>
        <w:tc>
          <w:tcPr>
            <w:tcW w:w="2445" w:type="dxa"/>
          </w:tcPr>
          <w:p w14:paraId="4A086EE0" w14:textId="77777777" w:rsidR="00C846FA" w:rsidRPr="000A12E0" w:rsidRDefault="00C846FA" w:rsidP="00C846FA">
            <w:pPr>
              <w:spacing w:line="240" w:lineRule="auto"/>
              <w:rPr>
                <w:rFonts w:cs="Calibri"/>
                <w:sz w:val="20"/>
                <w:szCs w:val="20"/>
                <w:lang w:val="en-GB"/>
              </w:rPr>
            </w:pPr>
          </w:p>
        </w:tc>
      </w:tr>
      <w:tr w:rsidR="00C846FA" w:rsidRPr="000A12E0" w14:paraId="7A5A4CDB" w14:textId="77777777" w:rsidTr="008C744F">
        <w:tc>
          <w:tcPr>
            <w:tcW w:w="2083" w:type="dxa"/>
          </w:tcPr>
          <w:p w14:paraId="4C463A07" w14:textId="77777777" w:rsidR="00C846FA" w:rsidRPr="000A12E0" w:rsidRDefault="00C846FA" w:rsidP="00C846FA">
            <w:pPr>
              <w:spacing w:line="240" w:lineRule="auto"/>
              <w:rPr>
                <w:rFonts w:cs="Calibri"/>
                <w:sz w:val="20"/>
                <w:szCs w:val="20"/>
                <w:lang w:val="en-GB"/>
              </w:rPr>
            </w:pPr>
          </w:p>
        </w:tc>
        <w:tc>
          <w:tcPr>
            <w:tcW w:w="2405" w:type="dxa"/>
          </w:tcPr>
          <w:p w14:paraId="3D2D0C50" w14:textId="181C037C" w:rsidR="00C846FA" w:rsidRPr="000A12E0" w:rsidRDefault="00C846FA" w:rsidP="00C846FA">
            <w:pPr>
              <w:spacing w:line="240" w:lineRule="auto"/>
              <w:rPr>
                <w:rFonts w:cs="Calibri"/>
                <w:sz w:val="20"/>
                <w:szCs w:val="20"/>
                <w:lang w:val="en-GB"/>
              </w:rPr>
            </w:pPr>
            <w:r w:rsidRPr="000A12E0">
              <w:rPr>
                <w:rFonts w:cs="Calibri"/>
                <w:sz w:val="20"/>
                <w:szCs w:val="20"/>
                <w:lang w:val="en-GB"/>
              </w:rPr>
              <w:t>Ammonia</w:t>
            </w:r>
          </w:p>
        </w:tc>
        <w:tc>
          <w:tcPr>
            <w:tcW w:w="771" w:type="dxa"/>
            <w:gridSpan w:val="2"/>
          </w:tcPr>
          <w:p w14:paraId="043E36E0" w14:textId="1E89280C" w:rsidR="00C846FA" w:rsidRPr="000A12E0" w:rsidRDefault="00C846FA" w:rsidP="00C846FA">
            <w:pPr>
              <w:spacing w:line="240" w:lineRule="auto"/>
              <w:rPr>
                <w:rFonts w:cs="Calibri"/>
                <w:sz w:val="20"/>
                <w:szCs w:val="20"/>
                <w:lang w:val="en-GB"/>
              </w:rPr>
            </w:pPr>
            <w:r w:rsidRPr="000A12E0">
              <w:rPr>
                <w:rFonts w:cs="Calibri"/>
                <w:sz w:val="20"/>
                <w:szCs w:val="20"/>
                <w:lang w:val="en-GB"/>
              </w:rPr>
              <w:t>g</w:t>
            </w:r>
          </w:p>
        </w:tc>
        <w:tc>
          <w:tcPr>
            <w:tcW w:w="1222" w:type="dxa"/>
          </w:tcPr>
          <w:p w14:paraId="61CBF2BC" w14:textId="03645588" w:rsidR="00C846FA" w:rsidRPr="000A12E0" w:rsidRDefault="00C846FA" w:rsidP="00C846FA">
            <w:pPr>
              <w:spacing w:line="240" w:lineRule="auto"/>
              <w:jc w:val="right"/>
              <w:rPr>
                <w:rFonts w:cs="Calibri"/>
                <w:sz w:val="20"/>
                <w:szCs w:val="20"/>
                <w:lang w:val="en-GB"/>
              </w:rPr>
            </w:pPr>
            <w:r w:rsidRPr="000A12E0">
              <w:rPr>
                <w:rFonts w:cs="Calibri"/>
                <w:sz w:val="20"/>
                <w:szCs w:val="20"/>
                <w:lang w:val="en-GB"/>
              </w:rPr>
              <w:t>66.52</w:t>
            </w:r>
          </w:p>
        </w:tc>
        <w:tc>
          <w:tcPr>
            <w:tcW w:w="2445" w:type="dxa"/>
          </w:tcPr>
          <w:p w14:paraId="682BFB73" w14:textId="77777777" w:rsidR="00C846FA" w:rsidRPr="000A12E0" w:rsidRDefault="00C846FA" w:rsidP="00C846FA">
            <w:pPr>
              <w:spacing w:line="240" w:lineRule="auto"/>
              <w:rPr>
                <w:rFonts w:cs="Calibri"/>
                <w:sz w:val="20"/>
                <w:szCs w:val="20"/>
                <w:lang w:val="en-GB"/>
              </w:rPr>
            </w:pPr>
          </w:p>
        </w:tc>
      </w:tr>
      <w:tr w:rsidR="00C846FA" w:rsidRPr="000A12E0" w14:paraId="6AB0FCDE" w14:textId="77777777" w:rsidTr="008C744F">
        <w:tc>
          <w:tcPr>
            <w:tcW w:w="2083" w:type="dxa"/>
          </w:tcPr>
          <w:p w14:paraId="754364D7" w14:textId="77777777" w:rsidR="00C846FA" w:rsidRPr="000A12E0" w:rsidRDefault="00C846FA" w:rsidP="00C846FA">
            <w:pPr>
              <w:spacing w:line="240" w:lineRule="auto"/>
              <w:rPr>
                <w:rFonts w:cs="Calibri"/>
                <w:sz w:val="20"/>
                <w:szCs w:val="20"/>
                <w:lang w:val="en-GB"/>
              </w:rPr>
            </w:pPr>
          </w:p>
        </w:tc>
        <w:tc>
          <w:tcPr>
            <w:tcW w:w="2405" w:type="dxa"/>
          </w:tcPr>
          <w:p w14:paraId="358092E7" w14:textId="617CF0A7" w:rsidR="00C846FA" w:rsidRPr="000A12E0" w:rsidRDefault="00C846FA" w:rsidP="00C846FA">
            <w:pPr>
              <w:spacing w:line="240" w:lineRule="auto"/>
              <w:rPr>
                <w:rFonts w:cs="Calibri"/>
                <w:sz w:val="20"/>
                <w:szCs w:val="20"/>
                <w:lang w:val="en-GB"/>
              </w:rPr>
            </w:pPr>
            <w:r w:rsidRPr="000A12E0">
              <w:rPr>
                <w:rFonts w:cs="Calibri"/>
                <w:sz w:val="20"/>
                <w:szCs w:val="20"/>
                <w:lang w:val="en-GB"/>
              </w:rPr>
              <w:t>PM 2.5</w:t>
            </w:r>
          </w:p>
        </w:tc>
        <w:tc>
          <w:tcPr>
            <w:tcW w:w="771" w:type="dxa"/>
            <w:gridSpan w:val="2"/>
          </w:tcPr>
          <w:p w14:paraId="20907911" w14:textId="3204471F" w:rsidR="00C846FA" w:rsidRPr="000A12E0" w:rsidRDefault="00C846FA" w:rsidP="00C846FA">
            <w:pPr>
              <w:spacing w:line="240" w:lineRule="auto"/>
              <w:rPr>
                <w:rFonts w:cs="Calibri"/>
                <w:sz w:val="20"/>
                <w:szCs w:val="20"/>
                <w:lang w:val="en-GB"/>
              </w:rPr>
            </w:pPr>
            <w:r w:rsidRPr="000A12E0">
              <w:rPr>
                <w:rFonts w:cs="Calibri"/>
                <w:sz w:val="20"/>
                <w:szCs w:val="20"/>
                <w:lang w:val="en-GB"/>
              </w:rPr>
              <w:t>g</w:t>
            </w:r>
          </w:p>
        </w:tc>
        <w:tc>
          <w:tcPr>
            <w:tcW w:w="1222" w:type="dxa"/>
          </w:tcPr>
          <w:p w14:paraId="61815026" w14:textId="19CE356C" w:rsidR="00C846FA" w:rsidRPr="000A12E0" w:rsidRDefault="00C846FA" w:rsidP="00C846FA">
            <w:pPr>
              <w:spacing w:line="240" w:lineRule="auto"/>
              <w:jc w:val="right"/>
              <w:rPr>
                <w:rFonts w:cs="Calibri"/>
                <w:sz w:val="20"/>
                <w:szCs w:val="20"/>
                <w:lang w:val="en-GB"/>
              </w:rPr>
            </w:pPr>
            <w:r w:rsidRPr="000A12E0">
              <w:rPr>
                <w:rFonts w:cs="Calibri"/>
                <w:sz w:val="20"/>
                <w:szCs w:val="20"/>
                <w:lang w:val="en-GB"/>
              </w:rPr>
              <w:t>8.14</w:t>
            </w:r>
          </w:p>
        </w:tc>
        <w:tc>
          <w:tcPr>
            <w:tcW w:w="2445" w:type="dxa"/>
          </w:tcPr>
          <w:p w14:paraId="38ECACE1" w14:textId="77777777" w:rsidR="00C846FA" w:rsidRPr="000A12E0" w:rsidRDefault="00C846FA" w:rsidP="00C846FA">
            <w:pPr>
              <w:spacing w:line="240" w:lineRule="auto"/>
              <w:rPr>
                <w:rFonts w:cs="Calibri"/>
                <w:sz w:val="20"/>
                <w:szCs w:val="20"/>
                <w:lang w:val="en-GB"/>
              </w:rPr>
            </w:pPr>
          </w:p>
        </w:tc>
      </w:tr>
      <w:tr w:rsidR="00C846FA" w:rsidRPr="000A12E0" w14:paraId="38F63941" w14:textId="77777777" w:rsidTr="008C744F">
        <w:tc>
          <w:tcPr>
            <w:tcW w:w="2083" w:type="dxa"/>
          </w:tcPr>
          <w:p w14:paraId="22E1B547" w14:textId="77777777" w:rsidR="00C846FA" w:rsidRPr="000A12E0" w:rsidRDefault="00C846FA" w:rsidP="00C846FA">
            <w:pPr>
              <w:spacing w:line="240" w:lineRule="auto"/>
              <w:rPr>
                <w:rFonts w:cs="Calibri"/>
                <w:sz w:val="20"/>
                <w:szCs w:val="20"/>
                <w:lang w:val="en-GB"/>
              </w:rPr>
            </w:pPr>
          </w:p>
        </w:tc>
        <w:tc>
          <w:tcPr>
            <w:tcW w:w="2405" w:type="dxa"/>
          </w:tcPr>
          <w:p w14:paraId="47F43C75" w14:textId="0CE1BEDC" w:rsidR="00C846FA" w:rsidRPr="000A12E0" w:rsidRDefault="00C846FA" w:rsidP="00C846FA">
            <w:pPr>
              <w:spacing w:line="240" w:lineRule="auto"/>
              <w:rPr>
                <w:rFonts w:cs="Calibri"/>
                <w:sz w:val="20"/>
                <w:szCs w:val="20"/>
                <w:lang w:val="en-GB"/>
              </w:rPr>
            </w:pPr>
            <w:r w:rsidRPr="000A12E0">
              <w:rPr>
                <w:rFonts w:cs="Calibri"/>
                <w:sz w:val="20"/>
                <w:szCs w:val="20"/>
                <w:lang w:val="en-GB"/>
              </w:rPr>
              <w:t>PM 10</w:t>
            </w:r>
          </w:p>
        </w:tc>
        <w:tc>
          <w:tcPr>
            <w:tcW w:w="771" w:type="dxa"/>
            <w:gridSpan w:val="2"/>
          </w:tcPr>
          <w:p w14:paraId="7FC04245" w14:textId="70CD3073" w:rsidR="00C846FA" w:rsidRPr="000A12E0" w:rsidRDefault="00C846FA" w:rsidP="00C846FA">
            <w:pPr>
              <w:spacing w:line="240" w:lineRule="auto"/>
              <w:rPr>
                <w:rFonts w:cs="Calibri"/>
                <w:sz w:val="20"/>
                <w:szCs w:val="20"/>
                <w:lang w:val="en-GB"/>
              </w:rPr>
            </w:pPr>
            <w:r w:rsidRPr="000A12E0">
              <w:rPr>
                <w:rFonts w:cs="Calibri"/>
                <w:sz w:val="20"/>
                <w:szCs w:val="20"/>
                <w:lang w:val="en-GB"/>
              </w:rPr>
              <w:t>g</w:t>
            </w:r>
          </w:p>
        </w:tc>
        <w:tc>
          <w:tcPr>
            <w:tcW w:w="1222" w:type="dxa"/>
          </w:tcPr>
          <w:p w14:paraId="0DBB553E" w14:textId="00F7AD49" w:rsidR="00C846FA" w:rsidRPr="000A12E0" w:rsidRDefault="00C846FA" w:rsidP="00C846FA">
            <w:pPr>
              <w:spacing w:line="240" w:lineRule="auto"/>
              <w:jc w:val="right"/>
              <w:rPr>
                <w:rFonts w:cs="Calibri"/>
                <w:sz w:val="20"/>
                <w:szCs w:val="20"/>
                <w:lang w:val="en-GB"/>
              </w:rPr>
            </w:pPr>
            <w:r w:rsidRPr="000A12E0">
              <w:rPr>
                <w:rFonts w:cs="Calibri"/>
                <w:sz w:val="20"/>
                <w:szCs w:val="20"/>
                <w:lang w:val="en-GB"/>
              </w:rPr>
              <w:t>16.71</w:t>
            </w:r>
          </w:p>
        </w:tc>
        <w:tc>
          <w:tcPr>
            <w:tcW w:w="2445" w:type="dxa"/>
          </w:tcPr>
          <w:p w14:paraId="66C1EEE2" w14:textId="77777777" w:rsidR="00C846FA" w:rsidRPr="000A12E0" w:rsidRDefault="00C846FA" w:rsidP="00C846FA">
            <w:pPr>
              <w:spacing w:line="240" w:lineRule="auto"/>
              <w:rPr>
                <w:rFonts w:cs="Calibri"/>
                <w:sz w:val="20"/>
                <w:szCs w:val="20"/>
                <w:lang w:val="en-GB"/>
              </w:rPr>
            </w:pPr>
          </w:p>
        </w:tc>
      </w:tr>
      <w:tr w:rsidR="00C846FA" w:rsidRPr="000A12E0" w14:paraId="1507D32C" w14:textId="77777777" w:rsidTr="008C744F">
        <w:tc>
          <w:tcPr>
            <w:tcW w:w="2083" w:type="dxa"/>
          </w:tcPr>
          <w:p w14:paraId="560E5091" w14:textId="2303E8B3" w:rsidR="00C846FA" w:rsidRPr="000A12E0" w:rsidRDefault="00C846FA" w:rsidP="00C846FA">
            <w:pPr>
              <w:spacing w:line="240" w:lineRule="auto"/>
              <w:rPr>
                <w:rFonts w:cs="Calibri"/>
                <w:sz w:val="20"/>
                <w:szCs w:val="20"/>
                <w:lang w:val="en-GB"/>
              </w:rPr>
            </w:pPr>
            <w:r w:rsidRPr="000A12E0">
              <w:rPr>
                <w:rFonts w:cs="Calibri"/>
                <w:sz w:val="20"/>
                <w:szCs w:val="20"/>
                <w:lang w:val="en-GB"/>
              </w:rPr>
              <w:t>Emissions to water</w:t>
            </w:r>
          </w:p>
        </w:tc>
        <w:tc>
          <w:tcPr>
            <w:tcW w:w="2405" w:type="dxa"/>
          </w:tcPr>
          <w:p w14:paraId="7E35A376" w14:textId="0655E7BD" w:rsidR="00C846FA" w:rsidRPr="000A12E0" w:rsidRDefault="00C846FA" w:rsidP="00C846FA">
            <w:pPr>
              <w:spacing w:line="240" w:lineRule="auto"/>
              <w:rPr>
                <w:rFonts w:cs="Calibri"/>
                <w:sz w:val="20"/>
                <w:szCs w:val="20"/>
                <w:lang w:val="en-GB"/>
              </w:rPr>
            </w:pPr>
            <w:r w:rsidRPr="000A12E0">
              <w:rPr>
                <w:rFonts w:cs="Calibri"/>
                <w:sz w:val="20"/>
                <w:szCs w:val="20"/>
                <w:lang w:val="en-GB"/>
              </w:rPr>
              <w:t>COD</w:t>
            </w:r>
          </w:p>
        </w:tc>
        <w:tc>
          <w:tcPr>
            <w:tcW w:w="771" w:type="dxa"/>
            <w:gridSpan w:val="2"/>
          </w:tcPr>
          <w:p w14:paraId="6ACCEF6F" w14:textId="6B00AF22" w:rsidR="00C846FA" w:rsidRPr="000A12E0" w:rsidRDefault="00C846FA" w:rsidP="00C846FA">
            <w:pPr>
              <w:spacing w:line="240" w:lineRule="auto"/>
              <w:rPr>
                <w:rFonts w:cs="Calibri"/>
                <w:sz w:val="20"/>
                <w:szCs w:val="20"/>
                <w:lang w:val="en-GB"/>
              </w:rPr>
            </w:pPr>
            <w:r w:rsidRPr="000A12E0">
              <w:rPr>
                <w:rFonts w:cs="Calibri"/>
                <w:sz w:val="20"/>
                <w:szCs w:val="20"/>
                <w:lang w:val="en-GB"/>
              </w:rPr>
              <w:t>g</w:t>
            </w:r>
          </w:p>
        </w:tc>
        <w:tc>
          <w:tcPr>
            <w:tcW w:w="1222" w:type="dxa"/>
          </w:tcPr>
          <w:p w14:paraId="530A620B" w14:textId="189479B8" w:rsidR="00C846FA" w:rsidRPr="000A12E0" w:rsidRDefault="00C846FA" w:rsidP="00C846FA">
            <w:pPr>
              <w:spacing w:line="240" w:lineRule="auto"/>
              <w:jc w:val="right"/>
              <w:rPr>
                <w:rFonts w:cs="Calibri"/>
                <w:sz w:val="20"/>
                <w:szCs w:val="20"/>
                <w:lang w:val="en-GB"/>
              </w:rPr>
            </w:pPr>
            <w:r w:rsidRPr="000A12E0">
              <w:rPr>
                <w:rFonts w:cs="Calibri"/>
                <w:sz w:val="20"/>
                <w:szCs w:val="20"/>
                <w:lang w:val="en-GB"/>
              </w:rPr>
              <w:t>5.87</w:t>
            </w:r>
          </w:p>
        </w:tc>
        <w:tc>
          <w:tcPr>
            <w:tcW w:w="2445" w:type="dxa"/>
          </w:tcPr>
          <w:p w14:paraId="50602F6A" w14:textId="77777777" w:rsidR="00C846FA" w:rsidRPr="000A12E0" w:rsidRDefault="00C846FA" w:rsidP="00C846FA">
            <w:pPr>
              <w:spacing w:line="240" w:lineRule="auto"/>
              <w:rPr>
                <w:rFonts w:cs="Calibri"/>
                <w:sz w:val="20"/>
                <w:szCs w:val="20"/>
                <w:lang w:val="en-GB"/>
              </w:rPr>
            </w:pPr>
          </w:p>
        </w:tc>
      </w:tr>
      <w:tr w:rsidR="00C846FA" w:rsidRPr="000A12E0" w14:paraId="3C6DDFD1" w14:textId="77777777" w:rsidTr="008C744F">
        <w:tc>
          <w:tcPr>
            <w:tcW w:w="2083" w:type="dxa"/>
          </w:tcPr>
          <w:p w14:paraId="683CF468" w14:textId="77777777" w:rsidR="00C846FA" w:rsidRPr="000A12E0" w:rsidRDefault="00C846FA" w:rsidP="00C846FA">
            <w:pPr>
              <w:spacing w:line="240" w:lineRule="auto"/>
              <w:rPr>
                <w:rFonts w:cs="Calibri"/>
                <w:sz w:val="20"/>
                <w:szCs w:val="20"/>
                <w:lang w:val="en-GB"/>
              </w:rPr>
            </w:pPr>
          </w:p>
        </w:tc>
        <w:tc>
          <w:tcPr>
            <w:tcW w:w="2405" w:type="dxa"/>
          </w:tcPr>
          <w:p w14:paraId="0579272E" w14:textId="1C6DE1BB" w:rsidR="00C846FA" w:rsidRPr="000A12E0" w:rsidRDefault="00C846FA" w:rsidP="00C846FA">
            <w:pPr>
              <w:spacing w:line="240" w:lineRule="auto"/>
              <w:rPr>
                <w:rFonts w:cs="Calibri"/>
                <w:sz w:val="20"/>
                <w:szCs w:val="20"/>
                <w:lang w:val="en-GB"/>
              </w:rPr>
            </w:pPr>
            <w:r w:rsidRPr="000A12E0">
              <w:rPr>
                <w:rFonts w:cs="Calibri"/>
                <w:sz w:val="20"/>
                <w:szCs w:val="20"/>
                <w:lang w:val="en-GB"/>
              </w:rPr>
              <w:t>Ammonia as N</w:t>
            </w:r>
          </w:p>
        </w:tc>
        <w:tc>
          <w:tcPr>
            <w:tcW w:w="771" w:type="dxa"/>
            <w:gridSpan w:val="2"/>
          </w:tcPr>
          <w:p w14:paraId="13E0CAAF" w14:textId="72669971" w:rsidR="00C846FA" w:rsidRPr="000A12E0" w:rsidRDefault="00C846FA" w:rsidP="00C846FA">
            <w:pPr>
              <w:spacing w:line="240" w:lineRule="auto"/>
              <w:rPr>
                <w:rFonts w:cs="Calibri"/>
                <w:sz w:val="20"/>
                <w:szCs w:val="20"/>
                <w:lang w:val="en-GB"/>
              </w:rPr>
            </w:pPr>
            <w:r w:rsidRPr="000A12E0">
              <w:rPr>
                <w:rFonts w:cs="Calibri"/>
                <w:sz w:val="20"/>
                <w:szCs w:val="20"/>
                <w:lang w:val="en-GB"/>
              </w:rPr>
              <w:t xml:space="preserve">g </w:t>
            </w:r>
          </w:p>
        </w:tc>
        <w:tc>
          <w:tcPr>
            <w:tcW w:w="1222" w:type="dxa"/>
          </w:tcPr>
          <w:p w14:paraId="31CC4D2E" w14:textId="1ED424D5" w:rsidR="00C846FA" w:rsidRPr="000A12E0" w:rsidRDefault="00C846FA" w:rsidP="00C846FA">
            <w:pPr>
              <w:spacing w:line="240" w:lineRule="auto"/>
              <w:jc w:val="right"/>
              <w:rPr>
                <w:rFonts w:cs="Calibri"/>
                <w:sz w:val="20"/>
                <w:szCs w:val="20"/>
                <w:lang w:val="en-GB"/>
              </w:rPr>
            </w:pPr>
            <w:r w:rsidRPr="000A12E0">
              <w:rPr>
                <w:rFonts w:cs="Calibri"/>
                <w:sz w:val="20"/>
                <w:szCs w:val="20"/>
                <w:lang w:val="en-GB"/>
              </w:rPr>
              <w:t>0.42</w:t>
            </w:r>
          </w:p>
        </w:tc>
        <w:tc>
          <w:tcPr>
            <w:tcW w:w="2445" w:type="dxa"/>
          </w:tcPr>
          <w:p w14:paraId="05B99AA2" w14:textId="77777777" w:rsidR="00C846FA" w:rsidRPr="000A12E0" w:rsidRDefault="00C846FA" w:rsidP="00C846FA">
            <w:pPr>
              <w:spacing w:line="240" w:lineRule="auto"/>
              <w:rPr>
                <w:rFonts w:cs="Calibri"/>
                <w:sz w:val="20"/>
                <w:szCs w:val="20"/>
                <w:lang w:val="en-GB"/>
              </w:rPr>
            </w:pPr>
          </w:p>
        </w:tc>
      </w:tr>
      <w:tr w:rsidR="00C846FA" w:rsidRPr="000A12E0" w14:paraId="3DF74C7E" w14:textId="77777777" w:rsidTr="008C744F">
        <w:tc>
          <w:tcPr>
            <w:tcW w:w="2083" w:type="dxa"/>
          </w:tcPr>
          <w:p w14:paraId="5E3019C9" w14:textId="5B37734E" w:rsidR="00C846FA" w:rsidRPr="000A12E0" w:rsidRDefault="00C846FA" w:rsidP="00C846FA">
            <w:pPr>
              <w:spacing w:line="240" w:lineRule="auto"/>
              <w:rPr>
                <w:rFonts w:cs="Calibri"/>
                <w:sz w:val="20"/>
                <w:szCs w:val="20"/>
                <w:lang w:val="en-GB"/>
              </w:rPr>
            </w:pPr>
            <w:r w:rsidRPr="000A12E0">
              <w:rPr>
                <w:rFonts w:cs="Calibri"/>
                <w:sz w:val="20"/>
                <w:szCs w:val="20"/>
                <w:lang w:val="en-GB"/>
              </w:rPr>
              <w:t>Emissions to soil</w:t>
            </w:r>
          </w:p>
        </w:tc>
        <w:tc>
          <w:tcPr>
            <w:tcW w:w="2405" w:type="dxa"/>
          </w:tcPr>
          <w:p w14:paraId="765A0B15" w14:textId="6B999D34" w:rsidR="00C846FA" w:rsidRPr="000A12E0" w:rsidRDefault="00C846FA" w:rsidP="00C846FA">
            <w:pPr>
              <w:spacing w:line="240" w:lineRule="auto"/>
              <w:rPr>
                <w:rFonts w:cs="Calibri"/>
                <w:sz w:val="20"/>
                <w:szCs w:val="20"/>
                <w:lang w:val="en-GB"/>
              </w:rPr>
            </w:pPr>
            <w:r w:rsidRPr="000A12E0">
              <w:rPr>
                <w:rFonts w:cs="Calibri"/>
                <w:sz w:val="20"/>
                <w:szCs w:val="20"/>
                <w:lang w:val="en-GB"/>
              </w:rPr>
              <w:t>Lead</w:t>
            </w:r>
          </w:p>
        </w:tc>
        <w:tc>
          <w:tcPr>
            <w:tcW w:w="771" w:type="dxa"/>
            <w:gridSpan w:val="2"/>
          </w:tcPr>
          <w:p w14:paraId="77682760" w14:textId="24ED5794" w:rsidR="00C846FA" w:rsidRPr="000A12E0" w:rsidRDefault="00C846FA" w:rsidP="00C846FA">
            <w:pPr>
              <w:spacing w:line="240" w:lineRule="auto"/>
              <w:rPr>
                <w:rFonts w:cs="Calibri"/>
                <w:sz w:val="20"/>
                <w:szCs w:val="20"/>
                <w:lang w:val="en-GB"/>
              </w:rPr>
            </w:pPr>
            <w:r w:rsidRPr="000A12E0">
              <w:rPr>
                <w:rFonts w:cs="Calibri"/>
                <w:sz w:val="20"/>
                <w:szCs w:val="20"/>
                <w:lang w:val="en-GB"/>
              </w:rPr>
              <w:t xml:space="preserve">mg </w:t>
            </w:r>
          </w:p>
        </w:tc>
        <w:tc>
          <w:tcPr>
            <w:tcW w:w="1222" w:type="dxa"/>
          </w:tcPr>
          <w:p w14:paraId="71BB8CBA" w14:textId="6EDE16EB" w:rsidR="00C846FA" w:rsidRPr="000A12E0" w:rsidRDefault="003E2283" w:rsidP="00C846FA">
            <w:pPr>
              <w:spacing w:line="240" w:lineRule="auto"/>
              <w:jc w:val="right"/>
              <w:rPr>
                <w:rFonts w:cs="Calibri"/>
                <w:sz w:val="20"/>
                <w:szCs w:val="20"/>
                <w:lang w:val="en-GB"/>
              </w:rPr>
            </w:pPr>
            <w:r w:rsidRPr="000A12E0">
              <w:rPr>
                <w:rFonts w:cs="Calibri"/>
                <w:sz w:val="20"/>
                <w:szCs w:val="20"/>
                <w:lang w:val="en-GB"/>
              </w:rPr>
              <w:t>5.58E-02</w:t>
            </w:r>
          </w:p>
        </w:tc>
        <w:tc>
          <w:tcPr>
            <w:tcW w:w="2445" w:type="dxa"/>
          </w:tcPr>
          <w:p w14:paraId="4312A957" w14:textId="77777777" w:rsidR="00C846FA" w:rsidRPr="000A12E0" w:rsidRDefault="00C846FA" w:rsidP="00C846FA">
            <w:pPr>
              <w:spacing w:line="240" w:lineRule="auto"/>
              <w:rPr>
                <w:rFonts w:cs="Calibri"/>
                <w:sz w:val="20"/>
                <w:szCs w:val="20"/>
                <w:lang w:val="en-GB"/>
              </w:rPr>
            </w:pPr>
          </w:p>
        </w:tc>
      </w:tr>
      <w:tr w:rsidR="00C846FA" w:rsidRPr="000A12E0" w14:paraId="15732398" w14:textId="77777777" w:rsidTr="008C744F">
        <w:tc>
          <w:tcPr>
            <w:tcW w:w="2083" w:type="dxa"/>
          </w:tcPr>
          <w:p w14:paraId="533E481A" w14:textId="77777777" w:rsidR="00C846FA" w:rsidRPr="000A12E0" w:rsidRDefault="00C846FA" w:rsidP="00C846FA">
            <w:pPr>
              <w:spacing w:line="240" w:lineRule="auto"/>
              <w:rPr>
                <w:rFonts w:cs="Calibri"/>
                <w:sz w:val="20"/>
                <w:szCs w:val="20"/>
                <w:lang w:val="en-GB"/>
              </w:rPr>
            </w:pPr>
          </w:p>
        </w:tc>
        <w:tc>
          <w:tcPr>
            <w:tcW w:w="2405" w:type="dxa"/>
          </w:tcPr>
          <w:p w14:paraId="1760EE7B" w14:textId="33AFF6A8" w:rsidR="00C846FA" w:rsidRPr="000A12E0" w:rsidRDefault="00C846FA" w:rsidP="00C846FA">
            <w:pPr>
              <w:spacing w:line="240" w:lineRule="auto"/>
              <w:rPr>
                <w:rFonts w:cs="Calibri"/>
                <w:sz w:val="20"/>
                <w:szCs w:val="20"/>
                <w:lang w:val="en-GB"/>
              </w:rPr>
            </w:pPr>
            <w:r w:rsidRPr="000A12E0">
              <w:rPr>
                <w:rFonts w:cs="Calibri"/>
                <w:sz w:val="20"/>
                <w:szCs w:val="20"/>
                <w:lang w:val="en-GB"/>
              </w:rPr>
              <w:t>Chromium</w:t>
            </w:r>
          </w:p>
        </w:tc>
        <w:tc>
          <w:tcPr>
            <w:tcW w:w="771" w:type="dxa"/>
            <w:gridSpan w:val="2"/>
          </w:tcPr>
          <w:p w14:paraId="7CA9A0C6" w14:textId="4F2D3C11" w:rsidR="00C846FA" w:rsidRPr="000A12E0" w:rsidRDefault="00C846FA" w:rsidP="00C846FA">
            <w:pPr>
              <w:spacing w:line="240" w:lineRule="auto"/>
              <w:rPr>
                <w:rFonts w:cs="Calibri"/>
                <w:sz w:val="20"/>
                <w:szCs w:val="20"/>
                <w:lang w:val="en-GB"/>
              </w:rPr>
            </w:pPr>
            <w:r w:rsidRPr="000A12E0">
              <w:rPr>
                <w:rFonts w:cs="Calibri"/>
                <w:sz w:val="20"/>
                <w:szCs w:val="20"/>
                <w:lang w:val="en-GB"/>
              </w:rPr>
              <w:t xml:space="preserve">mg </w:t>
            </w:r>
          </w:p>
        </w:tc>
        <w:tc>
          <w:tcPr>
            <w:tcW w:w="1222" w:type="dxa"/>
          </w:tcPr>
          <w:p w14:paraId="1289BFB2" w14:textId="184C2699" w:rsidR="00C846FA" w:rsidRPr="000A12E0" w:rsidRDefault="003E2283" w:rsidP="00C846FA">
            <w:pPr>
              <w:spacing w:line="240" w:lineRule="auto"/>
              <w:jc w:val="right"/>
              <w:rPr>
                <w:rFonts w:cs="Calibri"/>
                <w:sz w:val="20"/>
                <w:szCs w:val="20"/>
                <w:lang w:val="en-GB"/>
              </w:rPr>
            </w:pPr>
            <w:r w:rsidRPr="000A12E0">
              <w:rPr>
                <w:rFonts w:cs="Calibri"/>
                <w:sz w:val="20"/>
                <w:szCs w:val="20"/>
                <w:lang w:val="en-GB"/>
              </w:rPr>
              <w:t>2.07E-02</w:t>
            </w:r>
          </w:p>
        </w:tc>
        <w:tc>
          <w:tcPr>
            <w:tcW w:w="2445" w:type="dxa"/>
          </w:tcPr>
          <w:p w14:paraId="498BDB91" w14:textId="77777777" w:rsidR="00C846FA" w:rsidRPr="000A12E0" w:rsidRDefault="00C846FA" w:rsidP="00C846FA">
            <w:pPr>
              <w:spacing w:line="240" w:lineRule="auto"/>
              <w:rPr>
                <w:rFonts w:cs="Calibri"/>
                <w:sz w:val="20"/>
                <w:szCs w:val="20"/>
                <w:lang w:val="en-GB"/>
              </w:rPr>
            </w:pPr>
          </w:p>
        </w:tc>
      </w:tr>
      <w:tr w:rsidR="00C846FA" w:rsidRPr="000A12E0" w14:paraId="762E20B1" w14:textId="77777777" w:rsidTr="008C744F">
        <w:tc>
          <w:tcPr>
            <w:tcW w:w="2083" w:type="dxa"/>
          </w:tcPr>
          <w:p w14:paraId="7D29307E" w14:textId="77777777" w:rsidR="00C846FA" w:rsidRPr="000A12E0" w:rsidRDefault="00C846FA" w:rsidP="00C846FA">
            <w:pPr>
              <w:spacing w:line="240" w:lineRule="auto"/>
              <w:rPr>
                <w:rFonts w:cs="Calibri"/>
                <w:sz w:val="20"/>
                <w:szCs w:val="20"/>
                <w:lang w:val="en-GB"/>
              </w:rPr>
            </w:pPr>
          </w:p>
        </w:tc>
        <w:tc>
          <w:tcPr>
            <w:tcW w:w="2405" w:type="dxa"/>
          </w:tcPr>
          <w:p w14:paraId="30364D68" w14:textId="2F63A3DE" w:rsidR="00C846FA" w:rsidRPr="000A12E0" w:rsidRDefault="00C846FA" w:rsidP="00C846FA">
            <w:pPr>
              <w:spacing w:line="240" w:lineRule="auto"/>
              <w:rPr>
                <w:rFonts w:cs="Calibri"/>
                <w:sz w:val="20"/>
                <w:szCs w:val="20"/>
                <w:lang w:val="en-GB"/>
              </w:rPr>
            </w:pPr>
            <w:r w:rsidRPr="000A12E0">
              <w:rPr>
                <w:rFonts w:cs="Calibri"/>
                <w:sz w:val="20"/>
                <w:szCs w:val="20"/>
                <w:lang w:val="en-GB"/>
              </w:rPr>
              <w:t>Arsenic</w:t>
            </w:r>
          </w:p>
        </w:tc>
        <w:tc>
          <w:tcPr>
            <w:tcW w:w="771" w:type="dxa"/>
            <w:gridSpan w:val="2"/>
          </w:tcPr>
          <w:p w14:paraId="2E445D88" w14:textId="2EDBEBE0" w:rsidR="00C846FA" w:rsidRPr="000A12E0" w:rsidRDefault="00C846FA" w:rsidP="00C846FA">
            <w:pPr>
              <w:spacing w:line="240" w:lineRule="auto"/>
              <w:rPr>
                <w:rFonts w:cs="Calibri"/>
                <w:sz w:val="20"/>
                <w:szCs w:val="20"/>
                <w:lang w:val="en-GB"/>
              </w:rPr>
            </w:pPr>
            <w:r w:rsidRPr="000A12E0">
              <w:rPr>
                <w:rFonts w:cs="Calibri"/>
                <w:sz w:val="20"/>
                <w:szCs w:val="20"/>
                <w:lang w:val="en-GB"/>
              </w:rPr>
              <w:t xml:space="preserve">mg </w:t>
            </w:r>
          </w:p>
        </w:tc>
        <w:tc>
          <w:tcPr>
            <w:tcW w:w="1222" w:type="dxa"/>
          </w:tcPr>
          <w:p w14:paraId="0FC50094" w14:textId="3C981D29" w:rsidR="00C846FA" w:rsidRPr="000A12E0" w:rsidRDefault="00C846FA" w:rsidP="00C846FA">
            <w:pPr>
              <w:spacing w:line="240" w:lineRule="auto"/>
              <w:jc w:val="right"/>
              <w:rPr>
                <w:rFonts w:cs="Calibri"/>
                <w:sz w:val="20"/>
                <w:szCs w:val="20"/>
                <w:lang w:val="en-GB"/>
              </w:rPr>
            </w:pPr>
            <w:r w:rsidRPr="000A12E0">
              <w:rPr>
                <w:rFonts w:cs="Calibri"/>
                <w:sz w:val="20"/>
                <w:szCs w:val="20"/>
                <w:lang w:val="en-GB"/>
              </w:rPr>
              <w:t>0.25</w:t>
            </w:r>
          </w:p>
        </w:tc>
        <w:tc>
          <w:tcPr>
            <w:tcW w:w="2445" w:type="dxa"/>
          </w:tcPr>
          <w:p w14:paraId="13B3DCE6" w14:textId="77777777" w:rsidR="00C846FA" w:rsidRPr="000A12E0" w:rsidRDefault="00C846FA" w:rsidP="00C846FA">
            <w:pPr>
              <w:spacing w:line="240" w:lineRule="auto"/>
              <w:rPr>
                <w:rFonts w:cs="Calibri"/>
                <w:sz w:val="20"/>
                <w:szCs w:val="20"/>
                <w:lang w:val="en-GB"/>
              </w:rPr>
            </w:pPr>
          </w:p>
        </w:tc>
      </w:tr>
      <w:tr w:rsidR="00C846FA" w:rsidRPr="000A12E0" w14:paraId="0C477353" w14:textId="77777777" w:rsidTr="008C744F">
        <w:tc>
          <w:tcPr>
            <w:tcW w:w="2083" w:type="dxa"/>
          </w:tcPr>
          <w:p w14:paraId="62A92EE5" w14:textId="77777777" w:rsidR="00C846FA" w:rsidRPr="000A12E0" w:rsidRDefault="00C846FA" w:rsidP="00C846FA">
            <w:pPr>
              <w:spacing w:line="240" w:lineRule="auto"/>
              <w:rPr>
                <w:rFonts w:cs="Calibri"/>
                <w:sz w:val="20"/>
                <w:szCs w:val="20"/>
                <w:lang w:val="en-GB"/>
              </w:rPr>
            </w:pPr>
          </w:p>
        </w:tc>
        <w:tc>
          <w:tcPr>
            <w:tcW w:w="2405" w:type="dxa"/>
          </w:tcPr>
          <w:p w14:paraId="0F78E621" w14:textId="3461C8AD" w:rsidR="00C846FA" w:rsidRPr="000A12E0" w:rsidRDefault="00C846FA" w:rsidP="00C846FA">
            <w:pPr>
              <w:spacing w:line="240" w:lineRule="auto"/>
              <w:rPr>
                <w:rFonts w:cs="Calibri"/>
                <w:sz w:val="20"/>
                <w:szCs w:val="20"/>
                <w:lang w:val="en-GB"/>
              </w:rPr>
            </w:pPr>
            <w:r w:rsidRPr="000A12E0">
              <w:rPr>
                <w:rFonts w:cs="Calibri"/>
                <w:sz w:val="20"/>
                <w:szCs w:val="20"/>
                <w:lang w:val="en-GB"/>
              </w:rPr>
              <w:t>Cadmium</w:t>
            </w:r>
          </w:p>
        </w:tc>
        <w:tc>
          <w:tcPr>
            <w:tcW w:w="771" w:type="dxa"/>
            <w:gridSpan w:val="2"/>
          </w:tcPr>
          <w:p w14:paraId="2C2138C9" w14:textId="731F1A1D" w:rsidR="00C846FA" w:rsidRPr="000A12E0" w:rsidRDefault="00C846FA" w:rsidP="00C846FA">
            <w:pPr>
              <w:spacing w:line="240" w:lineRule="auto"/>
              <w:rPr>
                <w:rFonts w:cs="Calibri"/>
                <w:sz w:val="20"/>
                <w:szCs w:val="20"/>
                <w:lang w:val="en-GB"/>
              </w:rPr>
            </w:pPr>
            <w:r w:rsidRPr="000A12E0">
              <w:rPr>
                <w:rFonts w:cs="Calibri"/>
                <w:sz w:val="20"/>
                <w:szCs w:val="20"/>
                <w:lang w:val="en-GB"/>
              </w:rPr>
              <w:t xml:space="preserve">mg </w:t>
            </w:r>
          </w:p>
        </w:tc>
        <w:tc>
          <w:tcPr>
            <w:tcW w:w="1222" w:type="dxa"/>
          </w:tcPr>
          <w:p w14:paraId="118C44B9" w14:textId="729B8A2A" w:rsidR="00C846FA" w:rsidRPr="000A12E0" w:rsidRDefault="00E87A1B" w:rsidP="00C846FA">
            <w:pPr>
              <w:spacing w:line="240" w:lineRule="auto"/>
              <w:jc w:val="right"/>
              <w:rPr>
                <w:rFonts w:cs="Calibri"/>
                <w:sz w:val="20"/>
                <w:szCs w:val="20"/>
                <w:lang w:val="en-GB"/>
              </w:rPr>
            </w:pPr>
            <w:r w:rsidRPr="000A12E0">
              <w:rPr>
                <w:rFonts w:cs="Calibri"/>
                <w:sz w:val="20"/>
                <w:szCs w:val="20"/>
                <w:lang w:val="en-GB"/>
              </w:rPr>
              <w:t>9.00E-03</w:t>
            </w:r>
          </w:p>
        </w:tc>
        <w:tc>
          <w:tcPr>
            <w:tcW w:w="2445" w:type="dxa"/>
          </w:tcPr>
          <w:p w14:paraId="4D352E8B" w14:textId="77777777" w:rsidR="00C846FA" w:rsidRPr="000A12E0" w:rsidRDefault="00C846FA" w:rsidP="00C846FA">
            <w:pPr>
              <w:spacing w:line="240" w:lineRule="auto"/>
              <w:rPr>
                <w:rFonts w:cs="Calibri"/>
                <w:sz w:val="20"/>
                <w:szCs w:val="20"/>
                <w:lang w:val="en-GB"/>
              </w:rPr>
            </w:pPr>
          </w:p>
        </w:tc>
      </w:tr>
      <w:tr w:rsidR="00C846FA" w:rsidRPr="000A12E0" w14:paraId="3135D389" w14:textId="77777777" w:rsidTr="008C744F">
        <w:tc>
          <w:tcPr>
            <w:tcW w:w="2083" w:type="dxa"/>
          </w:tcPr>
          <w:p w14:paraId="2C1FEF0D" w14:textId="77777777" w:rsidR="00C846FA" w:rsidRPr="000A12E0" w:rsidRDefault="00C846FA" w:rsidP="00C846FA">
            <w:pPr>
              <w:spacing w:line="240" w:lineRule="auto"/>
              <w:rPr>
                <w:rFonts w:cs="Calibri"/>
                <w:sz w:val="20"/>
                <w:szCs w:val="20"/>
                <w:lang w:val="en-GB"/>
              </w:rPr>
            </w:pPr>
          </w:p>
        </w:tc>
        <w:tc>
          <w:tcPr>
            <w:tcW w:w="2405" w:type="dxa"/>
          </w:tcPr>
          <w:p w14:paraId="60228C87" w14:textId="4593BF56" w:rsidR="00C846FA" w:rsidRPr="000A12E0" w:rsidRDefault="00C846FA" w:rsidP="00C846FA">
            <w:pPr>
              <w:spacing w:line="240" w:lineRule="auto"/>
              <w:rPr>
                <w:rFonts w:cs="Calibri"/>
                <w:sz w:val="20"/>
                <w:szCs w:val="20"/>
                <w:lang w:val="en-GB"/>
              </w:rPr>
            </w:pPr>
            <w:r w:rsidRPr="000A12E0">
              <w:rPr>
                <w:rFonts w:cs="Calibri"/>
                <w:sz w:val="20"/>
                <w:szCs w:val="20"/>
                <w:lang w:val="en-GB"/>
              </w:rPr>
              <w:t>Mercury</w:t>
            </w:r>
          </w:p>
        </w:tc>
        <w:tc>
          <w:tcPr>
            <w:tcW w:w="771" w:type="dxa"/>
            <w:gridSpan w:val="2"/>
          </w:tcPr>
          <w:p w14:paraId="287609D6" w14:textId="1830C1F9" w:rsidR="00C846FA" w:rsidRPr="000A12E0" w:rsidRDefault="00C846FA" w:rsidP="00C846FA">
            <w:pPr>
              <w:spacing w:line="240" w:lineRule="auto"/>
              <w:rPr>
                <w:rFonts w:cs="Calibri"/>
                <w:sz w:val="20"/>
                <w:szCs w:val="20"/>
                <w:lang w:val="en-GB"/>
              </w:rPr>
            </w:pPr>
            <w:r w:rsidRPr="000A12E0">
              <w:rPr>
                <w:rFonts w:cs="Calibri"/>
                <w:sz w:val="20"/>
                <w:szCs w:val="20"/>
                <w:lang w:val="en-GB"/>
              </w:rPr>
              <w:t xml:space="preserve">mg </w:t>
            </w:r>
          </w:p>
        </w:tc>
        <w:tc>
          <w:tcPr>
            <w:tcW w:w="1222" w:type="dxa"/>
          </w:tcPr>
          <w:p w14:paraId="536414B5" w14:textId="7AA644C5" w:rsidR="00C846FA" w:rsidRPr="000A12E0" w:rsidRDefault="00E87A1B" w:rsidP="00C846FA">
            <w:pPr>
              <w:spacing w:line="240" w:lineRule="auto"/>
              <w:jc w:val="right"/>
              <w:rPr>
                <w:rFonts w:cs="Calibri"/>
                <w:sz w:val="20"/>
                <w:szCs w:val="20"/>
                <w:lang w:val="en-GB"/>
              </w:rPr>
            </w:pPr>
            <w:r w:rsidRPr="000A12E0">
              <w:rPr>
                <w:rFonts w:cs="Calibri"/>
                <w:sz w:val="20"/>
                <w:szCs w:val="20"/>
                <w:lang w:val="en-GB"/>
              </w:rPr>
              <w:t>7.20E-03</w:t>
            </w:r>
          </w:p>
        </w:tc>
        <w:tc>
          <w:tcPr>
            <w:tcW w:w="2445" w:type="dxa"/>
          </w:tcPr>
          <w:p w14:paraId="417B45E9" w14:textId="77777777" w:rsidR="00C846FA" w:rsidRPr="000A12E0" w:rsidRDefault="00C846FA" w:rsidP="00C846FA">
            <w:pPr>
              <w:spacing w:line="240" w:lineRule="auto"/>
              <w:rPr>
                <w:rFonts w:cs="Calibri"/>
                <w:sz w:val="20"/>
                <w:szCs w:val="20"/>
                <w:lang w:val="en-GB"/>
              </w:rPr>
            </w:pPr>
          </w:p>
        </w:tc>
      </w:tr>
      <w:tr w:rsidR="00C846FA" w:rsidRPr="000A12E0" w14:paraId="27781275" w14:textId="77777777" w:rsidTr="008C744F">
        <w:tc>
          <w:tcPr>
            <w:tcW w:w="2083" w:type="dxa"/>
          </w:tcPr>
          <w:p w14:paraId="2927D935" w14:textId="7D95E3A2" w:rsidR="00C846FA" w:rsidRPr="000A12E0" w:rsidRDefault="00C846FA" w:rsidP="00C846FA">
            <w:pPr>
              <w:spacing w:line="240" w:lineRule="auto"/>
              <w:rPr>
                <w:rFonts w:cs="Calibri"/>
                <w:sz w:val="20"/>
                <w:szCs w:val="20"/>
                <w:lang w:val="en-GB"/>
              </w:rPr>
            </w:pPr>
            <w:r w:rsidRPr="000A12E0">
              <w:rPr>
                <w:rFonts w:cs="Calibri"/>
                <w:sz w:val="20"/>
                <w:szCs w:val="20"/>
                <w:lang w:val="en-GB"/>
              </w:rPr>
              <w:t>Waste</w:t>
            </w:r>
          </w:p>
        </w:tc>
        <w:tc>
          <w:tcPr>
            <w:tcW w:w="2405" w:type="dxa"/>
          </w:tcPr>
          <w:p w14:paraId="78C47F0C" w14:textId="4EBA2CBB" w:rsidR="00C846FA" w:rsidRPr="000A12E0" w:rsidRDefault="00C846FA" w:rsidP="00C846FA">
            <w:pPr>
              <w:spacing w:line="240" w:lineRule="auto"/>
              <w:rPr>
                <w:rFonts w:cs="Calibri"/>
                <w:sz w:val="20"/>
                <w:szCs w:val="20"/>
                <w:lang w:val="en-GB"/>
              </w:rPr>
            </w:pPr>
            <w:r w:rsidRPr="000A12E0">
              <w:rPr>
                <w:rFonts w:cs="Calibri"/>
                <w:sz w:val="20"/>
                <w:szCs w:val="20"/>
                <w:lang w:val="en-GB"/>
              </w:rPr>
              <w:t>Wastewater</w:t>
            </w:r>
          </w:p>
        </w:tc>
        <w:tc>
          <w:tcPr>
            <w:tcW w:w="771" w:type="dxa"/>
            <w:gridSpan w:val="2"/>
          </w:tcPr>
          <w:p w14:paraId="254AE36D" w14:textId="6588D234" w:rsidR="00C846FA" w:rsidRPr="000A12E0" w:rsidRDefault="00C846FA" w:rsidP="00C846FA">
            <w:pPr>
              <w:spacing w:line="240" w:lineRule="auto"/>
              <w:rPr>
                <w:rFonts w:cs="Calibri"/>
                <w:sz w:val="20"/>
                <w:szCs w:val="20"/>
                <w:lang w:val="en-GB"/>
              </w:rPr>
            </w:pPr>
            <w:r w:rsidRPr="000A12E0">
              <w:rPr>
                <w:rFonts w:cs="Calibri"/>
                <w:sz w:val="20"/>
                <w:szCs w:val="20"/>
                <w:lang w:val="en-GB"/>
              </w:rPr>
              <w:t>t</w:t>
            </w:r>
          </w:p>
        </w:tc>
        <w:tc>
          <w:tcPr>
            <w:tcW w:w="1222" w:type="dxa"/>
          </w:tcPr>
          <w:p w14:paraId="45038E03" w14:textId="71DF7AE2" w:rsidR="00C846FA" w:rsidRPr="000A12E0" w:rsidRDefault="00C846FA" w:rsidP="00C846FA">
            <w:pPr>
              <w:spacing w:line="240" w:lineRule="auto"/>
              <w:jc w:val="right"/>
              <w:rPr>
                <w:rFonts w:cs="Calibri"/>
                <w:sz w:val="20"/>
                <w:szCs w:val="20"/>
                <w:lang w:val="en-GB"/>
              </w:rPr>
            </w:pPr>
            <w:r w:rsidRPr="000A12E0">
              <w:rPr>
                <w:rFonts w:cs="Calibri"/>
                <w:sz w:val="20"/>
                <w:szCs w:val="20"/>
                <w:lang w:val="en-GB"/>
              </w:rPr>
              <w:t>0.35</w:t>
            </w:r>
          </w:p>
        </w:tc>
        <w:tc>
          <w:tcPr>
            <w:tcW w:w="2445" w:type="dxa"/>
          </w:tcPr>
          <w:p w14:paraId="346BD285" w14:textId="77777777" w:rsidR="00C846FA" w:rsidRPr="000A12E0" w:rsidRDefault="00C846FA" w:rsidP="00C846FA">
            <w:pPr>
              <w:spacing w:line="240" w:lineRule="auto"/>
              <w:rPr>
                <w:rFonts w:cs="Calibri"/>
                <w:sz w:val="20"/>
                <w:szCs w:val="20"/>
                <w:lang w:val="en-GB"/>
              </w:rPr>
            </w:pPr>
          </w:p>
        </w:tc>
      </w:tr>
      <w:tr w:rsidR="00C846FA" w:rsidRPr="000A12E0" w14:paraId="50684EC5" w14:textId="77777777" w:rsidTr="008C744F">
        <w:tc>
          <w:tcPr>
            <w:tcW w:w="2083" w:type="dxa"/>
          </w:tcPr>
          <w:p w14:paraId="4468D9B0" w14:textId="77777777" w:rsidR="00C846FA" w:rsidRPr="000A12E0" w:rsidRDefault="00C846FA" w:rsidP="00C846FA">
            <w:pPr>
              <w:spacing w:line="240" w:lineRule="auto"/>
              <w:rPr>
                <w:rFonts w:cs="Calibri"/>
                <w:sz w:val="20"/>
                <w:szCs w:val="20"/>
                <w:lang w:val="en-GB"/>
              </w:rPr>
            </w:pPr>
          </w:p>
        </w:tc>
        <w:tc>
          <w:tcPr>
            <w:tcW w:w="2405" w:type="dxa"/>
          </w:tcPr>
          <w:p w14:paraId="0573FDD9" w14:textId="77A0F047" w:rsidR="00C846FA" w:rsidRPr="000A12E0" w:rsidRDefault="00C846FA" w:rsidP="00C846FA">
            <w:pPr>
              <w:spacing w:line="240" w:lineRule="auto"/>
              <w:rPr>
                <w:rFonts w:cs="Calibri"/>
                <w:sz w:val="20"/>
                <w:szCs w:val="20"/>
                <w:lang w:val="en-GB"/>
              </w:rPr>
            </w:pPr>
            <w:r w:rsidRPr="000A12E0">
              <w:rPr>
                <w:rFonts w:cs="Calibri"/>
                <w:sz w:val="20"/>
                <w:szCs w:val="20"/>
                <w:lang w:val="en-GB"/>
              </w:rPr>
              <w:t>Coal gangue</w:t>
            </w:r>
          </w:p>
        </w:tc>
        <w:tc>
          <w:tcPr>
            <w:tcW w:w="771" w:type="dxa"/>
            <w:gridSpan w:val="2"/>
          </w:tcPr>
          <w:p w14:paraId="4DDE1731" w14:textId="7BCD5314" w:rsidR="00C846FA" w:rsidRPr="000A12E0" w:rsidRDefault="00C846FA" w:rsidP="00C846FA">
            <w:pPr>
              <w:spacing w:line="240" w:lineRule="auto"/>
              <w:rPr>
                <w:rFonts w:cs="Calibri"/>
                <w:sz w:val="20"/>
                <w:szCs w:val="20"/>
                <w:lang w:val="en-GB"/>
              </w:rPr>
            </w:pPr>
            <w:r w:rsidRPr="000A12E0">
              <w:rPr>
                <w:rFonts w:cs="Calibri"/>
                <w:sz w:val="20"/>
                <w:szCs w:val="20"/>
                <w:lang w:val="en-GB"/>
              </w:rPr>
              <w:t xml:space="preserve">t </w:t>
            </w:r>
          </w:p>
        </w:tc>
        <w:tc>
          <w:tcPr>
            <w:tcW w:w="1222" w:type="dxa"/>
          </w:tcPr>
          <w:p w14:paraId="5C2C96D4" w14:textId="32AB1C07" w:rsidR="00C846FA" w:rsidRPr="000A12E0" w:rsidRDefault="00C846FA" w:rsidP="00C846FA">
            <w:pPr>
              <w:spacing w:line="240" w:lineRule="auto"/>
              <w:jc w:val="right"/>
              <w:rPr>
                <w:rFonts w:cs="Calibri"/>
                <w:sz w:val="20"/>
                <w:szCs w:val="20"/>
                <w:lang w:val="en-GB"/>
              </w:rPr>
            </w:pPr>
            <w:r w:rsidRPr="000A12E0">
              <w:rPr>
                <w:rFonts w:cs="Calibri"/>
                <w:sz w:val="20"/>
                <w:szCs w:val="20"/>
                <w:lang w:val="en-GB"/>
              </w:rPr>
              <w:t>0.15</w:t>
            </w:r>
          </w:p>
        </w:tc>
        <w:tc>
          <w:tcPr>
            <w:tcW w:w="2445" w:type="dxa"/>
          </w:tcPr>
          <w:p w14:paraId="35A32FAA" w14:textId="77777777" w:rsidR="00C846FA" w:rsidRPr="000A12E0" w:rsidRDefault="00C846FA" w:rsidP="00C846FA">
            <w:pPr>
              <w:spacing w:line="240" w:lineRule="auto"/>
              <w:rPr>
                <w:rFonts w:cs="Calibri"/>
                <w:sz w:val="20"/>
                <w:szCs w:val="20"/>
                <w:lang w:val="en-GB"/>
              </w:rPr>
            </w:pPr>
          </w:p>
        </w:tc>
      </w:tr>
    </w:tbl>
    <w:p w14:paraId="5126645E" w14:textId="77777777" w:rsidR="00304378" w:rsidRPr="000A12E0" w:rsidRDefault="00304378" w:rsidP="006E307D">
      <w:pPr>
        <w:rPr>
          <w:rFonts w:cs="Calibri"/>
          <w:lang w:val="en-GB"/>
        </w:rPr>
      </w:pPr>
    </w:p>
    <w:p w14:paraId="7436DB15" w14:textId="77777777" w:rsidR="00B73910" w:rsidRPr="000A12E0" w:rsidRDefault="00B73910" w:rsidP="00B73910">
      <w:pPr>
        <w:pStyle w:val="Heading2"/>
        <w:rPr>
          <w:rFonts w:cs="Calibri"/>
          <w:lang w:val="en-GB"/>
        </w:rPr>
      </w:pPr>
      <w:r w:rsidRPr="000A12E0">
        <w:rPr>
          <w:rFonts w:cs="Calibri"/>
          <w:lang w:val="en-GB"/>
        </w:rPr>
        <w:t>Coking</w:t>
      </w:r>
    </w:p>
    <w:p w14:paraId="15B2F699" w14:textId="13FD8808" w:rsidR="00E87A1B" w:rsidRPr="000A12E0" w:rsidRDefault="005B4A32" w:rsidP="00E87A1B">
      <w:pPr>
        <w:pStyle w:val="Heading3"/>
        <w:rPr>
          <w:rFonts w:ascii="Calibri" w:hAnsi="Calibri" w:cs="Calibri"/>
        </w:rPr>
      </w:pPr>
      <w:r w:rsidRPr="000A12E0">
        <w:rPr>
          <w:rFonts w:ascii="Calibri" w:hAnsi="Calibri" w:cs="Calibri"/>
        </w:rPr>
        <w:t xml:space="preserve">Coal transportation </w:t>
      </w:r>
      <w:r w:rsidR="00E87A1B" w:rsidRPr="000A12E0">
        <w:rPr>
          <w:rFonts w:ascii="Calibri" w:hAnsi="Calibri" w:cs="Calibri"/>
        </w:rPr>
        <w:t>from mining site</w:t>
      </w:r>
      <w:r w:rsidRPr="000A12E0">
        <w:rPr>
          <w:rFonts w:ascii="Calibri" w:hAnsi="Calibri" w:cs="Calibri"/>
        </w:rPr>
        <w:t xml:space="preserve"> </w:t>
      </w:r>
      <w:r w:rsidRPr="000A12E0">
        <w:rPr>
          <w:rFonts w:ascii="Calibri" w:hAnsi="Calibri" w:cs="Calibri"/>
        </w:rPr>
        <w:fldChar w:fldCharType="begin" w:fldLock="1"/>
      </w:r>
      <w:r w:rsidR="00DC2185" w:rsidRPr="000A12E0">
        <w:rPr>
          <w:rFonts w:ascii="Calibri" w:hAnsi="Calibri" w:cs="Calibri"/>
        </w:rPr>
        <w:instrText>ADDIN CSL_CITATION {"citationItems":[{"id":"ITEM-1","itemData":{"URL":"https://ecoinvent.org/the-ecoinvent-database/data-releases/ecoinvent-3-8/","accessed":{"date-parts":[["2023","1","26"]]},"author":[{"dropping-particle":"","family":"Ecoinvent","given":"","non-dropping-particle":"","parse-names":false,"suffix":""}],"id":"ITEM-1","issued":{"date-parts":[["2021"]]},"title":"Ecoinvent v3.8","type":"webpage"},"uris":["http://www.mendeley.com/documents/?uuid=bcf2d926-9bb3-3d0d-97e9-9e74bccbb9fc"]}],"mendeley":{"formattedCitation":"(Ecoinvent, 2021)","plainTextFormattedCitation":"(Ecoinvent, 2021)","previouslyFormattedCitation":"(Ecoinvent, 2021)"},"properties":{"noteIndex":0},"schema":"https://github.com/citation-style-language/schema/raw/master/csl-citation.json"}</w:instrText>
      </w:r>
      <w:r w:rsidRPr="000A12E0">
        <w:rPr>
          <w:rFonts w:ascii="Calibri" w:hAnsi="Calibri" w:cs="Calibri"/>
        </w:rPr>
        <w:fldChar w:fldCharType="separate"/>
      </w:r>
      <w:r w:rsidRPr="000A12E0">
        <w:rPr>
          <w:rFonts w:ascii="Calibri" w:hAnsi="Calibri" w:cs="Calibri"/>
          <w:noProof/>
        </w:rPr>
        <w:t>(Ecoinvent, 2021)</w:t>
      </w:r>
      <w:r w:rsidRPr="000A12E0">
        <w:rPr>
          <w:rFonts w:ascii="Calibri" w:hAnsi="Calibri" w:cs="Calibri"/>
        </w:rPr>
        <w:fldChar w:fldCharType="end"/>
      </w:r>
    </w:p>
    <w:tbl>
      <w:tblPr>
        <w:tblStyle w:val="TableGrid"/>
        <w:tblW w:w="9415" w:type="dxa"/>
        <w:tblLook w:val="04A0" w:firstRow="1" w:lastRow="0" w:firstColumn="1" w:lastColumn="0" w:noHBand="0" w:noVBand="1"/>
      </w:tblPr>
      <w:tblGrid>
        <w:gridCol w:w="827"/>
        <w:gridCol w:w="4150"/>
        <w:gridCol w:w="752"/>
        <w:gridCol w:w="19"/>
        <w:gridCol w:w="1222"/>
        <w:gridCol w:w="2445"/>
      </w:tblGrid>
      <w:tr w:rsidR="00E87A1B" w:rsidRPr="000A12E0" w14:paraId="3D343FB4" w14:textId="77777777" w:rsidTr="00E87A1B">
        <w:trPr>
          <w:tblHeader/>
        </w:trPr>
        <w:tc>
          <w:tcPr>
            <w:tcW w:w="4977" w:type="dxa"/>
            <w:gridSpan w:val="2"/>
          </w:tcPr>
          <w:p w14:paraId="704E7FBB" w14:textId="77777777" w:rsidR="00E87A1B" w:rsidRPr="000A12E0" w:rsidRDefault="00E87A1B" w:rsidP="00E87A1B">
            <w:pPr>
              <w:spacing w:line="240" w:lineRule="auto"/>
              <w:jc w:val="center"/>
              <w:rPr>
                <w:rFonts w:cs="Calibri"/>
                <w:sz w:val="20"/>
                <w:szCs w:val="20"/>
                <w:lang w:val="en-GB"/>
              </w:rPr>
            </w:pPr>
            <w:r w:rsidRPr="000A12E0">
              <w:rPr>
                <w:rFonts w:cs="Calibri"/>
                <w:sz w:val="20"/>
                <w:szCs w:val="20"/>
                <w:lang w:val="en-GB"/>
              </w:rPr>
              <w:t>Input/output flows</w:t>
            </w:r>
          </w:p>
        </w:tc>
        <w:tc>
          <w:tcPr>
            <w:tcW w:w="752" w:type="dxa"/>
          </w:tcPr>
          <w:p w14:paraId="0E871B47" w14:textId="77777777" w:rsidR="00E87A1B" w:rsidRPr="000A12E0" w:rsidRDefault="00E87A1B" w:rsidP="00E87A1B">
            <w:pPr>
              <w:spacing w:line="240" w:lineRule="auto"/>
              <w:jc w:val="center"/>
              <w:rPr>
                <w:rFonts w:cs="Calibri"/>
                <w:sz w:val="20"/>
                <w:szCs w:val="20"/>
                <w:lang w:val="en-GB"/>
              </w:rPr>
            </w:pPr>
            <w:r w:rsidRPr="000A12E0">
              <w:rPr>
                <w:rFonts w:cs="Calibri"/>
                <w:sz w:val="20"/>
                <w:szCs w:val="20"/>
                <w:lang w:val="en-GB"/>
              </w:rPr>
              <w:t>Unit</w:t>
            </w:r>
          </w:p>
        </w:tc>
        <w:tc>
          <w:tcPr>
            <w:tcW w:w="1241" w:type="dxa"/>
            <w:gridSpan w:val="2"/>
          </w:tcPr>
          <w:p w14:paraId="702E2D76" w14:textId="77777777" w:rsidR="00E87A1B" w:rsidRPr="000A12E0" w:rsidRDefault="00E87A1B" w:rsidP="00E87A1B">
            <w:pPr>
              <w:spacing w:line="240" w:lineRule="auto"/>
              <w:jc w:val="center"/>
              <w:rPr>
                <w:rFonts w:cs="Calibri"/>
                <w:sz w:val="20"/>
                <w:szCs w:val="20"/>
                <w:lang w:val="en-GB"/>
              </w:rPr>
            </w:pPr>
            <w:r w:rsidRPr="000A12E0">
              <w:rPr>
                <w:rFonts w:cs="Calibri"/>
                <w:sz w:val="20"/>
                <w:szCs w:val="20"/>
                <w:lang w:val="en-GB"/>
              </w:rPr>
              <w:t>Amount</w:t>
            </w:r>
          </w:p>
        </w:tc>
        <w:tc>
          <w:tcPr>
            <w:tcW w:w="2445" w:type="dxa"/>
          </w:tcPr>
          <w:p w14:paraId="3692EA53" w14:textId="77777777" w:rsidR="00E87A1B" w:rsidRPr="000A12E0" w:rsidRDefault="00E87A1B" w:rsidP="00E87A1B">
            <w:pPr>
              <w:spacing w:line="240" w:lineRule="auto"/>
              <w:jc w:val="center"/>
              <w:rPr>
                <w:rFonts w:cs="Calibri"/>
                <w:sz w:val="20"/>
                <w:szCs w:val="20"/>
                <w:lang w:val="en-GB"/>
              </w:rPr>
            </w:pPr>
            <w:r w:rsidRPr="000A12E0">
              <w:rPr>
                <w:rFonts w:cs="Calibri"/>
                <w:sz w:val="20"/>
                <w:szCs w:val="20"/>
                <w:lang w:val="en-GB"/>
              </w:rPr>
              <w:t>Note</w:t>
            </w:r>
          </w:p>
        </w:tc>
      </w:tr>
      <w:tr w:rsidR="00E87A1B" w:rsidRPr="000A12E0" w14:paraId="2D57BAB9" w14:textId="77777777" w:rsidTr="00E87A1B">
        <w:tc>
          <w:tcPr>
            <w:tcW w:w="827" w:type="dxa"/>
          </w:tcPr>
          <w:p w14:paraId="187CB628" w14:textId="77777777" w:rsidR="00E87A1B" w:rsidRPr="000A12E0" w:rsidRDefault="00E87A1B" w:rsidP="00E87A1B">
            <w:pPr>
              <w:spacing w:line="240" w:lineRule="auto"/>
              <w:rPr>
                <w:rFonts w:cs="Calibri"/>
                <w:sz w:val="20"/>
                <w:szCs w:val="20"/>
                <w:lang w:val="en-GB"/>
              </w:rPr>
            </w:pPr>
            <w:r w:rsidRPr="000A12E0">
              <w:rPr>
                <w:rFonts w:cs="Calibri"/>
                <w:sz w:val="20"/>
                <w:szCs w:val="20"/>
                <w:lang w:val="en-GB"/>
              </w:rPr>
              <w:t>Inputs</w:t>
            </w:r>
          </w:p>
        </w:tc>
        <w:tc>
          <w:tcPr>
            <w:tcW w:w="4150" w:type="dxa"/>
            <w:vAlign w:val="bottom"/>
          </w:tcPr>
          <w:p w14:paraId="0364E73D" w14:textId="7F370271" w:rsidR="00E87A1B" w:rsidRPr="000A12E0" w:rsidRDefault="00E87A1B" w:rsidP="00E87A1B">
            <w:pPr>
              <w:spacing w:line="240" w:lineRule="auto"/>
              <w:rPr>
                <w:rFonts w:cs="Calibri"/>
                <w:sz w:val="20"/>
                <w:szCs w:val="20"/>
                <w:lang w:val="en-GB"/>
              </w:rPr>
            </w:pPr>
            <w:r w:rsidRPr="000A12E0">
              <w:rPr>
                <w:rFonts w:cs="Calibri"/>
                <w:color w:val="000000"/>
                <w:sz w:val="20"/>
                <w:szCs w:val="20"/>
              </w:rPr>
              <w:t>Transport, freight train</w:t>
            </w:r>
          </w:p>
        </w:tc>
        <w:tc>
          <w:tcPr>
            <w:tcW w:w="771" w:type="dxa"/>
            <w:gridSpan w:val="2"/>
          </w:tcPr>
          <w:p w14:paraId="5107C64F" w14:textId="778AFFA0" w:rsidR="00E87A1B" w:rsidRPr="000A12E0" w:rsidRDefault="00E87A1B" w:rsidP="00E87A1B">
            <w:pPr>
              <w:spacing w:line="240" w:lineRule="auto"/>
              <w:rPr>
                <w:rFonts w:cs="Calibri"/>
                <w:sz w:val="20"/>
                <w:szCs w:val="20"/>
                <w:lang w:val="en-GB"/>
              </w:rPr>
            </w:pPr>
            <w:r w:rsidRPr="000A12E0">
              <w:rPr>
                <w:rFonts w:cs="Calibri"/>
                <w:sz w:val="20"/>
                <w:szCs w:val="20"/>
                <w:lang w:val="en-GB"/>
              </w:rPr>
              <w:t>t-km</w:t>
            </w:r>
          </w:p>
        </w:tc>
        <w:tc>
          <w:tcPr>
            <w:tcW w:w="1222" w:type="dxa"/>
          </w:tcPr>
          <w:p w14:paraId="324F928D" w14:textId="677873C0" w:rsidR="00E87A1B" w:rsidRPr="000A12E0" w:rsidRDefault="00E87A1B" w:rsidP="00E87A1B">
            <w:pPr>
              <w:spacing w:line="240" w:lineRule="auto"/>
              <w:jc w:val="right"/>
              <w:rPr>
                <w:rFonts w:cs="Calibri"/>
                <w:sz w:val="20"/>
                <w:szCs w:val="20"/>
                <w:lang w:val="en-GB"/>
              </w:rPr>
            </w:pPr>
            <w:r w:rsidRPr="000A12E0">
              <w:rPr>
                <w:rFonts w:cs="Calibri"/>
                <w:sz w:val="20"/>
                <w:szCs w:val="20"/>
              </w:rPr>
              <w:t>0.645</w:t>
            </w:r>
          </w:p>
        </w:tc>
        <w:tc>
          <w:tcPr>
            <w:tcW w:w="2445" w:type="dxa"/>
          </w:tcPr>
          <w:p w14:paraId="31B5FA7F" w14:textId="77777777" w:rsidR="00E87A1B" w:rsidRPr="000A12E0" w:rsidRDefault="00E87A1B" w:rsidP="00E87A1B">
            <w:pPr>
              <w:spacing w:line="240" w:lineRule="auto"/>
              <w:rPr>
                <w:rFonts w:cs="Calibri"/>
                <w:sz w:val="20"/>
                <w:szCs w:val="20"/>
                <w:lang w:val="en-GB"/>
              </w:rPr>
            </w:pPr>
          </w:p>
        </w:tc>
      </w:tr>
      <w:tr w:rsidR="00E87A1B" w:rsidRPr="000A12E0" w14:paraId="59CF296E" w14:textId="77777777" w:rsidTr="00E87A1B">
        <w:tc>
          <w:tcPr>
            <w:tcW w:w="827" w:type="dxa"/>
          </w:tcPr>
          <w:p w14:paraId="19A303DB" w14:textId="77777777" w:rsidR="00E87A1B" w:rsidRPr="000A12E0" w:rsidRDefault="00E87A1B" w:rsidP="00E87A1B">
            <w:pPr>
              <w:spacing w:line="240" w:lineRule="auto"/>
              <w:rPr>
                <w:rFonts w:cs="Calibri"/>
                <w:sz w:val="20"/>
                <w:szCs w:val="20"/>
                <w:lang w:val="en-GB"/>
              </w:rPr>
            </w:pPr>
          </w:p>
        </w:tc>
        <w:tc>
          <w:tcPr>
            <w:tcW w:w="4150" w:type="dxa"/>
            <w:vAlign w:val="bottom"/>
          </w:tcPr>
          <w:p w14:paraId="1DD7A853" w14:textId="64A7A283" w:rsidR="00E87A1B" w:rsidRPr="000A12E0" w:rsidRDefault="00E87A1B" w:rsidP="00E87A1B">
            <w:pPr>
              <w:spacing w:line="240" w:lineRule="auto"/>
              <w:rPr>
                <w:rFonts w:cs="Calibri"/>
                <w:sz w:val="20"/>
                <w:szCs w:val="20"/>
                <w:lang w:val="en-GB"/>
              </w:rPr>
            </w:pPr>
            <w:r w:rsidRPr="000A12E0">
              <w:rPr>
                <w:rFonts w:cs="Calibri"/>
                <w:color w:val="000000"/>
                <w:sz w:val="20"/>
                <w:szCs w:val="20"/>
              </w:rPr>
              <w:t>Transport, freight, conveyor belt</w:t>
            </w:r>
          </w:p>
        </w:tc>
        <w:tc>
          <w:tcPr>
            <w:tcW w:w="771" w:type="dxa"/>
            <w:gridSpan w:val="2"/>
          </w:tcPr>
          <w:p w14:paraId="756141BB" w14:textId="539A4490" w:rsidR="00E87A1B" w:rsidRPr="000A12E0" w:rsidRDefault="00E87A1B" w:rsidP="00E87A1B">
            <w:pPr>
              <w:spacing w:line="240" w:lineRule="auto"/>
              <w:rPr>
                <w:rFonts w:cs="Calibri"/>
                <w:sz w:val="20"/>
                <w:szCs w:val="20"/>
                <w:lang w:val="en-GB"/>
              </w:rPr>
            </w:pPr>
            <w:r w:rsidRPr="000A12E0">
              <w:rPr>
                <w:rFonts w:cs="Calibri"/>
                <w:sz w:val="20"/>
                <w:szCs w:val="20"/>
                <w:lang w:val="en-GB"/>
              </w:rPr>
              <w:t>t-km</w:t>
            </w:r>
          </w:p>
        </w:tc>
        <w:tc>
          <w:tcPr>
            <w:tcW w:w="1222" w:type="dxa"/>
          </w:tcPr>
          <w:p w14:paraId="2F238B03" w14:textId="23D60129" w:rsidR="00E87A1B" w:rsidRPr="000A12E0" w:rsidRDefault="00E87A1B" w:rsidP="00E87A1B">
            <w:pPr>
              <w:spacing w:line="240" w:lineRule="auto"/>
              <w:jc w:val="right"/>
              <w:rPr>
                <w:rFonts w:cs="Calibri"/>
                <w:sz w:val="20"/>
                <w:szCs w:val="20"/>
                <w:lang w:val="en-GB"/>
              </w:rPr>
            </w:pPr>
            <w:r w:rsidRPr="000A12E0">
              <w:rPr>
                <w:rFonts w:cs="Calibri"/>
                <w:sz w:val="20"/>
                <w:szCs w:val="20"/>
              </w:rPr>
              <w:t>0.005</w:t>
            </w:r>
          </w:p>
        </w:tc>
        <w:tc>
          <w:tcPr>
            <w:tcW w:w="2445" w:type="dxa"/>
          </w:tcPr>
          <w:p w14:paraId="0198B11C" w14:textId="77777777" w:rsidR="00E87A1B" w:rsidRPr="000A12E0" w:rsidRDefault="00E87A1B" w:rsidP="00E87A1B">
            <w:pPr>
              <w:spacing w:line="240" w:lineRule="auto"/>
              <w:rPr>
                <w:rFonts w:cs="Calibri"/>
                <w:sz w:val="20"/>
                <w:szCs w:val="20"/>
                <w:lang w:val="en-GB"/>
              </w:rPr>
            </w:pPr>
          </w:p>
        </w:tc>
      </w:tr>
      <w:tr w:rsidR="00E87A1B" w:rsidRPr="000A12E0" w14:paraId="186260CF" w14:textId="77777777" w:rsidTr="00E87A1B">
        <w:tc>
          <w:tcPr>
            <w:tcW w:w="827" w:type="dxa"/>
          </w:tcPr>
          <w:p w14:paraId="79D94030" w14:textId="77777777" w:rsidR="00E87A1B" w:rsidRPr="000A12E0" w:rsidRDefault="00E87A1B" w:rsidP="00E87A1B">
            <w:pPr>
              <w:spacing w:line="240" w:lineRule="auto"/>
              <w:rPr>
                <w:rFonts w:cs="Calibri"/>
                <w:sz w:val="20"/>
                <w:szCs w:val="20"/>
                <w:lang w:val="en-GB"/>
              </w:rPr>
            </w:pPr>
          </w:p>
        </w:tc>
        <w:tc>
          <w:tcPr>
            <w:tcW w:w="4150" w:type="dxa"/>
            <w:vAlign w:val="bottom"/>
          </w:tcPr>
          <w:p w14:paraId="1E805EC3" w14:textId="7263D79C" w:rsidR="00E87A1B" w:rsidRPr="000A12E0" w:rsidRDefault="00E87A1B" w:rsidP="00E87A1B">
            <w:pPr>
              <w:spacing w:line="240" w:lineRule="auto"/>
              <w:rPr>
                <w:rFonts w:cs="Calibri"/>
                <w:sz w:val="20"/>
                <w:szCs w:val="20"/>
                <w:lang w:val="en-GB"/>
              </w:rPr>
            </w:pPr>
            <w:r w:rsidRPr="000A12E0">
              <w:rPr>
                <w:rFonts w:cs="Calibri"/>
                <w:color w:val="000000"/>
                <w:sz w:val="20"/>
                <w:szCs w:val="20"/>
              </w:rPr>
              <w:t>Transport, freight, inland waterways, barge</w:t>
            </w:r>
          </w:p>
        </w:tc>
        <w:tc>
          <w:tcPr>
            <w:tcW w:w="771" w:type="dxa"/>
            <w:gridSpan w:val="2"/>
          </w:tcPr>
          <w:p w14:paraId="3DC012EA" w14:textId="60452885" w:rsidR="00E87A1B" w:rsidRPr="000A12E0" w:rsidRDefault="00E87A1B" w:rsidP="00E87A1B">
            <w:pPr>
              <w:spacing w:line="240" w:lineRule="auto"/>
              <w:rPr>
                <w:rFonts w:cs="Calibri"/>
                <w:sz w:val="20"/>
                <w:szCs w:val="20"/>
                <w:lang w:val="en-GB"/>
              </w:rPr>
            </w:pPr>
            <w:r w:rsidRPr="000A12E0">
              <w:rPr>
                <w:rFonts w:cs="Calibri"/>
                <w:sz w:val="20"/>
                <w:szCs w:val="20"/>
                <w:lang w:val="en-GB"/>
              </w:rPr>
              <w:t>t-km</w:t>
            </w:r>
          </w:p>
        </w:tc>
        <w:tc>
          <w:tcPr>
            <w:tcW w:w="1222" w:type="dxa"/>
          </w:tcPr>
          <w:p w14:paraId="0CA27E11" w14:textId="63F742DB" w:rsidR="00E87A1B" w:rsidRPr="000A12E0" w:rsidRDefault="00E87A1B" w:rsidP="00E87A1B">
            <w:pPr>
              <w:spacing w:line="240" w:lineRule="auto"/>
              <w:jc w:val="right"/>
              <w:rPr>
                <w:rFonts w:cs="Calibri"/>
                <w:sz w:val="20"/>
                <w:szCs w:val="20"/>
                <w:lang w:val="en-GB"/>
              </w:rPr>
            </w:pPr>
            <w:r w:rsidRPr="000A12E0">
              <w:rPr>
                <w:rFonts w:cs="Calibri"/>
                <w:sz w:val="20"/>
                <w:szCs w:val="20"/>
              </w:rPr>
              <w:t>0.09</w:t>
            </w:r>
          </w:p>
        </w:tc>
        <w:tc>
          <w:tcPr>
            <w:tcW w:w="2445" w:type="dxa"/>
          </w:tcPr>
          <w:p w14:paraId="50CB0A99" w14:textId="77777777" w:rsidR="00E87A1B" w:rsidRPr="000A12E0" w:rsidRDefault="00E87A1B" w:rsidP="00E87A1B">
            <w:pPr>
              <w:spacing w:line="240" w:lineRule="auto"/>
              <w:rPr>
                <w:rFonts w:cs="Calibri"/>
                <w:sz w:val="20"/>
                <w:szCs w:val="20"/>
                <w:lang w:val="en-GB"/>
              </w:rPr>
            </w:pPr>
          </w:p>
        </w:tc>
      </w:tr>
      <w:tr w:rsidR="00E87A1B" w:rsidRPr="000A12E0" w14:paraId="0DE0C209" w14:textId="77777777" w:rsidTr="00E87A1B">
        <w:tc>
          <w:tcPr>
            <w:tcW w:w="827" w:type="dxa"/>
          </w:tcPr>
          <w:p w14:paraId="112894C8" w14:textId="77777777" w:rsidR="00E87A1B" w:rsidRPr="000A12E0" w:rsidRDefault="00E87A1B" w:rsidP="00E87A1B">
            <w:pPr>
              <w:spacing w:line="240" w:lineRule="auto"/>
              <w:rPr>
                <w:rFonts w:cs="Calibri"/>
                <w:sz w:val="20"/>
                <w:szCs w:val="20"/>
                <w:lang w:val="en-GB"/>
              </w:rPr>
            </w:pPr>
          </w:p>
        </w:tc>
        <w:tc>
          <w:tcPr>
            <w:tcW w:w="4150" w:type="dxa"/>
            <w:vAlign w:val="bottom"/>
          </w:tcPr>
          <w:p w14:paraId="5CE07D3E" w14:textId="4C009AEA" w:rsidR="00E87A1B" w:rsidRPr="000A12E0" w:rsidRDefault="00E87A1B" w:rsidP="00E87A1B">
            <w:pPr>
              <w:spacing w:line="240" w:lineRule="auto"/>
              <w:rPr>
                <w:rFonts w:cs="Calibri"/>
                <w:sz w:val="20"/>
                <w:szCs w:val="20"/>
                <w:lang w:val="en-GB"/>
              </w:rPr>
            </w:pPr>
            <w:r w:rsidRPr="000A12E0">
              <w:rPr>
                <w:rFonts w:cs="Calibri"/>
                <w:color w:val="000000"/>
                <w:sz w:val="20"/>
                <w:szCs w:val="20"/>
              </w:rPr>
              <w:t>Transport, freight, lorry, unspecified</w:t>
            </w:r>
          </w:p>
        </w:tc>
        <w:tc>
          <w:tcPr>
            <w:tcW w:w="771" w:type="dxa"/>
            <w:gridSpan w:val="2"/>
          </w:tcPr>
          <w:p w14:paraId="2B31A365" w14:textId="583058D9" w:rsidR="00E87A1B" w:rsidRPr="000A12E0" w:rsidRDefault="00E87A1B" w:rsidP="00E87A1B">
            <w:pPr>
              <w:spacing w:line="240" w:lineRule="auto"/>
              <w:rPr>
                <w:rFonts w:cs="Calibri"/>
                <w:sz w:val="20"/>
                <w:szCs w:val="20"/>
                <w:lang w:val="en-GB"/>
              </w:rPr>
            </w:pPr>
            <w:r w:rsidRPr="000A12E0">
              <w:rPr>
                <w:rFonts w:cs="Calibri"/>
                <w:sz w:val="20"/>
                <w:szCs w:val="20"/>
                <w:lang w:val="en-GB"/>
              </w:rPr>
              <w:t>t-km</w:t>
            </w:r>
          </w:p>
        </w:tc>
        <w:tc>
          <w:tcPr>
            <w:tcW w:w="1222" w:type="dxa"/>
          </w:tcPr>
          <w:p w14:paraId="2A561470" w14:textId="1FCCB7E8" w:rsidR="00E87A1B" w:rsidRPr="000A12E0" w:rsidRDefault="00E87A1B" w:rsidP="00E87A1B">
            <w:pPr>
              <w:spacing w:line="240" w:lineRule="auto"/>
              <w:jc w:val="right"/>
              <w:rPr>
                <w:rFonts w:cs="Calibri"/>
                <w:sz w:val="20"/>
                <w:szCs w:val="20"/>
                <w:lang w:val="en-GB"/>
              </w:rPr>
            </w:pPr>
            <w:r w:rsidRPr="000A12E0">
              <w:rPr>
                <w:rFonts w:cs="Calibri"/>
                <w:sz w:val="20"/>
                <w:szCs w:val="20"/>
              </w:rPr>
              <w:t>0.005</w:t>
            </w:r>
          </w:p>
        </w:tc>
        <w:tc>
          <w:tcPr>
            <w:tcW w:w="2445" w:type="dxa"/>
          </w:tcPr>
          <w:p w14:paraId="435ACFC0" w14:textId="77777777" w:rsidR="00E87A1B" w:rsidRPr="000A12E0" w:rsidRDefault="00E87A1B" w:rsidP="00E87A1B">
            <w:pPr>
              <w:spacing w:line="240" w:lineRule="auto"/>
              <w:rPr>
                <w:rFonts w:cs="Calibri"/>
                <w:sz w:val="20"/>
                <w:szCs w:val="20"/>
                <w:lang w:val="en-GB"/>
              </w:rPr>
            </w:pPr>
          </w:p>
        </w:tc>
      </w:tr>
      <w:tr w:rsidR="00E87A1B" w:rsidRPr="000A12E0" w14:paraId="470533C3" w14:textId="77777777" w:rsidTr="00E87A1B">
        <w:tc>
          <w:tcPr>
            <w:tcW w:w="827" w:type="dxa"/>
          </w:tcPr>
          <w:p w14:paraId="17D9C6AB" w14:textId="77777777" w:rsidR="00E87A1B" w:rsidRPr="000A12E0" w:rsidRDefault="00E87A1B" w:rsidP="00E87A1B">
            <w:pPr>
              <w:spacing w:line="240" w:lineRule="auto"/>
              <w:rPr>
                <w:rFonts w:cs="Calibri"/>
                <w:sz w:val="20"/>
                <w:szCs w:val="20"/>
                <w:lang w:val="en-GB"/>
              </w:rPr>
            </w:pPr>
          </w:p>
        </w:tc>
        <w:tc>
          <w:tcPr>
            <w:tcW w:w="4150" w:type="dxa"/>
            <w:vAlign w:val="bottom"/>
          </w:tcPr>
          <w:p w14:paraId="18A75588" w14:textId="77777777" w:rsidR="00E87A1B" w:rsidRPr="000A12E0" w:rsidRDefault="00E87A1B" w:rsidP="00E87A1B">
            <w:pPr>
              <w:spacing w:line="240" w:lineRule="auto"/>
              <w:rPr>
                <w:rFonts w:cs="Calibri"/>
                <w:color w:val="000000"/>
                <w:sz w:val="20"/>
                <w:szCs w:val="20"/>
              </w:rPr>
            </w:pPr>
          </w:p>
        </w:tc>
        <w:tc>
          <w:tcPr>
            <w:tcW w:w="771" w:type="dxa"/>
            <w:gridSpan w:val="2"/>
          </w:tcPr>
          <w:p w14:paraId="6688F9DA" w14:textId="77777777" w:rsidR="00E87A1B" w:rsidRPr="000A12E0" w:rsidRDefault="00E87A1B" w:rsidP="00E87A1B">
            <w:pPr>
              <w:spacing w:line="240" w:lineRule="auto"/>
              <w:rPr>
                <w:rFonts w:cs="Calibri"/>
                <w:sz w:val="20"/>
                <w:szCs w:val="20"/>
                <w:lang w:val="en-GB"/>
              </w:rPr>
            </w:pPr>
          </w:p>
        </w:tc>
        <w:tc>
          <w:tcPr>
            <w:tcW w:w="1222" w:type="dxa"/>
          </w:tcPr>
          <w:p w14:paraId="2FE609EC" w14:textId="77777777" w:rsidR="00E87A1B" w:rsidRPr="000A12E0" w:rsidRDefault="00E87A1B" w:rsidP="00E87A1B">
            <w:pPr>
              <w:spacing w:line="240" w:lineRule="auto"/>
              <w:jc w:val="right"/>
              <w:rPr>
                <w:rFonts w:cs="Calibri"/>
                <w:sz w:val="20"/>
                <w:szCs w:val="20"/>
              </w:rPr>
            </w:pPr>
          </w:p>
        </w:tc>
        <w:tc>
          <w:tcPr>
            <w:tcW w:w="2445" w:type="dxa"/>
          </w:tcPr>
          <w:p w14:paraId="27176187" w14:textId="77777777" w:rsidR="00E87A1B" w:rsidRPr="000A12E0" w:rsidRDefault="00E87A1B" w:rsidP="00E87A1B">
            <w:pPr>
              <w:spacing w:line="240" w:lineRule="auto"/>
              <w:rPr>
                <w:rFonts w:cs="Calibri"/>
                <w:sz w:val="20"/>
                <w:szCs w:val="20"/>
                <w:lang w:val="en-GB"/>
              </w:rPr>
            </w:pPr>
          </w:p>
        </w:tc>
      </w:tr>
      <w:tr w:rsidR="00E87A1B" w:rsidRPr="000A12E0" w14:paraId="7A6B1D8B" w14:textId="77777777" w:rsidTr="00E87A1B">
        <w:tc>
          <w:tcPr>
            <w:tcW w:w="827" w:type="dxa"/>
          </w:tcPr>
          <w:p w14:paraId="49B3E939" w14:textId="1DA84087" w:rsidR="00E87A1B" w:rsidRPr="000A12E0" w:rsidRDefault="00E87A1B" w:rsidP="00E87A1B">
            <w:pPr>
              <w:spacing w:line="240" w:lineRule="auto"/>
              <w:rPr>
                <w:rFonts w:cs="Calibri"/>
                <w:sz w:val="20"/>
                <w:szCs w:val="20"/>
                <w:lang w:val="en-GB"/>
              </w:rPr>
            </w:pPr>
            <w:r w:rsidRPr="000A12E0">
              <w:rPr>
                <w:rFonts w:cs="Calibri"/>
                <w:sz w:val="20"/>
                <w:szCs w:val="20"/>
                <w:lang w:val="en-GB"/>
              </w:rPr>
              <w:t>Output</w:t>
            </w:r>
          </w:p>
        </w:tc>
        <w:tc>
          <w:tcPr>
            <w:tcW w:w="4150" w:type="dxa"/>
            <w:vAlign w:val="bottom"/>
          </w:tcPr>
          <w:p w14:paraId="160717DC" w14:textId="0A2BA202" w:rsidR="00E87A1B" w:rsidRPr="000A12E0" w:rsidRDefault="00E87A1B" w:rsidP="00E87A1B">
            <w:pPr>
              <w:spacing w:line="240" w:lineRule="auto"/>
              <w:rPr>
                <w:rFonts w:cs="Calibri"/>
                <w:color w:val="000000"/>
                <w:sz w:val="20"/>
                <w:szCs w:val="20"/>
              </w:rPr>
            </w:pPr>
            <w:r w:rsidRPr="000A12E0">
              <w:rPr>
                <w:rFonts w:cs="Calibri"/>
                <w:color w:val="000000"/>
                <w:sz w:val="20"/>
                <w:szCs w:val="20"/>
              </w:rPr>
              <w:t>Coal, transported</w:t>
            </w:r>
          </w:p>
        </w:tc>
        <w:tc>
          <w:tcPr>
            <w:tcW w:w="771" w:type="dxa"/>
            <w:gridSpan w:val="2"/>
          </w:tcPr>
          <w:p w14:paraId="292B18D5" w14:textId="6EBDC225" w:rsidR="00E87A1B" w:rsidRPr="000A12E0" w:rsidRDefault="00E87A1B" w:rsidP="00E87A1B">
            <w:pPr>
              <w:spacing w:line="240" w:lineRule="auto"/>
              <w:rPr>
                <w:rFonts w:cs="Calibri"/>
                <w:sz w:val="20"/>
                <w:szCs w:val="20"/>
                <w:lang w:val="en-GB"/>
              </w:rPr>
            </w:pPr>
            <w:r w:rsidRPr="000A12E0">
              <w:rPr>
                <w:rFonts w:cs="Calibri"/>
                <w:sz w:val="20"/>
                <w:szCs w:val="20"/>
                <w:lang w:val="en-GB"/>
              </w:rPr>
              <w:t>kg</w:t>
            </w:r>
          </w:p>
        </w:tc>
        <w:tc>
          <w:tcPr>
            <w:tcW w:w="1222" w:type="dxa"/>
          </w:tcPr>
          <w:p w14:paraId="756468E9" w14:textId="00CDF936" w:rsidR="00E87A1B" w:rsidRPr="000A12E0" w:rsidRDefault="00E87A1B" w:rsidP="00E87A1B">
            <w:pPr>
              <w:spacing w:line="240" w:lineRule="auto"/>
              <w:jc w:val="right"/>
              <w:rPr>
                <w:rFonts w:cs="Calibri"/>
                <w:sz w:val="20"/>
                <w:szCs w:val="20"/>
              </w:rPr>
            </w:pPr>
            <w:r w:rsidRPr="000A12E0">
              <w:rPr>
                <w:rFonts w:cs="Calibri"/>
                <w:sz w:val="20"/>
                <w:szCs w:val="20"/>
              </w:rPr>
              <w:t>1</w:t>
            </w:r>
          </w:p>
        </w:tc>
        <w:tc>
          <w:tcPr>
            <w:tcW w:w="2445" w:type="dxa"/>
          </w:tcPr>
          <w:p w14:paraId="2819A211" w14:textId="77777777" w:rsidR="00E87A1B" w:rsidRPr="000A12E0" w:rsidRDefault="00E87A1B" w:rsidP="00E87A1B">
            <w:pPr>
              <w:spacing w:line="240" w:lineRule="auto"/>
              <w:rPr>
                <w:rFonts w:cs="Calibri"/>
                <w:sz w:val="20"/>
                <w:szCs w:val="20"/>
                <w:lang w:val="en-GB"/>
              </w:rPr>
            </w:pPr>
          </w:p>
        </w:tc>
      </w:tr>
    </w:tbl>
    <w:p w14:paraId="60DBEE36" w14:textId="77777777" w:rsidR="00E87A1B" w:rsidRPr="000A12E0" w:rsidRDefault="00E87A1B" w:rsidP="00E87A1B">
      <w:pPr>
        <w:rPr>
          <w:rFonts w:cs="Calibri"/>
        </w:rPr>
      </w:pPr>
    </w:p>
    <w:p w14:paraId="47E38940" w14:textId="27314935" w:rsidR="00B761D6" w:rsidRPr="000A12E0" w:rsidRDefault="00B73910" w:rsidP="00B73910">
      <w:pPr>
        <w:pStyle w:val="Heading3"/>
        <w:rPr>
          <w:rFonts w:ascii="Calibri" w:hAnsi="Calibri" w:cs="Calibri"/>
          <w:lang w:val="en-GB"/>
        </w:rPr>
      </w:pPr>
      <w:r w:rsidRPr="000A12E0">
        <w:rPr>
          <w:rFonts w:ascii="Calibri" w:hAnsi="Calibri" w:cs="Calibri"/>
          <w:lang w:val="en-GB"/>
        </w:rPr>
        <w:lastRenderedPageBreak/>
        <w:t>Coking process</w:t>
      </w:r>
      <w:r w:rsidR="008C744F" w:rsidRPr="000A12E0">
        <w:rPr>
          <w:rFonts w:ascii="Calibri" w:hAnsi="Calibri" w:cs="Calibri"/>
          <w:lang w:val="en-GB"/>
        </w:rPr>
        <w:t xml:space="preserve"> </w:t>
      </w:r>
      <w:r w:rsidR="008C744F" w:rsidRPr="000A12E0">
        <w:rPr>
          <w:rFonts w:ascii="Calibri" w:hAnsi="Calibri" w:cs="Calibri"/>
          <w:lang w:val="en-GB"/>
        </w:rPr>
        <w:fldChar w:fldCharType="begin" w:fldLock="1"/>
      </w:r>
      <w:r w:rsidR="00C4502C" w:rsidRPr="000A12E0">
        <w:rPr>
          <w:rFonts w:ascii="Calibri" w:hAnsi="Calibri" w:cs="Calibri"/>
          <w:lang w:val="en-GB"/>
        </w:rPr>
        <w:instrText>ADDIN CSL_CITATION {"citationItems":[{"id":"ITEM-1","itemData":{"DOI":"10.1016/j.jclepro.2019.119183","ISSN":"09596526","abstract":"The accuracy of life cycle assessment (LCA) results largely depends on data quality. Coking production is a multi-functional system that generally consists of coke-making process and coke oven gas (COG) purification process. Previous LCA studies mainly investigated the overall impacts of coking production without identifying the specific contribution of sub-processes due to lack of enough data. The present study aims to provide a holistic “cradle to gate” LCA on coking production based on the subdivision method. The COG purification process was specially addressed from four sub-processes, including blowing cooler system, sulfur recovery, ammonia recovery and raw benzene recovery. LCA results referred to 1 ton of coke was analyzed by the subdivision method and compared with physical and economic allocation methods. LCA evaluation was performed by five mid-point categories from CML 2001 method combined with three human toxicity categories from IMPACT 2002 + method. The results indicated that COG purification process showed comparable or more significant contribution as coke-making process to the overall life cycle air emissions of coking production. In COG purification process, ammonia recovery and blowing cooler system units were the dominating contributors, mainly attributed to steam usage and electricity consumption in each unit. Compared to physical and economic allocation methods, using subdivision method is more reasonable and accuracy for all the products in coking production. The study helps to better identify the specific environmental hotspots and improvement opportunities for coking industry from a more holistic perspective.","author":[{"dropping-particle":"","family":"Li","given":"Jingying","non-dropping-particle":"","parse-names":false,"suffix":""},{"dropping-particle":"","family":"Zhang","given":"Suisui","non-dropping-particle":"","parse-names":false,"suffix":""},{"dropping-particle":"","family":"Nie","given":"Yan","non-dropping-particle":"","parse-names":false,"suffix":""},{"dropping-particle":"","family":"Ma","given":"Xiaoxun","non-dropping-particle":"","parse-names":false,"suffix":""},{"dropping-particle":"","family":"Xu","given":"Long","non-dropping-particle":"","parse-names":false,"suffix":""},{"dropping-particle":"","family":"Wu","given":"Le","non-dropping-particle":"","parse-names":false,"suffix":""}],"container-title":"Journal of Cleaner Production","id":"ITEM-1","issued":{"date-parts":[["2020"]]},"title":"A holistic life cycle evaluation of coking production covering coke oven gas purification process based on the subdivision method","type":"article-journal","volume":"248"},"uris":["http://www.mendeley.com/documents/?uuid=2df27ca8-9e5c-39df-a630-6009b2f817a8"]},{"id":"ITEM-2","itemData":{"DOI":"10.1016/j.tsep.2021.101025","ISSN":"24519049","abstract":"Absorption and desorption are temperature dependent phenomenon. Absorption solvent used in the process, passes through several heating and cooling cycles during the absorption and desorption process. This heating and cooling causes polymerization in many solvents. Therefore, absorptivity of the solvent decreases with time. A detailed analysis of wash oil, used for naphthalene scrubbing in coke oven byproduct plant, is given in this article. This study reports the effect of inlet wash oil temperature in the naphthalene scrubber, on the absorptivity of naphthalene from crude coke oven gas. Naphthalene scrubber and stripper unit of two different byproduct plants are analysed in this article. Basic difference between these two byproduct plant is that the inlet wash oil temperature in these scrubbers are different. This temperature difference causes variation in heating and cooling cycle of the wash oil. As a result, composition, viscosity, initial boiling point of the oil also changes. Rich wash oil and lean wash oil samples were collected from the By Product Plant. Key properties of the oil studied are- density, viscosity, naphthalene content, gas chromatography-mass spectrometry (GC–MS) and ASTM D-86 initial and final boiling point analysis.","author":[{"dropping-particle":"","family":"Banerjee","given":"Chandrachur","non-dropping-particle":"","parse-names":false,"suffix":""},{"dropping-particle":"","family":"Agarwal","given":"Sourav","non-dropping-particle":"","parse-names":false,"suffix":""},{"dropping-particle":"","family":"Dash","given":"Pratik Swarup","non-dropping-particle":"","parse-names":false,"suffix":""},{"dropping-particle":"","family":"Roy","given":"Abhijit","non-dropping-particle":"","parse-names":false,"suffix":""}],"container-title":"Thermal Science and Engineering Progress","id":"ITEM-2","issued":{"date-parts":[["2021","10","1"]]},"page":"101025","publisher":"Elsevier","title":"Effect of wash oil inlet temperature in naphthalene scrubber on the absorptivity of naphthalene in coke oven by product plant","type":"article-journal","volume":"25"},"uris":["http://www.mendeley.com/documents/?uuid=32e4f459-e8b9-3e1c-979a-d246cf16d324"]}],"mendeley":{"formattedCitation":"(Banerjee et al., 2021; Li et al., 2020)","plainTextFormattedCitation":"(Banerjee et al., 2021; Li et al., 2020)","previouslyFormattedCitation":"(Banerjee et al., 2021; Li et al., 2020)"},"properties":{"noteIndex":0},"schema":"https://github.com/citation-style-language/schema/raw/master/csl-citation.json"}</w:instrText>
      </w:r>
      <w:r w:rsidR="008C744F" w:rsidRPr="000A12E0">
        <w:rPr>
          <w:rFonts w:ascii="Calibri" w:hAnsi="Calibri" w:cs="Calibri"/>
          <w:lang w:val="en-GB"/>
        </w:rPr>
        <w:fldChar w:fldCharType="separate"/>
      </w:r>
      <w:r w:rsidR="004A0D68" w:rsidRPr="000A12E0">
        <w:rPr>
          <w:rFonts w:ascii="Calibri" w:hAnsi="Calibri" w:cs="Calibri"/>
          <w:noProof/>
          <w:lang w:val="en-GB"/>
        </w:rPr>
        <w:t>(Banerjee et al., 2021; Li et al., 2020)</w:t>
      </w:r>
      <w:r w:rsidR="008C744F" w:rsidRPr="000A12E0">
        <w:rPr>
          <w:rFonts w:ascii="Calibri" w:hAnsi="Calibri" w:cs="Calibri"/>
          <w:lang w:val="en-GB"/>
        </w:rPr>
        <w:fldChar w:fldCharType="end"/>
      </w:r>
    </w:p>
    <w:tbl>
      <w:tblPr>
        <w:tblStyle w:val="TableGrid"/>
        <w:tblW w:w="8926" w:type="dxa"/>
        <w:tblLook w:val="04A0" w:firstRow="1" w:lastRow="0" w:firstColumn="1" w:lastColumn="0" w:noHBand="0" w:noVBand="1"/>
      </w:tblPr>
      <w:tblGrid>
        <w:gridCol w:w="2083"/>
        <w:gridCol w:w="2405"/>
        <w:gridCol w:w="752"/>
        <w:gridCol w:w="19"/>
        <w:gridCol w:w="1222"/>
        <w:gridCol w:w="2445"/>
      </w:tblGrid>
      <w:tr w:rsidR="00304378" w:rsidRPr="000A12E0" w14:paraId="724B4E54" w14:textId="77777777" w:rsidTr="008C744F">
        <w:trPr>
          <w:tblHeader/>
        </w:trPr>
        <w:tc>
          <w:tcPr>
            <w:tcW w:w="4488" w:type="dxa"/>
            <w:gridSpan w:val="2"/>
          </w:tcPr>
          <w:p w14:paraId="6060D0B2" w14:textId="77777777" w:rsidR="00304378" w:rsidRPr="000A12E0" w:rsidRDefault="00304378" w:rsidP="00E87A1B">
            <w:pPr>
              <w:spacing w:line="240" w:lineRule="auto"/>
              <w:jc w:val="center"/>
              <w:rPr>
                <w:rFonts w:cs="Calibri"/>
                <w:sz w:val="20"/>
                <w:szCs w:val="20"/>
                <w:lang w:val="en-GB"/>
              </w:rPr>
            </w:pPr>
            <w:r w:rsidRPr="000A12E0">
              <w:rPr>
                <w:rFonts w:cs="Calibri"/>
                <w:sz w:val="20"/>
                <w:szCs w:val="20"/>
                <w:lang w:val="en-GB"/>
              </w:rPr>
              <w:t>Input/output flows</w:t>
            </w:r>
          </w:p>
        </w:tc>
        <w:tc>
          <w:tcPr>
            <w:tcW w:w="752" w:type="dxa"/>
          </w:tcPr>
          <w:p w14:paraId="7D331A52" w14:textId="77777777" w:rsidR="00304378" w:rsidRPr="000A12E0" w:rsidRDefault="00304378" w:rsidP="00E87A1B">
            <w:pPr>
              <w:spacing w:line="240" w:lineRule="auto"/>
              <w:jc w:val="center"/>
              <w:rPr>
                <w:rFonts w:cs="Calibri"/>
                <w:sz w:val="20"/>
                <w:szCs w:val="20"/>
                <w:lang w:val="en-GB"/>
              </w:rPr>
            </w:pPr>
            <w:r w:rsidRPr="000A12E0">
              <w:rPr>
                <w:rFonts w:cs="Calibri"/>
                <w:sz w:val="20"/>
                <w:szCs w:val="20"/>
                <w:lang w:val="en-GB"/>
              </w:rPr>
              <w:t>Unit</w:t>
            </w:r>
          </w:p>
        </w:tc>
        <w:tc>
          <w:tcPr>
            <w:tcW w:w="1241" w:type="dxa"/>
            <w:gridSpan w:val="2"/>
          </w:tcPr>
          <w:p w14:paraId="2C85BDF1" w14:textId="77777777" w:rsidR="00304378" w:rsidRPr="000A12E0" w:rsidRDefault="00304378" w:rsidP="00E87A1B">
            <w:pPr>
              <w:spacing w:line="240" w:lineRule="auto"/>
              <w:jc w:val="center"/>
              <w:rPr>
                <w:rFonts w:cs="Calibri"/>
                <w:sz w:val="20"/>
                <w:szCs w:val="20"/>
                <w:lang w:val="en-GB"/>
              </w:rPr>
            </w:pPr>
            <w:r w:rsidRPr="000A12E0">
              <w:rPr>
                <w:rFonts w:cs="Calibri"/>
                <w:sz w:val="20"/>
                <w:szCs w:val="20"/>
                <w:lang w:val="en-GB"/>
              </w:rPr>
              <w:t>Amount</w:t>
            </w:r>
          </w:p>
        </w:tc>
        <w:tc>
          <w:tcPr>
            <w:tcW w:w="2445" w:type="dxa"/>
          </w:tcPr>
          <w:p w14:paraId="21D48DA9" w14:textId="77777777" w:rsidR="00304378" w:rsidRPr="000A12E0" w:rsidRDefault="00304378" w:rsidP="00E87A1B">
            <w:pPr>
              <w:spacing w:line="240" w:lineRule="auto"/>
              <w:jc w:val="center"/>
              <w:rPr>
                <w:rFonts w:cs="Calibri"/>
                <w:sz w:val="20"/>
                <w:szCs w:val="20"/>
                <w:lang w:val="en-GB"/>
              </w:rPr>
            </w:pPr>
            <w:r w:rsidRPr="000A12E0">
              <w:rPr>
                <w:rFonts w:cs="Calibri"/>
                <w:sz w:val="20"/>
                <w:szCs w:val="20"/>
                <w:lang w:val="en-GB"/>
              </w:rPr>
              <w:t>Note</w:t>
            </w:r>
          </w:p>
        </w:tc>
      </w:tr>
      <w:tr w:rsidR="00304378" w:rsidRPr="000A12E0" w14:paraId="2D350A26" w14:textId="77777777" w:rsidTr="008C744F">
        <w:tc>
          <w:tcPr>
            <w:tcW w:w="2083" w:type="dxa"/>
          </w:tcPr>
          <w:p w14:paraId="4E08E6B9" w14:textId="77777777" w:rsidR="00304378" w:rsidRPr="000A12E0" w:rsidRDefault="00304378" w:rsidP="00E87A1B">
            <w:pPr>
              <w:spacing w:line="240" w:lineRule="auto"/>
              <w:rPr>
                <w:rFonts w:cs="Calibri"/>
                <w:sz w:val="20"/>
                <w:szCs w:val="20"/>
                <w:lang w:val="en-GB"/>
              </w:rPr>
            </w:pPr>
            <w:r w:rsidRPr="000A12E0">
              <w:rPr>
                <w:rFonts w:cs="Calibri"/>
                <w:sz w:val="20"/>
                <w:szCs w:val="20"/>
                <w:lang w:val="en-GB"/>
              </w:rPr>
              <w:t>Inputs</w:t>
            </w:r>
          </w:p>
        </w:tc>
        <w:tc>
          <w:tcPr>
            <w:tcW w:w="2405" w:type="dxa"/>
          </w:tcPr>
          <w:p w14:paraId="46882AF0" w14:textId="13B612CE" w:rsidR="00304378" w:rsidRPr="000A12E0" w:rsidRDefault="00304378" w:rsidP="00E87A1B">
            <w:pPr>
              <w:spacing w:line="240" w:lineRule="auto"/>
              <w:rPr>
                <w:rFonts w:cs="Calibri"/>
                <w:sz w:val="20"/>
                <w:szCs w:val="20"/>
                <w:lang w:val="en-GB"/>
              </w:rPr>
            </w:pPr>
            <w:r w:rsidRPr="000A12E0">
              <w:rPr>
                <w:rFonts w:cs="Calibri"/>
                <w:sz w:val="20"/>
                <w:szCs w:val="20"/>
                <w:lang w:val="en-GB"/>
              </w:rPr>
              <w:t>Coal</w:t>
            </w:r>
          </w:p>
        </w:tc>
        <w:tc>
          <w:tcPr>
            <w:tcW w:w="771" w:type="dxa"/>
            <w:gridSpan w:val="2"/>
          </w:tcPr>
          <w:p w14:paraId="70E409F5" w14:textId="59E71692" w:rsidR="00304378" w:rsidRPr="000A12E0" w:rsidRDefault="00A3319E" w:rsidP="00E87A1B">
            <w:pPr>
              <w:spacing w:line="240" w:lineRule="auto"/>
              <w:rPr>
                <w:rFonts w:cs="Calibri"/>
                <w:sz w:val="20"/>
                <w:szCs w:val="20"/>
                <w:lang w:val="en-GB"/>
              </w:rPr>
            </w:pPr>
            <w:r w:rsidRPr="000A12E0">
              <w:rPr>
                <w:rFonts w:cs="Calibri"/>
                <w:sz w:val="20"/>
                <w:szCs w:val="20"/>
                <w:lang w:val="en-GB"/>
              </w:rPr>
              <w:t>t</w:t>
            </w:r>
          </w:p>
        </w:tc>
        <w:tc>
          <w:tcPr>
            <w:tcW w:w="1222" w:type="dxa"/>
          </w:tcPr>
          <w:p w14:paraId="775EF4DC" w14:textId="46033C5A" w:rsidR="00304378" w:rsidRPr="000A12E0" w:rsidRDefault="00A3319E" w:rsidP="00E87A1B">
            <w:pPr>
              <w:spacing w:line="240" w:lineRule="auto"/>
              <w:jc w:val="right"/>
              <w:rPr>
                <w:rFonts w:cs="Calibri"/>
                <w:sz w:val="20"/>
                <w:szCs w:val="20"/>
                <w:lang w:val="en-GB"/>
              </w:rPr>
            </w:pPr>
            <w:r w:rsidRPr="000A12E0">
              <w:rPr>
                <w:rFonts w:cs="Calibri"/>
                <w:sz w:val="20"/>
                <w:szCs w:val="20"/>
                <w:lang w:val="en-GB"/>
              </w:rPr>
              <w:t>1.32</w:t>
            </w:r>
          </w:p>
        </w:tc>
        <w:tc>
          <w:tcPr>
            <w:tcW w:w="2445" w:type="dxa"/>
          </w:tcPr>
          <w:p w14:paraId="10E49BAE" w14:textId="77777777" w:rsidR="00304378" w:rsidRPr="000A12E0" w:rsidRDefault="00304378" w:rsidP="00E87A1B">
            <w:pPr>
              <w:spacing w:line="240" w:lineRule="auto"/>
              <w:rPr>
                <w:rFonts w:cs="Calibri"/>
                <w:sz w:val="20"/>
                <w:szCs w:val="20"/>
                <w:lang w:val="en-GB"/>
              </w:rPr>
            </w:pPr>
          </w:p>
        </w:tc>
      </w:tr>
      <w:tr w:rsidR="00304378" w:rsidRPr="000A12E0" w14:paraId="31958EA6" w14:textId="77777777" w:rsidTr="008C744F">
        <w:tc>
          <w:tcPr>
            <w:tcW w:w="2083" w:type="dxa"/>
          </w:tcPr>
          <w:p w14:paraId="66D32686" w14:textId="77777777" w:rsidR="00304378" w:rsidRPr="000A12E0" w:rsidRDefault="00304378" w:rsidP="00E87A1B">
            <w:pPr>
              <w:spacing w:line="240" w:lineRule="auto"/>
              <w:rPr>
                <w:rFonts w:cs="Calibri"/>
                <w:sz w:val="20"/>
                <w:szCs w:val="20"/>
                <w:lang w:val="en-GB"/>
              </w:rPr>
            </w:pPr>
          </w:p>
        </w:tc>
        <w:tc>
          <w:tcPr>
            <w:tcW w:w="2405" w:type="dxa"/>
          </w:tcPr>
          <w:p w14:paraId="4D79D0E6" w14:textId="1A756007" w:rsidR="00304378" w:rsidRPr="000A12E0" w:rsidRDefault="00304378" w:rsidP="00E87A1B">
            <w:pPr>
              <w:spacing w:line="240" w:lineRule="auto"/>
              <w:rPr>
                <w:rFonts w:cs="Calibri"/>
                <w:sz w:val="20"/>
                <w:szCs w:val="20"/>
                <w:lang w:val="en-GB"/>
              </w:rPr>
            </w:pPr>
            <w:r w:rsidRPr="000A12E0">
              <w:rPr>
                <w:rFonts w:cs="Calibri"/>
                <w:sz w:val="20"/>
                <w:szCs w:val="20"/>
                <w:lang w:val="en-GB"/>
              </w:rPr>
              <w:t>Water</w:t>
            </w:r>
          </w:p>
        </w:tc>
        <w:tc>
          <w:tcPr>
            <w:tcW w:w="771" w:type="dxa"/>
            <w:gridSpan w:val="2"/>
          </w:tcPr>
          <w:p w14:paraId="554FE8D0" w14:textId="3E5C880B" w:rsidR="00304378" w:rsidRPr="000A12E0" w:rsidRDefault="00A3319E" w:rsidP="00E87A1B">
            <w:pPr>
              <w:spacing w:line="240" w:lineRule="auto"/>
              <w:rPr>
                <w:rFonts w:cs="Calibri"/>
                <w:sz w:val="20"/>
                <w:szCs w:val="20"/>
                <w:lang w:val="en-GB"/>
              </w:rPr>
            </w:pPr>
            <w:r w:rsidRPr="000A12E0">
              <w:rPr>
                <w:rFonts w:cs="Calibri"/>
                <w:sz w:val="20"/>
                <w:szCs w:val="20"/>
                <w:lang w:val="en-GB"/>
              </w:rPr>
              <w:t xml:space="preserve">t </w:t>
            </w:r>
          </w:p>
        </w:tc>
        <w:tc>
          <w:tcPr>
            <w:tcW w:w="1222" w:type="dxa"/>
          </w:tcPr>
          <w:p w14:paraId="75A3448F" w14:textId="22B2A013" w:rsidR="00304378" w:rsidRPr="000A12E0" w:rsidRDefault="00A3319E" w:rsidP="00E87A1B">
            <w:pPr>
              <w:spacing w:line="240" w:lineRule="auto"/>
              <w:jc w:val="right"/>
              <w:rPr>
                <w:rFonts w:cs="Calibri"/>
                <w:sz w:val="20"/>
                <w:szCs w:val="20"/>
                <w:lang w:val="en-GB"/>
              </w:rPr>
            </w:pPr>
            <w:r w:rsidRPr="000A12E0">
              <w:rPr>
                <w:rFonts w:cs="Calibri"/>
                <w:sz w:val="20"/>
                <w:szCs w:val="20"/>
                <w:lang w:val="en-GB"/>
              </w:rPr>
              <w:t>0.74</w:t>
            </w:r>
          </w:p>
        </w:tc>
        <w:tc>
          <w:tcPr>
            <w:tcW w:w="2445" w:type="dxa"/>
          </w:tcPr>
          <w:p w14:paraId="138A095A" w14:textId="77777777" w:rsidR="00304378" w:rsidRPr="000A12E0" w:rsidRDefault="00304378" w:rsidP="00E87A1B">
            <w:pPr>
              <w:spacing w:line="240" w:lineRule="auto"/>
              <w:rPr>
                <w:rFonts w:cs="Calibri"/>
                <w:sz w:val="20"/>
                <w:szCs w:val="20"/>
                <w:lang w:val="en-GB"/>
              </w:rPr>
            </w:pPr>
          </w:p>
        </w:tc>
      </w:tr>
      <w:tr w:rsidR="00304378" w:rsidRPr="000A12E0" w14:paraId="5A0A6E0E" w14:textId="77777777" w:rsidTr="008C744F">
        <w:tc>
          <w:tcPr>
            <w:tcW w:w="2083" w:type="dxa"/>
          </w:tcPr>
          <w:p w14:paraId="518E3EAF" w14:textId="77777777" w:rsidR="00304378" w:rsidRPr="000A12E0" w:rsidRDefault="00304378" w:rsidP="00E87A1B">
            <w:pPr>
              <w:spacing w:line="240" w:lineRule="auto"/>
              <w:rPr>
                <w:rFonts w:cs="Calibri"/>
                <w:sz w:val="20"/>
                <w:szCs w:val="20"/>
                <w:lang w:val="en-GB"/>
              </w:rPr>
            </w:pPr>
          </w:p>
        </w:tc>
        <w:tc>
          <w:tcPr>
            <w:tcW w:w="2405" w:type="dxa"/>
          </w:tcPr>
          <w:p w14:paraId="5907AB3F" w14:textId="4FF91FD8" w:rsidR="00304378" w:rsidRPr="000A12E0" w:rsidRDefault="008C744F" w:rsidP="00E87A1B">
            <w:pPr>
              <w:spacing w:line="240" w:lineRule="auto"/>
              <w:rPr>
                <w:rFonts w:cs="Calibri"/>
                <w:sz w:val="20"/>
                <w:szCs w:val="20"/>
                <w:lang w:val="en-GB"/>
              </w:rPr>
            </w:pPr>
            <w:r w:rsidRPr="000A12E0">
              <w:rPr>
                <w:rFonts w:cs="Calibri"/>
                <w:sz w:val="20"/>
                <w:szCs w:val="20"/>
                <w:lang w:val="en-GB"/>
              </w:rPr>
              <w:t>C3 hydrocarbon mixture as w</w:t>
            </w:r>
            <w:r w:rsidR="00A3319E" w:rsidRPr="000A12E0">
              <w:rPr>
                <w:rFonts w:cs="Calibri"/>
                <w:sz w:val="20"/>
                <w:szCs w:val="20"/>
                <w:lang w:val="en-GB"/>
              </w:rPr>
              <w:t>ashing oil</w:t>
            </w:r>
          </w:p>
        </w:tc>
        <w:tc>
          <w:tcPr>
            <w:tcW w:w="771" w:type="dxa"/>
            <w:gridSpan w:val="2"/>
          </w:tcPr>
          <w:p w14:paraId="16416A67" w14:textId="7A10F1E2" w:rsidR="00304378" w:rsidRPr="000A12E0" w:rsidRDefault="00A3319E" w:rsidP="00E87A1B">
            <w:pPr>
              <w:spacing w:line="240" w:lineRule="auto"/>
              <w:rPr>
                <w:rFonts w:cs="Calibri"/>
                <w:sz w:val="20"/>
                <w:szCs w:val="20"/>
                <w:lang w:val="en-GB"/>
              </w:rPr>
            </w:pPr>
            <w:r w:rsidRPr="000A12E0">
              <w:rPr>
                <w:rFonts w:cs="Calibri"/>
                <w:sz w:val="20"/>
                <w:szCs w:val="20"/>
                <w:lang w:val="en-GB"/>
              </w:rPr>
              <w:t xml:space="preserve">kg </w:t>
            </w:r>
          </w:p>
        </w:tc>
        <w:tc>
          <w:tcPr>
            <w:tcW w:w="1222" w:type="dxa"/>
          </w:tcPr>
          <w:p w14:paraId="669BB514" w14:textId="411346EE" w:rsidR="00304378" w:rsidRPr="000A12E0" w:rsidRDefault="00A3319E" w:rsidP="00E87A1B">
            <w:pPr>
              <w:spacing w:line="240" w:lineRule="auto"/>
              <w:jc w:val="right"/>
              <w:rPr>
                <w:rFonts w:cs="Calibri"/>
                <w:sz w:val="20"/>
                <w:szCs w:val="20"/>
                <w:lang w:val="en-GB"/>
              </w:rPr>
            </w:pPr>
            <w:r w:rsidRPr="000A12E0">
              <w:rPr>
                <w:rFonts w:cs="Calibri"/>
                <w:sz w:val="20"/>
                <w:szCs w:val="20"/>
                <w:lang w:val="en-GB"/>
              </w:rPr>
              <w:t>43</w:t>
            </w:r>
          </w:p>
        </w:tc>
        <w:tc>
          <w:tcPr>
            <w:tcW w:w="2445" w:type="dxa"/>
          </w:tcPr>
          <w:p w14:paraId="7E7E9AED" w14:textId="67651ED2" w:rsidR="00304378" w:rsidRPr="000A12E0" w:rsidRDefault="00304378" w:rsidP="00E87A1B">
            <w:pPr>
              <w:spacing w:line="240" w:lineRule="auto"/>
              <w:rPr>
                <w:rFonts w:cs="Calibri"/>
                <w:sz w:val="20"/>
                <w:szCs w:val="20"/>
                <w:lang w:val="en-GB"/>
              </w:rPr>
            </w:pPr>
          </w:p>
        </w:tc>
      </w:tr>
      <w:tr w:rsidR="00304378" w:rsidRPr="000A12E0" w14:paraId="2E73D7AF" w14:textId="77777777" w:rsidTr="008C744F">
        <w:tc>
          <w:tcPr>
            <w:tcW w:w="2083" w:type="dxa"/>
          </w:tcPr>
          <w:p w14:paraId="5D2D07F2" w14:textId="77777777" w:rsidR="00304378" w:rsidRPr="000A12E0" w:rsidRDefault="00304378" w:rsidP="00E87A1B">
            <w:pPr>
              <w:spacing w:line="240" w:lineRule="auto"/>
              <w:rPr>
                <w:rFonts w:cs="Calibri"/>
                <w:sz w:val="20"/>
                <w:szCs w:val="20"/>
                <w:lang w:val="en-GB"/>
              </w:rPr>
            </w:pPr>
          </w:p>
        </w:tc>
        <w:tc>
          <w:tcPr>
            <w:tcW w:w="2405" w:type="dxa"/>
          </w:tcPr>
          <w:p w14:paraId="2396A83B" w14:textId="17B30D7C" w:rsidR="00304378" w:rsidRPr="000A12E0" w:rsidRDefault="00A3319E" w:rsidP="00E87A1B">
            <w:pPr>
              <w:spacing w:line="240" w:lineRule="auto"/>
              <w:rPr>
                <w:rFonts w:cs="Calibri"/>
                <w:sz w:val="20"/>
                <w:szCs w:val="20"/>
                <w:lang w:val="en-GB"/>
              </w:rPr>
            </w:pPr>
            <w:r w:rsidRPr="000A12E0">
              <w:rPr>
                <w:rFonts w:cs="Calibri"/>
                <w:sz w:val="20"/>
                <w:szCs w:val="20"/>
                <w:lang w:val="en-GB"/>
              </w:rPr>
              <w:t>Sulphuric acid</w:t>
            </w:r>
          </w:p>
        </w:tc>
        <w:tc>
          <w:tcPr>
            <w:tcW w:w="771" w:type="dxa"/>
            <w:gridSpan w:val="2"/>
          </w:tcPr>
          <w:p w14:paraId="65C0A6B0" w14:textId="176C1C38" w:rsidR="00304378" w:rsidRPr="000A12E0" w:rsidRDefault="00A3319E" w:rsidP="00E87A1B">
            <w:pPr>
              <w:spacing w:line="240" w:lineRule="auto"/>
              <w:rPr>
                <w:rFonts w:cs="Calibri"/>
                <w:sz w:val="20"/>
                <w:szCs w:val="20"/>
                <w:lang w:val="en-GB"/>
              </w:rPr>
            </w:pPr>
            <w:r w:rsidRPr="000A12E0">
              <w:rPr>
                <w:rFonts w:cs="Calibri"/>
                <w:sz w:val="20"/>
                <w:szCs w:val="20"/>
                <w:lang w:val="en-GB"/>
              </w:rPr>
              <w:t>kg</w:t>
            </w:r>
          </w:p>
        </w:tc>
        <w:tc>
          <w:tcPr>
            <w:tcW w:w="1222" w:type="dxa"/>
          </w:tcPr>
          <w:p w14:paraId="2AC7A42D" w14:textId="726ABD18" w:rsidR="00304378" w:rsidRPr="000A12E0" w:rsidRDefault="00A3319E" w:rsidP="00E87A1B">
            <w:pPr>
              <w:spacing w:line="240" w:lineRule="auto"/>
              <w:jc w:val="right"/>
              <w:rPr>
                <w:rFonts w:cs="Calibri"/>
                <w:sz w:val="20"/>
                <w:szCs w:val="20"/>
                <w:lang w:val="en-GB"/>
              </w:rPr>
            </w:pPr>
            <w:r w:rsidRPr="000A12E0">
              <w:rPr>
                <w:rFonts w:cs="Calibri"/>
                <w:sz w:val="20"/>
                <w:szCs w:val="20"/>
                <w:lang w:val="en-GB"/>
              </w:rPr>
              <w:t>9.68</w:t>
            </w:r>
          </w:p>
        </w:tc>
        <w:tc>
          <w:tcPr>
            <w:tcW w:w="2445" w:type="dxa"/>
          </w:tcPr>
          <w:p w14:paraId="47F21DF3" w14:textId="77777777" w:rsidR="00304378" w:rsidRPr="000A12E0" w:rsidRDefault="00304378" w:rsidP="00E87A1B">
            <w:pPr>
              <w:spacing w:line="240" w:lineRule="auto"/>
              <w:rPr>
                <w:rFonts w:cs="Calibri"/>
                <w:sz w:val="20"/>
                <w:szCs w:val="20"/>
                <w:lang w:val="en-GB"/>
              </w:rPr>
            </w:pPr>
          </w:p>
        </w:tc>
      </w:tr>
      <w:tr w:rsidR="00304378" w:rsidRPr="000A12E0" w14:paraId="0ECE45F5" w14:textId="77777777" w:rsidTr="008C744F">
        <w:tc>
          <w:tcPr>
            <w:tcW w:w="2083" w:type="dxa"/>
          </w:tcPr>
          <w:p w14:paraId="2D261756" w14:textId="77777777" w:rsidR="00304378" w:rsidRPr="000A12E0" w:rsidRDefault="00304378" w:rsidP="00E87A1B">
            <w:pPr>
              <w:spacing w:line="240" w:lineRule="auto"/>
              <w:rPr>
                <w:rFonts w:cs="Calibri"/>
                <w:sz w:val="20"/>
                <w:szCs w:val="20"/>
                <w:lang w:val="en-GB"/>
              </w:rPr>
            </w:pPr>
          </w:p>
        </w:tc>
        <w:tc>
          <w:tcPr>
            <w:tcW w:w="2405" w:type="dxa"/>
          </w:tcPr>
          <w:p w14:paraId="295A1204" w14:textId="393D1D21" w:rsidR="00304378" w:rsidRPr="000A12E0" w:rsidRDefault="00A3319E" w:rsidP="00E87A1B">
            <w:pPr>
              <w:spacing w:line="240" w:lineRule="auto"/>
              <w:rPr>
                <w:rFonts w:cs="Calibri"/>
                <w:sz w:val="20"/>
                <w:szCs w:val="20"/>
                <w:lang w:val="en-GB"/>
              </w:rPr>
            </w:pPr>
            <w:r w:rsidRPr="000A12E0">
              <w:rPr>
                <w:rFonts w:cs="Calibri"/>
                <w:sz w:val="20"/>
                <w:szCs w:val="20"/>
                <w:lang w:val="en-GB"/>
              </w:rPr>
              <w:t>Sodium hydroxide</w:t>
            </w:r>
          </w:p>
        </w:tc>
        <w:tc>
          <w:tcPr>
            <w:tcW w:w="771" w:type="dxa"/>
            <w:gridSpan w:val="2"/>
          </w:tcPr>
          <w:p w14:paraId="7F71D9C6" w14:textId="2BA8D903" w:rsidR="00304378" w:rsidRPr="000A12E0" w:rsidRDefault="00A3319E" w:rsidP="00E87A1B">
            <w:pPr>
              <w:spacing w:line="240" w:lineRule="auto"/>
              <w:rPr>
                <w:rFonts w:cs="Calibri"/>
                <w:sz w:val="20"/>
                <w:szCs w:val="20"/>
                <w:lang w:val="en-GB"/>
              </w:rPr>
            </w:pPr>
            <w:r w:rsidRPr="000A12E0">
              <w:rPr>
                <w:rFonts w:cs="Calibri"/>
                <w:sz w:val="20"/>
                <w:szCs w:val="20"/>
                <w:lang w:val="en-GB"/>
              </w:rPr>
              <w:t xml:space="preserve">kg </w:t>
            </w:r>
          </w:p>
        </w:tc>
        <w:tc>
          <w:tcPr>
            <w:tcW w:w="1222" w:type="dxa"/>
          </w:tcPr>
          <w:p w14:paraId="4DBC7538" w14:textId="5CD2C6AB" w:rsidR="00304378" w:rsidRPr="000A12E0" w:rsidRDefault="00E87A1B" w:rsidP="00E87A1B">
            <w:pPr>
              <w:spacing w:line="240" w:lineRule="auto"/>
              <w:jc w:val="right"/>
              <w:rPr>
                <w:rFonts w:cs="Calibri"/>
                <w:sz w:val="20"/>
                <w:szCs w:val="20"/>
                <w:lang w:val="en-GB"/>
              </w:rPr>
            </w:pPr>
            <w:r w:rsidRPr="000A12E0">
              <w:rPr>
                <w:rFonts w:cs="Calibri"/>
                <w:sz w:val="20"/>
                <w:szCs w:val="20"/>
                <w:lang w:val="en-GB"/>
              </w:rPr>
              <w:t>3.00E-03</w:t>
            </w:r>
          </w:p>
        </w:tc>
        <w:tc>
          <w:tcPr>
            <w:tcW w:w="2445" w:type="dxa"/>
          </w:tcPr>
          <w:p w14:paraId="51E9BB96" w14:textId="77777777" w:rsidR="00304378" w:rsidRPr="000A12E0" w:rsidRDefault="00304378" w:rsidP="00E87A1B">
            <w:pPr>
              <w:spacing w:line="240" w:lineRule="auto"/>
              <w:rPr>
                <w:rFonts w:cs="Calibri"/>
                <w:sz w:val="20"/>
                <w:szCs w:val="20"/>
                <w:lang w:val="en-GB"/>
              </w:rPr>
            </w:pPr>
          </w:p>
        </w:tc>
      </w:tr>
      <w:tr w:rsidR="00304378" w:rsidRPr="000A12E0" w14:paraId="3FABF0F4" w14:textId="77777777" w:rsidTr="008C744F">
        <w:tc>
          <w:tcPr>
            <w:tcW w:w="2083" w:type="dxa"/>
          </w:tcPr>
          <w:p w14:paraId="1A5E8107" w14:textId="77777777" w:rsidR="00304378" w:rsidRPr="000A12E0" w:rsidRDefault="00304378" w:rsidP="00E87A1B">
            <w:pPr>
              <w:spacing w:line="240" w:lineRule="auto"/>
              <w:rPr>
                <w:rFonts w:cs="Calibri"/>
                <w:sz w:val="20"/>
                <w:szCs w:val="20"/>
                <w:lang w:val="en-GB"/>
              </w:rPr>
            </w:pPr>
          </w:p>
        </w:tc>
        <w:tc>
          <w:tcPr>
            <w:tcW w:w="2405" w:type="dxa"/>
          </w:tcPr>
          <w:p w14:paraId="3688A5C9" w14:textId="290517A4" w:rsidR="00304378" w:rsidRPr="000A12E0" w:rsidRDefault="00A3319E" w:rsidP="00E87A1B">
            <w:pPr>
              <w:spacing w:line="240" w:lineRule="auto"/>
              <w:rPr>
                <w:rFonts w:cs="Calibri"/>
                <w:sz w:val="20"/>
                <w:szCs w:val="20"/>
                <w:lang w:val="en-GB"/>
              </w:rPr>
            </w:pPr>
            <w:r w:rsidRPr="000A12E0">
              <w:rPr>
                <w:rFonts w:cs="Calibri"/>
                <w:sz w:val="20"/>
                <w:szCs w:val="20"/>
                <w:lang w:val="en-GB"/>
              </w:rPr>
              <w:t>Compressed air</w:t>
            </w:r>
          </w:p>
        </w:tc>
        <w:tc>
          <w:tcPr>
            <w:tcW w:w="771" w:type="dxa"/>
            <w:gridSpan w:val="2"/>
          </w:tcPr>
          <w:p w14:paraId="334CEB5C" w14:textId="3D858D3E" w:rsidR="00304378" w:rsidRPr="000A12E0" w:rsidRDefault="00A3319E" w:rsidP="00E87A1B">
            <w:pPr>
              <w:spacing w:line="240" w:lineRule="auto"/>
              <w:rPr>
                <w:rFonts w:cs="Calibri"/>
                <w:sz w:val="20"/>
                <w:szCs w:val="20"/>
                <w:lang w:val="en-GB"/>
              </w:rPr>
            </w:pPr>
            <w:r w:rsidRPr="000A12E0">
              <w:rPr>
                <w:rFonts w:cs="Calibri"/>
                <w:sz w:val="20"/>
                <w:szCs w:val="20"/>
                <w:lang w:val="en-GB"/>
              </w:rPr>
              <w:t>Nm</w:t>
            </w:r>
            <w:r w:rsidRPr="000A12E0">
              <w:rPr>
                <w:rFonts w:cs="Calibri"/>
                <w:sz w:val="20"/>
                <w:szCs w:val="20"/>
                <w:vertAlign w:val="superscript"/>
                <w:lang w:val="en-GB"/>
              </w:rPr>
              <w:t>3</w:t>
            </w:r>
          </w:p>
        </w:tc>
        <w:tc>
          <w:tcPr>
            <w:tcW w:w="1222" w:type="dxa"/>
          </w:tcPr>
          <w:p w14:paraId="28EDEC02" w14:textId="303F5773" w:rsidR="00304378" w:rsidRPr="000A12E0" w:rsidRDefault="00A3319E" w:rsidP="00E87A1B">
            <w:pPr>
              <w:spacing w:line="240" w:lineRule="auto"/>
              <w:jc w:val="right"/>
              <w:rPr>
                <w:rFonts w:cs="Calibri"/>
                <w:sz w:val="20"/>
                <w:szCs w:val="20"/>
                <w:lang w:val="en-GB"/>
              </w:rPr>
            </w:pPr>
            <w:r w:rsidRPr="000A12E0">
              <w:rPr>
                <w:rFonts w:cs="Calibri"/>
                <w:sz w:val="20"/>
                <w:szCs w:val="20"/>
                <w:lang w:val="en-GB"/>
              </w:rPr>
              <w:t>5.1</w:t>
            </w:r>
          </w:p>
        </w:tc>
        <w:tc>
          <w:tcPr>
            <w:tcW w:w="2445" w:type="dxa"/>
          </w:tcPr>
          <w:p w14:paraId="4A83DC6C" w14:textId="77777777" w:rsidR="00304378" w:rsidRPr="000A12E0" w:rsidRDefault="00304378" w:rsidP="00E87A1B">
            <w:pPr>
              <w:spacing w:line="240" w:lineRule="auto"/>
              <w:rPr>
                <w:rFonts w:cs="Calibri"/>
                <w:sz w:val="20"/>
                <w:szCs w:val="20"/>
                <w:lang w:val="en-GB"/>
              </w:rPr>
            </w:pPr>
          </w:p>
        </w:tc>
      </w:tr>
      <w:tr w:rsidR="00A3319E" w:rsidRPr="000A12E0" w14:paraId="20271E9C" w14:textId="77777777" w:rsidTr="008C744F">
        <w:tc>
          <w:tcPr>
            <w:tcW w:w="2083" w:type="dxa"/>
          </w:tcPr>
          <w:p w14:paraId="424792B0" w14:textId="77777777" w:rsidR="00A3319E" w:rsidRPr="000A12E0" w:rsidRDefault="00A3319E" w:rsidP="00A3319E">
            <w:pPr>
              <w:spacing w:line="240" w:lineRule="auto"/>
              <w:rPr>
                <w:rFonts w:cs="Calibri"/>
                <w:sz w:val="20"/>
                <w:szCs w:val="20"/>
                <w:lang w:val="en-GB"/>
              </w:rPr>
            </w:pPr>
          </w:p>
        </w:tc>
        <w:tc>
          <w:tcPr>
            <w:tcW w:w="2405" w:type="dxa"/>
          </w:tcPr>
          <w:p w14:paraId="4ED33FCE" w14:textId="3A08CAA3" w:rsidR="00A3319E" w:rsidRPr="000A12E0" w:rsidRDefault="00A3319E" w:rsidP="00A3319E">
            <w:pPr>
              <w:spacing w:line="240" w:lineRule="auto"/>
              <w:rPr>
                <w:rFonts w:cs="Calibri"/>
                <w:sz w:val="20"/>
                <w:szCs w:val="20"/>
                <w:lang w:val="en-GB"/>
              </w:rPr>
            </w:pPr>
            <w:r w:rsidRPr="000A12E0">
              <w:rPr>
                <w:rFonts w:cs="Calibri"/>
                <w:sz w:val="20"/>
                <w:szCs w:val="20"/>
                <w:lang w:val="en-GB"/>
              </w:rPr>
              <w:t>Steam</w:t>
            </w:r>
          </w:p>
        </w:tc>
        <w:tc>
          <w:tcPr>
            <w:tcW w:w="771" w:type="dxa"/>
            <w:gridSpan w:val="2"/>
          </w:tcPr>
          <w:p w14:paraId="1943A1D2" w14:textId="285AF42E" w:rsidR="00A3319E" w:rsidRPr="000A12E0" w:rsidRDefault="00A3319E" w:rsidP="00A3319E">
            <w:pPr>
              <w:spacing w:line="240" w:lineRule="auto"/>
              <w:rPr>
                <w:rFonts w:cs="Calibri"/>
                <w:sz w:val="20"/>
                <w:szCs w:val="20"/>
                <w:lang w:val="en-GB"/>
              </w:rPr>
            </w:pPr>
            <w:r w:rsidRPr="000A12E0">
              <w:rPr>
                <w:rFonts w:cs="Calibri"/>
                <w:sz w:val="20"/>
                <w:szCs w:val="20"/>
                <w:lang w:val="en-GB"/>
              </w:rPr>
              <w:t xml:space="preserve">kg </w:t>
            </w:r>
          </w:p>
        </w:tc>
        <w:tc>
          <w:tcPr>
            <w:tcW w:w="1222" w:type="dxa"/>
          </w:tcPr>
          <w:p w14:paraId="52A3C2EA" w14:textId="3D6BACE9" w:rsidR="00A3319E" w:rsidRPr="000A12E0" w:rsidRDefault="00A3319E" w:rsidP="00A3319E">
            <w:pPr>
              <w:spacing w:line="240" w:lineRule="auto"/>
              <w:jc w:val="right"/>
              <w:rPr>
                <w:rFonts w:cs="Calibri"/>
                <w:sz w:val="20"/>
                <w:szCs w:val="20"/>
                <w:lang w:val="en-GB"/>
              </w:rPr>
            </w:pPr>
            <w:r w:rsidRPr="000A12E0">
              <w:rPr>
                <w:rFonts w:cs="Calibri"/>
                <w:sz w:val="20"/>
                <w:szCs w:val="20"/>
                <w:lang w:val="en-GB"/>
              </w:rPr>
              <w:t>148</w:t>
            </w:r>
          </w:p>
        </w:tc>
        <w:tc>
          <w:tcPr>
            <w:tcW w:w="2445" w:type="dxa"/>
          </w:tcPr>
          <w:p w14:paraId="6F796BBD" w14:textId="77777777" w:rsidR="00A3319E" w:rsidRPr="000A12E0" w:rsidRDefault="00A3319E" w:rsidP="00A3319E">
            <w:pPr>
              <w:spacing w:line="240" w:lineRule="auto"/>
              <w:rPr>
                <w:rFonts w:cs="Calibri"/>
                <w:sz w:val="20"/>
                <w:szCs w:val="20"/>
                <w:lang w:val="en-GB"/>
              </w:rPr>
            </w:pPr>
          </w:p>
        </w:tc>
      </w:tr>
      <w:tr w:rsidR="00A3319E" w:rsidRPr="000A12E0" w14:paraId="2CF314F2" w14:textId="77777777" w:rsidTr="008C744F">
        <w:tc>
          <w:tcPr>
            <w:tcW w:w="2083" w:type="dxa"/>
          </w:tcPr>
          <w:p w14:paraId="17CDFE59" w14:textId="77777777" w:rsidR="00A3319E" w:rsidRPr="000A12E0" w:rsidRDefault="00A3319E" w:rsidP="00A3319E">
            <w:pPr>
              <w:spacing w:line="240" w:lineRule="auto"/>
              <w:rPr>
                <w:rFonts w:cs="Calibri"/>
                <w:sz w:val="20"/>
                <w:szCs w:val="20"/>
                <w:lang w:val="en-GB"/>
              </w:rPr>
            </w:pPr>
          </w:p>
        </w:tc>
        <w:tc>
          <w:tcPr>
            <w:tcW w:w="2405" w:type="dxa"/>
          </w:tcPr>
          <w:p w14:paraId="54A34E3C" w14:textId="7E529E69" w:rsidR="00A3319E" w:rsidRPr="000A12E0" w:rsidRDefault="00A3319E" w:rsidP="00A3319E">
            <w:pPr>
              <w:spacing w:line="240" w:lineRule="auto"/>
              <w:rPr>
                <w:rFonts w:cs="Calibri"/>
                <w:sz w:val="20"/>
                <w:szCs w:val="20"/>
                <w:lang w:val="en-GB"/>
              </w:rPr>
            </w:pPr>
            <w:r w:rsidRPr="000A12E0">
              <w:rPr>
                <w:rFonts w:cs="Calibri"/>
                <w:sz w:val="20"/>
                <w:szCs w:val="20"/>
                <w:lang w:val="en-GB"/>
              </w:rPr>
              <w:t>Coke oven gas</w:t>
            </w:r>
          </w:p>
        </w:tc>
        <w:tc>
          <w:tcPr>
            <w:tcW w:w="771" w:type="dxa"/>
            <w:gridSpan w:val="2"/>
          </w:tcPr>
          <w:p w14:paraId="17FD2C97" w14:textId="7DC33D63" w:rsidR="00A3319E" w:rsidRPr="000A12E0" w:rsidRDefault="00A3319E" w:rsidP="00A3319E">
            <w:pPr>
              <w:spacing w:line="240" w:lineRule="auto"/>
              <w:rPr>
                <w:rFonts w:cs="Calibri"/>
                <w:sz w:val="20"/>
                <w:szCs w:val="20"/>
                <w:lang w:val="en-GB"/>
              </w:rPr>
            </w:pPr>
            <w:r w:rsidRPr="000A12E0">
              <w:rPr>
                <w:rFonts w:cs="Calibri"/>
                <w:sz w:val="20"/>
                <w:szCs w:val="20"/>
                <w:lang w:val="en-GB"/>
              </w:rPr>
              <w:t>Nm</w:t>
            </w:r>
            <w:r w:rsidRPr="000A12E0">
              <w:rPr>
                <w:rFonts w:cs="Calibri"/>
                <w:sz w:val="20"/>
                <w:szCs w:val="20"/>
                <w:vertAlign w:val="superscript"/>
                <w:lang w:val="en-GB"/>
              </w:rPr>
              <w:t>3</w:t>
            </w:r>
          </w:p>
        </w:tc>
        <w:tc>
          <w:tcPr>
            <w:tcW w:w="1222" w:type="dxa"/>
          </w:tcPr>
          <w:p w14:paraId="66A459B2" w14:textId="19D91CFC" w:rsidR="00A3319E" w:rsidRPr="000A12E0" w:rsidRDefault="00A3319E" w:rsidP="00A3319E">
            <w:pPr>
              <w:spacing w:line="240" w:lineRule="auto"/>
              <w:jc w:val="right"/>
              <w:rPr>
                <w:rFonts w:cs="Calibri"/>
                <w:sz w:val="20"/>
                <w:szCs w:val="20"/>
                <w:lang w:val="en-GB"/>
              </w:rPr>
            </w:pPr>
            <w:r w:rsidRPr="000A12E0">
              <w:rPr>
                <w:rFonts w:cs="Calibri"/>
                <w:sz w:val="20"/>
                <w:szCs w:val="20"/>
                <w:lang w:val="en-GB"/>
              </w:rPr>
              <w:t>215.8</w:t>
            </w:r>
          </w:p>
        </w:tc>
        <w:tc>
          <w:tcPr>
            <w:tcW w:w="2445" w:type="dxa"/>
          </w:tcPr>
          <w:p w14:paraId="4A11EE62" w14:textId="77777777" w:rsidR="00A3319E" w:rsidRPr="000A12E0" w:rsidRDefault="00A3319E" w:rsidP="00A3319E">
            <w:pPr>
              <w:spacing w:line="240" w:lineRule="auto"/>
              <w:rPr>
                <w:rFonts w:cs="Calibri"/>
                <w:sz w:val="20"/>
                <w:szCs w:val="20"/>
                <w:lang w:val="en-GB"/>
              </w:rPr>
            </w:pPr>
          </w:p>
        </w:tc>
      </w:tr>
      <w:tr w:rsidR="00A3319E" w:rsidRPr="000A12E0" w14:paraId="2B58A081" w14:textId="77777777" w:rsidTr="008C744F">
        <w:tc>
          <w:tcPr>
            <w:tcW w:w="2083" w:type="dxa"/>
          </w:tcPr>
          <w:p w14:paraId="04775E9C" w14:textId="77777777" w:rsidR="00A3319E" w:rsidRPr="000A12E0" w:rsidRDefault="00A3319E" w:rsidP="00A3319E">
            <w:pPr>
              <w:spacing w:line="240" w:lineRule="auto"/>
              <w:rPr>
                <w:rFonts w:cs="Calibri"/>
                <w:sz w:val="20"/>
                <w:szCs w:val="20"/>
                <w:lang w:val="en-GB"/>
              </w:rPr>
            </w:pPr>
          </w:p>
        </w:tc>
        <w:tc>
          <w:tcPr>
            <w:tcW w:w="2405" w:type="dxa"/>
          </w:tcPr>
          <w:p w14:paraId="72754037" w14:textId="4294221F" w:rsidR="00A3319E" w:rsidRPr="000A12E0" w:rsidRDefault="00A3319E" w:rsidP="00A3319E">
            <w:pPr>
              <w:spacing w:line="240" w:lineRule="auto"/>
              <w:rPr>
                <w:rFonts w:cs="Calibri"/>
                <w:sz w:val="20"/>
                <w:szCs w:val="20"/>
                <w:lang w:val="en-GB"/>
              </w:rPr>
            </w:pPr>
            <w:r w:rsidRPr="000A12E0">
              <w:rPr>
                <w:rFonts w:cs="Calibri"/>
                <w:sz w:val="20"/>
                <w:szCs w:val="20"/>
                <w:lang w:val="en-GB"/>
              </w:rPr>
              <w:t>Electricity</w:t>
            </w:r>
          </w:p>
        </w:tc>
        <w:tc>
          <w:tcPr>
            <w:tcW w:w="771" w:type="dxa"/>
            <w:gridSpan w:val="2"/>
          </w:tcPr>
          <w:p w14:paraId="172D6B01" w14:textId="419D619A" w:rsidR="00A3319E" w:rsidRPr="000A12E0" w:rsidRDefault="00A3319E" w:rsidP="00A3319E">
            <w:pPr>
              <w:spacing w:line="240" w:lineRule="auto"/>
              <w:rPr>
                <w:rFonts w:cs="Calibri"/>
                <w:sz w:val="20"/>
                <w:szCs w:val="20"/>
                <w:lang w:val="en-GB"/>
              </w:rPr>
            </w:pPr>
            <w:r w:rsidRPr="000A12E0">
              <w:rPr>
                <w:rFonts w:cs="Calibri"/>
                <w:sz w:val="20"/>
                <w:szCs w:val="20"/>
                <w:lang w:val="en-GB"/>
              </w:rPr>
              <w:t>kWh</w:t>
            </w:r>
          </w:p>
        </w:tc>
        <w:tc>
          <w:tcPr>
            <w:tcW w:w="1222" w:type="dxa"/>
          </w:tcPr>
          <w:p w14:paraId="446EC3EE" w14:textId="21FE0D6C" w:rsidR="00A3319E" w:rsidRPr="000A12E0" w:rsidRDefault="00A3319E" w:rsidP="00A3319E">
            <w:pPr>
              <w:spacing w:line="240" w:lineRule="auto"/>
              <w:jc w:val="right"/>
              <w:rPr>
                <w:rFonts w:cs="Calibri"/>
                <w:sz w:val="20"/>
                <w:szCs w:val="20"/>
                <w:lang w:val="en-GB"/>
              </w:rPr>
            </w:pPr>
            <w:r w:rsidRPr="000A12E0">
              <w:rPr>
                <w:rFonts w:cs="Calibri"/>
                <w:sz w:val="20"/>
                <w:szCs w:val="20"/>
                <w:lang w:val="en-GB"/>
              </w:rPr>
              <w:t>45.28</w:t>
            </w:r>
          </w:p>
        </w:tc>
        <w:tc>
          <w:tcPr>
            <w:tcW w:w="2445" w:type="dxa"/>
          </w:tcPr>
          <w:p w14:paraId="685F4EA3" w14:textId="77777777" w:rsidR="00A3319E" w:rsidRPr="000A12E0" w:rsidRDefault="00A3319E" w:rsidP="00A3319E">
            <w:pPr>
              <w:spacing w:line="240" w:lineRule="auto"/>
              <w:rPr>
                <w:rFonts w:cs="Calibri"/>
                <w:sz w:val="20"/>
                <w:szCs w:val="20"/>
                <w:lang w:val="en-GB"/>
              </w:rPr>
            </w:pPr>
          </w:p>
        </w:tc>
      </w:tr>
      <w:tr w:rsidR="006B365E" w:rsidRPr="000A12E0" w14:paraId="0A15AA20" w14:textId="77777777" w:rsidTr="008C744F">
        <w:tc>
          <w:tcPr>
            <w:tcW w:w="2083" w:type="dxa"/>
          </w:tcPr>
          <w:p w14:paraId="53D6FE5B" w14:textId="77777777" w:rsidR="006B365E" w:rsidRPr="000A12E0" w:rsidRDefault="006B365E" w:rsidP="00A3319E">
            <w:pPr>
              <w:spacing w:line="240" w:lineRule="auto"/>
              <w:rPr>
                <w:rFonts w:cs="Calibri"/>
                <w:sz w:val="20"/>
                <w:szCs w:val="20"/>
                <w:lang w:val="en-GB"/>
              </w:rPr>
            </w:pPr>
          </w:p>
        </w:tc>
        <w:tc>
          <w:tcPr>
            <w:tcW w:w="2405" w:type="dxa"/>
          </w:tcPr>
          <w:p w14:paraId="79E8C2E5" w14:textId="77777777" w:rsidR="006B365E" w:rsidRPr="000A12E0" w:rsidRDefault="006B365E" w:rsidP="00A3319E">
            <w:pPr>
              <w:spacing w:line="240" w:lineRule="auto"/>
              <w:rPr>
                <w:rFonts w:cs="Calibri"/>
                <w:sz w:val="20"/>
                <w:szCs w:val="20"/>
                <w:lang w:val="en-GB"/>
              </w:rPr>
            </w:pPr>
          </w:p>
        </w:tc>
        <w:tc>
          <w:tcPr>
            <w:tcW w:w="771" w:type="dxa"/>
            <w:gridSpan w:val="2"/>
          </w:tcPr>
          <w:p w14:paraId="7189C339" w14:textId="77777777" w:rsidR="006B365E" w:rsidRPr="000A12E0" w:rsidRDefault="006B365E" w:rsidP="00A3319E">
            <w:pPr>
              <w:spacing w:line="240" w:lineRule="auto"/>
              <w:rPr>
                <w:rFonts w:cs="Calibri"/>
                <w:sz w:val="20"/>
                <w:szCs w:val="20"/>
                <w:lang w:val="en-GB"/>
              </w:rPr>
            </w:pPr>
          </w:p>
        </w:tc>
        <w:tc>
          <w:tcPr>
            <w:tcW w:w="1222" w:type="dxa"/>
          </w:tcPr>
          <w:p w14:paraId="4D13619C" w14:textId="77777777" w:rsidR="006B365E" w:rsidRPr="000A12E0" w:rsidRDefault="006B365E" w:rsidP="00A3319E">
            <w:pPr>
              <w:spacing w:line="240" w:lineRule="auto"/>
              <w:jc w:val="right"/>
              <w:rPr>
                <w:rFonts w:cs="Calibri"/>
                <w:sz w:val="20"/>
                <w:szCs w:val="20"/>
                <w:lang w:val="en-GB"/>
              </w:rPr>
            </w:pPr>
          </w:p>
        </w:tc>
        <w:tc>
          <w:tcPr>
            <w:tcW w:w="2445" w:type="dxa"/>
          </w:tcPr>
          <w:p w14:paraId="7B9479E8" w14:textId="77777777" w:rsidR="006B365E" w:rsidRPr="000A12E0" w:rsidRDefault="006B365E" w:rsidP="00A3319E">
            <w:pPr>
              <w:spacing w:line="240" w:lineRule="auto"/>
              <w:rPr>
                <w:rFonts w:cs="Calibri"/>
                <w:sz w:val="20"/>
                <w:szCs w:val="20"/>
                <w:lang w:val="en-GB"/>
              </w:rPr>
            </w:pPr>
          </w:p>
        </w:tc>
      </w:tr>
      <w:tr w:rsidR="00A3319E" w:rsidRPr="000A12E0" w14:paraId="6BA7B104" w14:textId="77777777" w:rsidTr="008C744F">
        <w:tc>
          <w:tcPr>
            <w:tcW w:w="2083" w:type="dxa"/>
          </w:tcPr>
          <w:p w14:paraId="7701A243" w14:textId="77777777" w:rsidR="00A3319E" w:rsidRPr="000A12E0" w:rsidRDefault="00A3319E" w:rsidP="00A3319E">
            <w:pPr>
              <w:spacing w:line="240" w:lineRule="auto"/>
              <w:rPr>
                <w:rFonts w:cs="Calibri"/>
                <w:sz w:val="20"/>
                <w:szCs w:val="20"/>
                <w:lang w:val="en-GB"/>
              </w:rPr>
            </w:pPr>
            <w:r w:rsidRPr="000A12E0">
              <w:rPr>
                <w:rFonts w:cs="Calibri"/>
                <w:sz w:val="20"/>
                <w:szCs w:val="20"/>
                <w:lang w:val="en-GB"/>
              </w:rPr>
              <w:t>Products/co-products</w:t>
            </w:r>
          </w:p>
        </w:tc>
        <w:tc>
          <w:tcPr>
            <w:tcW w:w="2405" w:type="dxa"/>
          </w:tcPr>
          <w:p w14:paraId="14BAEB37" w14:textId="44984287" w:rsidR="00A3319E" w:rsidRPr="000A12E0" w:rsidRDefault="00A3319E" w:rsidP="00A3319E">
            <w:pPr>
              <w:spacing w:line="240" w:lineRule="auto"/>
              <w:rPr>
                <w:rFonts w:cs="Calibri"/>
                <w:sz w:val="20"/>
                <w:szCs w:val="20"/>
                <w:lang w:val="en-GB"/>
              </w:rPr>
            </w:pPr>
            <w:r w:rsidRPr="000A12E0">
              <w:rPr>
                <w:rFonts w:cs="Calibri"/>
                <w:sz w:val="20"/>
                <w:szCs w:val="20"/>
                <w:lang w:val="en-GB"/>
              </w:rPr>
              <w:t>Coke</w:t>
            </w:r>
          </w:p>
        </w:tc>
        <w:tc>
          <w:tcPr>
            <w:tcW w:w="771" w:type="dxa"/>
            <w:gridSpan w:val="2"/>
          </w:tcPr>
          <w:p w14:paraId="61DE4EA8" w14:textId="291EE42B" w:rsidR="00A3319E" w:rsidRPr="000A12E0" w:rsidRDefault="00A3319E" w:rsidP="00A3319E">
            <w:pPr>
              <w:spacing w:line="240" w:lineRule="auto"/>
              <w:rPr>
                <w:rFonts w:cs="Calibri"/>
                <w:sz w:val="20"/>
                <w:szCs w:val="20"/>
                <w:lang w:val="en-GB"/>
              </w:rPr>
            </w:pPr>
            <w:r w:rsidRPr="000A12E0">
              <w:rPr>
                <w:rFonts w:cs="Calibri"/>
                <w:sz w:val="20"/>
                <w:szCs w:val="20"/>
                <w:lang w:val="en-GB"/>
              </w:rPr>
              <w:t xml:space="preserve">kg </w:t>
            </w:r>
          </w:p>
        </w:tc>
        <w:tc>
          <w:tcPr>
            <w:tcW w:w="1222" w:type="dxa"/>
          </w:tcPr>
          <w:p w14:paraId="287C6D48" w14:textId="11660908" w:rsidR="00A3319E" w:rsidRPr="000A12E0" w:rsidRDefault="00930DB0" w:rsidP="00A3319E">
            <w:pPr>
              <w:spacing w:line="240" w:lineRule="auto"/>
              <w:jc w:val="right"/>
              <w:rPr>
                <w:rFonts w:cs="Calibri"/>
                <w:sz w:val="20"/>
                <w:szCs w:val="20"/>
                <w:lang w:val="en-GB"/>
              </w:rPr>
            </w:pPr>
            <w:r w:rsidRPr="000A12E0">
              <w:rPr>
                <w:rFonts w:cs="Calibri"/>
                <w:sz w:val="20"/>
                <w:szCs w:val="20"/>
                <w:lang w:val="en-GB"/>
              </w:rPr>
              <w:t>1000</w:t>
            </w:r>
          </w:p>
        </w:tc>
        <w:tc>
          <w:tcPr>
            <w:tcW w:w="2445" w:type="dxa"/>
          </w:tcPr>
          <w:p w14:paraId="48792C5C" w14:textId="77777777" w:rsidR="00A3319E" w:rsidRPr="000A12E0" w:rsidRDefault="00A3319E" w:rsidP="00A3319E">
            <w:pPr>
              <w:spacing w:line="240" w:lineRule="auto"/>
              <w:rPr>
                <w:rFonts w:cs="Calibri"/>
                <w:sz w:val="20"/>
                <w:szCs w:val="20"/>
                <w:lang w:val="en-GB"/>
              </w:rPr>
            </w:pPr>
          </w:p>
        </w:tc>
      </w:tr>
      <w:tr w:rsidR="00A3319E" w:rsidRPr="000A12E0" w14:paraId="7B3DC1C3" w14:textId="77777777" w:rsidTr="008C744F">
        <w:tc>
          <w:tcPr>
            <w:tcW w:w="2083" w:type="dxa"/>
          </w:tcPr>
          <w:p w14:paraId="1B3EE05D" w14:textId="335A0EBC" w:rsidR="00A3319E" w:rsidRPr="000A12E0" w:rsidRDefault="00A3319E" w:rsidP="00A3319E">
            <w:pPr>
              <w:spacing w:line="240" w:lineRule="auto"/>
              <w:rPr>
                <w:rFonts w:cs="Calibri"/>
                <w:sz w:val="20"/>
                <w:szCs w:val="20"/>
                <w:lang w:val="en-GB"/>
              </w:rPr>
            </w:pPr>
          </w:p>
        </w:tc>
        <w:tc>
          <w:tcPr>
            <w:tcW w:w="2405" w:type="dxa"/>
          </w:tcPr>
          <w:p w14:paraId="563217A4" w14:textId="453CF426" w:rsidR="00A3319E" w:rsidRPr="000A12E0" w:rsidRDefault="00A3319E" w:rsidP="00A3319E">
            <w:pPr>
              <w:spacing w:line="240" w:lineRule="auto"/>
              <w:rPr>
                <w:rFonts w:cs="Calibri"/>
                <w:sz w:val="20"/>
                <w:szCs w:val="20"/>
                <w:lang w:val="en-GB"/>
              </w:rPr>
            </w:pPr>
            <w:r w:rsidRPr="000A12E0">
              <w:rPr>
                <w:rFonts w:cs="Calibri"/>
                <w:sz w:val="20"/>
                <w:szCs w:val="20"/>
                <w:lang w:val="en-GB"/>
              </w:rPr>
              <w:t>Coal tar pitch</w:t>
            </w:r>
          </w:p>
        </w:tc>
        <w:tc>
          <w:tcPr>
            <w:tcW w:w="771" w:type="dxa"/>
            <w:gridSpan w:val="2"/>
          </w:tcPr>
          <w:p w14:paraId="5AC1CFD5" w14:textId="2123FFB1" w:rsidR="00A3319E" w:rsidRPr="000A12E0" w:rsidRDefault="00A3319E" w:rsidP="00A3319E">
            <w:pPr>
              <w:spacing w:line="240" w:lineRule="auto"/>
              <w:rPr>
                <w:rFonts w:cs="Calibri"/>
                <w:sz w:val="20"/>
                <w:szCs w:val="20"/>
                <w:lang w:val="en-GB"/>
              </w:rPr>
            </w:pPr>
            <w:r w:rsidRPr="000A12E0">
              <w:rPr>
                <w:rFonts w:cs="Calibri"/>
                <w:sz w:val="20"/>
                <w:szCs w:val="20"/>
                <w:lang w:val="en-GB"/>
              </w:rPr>
              <w:t xml:space="preserve">kg </w:t>
            </w:r>
          </w:p>
        </w:tc>
        <w:tc>
          <w:tcPr>
            <w:tcW w:w="1222" w:type="dxa"/>
          </w:tcPr>
          <w:p w14:paraId="584F15BD" w14:textId="33FFC0EC" w:rsidR="00A3319E" w:rsidRPr="000A12E0" w:rsidRDefault="00930DB0" w:rsidP="00A3319E">
            <w:pPr>
              <w:spacing w:line="240" w:lineRule="auto"/>
              <w:jc w:val="right"/>
              <w:rPr>
                <w:rFonts w:cs="Calibri"/>
                <w:sz w:val="20"/>
                <w:szCs w:val="20"/>
                <w:lang w:val="en-GB"/>
              </w:rPr>
            </w:pPr>
            <w:r w:rsidRPr="000A12E0">
              <w:rPr>
                <w:rFonts w:cs="Calibri"/>
                <w:sz w:val="20"/>
                <w:szCs w:val="20"/>
                <w:lang w:val="en-GB"/>
              </w:rPr>
              <w:t>36</w:t>
            </w:r>
          </w:p>
        </w:tc>
        <w:tc>
          <w:tcPr>
            <w:tcW w:w="2445" w:type="dxa"/>
          </w:tcPr>
          <w:p w14:paraId="6D01DB0F" w14:textId="4AD9260C" w:rsidR="00A3319E" w:rsidRPr="000A12E0" w:rsidRDefault="00DC2185" w:rsidP="00A3319E">
            <w:pPr>
              <w:spacing w:line="240" w:lineRule="auto"/>
              <w:rPr>
                <w:rFonts w:cs="Calibri"/>
                <w:sz w:val="20"/>
                <w:szCs w:val="20"/>
                <w:lang w:val="en-GB"/>
              </w:rPr>
            </w:pPr>
            <w:r w:rsidRPr="000A12E0">
              <w:rPr>
                <w:rFonts w:cs="Calibri"/>
                <w:sz w:val="20"/>
                <w:szCs w:val="20"/>
                <w:lang w:val="en-GB"/>
              </w:rPr>
              <w:t>Intermediate product</w:t>
            </w:r>
          </w:p>
        </w:tc>
      </w:tr>
      <w:tr w:rsidR="00A3319E" w:rsidRPr="000A12E0" w14:paraId="7A9CE642" w14:textId="77777777" w:rsidTr="008C744F">
        <w:tc>
          <w:tcPr>
            <w:tcW w:w="2083" w:type="dxa"/>
          </w:tcPr>
          <w:p w14:paraId="0B3F44AA" w14:textId="77777777" w:rsidR="00A3319E" w:rsidRPr="000A12E0" w:rsidRDefault="00A3319E" w:rsidP="00A3319E">
            <w:pPr>
              <w:spacing w:line="240" w:lineRule="auto"/>
              <w:rPr>
                <w:rFonts w:cs="Calibri"/>
                <w:sz w:val="20"/>
                <w:szCs w:val="20"/>
                <w:lang w:val="en-GB"/>
              </w:rPr>
            </w:pPr>
          </w:p>
        </w:tc>
        <w:tc>
          <w:tcPr>
            <w:tcW w:w="2405" w:type="dxa"/>
          </w:tcPr>
          <w:p w14:paraId="1539D3C0" w14:textId="7247D32D" w:rsidR="00A3319E" w:rsidRPr="000A12E0" w:rsidRDefault="00460236" w:rsidP="00A3319E">
            <w:pPr>
              <w:spacing w:line="240" w:lineRule="auto"/>
              <w:rPr>
                <w:rFonts w:cs="Calibri"/>
                <w:sz w:val="20"/>
                <w:szCs w:val="20"/>
                <w:lang w:val="en-GB"/>
              </w:rPr>
            </w:pPr>
            <w:r w:rsidRPr="000A12E0">
              <w:rPr>
                <w:rFonts w:cs="Calibri"/>
                <w:sz w:val="20"/>
                <w:szCs w:val="20"/>
                <w:lang w:val="en-GB"/>
              </w:rPr>
              <w:t>Crude</w:t>
            </w:r>
            <w:r w:rsidR="00A3319E" w:rsidRPr="000A12E0">
              <w:rPr>
                <w:rFonts w:cs="Calibri"/>
                <w:sz w:val="20"/>
                <w:szCs w:val="20"/>
                <w:lang w:val="en-GB"/>
              </w:rPr>
              <w:t xml:space="preserve"> benzene</w:t>
            </w:r>
          </w:p>
        </w:tc>
        <w:tc>
          <w:tcPr>
            <w:tcW w:w="771" w:type="dxa"/>
            <w:gridSpan w:val="2"/>
          </w:tcPr>
          <w:p w14:paraId="667D23BF" w14:textId="7D14FA5F" w:rsidR="00A3319E" w:rsidRPr="000A12E0" w:rsidRDefault="00A3319E" w:rsidP="00A3319E">
            <w:pPr>
              <w:spacing w:line="240" w:lineRule="auto"/>
              <w:rPr>
                <w:rFonts w:cs="Calibri"/>
                <w:sz w:val="20"/>
                <w:szCs w:val="20"/>
                <w:lang w:val="en-GB"/>
              </w:rPr>
            </w:pPr>
            <w:r w:rsidRPr="000A12E0">
              <w:rPr>
                <w:rFonts w:cs="Calibri"/>
                <w:sz w:val="20"/>
                <w:szCs w:val="20"/>
                <w:lang w:val="en-GB"/>
              </w:rPr>
              <w:t xml:space="preserve">kg </w:t>
            </w:r>
          </w:p>
        </w:tc>
        <w:tc>
          <w:tcPr>
            <w:tcW w:w="1222" w:type="dxa"/>
          </w:tcPr>
          <w:p w14:paraId="69D13CA9" w14:textId="74EE0108" w:rsidR="00A3319E" w:rsidRPr="000A12E0" w:rsidRDefault="008C744F" w:rsidP="00A3319E">
            <w:pPr>
              <w:spacing w:line="240" w:lineRule="auto"/>
              <w:jc w:val="right"/>
              <w:rPr>
                <w:rFonts w:cs="Calibri"/>
                <w:sz w:val="20"/>
                <w:szCs w:val="20"/>
                <w:lang w:val="en-GB"/>
              </w:rPr>
            </w:pPr>
            <w:r w:rsidRPr="000A12E0">
              <w:rPr>
                <w:rFonts w:cs="Calibri"/>
                <w:sz w:val="20"/>
                <w:szCs w:val="20"/>
                <w:lang w:val="en-GB"/>
              </w:rPr>
              <w:t>11</w:t>
            </w:r>
          </w:p>
        </w:tc>
        <w:tc>
          <w:tcPr>
            <w:tcW w:w="2445" w:type="dxa"/>
          </w:tcPr>
          <w:p w14:paraId="1B111D47" w14:textId="77777777" w:rsidR="00A3319E" w:rsidRPr="000A12E0" w:rsidRDefault="00A3319E" w:rsidP="00A3319E">
            <w:pPr>
              <w:spacing w:line="240" w:lineRule="auto"/>
              <w:rPr>
                <w:rFonts w:cs="Calibri"/>
                <w:sz w:val="20"/>
                <w:szCs w:val="20"/>
                <w:lang w:val="en-GB"/>
              </w:rPr>
            </w:pPr>
          </w:p>
        </w:tc>
      </w:tr>
      <w:tr w:rsidR="00A3319E" w:rsidRPr="000A12E0" w14:paraId="22400A49" w14:textId="77777777" w:rsidTr="008C744F">
        <w:tc>
          <w:tcPr>
            <w:tcW w:w="2083" w:type="dxa"/>
          </w:tcPr>
          <w:p w14:paraId="703A7E64" w14:textId="77777777" w:rsidR="00A3319E" w:rsidRPr="000A12E0" w:rsidRDefault="00A3319E" w:rsidP="00A3319E">
            <w:pPr>
              <w:spacing w:line="240" w:lineRule="auto"/>
              <w:rPr>
                <w:rFonts w:cs="Calibri"/>
                <w:sz w:val="20"/>
                <w:szCs w:val="20"/>
                <w:lang w:val="en-GB"/>
              </w:rPr>
            </w:pPr>
          </w:p>
        </w:tc>
        <w:tc>
          <w:tcPr>
            <w:tcW w:w="2405" w:type="dxa"/>
          </w:tcPr>
          <w:p w14:paraId="0F0FAB75" w14:textId="34238EBC" w:rsidR="00A3319E" w:rsidRPr="000A12E0" w:rsidRDefault="00A3319E" w:rsidP="00A3319E">
            <w:pPr>
              <w:spacing w:line="240" w:lineRule="auto"/>
              <w:rPr>
                <w:rFonts w:cs="Calibri"/>
                <w:sz w:val="20"/>
                <w:szCs w:val="20"/>
                <w:lang w:val="en-GB"/>
              </w:rPr>
            </w:pPr>
            <w:r w:rsidRPr="000A12E0">
              <w:rPr>
                <w:rFonts w:cs="Calibri"/>
                <w:sz w:val="20"/>
                <w:szCs w:val="20"/>
                <w:lang w:val="en-GB"/>
              </w:rPr>
              <w:t>Ammonium sulphate</w:t>
            </w:r>
          </w:p>
        </w:tc>
        <w:tc>
          <w:tcPr>
            <w:tcW w:w="771" w:type="dxa"/>
            <w:gridSpan w:val="2"/>
          </w:tcPr>
          <w:p w14:paraId="673154FC" w14:textId="28D5FCE2" w:rsidR="00A3319E" w:rsidRPr="000A12E0" w:rsidRDefault="00A3319E" w:rsidP="00A3319E">
            <w:pPr>
              <w:spacing w:line="240" w:lineRule="auto"/>
              <w:rPr>
                <w:rFonts w:cs="Calibri"/>
                <w:sz w:val="20"/>
                <w:szCs w:val="20"/>
                <w:lang w:val="en-GB"/>
              </w:rPr>
            </w:pPr>
            <w:r w:rsidRPr="000A12E0">
              <w:rPr>
                <w:rFonts w:cs="Calibri"/>
                <w:sz w:val="20"/>
                <w:szCs w:val="20"/>
                <w:lang w:val="en-GB"/>
              </w:rPr>
              <w:t xml:space="preserve">kg </w:t>
            </w:r>
          </w:p>
        </w:tc>
        <w:tc>
          <w:tcPr>
            <w:tcW w:w="1222" w:type="dxa"/>
          </w:tcPr>
          <w:p w14:paraId="6A962B33" w14:textId="4F58F4A4" w:rsidR="00A3319E" w:rsidRPr="000A12E0" w:rsidRDefault="008C744F" w:rsidP="00A3319E">
            <w:pPr>
              <w:spacing w:line="240" w:lineRule="auto"/>
              <w:jc w:val="right"/>
              <w:rPr>
                <w:rFonts w:cs="Calibri"/>
                <w:sz w:val="20"/>
                <w:szCs w:val="20"/>
                <w:lang w:val="en-GB"/>
              </w:rPr>
            </w:pPr>
            <w:r w:rsidRPr="000A12E0">
              <w:rPr>
                <w:rFonts w:cs="Calibri"/>
                <w:sz w:val="20"/>
                <w:szCs w:val="20"/>
                <w:lang w:val="en-GB"/>
              </w:rPr>
              <w:t>13</w:t>
            </w:r>
          </w:p>
        </w:tc>
        <w:tc>
          <w:tcPr>
            <w:tcW w:w="2445" w:type="dxa"/>
          </w:tcPr>
          <w:p w14:paraId="1E0433B3" w14:textId="77777777" w:rsidR="00A3319E" w:rsidRPr="000A12E0" w:rsidRDefault="00A3319E" w:rsidP="00A3319E">
            <w:pPr>
              <w:spacing w:line="240" w:lineRule="auto"/>
              <w:rPr>
                <w:rFonts w:cs="Calibri"/>
                <w:sz w:val="20"/>
                <w:szCs w:val="20"/>
                <w:lang w:val="en-GB"/>
              </w:rPr>
            </w:pPr>
          </w:p>
        </w:tc>
      </w:tr>
      <w:tr w:rsidR="00A3319E" w:rsidRPr="000A12E0" w14:paraId="3295E334" w14:textId="77777777" w:rsidTr="008C744F">
        <w:tc>
          <w:tcPr>
            <w:tcW w:w="2083" w:type="dxa"/>
          </w:tcPr>
          <w:p w14:paraId="0DD74519" w14:textId="77777777" w:rsidR="00A3319E" w:rsidRPr="000A12E0" w:rsidRDefault="00A3319E" w:rsidP="00A3319E">
            <w:pPr>
              <w:spacing w:line="240" w:lineRule="auto"/>
              <w:rPr>
                <w:rFonts w:cs="Calibri"/>
                <w:sz w:val="20"/>
                <w:szCs w:val="20"/>
                <w:lang w:val="en-GB"/>
              </w:rPr>
            </w:pPr>
          </w:p>
        </w:tc>
        <w:tc>
          <w:tcPr>
            <w:tcW w:w="2405" w:type="dxa"/>
          </w:tcPr>
          <w:p w14:paraId="16829ADD" w14:textId="4277F97A" w:rsidR="00A3319E" w:rsidRPr="000A12E0" w:rsidRDefault="00A3319E" w:rsidP="00A3319E">
            <w:pPr>
              <w:spacing w:line="240" w:lineRule="auto"/>
              <w:rPr>
                <w:rFonts w:cs="Calibri"/>
                <w:sz w:val="20"/>
                <w:szCs w:val="20"/>
                <w:lang w:val="en-GB"/>
              </w:rPr>
            </w:pPr>
            <w:r w:rsidRPr="000A12E0">
              <w:rPr>
                <w:rFonts w:cs="Calibri"/>
                <w:sz w:val="20"/>
                <w:szCs w:val="20"/>
                <w:lang w:val="en-GB"/>
              </w:rPr>
              <w:t>Coke oven gas</w:t>
            </w:r>
          </w:p>
        </w:tc>
        <w:tc>
          <w:tcPr>
            <w:tcW w:w="771" w:type="dxa"/>
            <w:gridSpan w:val="2"/>
          </w:tcPr>
          <w:p w14:paraId="2B7BCE67" w14:textId="76019657" w:rsidR="00A3319E" w:rsidRPr="000A12E0" w:rsidRDefault="00A3319E" w:rsidP="00A3319E">
            <w:pPr>
              <w:spacing w:line="240" w:lineRule="auto"/>
              <w:rPr>
                <w:rFonts w:cs="Calibri"/>
                <w:sz w:val="20"/>
                <w:szCs w:val="20"/>
                <w:lang w:val="en-GB"/>
              </w:rPr>
            </w:pPr>
            <w:r w:rsidRPr="000A12E0">
              <w:rPr>
                <w:rFonts w:cs="Calibri"/>
                <w:sz w:val="20"/>
                <w:szCs w:val="20"/>
                <w:lang w:val="en-GB"/>
              </w:rPr>
              <w:t>Nm</w:t>
            </w:r>
            <w:r w:rsidRPr="000A12E0">
              <w:rPr>
                <w:rFonts w:cs="Calibri"/>
                <w:sz w:val="20"/>
                <w:szCs w:val="20"/>
                <w:vertAlign w:val="superscript"/>
                <w:lang w:val="en-GB"/>
              </w:rPr>
              <w:t>3</w:t>
            </w:r>
          </w:p>
        </w:tc>
        <w:tc>
          <w:tcPr>
            <w:tcW w:w="1222" w:type="dxa"/>
          </w:tcPr>
          <w:p w14:paraId="47AA0F26" w14:textId="6A82A005" w:rsidR="00A3319E" w:rsidRPr="000A12E0" w:rsidRDefault="008C744F" w:rsidP="00A3319E">
            <w:pPr>
              <w:spacing w:line="240" w:lineRule="auto"/>
              <w:jc w:val="right"/>
              <w:rPr>
                <w:rFonts w:cs="Calibri"/>
                <w:sz w:val="20"/>
                <w:szCs w:val="20"/>
                <w:lang w:val="en-GB"/>
              </w:rPr>
            </w:pPr>
            <w:r w:rsidRPr="000A12E0">
              <w:rPr>
                <w:rFonts w:cs="Calibri"/>
                <w:sz w:val="20"/>
                <w:szCs w:val="20"/>
                <w:lang w:val="en-GB"/>
              </w:rPr>
              <w:t>432.2</w:t>
            </w:r>
          </w:p>
        </w:tc>
        <w:tc>
          <w:tcPr>
            <w:tcW w:w="2445" w:type="dxa"/>
          </w:tcPr>
          <w:p w14:paraId="6213F474" w14:textId="77777777" w:rsidR="00A3319E" w:rsidRPr="000A12E0" w:rsidRDefault="00A3319E" w:rsidP="00A3319E">
            <w:pPr>
              <w:spacing w:line="240" w:lineRule="auto"/>
              <w:rPr>
                <w:rFonts w:cs="Calibri"/>
                <w:sz w:val="20"/>
                <w:szCs w:val="20"/>
                <w:lang w:val="en-GB"/>
              </w:rPr>
            </w:pPr>
          </w:p>
        </w:tc>
      </w:tr>
      <w:tr w:rsidR="00A3319E" w:rsidRPr="000A12E0" w14:paraId="70551E65" w14:textId="77777777" w:rsidTr="008C744F">
        <w:tc>
          <w:tcPr>
            <w:tcW w:w="2083" w:type="dxa"/>
          </w:tcPr>
          <w:p w14:paraId="3B3A0C4C" w14:textId="77777777" w:rsidR="00A3319E" w:rsidRPr="000A12E0" w:rsidRDefault="00A3319E" w:rsidP="00A3319E">
            <w:pPr>
              <w:spacing w:line="240" w:lineRule="auto"/>
              <w:rPr>
                <w:rFonts w:cs="Calibri"/>
                <w:sz w:val="20"/>
                <w:szCs w:val="20"/>
                <w:lang w:val="en-GB"/>
              </w:rPr>
            </w:pPr>
          </w:p>
        </w:tc>
        <w:tc>
          <w:tcPr>
            <w:tcW w:w="2405" w:type="dxa"/>
          </w:tcPr>
          <w:p w14:paraId="3CF6813F" w14:textId="0FAA9331" w:rsidR="00A3319E" w:rsidRPr="000A12E0" w:rsidRDefault="00A3319E" w:rsidP="00A3319E">
            <w:pPr>
              <w:spacing w:line="240" w:lineRule="auto"/>
              <w:rPr>
                <w:rFonts w:cs="Calibri"/>
                <w:sz w:val="20"/>
                <w:szCs w:val="20"/>
                <w:lang w:val="en-GB"/>
              </w:rPr>
            </w:pPr>
            <w:r w:rsidRPr="000A12E0">
              <w:rPr>
                <w:rFonts w:cs="Calibri"/>
                <w:sz w:val="20"/>
                <w:szCs w:val="20"/>
                <w:lang w:val="en-GB"/>
              </w:rPr>
              <w:t>Sulphur</w:t>
            </w:r>
          </w:p>
        </w:tc>
        <w:tc>
          <w:tcPr>
            <w:tcW w:w="771" w:type="dxa"/>
            <w:gridSpan w:val="2"/>
          </w:tcPr>
          <w:p w14:paraId="57C92C38" w14:textId="28287F29" w:rsidR="00A3319E" w:rsidRPr="000A12E0" w:rsidRDefault="00A3319E" w:rsidP="00A3319E">
            <w:pPr>
              <w:spacing w:line="240" w:lineRule="auto"/>
              <w:rPr>
                <w:rFonts w:cs="Calibri"/>
                <w:sz w:val="20"/>
                <w:szCs w:val="20"/>
                <w:lang w:val="en-GB"/>
              </w:rPr>
            </w:pPr>
            <w:r w:rsidRPr="000A12E0">
              <w:rPr>
                <w:rFonts w:cs="Calibri"/>
                <w:sz w:val="20"/>
                <w:szCs w:val="20"/>
                <w:lang w:val="en-GB"/>
              </w:rPr>
              <w:t xml:space="preserve">kg </w:t>
            </w:r>
          </w:p>
        </w:tc>
        <w:tc>
          <w:tcPr>
            <w:tcW w:w="1222" w:type="dxa"/>
          </w:tcPr>
          <w:p w14:paraId="5BB2547B" w14:textId="3041C366" w:rsidR="00A3319E" w:rsidRPr="000A12E0" w:rsidRDefault="008C744F" w:rsidP="00A3319E">
            <w:pPr>
              <w:spacing w:line="240" w:lineRule="auto"/>
              <w:jc w:val="right"/>
              <w:rPr>
                <w:rFonts w:cs="Calibri"/>
                <w:sz w:val="20"/>
                <w:szCs w:val="20"/>
                <w:lang w:val="en-GB"/>
              </w:rPr>
            </w:pPr>
            <w:r w:rsidRPr="000A12E0">
              <w:rPr>
                <w:rFonts w:cs="Calibri"/>
                <w:sz w:val="20"/>
                <w:szCs w:val="20"/>
                <w:lang w:val="en-GB"/>
              </w:rPr>
              <w:t>1</w:t>
            </w:r>
          </w:p>
        </w:tc>
        <w:tc>
          <w:tcPr>
            <w:tcW w:w="2445" w:type="dxa"/>
          </w:tcPr>
          <w:p w14:paraId="635FE15A" w14:textId="77777777" w:rsidR="00A3319E" w:rsidRPr="000A12E0" w:rsidRDefault="00A3319E" w:rsidP="00A3319E">
            <w:pPr>
              <w:spacing w:line="240" w:lineRule="auto"/>
              <w:rPr>
                <w:rFonts w:cs="Calibri"/>
                <w:sz w:val="20"/>
                <w:szCs w:val="20"/>
                <w:lang w:val="en-GB"/>
              </w:rPr>
            </w:pPr>
          </w:p>
        </w:tc>
      </w:tr>
      <w:tr w:rsidR="00A3319E" w:rsidRPr="000A12E0" w14:paraId="538FEE64" w14:textId="77777777" w:rsidTr="008C744F">
        <w:tc>
          <w:tcPr>
            <w:tcW w:w="2083" w:type="dxa"/>
          </w:tcPr>
          <w:p w14:paraId="0C7C0DB1" w14:textId="3E4E8023" w:rsidR="00A3319E" w:rsidRPr="000A12E0" w:rsidRDefault="00A3319E" w:rsidP="00A3319E">
            <w:pPr>
              <w:spacing w:line="240" w:lineRule="auto"/>
              <w:rPr>
                <w:rFonts w:cs="Calibri"/>
                <w:sz w:val="20"/>
                <w:szCs w:val="20"/>
                <w:lang w:val="en-GB"/>
              </w:rPr>
            </w:pPr>
            <w:r w:rsidRPr="000A12E0">
              <w:rPr>
                <w:rFonts w:cs="Calibri"/>
                <w:sz w:val="20"/>
                <w:szCs w:val="20"/>
                <w:lang w:val="en-GB"/>
              </w:rPr>
              <w:t>Emissions to air</w:t>
            </w:r>
          </w:p>
        </w:tc>
        <w:tc>
          <w:tcPr>
            <w:tcW w:w="2405" w:type="dxa"/>
          </w:tcPr>
          <w:p w14:paraId="0E2602AA" w14:textId="4DEFC82E" w:rsidR="00A3319E" w:rsidRPr="000A12E0" w:rsidRDefault="00A3319E" w:rsidP="00A3319E">
            <w:pPr>
              <w:spacing w:line="240" w:lineRule="auto"/>
              <w:rPr>
                <w:rFonts w:cs="Calibri"/>
                <w:sz w:val="20"/>
                <w:szCs w:val="20"/>
                <w:lang w:val="en-GB"/>
              </w:rPr>
            </w:pPr>
            <w:r w:rsidRPr="000A12E0">
              <w:rPr>
                <w:rFonts w:cs="Calibri"/>
                <w:sz w:val="20"/>
                <w:szCs w:val="20"/>
                <w:lang w:val="en-GB"/>
              </w:rPr>
              <w:t>PM</w:t>
            </w:r>
          </w:p>
        </w:tc>
        <w:tc>
          <w:tcPr>
            <w:tcW w:w="771" w:type="dxa"/>
            <w:gridSpan w:val="2"/>
          </w:tcPr>
          <w:p w14:paraId="6340F28C" w14:textId="34A31DFD" w:rsidR="00A3319E" w:rsidRPr="000A12E0" w:rsidRDefault="00A3319E" w:rsidP="00A3319E">
            <w:pPr>
              <w:spacing w:line="240" w:lineRule="auto"/>
              <w:rPr>
                <w:rFonts w:cs="Calibri"/>
                <w:sz w:val="20"/>
                <w:szCs w:val="20"/>
                <w:lang w:val="en-GB"/>
              </w:rPr>
            </w:pPr>
            <w:r w:rsidRPr="000A12E0">
              <w:rPr>
                <w:rFonts w:cs="Calibri"/>
                <w:sz w:val="20"/>
                <w:szCs w:val="20"/>
                <w:lang w:val="en-GB"/>
              </w:rPr>
              <w:t xml:space="preserve">kg </w:t>
            </w:r>
          </w:p>
        </w:tc>
        <w:tc>
          <w:tcPr>
            <w:tcW w:w="1222" w:type="dxa"/>
          </w:tcPr>
          <w:p w14:paraId="4DA5C6F1" w14:textId="1E5CD6D3" w:rsidR="00A3319E" w:rsidRPr="000A12E0" w:rsidRDefault="008C744F" w:rsidP="00A3319E">
            <w:pPr>
              <w:spacing w:line="240" w:lineRule="auto"/>
              <w:jc w:val="right"/>
              <w:rPr>
                <w:rFonts w:cs="Calibri"/>
                <w:sz w:val="20"/>
                <w:szCs w:val="20"/>
                <w:lang w:val="en-GB"/>
              </w:rPr>
            </w:pPr>
            <w:r w:rsidRPr="000A12E0">
              <w:rPr>
                <w:rFonts w:cs="Calibri"/>
                <w:sz w:val="20"/>
                <w:szCs w:val="20"/>
                <w:lang w:val="en-GB"/>
              </w:rPr>
              <w:t>0.03</w:t>
            </w:r>
          </w:p>
        </w:tc>
        <w:tc>
          <w:tcPr>
            <w:tcW w:w="2445" w:type="dxa"/>
          </w:tcPr>
          <w:p w14:paraId="6BCDDC79" w14:textId="77777777" w:rsidR="00A3319E" w:rsidRPr="000A12E0" w:rsidRDefault="00A3319E" w:rsidP="00A3319E">
            <w:pPr>
              <w:spacing w:line="240" w:lineRule="auto"/>
              <w:rPr>
                <w:rFonts w:cs="Calibri"/>
                <w:sz w:val="20"/>
                <w:szCs w:val="20"/>
                <w:lang w:val="en-GB"/>
              </w:rPr>
            </w:pPr>
          </w:p>
        </w:tc>
      </w:tr>
      <w:tr w:rsidR="00A3319E" w:rsidRPr="000A12E0" w14:paraId="55BABBAA" w14:textId="77777777" w:rsidTr="008C744F">
        <w:tc>
          <w:tcPr>
            <w:tcW w:w="2083" w:type="dxa"/>
          </w:tcPr>
          <w:p w14:paraId="53B94379" w14:textId="77777777" w:rsidR="00A3319E" w:rsidRPr="000A12E0" w:rsidRDefault="00A3319E" w:rsidP="00A3319E">
            <w:pPr>
              <w:spacing w:line="240" w:lineRule="auto"/>
              <w:rPr>
                <w:rFonts w:cs="Calibri"/>
                <w:sz w:val="20"/>
                <w:szCs w:val="20"/>
                <w:lang w:val="en-GB"/>
              </w:rPr>
            </w:pPr>
          </w:p>
        </w:tc>
        <w:tc>
          <w:tcPr>
            <w:tcW w:w="2405" w:type="dxa"/>
          </w:tcPr>
          <w:p w14:paraId="055E6E4C" w14:textId="3E877D23" w:rsidR="00A3319E" w:rsidRPr="000A12E0" w:rsidRDefault="00A3319E" w:rsidP="00A3319E">
            <w:pPr>
              <w:spacing w:line="240" w:lineRule="auto"/>
              <w:rPr>
                <w:rFonts w:cs="Calibri"/>
                <w:sz w:val="20"/>
                <w:szCs w:val="20"/>
                <w:lang w:val="en-GB"/>
              </w:rPr>
            </w:pPr>
            <w:r w:rsidRPr="000A12E0">
              <w:rPr>
                <w:rFonts w:cs="Calibri"/>
                <w:sz w:val="20"/>
                <w:szCs w:val="20"/>
                <w:lang w:val="en-GB"/>
              </w:rPr>
              <w:t>Nitrogen oxide</w:t>
            </w:r>
          </w:p>
        </w:tc>
        <w:tc>
          <w:tcPr>
            <w:tcW w:w="771" w:type="dxa"/>
            <w:gridSpan w:val="2"/>
          </w:tcPr>
          <w:p w14:paraId="12BA1E52" w14:textId="70C2416F" w:rsidR="00A3319E" w:rsidRPr="000A12E0" w:rsidRDefault="00A3319E" w:rsidP="00A3319E">
            <w:pPr>
              <w:spacing w:line="240" w:lineRule="auto"/>
              <w:rPr>
                <w:rFonts w:cs="Calibri"/>
                <w:sz w:val="20"/>
                <w:szCs w:val="20"/>
                <w:lang w:val="en-GB"/>
              </w:rPr>
            </w:pPr>
            <w:r w:rsidRPr="000A12E0">
              <w:rPr>
                <w:rFonts w:cs="Calibri"/>
                <w:sz w:val="20"/>
                <w:szCs w:val="20"/>
                <w:lang w:val="en-GB"/>
              </w:rPr>
              <w:t xml:space="preserve">kg </w:t>
            </w:r>
          </w:p>
        </w:tc>
        <w:tc>
          <w:tcPr>
            <w:tcW w:w="1222" w:type="dxa"/>
          </w:tcPr>
          <w:p w14:paraId="0929F8EC" w14:textId="7E9AF8CB" w:rsidR="00A3319E" w:rsidRPr="000A12E0" w:rsidRDefault="008C744F" w:rsidP="00A3319E">
            <w:pPr>
              <w:spacing w:line="240" w:lineRule="auto"/>
              <w:jc w:val="right"/>
              <w:rPr>
                <w:rFonts w:cs="Calibri"/>
                <w:sz w:val="20"/>
                <w:szCs w:val="20"/>
                <w:lang w:val="en-GB"/>
              </w:rPr>
            </w:pPr>
            <w:r w:rsidRPr="000A12E0">
              <w:rPr>
                <w:rFonts w:cs="Calibri"/>
                <w:sz w:val="20"/>
                <w:szCs w:val="20"/>
                <w:lang w:val="en-GB"/>
              </w:rPr>
              <w:t>0.17</w:t>
            </w:r>
          </w:p>
        </w:tc>
        <w:tc>
          <w:tcPr>
            <w:tcW w:w="2445" w:type="dxa"/>
          </w:tcPr>
          <w:p w14:paraId="2A3F3400" w14:textId="77777777" w:rsidR="00A3319E" w:rsidRPr="000A12E0" w:rsidRDefault="00A3319E" w:rsidP="00A3319E">
            <w:pPr>
              <w:spacing w:line="240" w:lineRule="auto"/>
              <w:rPr>
                <w:rFonts w:cs="Calibri"/>
                <w:sz w:val="20"/>
                <w:szCs w:val="20"/>
                <w:lang w:val="en-GB"/>
              </w:rPr>
            </w:pPr>
          </w:p>
        </w:tc>
      </w:tr>
      <w:tr w:rsidR="00A3319E" w:rsidRPr="000A12E0" w14:paraId="48A77DC3" w14:textId="77777777" w:rsidTr="008C744F">
        <w:tc>
          <w:tcPr>
            <w:tcW w:w="2083" w:type="dxa"/>
          </w:tcPr>
          <w:p w14:paraId="77BE5686" w14:textId="77777777" w:rsidR="00A3319E" w:rsidRPr="000A12E0" w:rsidRDefault="00A3319E" w:rsidP="00A3319E">
            <w:pPr>
              <w:spacing w:line="240" w:lineRule="auto"/>
              <w:rPr>
                <w:rFonts w:cs="Calibri"/>
                <w:sz w:val="20"/>
                <w:szCs w:val="20"/>
                <w:lang w:val="en-GB"/>
              </w:rPr>
            </w:pPr>
          </w:p>
        </w:tc>
        <w:tc>
          <w:tcPr>
            <w:tcW w:w="2405" w:type="dxa"/>
          </w:tcPr>
          <w:p w14:paraId="5C0A56DA" w14:textId="36B3926F" w:rsidR="00A3319E" w:rsidRPr="000A12E0" w:rsidRDefault="00A3319E" w:rsidP="00A3319E">
            <w:pPr>
              <w:spacing w:line="240" w:lineRule="auto"/>
              <w:rPr>
                <w:rFonts w:cs="Calibri"/>
                <w:sz w:val="20"/>
                <w:szCs w:val="20"/>
                <w:lang w:val="en-GB"/>
              </w:rPr>
            </w:pPr>
            <w:r w:rsidRPr="000A12E0">
              <w:rPr>
                <w:rFonts w:cs="Calibri"/>
                <w:sz w:val="20"/>
                <w:szCs w:val="20"/>
                <w:lang w:val="en-GB"/>
              </w:rPr>
              <w:t>Sulphur dioxide</w:t>
            </w:r>
          </w:p>
        </w:tc>
        <w:tc>
          <w:tcPr>
            <w:tcW w:w="771" w:type="dxa"/>
            <w:gridSpan w:val="2"/>
          </w:tcPr>
          <w:p w14:paraId="13B2D2EC" w14:textId="675526F3" w:rsidR="00A3319E" w:rsidRPr="000A12E0" w:rsidRDefault="00A3319E" w:rsidP="00A3319E">
            <w:pPr>
              <w:spacing w:line="240" w:lineRule="auto"/>
              <w:rPr>
                <w:rFonts w:cs="Calibri"/>
                <w:sz w:val="20"/>
                <w:szCs w:val="20"/>
                <w:lang w:val="en-GB"/>
              </w:rPr>
            </w:pPr>
            <w:r w:rsidRPr="000A12E0">
              <w:rPr>
                <w:rFonts w:cs="Calibri"/>
                <w:sz w:val="20"/>
                <w:szCs w:val="20"/>
                <w:lang w:val="en-GB"/>
              </w:rPr>
              <w:t xml:space="preserve">kg </w:t>
            </w:r>
          </w:p>
        </w:tc>
        <w:tc>
          <w:tcPr>
            <w:tcW w:w="1222" w:type="dxa"/>
          </w:tcPr>
          <w:p w14:paraId="4E526686" w14:textId="24791624" w:rsidR="00A3319E" w:rsidRPr="000A12E0" w:rsidRDefault="008C744F" w:rsidP="00A3319E">
            <w:pPr>
              <w:spacing w:line="240" w:lineRule="auto"/>
              <w:jc w:val="right"/>
              <w:rPr>
                <w:rFonts w:cs="Calibri"/>
                <w:sz w:val="20"/>
                <w:szCs w:val="20"/>
                <w:lang w:val="en-GB"/>
              </w:rPr>
            </w:pPr>
            <w:r w:rsidRPr="000A12E0">
              <w:rPr>
                <w:rFonts w:cs="Calibri"/>
                <w:sz w:val="20"/>
                <w:szCs w:val="20"/>
                <w:lang w:val="en-GB"/>
              </w:rPr>
              <w:t>0.07</w:t>
            </w:r>
          </w:p>
        </w:tc>
        <w:tc>
          <w:tcPr>
            <w:tcW w:w="2445" w:type="dxa"/>
          </w:tcPr>
          <w:p w14:paraId="4A3404C3" w14:textId="77777777" w:rsidR="00A3319E" w:rsidRPr="000A12E0" w:rsidRDefault="00A3319E" w:rsidP="00A3319E">
            <w:pPr>
              <w:spacing w:line="240" w:lineRule="auto"/>
              <w:rPr>
                <w:rFonts w:cs="Calibri"/>
                <w:sz w:val="20"/>
                <w:szCs w:val="20"/>
                <w:lang w:val="en-GB"/>
              </w:rPr>
            </w:pPr>
          </w:p>
        </w:tc>
      </w:tr>
      <w:tr w:rsidR="00A3319E" w:rsidRPr="000A12E0" w14:paraId="4B5D3CDB" w14:textId="77777777" w:rsidTr="008C744F">
        <w:tc>
          <w:tcPr>
            <w:tcW w:w="2083" w:type="dxa"/>
          </w:tcPr>
          <w:p w14:paraId="5C908245" w14:textId="4E0F5C23" w:rsidR="00A3319E" w:rsidRPr="000A12E0" w:rsidRDefault="00A3319E" w:rsidP="00A3319E">
            <w:pPr>
              <w:spacing w:line="240" w:lineRule="auto"/>
              <w:rPr>
                <w:rFonts w:cs="Calibri"/>
                <w:sz w:val="20"/>
                <w:szCs w:val="20"/>
                <w:lang w:val="en-GB"/>
              </w:rPr>
            </w:pPr>
          </w:p>
        </w:tc>
        <w:tc>
          <w:tcPr>
            <w:tcW w:w="2405" w:type="dxa"/>
          </w:tcPr>
          <w:p w14:paraId="2EE28881" w14:textId="4B723ADA" w:rsidR="00A3319E" w:rsidRPr="000A12E0" w:rsidRDefault="00A3319E" w:rsidP="00A3319E">
            <w:pPr>
              <w:spacing w:line="240" w:lineRule="auto"/>
              <w:rPr>
                <w:rFonts w:cs="Calibri"/>
                <w:sz w:val="20"/>
                <w:szCs w:val="20"/>
                <w:lang w:val="en-GB"/>
              </w:rPr>
            </w:pPr>
            <w:r w:rsidRPr="000A12E0">
              <w:rPr>
                <w:rFonts w:cs="Calibri"/>
                <w:sz w:val="20"/>
                <w:szCs w:val="20"/>
                <w:lang w:val="en-GB"/>
              </w:rPr>
              <w:t>Benzo(a)pyrene</w:t>
            </w:r>
          </w:p>
        </w:tc>
        <w:tc>
          <w:tcPr>
            <w:tcW w:w="771" w:type="dxa"/>
            <w:gridSpan w:val="2"/>
          </w:tcPr>
          <w:p w14:paraId="439B84DF" w14:textId="48C41A35" w:rsidR="00A3319E" w:rsidRPr="000A12E0" w:rsidRDefault="00A3319E" w:rsidP="00A3319E">
            <w:pPr>
              <w:spacing w:line="240" w:lineRule="auto"/>
              <w:rPr>
                <w:rFonts w:cs="Calibri"/>
                <w:sz w:val="20"/>
                <w:szCs w:val="20"/>
                <w:lang w:val="en-GB"/>
              </w:rPr>
            </w:pPr>
            <w:r w:rsidRPr="000A12E0">
              <w:rPr>
                <w:rFonts w:cs="Calibri"/>
                <w:sz w:val="20"/>
                <w:szCs w:val="20"/>
                <w:lang w:val="en-GB"/>
              </w:rPr>
              <w:t xml:space="preserve">kg </w:t>
            </w:r>
          </w:p>
        </w:tc>
        <w:tc>
          <w:tcPr>
            <w:tcW w:w="1222" w:type="dxa"/>
          </w:tcPr>
          <w:p w14:paraId="404527D8" w14:textId="6F372612" w:rsidR="00A3319E" w:rsidRPr="000A12E0" w:rsidRDefault="00E87A1B" w:rsidP="00A3319E">
            <w:pPr>
              <w:spacing w:line="240" w:lineRule="auto"/>
              <w:jc w:val="right"/>
              <w:rPr>
                <w:rFonts w:cs="Calibri"/>
                <w:sz w:val="20"/>
                <w:szCs w:val="20"/>
                <w:lang w:val="en-GB"/>
              </w:rPr>
            </w:pPr>
            <w:r w:rsidRPr="000A12E0">
              <w:rPr>
                <w:rFonts w:cs="Calibri"/>
                <w:sz w:val="20"/>
                <w:szCs w:val="20"/>
                <w:lang w:val="en-GB"/>
              </w:rPr>
              <w:t>2.20E-04</w:t>
            </w:r>
          </w:p>
        </w:tc>
        <w:tc>
          <w:tcPr>
            <w:tcW w:w="2445" w:type="dxa"/>
          </w:tcPr>
          <w:p w14:paraId="3816523A" w14:textId="77777777" w:rsidR="00A3319E" w:rsidRPr="000A12E0" w:rsidRDefault="00A3319E" w:rsidP="00A3319E">
            <w:pPr>
              <w:spacing w:line="240" w:lineRule="auto"/>
              <w:rPr>
                <w:rFonts w:cs="Calibri"/>
                <w:sz w:val="20"/>
                <w:szCs w:val="20"/>
                <w:lang w:val="en-GB"/>
              </w:rPr>
            </w:pPr>
          </w:p>
        </w:tc>
      </w:tr>
      <w:tr w:rsidR="00A3319E" w:rsidRPr="000A12E0" w14:paraId="642821AE" w14:textId="77777777" w:rsidTr="008C744F">
        <w:tc>
          <w:tcPr>
            <w:tcW w:w="2083" w:type="dxa"/>
          </w:tcPr>
          <w:p w14:paraId="65DED8E4" w14:textId="77777777" w:rsidR="00A3319E" w:rsidRPr="000A12E0" w:rsidRDefault="00A3319E" w:rsidP="00A3319E">
            <w:pPr>
              <w:spacing w:line="240" w:lineRule="auto"/>
              <w:rPr>
                <w:rFonts w:cs="Calibri"/>
                <w:sz w:val="20"/>
                <w:szCs w:val="20"/>
                <w:lang w:val="en-GB"/>
              </w:rPr>
            </w:pPr>
            <w:r w:rsidRPr="000A12E0">
              <w:rPr>
                <w:rFonts w:cs="Calibri"/>
                <w:sz w:val="20"/>
                <w:szCs w:val="20"/>
                <w:lang w:val="en-GB"/>
              </w:rPr>
              <w:t>Waste</w:t>
            </w:r>
          </w:p>
        </w:tc>
        <w:tc>
          <w:tcPr>
            <w:tcW w:w="2405" w:type="dxa"/>
          </w:tcPr>
          <w:p w14:paraId="31339685" w14:textId="6E14273F" w:rsidR="00A3319E" w:rsidRPr="000A12E0" w:rsidRDefault="00A3319E" w:rsidP="00A3319E">
            <w:pPr>
              <w:spacing w:line="240" w:lineRule="auto"/>
              <w:rPr>
                <w:rFonts w:cs="Calibri"/>
                <w:sz w:val="20"/>
                <w:szCs w:val="20"/>
                <w:lang w:val="en-GB"/>
              </w:rPr>
            </w:pPr>
            <w:r w:rsidRPr="000A12E0">
              <w:rPr>
                <w:rFonts w:cs="Calibri"/>
                <w:sz w:val="20"/>
                <w:szCs w:val="20"/>
                <w:lang w:val="en-GB"/>
              </w:rPr>
              <w:t>Coke tar residue</w:t>
            </w:r>
          </w:p>
        </w:tc>
        <w:tc>
          <w:tcPr>
            <w:tcW w:w="771" w:type="dxa"/>
            <w:gridSpan w:val="2"/>
          </w:tcPr>
          <w:p w14:paraId="2322312D" w14:textId="262E4C9B" w:rsidR="00A3319E" w:rsidRPr="000A12E0" w:rsidRDefault="00A3319E" w:rsidP="00A3319E">
            <w:pPr>
              <w:spacing w:line="240" w:lineRule="auto"/>
              <w:rPr>
                <w:rFonts w:cs="Calibri"/>
                <w:sz w:val="20"/>
                <w:szCs w:val="20"/>
                <w:lang w:val="en-GB"/>
              </w:rPr>
            </w:pPr>
            <w:r w:rsidRPr="000A12E0">
              <w:rPr>
                <w:rFonts w:cs="Calibri"/>
                <w:sz w:val="20"/>
                <w:szCs w:val="20"/>
                <w:lang w:val="en-GB"/>
              </w:rPr>
              <w:t xml:space="preserve">kg </w:t>
            </w:r>
          </w:p>
        </w:tc>
        <w:tc>
          <w:tcPr>
            <w:tcW w:w="1222" w:type="dxa"/>
          </w:tcPr>
          <w:p w14:paraId="71C56269" w14:textId="1083DF06" w:rsidR="00A3319E" w:rsidRPr="000A12E0" w:rsidRDefault="008C744F" w:rsidP="00A3319E">
            <w:pPr>
              <w:spacing w:line="240" w:lineRule="auto"/>
              <w:jc w:val="right"/>
              <w:rPr>
                <w:rFonts w:cs="Calibri"/>
                <w:sz w:val="20"/>
                <w:szCs w:val="20"/>
                <w:lang w:val="en-GB"/>
              </w:rPr>
            </w:pPr>
            <w:r w:rsidRPr="000A12E0">
              <w:rPr>
                <w:rFonts w:cs="Calibri"/>
                <w:sz w:val="20"/>
                <w:szCs w:val="20"/>
                <w:lang w:val="en-GB"/>
              </w:rPr>
              <w:t>0.06</w:t>
            </w:r>
          </w:p>
        </w:tc>
        <w:tc>
          <w:tcPr>
            <w:tcW w:w="2445" w:type="dxa"/>
          </w:tcPr>
          <w:p w14:paraId="3C5D58E5" w14:textId="77777777" w:rsidR="00A3319E" w:rsidRPr="000A12E0" w:rsidRDefault="00A3319E" w:rsidP="00A3319E">
            <w:pPr>
              <w:spacing w:line="240" w:lineRule="auto"/>
              <w:rPr>
                <w:rFonts w:cs="Calibri"/>
                <w:sz w:val="20"/>
                <w:szCs w:val="20"/>
                <w:lang w:val="en-GB"/>
              </w:rPr>
            </w:pPr>
          </w:p>
        </w:tc>
      </w:tr>
      <w:tr w:rsidR="00A3319E" w:rsidRPr="000A12E0" w14:paraId="7F33C172" w14:textId="77777777" w:rsidTr="008C744F">
        <w:tc>
          <w:tcPr>
            <w:tcW w:w="2083" w:type="dxa"/>
          </w:tcPr>
          <w:p w14:paraId="72A0FDE7" w14:textId="77777777" w:rsidR="00A3319E" w:rsidRPr="000A12E0" w:rsidRDefault="00A3319E" w:rsidP="00A3319E">
            <w:pPr>
              <w:spacing w:line="240" w:lineRule="auto"/>
              <w:rPr>
                <w:rFonts w:cs="Calibri"/>
                <w:sz w:val="20"/>
                <w:szCs w:val="20"/>
                <w:lang w:val="en-GB"/>
              </w:rPr>
            </w:pPr>
          </w:p>
        </w:tc>
        <w:tc>
          <w:tcPr>
            <w:tcW w:w="2405" w:type="dxa"/>
          </w:tcPr>
          <w:p w14:paraId="25398420" w14:textId="658D26B3" w:rsidR="00A3319E" w:rsidRPr="000A12E0" w:rsidRDefault="00A3319E" w:rsidP="00A3319E">
            <w:pPr>
              <w:spacing w:line="240" w:lineRule="auto"/>
              <w:rPr>
                <w:rFonts w:cs="Calibri"/>
                <w:sz w:val="20"/>
                <w:szCs w:val="20"/>
                <w:lang w:val="en-GB"/>
              </w:rPr>
            </w:pPr>
            <w:r w:rsidRPr="000A12E0">
              <w:rPr>
                <w:rFonts w:cs="Calibri"/>
                <w:sz w:val="20"/>
                <w:szCs w:val="20"/>
                <w:lang w:val="en-GB"/>
              </w:rPr>
              <w:t>Coal tar pitch residue</w:t>
            </w:r>
          </w:p>
        </w:tc>
        <w:tc>
          <w:tcPr>
            <w:tcW w:w="771" w:type="dxa"/>
            <w:gridSpan w:val="2"/>
          </w:tcPr>
          <w:p w14:paraId="2A8E872F" w14:textId="593D989E" w:rsidR="00A3319E" w:rsidRPr="000A12E0" w:rsidRDefault="00A3319E" w:rsidP="00A3319E">
            <w:pPr>
              <w:spacing w:line="240" w:lineRule="auto"/>
              <w:rPr>
                <w:rFonts w:cs="Calibri"/>
                <w:sz w:val="20"/>
                <w:szCs w:val="20"/>
                <w:lang w:val="en-GB"/>
              </w:rPr>
            </w:pPr>
            <w:r w:rsidRPr="000A12E0">
              <w:rPr>
                <w:rFonts w:cs="Calibri"/>
                <w:sz w:val="20"/>
                <w:szCs w:val="20"/>
                <w:lang w:val="en-GB"/>
              </w:rPr>
              <w:t xml:space="preserve">kg </w:t>
            </w:r>
          </w:p>
        </w:tc>
        <w:tc>
          <w:tcPr>
            <w:tcW w:w="1222" w:type="dxa"/>
          </w:tcPr>
          <w:p w14:paraId="38E4DB75" w14:textId="7F0842C6" w:rsidR="00A3319E" w:rsidRPr="000A12E0" w:rsidRDefault="00E87A1B" w:rsidP="00A3319E">
            <w:pPr>
              <w:spacing w:line="240" w:lineRule="auto"/>
              <w:jc w:val="right"/>
              <w:rPr>
                <w:rFonts w:cs="Calibri"/>
                <w:sz w:val="20"/>
                <w:szCs w:val="20"/>
                <w:lang w:val="en-GB"/>
              </w:rPr>
            </w:pPr>
            <w:r w:rsidRPr="000A12E0">
              <w:rPr>
                <w:rFonts w:cs="Calibri"/>
                <w:sz w:val="20"/>
                <w:szCs w:val="20"/>
                <w:lang w:val="en-GB"/>
              </w:rPr>
              <w:t>1.00E-04</w:t>
            </w:r>
          </w:p>
        </w:tc>
        <w:tc>
          <w:tcPr>
            <w:tcW w:w="2445" w:type="dxa"/>
          </w:tcPr>
          <w:p w14:paraId="3EC3F8FC" w14:textId="77777777" w:rsidR="00A3319E" w:rsidRPr="000A12E0" w:rsidRDefault="00A3319E" w:rsidP="00A3319E">
            <w:pPr>
              <w:spacing w:line="240" w:lineRule="auto"/>
              <w:rPr>
                <w:rFonts w:cs="Calibri"/>
                <w:sz w:val="20"/>
                <w:szCs w:val="20"/>
                <w:lang w:val="en-GB"/>
              </w:rPr>
            </w:pPr>
          </w:p>
        </w:tc>
      </w:tr>
    </w:tbl>
    <w:p w14:paraId="35DD7796" w14:textId="77777777" w:rsidR="00304378" w:rsidRPr="000A12E0" w:rsidRDefault="00304378" w:rsidP="006E307D">
      <w:pPr>
        <w:rPr>
          <w:rFonts w:cs="Calibri"/>
          <w:lang w:val="en-GB"/>
        </w:rPr>
      </w:pPr>
    </w:p>
    <w:p w14:paraId="6A5BF764" w14:textId="600FCA7A" w:rsidR="00B761D6" w:rsidRPr="000A12E0" w:rsidRDefault="00B761D6" w:rsidP="00E15C21">
      <w:pPr>
        <w:pStyle w:val="Heading2"/>
        <w:rPr>
          <w:rFonts w:cs="Calibri"/>
        </w:rPr>
      </w:pPr>
      <w:r w:rsidRPr="000A12E0">
        <w:rPr>
          <w:rFonts w:cs="Calibri"/>
        </w:rPr>
        <w:t>Oil mining</w:t>
      </w:r>
      <w:r w:rsidR="002501C1" w:rsidRPr="000A12E0">
        <w:rPr>
          <w:rFonts w:cs="Calibri"/>
        </w:rPr>
        <w:t>, onshore</w:t>
      </w:r>
      <w:r w:rsidR="00C4502C" w:rsidRPr="000A12E0">
        <w:rPr>
          <w:rFonts w:cs="Calibri"/>
        </w:rPr>
        <w:t xml:space="preserve"> </w:t>
      </w:r>
      <w:r w:rsidR="00C4502C" w:rsidRPr="000A12E0">
        <w:rPr>
          <w:rFonts w:cs="Calibri"/>
          <w:lang w:val="en-GB"/>
        </w:rPr>
        <w:fldChar w:fldCharType="begin" w:fldLock="1"/>
      </w:r>
      <w:r w:rsidR="005B4A32" w:rsidRPr="000A12E0">
        <w:rPr>
          <w:rFonts w:cs="Calibri"/>
        </w:rPr>
        <w:instrText>ADDIN CSL_CITATION {"citationItems":[{"id":"ITEM-1","itemData":{"DOI":"10.13140/RG.2.2.29142.78409","author":[{"dropping-particle":"","family":"Meili","given":"Christoph","non-dropping-particle":"","parse-names":false,"suffix":""},{"dropping-particle":"","family":"Jungbluth","given":"Niels","non-dropping-particle":"","parse-names":false,"suffix":""},{"dropping-particle":"","family":"Bussa","given":"Maresa","non-dropping-particle":"","parse-names":false,"suffix":""}],"id":"ITEM-1","issued":{"date-parts":[["2021"]]},"publisher-place":"Schaffhausen","title":"Life cycle inventories of crude oil and natural gas extraction Life cycle inventories of crude oil and natural gas extraction R","type":"report"},"uris":["http://www.mendeley.com/documents/?uuid=05c91708-64aa-3beb-b908-835ca795ad4b"]}],"mendeley":{"formattedCitation":"(Meili et al., 2021)","plainTextFormattedCitation":"(Meili et al., 2021)","previouslyFormattedCitation":"(Meili et al., 2021)"},"properties":{"noteIndex":0},"schema":"https://github.com/citation-style-language/schema/raw/master/csl-citation.json"}</w:instrText>
      </w:r>
      <w:r w:rsidR="00C4502C" w:rsidRPr="000A12E0">
        <w:rPr>
          <w:rFonts w:cs="Calibri"/>
          <w:lang w:val="en-GB"/>
        </w:rPr>
        <w:fldChar w:fldCharType="separate"/>
      </w:r>
      <w:r w:rsidR="00C4502C" w:rsidRPr="000A12E0">
        <w:rPr>
          <w:rFonts w:cs="Calibri"/>
          <w:noProof/>
        </w:rPr>
        <w:t>(Meili et al., 2021)</w:t>
      </w:r>
      <w:r w:rsidR="00C4502C" w:rsidRPr="000A12E0">
        <w:rPr>
          <w:rFonts w:cs="Calibri"/>
          <w:lang w:val="en-GB"/>
        </w:rPr>
        <w:fldChar w:fldCharType="end"/>
      </w:r>
    </w:p>
    <w:tbl>
      <w:tblPr>
        <w:tblStyle w:val="TableGrid"/>
        <w:tblW w:w="8938" w:type="dxa"/>
        <w:tblLook w:val="04A0" w:firstRow="1" w:lastRow="0" w:firstColumn="1" w:lastColumn="0" w:noHBand="0" w:noVBand="1"/>
      </w:tblPr>
      <w:tblGrid>
        <w:gridCol w:w="2083"/>
        <w:gridCol w:w="2969"/>
        <w:gridCol w:w="931"/>
        <w:gridCol w:w="974"/>
        <w:gridCol w:w="1981"/>
      </w:tblGrid>
      <w:tr w:rsidR="007F74C8" w:rsidRPr="000A12E0" w14:paraId="7B619951" w14:textId="77777777" w:rsidTr="00FC61AB">
        <w:trPr>
          <w:tblHeader/>
        </w:trPr>
        <w:tc>
          <w:tcPr>
            <w:tcW w:w="5052" w:type="dxa"/>
            <w:gridSpan w:val="2"/>
          </w:tcPr>
          <w:p w14:paraId="18951532" w14:textId="77777777" w:rsidR="002501C1" w:rsidRPr="000A12E0" w:rsidRDefault="002501C1" w:rsidP="00E87A1B">
            <w:pPr>
              <w:spacing w:line="240" w:lineRule="auto"/>
              <w:jc w:val="center"/>
              <w:rPr>
                <w:rFonts w:cs="Calibri"/>
                <w:sz w:val="20"/>
                <w:szCs w:val="20"/>
                <w:lang w:val="en-GB"/>
              </w:rPr>
            </w:pPr>
            <w:r w:rsidRPr="000A12E0">
              <w:rPr>
                <w:rFonts w:cs="Calibri"/>
                <w:sz w:val="20"/>
                <w:szCs w:val="20"/>
                <w:lang w:val="en-GB"/>
              </w:rPr>
              <w:t>Input/output flows</w:t>
            </w:r>
          </w:p>
        </w:tc>
        <w:tc>
          <w:tcPr>
            <w:tcW w:w="931" w:type="dxa"/>
          </w:tcPr>
          <w:p w14:paraId="2A5ADEA1" w14:textId="77777777" w:rsidR="002501C1" w:rsidRPr="000A12E0" w:rsidRDefault="002501C1" w:rsidP="00E87A1B">
            <w:pPr>
              <w:spacing w:line="240" w:lineRule="auto"/>
              <w:jc w:val="center"/>
              <w:rPr>
                <w:rFonts w:cs="Calibri"/>
                <w:sz w:val="20"/>
                <w:szCs w:val="20"/>
                <w:lang w:val="en-GB"/>
              </w:rPr>
            </w:pPr>
            <w:r w:rsidRPr="000A12E0">
              <w:rPr>
                <w:rFonts w:cs="Calibri"/>
                <w:sz w:val="20"/>
                <w:szCs w:val="20"/>
                <w:lang w:val="en-GB"/>
              </w:rPr>
              <w:t>Unit</w:t>
            </w:r>
          </w:p>
        </w:tc>
        <w:tc>
          <w:tcPr>
            <w:tcW w:w="974" w:type="dxa"/>
          </w:tcPr>
          <w:p w14:paraId="7B1B9A8E" w14:textId="77777777" w:rsidR="002501C1" w:rsidRPr="000A12E0" w:rsidRDefault="002501C1" w:rsidP="00E87A1B">
            <w:pPr>
              <w:spacing w:line="240" w:lineRule="auto"/>
              <w:jc w:val="center"/>
              <w:rPr>
                <w:rFonts w:cs="Calibri"/>
                <w:sz w:val="20"/>
                <w:szCs w:val="20"/>
                <w:lang w:val="en-GB"/>
              </w:rPr>
            </w:pPr>
            <w:r w:rsidRPr="000A12E0">
              <w:rPr>
                <w:rFonts w:cs="Calibri"/>
                <w:sz w:val="20"/>
                <w:szCs w:val="20"/>
                <w:lang w:val="en-GB"/>
              </w:rPr>
              <w:t>Amount</w:t>
            </w:r>
          </w:p>
        </w:tc>
        <w:tc>
          <w:tcPr>
            <w:tcW w:w="1981" w:type="dxa"/>
          </w:tcPr>
          <w:p w14:paraId="6D053225" w14:textId="77777777" w:rsidR="002501C1" w:rsidRPr="000A12E0" w:rsidRDefault="002501C1" w:rsidP="00E87A1B">
            <w:pPr>
              <w:spacing w:line="240" w:lineRule="auto"/>
              <w:jc w:val="center"/>
              <w:rPr>
                <w:rFonts w:cs="Calibri"/>
                <w:sz w:val="20"/>
                <w:szCs w:val="20"/>
                <w:lang w:val="en-GB"/>
              </w:rPr>
            </w:pPr>
            <w:r w:rsidRPr="000A12E0">
              <w:rPr>
                <w:rFonts w:cs="Calibri"/>
                <w:sz w:val="20"/>
                <w:szCs w:val="20"/>
                <w:lang w:val="en-GB"/>
              </w:rPr>
              <w:t>Note</w:t>
            </w:r>
          </w:p>
        </w:tc>
      </w:tr>
      <w:tr w:rsidR="007F74C8" w:rsidRPr="000A12E0" w14:paraId="09103541" w14:textId="77777777" w:rsidTr="00FC61AB">
        <w:tc>
          <w:tcPr>
            <w:tcW w:w="2083" w:type="dxa"/>
          </w:tcPr>
          <w:p w14:paraId="6A43BD92" w14:textId="77777777" w:rsidR="001230B8" w:rsidRPr="000A12E0" w:rsidRDefault="001230B8" w:rsidP="001230B8">
            <w:pPr>
              <w:spacing w:line="240" w:lineRule="auto"/>
              <w:rPr>
                <w:rFonts w:cs="Calibri"/>
                <w:sz w:val="20"/>
                <w:szCs w:val="20"/>
                <w:lang w:val="en-GB"/>
              </w:rPr>
            </w:pPr>
            <w:r w:rsidRPr="000A12E0">
              <w:rPr>
                <w:rFonts w:cs="Calibri"/>
                <w:sz w:val="20"/>
                <w:szCs w:val="20"/>
                <w:lang w:val="en-GB"/>
              </w:rPr>
              <w:t>Inputs</w:t>
            </w:r>
          </w:p>
        </w:tc>
        <w:tc>
          <w:tcPr>
            <w:tcW w:w="2967" w:type="dxa"/>
          </w:tcPr>
          <w:p w14:paraId="43CC81B3" w14:textId="25AB64C8" w:rsidR="001230B8" w:rsidRPr="000A12E0" w:rsidRDefault="001230B8" w:rsidP="001230B8">
            <w:pPr>
              <w:spacing w:line="240" w:lineRule="auto"/>
              <w:rPr>
                <w:rFonts w:cs="Calibri"/>
                <w:sz w:val="20"/>
                <w:szCs w:val="20"/>
                <w:lang w:val="en-GB"/>
              </w:rPr>
            </w:pPr>
            <w:r w:rsidRPr="000A12E0">
              <w:rPr>
                <w:rFonts w:cs="Calibri"/>
                <w:sz w:val="20"/>
                <w:szCs w:val="20"/>
                <w:lang w:val="en-GB"/>
              </w:rPr>
              <w:t>Chemicals, inorganic</w:t>
            </w:r>
          </w:p>
        </w:tc>
        <w:tc>
          <w:tcPr>
            <w:tcW w:w="931" w:type="dxa"/>
          </w:tcPr>
          <w:p w14:paraId="17988CF1" w14:textId="3B46229A" w:rsidR="001230B8" w:rsidRPr="000A12E0" w:rsidRDefault="001230B8" w:rsidP="001230B8">
            <w:pPr>
              <w:spacing w:line="240" w:lineRule="auto"/>
              <w:rPr>
                <w:rFonts w:cs="Calibri"/>
                <w:sz w:val="20"/>
                <w:szCs w:val="20"/>
                <w:lang w:val="en-GB"/>
              </w:rPr>
            </w:pPr>
            <w:r w:rsidRPr="000A12E0">
              <w:rPr>
                <w:rFonts w:cs="Calibri"/>
                <w:sz w:val="20"/>
                <w:szCs w:val="20"/>
                <w:lang w:val="en-GB"/>
              </w:rPr>
              <w:t>kg</w:t>
            </w:r>
          </w:p>
        </w:tc>
        <w:tc>
          <w:tcPr>
            <w:tcW w:w="974" w:type="dxa"/>
          </w:tcPr>
          <w:p w14:paraId="5263B604" w14:textId="0CAA2E89" w:rsidR="001230B8" w:rsidRPr="000A12E0" w:rsidRDefault="001230B8" w:rsidP="001230B8">
            <w:pPr>
              <w:spacing w:line="240" w:lineRule="auto"/>
              <w:jc w:val="right"/>
              <w:rPr>
                <w:rFonts w:cs="Calibri"/>
                <w:sz w:val="20"/>
                <w:szCs w:val="20"/>
                <w:lang w:val="en-GB"/>
              </w:rPr>
            </w:pPr>
            <w:r w:rsidRPr="000A12E0">
              <w:rPr>
                <w:rFonts w:cs="Calibri"/>
                <w:sz w:val="20"/>
                <w:szCs w:val="20"/>
                <w:lang w:val="en-GB"/>
              </w:rPr>
              <w:t>5.53E-4</w:t>
            </w:r>
          </w:p>
        </w:tc>
        <w:tc>
          <w:tcPr>
            <w:tcW w:w="1981" w:type="dxa"/>
          </w:tcPr>
          <w:p w14:paraId="564AA7B2" w14:textId="77777777" w:rsidR="001230B8" w:rsidRPr="000A12E0" w:rsidRDefault="001230B8" w:rsidP="001230B8">
            <w:pPr>
              <w:spacing w:line="240" w:lineRule="auto"/>
              <w:rPr>
                <w:rFonts w:cs="Calibri"/>
                <w:sz w:val="20"/>
                <w:szCs w:val="20"/>
                <w:lang w:val="en-GB"/>
              </w:rPr>
            </w:pPr>
          </w:p>
        </w:tc>
      </w:tr>
      <w:tr w:rsidR="007F74C8" w:rsidRPr="000A12E0" w14:paraId="44B33591" w14:textId="77777777" w:rsidTr="00FC61AB">
        <w:tc>
          <w:tcPr>
            <w:tcW w:w="2083" w:type="dxa"/>
          </w:tcPr>
          <w:p w14:paraId="4DD7AD11" w14:textId="77777777" w:rsidR="001230B8" w:rsidRPr="000A12E0" w:rsidRDefault="001230B8" w:rsidP="001230B8">
            <w:pPr>
              <w:spacing w:line="240" w:lineRule="auto"/>
              <w:rPr>
                <w:rFonts w:cs="Calibri"/>
                <w:sz w:val="20"/>
                <w:szCs w:val="20"/>
                <w:lang w:val="en-GB"/>
              </w:rPr>
            </w:pPr>
          </w:p>
        </w:tc>
        <w:tc>
          <w:tcPr>
            <w:tcW w:w="2967" w:type="dxa"/>
          </w:tcPr>
          <w:p w14:paraId="661756B1" w14:textId="77C80745" w:rsidR="001230B8" w:rsidRPr="000A12E0" w:rsidRDefault="001230B8" w:rsidP="001230B8">
            <w:pPr>
              <w:spacing w:line="240" w:lineRule="auto"/>
              <w:rPr>
                <w:rFonts w:cs="Calibri"/>
                <w:sz w:val="20"/>
                <w:szCs w:val="20"/>
                <w:lang w:val="en-GB"/>
              </w:rPr>
            </w:pPr>
            <w:r w:rsidRPr="000A12E0">
              <w:rPr>
                <w:rFonts w:cs="Calibri"/>
                <w:sz w:val="20"/>
                <w:szCs w:val="20"/>
                <w:lang w:val="en-GB"/>
              </w:rPr>
              <w:t>Chemicals, organic</w:t>
            </w:r>
          </w:p>
        </w:tc>
        <w:tc>
          <w:tcPr>
            <w:tcW w:w="931" w:type="dxa"/>
          </w:tcPr>
          <w:p w14:paraId="2865A542" w14:textId="4FCBE989" w:rsidR="001230B8" w:rsidRPr="000A12E0" w:rsidRDefault="001230B8" w:rsidP="001230B8">
            <w:pPr>
              <w:spacing w:line="240" w:lineRule="auto"/>
              <w:rPr>
                <w:rFonts w:cs="Calibri"/>
                <w:sz w:val="20"/>
                <w:szCs w:val="20"/>
                <w:lang w:val="en-GB"/>
              </w:rPr>
            </w:pPr>
            <w:r w:rsidRPr="000A12E0">
              <w:rPr>
                <w:rFonts w:cs="Calibri"/>
                <w:sz w:val="20"/>
                <w:szCs w:val="20"/>
                <w:lang w:val="en-GB"/>
              </w:rPr>
              <w:t>kg</w:t>
            </w:r>
          </w:p>
        </w:tc>
        <w:tc>
          <w:tcPr>
            <w:tcW w:w="974" w:type="dxa"/>
          </w:tcPr>
          <w:p w14:paraId="5E81B076" w14:textId="5CCB1631" w:rsidR="001230B8" w:rsidRPr="000A12E0" w:rsidRDefault="001230B8" w:rsidP="001230B8">
            <w:pPr>
              <w:spacing w:line="240" w:lineRule="auto"/>
              <w:jc w:val="right"/>
              <w:rPr>
                <w:rFonts w:cs="Calibri"/>
                <w:sz w:val="20"/>
                <w:szCs w:val="20"/>
                <w:lang w:val="en-GB"/>
              </w:rPr>
            </w:pPr>
            <w:r w:rsidRPr="000A12E0">
              <w:rPr>
                <w:rFonts w:cs="Calibri"/>
                <w:sz w:val="20"/>
                <w:szCs w:val="20"/>
                <w:lang w:val="en-GB"/>
              </w:rPr>
              <w:t>4.22E-4</w:t>
            </w:r>
          </w:p>
        </w:tc>
        <w:tc>
          <w:tcPr>
            <w:tcW w:w="1981" w:type="dxa"/>
          </w:tcPr>
          <w:p w14:paraId="305B96C1" w14:textId="77777777" w:rsidR="001230B8" w:rsidRPr="000A12E0" w:rsidRDefault="001230B8" w:rsidP="001230B8">
            <w:pPr>
              <w:spacing w:line="240" w:lineRule="auto"/>
              <w:rPr>
                <w:rFonts w:cs="Calibri"/>
                <w:sz w:val="20"/>
                <w:szCs w:val="20"/>
                <w:lang w:val="en-GB"/>
              </w:rPr>
            </w:pPr>
          </w:p>
        </w:tc>
      </w:tr>
      <w:tr w:rsidR="007F74C8" w:rsidRPr="000A12E0" w14:paraId="76BECD6A" w14:textId="77777777" w:rsidTr="00FC61AB">
        <w:tc>
          <w:tcPr>
            <w:tcW w:w="2083" w:type="dxa"/>
          </w:tcPr>
          <w:p w14:paraId="2A1AD225" w14:textId="77777777" w:rsidR="001230B8" w:rsidRPr="000A12E0" w:rsidRDefault="001230B8" w:rsidP="001230B8">
            <w:pPr>
              <w:spacing w:line="240" w:lineRule="auto"/>
              <w:rPr>
                <w:rFonts w:cs="Calibri"/>
                <w:sz w:val="20"/>
                <w:szCs w:val="20"/>
                <w:lang w:val="en-GB"/>
              </w:rPr>
            </w:pPr>
          </w:p>
        </w:tc>
        <w:tc>
          <w:tcPr>
            <w:tcW w:w="2967" w:type="dxa"/>
          </w:tcPr>
          <w:p w14:paraId="61FCA071" w14:textId="4001A59F" w:rsidR="001230B8" w:rsidRPr="000A12E0" w:rsidRDefault="001230B8" w:rsidP="001230B8">
            <w:pPr>
              <w:spacing w:line="240" w:lineRule="auto"/>
              <w:rPr>
                <w:rFonts w:cs="Calibri"/>
                <w:sz w:val="20"/>
                <w:szCs w:val="20"/>
                <w:lang w:val="en-GB"/>
              </w:rPr>
            </w:pPr>
            <w:r w:rsidRPr="000A12E0">
              <w:rPr>
                <w:rFonts w:cs="Calibri"/>
                <w:sz w:val="20"/>
                <w:szCs w:val="20"/>
                <w:lang w:val="en-GB"/>
              </w:rPr>
              <w:t>Electricity</w:t>
            </w:r>
          </w:p>
        </w:tc>
        <w:tc>
          <w:tcPr>
            <w:tcW w:w="931" w:type="dxa"/>
          </w:tcPr>
          <w:p w14:paraId="33A40870" w14:textId="323800D1" w:rsidR="001230B8" w:rsidRPr="000A12E0" w:rsidRDefault="001230B8" w:rsidP="001230B8">
            <w:pPr>
              <w:spacing w:line="240" w:lineRule="auto"/>
              <w:rPr>
                <w:rFonts w:cs="Calibri"/>
                <w:sz w:val="20"/>
                <w:szCs w:val="20"/>
                <w:lang w:val="en-GB"/>
              </w:rPr>
            </w:pPr>
            <w:r w:rsidRPr="000A12E0">
              <w:rPr>
                <w:rFonts w:cs="Calibri"/>
                <w:sz w:val="20"/>
                <w:szCs w:val="20"/>
                <w:lang w:val="en-GB"/>
              </w:rPr>
              <w:t>kWh</w:t>
            </w:r>
          </w:p>
        </w:tc>
        <w:tc>
          <w:tcPr>
            <w:tcW w:w="974" w:type="dxa"/>
          </w:tcPr>
          <w:p w14:paraId="36E46E0E" w14:textId="635E49BF" w:rsidR="001230B8" w:rsidRPr="000A12E0" w:rsidRDefault="001230B8" w:rsidP="001230B8">
            <w:pPr>
              <w:spacing w:line="240" w:lineRule="auto"/>
              <w:jc w:val="right"/>
              <w:rPr>
                <w:rFonts w:cs="Calibri"/>
                <w:sz w:val="20"/>
                <w:szCs w:val="20"/>
                <w:lang w:val="en-GB"/>
              </w:rPr>
            </w:pPr>
            <w:r w:rsidRPr="000A12E0">
              <w:rPr>
                <w:rFonts w:cs="Calibri"/>
                <w:sz w:val="20"/>
                <w:szCs w:val="20"/>
                <w:lang w:val="en-GB"/>
              </w:rPr>
              <w:t>5.46E-2</w:t>
            </w:r>
          </w:p>
        </w:tc>
        <w:tc>
          <w:tcPr>
            <w:tcW w:w="1981" w:type="dxa"/>
          </w:tcPr>
          <w:p w14:paraId="745EDFDB" w14:textId="77777777" w:rsidR="001230B8" w:rsidRPr="000A12E0" w:rsidRDefault="001230B8" w:rsidP="001230B8">
            <w:pPr>
              <w:spacing w:line="240" w:lineRule="auto"/>
              <w:rPr>
                <w:rFonts w:cs="Calibri"/>
                <w:sz w:val="20"/>
                <w:szCs w:val="20"/>
                <w:lang w:val="en-GB"/>
              </w:rPr>
            </w:pPr>
          </w:p>
        </w:tc>
      </w:tr>
      <w:tr w:rsidR="007F74C8" w:rsidRPr="000A12E0" w14:paraId="6FB8CA6D" w14:textId="77777777" w:rsidTr="00FC61AB">
        <w:tc>
          <w:tcPr>
            <w:tcW w:w="2083" w:type="dxa"/>
          </w:tcPr>
          <w:p w14:paraId="10DB5B44" w14:textId="77777777" w:rsidR="001230B8" w:rsidRPr="000A12E0" w:rsidRDefault="001230B8" w:rsidP="001230B8">
            <w:pPr>
              <w:spacing w:line="240" w:lineRule="auto"/>
              <w:rPr>
                <w:rFonts w:cs="Calibri"/>
                <w:sz w:val="20"/>
                <w:szCs w:val="20"/>
                <w:lang w:val="en-GB"/>
              </w:rPr>
            </w:pPr>
          </w:p>
        </w:tc>
        <w:tc>
          <w:tcPr>
            <w:tcW w:w="2967" w:type="dxa"/>
          </w:tcPr>
          <w:p w14:paraId="4A48E7A4" w14:textId="7D2E4D13" w:rsidR="001230B8" w:rsidRPr="000A12E0" w:rsidRDefault="001230B8" w:rsidP="001230B8">
            <w:pPr>
              <w:spacing w:line="240" w:lineRule="auto"/>
              <w:rPr>
                <w:rFonts w:cs="Calibri"/>
                <w:sz w:val="20"/>
                <w:szCs w:val="20"/>
                <w:lang w:val="en-GB"/>
              </w:rPr>
            </w:pPr>
            <w:r w:rsidRPr="000A12E0">
              <w:rPr>
                <w:rFonts w:cs="Calibri"/>
                <w:sz w:val="20"/>
                <w:szCs w:val="20"/>
                <w:lang w:val="en-GB"/>
              </w:rPr>
              <w:t>Diesel, burned</w:t>
            </w:r>
          </w:p>
        </w:tc>
        <w:tc>
          <w:tcPr>
            <w:tcW w:w="931" w:type="dxa"/>
          </w:tcPr>
          <w:p w14:paraId="69EB514C" w14:textId="4F226947" w:rsidR="001230B8" w:rsidRPr="000A12E0" w:rsidRDefault="001230B8" w:rsidP="001230B8">
            <w:pPr>
              <w:spacing w:line="240" w:lineRule="auto"/>
              <w:rPr>
                <w:rFonts w:cs="Calibri"/>
                <w:sz w:val="20"/>
                <w:szCs w:val="20"/>
                <w:lang w:val="en-GB"/>
              </w:rPr>
            </w:pPr>
            <w:r w:rsidRPr="000A12E0">
              <w:rPr>
                <w:rFonts w:cs="Calibri"/>
                <w:sz w:val="20"/>
                <w:szCs w:val="20"/>
                <w:lang w:val="en-GB"/>
              </w:rPr>
              <w:t>MJ</w:t>
            </w:r>
          </w:p>
        </w:tc>
        <w:tc>
          <w:tcPr>
            <w:tcW w:w="974" w:type="dxa"/>
          </w:tcPr>
          <w:p w14:paraId="039ABED5" w14:textId="42BB65C5" w:rsidR="001230B8" w:rsidRPr="000A12E0" w:rsidRDefault="001230B8" w:rsidP="001230B8">
            <w:pPr>
              <w:spacing w:line="240" w:lineRule="auto"/>
              <w:jc w:val="right"/>
              <w:rPr>
                <w:rFonts w:cs="Calibri"/>
                <w:sz w:val="20"/>
                <w:szCs w:val="20"/>
                <w:lang w:val="en-GB"/>
              </w:rPr>
            </w:pPr>
            <w:r w:rsidRPr="000A12E0">
              <w:rPr>
                <w:rFonts w:cs="Calibri"/>
                <w:sz w:val="20"/>
                <w:szCs w:val="20"/>
                <w:lang w:val="en-GB"/>
              </w:rPr>
              <w:t>5.23E-2</w:t>
            </w:r>
          </w:p>
        </w:tc>
        <w:tc>
          <w:tcPr>
            <w:tcW w:w="1981" w:type="dxa"/>
          </w:tcPr>
          <w:p w14:paraId="6297AC45" w14:textId="77777777" w:rsidR="001230B8" w:rsidRPr="000A12E0" w:rsidRDefault="001230B8" w:rsidP="001230B8">
            <w:pPr>
              <w:spacing w:line="240" w:lineRule="auto"/>
              <w:rPr>
                <w:rFonts w:cs="Calibri"/>
                <w:sz w:val="20"/>
                <w:szCs w:val="20"/>
                <w:lang w:val="en-GB"/>
              </w:rPr>
            </w:pPr>
          </w:p>
        </w:tc>
      </w:tr>
      <w:tr w:rsidR="007F74C8" w:rsidRPr="000A12E0" w14:paraId="43D027C2" w14:textId="77777777" w:rsidTr="00FC61AB">
        <w:tc>
          <w:tcPr>
            <w:tcW w:w="2083" w:type="dxa"/>
          </w:tcPr>
          <w:p w14:paraId="1F3A9F00" w14:textId="77777777" w:rsidR="001230B8" w:rsidRPr="000A12E0" w:rsidRDefault="001230B8" w:rsidP="001230B8">
            <w:pPr>
              <w:spacing w:line="240" w:lineRule="auto"/>
              <w:rPr>
                <w:rFonts w:cs="Calibri"/>
                <w:sz w:val="20"/>
                <w:szCs w:val="20"/>
                <w:lang w:val="en-GB"/>
              </w:rPr>
            </w:pPr>
          </w:p>
        </w:tc>
        <w:tc>
          <w:tcPr>
            <w:tcW w:w="2967" w:type="dxa"/>
          </w:tcPr>
          <w:p w14:paraId="26F28FF4" w14:textId="486E78CD" w:rsidR="001230B8" w:rsidRPr="000A12E0" w:rsidRDefault="001230B8" w:rsidP="001230B8">
            <w:pPr>
              <w:spacing w:line="240" w:lineRule="auto"/>
              <w:rPr>
                <w:rFonts w:cs="Calibri"/>
                <w:sz w:val="20"/>
                <w:szCs w:val="20"/>
                <w:lang w:val="en-GB"/>
              </w:rPr>
            </w:pPr>
            <w:r w:rsidRPr="000A12E0">
              <w:rPr>
                <w:rFonts w:cs="Calibri"/>
                <w:sz w:val="20"/>
                <w:szCs w:val="20"/>
                <w:lang w:val="en-GB"/>
              </w:rPr>
              <w:t>Sweet gas, burned in gas turbine</w:t>
            </w:r>
          </w:p>
        </w:tc>
        <w:tc>
          <w:tcPr>
            <w:tcW w:w="931" w:type="dxa"/>
          </w:tcPr>
          <w:p w14:paraId="42894C06" w14:textId="685FE00D" w:rsidR="001230B8" w:rsidRPr="000A12E0" w:rsidRDefault="001230B8" w:rsidP="001230B8">
            <w:pPr>
              <w:spacing w:line="240" w:lineRule="auto"/>
              <w:rPr>
                <w:rFonts w:cs="Calibri"/>
                <w:sz w:val="20"/>
                <w:szCs w:val="20"/>
                <w:lang w:val="en-GB"/>
              </w:rPr>
            </w:pPr>
            <w:r w:rsidRPr="000A12E0">
              <w:rPr>
                <w:rFonts w:cs="Calibri"/>
                <w:sz w:val="20"/>
                <w:szCs w:val="20"/>
                <w:lang w:val="en-GB"/>
              </w:rPr>
              <w:t>MJ</w:t>
            </w:r>
          </w:p>
        </w:tc>
        <w:tc>
          <w:tcPr>
            <w:tcW w:w="974" w:type="dxa"/>
          </w:tcPr>
          <w:p w14:paraId="2836477D" w14:textId="34B8C994" w:rsidR="001230B8" w:rsidRPr="000A12E0" w:rsidRDefault="001230B8" w:rsidP="001230B8">
            <w:pPr>
              <w:spacing w:line="240" w:lineRule="auto"/>
              <w:jc w:val="right"/>
              <w:rPr>
                <w:rFonts w:cs="Calibri"/>
                <w:sz w:val="20"/>
                <w:szCs w:val="20"/>
                <w:lang w:val="en-GB"/>
              </w:rPr>
            </w:pPr>
            <w:r w:rsidRPr="000A12E0">
              <w:rPr>
                <w:rFonts w:cs="Calibri"/>
                <w:sz w:val="20"/>
                <w:szCs w:val="20"/>
                <w:lang w:val="en-GB"/>
              </w:rPr>
              <w:t>2.56</w:t>
            </w:r>
          </w:p>
        </w:tc>
        <w:tc>
          <w:tcPr>
            <w:tcW w:w="1981" w:type="dxa"/>
          </w:tcPr>
          <w:p w14:paraId="456160EC" w14:textId="77777777" w:rsidR="001230B8" w:rsidRPr="000A12E0" w:rsidRDefault="001230B8" w:rsidP="001230B8">
            <w:pPr>
              <w:spacing w:line="240" w:lineRule="auto"/>
              <w:rPr>
                <w:rFonts w:cs="Calibri"/>
                <w:sz w:val="20"/>
                <w:szCs w:val="20"/>
                <w:lang w:val="en-GB"/>
              </w:rPr>
            </w:pPr>
          </w:p>
        </w:tc>
      </w:tr>
      <w:tr w:rsidR="007F74C8" w:rsidRPr="000A12E0" w14:paraId="2ADEE7DC" w14:textId="77777777" w:rsidTr="00FC61AB">
        <w:tc>
          <w:tcPr>
            <w:tcW w:w="2083" w:type="dxa"/>
          </w:tcPr>
          <w:p w14:paraId="779759D4" w14:textId="77777777" w:rsidR="001230B8" w:rsidRPr="000A12E0" w:rsidRDefault="001230B8" w:rsidP="001230B8">
            <w:pPr>
              <w:spacing w:line="240" w:lineRule="auto"/>
              <w:rPr>
                <w:rFonts w:cs="Calibri"/>
                <w:sz w:val="20"/>
                <w:szCs w:val="20"/>
                <w:lang w:val="en-GB"/>
              </w:rPr>
            </w:pPr>
          </w:p>
        </w:tc>
        <w:tc>
          <w:tcPr>
            <w:tcW w:w="2967" w:type="dxa"/>
          </w:tcPr>
          <w:p w14:paraId="045E173A" w14:textId="423DEBFE" w:rsidR="001230B8" w:rsidRPr="000A12E0" w:rsidRDefault="001230B8" w:rsidP="001230B8">
            <w:pPr>
              <w:spacing w:line="240" w:lineRule="auto"/>
              <w:rPr>
                <w:rFonts w:cs="Calibri"/>
                <w:sz w:val="20"/>
                <w:szCs w:val="20"/>
                <w:lang w:val="en-GB"/>
              </w:rPr>
            </w:pPr>
            <w:r w:rsidRPr="000A12E0">
              <w:rPr>
                <w:rFonts w:cs="Calibri"/>
                <w:sz w:val="20"/>
                <w:szCs w:val="20"/>
                <w:lang w:val="en-GB"/>
              </w:rPr>
              <w:t>Onshore well</w:t>
            </w:r>
          </w:p>
        </w:tc>
        <w:tc>
          <w:tcPr>
            <w:tcW w:w="931" w:type="dxa"/>
          </w:tcPr>
          <w:p w14:paraId="28ADAD44" w14:textId="5C935865" w:rsidR="001230B8" w:rsidRPr="000A12E0" w:rsidRDefault="001230B8" w:rsidP="001230B8">
            <w:pPr>
              <w:spacing w:line="240" w:lineRule="auto"/>
              <w:rPr>
                <w:rFonts w:cs="Calibri"/>
                <w:sz w:val="20"/>
                <w:szCs w:val="20"/>
                <w:lang w:val="en-GB"/>
              </w:rPr>
            </w:pPr>
            <w:r w:rsidRPr="000A12E0">
              <w:rPr>
                <w:rFonts w:cs="Calibri"/>
                <w:sz w:val="20"/>
                <w:szCs w:val="20"/>
                <w:lang w:val="en-GB"/>
              </w:rPr>
              <w:t>m</w:t>
            </w:r>
          </w:p>
        </w:tc>
        <w:tc>
          <w:tcPr>
            <w:tcW w:w="974" w:type="dxa"/>
          </w:tcPr>
          <w:p w14:paraId="29DCCF17" w14:textId="1BB314D4" w:rsidR="001230B8" w:rsidRPr="000A12E0" w:rsidRDefault="001230B8" w:rsidP="001230B8">
            <w:pPr>
              <w:spacing w:line="240" w:lineRule="auto"/>
              <w:jc w:val="right"/>
              <w:rPr>
                <w:rFonts w:cs="Calibri"/>
                <w:sz w:val="20"/>
                <w:szCs w:val="20"/>
                <w:lang w:val="en-GB"/>
              </w:rPr>
            </w:pPr>
            <w:r w:rsidRPr="000A12E0">
              <w:rPr>
                <w:rFonts w:cs="Calibri"/>
                <w:sz w:val="20"/>
                <w:szCs w:val="20"/>
                <w:lang w:val="en-GB"/>
              </w:rPr>
              <w:t>4.39E-5</w:t>
            </w:r>
          </w:p>
        </w:tc>
        <w:tc>
          <w:tcPr>
            <w:tcW w:w="1981" w:type="dxa"/>
          </w:tcPr>
          <w:p w14:paraId="1701607A" w14:textId="77777777" w:rsidR="001230B8" w:rsidRPr="000A12E0" w:rsidRDefault="001230B8" w:rsidP="001230B8">
            <w:pPr>
              <w:spacing w:line="240" w:lineRule="auto"/>
              <w:rPr>
                <w:rFonts w:cs="Calibri"/>
                <w:sz w:val="20"/>
                <w:szCs w:val="20"/>
                <w:lang w:val="en-GB"/>
              </w:rPr>
            </w:pPr>
          </w:p>
        </w:tc>
      </w:tr>
      <w:tr w:rsidR="007F74C8" w:rsidRPr="000A12E0" w14:paraId="1735181D" w14:textId="77777777" w:rsidTr="00FC61AB">
        <w:tc>
          <w:tcPr>
            <w:tcW w:w="2083" w:type="dxa"/>
          </w:tcPr>
          <w:p w14:paraId="4471BDF6" w14:textId="77777777" w:rsidR="001230B8" w:rsidRPr="000A12E0" w:rsidRDefault="001230B8" w:rsidP="001230B8">
            <w:pPr>
              <w:spacing w:line="240" w:lineRule="auto"/>
              <w:rPr>
                <w:rFonts w:cs="Calibri"/>
                <w:sz w:val="20"/>
                <w:szCs w:val="20"/>
                <w:lang w:val="en-GB"/>
              </w:rPr>
            </w:pPr>
          </w:p>
        </w:tc>
        <w:tc>
          <w:tcPr>
            <w:tcW w:w="2967" w:type="dxa"/>
          </w:tcPr>
          <w:p w14:paraId="5A915471" w14:textId="4032BF57" w:rsidR="001230B8" w:rsidRPr="000A12E0" w:rsidRDefault="001230B8" w:rsidP="001230B8">
            <w:pPr>
              <w:spacing w:line="240" w:lineRule="auto"/>
              <w:rPr>
                <w:rFonts w:cs="Calibri"/>
                <w:sz w:val="20"/>
                <w:szCs w:val="20"/>
                <w:lang w:val="en-GB"/>
              </w:rPr>
            </w:pPr>
            <w:r w:rsidRPr="000A12E0">
              <w:rPr>
                <w:rFonts w:cs="Calibri"/>
                <w:sz w:val="20"/>
                <w:szCs w:val="20"/>
                <w:lang w:val="en-GB"/>
              </w:rPr>
              <w:t>Onshore pipeline</w:t>
            </w:r>
          </w:p>
        </w:tc>
        <w:tc>
          <w:tcPr>
            <w:tcW w:w="931" w:type="dxa"/>
          </w:tcPr>
          <w:p w14:paraId="1461573C" w14:textId="75E33A87" w:rsidR="001230B8" w:rsidRPr="000A12E0" w:rsidRDefault="001230B8" w:rsidP="001230B8">
            <w:pPr>
              <w:spacing w:line="240" w:lineRule="auto"/>
              <w:rPr>
                <w:rFonts w:cs="Calibri"/>
                <w:sz w:val="20"/>
                <w:szCs w:val="20"/>
                <w:lang w:val="en-GB"/>
              </w:rPr>
            </w:pPr>
            <w:r w:rsidRPr="000A12E0">
              <w:rPr>
                <w:rFonts w:cs="Calibri"/>
                <w:sz w:val="20"/>
                <w:szCs w:val="20"/>
                <w:lang w:val="en-GB"/>
              </w:rPr>
              <w:t>km</w:t>
            </w:r>
          </w:p>
        </w:tc>
        <w:tc>
          <w:tcPr>
            <w:tcW w:w="974" w:type="dxa"/>
          </w:tcPr>
          <w:p w14:paraId="755C46A6" w14:textId="294949A7" w:rsidR="001230B8" w:rsidRPr="000A12E0" w:rsidRDefault="001230B8" w:rsidP="001230B8">
            <w:pPr>
              <w:spacing w:line="240" w:lineRule="auto"/>
              <w:jc w:val="right"/>
              <w:rPr>
                <w:rFonts w:cs="Calibri"/>
                <w:sz w:val="20"/>
                <w:szCs w:val="20"/>
                <w:lang w:val="en-GB"/>
              </w:rPr>
            </w:pPr>
            <w:r w:rsidRPr="000A12E0">
              <w:rPr>
                <w:rFonts w:cs="Calibri"/>
                <w:sz w:val="20"/>
                <w:szCs w:val="20"/>
                <w:lang w:val="en-GB"/>
              </w:rPr>
              <w:t>6.95E-9</w:t>
            </w:r>
          </w:p>
        </w:tc>
        <w:tc>
          <w:tcPr>
            <w:tcW w:w="1981" w:type="dxa"/>
          </w:tcPr>
          <w:p w14:paraId="700F54CC" w14:textId="77777777" w:rsidR="001230B8" w:rsidRPr="000A12E0" w:rsidRDefault="001230B8" w:rsidP="001230B8">
            <w:pPr>
              <w:spacing w:line="240" w:lineRule="auto"/>
              <w:rPr>
                <w:rFonts w:cs="Calibri"/>
                <w:sz w:val="20"/>
                <w:szCs w:val="20"/>
                <w:lang w:val="en-GB"/>
              </w:rPr>
            </w:pPr>
          </w:p>
        </w:tc>
      </w:tr>
      <w:tr w:rsidR="007F74C8" w:rsidRPr="000A12E0" w14:paraId="6342BEA6" w14:textId="77777777" w:rsidTr="00FC61AB">
        <w:tc>
          <w:tcPr>
            <w:tcW w:w="2083" w:type="dxa"/>
          </w:tcPr>
          <w:p w14:paraId="42A41D14" w14:textId="77777777" w:rsidR="001230B8" w:rsidRPr="000A12E0" w:rsidRDefault="001230B8" w:rsidP="001230B8">
            <w:pPr>
              <w:spacing w:line="240" w:lineRule="auto"/>
              <w:rPr>
                <w:rFonts w:cs="Calibri"/>
                <w:sz w:val="20"/>
                <w:szCs w:val="20"/>
                <w:lang w:val="en-GB"/>
              </w:rPr>
            </w:pPr>
          </w:p>
        </w:tc>
        <w:tc>
          <w:tcPr>
            <w:tcW w:w="2967" w:type="dxa"/>
          </w:tcPr>
          <w:p w14:paraId="2CFC6E18" w14:textId="7B9B41D6" w:rsidR="001230B8" w:rsidRPr="000A12E0" w:rsidRDefault="001230B8" w:rsidP="001230B8">
            <w:pPr>
              <w:spacing w:line="240" w:lineRule="auto"/>
              <w:rPr>
                <w:rFonts w:cs="Calibri"/>
                <w:sz w:val="20"/>
                <w:szCs w:val="20"/>
                <w:lang w:val="en-GB"/>
              </w:rPr>
            </w:pPr>
            <w:r w:rsidRPr="000A12E0">
              <w:rPr>
                <w:rFonts w:cs="Calibri"/>
                <w:sz w:val="20"/>
                <w:szCs w:val="20"/>
                <w:lang w:val="en-GB"/>
              </w:rPr>
              <w:t>Onshore petroleum field</w:t>
            </w:r>
          </w:p>
        </w:tc>
        <w:tc>
          <w:tcPr>
            <w:tcW w:w="931" w:type="dxa"/>
          </w:tcPr>
          <w:p w14:paraId="6B1862C9" w14:textId="0E39BB76" w:rsidR="001230B8" w:rsidRPr="000A12E0" w:rsidRDefault="001230B8" w:rsidP="001230B8">
            <w:pPr>
              <w:spacing w:line="240" w:lineRule="auto"/>
              <w:rPr>
                <w:rFonts w:cs="Calibri"/>
                <w:sz w:val="20"/>
                <w:szCs w:val="20"/>
                <w:lang w:val="en-GB"/>
              </w:rPr>
            </w:pPr>
            <w:r w:rsidRPr="000A12E0">
              <w:rPr>
                <w:rFonts w:cs="Calibri"/>
                <w:sz w:val="20"/>
                <w:szCs w:val="20"/>
                <w:lang w:val="en-GB"/>
              </w:rPr>
              <w:t>item</w:t>
            </w:r>
          </w:p>
        </w:tc>
        <w:tc>
          <w:tcPr>
            <w:tcW w:w="974" w:type="dxa"/>
          </w:tcPr>
          <w:p w14:paraId="2192B195" w14:textId="57D95623" w:rsidR="001230B8" w:rsidRPr="000A12E0" w:rsidRDefault="001230B8" w:rsidP="001230B8">
            <w:pPr>
              <w:spacing w:line="240" w:lineRule="auto"/>
              <w:jc w:val="right"/>
              <w:rPr>
                <w:rFonts w:cs="Calibri"/>
                <w:sz w:val="20"/>
                <w:szCs w:val="20"/>
                <w:lang w:val="en-GB"/>
              </w:rPr>
            </w:pPr>
            <w:r w:rsidRPr="000A12E0">
              <w:rPr>
                <w:rFonts w:cs="Calibri"/>
                <w:sz w:val="20"/>
                <w:szCs w:val="20"/>
                <w:lang w:val="en-GB"/>
              </w:rPr>
              <w:t>1.24E-10</w:t>
            </w:r>
          </w:p>
        </w:tc>
        <w:tc>
          <w:tcPr>
            <w:tcW w:w="1981" w:type="dxa"/>
          </w:tcPr>
          <w:p w14:paraId="13B35EA6" w14:textId="77777777" w:rsidR="001230B8" w:rsidRPr="000A12E0" w:rsidRDefault="001230B8" w:rsidP="001230B8">
            <w:pPr>
              <w:spacing w:line="240" w:lineRule="auto"/>
              <w:rPr>
                <w:rFonts w:cs="Calibri"/>
                <w:sz w:val="20"/>
                <w:szCs w:val="20"/>
                <w:lang w:val="en-GB"/>
              </w:rPr>
            </w:pPr>
          </w:p>
        </w:tc>
      </w:tr>
      <w:tr w:rsidR="007F74C8" w:rsidRPr="000A12E0" w14:paraId="397676D1" w14:textId="77777777" w:rsidTr="00FC61AB">
        <w:tc>
          <w:tcPr>
            <w:tcW w:w="2083" w:type="dxa"/>
          </w:tcPr>
          <w:p w14:paraId="1298D6ED" w14:textId="77777777" w:rsidR="001230B8" w:rsidRPr="000A12E0" w:rsidRDefault="001230B8" w:rsidP="001230B8">
            <w:pPr>
              <w:spacing w:line="240" w:lineRule="auto"/>
              <w:rPr>
                <w:rFonts w:cs="Calibri"/>
                <w:sz w:val="20"/>
                <w:szCs w:val="20"/>
                <w:lang w:val="en-GB"/>
              </w:rPr>
            </w:pPr>
          </w:p>
        </w:tc>
        <w:tc>
          <w:tcPr>
            <w:tcW w:w="2967" w:type="dxa"/>
          </w:tcPr>
          <w:p w14:paraId="0C79F5CD" w14:textId="58CC28DB" w:rsidR="001230B8" w:rsidRPr="000A12E0" w:rsidRDefault="001230B8" w:rsidP="001230B8">
            <w:pPr>
              <w:spacing w:line="240" w:lineRule="auto"/>
              <w:rPr>
                <w:rFonts w:cs="Calibri"/>
                <w:sz w:val="20"/>
                <w:szCs w:val="20"/>
                <w:lang w:val="en-GB"/>
              </w:rPr>
            </w:pPr>
            <w:r w:rsidRPr="000A12E0">
              <w:rPr>
                <w:rFonts w:cs="Calibri"/>
                <w:sz w:val="20"/>
                <w:szCs w:val="20"/>
                <w:lang w:val="en-GB"/>
              </w:rPr>
              <w:t>Crude, oil, resource in ground</w:t>
            </w:r>
          </w:p>
        </w:tc>
        <w:tc>
          <w:tcPr>
            <w:tcW w:w="931" w:type="dxa"/>
          </w:tcPr>
          <w:p w14:paraId="3DD779B0" w14:textId="2B48362C" w:rsidR="001230B8" w:rsidRPr="000A12E0" w:rsidRDefault="001230B8" w:rsidP="001230B8">
            <w:pPr>
              <w:spacing w:line="240" w:lineRule="auto"/>
              <w:rPr>
                <w:rFonts w:cs="Calibri"/>
                <w:sz w:val="20"/>
                <w:szCs w:val="20"/>
                <w:lang w:val="en-GB"/>
              </w:rPr>
            </w:pPr>
            <w:r w:rsidRPr="000A12E0">
              <w:rPr>
                <w:rFonts w:cs="Calibri"/>
                <w:sz w:val="20"/>
                <w:szCs w:val="20"/>
                <w:lang w:val="en-GB"/>
              </w:rPr>
              <w:t>kg</w:t>
            </w:r>
          </w:p>
        </w:tc>
        <w:tc>
          <w:tcPr>
            <w:tcW w:w="974" w:type="dxa"/>
          </w:tcPr>
          <w:p w14:paraId="0E6421F8" w14:textId="0C52FCF2" w:rsidR="001230B8" w:rsidRPr="000A12E0" w:rsidRDefault="001230B8" w:rsidP="001230B8">
            <w:pPr>
              <w:spacing w:line="240" w:lineRule="auto"/>
              <w:jc w:val="right"/>
              <w:rPr>
                <w:rFonts w:cs="Calibri"/>
                <w:sz w:val="20"/>
                <w:szCs w:val="20"/>
                <w:lang w:val="en-GB"/>
              </w:rPr>
            </w:pPr>
            <w:r w:rsidRPr="000A12E0">
              <w:rPr>
                <w:rFonts w:cs="Calibri"/>
                <w:sz w:val="20"/>
                <w:szCs w:val="20"/>
                <w:lang w:val="en-GB"/>
              </w:rPr>
              <w:t>1</w:t>
            </w:r>
          </w:p>
        </w:tc>
        <w:tc>
          <w:tcPr>
            <w:tcW w:w="1981" w:type="dxa"/>
          </w:tcPr>
          <w:p w14:paraId="3277D015" w14:textId="77777777" w:rsidR="001230B8" w:rsidRPr="000A12E0" w:rsidRDefault="001230B8" w:rsidP="001230B8">
            <w:pPr>
              <w:spacing w:line="240" w:lineRule="auto"/>
              <w:rPr>
                <w:rFonts w:cs="Calibri"/>
                <w:sz w:val="20"/>
                <w:szCs w:val="20"/>
                <w:lang w:val="en-GB"/>
              </w:rPr>
            </w:pPr>
          </w:p>
        </w:tc>
      </w:tr>
      <w:tr w:rsidR="007F74C8" w:rsidRPr="000A12E0" w14:paraId="1B2DE6F7" w14:textId="77777777" w:rsidTr="00FC61AB">
        <w:tc>
          <w:tcPr>
            <w:tcW w:w="2083" w:type="dxa"/>
          </w:tcPr>
          <w:p w14:paraId="23921824" w14:textId="77777777" w:rsidR="001230B8" w:rsidRPr="000A12E0" w:rsidRDefault="001230B8" w:rsidP="001230B8">
            <w:pPr>
              <w:spacing w:line="240" w:lineRule="auto"/>
              <w:rPr>
                <w:rFonts w:cs="Calibri"/>
                <w:sz w:val="20"/>
                <w:szCs w:val="20"/>
                <w:lang w:val="en-GB"/>
              </w:rPr>
            </w:pPr>
          </w:p>
        </w:tc>
        <w:tc>
          <w:tcPr>
            <w:tcW w:w="2967" w:type="dxa"/>
          </w:tcPr>
          <w:p w14:paraId="36B4EEAD" w14:textId="65390E05" w:rsidR="001230B8" w:rsidRPr="000A12E0" w:rsidRDefault="001230B8" w:rsidP="001230B8">
            <w:pPr>
              <w:spacing w:line="240" w:lineRule="auto"/>
              <w:rPr>
                <w:rFonts w:cs="Calibri"/>
                <w:sz w:val="20"/>
                <w:szCs w:val="20"/>
                <w:lang w:val="en-GB"/>
              </w:rPr>
            </w:pPr>
            <w:r w:rsidRPr="000A12E0">
              <w:rPr>
                <w:rFonts w:cs="Calibri"/>
                <w:sz w:val="20"/>
                <w:szCs w:val="20"/>
                <w:lang w:val="en-GB"/>
              </w:rPr>
              <w:t>Water, fossil</w:t>
            </w:r>
          </w:p>
        </w:tc>
        <w:tc>
          <w:tcPr>
            <w:tcW w:w="931" w:type="dxa"/>
          </w:tcPr>
          <w:p w14:paraId="56353545" w14:textId="58DBD318" w:rsidR="001230B8" w:rsidRPr="000A12E0" w:rsidRDefault="001230B8" w:rsidP="001230B8">
            <w:pPr>
              <w:spacing w:line="240" w:lineRule="auto"/>
              <w:rPr>
                <w:rFonts w:cs="Calibri"/>
                <w:sz w:val="20"/>
                <w:szCs w:val="20"/>
                <w:lang w:val="en-GB"/>
              </w:rPr>
            </w:pPr>
            <w:r w:rsidRPr="000A12E0">
              <w:rPr>
                <w:rFonts w:cs="Calibri"/>
                <w:sz w:val="20"/>
                <w:szCs w:val="20"/>
                <w:lang w:val="en-GB"/>
              </w:rPr>
              <w:t>m</w:t>
            </w:r>
            <w:r w:rsidRPr="000A12E0">
              <w:rPr>
                <w:rFonts w:cs="Calibri"/>
                <w:sz w:val="20"/>
                <w:szCs w:val="20"/>
                <w:vertAlign w:val="superscript"/>
                <w:lang w:val="en-GB"/>
              </w:rPr>
              <w:t>3</w:t>
            </w:r>
          </w:p>
        </w:tc>
        <w:tc>
          <w:tcPr>
            <w:tcW w:w="974" w:type="dxa"/>
          </w:tcPr>
          <w:p w14:paraId="52496A69" w14:textId="043E3489" w:rsidR="001230B8" w:rsidRPr="000A12E0" w:rsidRDefault="001230B8" w:rsidP="001230B8">
            <w:pPr>
              <w:spacing w:line="240" w:lineRule="auto"/>
              <w:jc w:val="right"/>
              <w:rPr>
                <w:rFonts w:cs="Calibri"/>
                <w:sz w:val="20"/>
                <w:szCs w:val="20"/>
                <w:lang w:val="en-GB"/>
              </w:rPr>
            </w:pPr>
            <w:r w:rsidRPr="000A12E0">
              <w:rPr>
                <w:rFonts w:cs="Calibri"/>
                <w:sz w:val="20"/>
                <w:szCs w:val="20"/>
                <w:lang w:val="en-GB"/>
              </w:rPr>
              <w:t>8.35E-4</w:t>
            </w:r>
          </w:p>
        </w:tc>
        <w:tc>
          <w:tcPr>
            <w:tcW w:w="1981" w:type="dxa"/>
          </w:tcPr>
          <w:p w14:paraId="65842FE2" w14:textId="77777777" w:rsidR="001230B8" w:rsidRPr="000A12E0" w:rsidRDefault="001230B8" w:rsidP="001230B8">
            <w:pPr>
              <w:spacing w:line="240" w:lineRule="auto"/>
              <w:rPr>
                <w:rFonts w:cs="Calibri"/>
                <w:sz w:val="20"/>
                <w:szCs w:val="20"/>
                <w:lang w:val="en-GB"/>
              </w:rPr>
            </w:pPr>
          </w:p>
        </w:tc>
      </w:tr>
      <w:tr w:rsidR="007F74C8" w:rsidRPr="000A12E0" w14:paraId="53B5638C" w14:textId="77777777" w:rsidTr="00FC61AB">
        <w:tc>
          <w:tcPr>
            <w:tcW w:w="2083" w:type="dxa"/>
          </w:tcPr>
          <w:p w14:paraId="4B0260DB" w14:textId="77777777" w:rsidR="001230B8" w:rsidRPr="000A12E0" w:rsidRDefault="001230B8" w:rsidP="001230B8">
            <w:pPr>
              <w:spacing w:line="240" w:lineRule="auto"/>
              <w:rPr>
                <w:rFonts w:cs="Calibri"/>
                <w:sz w:val="20"/>
                <w:szCs w:val="20"/>
                <w:lang w:val="en-GB"/>
              </w:rPr>
            </w:pPr>
          </w:p>
        </w:tc>
        <w:tc>
          <w:tcPr>
            <w:tcW w:w="2967" w:type="dxa"/>
          </w:tcPr>
          <w:p w14:paraId="354A8435" w14:textId="61722610" w:rsidR="001230B8" w:rsidRPr="000A12E0" w:rsidRDefault="001230B8" w:rsidP="001230B8">
            <w:pPr>
              <w:spacing w:line="240" w:lineRule="auto"/>
              <w:rPr>
                <w:rFonts w:cs="Calibri"/>
                <w:sz w:val="20"/>
                <w:szCs w:val="20"/>
                <w:lang w:val="en-GB"/>
              </w:rPr>
            </w:pPr>
            <w:r w:rsidRPr="000A12E0">
              <w:rPr>
                <w:rFonts w:cs="Calibri"/>
                <w:sz w:val="20"/>
                <w:szCs w:val="20"/>
                <w:lang w:val="en-GB"/>
              </w:rPr>
              <w:t>Water, resource in ground</w:t>
            </w:r>
          </w:p>
        </w:tc>
        <w:tc>
          <w:tcPr>
            <w:tcW w:w="931" w:type="dxa"/>
          </w:tcPr>
          <w:p w14:paraId="06BEA625" w14:textId="732B19C9" w:rsidR="001230B8" w:rsidRPr="000A12E0" w:rsidRDefault="001230B8" w:rsidP="001230B8">
            <w:pPr>
              <w:spacing w:line="240" w:lineRule="auto"/>
              <w:rPr>
                <w:rFonts w:cs="Calibri"/>
                <w:sz w:val="20"/>
                <w:szCs w:val="20"/>
                <w:lang w:val="en-GB"/>
              </w:rPr>
            </w:pPr>
            <w:r w:rsidRPr="000A12E0">
              <w:rPr>
                <w:rFonts w:cs="Calibri"/>
                <w:sz w:val="20"/>
                <w:szCs w:val="20"/>
                <w:lang w:val="en-GB"/>
              </w:rPr>
              <w:t>m</w:t>
            </w:r>
            <w:r w:rsidRPr="000A12E0">
              <w:rPr>
                <w:rFonts w:cs="Calibri"/>
                <w:sz w:val="20"/>
                <w:szCs w:val="20"/>
                <w:vertAlign w:val="superscript"/>
                <w:lang w:val="en-GB"/>
              </w:rPr>
              <w:t>3</w:t>
            </w:r>
          </w:p>
        </w:tc>
        <w:tc>
          <w:tcPr>
            <w:tcW w:w="974" w:type="dxa"/>
          </w:tcPr>
          <w:p w14:paraId="5AF89874" w14:textId="57893C63" w:rsidR="001230B8" w:rsidRPr="000A12E0" w:rsidRDefault="001230B8" w:rsidP="001230B8">
            <w:pPr>
              <w:spacing w:line="240" w:lineRule="auto"/>
              <w:jc w:val="right"/>
              <w:rPr>
                <w:rFonts w:cs="Calibri"/>
                <w:sz w:val="20"/>
                <w:szCs w:val="20"/>
                <w:lang w:val="en-GB"/>
              </w:rPr>
            </w:pPr>
            <w:r w:rsidRPr="000A12E0">
              <w:rPr>
                <w:rFonts w:cs="Calibri"/>
                <w:sz w:val="20"/>
                <w:szCs w:val="20"/>
                <w:lang w:val="en-GB"/>
              </w:rPr>
              <w:t>4.65E-4</w:t>
            </w:r>
          </w:p>
        </w:tc>
        <w:tc>
          <w:tcPr>
            <w:tcW w:w="1981" w:type="dxa"/>
          </w:tcPr>
          <w:p w14:paraId="0DFD9121" w14:textId="77777777" w:rsidR="001230B8" w:rsidRPr="000A12E0" w:rsidRDefault="001230B8" w:rsidP="001230B8">
            <w:pPr>
              <w:spacing w:line="240" w:lineRule="auto"/>
              <w:rPr>
                <w:rFonts w:cs="Calibri"/>
                <w:sz w:val="20"/>
                <w:szCs w:val="20"/>
                <w:lang w:val="en-GB"/>
              </w:rPr>
            </w:pPr>
          </w:p>
        </w:tc>
      </w:tr>
      <w:tr w:rsidR="007F74C8" w:rsidRPr="000A12E0" w14:paraId="0267872E" w14:textId="77777777" w:rsidTr="00FC61AB">
        <w:tc>
          <w:tcPr>
            <w:tcW w:w="2083" w:type="dxa"/>
          </w:tcPr>
          <w:p w14:paraId="5AA5D435" w14:textId="77777777" w:rsidR="001230B8" w:rsidRPr="000A12E0" w:rsidRDefault="001230B8" w:rsidP="001230B8">
            <w:pPr>
              <w:spacing w:line="240" w:lineRule="auto"/>
              <w:rPr>
                <w:rFonts w:cs="Calibri"/>
                <w:sz w:val="20"/>
                <w:szCs w:val="20"/>
                <w:lang w:val="en-GB"/>
              </w:rPr>
            </w:pPr>
          </w:p>
        </w:tc>
        <w:tc>
          <w:tcPr>
            <w:tcW w:w="2967" w:type="dxa"/>
          </w:tcPr>
          <w:p w14:paraId="26CACD72" w14:textId="205E98BA" w:rsidR="001230B8" w:rsidRPr="000A12E0" w:rsidRDefault="001230B8" w:rsidP="001230B8">
            <w:pPr>
              <w:spacing w:line="240" w:lineRule="auto"/>
              <w:rPr>
                <w:rFonts w:cs="Calibri"/>
                <w:sz w:val="20"/>
                <w:szCs w:val="20"/>
                <w:lang w:val="en-GB"/>
              </w:rPr>
            </w:pPr>
            <w:r w:rsidRPr="000A12E0">
              <w:rPr>
                <w:rFonts w:cs="Calibri"/>
                <w:sz w:val="20"/>
                <w:szCs w:val="20"/>
                <w:lang w:val="en-GB"/>
              </w:rPr>
              <w:t>Transport, lorry</w:t>
            </w:r>
          </w:p>
        </w:tc>
        <w:tc>
          <w:tcPr>
            <w:tcW w:w="931" w:type="dxa"/>
          </w:tcPr>
          <w:p w14:paraId="4D38603C" w14:textId="739A44DB" w:rsidR="001230B8" w:rsidRPr="000A12E0" w:rsidRDefault="001230B8" w:rsidP="001230B8">
            <w:pPr>
              <w:spacing w:line="240" w:lineRule="auto"/>
              <w:rPr>
                <w:rFonts w:cs="Calibri"/>
                <w:sz w:val="20"/>
                <w:szCs w:val="20"/>
                <w:lang w:val="en-GB"/>
              </w:rPr>
            </w:pPr>
            <w:r w:rsidRPr="000A12E0">
              <w:rPr>
                <w:rFonts w:cs="Calibri"/>
                <w:sz w:val="20"/>
                <w:szCs w:val="20"/>
                <w:lang w:val="en-GB"/>
              </w:rPr>
              <w:t>t-km</w:t>
            </w:r>
          </w:p>
        </w:tc>
        <w:tc>
          <w:tcPr>
            <w:tcW w:w="974" w:type="dxa"/>
          </w:tcPr>
          <w:p w14:paraId="06D0C520" w14:textId="404336DF" w:rsidR="001230B8" w:rsidRPr="000A12E0" w:rsidRDefault="001230B8" w:rsidP="001230B8">
            <w:pPr>
              <w:spacing w:line="240" w:lineRule="auto"/>
              <w:jc w:val="right"/>
              <w:rPr>
                <w:rFonts w:cs="Calibri"/>
                <w:sz w:val="20"/>
                <w:szCs w:val="20"/>
                <w:lang w:val="en-GB"/>
              </w:rPr>
            </w:pPr>
            <w:r w:rsidRPr="000A12E0">
              <w:rPr>
                <w:rFonts w:cs="Calibri"/>
                <w:sz w:val="20"/>
                <w:szCs w:val="20"/>
                <w:lang w:val="en-GB"/>
              </w:rPr>
              <w:t>9.75E-5</w:t>
            </w:r>
          </w:p>
        </w:tc>
        <w:tc>
          <w:tcPr>
            <w:tcW w:w="1981" w:type="dxa"/>
          </w:tcPr>
          <w:p w14:paraId="1227229C" w14:textId="77777777" w:rsidR="001230B8" w:rsidRPr="000A12E0" w:rsidRDefault="001230B8" w:rsidP="001230B8">
            <w:pPr>
              <w:spacing w:line="240" w:lineRule="auto"/>
              <w:rPr>
                <w:rFonts w:cs="Calibri"/>
                <w:sz w:val="20"/>
                <w:szCs w:val="20"/>
                <w:lang w:val="en-GB"/>
              </w:rPr>
            </w:pPr>
          </w:p>
        </w:tc>
      </w:tr>
      <w:tr w:rsidR="007F74C8" w:rsidRPr="000A12E0" w14:paraId="7CC08BCB" w14:textId="77777777" w:rsidTr="00FC61AB">
        <w:tc>
          <w:tcPr>
            <w:tcW w:w="2083" w:type="dxa"/>
          </w:tcPr>
          <w:p w14:paraId="58B98E48" w14:textId="77777777" w:rsidR="001230B8" w:rsidRPr="000A12E0" w:rsidRDefault="001230B8" w:rsidP="001230B8">
            <w:pPr>
              <w:spacing w:line="240" w:lineRule="auto"/>
              <w:rPr>
                <w:rFonts w:cs="Calibri"/>
                <w:sz w:val="20"/>
                <w:szCs w:val="20"/>
                <w:lang w:val="en-GB"/>
              </w:rPr>
            </w:pPr>
          </w:p>
        </w:tc>
        <w:tc>
          <w:tcPr>
            <w:tcW w:w="2967" w:type="dxa"/>
          </w:tcPr>
          <w:p w14:paraId="61943E31" w14:textId="014A11AF" w:rsidR="001230B8" w:rsidRPr="000A12E0" w:rsidRDefault="001230B8" w:rsidP="001230B8">
            <w:pPr>
              <w:spacing w:line="240" w:lineRule="auto"/>
              <w:rPr>
                <w:rFonts w:cs="Calibri"/>
                <w:sz w:val="20"/>
                <w:szCs w:val="20"/>
                <w:lang w:val="en-GB"/>
              </w:rPr>
            </w:pPr>
            <w:r w:rsidRPr="000A12E0">
              <w:rPr>
                <w:rFonts w:cs="Calibri"/>
                <w:sz w:val="20"/>
                <w:szCs w:val="20"/>
                <w:lang w:val="en-GB"/>
              </w:rPr>
              <w:t>Transport, freight, rail</w:t>
            </w:r>
          </w:p>
        </w:tc>
        <w:tc>
          <w:tcPr>
            <w:tcW w:w="931" w:type="dxa"/>
          </w:tcPr>
          <w:p w14:paraId="0F22CD13" w14:textId="4AF1340A" w:rsidR="001230B8" w:rsidRPr="000A12E0" w:rsidRDefault="001230B8" w:rsidP="001230B8">
            <w:pPr>
              <w:spacing w:line="240" w:lineRule="auto"/>
              <w:rPr>
                <w:rFonts w:cs="Calibri"/>
                <w:sz w:val="20"/>
                <w:szCs w:val="20"/>
                <w:lang w:val="en-GB"/>
              </w:rPr>
            </w:pPr>
            <w:r w:rsidRPr="000A12E0">
              <w:rPr>
                <w:rFonts w:cs="Calibri"/>
                <w:sz w:val="20"/>
                <w:szCs w:val="20"/>
                <w:lang w:val="en-GB"/>
              </w:rPr>
              <w:t>t-km</w:t>
            </w:r>
          </w:p>
        </w:tc>
        <w:tc>
          <w:tcPr>
            <w:tcW w:w="974" w:type="dxa"/>
          </w:tcPr>
          <w:p w14:paraId="4521FB43" w14:textId="313AE578" w:rsidR="001230B8" w:rsidRPr="000A12E0" w:rsidRDefault="001230B8" w:rsidP="001230B8">
            <w:pPr>
              <w:spacing w:line="240" w:lineRule="auto"/>
              <w:jc w:val="right"/>
              <w:rPr>
                <w:rFonts w:cs="Calibri"/>
                <w:sz w:val="20"/>
                <w:szCs w:val="20"/>
                <w:lang w:val="en-GB"/>
              </w:rPr>
            </w:pPr>
            <w:r w:rsidRPr="000A12E0">
              <w:rPr>
                <w:rFonts w:cs="Calibri"/>
                <w:sz w:val="20"/>
                <w:szCs w:val="20"/>
                <w:lang w:val="en-GB"/>
              </w:rPr>
              <w:t>5.85E-4</w:t>
            </w:r>
          </w:p>
        </w:tc>
        <w:tc>
          <w:tcPr>
            <w:tcW w:w="1981" w:type="dxa"/>
          </w:tcPr>
          <w:p w14:paraId="43B11D5F" w14:textId="77777777" w:rsidR="001230B8" w:rsidRPr="000A12E0" w:rsidRDefault="001230B8" w:rsidP="001230B8">
            <w:pPr>
              <w:spacing w:line="240" w:lineRule="auto"/>
              <w:rPr>
                <w:rFonts w:cs="Calibri"/>
                <w:sz w:val="20"/>
                <w:szCs w:val="20"/>
                <w:lang w:val="en-GB"/>
              </w:rPr>
            </w:pPr>
          </w:p>
        </w:tc>
      </w:tr>
      <w:tr w:rsidR="007F74C8" w:rsidRPr="000A12E0" w14:paraId="26CD6344" w14:textId="77777777" w:rsidTr="00FC61AB">
        <w:tc>
          <w:tcPr>
            <w:tcW w:w="2083" w:type="dxa"/>
          </w:tcPr>
          <w:p w14:paraId="01BFD320" w14:textId="77777777" w:rsidR="001230B8" w:rsidRPr="000A12E0" w:rsidRDefault="001230B8" w:rsidP="001230B8">
            <w:pPr>
              <w:spacing w:line="240" w:lineRule="auto"/>
              <w:rPr>
                <w:rFonts w:cs="Calibri"/>
                <w:sz w:val="20"/>
                <w:szCs w:val="20"/>
                <w:lang w:val="en-GB"/>
              </w:rPr>
            </w:pPr>
          </w:p>
        </w:tc>
        <w:tc>
          <w:tcPr>
            <w:tcW w:w="2967" w:type="dxa"/>
          </w:tcPr>
          <w:p w14:paraId="37132727" w14:textId="77777777" w:rsidR="001230B8" w:rsidRPr="000A12E0" w:rsidRDefault="001230B8" w:rsidP="001230B8">
            <w:pPr>
              <w:spacing w:line="240" w:lineRule="auto"/>
              <w:rPr>
                <w:rFonts w:cs="Calibri"/>
                <w:sz w:val="20"/>
                <w:szCs w:val="20"/>
                <w:lang w:val="en-GB"/>
              </w:rPr>
            </w:pPr>
          </w:p>
        </w:tc>
        <w:tc>
          <w:tcPr>
            <w:tcW w:w="931" w:type="dxa"/>
          </w:tcPr>
          <w:p w14:paraId="74D1C34E" w14:textId="77777777" w:rsidR="001230B8" w:rsidRPr="000A12E0" w:rsidRDefault="001230B8" w:rsidP="001230B8">
            <w:pPr>
              <w:spacing w:line="240" w:lineRule="auto"/>
              <w:rPr>
                <w:rFonts w:cs="Calibri"/>
                <w:sz w:val="20"/>
                <w:szCs w:val="20"/>
                <w:lang w:val="en-GB"/>
              </w:rPr>
            </w:pPr>
          </w:p>
        </w:tc>
        <w:tc>
          <w:tcPr>
            <w:tcW w:w="974" w:type="dxa"/>
          </w:tcPr>
          <w:p w14:paraId="2E3E8AC3" w14:textId="77777777" w:rsidR="001230B8" w:rsidRPr="000A12E0" w:rsidRDefault="001230B8" w:rsidP="001230B8">
            <w:pPr>
              <w:spacing w:line="240" w:lineRule="auto"/>
              <w:jc w:val="right"/>
              <w:rPr>
                <w:rFonts w:cs="Calibri"/>
                <w:sz w:val="20"/>
                <w:szCs w:val="20"/>
                <w:lang w:val="en-GB"/>
              </w:rPr>
            </w:pPr>
          </w:p>
        </w:tc>
        <w:tc>
          <w:tcPr>
            <w:tcW w:w="1981" w:type="dxa"/>
          </w:tcPr>
          <w:p w14:paraId="305E2565" w14:textId="77777777" w:rsidR="001230B8" w:rsidRPr="000A12E0" w:rsidRDefault="001230B8" w:rsidP="001230B8">
            <w:pPr>
              <w:spacing w:line="240" w:lineRule="auto"/>
              <w:rPr>
                <w:rFonts w:cs="Calibri"/>
                <w:sz w:val="20"/>
                <w:szCs w:val="20"/>
                <w:lang w:val="en-GB"/>
              </w:rPr>
            </w:pPr>
          </w:p>
        </w:tc>
      </w:tr>
      <w:tr w:rsidR="007F74C8" w:rsidRPr="000A12E0" w14:paraId="4874251B" w14:textId="77777777" w:rsidTr="00FC61AB">
        <w:tc>
          <w:tcPr>
            <w:tcW w:w="2083" w:type="dxa"/>
          </w:tcPr>
          <w:p w14:paraId="3065FDCC" w14:textId="77777777" w:rsidR="001230B8" w:rsidRPr="000A12E0" w:rsidRDefault="001230B8" w:rsidP="001230B8">
            <w:pPr>
              <w:spacing w:line="240" w:lineRule="auto"/>
              <w:rPr>
                <w:rFonts w:cs="Calibri"/>
                <w:sz w:val="20"/>
                <w:szCs w:val="20"/>
                <w:lang w:val="en-GB"/>
              </w:rPr>
            </w:pPr>
            <w:r w:rsidRPr="000A12E0">
              <w:rPr>
                <w:rFonts w:cs="Calibri"/>
                <w:sz w:val="20"/>
                <w:szCs w:val="20"/>
                <w:lang w:val="en-GB"/>
              </w:rPr>
              <w:t>Products/co-products</w:t>
            </w:r>
          </w:p>
        </w:tc>
        <w:tc>
          <w:tcPr>
            <w:tcW w:w="2967" w:type="dxa"/>
          </w:tcPr>
          <w:p w14:paraId="53C649A2" w14:textId="7BF1C6D4" w:rsidR="001230B8" w:rsidRPr="000A12E0" w:rsidRDefault="001230B8" w:rsidP="001230B8">
            <w:pPr>
              <w:spacing w:line="240" w:lineRule="auto"/>
              <w:rPr>
                <w:rFonts w:cs="Calibri"/>
                <w:sz w:val="20"/>
                <w:szCs w:val="20"/>
                <w:lang w:val="en-GB"/>
              </w:rPr>
            </w:pPr>
            <w:r w:rsidRPr="000A12E0">
              <w:rPr>
                <w:rFonts w:cs="Calibri"/>
                <w:sz w:val="20"/>
                <w:szCs w:val="20"/>
                <w:lang w:val="en-GB"/>
              </w:rPr>
              <w:t>Crude oil</w:t>
            </w:r>
          </w:p>
        </w:tc>
        <w:tc>
          <w:tcPr>
            <w:tcW w:w="931" w:type="dxa"/>
          </w:tcPr>
          <w:p w14:paraId="7903B379" w14:textId="1E76E9BF" w:rsidR="001230B8" w:rsidRPr="000A12E0" w:rsidRDefault="001230B8" w:rsidP="001230B8">
            <w:pPr>
              <w:spacing w:line="240" w:lineRule="auto"/>
              <w:rPr>
                <w:rFonts w:cs="Calibri"/>
                <w:sz w:val="20"/>
                <w:szCs w:val="20"/>
                <w:lang w:val="en-GB"/>
              </w:rPr>
            </w:pPr>
            <w:r w:rsidRPr="000A12E0">
              <w:rPr>
                <w:rFonts w:cs="Calibri"/>
                <w:sz w:val="20"/>
                <w:szCs w:val="20"/>
                <w:lang w:val="en-GB"/>
              </w:rPr>
              <w:t>kg</w:t>
            </w:r>
          </w:p>
        </w:tc>
        <w:tc>
          <w:tcPr>
            <w:tcW w:w="974" w:type="dxa"/>
          </w:tcPr>
          <w:p w14:paraId="1E09312E" w14:textId="77777777" w:rsidR="001230B8" w:rsidRPr="000A12E0" w:rsidRDefault="001230B8" w:rsidP="001230B8">
            <w:pPr>
              <w:spacing w:line="240" w:lineRule="auto"/>
              <w:jc w:val="right"/>
              <w:rPr>
                <w:rFonts w:cs="Calibri"/>
                <w:sz w:val="20"/>
                <w:szCs w:val="20"/>
                <w:lang w:val="en-GB"/>
              </w:rPr>
            </w:pPr>
            <w:r w:rsidRPr="000A12E0">
              <w:rPr>
                <w:rFonts w:cs="Calibri"/>
                <w:sz w:val="20"/>
                <w:szCs w:val="20"/>
                <w:lang w:val="en-GB"/>
              </w:rPr>
              <w:t>1</w:t>
            </w:r>
          </w:p>
        </w:tc>
        <w:tc>
          <w:tcPr>
            <w:tcW w:w="1981" w:type="dxa"/>
          </w:tcPr>
          <w:p w14:paraId="61B06DE0" w14:textId="0649059A" w:rsidR="001230B8" w:rsidRPr="000A12E0" w:rsidRDefault="00F1263B" w:rsidP="001230B8">
            <w:pPr>
              <w:spacing w:line="240" w:lineRule="auto"/>
              <w:rPr>
                <w:rFonts w:cs="Calibri"/>
                <w:sz w:val="20"/>
                <w:szCs w:val="20"/>
                <w:lang w:val="en-GB"/>
              </w:rPr>
            </w:pPr>
            <w:r w:rsidRPr="000A12E0">
              <w:rPr>
                <w:rFonts w:cs="Calibri"/>
                <w:sz w:val="20"/>
                <w:szCs w:val="20"/>
                <w:lang w:val="en-GB"/>
              </w:rPr>
              <w:t>Intermediate product</w:t>
            </w:r>
          </w:p>
        </w:tc>
      </w:tr>
      <w:tr w:rsidR="007F74C8" w:rsidRPr="000A12E0" w14:paraId="17BCA56D" w14:textId="77777777" w:rsidTr="00FC61AB">
        <w:tc>
          <w:tcPr>
            <w:tcW w:w="2083" w:type="dxa"/>
          </w:tcPr>
          <w:p w14:paraId="2AC06AE1" w14:textId="77777777" w:rsidR="001230B8" w:rsidRPr="000A12E0" w:rsidRDefault="001230B8" w:rsidP="001230B8">
            <w:pPr>
              <w:spacing w:line="240" w:lineRule="auto"/>
              <w:rPr>
                <w:rFonts w:cs="Calibri"/>
                <w:sz w:val="20"/>
                <w:szCs w:val="20"/>
                <w:lang w:val="en-GB"/>
              </w:rPr>
            </w:pPr>
            <w:r w:rsidRPr="000A12E0">
              <w:rPr>
                <w:rFonts w:cs="Calibri"/>
                <w:sz w:val="20"/>
                <w:szCs w:val="20"/>
                <w:lang w:val="en-GB"/>
              </w:rPr>
              <w:t>Emissions to air</w:t>
            </w:r>
          </w:p>
        </w:tc>
        <w:tc>
          <w:tcPr>
            <w:tcW w:w="2967" w:type="dxa"/>
          </w:tcPr>
          <w:p w14:paraId="32D10D0F" w14:textId="3406DA46" w:rsidR="001230B8" w:rsidRPr="000A12E0" w:rsidRDefault="001230B8" w:rsidP="001230B8">
            <w:pPr>
              <w:spacing w:line="240" w:lineRule="auto"/>
              <w:rPr>
                <w:rFonts w:cs="Calibri"/>
                <w:sz w:val="20"/>
                <w:szCs w:val="20"/>
                <w:lang w:val="en-GB"/>
              </w:rPr>
            </w:pPr>
            <w:r w:rsidRPr="000A12E0">
              <w:rPr>
                <w:rFonts w:cs="Calibri"/>
                <w:sz w:val="20"/>
                <w:szCs w:val="20"/>
                <w:lang w:val="en-GB"/>
              </w:rPr>
              <w:t xml:space="preserve">Methane </w:t>
            </w:r>
            <w:r w:rsidR="007F74C8" w:rsidRPr="000A12E0">
              <w:rPr>
                <w:rFonts w:cs="Calibri"/>
                <w:sz w:val="20"/>
                <w:szCs w:val="20"/>
                <w:lang w:val="en-GB"/>
              </w:rPr>
              <w:t>(as natural gas vented)</w:t>
            </w:r>
          </w:p>
        </w:tc>
        <w:tc>
          <w:tcPr>
            <w:tcW w:w="931" w:type="dxa"/>
          </w:tcPr>
          <w:p w14:paraId="18EED1B1" w14:textId="77777777" w:rsidR="001230B8" w:rsidRPr="000A12E0" w:rsidRDefault="001230B8" w:rsidP="001230B8">
            <w:pPr>
              <w:spacing w:line="240" w:lineRule="auto"/>
              <w:rPr>
                <w:rFonts w:cs="Calibri"/>
                <w:sz w:val="20"/>
                <w:szCs w:val="20"/>
                <w:lang w:val="en-GB"/>
              </w:rPr>
            </w:pPr>
            <w:r w:rsidRPr="000A12E0">
              <w:rPr>
                <w:rFonts w:cs="Calibri"/>
                <w:sz w:val="20"/>
                <w:szCs w:val="20"/>
                <w:lang w:val="en-GB"/>
              </w:rPr>
              <w:t>kg</w:t>
            </w:r>
          </w:p>
        </w:tc>
        <w:tc>
          <w:tcPr>
            <w:tcW w:w="974" w:type="dxa"/>
          </w:tcPr>
          <w:p w14:paraId="1CEF3397" w14:textId="0BF9FEFD" w:rsidR="001230B8" w:rsidRPr="000A12E0" w:rsidRDefault="007F74C8" w:rsidP="001230B8">
            <w:pPr>
              <w:spacing w:line="240" w:lineRule="auto"/>
              <w:jc w:val="right"/>
              <w:rPr>
                <w:rFonts w:cs="Calibri"/>
                <w:sz w:val="20"/>
                <w:szCs w:val="20"/>
                <w:lang w:val="en-GB"/>
              </w:rPr>
            </w:pPr>
            <w:r w:rsidRPr="000A12E0">
              <w:rPr>
                <w:rFonts w:cs="Calibri"/>
                <w:sz w:val="20"/>
                <w:szCs w:val="20"/>
                <w:lang w:val="en-GB"/>
              </w:rPr>
              <w:t>5.56E-03</w:t>
            </w:r>
          </w:p>
        </w:tc>
        <w:tc>
          <w:tcPr>
            <w:tcW w:w="1981" w:type="dxa"/>
          </w:tcPr>
          <w:p w14:paraId="1F9AFBDA" w14:textId="77777777" w:rsidR="001230B8" w:rsidRPr="000A12E0" w:rsidRDefault="001230B8" w:rsidP="001230B8">
            <w:pPr>
              <w:spacing w:line="240" w:lineRule="auto"/>
              <w:rPr>
                <w:rFonts w:cs="Calibri"/>
                <w:sz w:val="20"/>
                <w:szCs w:val="20"/>
                <w:lang w:val="en-GB"/>
              </w:rPr>
            </w:pPr>
          </w:p>
        </w:tc>
      </w:tr>
      <w:tr w:rsidR="007F74C8" w:rsidRPr="000A12E0" w14:paraId="43668F01" w14:textId="77777777" w:rsidTr="00FC61AB">
        <w:tc>
          <w:tcPr>
            <w:tcW w:w="2083" w:type="dxa"/>
          </w:tcPr>
          <w:p w14:paraId="3B230829" w14:textId="77777777" w:rsidR="001230B8" w:rsidRPr="000A12E0" w:rsidRDefault="001230B8" w:rsidP="001230B8">
            <w:pPr>
              <w:spacing w:line="240" w:lineRule="auto"/>
              <w:rPr>
                <w:rFonts w:cs="Calibri"/>
                <w:sz w:val="20"/>
                <w:szCs w:val="20"/>
                <w:lang w:val="en-GB"/>
              </w:rPr>
            </w:pPr>
          </w:p>
        </w:tc>
        <w:tc>
          <w:tcPr>
            <w:tcW w:w="2967" w:type="dxa"/>
          </w:tcPr>
          <w:p w14:paraId="49FCE443" w14:textId="79F9F08E" w:rsidR="001230B8" w:rsidRPr="000A12E0" w:rsidRDefault="00FC61AB" w:rsidP="001230B8">
            <w:pPr>
              <w:spacing w:line="240" w:lineRule="auto"/>
              <w:rPr>
                <w:rFonts w:cs="Calibri"/>
                <w:sz w:val="20"/>
                <w:szCs w:val="20"/>
                <w:lang w:val="en-GB"/>
              </w:rPr>
            </w:pPr>
            <w:r w:rsidRPr="000A12E0">
              <w:rPr>
                <w:rFonts w:cs="Calibri"/>
                <w:sz w:val="20"/>
                <w:szCs w:val="20"/>
                <w:lang w:val="en-GB"/>
              </w:rPr>
              <w:t>Sulphur dioxide</w:t>
            </w:r>
          </w:p>
        </w:tc>
        <w:tc>
          <w:tcPr>
            <w:tcW w:w="931" w:type="dxa"/>
          </w:tcPr>
          <w:p w14:paraId="05CDB03E" w14:textId="650E1966" w:rsidR="001230B8" w:rsidRPr="000A12E0" w:rsidRDefault="00FC61AB" w:rsidP="001230B8">
            <w:pPr>
              <w:spacing w:line="240" w:lineRule="auto"/>
              <w:rPr>
                <w:rFonts w:cs="Calibri"/>
                <w:sz w:val="20"/>
                <w:szCs w:val="20"/>
                <w:lang w:val="en-GB"/>
              </w:rPr>
            </w:pPr>
            <w:r w:rsidRPr="000A12E0">
              <w:rPr>
                <w:rFonts w:cs="Calibri"/>
                <w:sz w:val="20"/>
                <w:szCs w:val="20"/>
                <w:lang w:val="en-GB"/>
              </w:rPr>
              <w:t>Kg</w:t>
            </w:r>
          </w:p>
        </w:tc>
        <w:tc>
          <w:tcPr>
            <w:tcW w:w="974" w:type="dxa"/>
          </w:tcPr>
          <w:p w14:paraId="3EEEDC17" w14:textId="6F4581E3" w:rsidR="001230B8" w:rsidRPr="000A12E0" w:rsidRDefault="00FC61AB" w:rsidP="001230B8">
            <w:pPr>
              <w:spacing w:line="240" w:lineRule="auto"/>
              <w:jc w:val="right"/>
              <w:rPr>
                <w:rFonts w:cs="Calibri"/>
                <w:sz w:val="20"/>
                <w:szCs w:val="20"/>
                <w:lang w:val="en-GB"/>
              </w:rPr>
            </w:pPr>
            <w:r w:rsidRPr="000A12E0">
              <w:rPr>
                <w:rFonts w:cs="Calibri"/>
                <w:sz w:val="20"/>
                <w:szCs w:val="20"/>
                <w:lang w:val="en-GB"/>
              </w:rPr>
              <w:t>1.03E-4</w:t>
            </w:r>
          </w:p>
        </w:tc>
        <w:tc>
          <w:tcPr>
            <w:tcW w:w="1981" w:type="dxa"/>
          </w:tcPr>
          <w:p w14:paraId="6C7E4694" w14:textId="77777777" w:rsidR="001230B8" w:rsidRPr="000A12E0" w:rsidRDefault="001230B8" w:rsidP="001230B8">
            <w:pPr>
              <w:spacing w:line="240" w:lineRule="auto"/>
              <w:rPr>
                <w:rFonts w:cs="Calibri"/>
                <w:sz w:val="20"/>
                <w:szCs w:val="20"/>
                <w:lang w:val="en-GB"/>
              </w:rPr>
            </w:pPr>
          </w:p>
        </w:tc>
      </w:tr>
      <w:tr w:rsidR="007F74C8" w:rsidRPr="000A12E0" w14:paraId="2B306E8F" w14:textId="77777777" w:rsidTr="00FC61AB">
        <w:tc>
          <w:tcPr>
            <w:tcW w:w="2083" w:type="dxa"/>
          </w:tcPr>
          <w:p w14:paraId="5089014A" w14:textId="77777777" w:rsidR="001230B8" w:rsidRPr="000A12E0" w:rsidRDefault="001230B8" w:rsidP="001230B8">
            <w:pPr>
              <w:spacing w:line="240" w:lineRule="auto"/>
              <w:rPr>
                <w:rFonts w:cs="Calibri"/>
                <w:sz w:val="20"/>
                <w:szCs w:val="20"/>
                <w:lang w:val="en-GB"/>
              </w:rPr>
            </w:pPr>
          </w:p>
        </w:tc>
        <w:tc>
          <w:tcPr>
            <w:tcW w:w="2967" w:type="dxa"/>
          </w:tcPr>
          <w:p w14:paraId="33034B40" w14:textId="16F858F7" w:rsidR="001230B8" w:rsidRPr="000A12E0" w:rsidRDefault="00FC61AB" w:rsidP="001230B8">
            <w:pPr>
              <w:spacing w:line="240" w:lineRule="auto"/>
              <w:rPr>
                <w:rFonts w:cs="Calibri"/>
                <w:sz w:val="20"/>
                <w:szCs w:val="20"/>
                <w:lang w:val="en-GB"/>
              </w:rPr>
            </w:pPr>
            <w:r w:rsidRPr="000A12E0">
              <w:rPr>
                <w:rFonts w:cs="Calibri"/>
                <w:sz w:val="20"/>
                <w:szCs w:val="20"/>
                <w:lang w:val="en-GB"/>
              </w:rPr>
              <w:t>Nitrogen oxides</w:t>
            </w:r>
          </w:p>
        </w:tc>
        <w:tc>
          <w:tcPr>
            <w:tcW w:w="931" w:type="dxa"/>
          </w:tcPr>
          <w:p w14:paraId="206AA826" w14:textId="68F143E1" w:rsidR="001230B8" w:rsidRPr="000A12E0" w:rsidRDefault="00FC61AB" w:rsidP="001230B8">
            <w:pPr>
              <w:spacing w:line="240" w:lineRule="auto"/>
              <w:rPr>
                <w:rFonts w:cs="Calibri"/>
                <w:sz w:val="20"/>
                <w:szCs w:val="20"/>
                <w:lang w:val="en-GB"/>
              </w:rPr>
            </w:pPr>
            <w:r w:rsidRPr="000A12E0">
              <w:rPr>
                <w:rFonts w:cs="Calibri"/>
                <w:sz w:val="20"/>
                <w:szCs w:val="20"/>
                <w:lang w:val="en-GB"/>
              </w:rPr>
              <w:t>kg</w:t>
            </w:r>
          </w:p>
        </w:tc>
        <w:tc>
          <w:tcPr>
            <w:tcW w:w="974" w:type="dxa"/>
          </w:tcPr>
          <w:p w14:paraId="36C181BD" w14:textId="6AE305D5" w:rsidR="001230B8" w:rsidRPr="000A12E0" w:rsidRDefault="00FC61AB" w:rsidP="001230B8">
            <w:pPr>
              <w:spacing w:line="240" w:lineRule="auto"/>
              <w:jc w:val="right"/>
              <w:rPr>
                <w:rFonts w:cs="Calibri"/>
                <w:sz w:val="20"/>
                <w:szCs w:val="20"/>
                <w:lang w:val="en-GB"/>
              </w:rPr>
            </w:pPr>
            <w:r w:rsidRPr="000A12E0">
              <w:rPr>
                <w:rFonts w:cs="Calibri"/>
                <w:sz w:val="20"/>
                <w:szCs w:val="20"/>
                <w:lang w:val="en-GB"/>
              </w:rPr>
              <w:t>5.27E-4</w:t>
            </w:r>
          </w:p>
        </w:tc>
        <w:tc>
          <w:tcPr>
            <w:tcW w:w="1981" w:type="dxa"/>
          </w:tcPr>
          <w:p w14:paraId="389AF186" w14:textId="77777777" w:rsidR="001230B8" w:rsidRPr="000A12E0" w:rsidRDefault="001230B8" w:rsidP="001230B8">
            <w:pPr>
              <w:spacing w:line="240" w:lineRule="auto"/>
              <w:rPr>
                <w:rFonts w:cs="Calibri"/>
                <w:sz w:val="20"/>
                <w:szCs w:val="20"/>
                <w:lang w:val="en-GB"/>
              </w:rPr>
            </w:pPr>
          </w:p>
        </w:tc>
      </w:tr>
      <w:tr w:rsidR="007F74C8" w:rsidRPr="000A12E0" w14:paraId="56219E95" w14:textId="77777777" w:rsidTr="00FC61AB">
        <w:tc>
          <w:tcPr>
            <w:tcW w:w="2083" w:type="dxa"/>
          </w:tcPr>
          <w:p w14:paraId="672911B6" w14:textId="0CEC38FB" w:rsidR="007F74C8" w:rsidRPr="000A12E0" w:rsidRDefault="007F74C8" w:rsidP="007F74C8">
            <w:pPr>
              <w:spacing w:line="240" w:lineRule="auto"/>
              <w:rPr>
                <w:rFonts w:cs="Calibri"/>
                <w:sz w:val="20"/>
                <w:szCs w:val="20"/>
                <w:lang w:val="en-GB"/>
              </w:rPr>
            </w:pPr>
            <w:r w:rsidRPr="000A12E0">
              <w:rPr>
                <w:rFonts w:cs="Calibri"/>
                <w:sz w:val="20"/>
                <w:szCs w:val="20"/>
                <w:lang w:val="en-GB"/>
              </w:rPr>
              <w:t>Emissions to water</w:t>
            </w:r>
          </w:p>
        </w:tc>
        <w:tc>
          <w:tcPr>
            <w:tcW w:w="2967" w:type="dxa"/>
          </w:tcPr>
          <w:p w14:paraId="2D995653" w14:textId="5D52AF8D" w:rsidR="007F74C8" w:rsidRPr="000A12E0" w:rsidRDefault="007F74C8" w:rsidP="007F74C8">
            <w:pPr>
              <w:spacing w:line="240" w:lineRule="auto"/>
              <w:rPr>
                <w:rFonts w:cs="Calibri"/>
                <w:sz w:val="20"/>
                <w:szCs w:val="20"/>
                <w:lang w:val="en-GB"/>
              </w:rPr>
            </w:pPr>
            <w:r w:rsidRPr="000A12E0">
              <w:rPr>
                <w:rFonts w:cs="Calibri"/>
                <w:sz w:val="20"/>
                <w:szCs w:val="20"/>
                <w:lang w:val="en-GB"/>
              </w:rPr>
              <w:t>Water</w:t>
            </w:r>
          </w:p>
        </w:tc>
        <w:tc>
          <w:tcPr>
            <w:tcW w:w="931" w:type="dxa"/>
          </w:tcPr>
          <w:p w14:paraId="6E917482" w14:textId="4825A12B" w:rsidR="007F74C8" w:rsidRPr="000A12E0" w:rsidRDefault="007F74C8" w:rsidP="007F74C8">
            <w:pPr>
              <w:spacing w:line="240" w:lineRule="auto"/>
              <w:rPr>
                <w:rFonts w:cs="Calibri"/>
                <w:sz w:val="20"/>
                <w:szCs w:val="20"/>
                <w:lang w:val="en-GB"/>
              </w:rPr>
            </w:pPr>
            <w:r w:rsidRPr="000A12E0">
              <w:rPr>
                <w:rFonts w:cs="Calibri"/>
                <w:sz w:val="20"/>
                <w:szCs w:val="20"/>
                <w:lang w:val="en-GB"/>
              </w:rPr>
              <w:t>m</w:t>
            </w:r>
            <w:r w:rsidRPr="000A12E0">
              <w:rPr>
                <w:rFonts w:cs="Calibri"/>
                <w:sz w:val="20"/>
                <w:szCs w:val="20"/>
                <w:vertAlign w:val="superscript"/>
                <w:lang w:val="en-GB"/>
              </w:rPr>
              <w:t>3</w:t>
            </w:r>
          </w:p>
        </w:tc>
        <w:tc>
          <w:tcPr>
            <w:tcW w:w="974" w:type="dxa"/>
          </w:tcPr>
          <w:p w14:paraId="5D2F8E92" w14:textId="66A4CC81" w:rsidR="007F74C8" w:rsidRPr="000A12E0" w:rsidRDefault="007F74C8" w:rsidP="007F74C8">
            <w:pPr>
              <w:spacing w:line="240" w:lineRule="auto"/>
              <w:jc w:val="right"/>
              <w:rPr>
                <w:rFonts w:cs="Calibri"/>
                <w:sz w:val="20"/>
                <w:szCs w:val="20"/>
                <w:lang w:val="en-GB"/>
              </w:rPr>
            </w:pPr>
            <w:r w:rsidRPr="000A12E0">
              <w:rPr>
                <w:rFonts w:cs="Calibri"/>
                <w:sz w:val="20"/>
                <w:szCs w:val="20"/>
                <w:lang w:val="en-GB"/>
              </w:rPr>
              <w:t>1.30E-3</w:t>
            </w:r>
          </w:p>
        </w:tc>
        <w:tc>
          <w:tcPr>
            <w:tcW w:w="1981" w:type="dxa"/>
          </w:tcPr>
          <w:p w14:paraId="047D4DE3" w14:textId="77777777" w:rsidR="007F74C8" w:rsidRPr="000A12E0" w:rsidRDefault="007F74C8" w:rsidP="007F74C8">
            <w:pPr>
              <w:spacing w:line="240" w:lineRule="auto"/>
              <w:rPr>
                <w:rFonts w:cs="Calibri"/>
                <w:sz w:val="20"/>
                <w:szCs w:val="20"/>
                <w:lang w:val="en-GB"/>
              </w:rPr>
            </w:pPr>
          </w:p>
        </w:tc>
      </w:tr>
      <w:tr w:rsidR="007F74C8" w:rsidRPr="000A12E0" w14:paraId="233A39F1" w14:textId="77777777" w:rsidTr="00FC61AB">
        <w:tc>
          <w:tcPr>
            <w:tcW w:w="2083" w:type="dxa"/>
          </w:tcPr>
          <w:p w14:paraId="62CD9EE8" w14:textId="05AEE617" w:rsidR="007F74C8" w:rsidRPr="000A12E0" w:rsidRDefault="007F74C8" w:rsidP="007F74C8">
            <w:pPr>
              <w:spacing w:line="240" w:lineRule="auto"/>
              <w:rPr>
                <w:rFonts w:cs="Calibri"/>
                <w:sz w:val="20"/>
                <w:szCs w:val="20"/>
                <w:lang w:val="en-GB"/>
              </w:rPr>
            </w:pPr>
          </w:p>
        </w:tc>
        <w:tc>
          <w:tcPr>
            <w:tcW w:w="2967" w:type="dxa"/>
          </w:tcPr>
          <w:p w14:paraId="05560FE3" w14:textId="5B46618E" w:rsidR="007F74C8" w:rsidRPr="000A12E0" w:rsidRDefault="007F74C8" w:rsidP="007F74C8">
            <w:pPr>
              <w:spacing w:line="240" w:lineRule="auto"/>
              <w:rPr>
                <w:rFonts w:cs="Calibri"/>
                <w:sz w:val="20"/>
                <w:szCs w:val="20"/>
                <w:lang w:val="en-GB"/>
              </w:rPr>
            </w:pPr>
            <w:r w:rsidRPr="000A12E0">
              <w:rPr>
                <w:rFonts w:cs="Calibri"/>
                <w:sz w:val="20"/>
                <w:szCs w:val="20"/>
                <w:lang w:val="en-GB"/>
              </w:rPr>
              <w:t>Oils</w:t>
            </w:r>
          </w:p>
        </w:tc>
        <w:tc>
          <w:tcPr>
            <w:tcW w:w="931" w:type="dxa"/>
          </w:tcPr>
          <w:p w14:paraId="51AC36A1" w14:textId="7B88631D" w:rsidR="007F74C8" w:rsidRPr="000A12E0" w:rsidRDefault="007F74C8" w:rsidP="007F74C8">
            <w:pPr>
              <w:spacing w:line="240" w:lineRule="auto"/>
              <w:rPr>
                <w:rFonts w:cs="Calibri"/>
                <w:sz w:val="20"/>
                <w:szCs w:val="20"/>
                <w:lang w:val="en-GB"/>
              </w:rPr>
            </w:pPr>
            <w:r w:rsidRPr="000A12E0">
              <w:rPr>
                <w:rFonts w:cs="Calibri"/>
                <w:sz w:val="20"/>
                <w:szCs w:val="20"/>
                <w:lang w:val="en-GB"/>
              </w:rPr>
              <w:t>kg</w:t>
            </w:r>
          </w:p>
        </w:tc>
        <w:tc>
          <w:tcPr>
            <w:tcW w:w="974" w:type="dxa"/>
          </w:tcPr>
          <w:p w14:paraId="56B89D0C" w14:textId="2F5A1285" w:rsidR="007F74C8" w:rsidRPr="000A12E0" w:rsidRDefault="007F74C8" w:rsidP="007F74C8">
            <w:pPr>
              <w:spacing w:line="240" w:lineRule="auto"/>
              <w:jc w:val="right"/>
              <w:rPr>
                <w:rFonts w:cs="Calibri"/>
                <w:sz w:val="20"/>
                <w:szCs w:val="20"/>
                <w:lang w:val="en-GB"/>
              </w:rPr>
            </w:pPr>
            <w:r w:rsidRPr="000A12E0">
              <w:rPr>
                <w:rFonts w:cs="Calibri"/>
                <w:sz w:val="20"/>
                <w:szCs w:val="20"/>
                <w:lang w:val="en-GB"/>
              </w:rPr>
              <w:t>2.47E-7</w:t>
            </w:r>
          </w:p>
        </w:tc>
        <w:tc>
          <w:tcPr>
            <w:tcW w:w="1981" w:type="dxa"/>
          </w:tcPr>
          <w:p w14:paraId="036DB80B" w14:textId="77777777" w:rsidR="007F74C8" w:rsidRPr="000A12E0" w:rsidRDefault="007F74C8" w:rsidP="007F74C8">
            <w:pPr>
              <w:spacing w:line="240" w:lineRule="auto"/>
              <w:rPr>
                <w:rFonts w:cs="Calibri"/>
                <w:sz w:val="20"/>
                <w:szCs w:val="20"/>
                <w:lang w:val="en-GB"/>
              </w:rPr>
            </w:pPr>
          </w:p>
        </w:tc>
      </w:tr>
      <w:tr w:rsidR="007F74C8" w:rsidRPr="000A12E0" w14:paraId="58B9FE97" w14:textId="77777777" w:rsidTr="00FC61AB">
        <w:tc>
          <w:tcPr>
            <w:tcW w:w="2083" w:type="dxa"/>
          </w:tcPr>
          <w:p w14:paraId="0BCD9205" w14:textId="77777777" w:rsidR="007F74C8" w:rsidRPr="000A12E0" w:rsidRDefault="007F74C8" w:rsidP="007F74C8">
            <w:pPr>
              <w:spacing w:line="240" w:lineRule="auto"/>
              <w:rPr>
                <w:rFonts w:cs="Calibri"/>
                <w:sz w:val="20"/>
                <w:szCs w:val="20"/>
                <w:lang w:val="en-GB"/>
              </w:rPr>
            </w:pPr>
          </w:p>
        </w:tc>
        <w:tc>
          <w:tcPr>
            <w:tcW w:w="2967" w:type="dxa"/>
          </w:tcPr>
          <w:p w14:paraId="68677785" w14:textId="3619659E" w:rsidR="007F74C8" w:rsidRPr="000A12E0" w:rsidRDefault="007F74C8" w:rsidP="007F74C8">
            <w:pPr>
              <w:spacing w:line="240" w:lineRule="auto"/>
              <w:rPr>
                <w:rFonts w:cs="Calibri"/>
                <w:sz w:val="20"/>
                <w:szCs w:val="20"/>
                <w:lang w:val="en-GB"/>
              </w:rPr>
            </w:pPr>
            <w:r w:rsidRPr="000A12E0">
              <w:rPr>
                <w:rFonts w:cs="Calibri"/>
                <w:sz w:val="20"/>
                <w:szCs w:val="20"/>
                <w:lang w:val="en-GB"/>
              </w:rPr>
              <w:t>BOD5</w:t>
            </w:r>
          </w:p>
        </w:tc>
        <w:tc>
          <w:tcPr>
            <w:tcW w:w="931" w:type="dxa"/>
          </w:tcPr>
          <w:p w14:paraId="646121E0" w14:textId="3A4F5535" w:rsidR="007F74C8" w:rsidRPr="000A12E0" w:rsidRDefault="007F74C8" w:rsidP="007F74C8">
            <w:pPr>
              <w:spacing w:line="240" w:lineRule="auto"/>
              <w:rPr>
                <w:rFonts w:cs="Calibri"/>
                <w:sz w:val="20"/>
                <w:szCs w:val="20"/>
                <w:lang w:val="en-GB"/>
              </w:rPr>
            </w:pPr>
            <w:r w:rsidRPr="000A12E0">
              <w:rPr>
                <w:rFonts w:cs="Calibri"/>
                <w:sz w:val="20"/>
                <w:szCs w:val="20"/>
                <w:lang w:val="en-GB"/>
              </w:rPr>
              <w:t>kg</w:t>
            </w:r>
          </w:p>
        </w:tc>
        <w:tc>
          <w:tcPr>
            <w:tcW w:w="974" w:type="dxa"/>
          </w:tcPr>
          <w:p w14:paraId="7D5D722D" w14:textId="119803A9" w:rsidR="007F74C8" w:rsidRPr="000A12E0" w:rsidRDefault="007F74C8" w:rsidP="007F74C8">
            <w:pPr>
              <w:spacing w:line="240" w:lineRule="auto"/>
              <w:jc w:val="right"/>
              <w:rPr>
                <w:rFonts w:cs="Calibri"/>
                <w:sz w:val="20"/>
                <w:szCs w:val="20"/>
                <w:lang w:val="en-GB"/>
              </w:rPr>
            </w:pPr>
            <w:r w:rsidRPr="000A12E0">
              <w:rPr>
                <w:rFonts w:cs="Calibri"/>
                <w:sz w:val="20"/>
                <w:szCs w:val="20"/>
                <w:lang w:val="en-GB"/>
              </w:rPr>
              <w:t>7.77E-7</w:t>
            </w:r>
          </w:p>
        </w:tc>
        <w:tc>
          <w:tcPr>
            <w:tcW w:w="1981" w:type="dxa"/>
          </w:tcPr>
          <w:p w14:paraId="04F22675" w14:textId="77777777" w:rsidR="007F74C8" w:rsidRPr="000A12E0" w:rsidRDefault="007F74C8" w:rsidP="007F74C8">
            <w:pPr>
              <w:spacing w:line="240" w:lineRule="auto"/>
              <w:rPr>
                <w:rFonts w:cs="Calibri"/>
                <w:sz w:val="20"/>
                <w:szCs w:val="20"/>
                <w:lang w:val="en-GB"/>
              </w:rPr>
            </w:pPr>
          </w:p>
        </w:tc>
      </w:tr>
      <w:tr w:rsidR="007F74C8" w:rsidRPr="000A12E0" w14:paraId="4E2FE825" w14:textId="77777777" w:rsidTr="00FC61AB">
        <w:tc>
          <w:tcPr>
            <w:tcW w:w="2083" w:type="dxa"/>
          </w:tcPr>
          <w:p w14:paraId="5C031C1D" w14:textId="77777777" w:rsidR="007F74C8" w:rsidRPr="000A12E0" w:rsidRDefault="007F74C8" w:rsidP="007F74C8">
            <w:pPr>
              <w:spacing w:line="240" w:lineRule="auto"/>
              <w:rPr>
                <w:rFonts w:cs="Calibri"/>
                <w:sz w:val="20"/>
                <w:szCs w:val="20"/>
                <w:lang w:val="en-GB"/>
              </w:rPr>
            </w:pPr>
          </w:p>
        </w:tc>
        <w:tc>
          <w:tcPr>
            <w:tcW w:w="2967" w:type="dxa"/>
          </w:tcPr>
          <w:p w14:paraId="7E5A71B4" w14:textId="075C40DC" w:rsidR="007F74C8" w:rsidRPr="000A12E0" w:rsidRDefault="007F74C8" w:rsidP="007F74C8">
            <w:pPr>
              <w:spacing w:line="240" w:lineRule="auto"/>
              <w:rPr>
                <w:rFonts w:cs="Calibri"/>
                <w:sz w:val="20"/>
                <w:szCs w:val="20"/>
                <w:lang w:val="en-GB"/>
              </w:rPr>
            </w:pPr>
            <w:r w:rsidRPr="000A12E0">
              <w:rPr>
                <w:rFonts w:cs="Calibri"/>
                <w:sz w:val="20"/>
                <w:szCs w:val="20"/>
                <w:lang w:val="en-GB"/>
              </w:rPr>
              <w:t>COD</w:t>
            </w:r>
          </w:p>
        </w:tc>
        <w:tc>
          <w:tcPr>
            <w:tcW w:w="931" w:type="dxa"/>
          </w:tcPr>
          <w:p w14:paraId="6EC8F92E" w14:textId="1084ADE5" w:rsidR="007F74C8" w:rsidRPr="000A12E0" w:rsidRDefault="007F74C8" w:rsidP="007F74C8">
            <w:pPr>
              <w:spacing w:line="240" w:lineRule="auto"/>
              <w:rPr>
                <w:rFonts w:cs="Calibri"/>
                <w:sz w:val="20"/>
                <w:szCs w:val="20"/>
                <w:lang w:val="en-GB"/>
              </w:rPr>
            </w:pPr>
            <w:r w:rsidRPr="000A12E0">
              <w:rPr>
                <w:rFonts w:cs="Calibri"/>
                <w:sz w:val="20"/>
                <w:szCs w:val="20"/>
                <w:lang w:val="en-GB"/>
              </w:rPr>
              <w:t>kg</w:t>
            </w:r>
          </w:p>
        </w:tc>
        <w:tc>
          <w:tcPr>
            <w:tcW w:w="974" w:type="dxa"/>
          </w:tcPr>
          <w:p w14:paraId="2F0C3E0B" w14:textId="3487692E" w:rsidR="007F74C8" w:rsidRPr="000A12E0" w:rsidRDefault="007F74C8" w:rsidP="007F74C8">
            <w:pPr>
              <w:spacing w:line="240" w:lineRule="auto"/>
              <w:jc w:val="right"/>
              <w:rPr>
                <w:rFonts w:cs="Calibri"/>
                <w:sz w:val="20"/>
                <w:szCs w:val="20"/>
                <w:lang w:val="en-GB"/>
              </w:rPr>
            </w:pPr>
            <w:r w:rsidRPr="000A12E0">
              <w:rPr>
                <w:rFonts w:cs="Calibri"/>
                <w:sz w:val="20"/>
                <w:szCs w:val="20"/>
                <w:lang w:val="en-GB"/>
              </w:rPr>
              <w:t>7.77E-7</w:t>
            </w:r>
          </w:p>
        </w:tc>
        <w:tc>
          <w:tcPr>
            <w:tcW w:w="1981" w:type="dxa"/>
          </w:tcPr>
          <w:p w14:paraId="03B4E7DE" w14:textId="77777777" w:rsidR="007F74C8" w:rsidRPr="000A12E0" w:rsidRDefault="007F74C8" w:rsidP="007F74C8">
            <w:pPr>
              <w:spacing w:line="240" w:lineRule="auto"/>
              <w:rPr>
                <w:rFonts w:cs="Calibri"/>
                <w:sz w:val="20"/>
                <w:szCs w:val="20"/>
                <w:lang w:val="en-GB"/>
              </w:rPr>
            </w:pPr>
          </w:p>
        </w:tc>
      </w:tr>
      <w:tr w:rsidR="007F74C8" w:rsidRPr="000A12E0" w14:paraId="59995F6F" w14:textId="77777777" w:rsidTr="00FC61AB">
        <w:tc>
          <w:tcPr>
            <w:tcW w:w="2083" w:type="dxa"/>
          </w:tcPr>
          <w:p w14:paraId="6D1880B7" w14:textId="77777777" w:rsidR="007F74C8" w:rsidRPr="000A12E0" w:rsidRDefault="007F74C8" w:rsidP="007F74C8">
            <w:pPr>
              <w:spacing w:line="240" w:lineRule="auto"/>
              <w:rPr>
                <w:rFonts w:cs="Calibri"/>
                <w:sz w:val="20"/>
                <w:szCs w:val="20"/>
                <w:lang w:val="en-GB"/>
              </w:rPr>
            </w:pPr>
          </w:p>
        </w:tc>
        <w:tc>
          <w:tcPr>
            <w:tcW w:w="2967" w:type="dxa"/>
          </w:tcPr>
          <w:p w14:paraId="600EF0E1" w14:textId="7930DEF5" w:rsidR="007F74C8" w:rsidRPr="000A12E0" w:rsidRDefault="007F74C8" w:rsidP="007F74C8">
            <w:pPr>
              <w:spacing w:line="240" w:lineRule="auto"/>
              <w:rPr>
                <w:rFonts w:cs="Calibri"/>
                <w:sz w:val="20"/>
                <w:szCs w:val="20"/>
                <w:lang w:val="en-GB"/>
              </w:rPr>
            </w:pPr>
            <w:r w:rsidRPr="000A12E0">
              <w:rPr>
                <w:rFonts w:cs="Calibri"/>
                <w:sz w:val="20"/>
                <w:szCs w:val="20"/>
                <w:lang w:val="en-GB"/>
              </w:rPr>
              <w:t>DOC</w:t>
            </w:r>
          </w:p>
        </w:tc>
        <w:tc>
          <w:tcPr>
            <w:tcW w:w="931" w:type="dxa"/>
          </w:tcPr>
          <w:p w14:paraId="383BC014" w14:textId="4D0FE349" w:rsidR="007F74C8" w:rsidRPr="000A12E0" w:rsidRDefault="007F74C8" w:rsidP="007F74C8">
            <w:pPr>
              <w:spacing w:line="240" w:lineRule="auto"/>
              <w:rPr>
                <w:rFonts w:cs="Calibri"/>
                <w:sz w:val="20"/>
                <w:szCs w:val="20"/>
                <w:lang w:val="en-GB"/>
              </w:rPr>
            </w:pPr>
            <w:r w:rsidRPr="000A12E0">
              <w:rPr>
                <w:rFonts w:cs="Calibri"/>
                <w:sz w:val="20"/>
                <w:szCs w:val="20"/>
                <w:lang w:val="en-GB"/>
              </w:rPr>
              <w:t>kg</w:t>
            </w:r>
          </w:p>
        </w:tc>
        <w:tc>
          <w:tcPr>
            <w:tcW w:w="974" w:type="dxa"/>
          </w:tcPr>
          <w:p w14:paraId="67449F06" w14:textId="70343975" w:rsidR="007F74C8" w:rsidRPr="000A12E0" w:rsidRDefault="007F74C8" w:rsidP="007F74C8">
            <w:pPr>
              <w:spacing w:line="240" w:lineRule="auto"/>
              <w:jc w:val="right"/>
              <w:rPr>
                <w:rFonts w:cs="Calibri"/>
                <w:sz w:val="20"/>
                <w:szCs w:val="20"/>
                <w:lang w:val="en-GB"/>
              </w:rPr>
            </w:pPr>
            <w:r w:rsidRPr="000A12E0">
              <w:rPr>
                <w:rFonts w:cs="Calibri"/>
                <w:sz w:val="20"/>
                <w:szCs w:val="20"/>
                <w:lang w:val="en-GB"/>
              </w:rPr>
              <w:t>2.13E-7</w:t>
            </w:r>
          </w:p>
        </w:tc>
        <w:tc>
          <w:tcPr>
            <w:tcW w:w="1981" w:type="dxa"/>
          </w:tcPr>
          <w:p w14:paraId="4E958843" w14:textId="77777777" w:rsidR="007F74C8" w:rsidRPr="000A12E0" w:rsidRDefault="007F74C8" w:rsidP="007F74C8">
            <w:pPr>
              <w:spacing w:line="240" w:lineRule="auto"/>
              <w:rPr>
                <w:rFonts w:cs="Calibri"/>
                <w:sz w:val="20"/>
                <w:szCs w:val="20"/>
                <w:lang w:val="en-GB"/>
              </w:rPr>
            </w:pPr>
          </w:p>
        </w:tc>
      </w:tr>
      <w:tr w:rsidR="007F74C8" w:rsidRPr="000A12E0" w14:paraId="4C0460D7" w14:textId="77777777" w:rsidTr="00FC61AB">
        <w:tc>
          <w:tcPr>
            <w:tcW w:w="2083" w:type="dxa"/>
          </w:tcPr>
          <w:p w14:paraId="6BEF1125" w14:textId="77777777" w:rsidR="007F74C8" w:rsidRPr="000A12E0" w:rsidRDefault="007F74C8" w:rsidP="007F74C8">
            <w:pPr>
              <w:spacing w:line="240" w:lineRule="auto"/>
              <w:rPr>
                <w:rFonts w:cs="Calibri"/>
                <w:sz w:val="20"/>
                <w:szCs w:val="20"/>
                <w:lang w:val="en-GB"/>
              </w:rPr>
            </w:pPr>
          </w:p>
        </w:tc>
        <w:tc>
          <w:tcPr>
            <w:tcW w:w="2967" w:type="dxa"/>
          </w:tcPr>
          <w:p w14:paraId="4D71A0E4" w14:textId="62E64F31" w:rsidR="007F74C8" w:rsidRPr="000A12E0" w:rsidRDefault="007F74C8" w:rsidP="007F74C8">
            <w:pPr>
              <w:spacing w:line="240" w:lineRule="auto"/>
              <w:rPr>
                <w:rFonts w:cs="Calibri"/>
                <w:sz w:val="20"/>
                <w:szCs w:val="20"/>
                <w:lang w:val="en-GB"/>
              </w:rPr>
            </w:pPr>
            <w:r w:rsidRPr="000A12E0">
              <w:rPr>
                <w:rFonts w:cs="Calibri"/>
                <w:sz w:val="20"/>
                <w:szCs w:val="20"/>
                <w:lang w:val="en-GB"/>
              </w:rPr>
              <w:t>TOC</w:t>
            </w:r>
          </w:p>
        </w:tc>
        <w:tc>
          <w:tcPr>
            <w:tcW w:w="931" w:type="dxa"/>
          </w:tcPr>
          <w:p w14:paraId="1B362CC3" w14:textId="758F5117" w:rsidR="007F74C8" w:rsidRPr="000A12E0" w:rsidRDefault="007F74C8" w:rsidP="007F74C8">
            <w:pPr>
              <w:spacing w:line="240" w:lineRule="auto"/>
              <w:rPr>
                <w:rFonts w:cs="Calibri"/>
                <w:sz w:val="20"/>
                <w:szCs w:val="20"/>
                <w:lang w:val="en-GB"/>
              </w:rPr>
            </w:pPr>
            <w:r w:rsidRPr="000A12E0">
              <w:rPr>
                <w:rFonts w:cs="Calibri"/>
                <w:sz w:val="20"/>
                <w:szCs w:val="20"/>
                <w:lang w:val="en-GB"/>
              </w:rPr>
              <w:t>kg</w:t>
            </w:r>
          </w:p>
        </w:tc>
        <w:tc>
          <w:tcPr>
            <w:tcW w:w="974" w:type="dxa"/>
          </w:tcPr>
          <w:p w14:paraId="085FF7D4" w14:textId="668E32E6" w:rsidR="007F74C8" w:rsidRPr="000A12E0" w:rsidRDefault="007F74C8" w:rsidP="007F74C8">
            <w:pPr>
              <w:spacing w:line="240" w:lineRule="auto"/>
              <w:jc w:val="right"/>
              <w:rPr>
                <w:rFonts w:cs="Calibri"/>
                <w:sz w:val="20"/>
                <w:szCs w:val="20"/>
                <w:lang w:val="en-GB"/>
              </w:rPr>
            </w:pPr>
            <w:r w:rsidRPr="000A12E0">
              <w:rPr>
                <w:rFonts w:cs="Calibri"/>
                <w:sz w:val="20"/>
                <w:szCs w:val="20"/>
                <w:lang w:val="en-GB"/>
              </w:rPr>
              <w:t>2.13E-7</w:t>
            </w:r>
          </w:p>
        </w:tc>
        <w:tc>
          <w:tcPr>
            <w:tcW w:w="1981" w:type="dxa"/>
          </w:tcPr>
          <w:p w14:paraId="64B34253" w14:textId="77777777" w:rsidR="007F74C8" w:rsidRPr="000A12E0" w:rsidRDefault="007F74C8" w:rsidP="007F74C8">
            <w:pPr>
              <w:spacing w:line="240" w:lineRule="auto"/>
              <w:rPr>
                <w:rFonts w:cs="Calibri"/>
                <w:sz w:val="20"/>
                <w:szCs w:val="20"/>
                <w:lang w:val="en-GB"/>
              </w:rPr>
            </w:pPr>
          </w:p>
        </w:tc>
      </w:tr>
      <w:tr w:rsidR="007F74C8" w:rsidRPr="000A12E0" w14:paraId="5B0E20B5" w14:textId="77777777" w:rsidTr="00FC61AB">
        <w:tc>
          <w:tcPr>
            <w:tcW w:w="2083" w:type="dxa"/>
          </w:tcPr>
          <w:p w14:paraId="0DD6315D" w14:textId="77777777" w:rsidR="007F74C8" w:rsidRPr="000A12E0" w:rsidRDefault="007F74C8" w:rsidP="007F74C8">
            <w:pPr>
              <w:spacing w:line="240" w:lineRule="auto"/>
              <w:rPr>
                <w:rFonts w:cs="Calibri"/>
                <w:sz w:val="20"/>
                <w:szCs w:val="20"/>
                <w:lang w:val="en-GB"/>
              </w:rPr>
            </w:pPr>
          </w:p>
        </w:tc>
        <w:tc>
          <w:tcPr>
            <w:tcW w:w="2967" w:type="dxa"/>
          </w:tcPr>
          <w:p w14:paraId="6D3080D1" w14:textId="3879041C" w:rsidR="007F74C8" w:rsidRPr="000A12E0" w:rsidRDefault="007F74C8" w:rsidP="007F74C8">
            <w:pPr>
              <w:spacing w:line="240" w:lineRule="auto"/>
              <w:rPr>
                <w:rFonts w:cs="Calibri"/>
                <w:sz w:val="20"/>
                <w:szCs w:val="20"/>
                <w:lang w:val="en-GB"/>
              </w:rPr>
            </w:pPr>
            <w:r w:rsidRPr="000A12E0">
              <w:rPr>
                <w:rFonts w:cs="Calibri"/>
                <w:sz w:val="20"/>
                <w:szCs w:val="20"/>
                <w:lang w:val="en-GB"/>
              </w:rPr>
              <w:t>AOX as Cl</w:t>
            </w:r>
          </w:p>
        </w:tc>
        <w:tc>
          <w:tcPr>
            <w:tcW w:w="931" w:type="dxa"/>
          </w:tcPr>
          <w:p w14:paraId="78CACF6D" w14:textId="1626DCF0" w:rsidR="007F74C8" w:rsidRPr="000A12E0" w:rsidRDefault="007F74C8" w:rsidP="007F74C8">
            <w:pPr>
              <w:spacing w:line="240" w:lineRule="auto"/>
              <w:rPr>
                <w:rFonts w:cs="Calibri"/>
                <w:sz w:val="20"/>
                <w:szCs w:val="20"/>
                <w:lang w:val="en-GB"/>
              </w:rPr>
            </w:pPr>
            <w:r w:rsidRPr="000A12E0">
              <w:rPr>
                <w:rFonts w:cs="Calibri"/>
                <w:sz w:val="20"/>
                <w:szCs w:val="20"/>
                <w:lang w:val="en-GB"/>
              </w:rPr>
              <w:t>kg</w:t>
            </w:r>
          </w:p>
        </w:tc>
        <w:tc>
          <w:tcPr>
            <w:tcW w:w="974" w:type="dxa"/>
          </w:tcPr>
          <w:p w14:paraId="17849265" w14:textId="18479087" w:rsidR="007F74C8" w:rsidRPr="000A12E0" w:rsidRDefault="007F74C8" w:rsidP="007F74C8">
            <w:pPr>
              <w:spacing w:line="240" w:lineRule="auto"/>
              <w:jc w:val="right"/>
              <w:rPr>
                <w:rFonts w:cs="Calibri"/>
                <w:sz w:val="20"/>
                <w:szCs w:val="20"/>
                <w:lang w:val="en-GB"/>
              </w:rPr>
            </w:pPr>
            <w:r w:rsidRPr="000A12E0">
              <w:rPr>
                <w:rFonts w:cs="Calibri"/>
                <w:sz w:val="20"/>
                <w:szCs w:val="20"/>
                <w:lang w:val="en-GB"/>
              </w:rPr>
              <w:t>2.45E-12</w:t>
            </w:r>
          </w:p>
        </w:tc>
        <w:tc>
          <w:tcPr>
            <w:tcW w:w="1981" w:type="dxa"/>
          </w:tcPr>
          <w:p w14:paraId="53F0E1AA" w14:textId="77777777" w:rsidR="007F74C8" w:rsidRPr="000A12E0" w:rsidRDefault="007F74C8" w:rsidP="007F74C8">
            <w:pPr>
              <w:spacing w:line="240" w:lineRule="auto"/>
              <w:rPr>
                <w:rFonts w:cs="Calibri"/>
                <w:sz w:val="20"/>
                <w:szCs w:val="20"/>
                <w:lang w:val="en-GB"/>
              </w:rPr>
            </w:pPr>
          </w:p>
        </w:tc>
      </w:tr>
      <w:tr w:rsidR="007F74C8" w:rsidRPr="000A12E0" w14:paraId="67995865" w14:textId="77777777" w:rsidTr="00FC61AB">
        <w:tc>
          <w:tcPr>
            <w:tcW w:w="2083" w:type="dxa"/>
          </w:tcPr>
          <w:p w14:paraId="48099373" w14:textId="77777777" w:rsidR="007F74C8" w:rsidRPr="000A12E0" w:rsidRDefault="007F74C8" w:rsidP="007F74C8">
            <w:pPr>
              <w:spacing w:line="240" w:lineRule="auto"/>
              <w:rPr>
                <w:rFonts w:cs="Calibri"/>
                <w:sz w:val="20"/>
                <w:szCs w:val="20"/>
                <w:lang w:val="en-GB"/>
              </w:rPr>
            </w:pPr>
          </w:p>
        </w:tc>
        <w:tc>
          <w:tcPr>
            <w:tcW w:w="2967" w:type="dxa"/>
          </w:tcPr>
          <w:p w14:paraId="326A787F" w14:textId="28BFDD17" w:rsidR="007F74C8" w:rsidRPr="000A12E0" w:rsidRDefault="007F74C8" w:rsidP="007F74C8">
            <w:pPr>
              <w:spacing w:line="240" w:lineRule="auto"/>
              <w:rPr>
                <w:rFonts w:cs="Calibri"/>
                <w:sz w:val="20"/>
                <w:szCs w:val="20"/>
                <w:lang w:val="en-GB"/>
              </w:rPr>
            </w:pPr>
            <w:r w:rsidRPr="000A12E0">
              <w:rPr>
                <w:rFonts w:cs="Calibri"/>
                <w:sz w:val="20"/>
                <w:szCs w:val="20"/>
                <w:lang w:val="en-GB"/>
              </w:rPr>
              <w:t>Nitrogen</w:t>
            </w:r>
          </w:p>
        </w:tc>
        <w:tc>
          <w:tcPr>
            <w:tcW w:w="931" w:type="dxa"/>
          </w:tcPr>
          <w:p w14:paraId="399D722F" w14:textId="6BF6A725" w:rsidR="007F74C8" w:rsidRPr="000A12E0" w:rsidRDefault="007F74C8" w:rsidP="007F74C8">
            <w:pPr>
              <w:spacing w:line="240" w:lineRule="auto"/>
              <w:rPr>
                <w:rFonts w:cs="Calibri"/>
                <w:sz w:val="20"/>
                <w:szCs w:val="20"/>
                <w:lang w:val="en-GB"/>
              </w:rPr>
            </w:pPr>
            <w:r w:rsidRPr="000A12E0">
              <w:rPr>
                <w:rFonts w:cs="Calibri"/>
                <w:sz w:val="20"/>
                <w:szCs w:val="20"/>
                <w:lang w:val="en-GB"/>
              </w:rPr>
              <w:t>kg</w:t>
            </w:r>
          </w:p>
        </w:tc>
        <w:tc>
          <w:tcPr>
            <w:tcW w:w="974" w:type="dxa"/>
          </w:tcPr>
          <w:p w14:paraId="68324AF1" w14:textId="126AB3EB" w:rsidR="007F74C8" w:rsidRPr="000A12E0" w:rsidRDefault="007F74C8" w:rsidP="007F74C8">
            <w:pPr>
              <w:spacing w:line="240" w:lineRule="auto"/>
              <w:jc w:val="right"/>
              <w:rPr>
                <w:rFonts w:cs="Calibri"/>
                <w:sz w:val="20"/>
                <w:szCs w:val="20"/>
                <w:lang w:val="en-GB"/>
              </w:rPr>
            </w:pPr>
            <w:r w:rsidRPr="000A12E0">
              <w:rPr>
                <w:rFonts w:cs="Calibri"/>
                <w:sz w:val="20"/>
                <w:szCs w:val="20"/>
                <w:lang w:val="en-GB"/>
              </w:rPr>
              <w:t>1.91E-10</w:t>
            </w:r>
          </w:p>
        </w:tc>
        <w:tc>
          <w:tcPr>
            <w:tcW w:w="1981" w:type="dxa"/>
          </w:tcPr>
          <w:p w14:paraId="6C71DF88" w14:textId="77777777" w:rsidR="007F74C8" w:rsidRPr="000A12E0" w:rsidRDefault="007F74C8" w:rsidP="007F74C8">
            <w:pPr>
              <w:spacing w:line="240" w:lineRule="auto"/>
              <w:rPr>
                <w:rFonts w:cs="Calibri"/>
                <w:sz w:val="20"/>
                <w:szCs w:val="20"/>
                <w:lang w:val="en-GB"/>
              </w:rPr>
            </w:pPr>
          </w:p>
        </w:tc>
      </w:tr>
      <w:tr w:rsidR="007F74C8" w:rsidRPr="000A12E0" w14:paraId="0A778B94" w14:textId="77777777" w:rsidTr="00FC61AB">
        <w:tc>
          <w:tcPr>
            <w:tcW w:w="2083" w:type="dxa"/>
          </w:tcPr>
          <w:p w14:paraId="00E0FB6E" w14:textId="77777777" w:rsidR="007F74C8" w:rsidRPr="000A12E0" w:rsidRDefault="007F74C8" w:rsidP="007F74C8">
            <w:pPr>
              <w:spacing w:line="240" w:lineRule="auto"/>
              <w:rPr>
                <w:rFonts w:cs="Calibri"/>
                <w:sz w:val="20"/>
                <w:szCs w:val="20"/>
                <w:lang w:val="en-GB"/>
              </w:rPr>
            </w:pPr>
          </w:p>
        </w:tc>
        <w:tc>
          <w:tcPr>
            <w:tcW w:w="2967" w:type="dxa"/>
          </w:tcPr>
          <w:p w14:paraId="521A4B2E" w14:textId="51693BA6" w:rsidR="007F74C8" w:rsidRPr="000A12E0" w:rsidRDefault="007F74C8" w:rsidP="007F74C8">
            <w:pPr>
              <w:spacing w:line="240" w:lineRule="auto"/>
              <w:rPr>
                <w:rFonts w:cs="Calibri"/>
                <w:sz w:val="20"/>
                <w:szCs w:val="20"/>
                <w:lang w:val="en-GB"/>
              </w:rPr>
            </w:pPr>
            <w:r w:rsidRPr="000A12E0">
              <w:rPr>
                <w:rFonts w:cs="Calibri"/>
                <w:sz w:val="20"/>
                <w:szCs w:val="20"/>
                <w:lang w:val="en-GB"/>
              </w:rPr>
              <w:t>Sulphur</w:t>
            </w:r>
          </w:p>
        </w:tc>
        <w:tc>
          <w:tcPr>
            <w:tcW w:w="931" w:type="dxa"/>
          </w:tcPr>
          <w:p w14:paraId="55C30199" w14:textId="70772CFA" w:rsidR="007F74C8" w:rsidRPr="000A12E0" w:rsidRDefault="007F74C8" w:rsidP="007F74C8">
            <w:pPr>
              <w:spacing w:line="240" w:lineRule="auto"/>
              <w:rPr>
                <w:rFonts w:cs="Calibri"/>
                <w:sz w:val="20"/>
                <w:szCs w:val="20"/>
                <w:lang w:val="en-GB"/>
              </w:rPr>
            </w:pPr>
            <w:r w:rsidRPr="000A12E0">
              <w:rPr>
                <w:rFonts w:cs="Calibri"/>
                <w:sz w:val="20"/>
                <w:szCs w:val="20"/>
                <w:lang w:val="en-GB"/>
              </w:rPr>
              <w:t>kg</w:t>
            </w:r>
          </w:p>
        </w:tc>
        <w:tc>
          <w:tcPr>
            <w:tcW w:w="974" w:type="dxa"/>
          </w:tcPr>
          <w:p w14:paraId="35212060" w14:textId="560FF52F" w:rsidR="007F74C8" w:rsidRPr="000A12E0" w:rsidRDefault="007F74C8" w:rsidP="007F74C8">
            <w:pPr>
              <w:spacing w:line="240" w:lineRule="auto"/>
              <w:jc w:val="right"/>
              <w:rPr>
                <w:rFonts w:cs="Calibri"/>
                <w:sz w:val="20"/>
                <w:szCs w:val="20"/>
                <w:lang w:val="en-GB"/>
              </w:rPr>
            </w:pPr>
            <w:r w:rsidRPr="000A12E0">
              <w:rPr>
                <w:rFonts w:cs="Calibri"/>
                <w:sz w:val="20"/>
                <w:szCs w:val="20"/>
                <w:lang w:val="en-GB"/>
              </w:rPr>
              <w:t>6.6E-10</w:t>
            </w:r>
          </w:p>
        </w:tc>
        <w:tc>
          <w:tcPr>
            <w:tcW w:w="1981" w:type="dxa"/>
          </w:tcPr>
          <w:p w14:paraId="52E3DBE4" w14:textId="77777777" w:rsidR="007F74C8" w:rsidRPr="000A12E0" w:rsidRDefault="007F74C8" w:rsidP="007F74C8">
            <w:pPr>
              <w:spacing w:line="240" w:lineRule="auto"/>
              <w:rPr>
                <w:rFonts w:cs="Calibri"/>
                <w:sz w:val="20"/>
                <w:szCs w:val="20"/>
                <w:lang w:val="en-GB"/>
              </w:rPr>
            </w:pPr>
          </w:p>
        </w:tc>
      </w:tr>
      <w:tr w:rsidR="007F74C8" w:rsidRPr="000A12E0" w14:paraId="207B2A7C" w14:textId="77777777" w:rsidTr="00FC61AB">
        <w:tc>
          <w:tcPr>
            <w:tcW w:w="2083" w:type="dxa"/>
          </w:tcPr>
          <w:p w14:paraId="7268C783" w14:textId="77777777" w:rsidR="007F74C8" w:rsidRPr="000A12E0" w:rsidRDefault="007F74C8" w:rsidP="007F74C8">
            <w:pPr>
              <w:spacing w:line="240" w:lineRule="auto"/>
              <w:rPr>
                <w:rFonts w:cs="Calibri"/>
                <w:sz w:val="20"/>
                <w:szCs w:val="20"/>
                <w:lang w:val="en-GB"/>
              </w:rPr>
            </w:pPr>
            <w:r w:rsidRPr="000A12E0">
              <w:rPr>
                <w:rFonts w:cs="Calibri"/>
                <w:sz w:val="20"/>
                <w:szCs w:val="20"/>
                <w:lang w:val="en-GB"/>
              </w:rPr>
              <w:t>Emissions to soil</w:t>
            </w:r>
          </w:p>
        </w:tc>
        <w:tc>
          <w:tcPr>
            <w:tcW w:w="2967" w:type="dxa"/>
          </w:tcPr>
          <w:p w14:paraId="38BAD291" w14:textId="56C1A7E3" w:rsidR="007F74C8" w:rsidRPr="000A12E0" w:rsidRDefault="007F74C8" w:rsidP="007F74C8">
            <w:pPr>
              <w:spacing w:line="240" w:lineRule="auto"/>
              <w:rPr>
                <w:rFonts w:cs="Calibri"/>
                <w:sz w:val="20"/>
                <w:szCs w:val="20"/>
                <w:lang w:val="en-GB"/>
              </w:rPr>
            </w:pPr>
            <w:r w:rsidRPr="000A12E0">
              <w:rPr>
                <w:rFonts w:cs="Calibri"/>
                <w:sz w:val="20"/>
                <w:szCs w:val="20"/>
                <w:lang w:val="en-GB"/>
              </w:rPr>
              <w:t>Oils</w:t>
            </w:r>
          </w:p>
        </w:tc>
        <w:tc>
          <w:tcPr>
            <w:tcW w:w="931" w:type="dxa"/>
          </w:tcPr>
          <w:p w14:paraId="722CE6C1" w14:textId="21728F9A" w:rsidR="007F74C8" w:rsidRPr="000A12E0" w:rsidRDefault="007F74C8" w:rsidP="007F74C8">
            <w:pPr>
              <w:spacing w:line="240" w:lineRule="auto"/>
              <w:rPr>
                <w:rFonts w:cs="Calibri"/>
                <w:sz w:val="20"/>
                <w:szCs w:val="20"/>
                <w:lang w:val="en-GB"/>
              </w:rPr>
            </w:pPr>
            <w:r w:rsidRPr="000A12E0">
              <w:rPr>
                <w:rFonts w:cs="Calibri"/>
                <w:sz w:val="20"/>
                <w:szCs w:val="20"/>
                <w:lang w:val="en-GB"/>
              </w:rPr>
              <w:t xml:space="preserve">kg </w:t>
            </w:r>
          </w:p>
        </w:tc>
        <w:tc>
          <w:tcPr>
            <w:tcW w:w="974" w:type="dxa"/>
          </w:tcPr>
          <w:p w14:paraId="3F9D7166" w14:textId="15D2B7BB" w:rsidR="007F74C8" w:rsidRPr="000A12E0" w:rsidRDefault="007F74C8" w:rsidP="007F74C8">
            <w:pPr>
              <w:spacing w:line="240" w:lineRule="auto"/>
              <w:jc w:val="right"/>
              <w:rPr>
                <w:rFonts w:cs="Calibri"/>
                <w:sz w:val="20"/>
                <w:szCs w:val="20"/>
                <w:lang w:val="en-GB"/>
              </w:rPr>
            </w:pPr>
            <w:r w:rsidRPr="000A12E0">
              <w:rPr>
                <w:rFonts w:cs="Calibri"/>
                <w:sz w:val="20"/>
                <w:szCs w:val="20"/>
                <w:lang w:val="en-GB"/>
              </w:rPr>
              <w:t>3.79E-6</w:t>
            </w:r>
          </w:p>
        </w:tc>
        <w:tc>
          <w:tcPr>
            <w:tcW w:w="1981" w:type="dxa"/>
          </w:tcPr>
          <w:p w14:paraId="1614367E" w14:textId="77777777" w:rsidR="007F74C8" w:rsidRPr="000A12E0" w:rsidRDefault="007F74C8" w:rsidP="007F74C8">
            <w:pPr>
              <w:spacing w:line="240" w:lineRule="auto"/>
              <w:rPr>
                <w:rFonts w:cs="Calibri"/>
                <w:sz w:val="20"/>
                <w:szCs w:val="20"/>
                <w:lang w:val="en-GB"/>
              </w:rPr>
            </w:pPr>
          </w:p>
        </w:tc>
      </w:tr>
      <w:tr w:rsidR="007F74C8" w:rsidRPr="000A12E0" w14:paraId="1BC43FE7" w14:textId="77777777" w:rsidTr="00FC61AB">
        <w:tc>
          <w:tcPr>
            <w:tcW w:w="2083" w:type="dxa"/>
          </w:tcPr>
          <w:p w14:paraId="14FE587A" w14:textId="77777777" w:rsidR="007F74C8" w:rsidRPr="000A12E0" w:rsidRDefault="007F74C8" w:rsidP="007F74C8">
            <w:pPr>
              <w:spacing w:line="240" w:lineRule="auto"/>
              <w:rPr>
                <w:rFonts w:cs="Calibri"/>
                <w:sz w:val="20"/>
                <w:szCs w:val="20"/>
                <w:lang w:val="en-GB"/>
              </w:rPr>
            </w:pPr>
            <w:r w:rsidRPr="000A12E0">
              <w:rPr>
                <w:rFonts w:cs="Calibri"/>
                <w:sz w:val="20"/>
                <w:szCs w:val="20"/>
                <w:lang w:val="en-GB"/>
              </w:rPr>
              <w:t>Waste</w:t>
            </w:r>
          </w:p>
        </w:tc>
        <w:tc>
          <w:tcPr>
            <w:tcW w:w="2967" w:type="dxa"/>
          </w:tcPr>
          <w:p w14:paraId="7C94F358" w14:textId="6CC13B81" w:rsidR="007F74C8" w:rsidRPr="000A12E0" w:rsidRDefault="007F74C8" w:rsidP="007F74C8">
            <w:pPr>
              <w:spacing w:line="240" w:lineRule="auto"/>
              <w:rPr>
                <w:rFonts w:cs="Calibri"/>
                <w:sz w:val="20"/>
                <w:szCs w:val="20"/>
                <w:lang w:val="en-GB"/>
              </w:rPr>
            </w:pPr>
            <w:r w:rsidRPr="000A12E0">
              <w:rPr>
                <w:rFonts w:cs="Calibri"/>
                <w:sz w:val="20"/>
                <w:szCs w:val="20"/>
                <w:lang w:val="en-GB"/>
              </w:rPr>
              <w:t>Natural gas, sweet</w:t>
            </w:r>
          </w:p>
        </w:tc>
        <w:tc>
          <w:tcPr>
            <w:tcW w:w="931" w:type="dxa"/>
          </w:tcPr>
          <w:p w14:paraId="79486B8E" w14:textId="0E5599A1" w:rsidR="007F74C8" w:rsidRPr="000A12E0" w:rsidRDefault="007F74C8" w:rsidP="007F74C8">
            <w:pPr>
              <w:spacing w:line="240" w:lineRule="auto"/>
              <w:rPr>
                <w:rFonts w:cs="Calibri"/>
                <w:sz w:val="20"/>
                <w:szCs w:val="20"/>
                <w:lang w:val="en-GB"/>
              </w:rPr>
            </w:pPr>
            <w:r w:rsidRPr="000A12E0">
              <w:rPr>
                <w:rFonts w:cs="Calibri"/>
                <w:sz w:val="20"/>
                <w:szCs w:val="20"/>
                <w:lang w:val="en-GB"/>
              </w:rPr>
              <w:t>Nm</w:t>
            </w:r>
            <w:r w:rsidRPr="000A12E0">
              <w:rPr>
                <w:rFonts w:cs="Calibri"/>
                <w:sz w:val="20"/>
                <w:szCs w:val="20"/>
                <w:vertAlign w:val="superscript"/>
                <w:lang w:val="en-GB"/>
              </w:rPr>
              <w:t>3</w:t>
            </w:r>
          </w:p>
        </w:tc>
        <w:tc>
          <w:tcPr>
            <w:tcW w:w="974" w:type="dxa"/>
          </w:tcPr>
          <w:p w14:paraId="6A5318B3" w14:textId="0471FE8D" w:rsidR="007F74C8" w:rsidRPr="000A12E0" w:rsidRDefault="007F74C8" w:rsidP="007F74C8">
            <w:pPr>
              <w:spacing w:line="240" w:lineRule="auto"/>
              <w:jc w:val="right"/>
              <w:rPr>
                <w:rFonts w:cs="Calibri"/>
                <w:sz w:val="20"/>
                <w:szCs w:val="20"/>
                <w:lang w:val="en-GB"/>
              </w:rPr>
            </w:pPr>
            <w:r w:rsidRPr="000A12E0">
              <w:rPr>
                <w:rFonts w:cs="Calibri"/>
                <w:sz w:val="20"/>
                <w:szCs w:val="20"/>
                <w:lang w:val="en-GB"/>
              </w:rPr>
              <w:t>1.14E-2</w:t>
            </w:r>
          </w:p>
        </w:tc>
        <w:tc>
          <w:tcPr>
            <w:tcW w:w="1981" w:type="dxa"/>
          </w:tcPr>
          <w:p w14:paraId="10E77D72" w14:textId="77777777" w:rsidR="007F74C8" w:rsidRPr="000A12E0" w:rsidRDefault="007F74C8" w:rsidP="007F74C8">
            <w:pPr>
              <w:spacing w:line="240" w:lineRule="auto"/>
              <w:rPr>
                <w:rFonts w:cs="Calibri"/>
                <w:sz w:val="20"/>
                <w:szCs w:val="20"/>
                <w:lang w:val="en-GB"/>
              </w:rPr>
            </w:pPr>
          </w:p>
        </w:tc>
      </w:tr>
      <w:tr w:rsidR="007F74C8" w:rsidRPr="000A12E0" w14:paraId="4E218465" w14:textId="77777777" w:rsidTr="00FC61AB">
        <w:tc>
          <w:tcPr>
            <w:tcW w:w="2083" w:type="dxa"/>
          </w:tcPr>
          <w:p w14:paraId="52D45151" w14:textId="77777777" w:rsidR="007F74C8" w:rsidRPr="000A12E0" w:rsidRDefault="007F74C8" w:rsidP="007F74C8">
            <w:pPr>
              <w:spacing w:line="240" w:lineRule="auto"/>
              <w:rPr>
                <w:rFonts w:cs="Calibri"/>
                <w:sz w:val="20"/>
                <w:szCs w:val="20"/>
                <w:lang w:val="en-GB"/>
              </w:rPr>
            </w:pPr>
          </w:p>
        </w:tc>
        <w:tc>
          <w:tcPr>
            <w:tcW w:w="2967" w:type="dxa"/>
          </w:tcPr>
          <w:p w14:paraId="36406672" w14:textId="3DE621A0" w:rsidR="007F74C8" w:rsidRPr="000A12E0" w:rsidRDefault="007F74C8" w:rsidP="007F74C8">
            <w:pPr>
              <w:spacing w:line="240" w:lineRule="auto"/>
              <w:rPr>
                <w:rFonts w:cs="Calibri"/>
                <w:sz w:val="20"/>
                <w:szCs w:val="20"/>
                <w:lang w:val="en-GB"/>
              </w:rPr>
            </w:pPr>
            <w:r w:rsidRPr="000A12E0">
              <w:rPr>
                <w:rFonts w:cs="Calibri"/>
                <w:sz w:val="20"/>
                <w:szCs w:val="20"/>
                <w:lang w:val="en-GB"/>
              </w:rPr>
              <w:t>Low level radioactive waste</w:t>
            </w:r>
          </w:p>
        </w:tc>
        <w:tc>
          <w:tcPr>
            <w:tcW w:w="931" w:type="dxa"/>
          </w:tcPr>
          <w:p w14:paraId="5FA6EAF8" w14:textId="69305CBA" w:rsidR="007F74C8" w:rsidRPr="000A12E0" w:rsidRDefault="007F74C8" w:rsidP="007F74C8">
            <w:pPr>
              <w:spacing w:line="240" w:lineRule="auto"/>
              <w:rPr>
                <w:rFonts w:cs="Calibri"/>
                <w:sz w:val="20"/>
                <w:szCs w:val="20"/>
                <w:lang w:val="en-GB"/>
              </w:rPr>
            </w:pPr>
            <w:r w:rsidRPr="000A12E0">
              <w:rPr>
                <w:rFonts w:cs="Calibri"/>
                <w:sz w:val="20"/>
                <w:szCs w:val="20"/>
                <w:lang w:val="en-GB"/>
              </w:rPr>
              <w:t>m</w:t>
            </w:r>
            <w:r w:rsidRPr="000A12E0">
              <w:rPr>
                <w:rFonts w:cs="Calibri"/>
                <w:sz w:val="20"/>
                <w:szCs w:val="20"/>
                <w:vertAlign w:val="superscript"/>
                <w:lang w:val="en-GB"/>
              </w:rPr>
              <w:t>3</w:t>
            </w:r>
          </w:p>
        </w:tc>
        <w:tc>
          <w:tcPr>
            <w:tcW w:w="974" w:type="dxa"/>
          </w:tcPr>
          <w:p w14:paraId="219117D8" w14:textId="7B440C03" w:rsidR="007F74C8" w:rsidRPr="000A12E0" w:rsidRDefault="007F74C8" w:rsidP="007F74C8">
            <w:pPr>
              <w:spacing w:line="240" w:lineRule="auto"/>
              <w:jc w:val="right"/>
              <w:rPr>
                <w:rFonts w:cs="Calibri"/>
                <w:sz w:val="20"/>
                <w:szCs w:val="20"/>
                <w:lang w:val="en-GB"/>
              </w:rPr>
            </w:pPr>
            <w:r w:rsidRPr="000A12E0">
              <w:rPr>
                <w:rFonts w:cs="Calibri"/>
                <w:sz w:val="20"/>
                <w:szCs w:val="20"/>
                <w:lang w:val="en-GB"/>
              </w:rPr>
              <w:t>2.00E-7</w:t>
            </w:r>
          </w:p>
        </w:tc>
        <w:tc>
          <w:tcPr>
            <w:tcW w:w="1981" w:type="dxa"/>
          </w:tcPr>
          <w:p w14:paraId="564C7496" w14:textId="77777777" w:rsidR="007F74C8" w:rsidRPr="000A12E0" w:rsidRDefault="007F74C8" w:rsidP="007F74C8">
            <w:pPr>
              <w:spacing w:line="240" w:lineRule="auto"/>
              <w:rPr>
                <w:rFonts w:cs="Calibri"/>
                <w:sz w:val="20"/>
                <w:szCs w:val="20"/>
                <w:lang w:val="en-GB"/>
              </w:rPr>
            </w:pPr>
          </w:p>
        </w:tc>
      </w:tr>
      <w:tr w:rsidR="007F74C8" w:rsidRPr="000A12E0" w14:paraId="04887330" w14:textId="77777777" w:rsidTr="00FC61AB">
        <w:tc>
          <w:tcPr>
            <w:tcW w:w="2083" w:type="dxa"/>
          </w:tcPr>
          <w:p w14:paraId="56A7281A" w14:textId="77777777" w:rsidR="007F74C8" w:rsidRPr="000A12E0" w:rsidRDefault="007F74C8" w:rsidP="007F74C8">
            <w:pPr>
              <w:spacing w:line="240" w:lineRule="auto"/>
              <w:rPr>
                <w:rFonts w:cs="Calibri"/>
                <w:sz w:val="20"/>
                <w:szCs w:val="20"/>
                <w:lang w:val="en-GB"/>
              </w:rPr>
            </w:pPr>
          </w:p>
        </w:tc>
        <w:tc>
          <w:tcPr>
            <w:tcW w:w="2967" w:type="dxa"/>
          </w:tcPr>
          <w:p w14:paraId="65BA5166" w14:textId="41E23865" w:rsidR="007F74C8" w:rsidRPr="000A12E0" w:rsidRDefault="007F74C8" w:rsidP="007F74C8">
            <w:pPr>
              <w:spacing w:line="240" w:lineRule="auto"/>
              <w:rPr>
                <w:rFonts w:cs="Calibri"/>
                <w:sz w:val="20"/>
                <w:szCs w:val="20"/>
                <w:lang w:val="en-GB"/>
              </w:rPr>
            </w:pPr>
            <w:r w:rsidRPr="000A12E0">
              <w:rPr>
                <w:rFonts w:cs="Calibri"/>
                <w:sz w:val="20"/>
                <w:szCs w:val="20"/>
                <w:lang w:val="en-GB"/>
              </w:rPr>
              <w:t>Municipal solid waste</w:t>
            </w:r>
          </w:p>
        </w:tc>
        <w:tc>
          <w:tcPr>
            <w:tcW w:w="931" w:type="dxa"/>
          </w:tcPr>
          <w:p w14:paraId="37D19BBC" w14:textId="2330A57E" w:rsidR="007F74C8" w:rsidRPr="000A12E0" w:rsidRDefault="007F74C8" w:rsidP="007F74C8">
            <w:pPr>
              <w:spacing w:line="240" w:lineRule="auto"/>
              <w:rPr>
                <w:rFonts w:cs="Calibri"/>
                <w:sz w:val="20"/>
                <w:szCs w:val="20"/>
                <w:lang w:val="en-GB"/>
              </w:rPr>
            </w:pPr>
            <w:r w:rsidRPr="000A12E0">
              <w:rPr>
                <w:rFonts w:cs="Calibri"/>
                <w:sz w:val="20"/>
                <w:szCs w:val="20"/>
                <w:lang w:val="en-GB"/>
              </w:rPr>
              <w:t>kg</w:t>
            </w:r>
          </w:p>
        </w:tc>
        <w:tc>
          <w:tcPr>
            <w:tcW w:w="974" w:type="dxa"/>
          </w:tcPr>
          <w:p w14:paraId="7F50416D" w14:textId="3111A255" w:rsidR="007F74C8" w:rsidRPr="000A12E0" w:rsidRDefault="007F74C8" w:rsidP="007F74C8">
            <w:pPr>
              <w:spacing w:line="240" w:lineRule="auto"/>
              <w:jc w:val="right"/>
              <w:rPr>
                <w:rFonts w:cs="Calibri"/>
                <w:sz w:val="20"/>
                <w:szCs w:val="20"/>
                <w:lang w:val="en-GB"/>
              </w:rPr>
            </w:pPr>
            <w:r w:rsidRPr="000A12E0">
              <w:rPr>
                <w:rFonts w:cs="Calibri"/>
                <w:sz w:val="20"/>
                <w:szCs w:val="20"/>
                <w:lang w:val="en-GB"/>
              </w:rPr>
              <w:t>1.00E-4</w:t>
            </w:r>
          </w:p>
        </w:tc>
        <w:tc>
          <w:tcPr>
            <w:tcW w:w="1981" w:type="dxa"/>
          </w:tcPr>
          <w:p w14:paraId="44EAF366" w14:textId="77777777" w:rsidR="007F74C8" w:rsidRPr="000A12E0" w:rsidRDefault="007F74C8" w:rsidP="007F74C8">
            <w:pPr>
              <w:spacing w:line="240" w:lineRule="auto"/>
              <w:rPr>
                <w:rFonts w:cs="Calibri"/>
                <w:sz w:val="20"/>
                <w:szCs w:val="20"/>
                <w:lang w:val="en-GB"/>
              </w:rPr>
            </w:pPr>
          </w:p>
        </w:tc>
      </w:tr>
      <w:tr w:rsidR="007F74C8" w:rsidRPr="000A12E0" w14:paraId="3D1234B3" w14:textId="77777777" w:rsidTr="00FC61AB">
        <w:tc>
          <w:tcPr>
            <w:tcW w:w="2083" w:type="dxa"/>
          </w:tcPr>
          <w:p w14:paraId="26D3CEBD" w14:textId="77777777" w:rsidR="007F74C8" w:rsidRPr="000A12E0" w:rsidRDefault="007F74C8" w:rsidP="007F74C8">
            <w:pPr>
              <w:spacing w:line="240" w:lineRule="auto"/>
              <w:rPr>
                <w:rFonts w:cs="Calibri"/>
                <w:sz w:val="20"/>
                <w:szCs w:val="20"/>
                <w:lang w:val="en-GB"/>
              </w:rPr>
            </w:pPr>
          </w:p>
        </w:tc>
        <w:tc>
          <w:tcPr>
            <w:tcW w:w="2967" w:type="dxa"/>
          </w:tcPr>
          <w:p w14:paraId="26AEDD09" w14:textId="07DE17D0" w:rsidR="007F74C8" w:rsidRPr="000A12E0" w:rsidRDefault="007F74C8" w:rsidP="007F74C8">
            <w:pPr>
              <w:spacing w:line="240" w:lineRule="auto"/>
              <w:rPr>
                <w:rFonts w:cs="Calibri"/>
                <w:sz w:val="20"/>
                <w:szCs w:val="20"/>
                <w:lang w:val="en-GB"/>
              </w:rPr>
            </w:pPr>
            <w:r w:rsidRPr="000A12E0">
              <w:rPr>
                <w:rFonts w:cs="Calibri"/>
                <w:sz w:val="20"/>
                <w:szCs w:val="20"/>
                <w:lang w:val="en-GB"/>
              </w:rPr>
              <w:t>Discharge, produced waster</w:t>
            </w:r>
          </w:p>
        </w:tc>
        <w:tc>
          <w:tcPr>
            <w:tcW w:w="931" w:type="dxa"/>
          </w:tcPr>
          <w:p w14:paraId="1D627AD6" w14:textId="6E4441E7" w:rsidR="007F74C8" w:rsidRPr="000A12E0" w:rsidRDefault="007F74C8" w:rsidP="007F74C8">
            <w:pPr>
              <w:spacing w:line="240" w:lineRule="auto"/>
              <w:rPr>
                <w:rFonts w:cs="Calibri"/>
                <w:sz w:val="20"/>
                <w:szCs w:val="20"/>
                <w:lang w:val="en-GB"/>
              </w:rPr>
            </w:pPr>
            <w:r w:rsidRPr="000A12E0">
              <w:rPr>
                <w:rFonts w:cs="Calibri"/>
                <w:sz w:val="20"/>
                <w:szCs w:val="20"/>
                <w:lang w:val="en-GB"/>
              </w:rPr>
              <w:t>kg</w:t>
            </w:r>
          </w:p>
        </w:tc>
        <w:tc>
          <w:tcPr>
            <w:tcW w:w="974" w:type="dxa"/>
          </w:tcPr>
          <w:p w14:paraId="660F320A" w14:textId="4BA135BA" w:rsidR="007F74C8" w:rsidRPr="000A12E0" w:rsidRDefault="007F74C8" w:rsidP="007F74C8">
            <w:pPr>
              <w:spacing w:line="240" w:lineRule="auto"/>
              <w:jc w:val="right"/>
              <w:rPr>
                <w:rFonts w:cs="Calibri"/>
                <w:sz w:val="20"/>
                <w:szCs w:val="20"/>
                <w:lang w:val="en-GB"/>
              </w:rPr>
            </w:pPr>
            <w:r w:rsidRPr="000A12E0">
              <w:rPr>
                <w:rFonts w:cs="Calibri"/>
                <w:sz w:val="20"/>
                <w:szCs w:val="20"/>
                <w:lang w:val="en-GB"/>
              </w:rPr>
              <w:t>0.941</w:t>
            </w:r>
          </w:p>
        </w:tc>
        <w:tc>
          <w:tcPr>
            <w:tcW w:w="1981" w:type="dxa"/>
          </w:tcPr>
          <w:p w14:paraId="6FFFA2B7" w14:textId="77777777" w:rsidR="007F74C8" w:rsidRPr="000A12E0" w:rsidRDefault="007F74C8" w:rsidP="007F74C8">
            <w:pPr>
              <w:spacing w:line="240" w:lineRule="auto"/>
              <w:rPr>
                <w:rFonts w:cs="Calibri"/>
                <w:sz w:val="20"/>
                <w:szCs w:val="20"/>
                <w:lang w:val="en-GB"/>
              </w:rPr>
            </w:pPr>
          </w:p>
        </w:tc>
      </w:tr>
    </w:tbl>
    <w:p w14:paraId="09C9AA40" w14:textId="2B67A0E5" w:rsidR="002501C1" w:rsidRPr="000A12E0" w:rsidRDefault="002501C1" w:rsidP="006E307D">
      <w:pPr>
        <w:rPr>
          <w:rFonts w:cs="Calibri"/>
          <w:lang w:val="en-GB"/>
        </w:rPr>
      </w:pPr>
    </w:p>
    <w:p w14:paraId="419446AF" w14:textId="0B12CDB1" w:rsidR="00CD5A2F" w:rsidRPr="000A12E0" w:rsidRDefault="00CD5A2F" w:rsidP="00CD5A2F">
      <w:pPr>
        <w:pStyle w:val="Heading2"/>
        <w:rPr>
          <w:rFonts w:cs="Calibri"/>
          <w:lang w:val="en-GB"/>
        </w:rPr>
      </w:pPr>
      <w:r w:rsidRPr="000A12E0">
        <w:rPr>
          <w:rFonts w:cs="Calibri"/>
          <w:lang w:val="en-GB"/>
        </w:rPr>
        <w:t>Oil refining</w:t>
      </w:r>
    </w:p>
    <w:p w14:paraId="1297F399" w14:textId="30BEB0C8" w:rsidR="00CD5A2F" w:rsidRPr="000A12E0" w:rsidRDefault="00C72D56" w:rsidP="00CD5A2F">
      <w:pPr>
        <w:pStyle w:val="Heading3"/>
        <w:rPr>
          <w:rFonts w:ascii="Calibri" w:hAnsi="Calibri" w:cs="Calibri"/>
        </w:rPr>
      </w:pPr>
      <w:r w:rsidRPr="000A12E0">
        <w:rPr>
          <w:rFonts w:ascii="Calibri" w:hAnsi="Calibri" w:cs="Calibri"/>
          <w:lang w:val="en-GB"/>
        </w:rPr>
        <w:t xml:space="preserve">Crude oil </w:t>
      </w:r>
      <w:r w:rsidR="00CD5A2F" w:rsidRPr="000A12E0">
        <w:rPr>
          <w:rFonts w:ascii="Calibri" w:hAnsi="Calibri" w:cs="Calibri"/>
        </w:rPr>
        <w:t>transportation from mining site (distance was estimated from the US to China)</w:t>
      </w:r>
    </w:p>
    <w:tbl>
      <w:tblPr>
        <w:tblStyle w:val="TableGrid"/>
        <w:tblW w:w="9415" w:type="dxa"/>
        <w:tblLook w:val="04A0" w:firstRow="1" w:lastRow="0" w:firstColumn="1" w:lastColumn="0" w:noHBand="0" w:noVBand="1"/>
      </w:tblPr>
      <w:tblGrid>
        <w:gridCol w:w="827"/>
        <w:gridCol w:w="4150"/>
        <w:gridCol w:w="752"/>
        <w:gridCol w:w="19"/>
        <w:gridCol w:w="1222"/>
        <w:gridCol w:w="2445"/>
      </w:tblGrid>
      <w:tr w:rsidR="00CD5A2F" w:rsidRPr="000A12E0" w14:paraId="671426AA" w14:textId="77777777" w:rsidTr="00C72D56">
        <w:trPr>
          <w:tblHeader/>
        </w:trPr>
        <w:tc>
          <w:tcPr>
            <w:tcW w:w="4977" w:type="dxa"/>
            <w:gridSpan w:val="2"/>
          </w:tcPr>
          <w:p w14:paraId="6A690162" w14:textId="77777777" w:rsidR="00CD5A2F" w:rsidRPr="000A12E0" w:rsidRDefault="00CD5A2F" w:rsidP="00C72D56">
            <w:pPr>
              <w:spacing w:line="240" w:lineRule="auto"/>
              <w:jc w:val="center"/>
              <w:rPr>
                <w:rFonts w:cs="Calibri"/>
                <w:sz w:val="20"/>
                <w:szCs w:val="20"/>
                <w:lang w:val="en-GB"/>
              </w:rPr>
            </w:pPr>
            <w:r w:rsidRPr="000A12E0">
              <w:rPr>
                <w:rFonts w:cs="Calibri"/>
                <w:sz w:val="20"/>
                <w:szCs w:val="20"/>
                <w:lang w:val="en-GB"/>
              </w:rPr>
              <w:t>Input/output flows</w:t>
            </w:r>
          </w:p>
        </w:tc>
        <w:tc>
          <w:tcPr>
            <w:tcW w:w="752" w:type="dxa"/>
          </w:tcPr>
          <w:p w14:paraId="5966ED68" w14:textId="77777777" w:rsidR="00CD5A2F" w:rsidRPr="000A12E0" w:rsidRDefault="00CD5A2F" w:rsidP="00C72D56">
            <w:pPr>
              <w:spacing w:line="240" w:lineRule="auto"/>
              <w:jc w:val="center"/>
              <w:rPr>
                <w:rFonts w:cs="Calibri"/>
                <w:sz w:val="20"/>
                <w:szCs w:val="20"/>
                <w:lang w:val="en-GB"/>
              </w:rPr>
            </w:pPr>
            <w:r w:rsidRPr="000A12E0">
              <w:rPr>
                <w:rFonts w:cs="Calibri"/>
                <w:sz w:val="20"/>
                <w:szCs w:val="20"/>
                <w:lang w:val="en-GB"/>
              </w:rPr>
              <w:t>Unit</w:t>
            </w:r>
          </w:p>
        </w:tc>
        <w:tc>
          <w:tcPr>
            <w:tcW w:w="1241" w:type="dxa"/>
            <w:gridSpan w:val="2"/>
          </w:tcPr>
          <w:p w14:paraId="5CAEA2B2" w14:textId="77777777" w:rsidR="00CD5A2F" w:rsidRPr="000A12E0" w:rsidRDefault="00CD5A2F" w:rsidP="00C72D56">
            <w:pPr>
              <w:spacing w:line="240" w:lineRule="auto"/>
              <w:jc w:val="center"/>
              <w:rPr>
                <w:rFonts w:cs="Calibri"/>
                <w:sz w:val="20"/>
                <w:szCs w:val="20"/>
                <w:lang w:val="en-GB"/>
              </w:rPr>
            </w:pPr>
            <w:r w:rsidRPr="000A12E0">
              <w:rPr>
                <w:rFonts w:cs="Calibri"/>
                <w:sz w:val="20"/>
                <w:szCs w:val="20"/>
                <w:lang w:val="en-GB"/>
              </w:rPr>
              <w:t>Amount</w:t>
            </w:r>
          </w:p>
        </w:tc>
        <w:tc>
          <w:tcPr>
            <w:tcW w:w="2445" w:type="dxa"/>
          </w:tcPr>
          <w:p w14:paraId="32A4606E" w14:textId="77777777" w:rsidR="00CD5A2F" w:rsidRPr="000A12E0" w:rsidRDefault="00CD5A2F" w:rsidP="00C72D56">
            <w:pPr>
              <w:spacing w:line="240" w:lineRule="auto"/>
              <w:jc w:val="center"/>
              <w:rPr>
                <w:rFonts w:cs="Calibri"/>
                <w:sz w:val="20"/>
                <w:szCs w:val="20"/>
                <w:lang w:val="en-GB"/>
              </w:rPr>
            </w:pPr>
            <w:r w:rsidRPr="000A12E0">
              <w:rPr>
                <w:rFonts w:cs="Calibri"/>
                <w:sz w:val="20"/>
                <w:szCs w:val="20"/>
                <w:lang w:val="en-GB"/>
              </w:rPr>
              <w:t>Note</w:t>
            </w:r>
          </w:p>
        </w:tc>
      </w:tr>
      <w:tr w:rsidR="00CD5A2F" w:rsidRPr="000A12E0" w14:paraId="59A719EF" w14:textId="77777777" w:rsidTr="00C72D56">
        <w:tc>
          <w:tcPr>
            <w:tcW w:w="827" w:type="dxa"/>
          </w:tcPr>
          <w:p w14:paraId="0B1C2546" w14:textId="77777777" w:rsidR="00CD5A2F" w:rsidRPr="000A12E0" w:rsidRDefault="00CD5A2F" w:rsidP="00C72D56">
            <w:pPr>
              <w:spacing w:line="240" w:lineRule="auto"/>
              <w:rPr>
                <w:rFonts w:cs="Calibri"/>
                <w:sz w:val="20"/>
                <w:szCs w:val="20"/>
                <w:lang w:val="en-GB"/>
              </w:rPr>
            </w:pPr>
            <w:r w:rsidRPr="000A12E0">
              <w:rPr>
                <w:rFonts w:cs="Calibri"/>
                <w:sz w:val="20"/>
                <w:szCs w:val="20"/>
                <w:lang w:val="en-GB"/>
              </w:rPr>
              <w:t>Inputs</w:t>
            </w:r>
          </w:p>
        </w:tc>
        <w:tc>
          <w:tcPr>
            <w:tcW w:w="4150" w:type="dxa"/>
            <w:vAlign w:val="bottom"/>
          </w:tcPr>
          <w:p w14:paraId="51CE95EB" w14:textId="57BBE829" w:rsidR="00CD5A2F" w:rsidRPr="000A12E0" w:rsidRDefault="00CD5A2F" w:rsidP="00C72D56">
            <w:pPr>
              <w:spacing w:line="240" w:lineRule="auto"/>
              <w:rPr>
                <w:rFonts w:cs="Calibri"/>
                <w:sz w:val="20"/>
                <w:szCs w:val="20"/>
                <w:lang w:val="en-GB"/>
              </w:rPr>
            </w:pPr>
            <w:r w:rsidRPr="000A12E0">
              <w:rPr>
                <w:rFonts w:cs="Calibri"/>
                <w:color w:val="000000"/>
                <w:sz w:val="20"/>
                <w:szCs w:val="20"/>
              </w:rPr>
              <w:t>Transport, freight, lorry, unspecified</w:t>
            </w:r>
          </w:p>
        </w:tc>
        <w:tc>
          <w:tcPr>
            <w:tcW w:w="771" w:type="dxa"/>
            <w:gridSpan w:val="2"/>
          </w:tcPr>
          <w:p w14:paraId="7D5A27A4" w14:textId="0B441270" w:rsidR="00CD5A2F" w:rsidRPr="000A12E0" w:rsidRDefault="00CD5A2F" w:rsidP="00C72D56">
            <w:pPr>
              <w:spacing w:line="240" w:lineRule="auto"/>
              <w:rPr>
                <w:rFonts w:cs="Calibri"/>
                <w:sz w:val="20"/>
                <w:szCs w:val="20"/>
                <w:lang w:val="en-GB"/>
              </w:rPr>
            </w:pPr>
            <w:r w:rsidRPr="000A12E0">
              <w:rPr>
                <w:rFonts w:cs="Calibri"/>
                <w:sz w:val="20"/>
                <w:szCs w:val="20"/>
                <w:lang w:val="en-GB"/>
              </w:rPr>
              <w:t>t-km</w:t>
            </w:r>
          </w:p>
        </w:tc>
        <w:tc>
          <w:tcPr>
            <w:tcW w:w="1222" w:type="dxa"/>
          </w:tcPr>
          <w:p w14:paraId="06AFC587" w14:textId="1A0F10E0" w:rsidR="00CD5A2F" w:rsidRPr="000A12E0" w:rsidRDefault="00CD5A2F" w:rsidP="00C72D56">
            <w:pPr>
              <w:spacing w:line="240" w:lineRule="auto"/>
              <w:jc w:val="right"/>
              <w:rPr>
                <w:rFonts w:cs="Calibri"/>
                <w:sz w:val="20"/>
                <w:szCs w:val="20"/>
                <w:lang w:val="en-GB"/>
              </w:rPr>
            </w:pPr>
            <w:r w:rsidRPr="000A12E0">
              <w:rPr>
                <w:rFonts w:cs="Calibri"/>
                <w:sz w:val="20"/>
                <w:szCs w:val="20"/>
                <w:lang w:val="en-GB"/>
              </w:rPr>
              <w:t>100</w:t>
            </w:r>
          </w:p>
        </w:tc>
        <w:tc>
          <w:tcPr>
            <w:tcW w:w="2445" w:type="dxa"/>
          </w:tcPr>
          <w:p w14:paraId="203984C4" w14:textId="77777777" w:rsidR="00CD5A2F" w:rsidRPr="000A12E0" w:rsidRDefault="00CD5A2F" w:rsidP="00C72D56">
            <w:pPr>
              <w:spacing w:line="240" w:lineRule="auto"/>
              <w:rPr>
                <w:rFonts w:cs="Calibri"/>
                <w:sz w:val="20"/>
                <w:szCs w:val="20"/>
                <w:lang w:val="en-GB"/>
              </w:rPr>
            </w:pPr>
          </w:p>
        </w:tc>
      </w:tr>
      <w:tr w:rsidR="00CD5A2F" w:rsidRPr="000A12E0" w14:paraId="59639756" w14:textId="77777777" w:rsidTr="00C72D56">
        <w:tc>
          <w:tcPr>
            <w:tcW w:w="827" w:type="dxa"/>
          </w:tcPr>
          <w:p w14:paraId="7A9AD1A5" w14:textId="77777777" w:rsidR="00CD5A2F" w:rsidRPr="000A12E0" w:rsidRDefault="00CD5A2F" w:rsidP="00C72D56">
            <w:pPr>
              <w:spacing w:line="240" w:lineRule="auto"/>
              <w:rPr>
                <w:rFonts w:cs="Calibri"/>
                <w:sz w:val="20"/>
                <w:szCs w:val="20"/>
                <w:lang w:val="en-GB"/>
              </w:rPr>
            </w:pPr>
          </w:p>
        </w:tc>
        <w:tc>
          <w:tcPr>
            <w:tcW w:w="4150" w:type="dxa"/>
            <w:vAlign w:val="bottom"/>
          </w:tcPr>
          <w:p w14:paraId="20698F65" w14:textId="29836F69" w:rsidR="00CD5A2F" w:rsidRPr="000A12E0" w:rsidRDefault="00DE57F4" w:rsidP="00C72D56">
            <w:pPr>
              <w:spacing w:line="240" w:lineRule="auto"/>
              <w:rPr>
                <w:rFonts w:cs="Calibri"/>
                <w:sz w:val="20"/>
                <w:szCs w:val="20"/>
                <w:lang w:val="en-GB"/>
              </w:rPr>
            </w:pPr>
            <w:r w:rsidRPr="000A12E0">
              <w:rPr>
                <w:rFonts w:cs="Calibri"/>
                <w:sz w:val="20"/>
                <w:szCs w:val="20"/>
                <w:lang w:val="en-GB"/>
              </w:rPr>
              <w:t>Transport, freight, sea tanker for petroleum</w:t>
            </w:r>
          </w:p>
        </w:tc>
        <w:tc>
          <w:tcPr>
            <w:tcW w:w="771" w:type="dxa"/>
            <w:gridSpan w:val="2"/>
          </w:tcPr>
          <w:p w14:paraId="0CAED143" w14:textId="0CA69783" w:rsidR="00CD5A2F" w:rsidRPr="000A12E0" w:rsidRDefault="00CD5A2F" w:rsidP="00C72D56">
            <w:pPr>
              <w:spacing w:line="240" w:lineRule="auto"/>
              <w:rPr>
                <w:rFonts w:cs="Calibri"/>
                <w:sz w:val="20"/>
                <w:szCs w:val="20"/>
                <w:lang w:val="en-GB"/>
              </w:rPr>
            </w:pPr>
            <w:r w:rsidRPr="000A12E0">
              <w:rPr>
                <w:rFonts w:cs="Calibri"/>
                <w:sz w:val="20"/>
                <w:szCs w:val="20"/>
                <w:lang w:val="en-GB"/>
              </w:rPr>
              <w:t>t-km</w:t>
            </w:r>
          </w:p>
        </w:tc>
        <w:tc>
          <w:tcPr>
            <w:tcW w:w="1222" w:type="dxa"/>
          </w:tcPr>
          <w:p w14:paraId="299EBA54" w14:textId="114753AF" w:rsidR="00CD5A2F" w:rsidRPr="000A12E0" w:rsidRDefault="00CD5A2F" w:rsidP="00C72D56">
            <w:pPr>
              <w:spacing w:line="240" w:lineRule="auto"/>
              <w:jc w:val="right"/>
              <w:rPr>
                <w:rFonts w:cs="Calibri"/>
                <w:sz w:val="20"/>
                <w:szCs w:val="20"/>
                <w:lang w:val="en-GB"/>
              </w:rPr>
            </w:pPr>
            <w:r w:rsidRPr="000A12E0">
              <w:rPr>
                <w:rFonts w:cs="Calibri"/>
                <w:sz w:val="20"/>
                <w:szCs w:val="20"/>
                <w:lang w:val="en-GB"/>
              </w:rPr>
              <w:t>2.59E4</w:t>
            </w:r>
          </w:p>
        </w:tc>
        <w:tc>
          <w:tcPr>
            <w:tcW w:w="2445" w:type="dxa"/>
          </w:tcPr>
          <w:p w14:paraId="495EEAD4" w14:textId="77777777" w:rsidR="00CD5A2F" w:rsidRPr="000A12E0" w:rsidRDefault="00CD5A2F" w:rsidP="00C72D56">
            <w:pPr>
              <w:spacing w:line="240" w:lineRule="auto"/>
              <w:rPr>
                <w:rFonts w:cs="Calibri"/>
                <w:sz w:val="20"/>
                <w:szCs w:val="20"/>
                <w:lang w:val="en-GB"/>
              </w:rPr>
            </w:pPr>
          </w:p>
        </w:tc>
      </w:tr>
      <w:tr w:rsidR="00CD5A2F" w:rsidRPr="000A12E0" w14:paraId="29B20B9D" w14:textId="77777777" w:rsidTr="00C72D56">
        <w:tc>
          <w:tcPr>
            <w:tcW w:w="827" w:type="dxa"/>
          </w:tcPr>
          <w:p w14:paraId="5E4DD58A" w14:textId="77777777" w:rsidR="00CD5A2F" w:rsidRPr="000A12E0" w:rsidRDefault="00CD5A2F" w:rsidP="00C72D56">
            <w:pPr>
              <w:spacing w:line="240" w:lineRule="auto"/>
              <w:rPr>
                <w:rFonts w:cs="Calibri"/>
                <w:sz w:val="20"/>
                <w:szCs w:val="20"/>
                <w:lang w:val="en-GB"/>
              </w:rPr>
            </w:pPr>
          </w:p>
        </w:tc>
        <w:tc>
          <w:tcPr>
            <w:tcW w:w="4150" w:type="dxa"/>
            <w:vAlign w:val="bottom"/>
          </w:tcPr>
          <w:p w14:paraId="6B05F75B" w14:textId="77777777" w:rsidR="00CD5A2F" w:rsidRPr="000A12E0" w:rsidRDefault="00CD5A2F" w:rsidP="00C72D56">
            <w:pPr>
              <w:spacing w:line="240" w:lineRule="auto"/>
              <w:rPr>
                <w:rFonts w:cs="Calibri"/>
                <w:color w:val="000000"/>
                <w:sz w:val="20"/>
                <w:szCs w:val="20"/>
              </w:rPr>
            </w:pPr>
          </w:p>
        </w:tc>
        <w:tc>
          <w:tcPr>
            <w:tcW w:w="771" w:type="dxa"/>
            <w:gridSpan w:val="2"/>
          </w:tcPr>
          <w:p w14:paraId="5EEF514C" w14:textId="77777777" w:rsidR="00CD5A2F" w:rsidRPr="000A12E0" w:rsidRDefault="00CD5A2F" w:rsidP="00C72D56">
            <w:pPr>
              <w:spacing w:line="240" w:lineRule="auto"/>
              <w:rPr>
                <w:rFonts w:cs="Calibri"/>
                <w:sz w:val="20"/>
                <w:szCs w:val="20"/>
                <w:lang w:val="en-GB"/>
              </w:rPr>
            </w:pPr>
          </w:p>
        </w:tc>
        <w:tc>
          <w:tcPr>
            <w:tcW w:w="1222" w:type="dxa"/>
          </w:tcPr>
          <w:p w14:paraId="1E0EB88A" w14:textId="77777777" w:rsidR="00CD5A2F" w:rsidRPr="000A12E0" w:rsidRDefault="00CD5A2F" w:rsidP="00C72D56">
            <w:pPr>
              <w:spacing w:line="240" w:lineRule="auto"/>
              <w:jc w:val="right"/>
              <w:rPr>
                <w:rFonts w:cs="Calibri"/>
                <w:sz w:val="20"/>
                <w:szCs w:val="20"/>
              </w:rPr>
            </w:pPr>
          </w:p>
        </w:tc>
        <w:tc>
          <w:tcPr>
            <w:tcW w:w="2445" w:type="dxa"/>
          </w:tcPr>
          <w:p w14:paraId="35CA3723" w14:textId="77777777" w:rsidR="00CD5A2F" w:rsidRPr="000A12E0" w:rsidRDefault="00CD5A2F" w:rsidP="00C72D56">
            <w:pPr>
              <w:spacing w:line="240" w:lineRule="auto"/>
              <w:rPr>
                <w:rFonts w:cs="Calibri"/>
                <w:sz w:val="20"/>
                <w:szCs w:val="20"/>
                <w:lang w:val="en-GB"/>
              </w:rPr>
            </w:pPr>
          </w:p>
        </w:tc>
      </w:tr>
      <w:tr w:rsidR="00CD5A2F" w:rsidRPr="000A12E0" w14:paraId="4848C0BD" w14:textId="77777777" w:rsidTr="00C72D56">
        <w:tc>
          <w:tcPr>
            <w:tcW w:w="827" w:type="dxa"/>
          </w:tcPr>
          <w:p w14:paraId="2E744DF8" w14:textId="77777777" w:rsidR="00CD5A2F" w:rsidRPr="000A12E0" w:rsidRDefault="00CD5A2F" w:rsidP="00C72D56">
            <w:pPr>
              <w:spacing w:line="240" w:lineRule="auto"/>
              <w:rPr>
                <w:rFonts w:cs="Calibri"/>
                <w:sz w:val="20"/>
                <w:szCs w:val="20"/>
                <w:lang w:val="en-GB"/>
              </w:rPr>
            </w:pPr>
            <w:r w:rsidRPr="000A12E0">
              <w:rPr>
                <w:rFonts w:cs="Calibri"/>
                <w:sz w:val="20"/>
                <w:szCs w:val="20"/>
                <w:lang w:val="en-GB"/>
              </w:rPr>
              <w:t>Output</w:t>
            </w:r>
          </w:p>
        </w:tc>
        <w:tc>
          <w:tcPr>
            <w:tcW w:w="4150" w:type="dxa"/>
            <w:vAlign w:val="bottom"/>
          </w:tcPr>
          <w:p w14:paraId="3EDFE4F5" w14:textId="61ACCAC2" w:rsidR="00CD5A2F" w:rsidRPr="000A12E0" w:rsidRDefault="00CD5A2F" w:rsidP="00C72D56">
            <w:pPr>
              <w:spacing w:line="240" w:lineRule="auto"/>
              <w:rPr>
                <w:rFonts w:cs="Calibri"/>
                <w:color w:val="000000"/>
                <w:sz w:val="20"/>
                <w:szCs w:val="20"/>
              </w:rPr>
            </w:pPr>
            <w:r w:rsidRPr="000A12E0">
              <w:rPr>
                <w:rFonts w:cs="Calibri"/>
                <w:color w:val="000000"/>
                <w:sz w:val="20"/>
                <w:szCs w:val="20"/>
              </w:rPr>
              <w:t>C</w:t>
            </w:r>
            <w:r w:rsidR="000818DD" w:rsidRPr="000A12E0">
              <w:rPr>
                <w:rFonts w:cs="Calibri"/>
                <w:color w:val="000000"/>
                <w:sz w:val="20"/>
                <w:szCs w:val="20"/>
              </w:rPr>
              <w:t>rude oil</w:t>
            </w:r>
            <w:r w:rsidRPr="000A12E0">
              <w:rPr>
                <w:rFonts w:cs="Calibri"/>
                <w:color w:val="000000"/>
                <w:sz w:val="20"/>
                <w:szCs w:val="20"/>
              </w:rPr>
              <w:t>, transported</w:t>
            </w:r>
          </w:p>
        </w:tc>
        <w:tc>
          <w:tcPr>
            <w:tcW w:w="771" w:type="dxa"/>
            <w:gridSpan w:val="2"/>
          </w:tcPr>
          <w:p w14:paraId="2E5F57E2" w14:textId="7112041A" w:rsidR="00CD5A2F" w:rsidRPr="000A12E0" w:rsidRDefault="00CD5A2F" w:rsidP="00C72D56">
            <w:pPr>
              <w:spacing w:line="240" w:lineRule="auto"/>
              <w:rPr>
                <w:rFonts w:cs="Calibri"/>
                <w:sz w:val="20"/>
                <w:szCs w:val="20"/>
                <w:lang w:val="en-GB"/>
              </w:rPr>
            </w:pPr>
            <w:r w:rsidRPr="000A12E0">
              <w:rPr>
                <w:rFonts w:cs="Calibri"/>
                <w:sz w:val="20"/>
                <w:szCs w:val="20"/>
                <w:lang w:val="en-GB"/>
              </w:rPr>
              <w:t>t</w:t>
            </w:r>
          </w:p>
        </w:tc>
        <w:tc>
          <w:tcPr>
            <w:tcW w:w="1222" w:type="dxa"/>
          </w:tcPr>
          <w:p w14:paraId="1ABB3A84" w14:textId="77777777" w:rsidR="00CD5A2F" w:rsidRPr="000A12E0" w:rsidRDefault="00CD5A2F" w:rsidP="00C72D56">
            <w:pPr>
              <w:spacing w:line="240" w:lineRule="auto"/>
              <w:jc w:val="right"/>
              <w:rPr>
                <w:rFonts w:cs="Calibri"/>
                <w:sz w:val="20"/>
                <w:szCs w:val="20"/>
              </w:rPr>
            </w:pPr>
            <w:r w:rsidRPr="000A12E0">
              <w:rPr>
                <w:rFonts w:cs="Calibri"/>
                <w:sz w:val="20"/>
                <w:szCs w:val="20"/>
              </w:rPr>
              <w:t>1</w:t>
            </w:r>
          </w:p>
        </w:tc>
        <w:tc>
          <w:tcPr>
            <w:tcW w:w="2445" w:type="dxa"/>
          </w:tcPr>
          <w:p w14:paraId="1BC0A363" w14:textId="77777777" w:rsidR="00CD5A2F" w:rsidRPr="000A12E0" w:rsidRDefault="00CD5A2F" w:rsidP="00C72D56">
            <w:pPr>
              <w:spacing w:line="240" w:lineRule="auto"/>
              <w:rPr>
                <w:rFonts w:cs="Calibri"/>
                <w:sz w:val="20"/>
                <w:szCs w:val="20"/>
                <w:lang w:val="en-GB"/>
              </w:rPr>
            </w:pPr>
          </w:p>
        </w:tc>
      </w:tr>
    </w:tbl>
    <w:p w14:paraId="1937F3FD" w14:textId="2A170035" w:rsidR="00CD5A2F" w:rsidRPr="000A12E0" w:rsidRDefault="00CD5A2F" w:rsidP="006E307D">
      <w:pPr>
        <w:rPr>
          <w:rFonts w:cs="Calibri"/>
        </w:rPr>
      </w:pPr>
    </w:p>
    <w:p w14:paraId="4F6FBA29" w14:textId="03609603" w:rsidR="00CD5A2F" w:rsidRPr="000A12E0" w:rsidRDefault="00CD5A2F" w:rsidP="00CD5A2F">
      <w:pPr>
        <w:pStyle w:val="Heading3"/>
        <w:rPr>
          <w:rFonts w:ascii="Calibri" w:hAnsi="Calibri" w:cs="Calibri"/>
        </w:rPr>
      </w:pPr>
      <w:r w:rsidRPr="000A12E0">
        <w:rPr>
          <w:rFonts w:ascii="Calibri" w:hAnsi="Calibri" w:cs="Calibri"/>
          <w:lang w:val="en-GB"/>
        </w:rPr>
        <w:t xml:space="preserve">Oil refining </w:t>
      </w:r>
      <w:r w:rsidRPr="000A12E0">
        <w:rPr>
          <w:rFonts w:ascii="Calibri" w:hAnsi="Calibri" w:cs="Calibri"/>
          <w:lang w:val="en-GB"/>
        </w:rPr>
        <w:fldChar w:fldCharType="begin" w:fldLock="1"/>
      </w:r>
      <w:r w:rsidRPr="000A12E0">
        <w:rPr>
          <w:rFonts w:ascii="Calibri" w:hAnsi="Calibri" w:cs="Calibri"/>
          <w:lang w:val="en-GB"/>
        </w:rPr>
        <w:instrText>ADDIN CSL_CITATION {"citationItems":[{"id":"ITEM-1","itemData":{"DOI":"10.1016/j.apsadv.2021.100128","ISSN":"26665239","abstract":"This review article provides structured guidelines on the selection of corrosion inhibitors for broad applications in downhole for oil and gas wells. It aims to address the shortage in the relevant academic research area and industrial applications. In this regard, the historical and latest research findings regarding these chemicals are assessed. Moreover, it highlights the areas which can be further explored to respond to industrial requirements. This review, in particular, describes the corrosion mechanisms in the downhole tubing and the influential factors such as the partial pressure of CO2 and H2S, temperature, water content, fluid regime, etc. Furthermore, it elucidates the corrosion control methods, including material selection, internal lining, and the application of corrosion inhibitors. The main focus is dedicated to the different types of downhole corrosion inhibitors. Therefore, a holistic review of downhole corrosion inhibition has been discussed, such as the type of chemicals and their application, through a novel and comprehensive classification of the inhibitors. Finally, the injection methods of corrosion inhibitors in the downhole application are evaluated, and implications in introducing novel corrosion inhibitors are explored.","author":[{"dropping-particle":"","family":"Askari","given":"M.","non-dropping-particle":"","parse-names":false,"suffix":""},{"dropping-particle":"","family":"Aliofkhazraei","given":"M.","non-dropping-particle":"","parse-names":false,"suffix":""},{"dropping-particle":"","family":"Jafari","given":"R.","non-dropping-particle":"","parse-names":false,"suffix":""},{"dropping-particle":"","family":"Hamghalam","given":"P.","non-dropping-particle":"","parse-names":false,"suffix":""},{"dropping-particle":"","family":"Hajizadeh","given":"A.","non-dropping-particle":"","parse-names":false,"suffix":""}],"container-title":"Applied Surface Science Advances","id":"ITEM-1","issued":{"date-parts":[["2021","12","1"]]},"page":"100128","publisher":"Elsevier","title":"Downhole corrosion inhibitors for oil and gas production – a review","type":"article-journal","volume":"6"},"uris":["http://www.mendeley.com/documents/?uuid=f7302a41-814d-3ddf-a37d-f0c685e4144a"]},{"id":"ITEM-2","itemData":{"DOI":"10.1016/J.JCLEPRO.2020.120422","ISSN":"0959-6526","abstract":"Climate change mainly caused by transportation fuel consumption has attracted global concern. In life cycle environmental burdens generated from transportation fuel production, petroleum refining stage is the hotspot. However, the in-depth environmental analysis of petroleum refining is very limited. China is the second largest petroleum refining country, so it is very essential to break petroleum refining stage into specific unit to analyze how Chinese refinery can be improved in environment performance. To achieve this goal, a systematic life cycle analysis of the environmental burden generated from petroleum refining process was conducted to identify the control emphasis and seek potential improvement measures. Sensitive analysis and volatile organic compounds (VOCs) emission characteristics were additional discussed to improve the accuracy of results. The significant burdens generated from petroleum refining process were freshwater ecotoxicity and climate change. Crude oil extraction and transport dominated most environmental categories, which indicated that the environmental problem exist in upstream supply chain. Catalytic cracking, feedstock and product handling, catalytic reforming, crude oil distillation, cooling water system and diesel hydrotreating were the major control units due to their direct emissions and electricity consumption. VOCs (e.g., acrolein and chlorofluorocarbons) produced from refinery fugitive emissions were the main substances for refinery to reduce human toxicity, ozone depletion and photochemical oxidant formation influences. 14% of Climate change were derived from organic chemicals emission in this study, which suggested that VOCs-related carbon emission should be involved in current carbon accounting work or greenhouse gases (GHGs) studies on the petroleum refining industry. The identified control emphasis included equipment leaks from core refining units, storage tank emissions control, energy structure optimization and catalysts consumption intensity reduction. Some feasible and useful reduction measures targeted the control emphasis were proposed for policy makers and refinery managers to formulate reduction strategies and improve the sustainability of the petrochemical industry.","author":[{"dropping-particle":"","family":"Liu","given":"Yeye","non-dropping-particle":"","parse-names":false,"suffix":""},{"dropping-particle":"","family":"Lu","given":"Sheng","non-dropping-particle":"","parse-names":false,"suffix":""},{"dropping-particle":"","family":"Yan","given":"Xuejun","non-dropping-particle":"","parse-names":false,"suffix":""},{"dropping-particle":"","family":"Gao","given":"Sulian","non-dropping-particle":"","parse-names":false,"suffix":""},{"dropping-particle":"","family":"Cui","given":"Xiaowei","non-dropping-particle":"","parse-names":false,"suffix":""},{"dropping-particle":"","family":"Cui","given":"Zhaojie","non-dropping-particle":"","parse-names":false,"suffix":""}],"container-title":"Journal of Cleaner Production","id":"ITEM-2","issued":{"date-parts":[["2020","5","20"]]},"page":"120422","publisher":"Elsevier","title":"Life cycle assessment of petroleum refining process: A case study in China","type":"article-journal","volume":"256"},"uris":["http://www.mendeley.com/documents/?uuid=a83af977-4cad-35dd-9331-9f7ba36495b4"]},{"id":"ITEM-3","itemData":{"URL":"http://www.nccp.ru/en/products/zeolite_catalysts/?PAGEN_1=3","accessed":{"date-parts":[["2024","6","26"]]},"author":[{"dropping-particle":"","family":"NCCP","given":"","non-dropping-particle":"","parse-names":false,"suffix":""}],"id":"ITEM-3","issued":{"date-parts":[["2017"]]},"title":"Zeolite catalysts | NCCP","type":"webpage"},"uris":["http://www.mendeley.com/documents/?uuid=dbf65420-6ca5-3cbe-9f37-e98273345d13"]}],"mendeley":{"formattedCitation":"(Askari et al., 2021; Liu et al., 2020; NCCP, 2017)","plainTextFormattedCitation":"(Askari et al., 2021; Liu et al., 2020; NCCP, 2017)","previouslyFormattedCitation":"(Askari et al., 2021; Liu et al., 2020; NCCP, 2017)"},"properties":{"noteIndex":0},"schema":"https://github.com/citation-style-language/schema/raw/master/csl-citation.json"}</w:instrText>
      </w:r>
      <w:r w:rsidRPr="000A12E0">
        <w:rPr>
          <w:rFonts w:ascii="Calibri" w:hAnsi="Calibri" w:cs="Calibri"/>
          <w:lang w:val="en-GB"/>
        </w:rPr>
        <w:fldChar w:fldCharType="separate"/>
      </w:r>
      <w:r w:rsidRPr="000A12E0">
        <w:rPr>
          <w:rFonts w:ascii="Calibri" w:hAnsi="Calibri" w:cs="Calibri"/>
          <w:noProof/>
        </w:rPr>
        <w:t>(Askari et al., 2021; Liu et al., 2020; NCCP, 2017)</w:t>
      </w:r>
      <w:r w:rsidRPr="000A12E0">
        <w:rPr>
          <w:rFonts w:ascii="Calibri" w:hAnsi="Calibri" w:cs="Calibri"/>
          <w:lang w:val="en-GB"/>
        </w:rPr>
        <w:fldChar w:fldCharType="end"/>
      </w:r>
      <w:r w:rsidRPr="000A12E0">
        <w:rPr>
          <w:rFonts w:ascii="Calibri" w:hAnsi="Calibri" w:cs="Calibri"/>
        </w:rPr>
        <w:t xml:space="preserve"> </w:t>
      </w:r>
    </w:p>
    <w:tbl>
      <w:tblPr>
        <w:tblStyle w:val="TableGrid"/>
        <w:tblW w:w="9493" w:type="dxa"/>
        <w:tblLook w:val="04A0" w:firstRow="1" w:lastRow="0" w:firstColumn="1" w:lastColumn="0" w:noHBand="0" w:noVBand="1"/>
      </w:tblPr>
      <w:tblGrid>
        <w:gridCol w:w="2083"/>
        <w:gridCol w:w="2885"/>
        <w:gridCol w:w="690"/>
        <w:gridCol w:w="1222"/>
        <w:gridCol w:w="19"/>
        <w:gridCol w:w="2594"/>
      </w:tblGrid>
      <w:tr w:rsidR="00E87A1B" w:rsidRPr="000A12E0" w14:paraId="249A3DB0" w14:textId="77777777" w:rsidTr="00F1263B">
        <w:trPr>
          <w:tblHeader/>
        </w:trPr>
        <w:tc>
          <w:tcPr>
            <w:tcW w:w="4968" w:type="dxa"/>
            <w:gridSpan w:val="2"/>
          </w:tcPr>
          <w:p w14:paraId="06BA0115" w14:textId="77777777" w:rsidR="00E87A1B" w:rsidRPr="000A12E0" w:rsidRDefault="00E87A1B" w:rsidP="00E87A1B">
            <w:pPr>
              <w:spacing w:line="240" w:lineRule="auto"/>
              <w:jc w:val="center"/>
              <w:rPr>
                <w:rFonts w:cs="Calibri"/>
                <w:sz w:val="20"/>
                <w:szCs w:val="20"/>
                <w:lang w:val="en-GB"/>
              </w:rPr>
            </w:pPr>
            <w:r w:rsidRPr="000A12E0">
              <w:rPr>
                <w:rFonts w:cs="Calibri"/>
                <w:sz w:val="20"/>
                <w:szCs w:val="20"/>
                <w:lang w:val="en-GB"/>
              </w:rPr>
              <w:t>Input/output flows</w:t>
            </w:r>
          </w:p>
        </w:tc>
        <w:tc>
          <w:tcPr>
            <w:tcW w:w="690" w:type="dxa"/>
          </w:tcPr>
          <w:p w14:paraId="28C83A61" w14:textId="77777777" w:rsidR="00E87A1B" w:rsidRPr="000A12E0" w:rsidRDefault="00E87A1B" w:rsidP="00E87A1B">
            <w:pPr>
              <w:spacing w:line="240" w:lineRule="auto"/>
              <w:jc w:val="center"/>
              <w:rPr>
                <w:rFonts w:cs="Calibri"/>
                <w:sz w:val="20"/>
                <w:szCs w:val="20"/>
                <w:lang w:val="en-GB"/>
              </w:rPr>
            </w:pPr>
            <w:r w:rsidRPr="000A12E0">
              <w:rPr>
                <w:rFonts w:cs="Calibri"/>
                <w:sz w:val="20"/>
                <w:szCs w:val="20"/>
                <w:lang w:val="en-GB"/>
              </w:rPr>
              <w:t>Unit</w:t>
            </w:r>
          </w:p>
        </w:tc>
        <w:tc>
          <w:tcPr>
            <w:tcW w:w="1241" w:type="dxa"/>
            <w:gridSpan w:val="2"/>
          </w:tcPr>
          <w:p w14:paraId="2474541C" w14:textId="77777777" w:rsidR="00E87A1B" w:rsidRPr="000A12E0" w:rsidRDefault="00E87A1B" w:rsidP="00E87A1B">
            <w:pPr>
              <w:spacing w:line="240" w:lineRule="auto"/>
              <w:jc w:val="center"/>
              <w:rPr>
                <w:rFonts w:cs="Calibri"/>
                <w:sz w:val="20"/>
                <w:szCs w:val="20"/>
                <w:lang w:val="en-GB"/>
              </w:rPr>
            </w:pPr>
            <w:r w:rsidRPr="000A12E0">
              <w:rPr>
                <w:rFonts w:cs="Calibri"/>
                <w:sz w:val="20"/>
                <w:szCs w:val="20"/>
                <w:lang w:val="en-GB"/>
              </w:rPr>
              <w:t>Amount</w:t>
            </w:r>
          </w:p>
        </w:tc>
        <w:tc>
          <w:tcPr>
            <w:tcW w:w="2594" w:type="dxa"/>
          </w:tcPr>
          <w:p w14:paraId="1DCB8AD8" w14:textId="77777777" w:rsidR="00E87A1B" w:rsidRPr="000A12E0" w:rsidRDefault="00E87A1B" w:rsidP="00E87A1B">
            <w:pPr>
              <w:spacing w:line="240" w:lineRule="auto"/>
              <w:jc w:val="center"/>
              <w:rPr>
                <w:rFonts w:cs="Calibri"/>
                <w:sz w:val="20"/>
                <w:szCs w:val="20"/>
                <w:lang w:val="en-GB"/>
              </w:rPr>
            </w:pPr>
            <w:r w:rsidRPr="000A12E0">
              <w:rPr>
                <w:rFonts w:cs="Calibri"/>
                <w:sz w:val="20"/>
                <w:szCs w:val="20"/>
                <w:lang w:val="en-GB"/>
              </w:rPr>
              <w:t>Note</w:t>
            </w:r>
          </w:p>
        </w:tc>
      </w:tr>
      <w:tr w:rsidR="00DE57F4" w:rsidRPr="000A12E0" w14:paraId="5E5A4EF5" w14:textId="77777777" w:rsidTr="00F1263B">
        <w:tc>
          <w:tcPr>
            <w:tcW w:w="2083" w:type="dxa"/>
          </w:tcPr>
          <w:p w14:paraId="4C3D4BC6" w14:textId="77777777" w:rsidR="00DE57F4" w:rsidRPr="000A12E0" w:rsidRDefault="00DE57F4" w:rsidP="00DE57F4">
            <w:pPr>
              <w:spacing w:line="240" w:lineRule="auto"/>
              <w:rPr>
                <w:rFonts w:cs="Calibri"/>
                <w:sz w:val="20"/>
                <w:szCs w:val="20"/>
                <w:lang w:val="en-GB"/>
              </w:rPr>
            </w:pPr>
            <w:r w:rsidRPr="000A12E0">
              <w:rPr>
                <w:rFonts w:cs="Calibri"/>
                <w:sz w:val="20"/>
                <w:szCs w:val="20"/>
                <w:lang w:val="en-GB"/>
              </w:rPr>
              <w:t>Inputs</w:t>
            </w:r>
          </w:p>
        </w:tc>
        <w:tc>
          <w:tcPr>
            <w:tcW w:w="2885" w:type="dxa"/>
          </w:tcPr>
          <w:p w14:paraId="6690C5AA" w14:textId="5AC4416E" w:rsidR="00DE57F4" w:rsidRPr="000A12E0" w:rsidRDefault="00DE57F4" w:rsidP="00DE57F4">
            <w:pPr>
              <w:spacing w:line="240" w:lineRule="auto"/>
              <w:rPr>
                <w:rFonts w:cs="Calibri"/>
                <w:sz w:val="20"/>
                <w:szCs w:val="20"/>
                <w:lang w:val="en-GB"/>
              </w:rPr>
            </w:pPr>
            <w:r w:rsidRPr="000A12E0">
              <w:rPr>
                <w:rFonts w:cs="Calibri"/>
                <w:sz w:val="20"/>
                <w:szCs w:val="20"/>
              </w:rPr>
              <w:t>Crude oil</w:t>
            </w:r>
          </w:p>
        </w:tc>
        <w:tc>
          <w:tcPr>
            <w:tcW w:w="690" w:type="dxa"/>
          </w:tcPr>
          <w:p w14:paraId="5AFC09AF" w14:textId="6831DFAB" w:rsidR="00DE57F4" w:rsidRPr="000A12E0" w:rsidRDefault="00DE57F4" w:rsidP="00DE57F4">
            <w:pPr>
              <w:spacing w:line="240" w:lineRule="auto"/>
              <w:rPr>
                <w:rFonts w:cs="Calibri"/>
                <w:sz w:val="20"/>
                <w:szCs w:val="20"/>
                <w:lang w:val="en-GB"/>
              </w:rPr>
            </w:pPr>
            <w:r w:rsidRPr="000A12E0">
              <w:rPr>
                <w:rFonts w:cs="Calibri"/>
                <w:color w:val="000000"/>
                <w:spacing w:val="-10"/>
                <w:w w:val="115"/>
                <w:sz w:val="20"/>
                <w:szCs w:val="20"/>
              </w:rPr>
              <w:t>t</w:t>
            </w:r>
          </w:p>
        </w:tc>
        <w:tc>
          <w:tcPr>
            <w:tcW w:w="1222" w:type="dxa"/>
          </w:tcPr>
          <w:p w14:paraId="120C733E" w14:textId="74BBE1C9" w:rsidR="00DE57F4" w:rsidRPr="000A12E0" w:rsidRDefault="00DE57F4" w:rsidP="00DE57F4">
            <w:pPr>
              <w:spacing w:line="240" w:lineRule="auto"/>
              <w:jc w:val="right"/>
              <w:rPr>
                <w:rFonts w:cs="Calibri"/>
                <w:sz w:val="20"/>
                <w:szCs w:val="20"/>
                <w:lang w:val="en-GB"/>
              </w:rPr>
            </w:pPr>
            <w:r w:rsidRPr="000A12E0">
              <w:rPr>
                <w:rFonts w:cs="Calibri"/>
                <w:sz w:val="20"/>
                <w:szCs w:val="20"/>
              </w:rPr>
              <w:t>10,000</w:t>
            </w:r>
          </w:p>
        </w:tc>
        <w:tc>
          <w:tcPr>
            <w:tcW w:w="2613" w:type="dxa"/>
            <w:gridSpan w:val="2"/>
          </w:tcPr>
          <w:p w14:paraId="02ADBDE3" w14:textId="063503FD" w:rsidR="00DE57F4" w:rsidRPr="000A12E0" w:rsidRDefault="00DE57F4" w:rsidP="00DE57F4">
            <w:pPr>
              <w:spacing w:line="240" w:lineRule="auto"/>
              <w:rPr>
                <w:rFonts w:cs="Calibri"/>
                <w:sz w:val="20"/>
                <w:szCs w:val="20"/>
                <w:lang w:val="en-GB"/>
              </w:rPr>
            </w:pPr>
          </w:p>
        </w:tc>
      </w:tr>
      <w:tr w:rsidR="00DE57F4" w:rsidRPr="000A12E0" w14:paraId="4A0D70FE" w14:textId="77777777" w:rsidTr="00F1263B">
        <w:tc>
          <w:tcPr>
            <w:tcW w:w="2083" w:type="dxa"/>
          </w:tcPr>
          <w:p w14:paraId="4993EE43" w14:textId="77777777" w:rsidR="00DE57F4" w:rsidRPr="000A12E0" w:rsidRDefault="00DE57F4" w:rsidP="00DE57F4">
            <w:pPr>
              <w:spacing w:line="240" w:lineRule="auto"/>
              <w:rPr>
                <w:rFonts w:cs="Calibri"/>
                <w:sz w:val="20"/>
                <w:szCs w:val="20"/>
                <w:lang w:val="en-GB"/>
              </w:rPr>
            </w:pPr>
          </w:p>
        </w:tc>
        <w:tc>
          <w:tcPr>
            <w:tcW w:w="2885" w:type="dxa"/>
          </w:tcPr>
          <w:p w14:paraId="4B286857" w14:textId="360EFAAB" w:rsidR="00DE57F4" w:rsidRPr="000A12E0" w:rsidRDefault="00DE57F4" w:rsidP="00DE57F4">
            <w:pPr>
              <w:spacing w:line="240" w:lineRule="auto"/>
              <w:rPr>
                <w:rFonts w:cs="Calibri"/>
                <w:sz w:val="20"/>
                <w:szCs w:val="20"/>
                <w:lang w:val="en-GB"/>
              </w:rPr>
            </w:pPr>
            <w:r w:rsidRPr="000A12E0">
              <w:rPr>
                <w:rFonts w:cs="Calibri"/>
                <w:sz w:val="20"/>
                <w:szCs w:val="20"/>
              </w:rPr>
              <w:t>Methyl alcohol</w:t>
            </w:r>
          </w:p>
        </w:tc>
        <w:tc>
          <w:tcPr>
            <w:tcW w:w="690" w:type="dxa"/>
          </w:tcPr>
          <w:p w14:paraId="6837AFF0" w14:textId="7C06DCE7" w:rsidR="00DE57F4" w:rsidRPr="000A12E0" w:rsidRDefault="00DE57F4" w:rsidP="00DE57F4">
            <w:pPr>
              <w:spacing w:line="240" w:lineRule="auto"/>
              <w:rPr>
                <w:rFonts w:cs="Calibri"/>
                <w:sz w:val="20"/>
                <w:szCs w:val="20"/>
                <w:lang w:val="en-GB"/>
              </w:rPr>
            </w:pPr>
            <w:r w:rsidRPr="000A12E0">
              <w:rPr>
                <w:rFonts w:cs="Calibri"/>
                <w:color w:val="000000"/>
                <w:spacing w:val="-10"/>
                <w:w w:val="115"/>
                <w:sz w:val="20"/>
                <w:szCs w:val="20"/>
              </w:rPr>
              <w:t>t</w:t>
            </w:r>
          </w:p>
        </w:tc>
        <w:tc>
          <w:tcPr>
            <w:tcW w:w="1222" w:type="dxa"/>
          </w:tcPr>
          <w:p w14:paraId="3B657E54" w14:textId="66D1DF71" w:rsidR="00DE57F4" w:rsidRPr="000A12E0" w:rsidRDefault="00DE57F4" w:rsidP="00DE57F4">
            <w:pPr>
              <w:spacing w:line="240" w:lineRule="auto"/>
              <w:jc w:val="right"/>
              <w:rPr>
                <w:rFonts w:cs="Calibri"/>
                <w:sz w:val="20"/>
                <w:szCs w:val="20"/>
                <w:lang w:val="en-GB"/>
              </w:rPr>
            </w:pPr>
            <w:r w:rsidRPr="000A12E0">
              <w:rPr>
                <w:rFonts w:cs="Calibri"/>
                <w:sz w:val="20"/>
                <w:szCs w:val="20"/>
              </w:rPr>
              <w:t>44.41</w:t>
            </w:r>
          </w:p>
        </w:tc>
        <w:tc>
          <w:tcPr>
            <w:tcW w:w="2613" w:type="dxa"/>
            <w:gridSpan w:val="2"/>
          </w:tcPr>
          <w:p w14:paraId="3FAC24D2" w14:textId="3AE6A7A6" w:rsidR="00DE57F4" w:rsidRPr="000A12E0" w:rsidRDefault="00DE57F4" w:rsidP="00DE57F4">
            <w:pPr>
              <w:spacing w:line="240" w:lineRule="auto"/>
              <w:rPr>
                <w:rFonts w:cs="Calibri"/>
                <w:sz w:val="20"/>
                <w:szCs w:val="20"/>
                <w:lang w:val="en-GB"/>
              </w:rPr>
            </w:pPr>
          </w:p>
        </w:tc>
      </w:tr>
      <w:tr w:rsidR="00DE57F4" w:rsidRPr="000A12E0" w14:paraId="7B39B625" w14:textId="77777777" w:rsidTr="00F1263B">
        <w:tc>
          <w:tcPr>
            <w:tcW w:w="2083" w:type="dxa"/>
          </w:tcPr>
          <w:p w14:paraId="00B49EE9" w14:textId="77777777" w:rsidR="00DE57F4" w:rsidRPr="000A12E0" w:rsidRDefault="00DE57F4" w:rsidP="00DE57F4">
            <w:pPr>
              <w:spacing w:line="240" w:lineRule="auto"/>
              <w:rPr>
                <w:rFonts w:cs="Calibri"/>
                <w:sz w:val="20"/>
                <w:szCs w:val="20"/>
                <w:lang w:val="en-GB"/>
              </w:rPr>
            </w:pPr>
          </w:p>
        </w:tc>
        <w:tc>
          <w:tcPr>
            <w:tcW w:w="2885" w:type="dxa"/>
          </w:tcPr>
          <w:p w14:paraId="2C4113EF" w14:textId="77B34690" w:rsidR="00DE57F4" w:rsidRPr="000A12E0" w:rsidRDefault="00DE57F4" w:rsidP="00DE57F4">
            <w:pPr>
              <w:spacing w:line="240" w:lineRule="auto"/>
              <w:rPr>
                <w:rFonts w:cs="Calibri"/>
                <w:sz w:val="20"/>
                <w:szCs w:val="20"/>
                <w:lang w:val="en-GB"/>
              </w:rPr>
            </w:pPr>
            <w:r w:rsidRPr="000A12E0">
              <w:rPr>
                <w:rFonts w:cs="Calibri"/>
                <w:sz w:val="20"/>
                <w:szCs w:val="20"/>
              </w:rPr>
              <w:t>Natural gas</w:t>
            </w:r>
          </w:p>
        </w:tc>
        <w:tc>
          <w:tcPr>
            <w:tcW w:w="690" w:type="dxa"/>
          </w:tcPr>
          <w:p w14:paraId="57A66FA5" w14:textId="4CDF1D8B" w:rsidR="00DE57F4" w:rsidRPr="000A12E0" w:rsidRDefault="00DE57F4" w:rsidP="00DE57F4">
            <w:pPr>
              <w:spacing w:line="240" w:lineRule="auto"/>
              <w:rPr>
                <w:rFonts w:cs="Calibri"/>
                <w:sz w:val="20"/>
                <w:szCs w:val="20"/>
                <w:lang w:val="en-GB"/>
              </w:rPr>
            </w:pPr>
            <w:r w:rsidRPr="000A12E0">
              <w:rPr>
                <w:rFonts w:cs="Calibri"/>
                <w:color w:val="000000"/>
                <w:spacing w:val="-10"/>
                <w:w w:val="115"/>
                <w:sz w:val="20"/>
                <w:szCs w:val="20"/>
              </w:rPr>
              <w:t>t</w:t>
            </w:r>
          </w:p>
        </w:tc>
        <w:tc>
          <w:tcPr>
            <w:tcW w:w="1222" w:type="dxa"/>
          </w:tcPr>
          <w:p w14:paraId="2715FEA6" w14:textId="1C75E2F8" w:rsidR="00DE57F4" w:rsidRPr="000A12E0" w:rsidRDefault="00DE57F4" w:rsidP="00DE57F4">
            <w:pPr>
              <w:spacing w:line="240" w:lineRule="auto"/>
              <w:jc w:val="right"/>
              <w:rPr>
                <w:rFonts w:cs="Calibri"/>
                <w:sz w:val="20"/>
                <w:szCs w:val="20"/>
                <w:lang w:val="en-GB"/>
              </w:rPr>
            </w:pPr>
            <w:r w:rsidRPr="000A12E0">
              <w:rPr>
                <w:rFonts w:cs="Calibri"/>
                <w:sz w:val="20"/>
                <w:szCs w:val="20"/>
              </w:rPr>
              <w:t>1.86</w:t>
            </w:r>
          </w:p>
        </w:tc>
        <w:tc>
          <w:tcPr>
            <w:tcW w:w="2613" w:type="dxa"/>
            <w:gridSpan w:val="2"/>
          </w:tcPr>
          <w:p w14:paraId="11D6DF1A" w14:textId="3DBA619F" w:rsidR="00DE57F4" w:rsidRPr="000A12E0" w:rsidRDefault="00DE57F4" w:rsidP="00DE57F4">
            <w:pPr>
              <w:spacing w:line="240" w:lineRule="auto"/>
              <w:rPr>
                <w:rFonts w:cs="Calibri"/>
                <w:sz w:val="20"/>
                <w:szCs w:val="20"/>
                <w:lang w:val="en-GB"/>
              </w:rPr>
            </w:pPr>
          </w:p>
        </w:tc>
      </w:tr>
      <w:tr w:rsidR="00DE57F4" w:rsidRPr="000A12E0" w14:paraId="5E6A088E" w14:textId="77777777" w:rsidTr="00F1263B">
        <w:tc>
          <w:tcPr>
            <w:tcW w:w="2083" w:type="dxa"/>
          </w:tcPr>
          <w:p w14:paraId="700D9124" w14:textId="77777777" w:rsidR="00DE57F4" w:rsidRPr="000A12E0" w:rsidRDefault="00DE57F4" w:rsidP="00DE57F4">
            <w:pPr>
              <w:spacing w:line="240" w:lineRule="auto"/>
              <w:rPr>
                <w:rFonts w:cs="Calibri"/>
                <w:sz w:val="20"/>
                <w:szCs w:val="20"/>
                <w:lang w:val="en-GB"/>
              </w:rPr>
            </w:pPr>
          </w:p>
        </w:tc>
        <w:tc>
          <w:tcPr>
            <w:tcW w:w="2885" w:type="dxa"/>
          </w:tcPr>
          <w:p w14:paraId="5385FAE7" w14:textId="33A6F75A" w:rsidR="00DE57F4" w:rsidRPr="000A12E0" w:rsidRDefault="00DE57F4" w:rsidP="00DE57F4">
            <w:pPr>
              <w:spacing w:line="240" w:lineRule="auto"/>
              <w:rPr>
                <w:rFonts w:cs="Calibri"/>
                <w:sz w:val="20"/>
                <w:szCs w:val="20"/>
                <w:lang w:val="en-GB"/>
              </w:rPr>
            </w:pPr>
            <w:r w:rsidRPr="000A12E0">
              <w:rPr>
                <w:rFonts w:cs="Calibri"/>
                <w:sz w:val="20"/>
                <w:szCs w:val="20"/>
              </w:rPr>
              <w:t>Water</w:t>
            </w:r>
          </w:p>
        </w:tc>
        <w:tc>
          <w:tcPr>
            <w:tcW w:w="690" w:type="dxa"/>
          </w:tcPr>
          <w:p w14:paraId="55F74E40" w14:textId="146B8900" w:rsidR="00DE57F4" w:rsidRPr="000A12E0" w:rsidRDefault="00DE57F4" w:rsidP="00DE57F4">
            <w:pPr>
              <w:spacing w:line="240" w:lineRule="auto"/>
              <w:rPr>
                <w:rFonts w:cs="Calibri"/>
                <w:sz w:val="20"/>
                <w:szCs w:val="20"/>
                <w:lang w:val="en-GB"/>
              </w:rPr>
            </w:pPr>
            <w:r w:rsidRPr="000A12E0">
              <w:rPr>
                <w:rFonts w:cs="Calibri"/>
                <w:color w:val="000000"/>
                <w:spacing w:val="-10"/>
                <w:w w:val="110"/>
                <w:sz w:val="20"/>
                <w:szCs w:val="20"/>
              </w:rPr>
              <w:t>t</w:t>
            </w:r>
          </w:p>
        </w:tc>
        <w:tc>
          <w:tcPr>
            <w:tcW w:w="1222" w:type="dxa"/>
          </w:tcPr>
          <w:p w14:paraId="0B81E164" w14:textId="719113AA" w:rsidR="00DE57F4" w:rsidRPr="000A12E0" w:rsidRDefault="00DE57F4" w:rsidP="00DE57F4">
            <w:pPr>
              <w:spacing w:line="240" w:lineRule="auto"/>
              <w:jc w:val="right"/>
              <w:rPr>
                <w:rFonts w:cs="Calibri"/>
                <w:sz w:val="20"/>
                <w:szCs w:val="20"/>
                <w:lang w:val="en-GB"/>
              </w:rPr>
            </w:pPr>
            <w:r w:rsidRPr="000A12E0">
              <w:rPr>
                <w:rFonts w:cs="Calibri"/>
                <w:sz w:val="20"/>
                <w:szCs w:val="20"/>
              </w:rPr>
              <w:t>74,27.3</w:t>
            </w:r>
          </w:p>
        </w:tc>
        <w:tc>
          <w:tcPr>
            <w:tcW w:w="2613" w:type="dxa"/>
            <w:gridSpan w:val="2"/>
          </w:tcPr>
          <w:p w14:paraId="10B081A3" w14:textId="323FF431" w:rsidR="00DE57F4" w:rsidRPr="000A12E0" w:rsidRDefault="00DE57F4" w:rsidP="00DE57F4">
            <w:pPr>
              <w:spacing w:line="240" w:lineRule="auto"/>
              <w:rPr>
                <w:rFonts w:cs="Calibri"/>
                <w:sz w:val="20"/>
                <w:szCs w:val="20"/>
                <w:lang w:val="en-GB"/>
              </w:rPr>
            </w:pPr>
          </w:p>
        </w:tc>
      </w:tr>
      <w:tr w:rsidR="00DE57F4" w:rsidRPr="000A12E0" w14:paraId="120274EE" w14:textId="77777777" w:rsidTr="00F1263B">
        <w:tc>
          <w:tcPr>
            <w:tcW w:w="2083" w:type="dxa"/>
          </w:tcPr>
          <w:p w14:paraId="24D70E39" w14:textId="77777777" w:rsidR="00DE57F4" w:rsidRPr="000A12E0" w:rsidRDefault="00DE57F4" w:rsidP="00DE57F4">
            <w:pPr>
              <w:spacing w:line="240" w:lineRule="auto"/>
              <w:rPr>
                <w:rFonts w:cs="Calibri"/>
                <w:sz w:val="20"/>
                <w:szCs w:val="20"/>
                <w:lang w:val="en-GB"/>
              </w:rPr>
            </w:pPr>
          </w:p>
        </w:tc>
        <w:tc>
          <w:tcPr>
            <w:tcW w:w="2885" w:type="dxa"/>
          </w:tcPr>
          <w:p w14:paraId="694963FE" w14:textId="276C070C" w:rsidR="00DE57F4" w:rsidRPr="000A12E0" w:rsidRDefault="00DE57F4" w:rsidP="00DE57F4">
            <w:pPr>
              <w:spacing w:line="240" w:lineRule="auto"/>
              <w:rPr>
                <w:rFonts w:cs="Calibri"/>
                <w:sz w:val="20"/>
                <w:szCs w:val="20"/>
                <w:lang w:val="en-GB"/>
              </w:rPr>
            </w:pPr>
            <w:r w:rsidRPr="000A12E0">
              <w:rPr>
                <w:rFonts w:cs="Calibri"/>
                <w:sz w:val="20"/>
                <w:szCs w:val="20"/>
              </w:rPr>
              <w:t>NaOH</w:t>
            </w:r>
          </w:p>
        </w:tc>
        <w:tc>
          <w:tcPr>
            <w:tcW w:w="690" w:type="dxa"/>
          </w:tcPr>
          <w:p w14:paraId="3F8DE575" w14:textId="524A8BA9" w:rsidR="00DE57F4" w:rsidRPr="000A12E0" w:rsidRDefault="00DE57F4" w:rsidP="00DE57F4">
            <w:pPr>
              <w:spacing w:line="240" w:lineRule="auto"/>
              <w:rPr>
                <w:rFonts w:cs="Calibri"/>
                <w:sz w:val="20"/>
                <w:szCs w:val="20"/>
                <w:lang w:val="en-GB"/>
              </w:rPr>
            </w:pPr>
            <w:r w:rsidRPr="000A12E0">
              <w:rPr>
                <w:rFonts w:cs="Calibri"/>
                <w:color w:val="000000"/>
                <w:spacing w:val="-10"/>
                <w:w w:val="110"/>
                <w:sz w:val="20"/>
                <w:szCs w:val="20"/>
              </w:rPr>
              <w:t>t</w:t>
            </w:r>
          </w:p>
        </w:tc>
        <w:tc>
          <w:tcPr>
            <w:tcW w:w="1222" w:type="dxa"/>
          </w:tcPr>
          <w:p w14:paraId="41A89FB5" w14:textId="65AC5D36" w:rsidR="00DE57F4" w:rsidRPr="000A12E0" w:rsidRDefault="00DE57F4" w:rsidP="00DE57F4">
            <w:pPr>
              <w:spacing w:line="240" w:lineRule="auto"/>
              <w:jc w:val="right"/>
              <w:rPr>
                <w:rFonts w:cs="Calibri"/>
                <w:sz w:val="20"/>
                <w:szCs w:val="20"/>
                <w:lang w:val="en-GB"/>
              </w:rPr>
            </w:pPr>
            <w:r w:rsidRPr="000A12E0">
              <w:rPr>
                <w:rFonts w:cs="Calibri"/>
                <w:sz w:val="20"/>
                <w:szCs w:val="20"/>
              </w:rPr>
              <w:t>6.43</w:t>
            </w:r>
          </w:p>
        </w:tc>
        <w:tc>
          <w:tcPr>
            <w:tcW w:w="2613" w:type="dxa"/>
            <w:gridSpan w:val="2"/>
          </w:tcPr>
          <w:p w14:paraId="7D03B34C" w14:textId="5A87D710" w:rsidR="00DE57F4" w:rsidRPr="000A12E0" w:rsidRDefault="00DE57F4" w:rsidP="00DE57F4">
            <w:pPr>
              <w:spacing w:line="240" w:lineRule="auto"/>
              <w:rPr>
                <w:rFonts w:cs="Calibri"/>
                <w:sz w:val="20"/>
                <w:szCs w:val="20"/>
                <w:lang w:val="en-GB"/>
              </w:rPr>
            </w:pPr>
          </w:p>
        </w:tc>
      </w:tr>
      <w:tr w:rsidR="00DE57F4" w:rsidRPr="000A12E0" w14:paraId="5A1A2D87" w14:textId="77777777" w:rsidTr="00F1263B">
        <w:tc>
          <w:tcPr>
            <w:tcW w:w="2083" w:type="dxa"/>
          </w:tcPr>
          <w:p w14:paraId="034C8DEE" w14:textId="77777777" w:rsidR="00DE57F4" w:rsidRPr="000A12E0" w:rsidRDefault="00DE57F4" w:rsidP="00DE57F4">
            <w:pPr>
              <w:spacing w:line="240" w:lineRule="auto"/>
              <w:rPr>
                <w:rFonts w:cs="Calibri"/>
                <w:sz w:val="20"/>
                <w:szCs w:val="20"/>
                <w:lang w:val="en-GB"/>
              </w:rPr>
            </w:pPr>
          </w:p>
        </w:tc>
        <w:tc>
          <w:tcPr>
            <w:tcW w:w="2885" w:type="dxa"/>
          </w:tcPr>
          <w:p w14:paraId="2AED912B" w14:textId="7657188B" w:rsidR="00DE57F4" w:rsidRPr="000A12E0" w:rsidRDefault="00DE57F4" w:rsidP="00DE57F4">
            <w:pPr>
              <w:spacing w:line="240" w:lineRule="auto"/>
              <w:rPr>
                <w:rFonts w:cs="Calibri"/>
                <w:sz w:val="20"/>
                <w:szCs w:val="20"/>
                <w:lang w:val="en-GB"/>
              </w:rPr>
            </w:pPr>
            <w:r w:rsidRPr="000A12E0">
              <w:rPr>
                <w:rFonts w:cs="Calibri"/>
                <w:sz w:val="20"/>
                <w:szCs w:val="20"/>
              </w:rPr>
              <w:t>HCl</w:t>
            </w:r>
          </w:p>
        </w:tc>
        <w:tc>
          <w:tcPr>
            <w:tcW w:w="690" w:type="dxa"/>
          </w:tcPr>
          <w:p w14:paraId="76E6F0D1" w14:textId="28628148" w:rsidR="00DE57F4" w:rsidRPr="000A12E0" w:rsidRDefault="00DE57F4" w:rsidP="00DE57F4">
            <w:pPr>
              <w:spacing w:line="240" w:lineRule="auto"/>
              <w:rPr>
                <w:rFonts w:cs="Calibri"/>
                <w:sz w:val="20"/>
                <w:szCs w:val="20"/>
                <w:lang w:val="en-GB"/>
              </w:rPr>
            </w:pPr>
            <w:r w:rsidRPr="000A12E0">
              <w:rPr>
                <w:rFonts w:cs="Calibri"/>
                <w:color w:val="000000"/>
                <w:spacing w:val="-10"/>
                <w:w w:val="115"/>
                <w:sz w:val="20"/>
                <w:szCs w:val="20"/>
              </w:rPr>
              <w:t>t</w:t>
            </w:r>
          </w:p>
        </w:tc>
        <w:tc>
          <w:tcPr>
            <w:tcW w:w="1222" w:type="dxa"/>
          </w:tcPr>
          <w:p w14:paraId="14B17CBC" w14:textId="2080D595" w:rsidR="00DE57F4" w:rsidRPr="000A12E0" w:rsidRDefault="00DE57F4" w:rsidP="00DE57F4">
            <w:pPr>
              <w:spacing w:line="240" w:lineRule="auto"/>
              <w:jc w:val="right"/>
              <w:rPr>
                <w:rFonts w:cs="Calibri"/>
                <w:sz w:val="20"/>
                <w:szCs w:val="20"/>
                <w:lang w:val="en-GB"/>
              </w:rPr>
            </w:pPr>
            <w:r w:rsidRPr="000A12E0">
              <w:rPr>
                <w:rFonts w:cs="Calibri"/>
                <w:sz w:val="20"/>
                <w:szCs w:val="20"/>
              </w:rPr>
              <w:t>5.92</w:t>
            </w:r>
          </w:p>
        </w:tc>
        <w:tc>
          <w:tcPr>
            <w:tcW w:w="2613" w:type="dxa"/>
            <w:gridSpan w:val="2"/>
          </w:tcPr>
          <w:p w14:paraId="780B070B" w14:textId="285263CB" w:rsidR="00DE57F4" w:rsidRPr="000A12E0" w:rsidRDefault="00DE57F4" w:rsidP="00DE57F4">
            <w:pPr>
              <w:spacing w:line="240" w:lineRule="auto"/>
              <w:rPr>
                <w:rFonts w:cs="Calibri"/>
                <w:sz w:val="20"/>
                <w:szCs w:val="20"/>
                <w:lang w:val="en-GB"/>
              </w:rPr>
            </w:pPr>
          </w:p>
        </w:tc>
      </w:tr>
      <w:tr w:rsidR="00DE57F4" w:rsidRPr="000A12E0" w14:paraId="79207CC4" w14:textId="77777777" w:rsidTr="00F1263B">
        <w:tc>
          <w:tcPr>
            <w:tcW w:w="2083" w:type="dxa"/>
          </w:tcPr>
          <w:p w14:paraId="395169B0" w14:textId="77777777" w:rsidR="00DE57F4" w:rsidRPr="000A12E0" w:rsidRDefault="00DE57F4" w:rsidP="00DE57F4">
            <w:pPr>
              <w:spacing w:line="240" w:lineRule="auto"/>
              <w:rPr>
                <w:rFonts w:cs="Calibri"/>
                <w:sz w:val="20"/>
                <w:szCs w:val="20"/>
                <w:lang w:val="en-GB"/>
              </w:rPr>
            </w:pPr>
          </w:p>
        </w:tc>
        <w:tc>
          <w:tcPr>
            <w:tcW w:w="2885" w:type="dxa"/>
          </w:tcPr>
          <w:p w14:paraId="03505005" w14:textId="06558DC0" w:rsidR="00DE57F4" w:rsidRPr="000A12E0" w:rsidRDefault="00DE57F4" w:rsidP="00DE57F4">
            <w:pPr>
              <w:spacing w:line="240" w:lineRule="auto"/>
              <w:rPr>
                <w:rFonts w:cs="Calibri"/>
                <w:sz w:val="20"/>
                <w:szCs w:val="20"/>
                <w:lang w:val="en-GB"/>
              </w:rPr>
            </w:pPr>
            <w:r w:rsidRPr="000A12E0">
              <w:rPr>
                <w:rFonts w:cs="Calibri"/>
                <w:sz w:val="20"/>
                <w:szCs w:val="20"/>
              </w:rPr>
              <w:t>Zeolite as catalyst</w:t>
            </w:r>
          </w:p>
        </w:tc>
        <w:tc>
          <w:tcPr>
            <w:tcW w:w="690" w:type="dxa"/>
          </w:tcPr>
          <w:p w14:paraId="3B1A8371" w14:textId="740D399D" w:rsidR="00DE57F4" w:rsidRPr="000A12E0" w:rsidRDefault="00DE57F4" w:rsidP="00DE57F4">
            <w:pPr>
              <w:spacing w:line="240" w:lineRule="auto"/>
              <w:rPr>
                <w:rFonts w:cs="Calibri"/>
                <w:sz w:val="20"/>
                <w:szCs w:val="20"/>
                <w:lang w:val="en-GB"/>
              </w:rPr>
            </w:pPr>
            <w:r w:rsidRPr="000A12E0">
              <w:rPr>
                <w:rFonts w:cs="Calibri"/>
                <w:color w:val="000000"/>
                <w:spacing w:val="-10"/>
                <w:w w:val="115"/>
                <w:sz w:val="20"/>
                <w:szCs w:val="20"/>
              </w:rPr>
              <w:t>t</w:t>
            </w:r>
          </w:p>
        </w:tc>
        <w:tc>
          <w:tcPr>
            <w:tcW w:w="1222" w:type="dxa"/>
          </w:tcPr>
          <w:p w14:paraId="033165AA" w14:textId="098E7D5D" w:rsidR="00DE57F4" w:rsidRPr="000A12E0" w:rsidRDefault="00DE57F4" w:rsidP="00DE57F4">
            <w:pPr>
              <w:spacing w:line="240" w:lineRule="auto"/>
              <w:jc w:val="right"/>
              <w:rPr>
                <w:rFonts w:cs="Calibri"/>
                <w:sz w:val="20"/>
                <w:szCs w:val="20"/>
                <w:lang w:val="en-GB"/>
              </w:rPr>
            </w:pPr>
            <w:r w:rsidRPr="000A12E0">
              <w:rPr>
                <w:rFonts w:cs="Calibri"/>
                <w:sz w:val="20"/>
                <w:szCs w:val="20"/>
              </w:rPr>
              <w:t>5.32</w:t>
            </w:r>
          </w:p>
        </w:tc>
        <w:tc>
          <w:tcPr>
            <w:tcW w:w="2613" w:type="dxa"/>
            <w:gridSpan w:val="2"/>
          </w:tcPr>
          <w:p w14:paraId="1915EC8C" w14:textId="7BCB3A8F" w:rsidR="00DE57F4" w:rsidRPr="000A12E0" w:rsidRDefault="00DE57F4" w:rsidP="00DE57F4">
            <w:pPr>
              <w:spacing w:line="240" w:lineRule="auto"/>
              <w:rPr>
                <w:rFonts w:cs="Calibri"/>
                <w:sz w:val="20"/>
                <w:szCs w:val="20"/>
                <w:lang w:val="en-GB"/>
              </w:rPr>
            </w:pPr>
          </w:p>
        </w:tc>
      </w:tr>
      <w:tr w:rsidR="00DE57F4" w:rsidRPr="000A12E0" w14:paraId="3F91547D" w14:textId="77777777" w:rsidTr="00F1263B">
        <w:tc>
          <w:tcPr>
            <w:tcW w:w="2083" w:type="dxa"/>
          </w:tcPr>
          <w:p w14:paraId="6E5F6E1A" w14:textId="77777777" w:rsidR="00DE57F4" w:rsidRPr="000A12E0" w:rsidRDefault="00DE57F4" w:rsidP="00DE57F4">
            <w:pPr>
              <w:spacing w:line="240" w:lineRule="auto"/>
              <w:rPr>
                <w:rFonts w:cs="Calibri"/>
                <w:sz w:val="20"/>
                <w:szCs w:val="20"/>
                <w:lang w:val="en-GB"/>
              </w:rPr>
            </w:pPr>
          </w:p>
        </w:tc>
        <w:tc>
          <w:tcPr>
            <w:tcW w:w="2885" w:type="dxa"/>
          </w:tcPr>
          <w:p w14:paraId="5E0FC1DF" w14:textId="1B2BBEF7" w:rsidR="00DE57F4" w:rsidRPr="000A12E0" w:rsidRDefault="00DE57F4" w:rsidP="00DE57F4">
            <w:pPr>
              <w:spacing w:line="240" w:lineRule="auto"/>
              <w:rPr>
                <w:rFonts w:cs="Calibri"/>
                <w:sz w:val="20"/>
                <w:szCs w:val="20"/>
                <w:lang w:val="en-GB"/>
              </w:rPr>
            </w:pPr>
            <w:r w:rsidRPr="000A12E0">
              <w:rPr>
                <w:rFonts w:cs="Calibri"/>
                <w:sz w:val="20"/>
                <w:szCs w:val="20"/>
              </w:rPr>
              <w:t>Sodium hypochlorite</w:t>
            </w:r>
          </w:p>
        </w:tc>
        <w:tc>
          <w:tcPr>
            <w:tcW w:w="690" w:type="dxa"/>
          </w:tcPr>
          <w:p w14:paraId="1D8D6D8B" w14:textId="4A91A5B4" w:rsidR="00DE57F4" w:rsidRPr="000A12E0" w:rsidRDefault="00DE57F4" w:rsidP="00DE57F4">
            <w:pPr>
              <w:spacing w:line="240" w:lineRule="auto"/>
              <w:rPr>
                <w:rFonts w:cs="Calibri"/>
                <w:sz w:val="20"/>
                <w:szCs w:val="20"/>
                <w:lang w:val="en-GB"/>
              </w:rPr>
            </w:pPr>
            <w:r w:rsidRPr="000A12E0">
              <w:rPr>
                <w:rFonts w:cs="Calibri"/>
                <w:color w:val="000000"/>
                <w:spacing w:val="-10"/>
                <w:w w:val="115"/>
                <w:sz w:val="20"/>
                <w:szCs w:val="20"/>
              </w:rPr>
              <w:t>t</w:t>
            </w:r>
          </w:p>
        </w:tc>
        <w:tc>
          <w:tcPr>
            <w:tcW w:w="1222" w:type="dxa"/>
          </w:tcPr>
          <w:p w14:paraId="55B025B1" w14:textId="3A6C1028" w:rsidR="00DE57F4" w:rsidRPr="000A12E0" w:rsidRDefault="00DE57F4" w:rsidP="00DE57F4">
            <w:pPr>
              <w:spacing w:line="240" w:lineRule="auto"/>
              <w:jc w:val="right"/>
              <w:rPr>
                <w:rFonts w:cs="Calibri"/>
                <w:sz w:val="20"/>
                <w:szCs w:val="20"/>
                <w:lang w:val="en-GB"/>
              </w:rPr>
            </w:pPr>
            <w:r w:rsidRPr="000A12E0">
              <w:rPr>
                <w:rFonts w:cs="Calibri"/>
                <w:sz w:val="20"/>
                <w:szCs w:val="20"/>
              </w:rPr>
              <w:t>1.23</w:t>
            </w:r>
          </w:p>
        </w:tc>
        <w:tc>
          <w:tcPr>
            <w:tcW w:w="2613" w:type="dxa"/>
            <w:gridSpan w:val="2"/>
          </w:tcPr>
          <w:p w14:paraId="61A2D9FB" w14:textId="3E927BA8" w:rsidR="00DE57F4" w:rsidRPr="000A12E0" w:rsidRDefault="00DE57F4" w:rsidP="00DE57F4">
            <w:pPr>
              <w:spacing w:line="240" w:lineRule="auto"/>
              <w:rPr>
                <w:rFonts w:cs="Calibri"/>
                <w:sz w:val="20"/>
                <w:szCs w:val="20"/>
                <w:lang w:val="en-GB"/>
              </w:rPr>
            </w:pPr>
          </w:p>
        </w:tc>
      </w:tr>
      <w:tr w:rsidR="00DE57F4" w:rsidRPr="000A12E0" w14:paraId="0A0F265D" w14:textId="77777777" w:rsidTr="00F1263B">
        <w:tc>
          <w:tcPr>
            <w:tcW w:w="2083" w:type="dxa"/>
          </w:tcPr>
          <w:p w14:paraId="4563253D" w14:textId="77777777" w:rsidR="00DE57F4" w:rsidRPr="000A12E0" w:rsidRDefault="00DE57F4" w:rsidP="00DE57F4">
            <w:pPr>
              <w:spacing w:line="240" w:lineRule="auto"/>
              <w:rPr>
                <w:rFonts w:cs="Calibri"/>
                <w:sz w:val="20"/>
                <w:szCs w:val="20"/>
                <w:lang w:val="en-GB"/>
              </w:rPr>
            </w:pPr>
          </w:p>
        </w:tc>
        <w:tc>
          <w:tcPr>
            <w:tcW w:w="2885" w:type="dxa"/>
          </w:tcPr>
          <w:p w14:paraId="0798693C" w14:textId="7849D6C1" w:rsidR="00DE57F4" w:rsidRPr="000A12E0" w:rsidRDefault="00DE57F4" w:rsidP="00DE57F4">
            <w:pPr>
              <w:spacing w:line="240" w:lineRule="auto"/>
              <w:rPr>
                <w:rFonts w:cs="Calibri"/>
                <w:sz w:val="20"/>
                <w:szCs w:val="20"/>
                <w:lang w:val="en-GB"/>
              </w:rPr>
            </w:pPr>
            <w:r w:rsidRPr="000A12E0">
              <w:rPr>
                <w:rFonts w:cs="Calibri"/>
                <w:sz w:val="20"/>
                <w:szCs w:val="20"/>
              </w:rPr>
              <w:t>Polyacrylamide</w:t>
            </w:r>
          </w:p>
        </w:tc>
        <w:tc>
          <w:tcPr>
            <w:tcW w:w="690" w:type="dxa"/>
          </w:tcPr>
          <w:p w14:paraId="7D09CEA0" w14:textId="1F90C57B" w:rsidR="00DE57F4" w:rsidRPr="000A12E0" w:rsidRDefault="00DE57F4" w:rsidP="00DE57F4">
            <w:pPr>
              <w:spacing w:line="240" w:lineRule="auto"/>
              <w:rPr>
                <w:rFonts w:cs="Calibri"/>
                <w:sz w:val="20"/>
                <w:szCs w:val="20"/>
                <w:lang w:val="en-GB"/>
              </w:rPr>
            </w:pPr>
            <w:r w:rsidRPr="000A12E0">
              <w:rPr>
                <w:rFonts w:cs="Calibri"/>
                <w:color w:val="000000"/>
                <w:spacing w:val="-10"/>
                <w:w w:val="115"/>
                <w:sz w:val="20"/>
                <w:szCs w:val="20"/>
              </w:rPr>
              <w:t>t</w:t>
            </w:r>
          </w:p>
        </w:tc>
        <w:tc>
          <w:tcPr>
            <w:tcW w:w="1222" w:type="dxa"/>
          </w:tcPr>
          <w:p w14:paraId="7C48DA4A" w14:textId="5EB4B149" w:rsidR="00DE57F4" w:rsidRPr="000A12E0" w:rsidRDefault="00DE57F4" w:rsidP="00DE57F4">
            <w:pPr>
              <w:spacing w:line="240" w:lineRule="auto"/>
              <w:jc w:val="right"/>
              <w:rPr>
                <w:rFonts w:cs="Calibri"/>
                <w:sz w:val="20"/>
                <w:szCs w:val="20"/>
                <w:lang w:val="en-GB"/>
              </w:rPr>
            </w:pPr>
            <w:r w:rsidRPr="000A12E0">
              <w:rPr>
                <w:rFonts w:cs="Calibri"/>
                <w:sz w:val="20"/>
                <w:szCs w:val="20"/>
              </w:rPr>
              <w:t>0.74</w:t>
            </w:r>
          </w:p>
        </w:tc>
        <w:tc>
          <w:tcPr>
            <w:tcW w:w="2613" w:type="dxa"/>
            <w:gridSpan w:val="2"/>
          </w:tcPr>
          <w:p w14:paraId="11EB46FE" w14:textId="149EB1AD" w:rsidR="00DE57F4" w:rsidRPr="000A12E0" w:rsidRDefault="00DE57F4" w:rsidP="00DE57F4">
            <w:pPr>
              <w:spacing w:line="240" w:lineRule="auto"/>
              <w:rPr>
                <w:rFonts w:cs="Calibri"/>
                <w:sz w:val="20"/>
                <w:szCs w:val="20"/>
                <w:lang w:val="en-GB"/>
              </w:rPr>
            </w:pPr>
          </w:p>
        </w:tc>
      </w:tr>
      <w:tr w:rsidR="00DE57F4" w:rsidRPr="000A12E0" w14:paraId="029F88B2" w14:textId="77777777" w:rsidTr="00F1263B">
        <w:tc>
          <w:tcPr>
            <w:tcW w:w="2083" w:type="dxa"/>
          </w:tcPr>
          <w:p w14:paraId="023F7815" w14:textId="77777777" w:rsidR="00DE57F4" w:rsidRPr="000A12E0" w:rsidRDefault="00DE57F4" w:rsidP="00DE57F4">
            <w:pPr>
              <w:spacing w:line="240" w:lineRule="auto"/>
              <w:rPr>
                <w:rFonts w:cs="Calibri"/>
                <w:sz w:val="20"/>
                <w:szCs w:val="20"/>
                <w:lang w:val="en-GB"/>
              </w:rPr>
            </w:pPr>
          </w:p>
        </w:tc>
        <w:tc>
          <w:tcPr>
            <w:tcW w:w="2885" w:type="dxa"/>
          </w:tcPr>
          <w:p w14:paraId="57EE7D3E" w14:textId="43C09FD3" w:rsidR="00DE57F4" w:rsidRPr="000A12E0" w:rsidRDefault="00DE57F4" w:rsidP="00DE57F4">
            <w:pPr>
              <w:spacing w:line="240" w:lineRule="auto"/>
              <w:rPr>
                <w:rFonts w:cs="Calibri"/>
                <w:sz w:val="20"/>
                <w:szCs w:val="20"/>
                <w:lang w:val="en-GB"/>
              </w:rPr>
            </w:pPr>
            <w:r w:rsidRPr="000A12E0">
              <w:rPr>
                <w:rFonts w:cs="Calibri"/>
                <w:sz w:val="20"/>
                <w:szCs w:val="20"/>
              </w:rPr>
              <w:t>Liquid ammonia</w:t>
            </w:r>
          </w:p>
        </w:tc>
        <w:tc>
          <w:tcPr>
            <w:tcW w:w="690" w:type="dxa"/>
          </w:tcPr>
          <w:p w14:paraId="73479587" w14:textId="28C11C6F" w:rsidR="00DE57F4" w:rsidRPr="000A12E0" w:rsidRDefault="00DE57F4" w:rsidP="00DE57F4">
            <w:pPr>
              <w:spacing w:line="240" w:lineRule="auto"/>
              <w:rPr>
                <w:rFonts w:cs="Calibri"/>
                <w:sz w:val="20"/>
                <w:szCs w:val="20"/>
                <w:lang w:val="en-GB"/>
              </w:rPr>
            </w:pPr>
            <w:r w:rsidRPr="000A12E0">
              <w:rPr>
                <w:rFonts w:cs="Calibri"/>
                <w:color w:val="000000"/>
                <w:spacing w:val="-10"/>
                <w:w w:val="115"/>
                <w:sz w:val="20"/>
                <w:szCs w:val="20"/>
              </w:rPr>
              <w:t>t</w:t>
            </w:r>
          </w:p>
        </w:tc>
        <w:tc>
          <w:tcPr>
            <w:tcW w:w="1222" w:type="dxa"/>
          </w:tcPr>
          <w:p w14:paraId="1C40635E" w14:textId="550226CB" w:rsidR="00DE57F4" w:rsidRPr="000A12E0" w:rsidRDefault="00DE57F4" w:rsidP="00DE57F4">
            <w:pPr>
              <w:spacing w:line="240" w:lineRule="auto"/>
              <w:jc w:val="right"/>
              <w:rPr>
                <w:rFonts w:cs="Calibri"/>
                <w:sz w:val="20"/>
                <w:szCs w:val="20"/>
                <w:lang w:val="en-GB"/>
              </w:rPr>
            </w:pPr>
            <w:r w:rsidRPr="000A12E0">
              <w:rPr>
                <w:rFonts w:cs="Calibri"/>
                <w:sz w:val="20"/>
                <w:szCs w:val="20"/>
              </w:rPr>
              <w:t>0.46</w:t>
            </w:r>
          </w:p>
        </w:tc>
        <w:tc>
          <w:tcPr>
            <w:tcW w:w="2613" w:type="dxa"/>
            <w:gridSpan w:val="2"/>
          </w:tcPr>
          <w:p w14:paraId="6D30C26C" w14:textId="271304ED" w:rsidR="00DE57F4" w:rsidRPr="000A12E0" w:rsidRDefault="00DE57F4" w:rsidP="00DE57F4">
            <w:pPr>
              <w:spacing w:line="240" w:lineRule="auto"/>
              <w:rPr>
                <w:rFonts w:cs="Calibri"/>
                <w:sz w:val="20"/>
                <w:szCs w:val="20"/>
                <w:lang w:val="en-GB"/>
              </w:rPr>
            </w:pPr>
          </w:p>
        </w:tc>
      </w:tr>
      <w:tr w:rsidR="00DE57F4" w:rsidRPr="000A12E0" w14:paraId="592A44BF" w14:textId="77777777" w:rsidTr="00F1263B">
        <w:tc>
          <w:tcPr>
            <w:tcW w:w="2083" w:type="dxa"/>
          </w:tcPr>
          <w:p w14:paraId="3D4BD806" w14:textId="4E501F57" w:rsidR="00DE57F4" w:rsidRPr="000A12E0" w:rsidRDefault="00DE57F4" w:rsidP="00DE57F4">
            <w:pPr>
              <w:spacing w:line="240" w:lineRule="auto"/>
              <w:rPr>
                <w:rFonts w:cs="Calibri"/>
                <w:sz w:val="20"/>
                <w:szCs w:val="20"/>
                <w:lang w:val="en-GB"/>
              </w:rPr>
            </w:pPr>
          </w:p>
        </w:tc>
        <w:tc>
          <w:tcPr>
            <w:tcW w:w="2885" w:type="dxa"/>
          </w:tcPr>
          <w:p w14:paraId="21AB4356" w14:textId="4FC04947" w:rsidR="00DE57F4" w:rsidRPr="000A12E0" w:rsidRDefault="00DE57F4" w:rsidP="00DE57F4">
            <w:pPr>
              <w:spacing w:line="240" w:lineRule="auto"/>
              <w:rPr>
                <w:rFonts w:cs="Calibri"/>
                <w:sz w:val="20"/>
                <w:szCs w:val="20"/>
                <w:lang w:val="en-GB"/>
              </w:rPr>
            </w:pPr>
            <w:r w:rsidRPr="000A12E0">
              <w:rPr>
                <w:rFonts w:cs="Calibri"/>
                <w:sz w:val="20"/>
                <w:szCs w:val="20"/>
              </w:rPr>
              <w:t>Imidazole as corrosion inhibitor</w:t>
            </w:r>
          </w:p>
        </w:tc>
        <w:tc>
          <w:tcPr>
            <w:tcW w:w="690" w:type="dxa"/>
          </w:tcPr>
          <w:p w14:paraId="42430CF7" w14:textId="10060799" w:rsidR="00DE57F4" w:rsidRPr="000A12E0" w:rsidRDefault="00DE57F4" w:rsidP="00DE57F4">
            <w:pPr>
              <w:spacing w:line="240" w:lineRule="auto"/>
              <w:rPr>
                <w:rFonts w:cs="Calibri"/>
                <w:sz w:val="20"/>
                <w:szCs w:val="20"/>
                <w:lang w:val="en-GB"/>
              </w:rPr>
            </w:pPr>
            <w:r w:rsidRPr="000A12E0">
              <w:rPr>
                <w:rFonts w:cs="Calibri"/>
                <w:color w:val="000000"/>
                <w:spacing w:val="-10"/>
                <w:w w:val="115"/>
                <w:sz w:val="20"/>
                <w:szCs w:val="20"/>
              </w:rPr>
              <w:t>t</w:t>
            </w:r>
          </w:p>
        </w:tc>
        <w:tc>
          <w:tcPr>
            <w:tcW w:w="1222" w:type="dxa"/>
          </w:tcPr>
          <w:p w14:paraId="21552797" w14:textId="4E971B74" w:rsidR="00DE57F4" w:rsidRPr="000A12E0" w:rsidRDefault="00DE57F4" w:rsidP="00DE57F4">
            <w:pPr>
              <w:spacing w:line="240" w:lineRule="auto"/>
              <w:jc w:val="right"/>
              <w:rPr>
                <w:rFonts w:cs="Calibri"/>
                <w:sz w:val="20"/>
                <w:szCs w:val="20"/>
                <w:lang w:val="en-GB"/>
              </w:rPr>
            </w:pPr>
            <w:r w:rsidRPr="000A12E0">
              <w:rPr>
                <w:rFonts w:cs="Calibri"/>
                <w:sz w:val="20"/>
                <w:szCs w:val="20"/>
              </w:rPr>
              <w:t>0.22</w:t>
            </w:r>
          </w:p>
        </w:tc>
        <w:tc>
          <w:tcPr>
            <w:tcW w:w="2613" w:type="dxa"/>
            <w:gridSpan w:val="2"/>
          </w:tcPr>
          <w:p w14:paraId="5ADC86BF" w14:textId="1FB0D217" w:rsidR="00DE57F4" w:rsidRPr="000A12E0" w:rsidRDefault="00DE57F4" w:rsidP="00DE57F4">
            <w:pPr>
              <w:spacing w:line="240" w:lineRule="auto"/>
              <w:rPr>
                <w:rFonts w:cs="Calibri"/>
                <w:sz w:val="20"/>
                <w:szCs w:val="20"/>
                <w:lang w:val="en-GB"/>
              </w:rPr>
            </w:pPr>
          </w:p>
        </w:tc>
      </w:tr>
      <w:tr w:rsidR="00DE57F4" w:rsidRPr="000A12E0" w14:paraId="27E1B9C4" w14:textId="77777777" w:rsidTr="00F1263B">
        <w:tc>
          <w:tcPr>
            <w:tcW w:w="2083" w:type="dxa"/>
          </w:tcPr>
          <w:p w14:paraId="459C3ACA" w14:textId="77777777" w:rsidR="00DE57F4" w:rsidRPr="000A12E0" w:rsidRDefault="00DE57F4" w:rsidP="00DE57F4">
            <w:pPr>
              <w:spacing w:line="240" w:lineRule="auto"/>
              <w:rPr>
                <w:rFonts w:cs="Calibri"/>
                <w:sz w:val="20"/>
                <w:szCs w:val="20"/>
                <w:lang w:val="en-GB"/>
              </w:rPr>
            </w:pPr>
          </w:p>
        </w:tc>
        <w:tc>
          <w:tcPr>
            <w:tcW w:w="2885" w:type="dxa"/>
          </w:tcPr>
          <w:p w14:paraId="15882456" w14:textId="36ABEC1E" w:rsidR="00DE57F4" w:rsidRPr="000A12E0" w:rsidRDefault="00DE57F4" w:rsidP="00DE57F4">
            <w:pPr>
              <w:spacing w:line="240" w:lineRule="auto"/>
              <w:rPr>
                <w:rFonts w:cs="Calibri"/>
                <w:sz w:val="20"/>
                <w:szCs w:val="20"/>
                <w:lang w:val="en-GB"/>
              </w:rPr>
            </w:pPr>
            <w:r w:rsidRPr="000A12E0">
              <w:rPr>
                <w:rFonts w:cs="Calibri"/>
                <w:sz w:val="20"/>
                <w:szCs w:val="20"/>
              </w:rPr>
              <w:t>Chemicals organic as others</w:t>
            </w:r>
          </w:p>
        </w:tc>
        <w:tc>
          <w:tcPr>
            <w:tcW w:w="690" w:type="dxa"/>
          </w:tcPr>
          <w:p w14:paraId="22E6BFA0" w14:textId="6178D95C" w:rsidR="00DE57F4" w:rsidRPr="000A12E0" w:rsidRDefault="00DE57F4" w:rsidP="00DE57F4">
            <w:pPr>
              <w:spacing w:line="240" w:lineRule="auto"/>
              <w:rPr>
                <w:rFonts w:cs="Calibri"/>
                <w:sz w:val="20"/>
                <w:szCs w:val="20"/>
                <w:lang w:val="en-GB"/>
              </w:rPr>
            </w:pPr>
            <w:r w:rsidRPr="000A12E0">
              <w:rPr>
                <w:rFonts w:cs="Calibri"/>
                <w:color w:val="000000"/>
                <w:spacing w:val="-10"/>
                <w:w w:val="115"/>
                <w:sz w:val="20"/>
                <w:szCs w:val="20"/>
              </w:rPr>
              <w:t>t</w:t>
            </w:r>
          </w:p>
        </w:tc>
        <w:tc>
          <w:tcPr>
            <w:tcW w:w="1222" w:type="dxa"/>
          </w:tcPr>
          <w:p w14:paraId="09522270" w14:textId="16050596" w:rsidR="00DE57F4" w:rsidRPr="000A12E0" w:rsidRDefault="00DE57F4" w:rsidP="00DE57F4">
            <w:pPr>
              <w:spacing w:line="240" w:lineRule="auto"/>
              <w:jc w:val="right"/>
              <w:rPr>
                <w:rFonts w:cs="Calibri"/>
                <w:sz w:val="20"/>
                <w:szCs w:val="20"/>
                <w:lang w:val="en-GB"/>
              </w:rPr>
            </w:pPr>
            <w:r w:rsidRPr="000A12E0">
              <w:rPr>
                <w:rFonts w:cs="Calibri"/>
                <w:sz w:val="20"/>
                <w:szCs w:val="20"/>
              </w:rPr>
              <w:t>2.2</w:t>
            </w:r>
          </w:p>
        </w:tc>
        <w:tc>
          <w:tcPr>
            <w:tcW w:w="2613" w:type="dxa"/>
            <w:gridSpan w:val="2"/>
          </w:tcPr>
          <w:p w14:paraId="2EFFD6D7" w14:textId="5D787599" w:rsidR="00DE57F4" w:rsidRPr="000A12E0" w:rsidRDefault="00DE57F4" w:rsidP="00DE57F4">
            <w:pPr>
              <w:spacing w:line="240" w:lineRule="auto"/>
              <w:rPr>
                <w:rFonts w:cs="Calibri"/>
                <w:sz w:val="20"/>
                <w:szCs w:val="20"/>
                <w:lang w:val="en-GB"/>
              </w:rPr>
            </w:pPr>
          </w:p>
        </w:tc>
      </w:tr>
      <w:tr w:rsidR="00DE57F4" w:rsidRPr="000A12E0" w14:paraId="1A93A908" w14:textId="77777777" w:rsidTr="00F1263B">
        <w:tc>
          <w:tcPr>
            <w:tcW w:w="2083" w:type="dxa"/>
          </w:tcPr>
          <w:p w14:paraId="19A06EDE" w14:textId="77777777" w:rsidR="00DE57F4" w:rsidRPr="000A12E0" w:rsidRDefault="00DE57F4" w:rsidP="00DE57F4">
            <w:pPr>
              <w:spacing w:line="240" w:lineRule="auto"/>
              <w:rPr>
                <w:rFonts w:cs="Calibri"/>
                <w:sz w:val="20"/>
                <w:szCs w:val="20"/>
                <w:lang w:val="en-GB"/>
              </w:rPr>
            </w:pPr>
          </w:p>
        </w:tc>
        <w:tc>
          <w:tcPr>
            <w:tcW w:w="2885" w:type="dxa"/>
          </w:tcPr>
          <w:p w14:paraId="3ACA0C3F" w14:textId="5F20F3BF" w:rsidR="00DE57F4" w:rsidRPr="000A12E0" w:rsidRDefault="00DE57F4" w:rsidP="00DE57F4">
            <w:pPr>
              <w:spacing w:line="240" w:lineRule="auto"/>
              <w:rPr>
                <w:rFonts w:cs="Calibri"/>
                <w:sz w:val="20"/>
                <w:szCs w:val="20"/>
                <w:lang w:val="en-GB"/>
              </w:rPr>
            </w:pPr>
            <w:r w:rsidRPr="000A12E0">
              <w:rPr>
                <w:rFonts w:cs="Calibri"/>
                <w:sz w:val="20"/>
                <w:szCs w:val="20"/>
              </w:rPr>
              <w:t>Electricity</w:t>
            </w:r>
          </w:p>
        </w:tc>
        <w:tc>
          <w:tcPr>
            <w:tcW w:w="690" w:type="dxa"/>
          </w:tcPr>
          <w:p w14:paraId="74449F4E" w14:textId="05579A05" w:rsidR="00DE57F4" w:rsidRPr="000A12E0" w:rsidRDefault="00DE57F4" w:rsidP="00DE57F4">
            <w:pPr>
              <w:spacing w:line="240" w:lineRule="auto"/>
              <w:rPr>
                <w:rFonts w:cs="Calibri"/>
                <w:sz w:val="20"/>
                <w:szCs w:val="20"/>
                <w:lang w:val="en-GB"/>
              </w:rPr>
            </w:pPr>
            <w:r w:rsidRPr="000A12E0">
              <w:rPr>
                <w:rFonts w:cs="Calibri"/>
                <w:sz w:val="20"/>
                <w:szCs w:val="20"/>
                <w:lang w:val="en-GB"/>
              </w:rPr>
              <w:t>kWh</w:t>
            </w:r>
          </w:p>
        </w:tc>
        <w:tc>
          <w:tcPr>
            <w:tcW w:w="1222" w:type="dxa"/>
          </w:tcPr>
          <w:p w14:paraId="07A06C0D" w14:textId="71D26676" w:rsidR="00DE57F4" w:rsidRPr="000A12E0" w:rsidRDefault="00DE57F4" w:rsidP="00DE57F4">
            <w:pPr>
              <w:spacing w:line="240" w:lineRule="auto"/>
              <w:jc w:val="right"/>
              <w:rPr>
                <w:rFonts w:cs="Calibri"/>
                <w:sz w:val="20"/>
                <w:szCs w:val="20"/>
                <w:lang w:val="en-GB"/>
              </w:rPr>
            </w:pPr>
            <w:r w:rsidRPr="000A12E0">
              <w:rPr>
                <w:rFonts w:cs="Calibri"/>
                <w:sz w:val="20"/>
                <w:szCs w:val="20"/>
                <w:lang w:val="en-GB"/>
              </w:rPr>
              <w:t>565</w:t>
            </w:r>
            <w:r w:rsidR="00DC2185" w:rsidRPr="000A12E0">
              <w:rPr>
                <w:rFonts w:cs="Calibri"/>
                <w:sz w:val="20"/>
                <w:szCs w:val="20"/>
                <w:lang w:val="en-GB"/>
              </w:rPr>
              <w:t>,</w:t>
            </w:r>
            <w:r w:rsidRPr="000A12E0">
              <w:rPr>
                <w:rFonts w:cs="Calibri"/>
                <w:sz w:val="20"/>
                <w:szCs w:val="20"/>
                <w:lang w:val="en-GB"/>
              </w:rPr>
              <w:t>007.51</w:t>
            </w:r>
          </w:p>
        </w:tc>
        <w:tc>
          <w:tcPr>
            <w:tcW w:w="2613" w:type="dxa"/>
            <w:gridSpan w:val="2"/>
          </w:tcPr>
          <w:p w14:paraId="305DD3D0" w14:textId="0D4B66C2" w:rsidR="00DE57F4" w:rsidRPr="000A12E0" w:rsidRDefault="00DE57F4" w:rsidP="00DE57F4">
            <w:pPr>
              <w:spacing w:line="240" w:lineRule="auto"/>
              <w:rPr>
                <w:rFonts w:cs="Calibri"/>
                <w:sz w:val="20"/>
                <w:szCs w:val="20"/>
                <w:lang w:val="en-GB"/>
              </w:rPr>
            </w:pPr>
          </w:p>
        </w:tc>
      </w:tr>
      <w:tr w:rsidR="00E87A1B" w:rsidRPr="000A12E0" w14:paraId="31763165" w14:textId="77777777" w:rsidTr="00F1263B">
        <w:tc>
          <w:tcPr>
            <w:tcW w:w="2083" w:type="dxa"/>
          </w:tcPr>
          <w:p w14:paraId="2DC862E9" w14:textId="77777777" w:rsidR="00E87A1B" w:rsidRPr="000A12E0" w:rsidRDefault="00E87A1B" w:rsidP="00E87A1B">
            <w:pPr>
              <w:spacing w:line="240" w:lineRule="auto"/>
              <w:rPr>
                <w:rFonts w:cs="Calibri"/>
                <w:sz w:val="20"/>
                <w:szCs w:val="20"/>
                <w:lang w:val="en-GB"/>
              </w:rPr>
            </w:pPr>
          </w:p>
        </w:tc>
        <w:tc>
          <w:tcPr>
            <w:tcW w:w="2885" w:type="dxa"/>
          </w:tcPr>
          <w:p w14:paraId="7B8757A9" w14:textId="3DF2EE86" w:rsidR="00E87A1B" w:rsidRPr="000A12E0" w:rsidRDefault="00DE57F4" w:rsidP="00E87A1B">
            <w:pPr>
              <w:spacing w:line="240" w:lineRule="auto"/>
              <w:rPr>
                <w:rFonts w:cs="Calibri"/>
                <w:sz w:val="20"/>
                <w:szCs w:val="20"/>
                <w:lang w:val="en-GB"/>
              </w:rPr>
            </w:pPr>
            <w:r w:rsidRPr="000A12E0">
              <w:rPr>
                <w:rFonts w:cs="Calibri"/>
                <w:sz w:val="20"/>
                <w:szCs w:val="20"/>
                <w:lang w:val="en-GB"/>
              </w:rPr>
              <w:t>Steam</w:t>
            </w:r>
          </w:p>
        </w:tc>
        <w:tc>
          <w:tcPr>
            <w:tcW w:w="690" w:type="dxa"/>
          </w:tcPr>
          <w:p w14:paraId="123AF87E" w14:textId="0CBC734F" w:rsidR="00E87A1B" w:rsidRPr="000A12E0" w:rsidRDefault="00DE57F4" w:rsidP="00E87A1B">
            <w:pPr>
              <w:spacing w:line="240" w:lineRule="auto"/>
              <w:rPr>
                <w:rFonts w:cs="Calibri"/>
                <w:sz w:val="20"/>
                <w:szCs w:val="20"/>
                <w:lang w:val="en-GB"/>
              </w:rPr>
            </w:pPr>
            <w:r w:rsidRPr="000A12E0">
              <w:rPr>
                <w:rFonts w:cs="Calibri"/>
                <w:sz w:val="20"/>
                <w:szCs w:val="20"/>
                <w:lang w:val="en-GB"/>
              </w:rPr>
              <w:t>t</w:t>
            </w:r>
          </w:p>
        </w:tc>
        <w:tc>
          <w:tcPr>
            <w:tcW w:w="1222" w:type="dxa"/>
          </w:tcPr>
          <w:p w14:paraId="7B5BA441" w14:textId="6DAA83E3" w:rsidR="00E87A1B" w:rsidRPr="000A12E0" w:rsidRDefault="00DE57F4" w:rsidP="00E87A1B">
            <w:pPr>
              <w:spacing w:line="240" w:lineRule="auto"/>
              <w:jc w:val="right"/>
              <w:rPr>
                <w:rFonts w:cs="Calibri"/>
                <w:sz w:val="20"/>
                <w:szCs w:val="20"/>
                <w:lang w:val="en-GB"/>
              </w:rPr>
            </w:pPr>
            <w:r w:rsidRPr="000A12E0">
              <w:rPr>
                <w:rFonts w:cs="Calibri"/>
                <w:sz w:val="20"/>
                <w:szCs w:val="20"/>
                <w:lang w:val="en-GB"/>
              </w:rPr>
              <w:t>-154.17</w:t>
            </w:r>
          </w:p>
        </w:tc>
        <w:tc>
          <w:tcPr>
            <w:tcW w:w="2613" w:type="dxa"/>
            <w:gridSpan w:val="2"/>
          </w:tcPr>
          <w:p w14:paraId="05B95172" w14:textId="1D97DFD4" w:rsidR="00E87A1B" w:rsidRPr="000A12E0" w:rsidRDefault="00E87A1B" w:rsidP="00E87A1B">
            <w:pPr>
              <w:spacing w:line="240" w:lineRule="auto"/>
              <w:rPr>
                <w:rFonts w:cs="Calibri"/>
                <w:sz w:val="20"/>
                <w:szCs w:val="20"/>
                <w:lang w:val="en-GB"/>
              </w:rPr>
            </w:pPr>
          </w:p>
        </w:tc>
      </w:tr>
      <w:tr w:rsidR="00DE57F4" w:rsidRPr="000A12E0" w14:paraId="1882BB67" w14:textId="77777777" w:rsidTr="00F1263B">
        <w:tc>
          <w:tcPr>
            <w:tcW w:w="2083" w:type="dxa"/>
          </w:tcPr>
          <w:p w14:paraId="030A8186" w14:textId="77777777" w:rsidR="00DE57F4" w:rsidRPr="000A12E0" w:rsidRDefault="00DE57F4" w:rsidP="00E87A1B">
            <w:pPr>
              <w:spacing w:line="240" w:lineRule="auto"/>
              <w:rPr>
                <w:rFonts w:cs="Calibri"/>
                <w:sz w:val="20"/>
                <w:szCs w:val="20"/>
                <w:lang w:val="en-GB"/>
              </w:rPr>
            </w:pPr>
          </w:p>
        </w:tc>
        <w:tc>
          <w:tcPr>
            <w:tcW w:w="2885" w:type="dxa"/>
          </w:tcPr>
          <w:p w14:paraId="4517B03F" w14:textId="77777777" w:rsidR="00DE57F4" w:rsidRPr="000A12E0" w:rsidRDefault="00DE57F4" w:rsidP="00E87A1B">
            <w:pPr>
              <w:spacing w:line="240" w:lineRule="auto"/>
              <w:rPr>
                <w:rFonts w:cs="Calibri"/>
                <w:sz w:val="20"/>
                <w:szCs w:val="20"/>
                <w:lang w:val="en-GB"/>
              </w:rPr>
            </w:pPr>
          </w:p>
        </w:tc>
        <w:tc>
          <w:tcPr>
            <w:tcW w:w="690" w:type="dxa"/>
          </w:tcPr>
          <w:p w14:paraId="38D12E11" w14:textId="77777777" w:rsidR="00DE57F4" w:rsidRPr="000A12E0" w:rsidRDefault="00DE57F4" w:rsidP="00E87A1B">
            <w:pPr>
              <w:spacing w:line="240" w:lineRule="auto"/>
              <w:rPr>
                <w:rFonts w:cs="Calibri"/>
                <w:sz w:val="20"/>
                <w:szCs w:val="20"/>
                <w:lang w:val="en-GB"/>
              </w:rPr>
            </w:pPr>
          </w:p>
        </w:tc>
        <w:tc>
          <w:tcPr>
            <w:tcW w:w="1222" w:type="dxa"/>
          </w:tcPr>
          <w:p w14:paraId="4BE1101A" w14:textId="77777777" w:rsidR="00DE57F4" w:rsidRPr="000A12E0" w:rsidRDefault="00DE57F4" w:rsidP="00E87A1B">
            <w:pPr>
              <w:spacing w:line="240" w:lineRule="auto"/>
              <w:jc w:val="right"/>
              <w:rPr>
                <w:rFonts w:cs="Calibri"/>
                <w:sz w:val="20"/>
                <w:szCs w:val="20"/>
                <w:lang w:val="en-GB"/>
              </w:rPr>
            </w:pPr>
          </w:p>
        </w:tc>
        <w:tc>
          <w:tcPr>
            <w:tcW w:w="2613" w:type="dxa"/>
            <w:gridSpan w:val="2"/>
          </w:tcPr>
          <w:p w14:paraId="14338BB1" w14:textId="77777777" w:rsidR="00DE57F4" w:rsidRPr="000A12E0" w:rsidRDefault="00DE57F4" w:rsidP="00E87A1B">
            <w:pPr>
              <w:spacing w:line="240" w:lineRule="auto"/>
              <w:rPr>
                <w:rFonts w:cs="Calibri"/>
                <w:sz w:val="20"/>
                <w:szCs w:val="20"/>
                <w:lang w:val="en-GB"/>
              </w:rPr>
            </w:pPr>
          </w:p>
        </w:tc>
      </w:tr>
      <w:tr w:rsidR="00E15C21" w:rsidRPr="000A12E0" w14:paraId="62C1621D" w14:textId="77777777" w:rsidTr="00F1263B">
        <w:tc>
          <w:tcPr>
            <w:tcW w:w="2083" w:type="dxa"/>
          </w:tcPr>
          <w:p w14:paraId="1E51C543" w14:textId="72CF3EA5" w:rsidR="00E15C21" w:rsidRPr="000A12E0" w:rsidRDefault="00E15C21" w:rsidP="00E15C21">
            <w:pPr>
              <w:spacing w:line="240" w:lineRule="auto"/>
              <w:rPr>
                <w:rFonts w:cs="Calibri"/>
                <w:sz w:val="20"/>
                <w:szCs w:val="20"/>
                <w:lang w:val="en-GB"/>
              </w:rPr>
            </w:pPr>
            <w:r w:rsidRPr="000A12E0">
              <w:rPr>
                <w:rFonts w:cs="Calibri"/>
                <w:sz w:val="20"/>
                <w:szCs w:val="20"/>
                <w:lang w:val="en-GB"/>
              </w:rPr>
              <w:t>Products/co-products</w:t>
            </w:r>
          </w:p>
        </w:tc>
        <w:tc>
          <w:tcPr>
            <w:tcW w:w="2885" w:type="dxa"/>
          </w:tcPr>
          <w:p w14:paraId="42095F73" w14:textId="249B3ADF" w:rsidR="00E15C21" w:rsidRPr="000A12E0" w:rsidRDefault="00E15C21" w:rsidP="00E15C21">
            <w:pPr>
              <w:spacing w:line="240" w:lineRule="auto"/>
              <w:rPr>
                <w:rFonts w:cs="Calibri"/>
                <w:sz w:val="20"/>
                <w:szCs w:val="20"/>
                <w:lang w:val="en-GB"/>
              </w:rPr>
            </w:pPr>
            <w:r w:rsidRPr="000A12E0">
              <w:rPr>
                <w:rFonts w:cs="Calibri"/>
                <w:sz w:val="20"/>
                <w:szCs w:val="20"/>
                <w:lang w:val="en-GB"/>
              </w:rPr>
              <w:t>Diesel</w:t>
            </w:r>
          </w:p>
        </w:tc>
        <w:tc>
          <w:tcPr>
            <w:tcW w:w="690" w:type="dxa"/>
          </w:tcPr>
          <w:p w14:paraId="7C9F9CE2" w14:textId="1684651B" w:rsidR="00E15C21" w:rsidRPr="000A12E0" w:rsidRDefault="00E15C21" w:rsidP="00E15C21">
            <w:pPr>
              <w:spacing w:line="240" w:lineRule="auto"/>
              <w:rPr>
                <w:rFonts w:cs="Calibri"/>
                <w:sz w:val="20"/>
                <w:szCs w:val="20"/>
                <w:lang w:val="en-GB"/>
              </w:rPr>
            </w:pPr>
            <w:r w:rsidRPr="000A12E0">
              <w:rPr>
                <w:rFonts w:cs="Calibri"/>
                <w:color w:val="000000"/>
                <w:spacing w:val="-10"/>
                <w:w w:val="115"/>
                <w:sz w:val="20"/>
                <w:szCs w:val="20"/>
              </w:rPr>
              <w:t>t</w:t>
            </w:r>
          </w:p>
        </w:tc>
        <w:tc>
          <w:tcPr>
            <w:tcW w:w="1222" w:type="dxa"/>
          </w:tcPr>
          <w:p w14:paraId="12528FB4" w14:textId="7FAB6418" w:rsidR="00E15C21" w:rsidRPr="000A12E0" w:rsidRDefault="00E15C21" w:rsidP="00E15C21">
            <w:pPr>
              <w:spacing w:line="240" w:lineRule="auto"/>
              <w:jc w:val="right"/>
              <w:rPr>
                <w:rFonts w:cs="Calibri"/>
                <w:sz w:val="20"/>
                <w:szCs w:val="20"/>
                <w:lang w:val="en-GB"/>
              </w:rPr>
            </w:pPr>
            <w:r w:rsidRPr="000A12E0">
              <w:rPr>
                <w:rFonts w:cs="Calibri"/>
                <w:sz w:val="20"/>
                <w:szCs w:val="20"/>
                <w:lang w:val="en-GB"/>
              </w:rPr>
              <w:t>3,912</w:t>
            </w:r>
          </w:p>
        </w:tc>
        <w:tc>
          <w:tcPr>
            <w:tcW w:w="2613" w:type="dxa"/>
            <w:gridSpan w:val="2"/>
          </w:tcPr>
          <w:p w14:paraId="045F9AC6" w14:textId="0A914D0C" w:rsidR="00E15C21" w:rsidRPr="000A12E0" w:rsidRDefault="00E15C21" w:rsidP="00E15C21">
            <w:pPr>
              <w:spacing w:line="240" w:lineRule="auto"/>
              <w:rPr>
                <w:rFonts w:cs="Calibri"/>
                <w:sz w:val="20"/>
                <w:szCs w:val="20"/>
                <w:lang w:val="en-GB"/>
              </w:rPr>
            </w:pPr>
          </w:p>
        </w:tc>
      </w:tr>
      <w:tr w:rsidR="00E15C21" w:rsidRPr="000A12E0" w14:paraId="333A47E3" w14:textId="77777777" w:rsidTr="00F1263B">
        <w:tc>
          <w:tcPr>
            <w:tcW w:w="2083" w:type="dxa"/>
          </w:tcPr>
          <w:p w14:paraId="2FDDD79D" w14:textId="77777777" w:rsidR="00E15C21" w:rsidRPr="000A12E0" w:rsidRDefault="00E15C21" w:rsidP="00E15C21">
            <w:pPr>
              <w:spacing w:line="240" w:lineRule="auto"/>
              <w:rPr>
                <w:rFonts w:cs="Calibri"/>
                <w:sz w:val="20"/>
                <w:szCs w:val="20"/>
                <w:lang w:val="en-GB"/>
              </w:rPr>
            </w:pPr>
          </w:p>
        </w:tc>
        <w:tc>
          <w:tcPr>
            <w:tcW w:w="2885" w:type="dxa"/>
          </w:tcPr>
          <w:p w14:paraId="6CA57D25" w14:textId="57E93775" w:rsidR="00E15C21" w:rsidRPr="000A12E0" w:rsidRDefault="00E15C21" w:rsidP="00E15C21">
            <w:pPr>
              <w:spacing w:line="240" w:lineRule="auto"/>
              <w:rPr>
                <w:rFonts w:cs="Calibri"/>
                <w:sz w:val="20"/>
                <w:szCs w:val="20"/>
                <w:lang w:val="en-GB"/>
              </w:rPr>
            </w:pPr>
            <w:r w:rsidRPr="000A12E0">
              <w:rPr>
                <w:rFonts w:cs="Calibri"/>
                <w:sz w:val="20"/>
                <w:szCs w:val="20"/>
                <w:lang w:val="en-GB"/>
              </w:rPr>
              <w:t>Petroleum</w:t>
            </w:r>
          </w:p>
        </w:tc>
        <w:tc>
          <w:tcPr>
            <w:tcW w:w="690" w:type="dxa"/>
          </w:tcPr>
          <w:p w14:paraId="23BEEFDA" w14:textId="702776E0" w:rsidR="00E15C21" w:rsidRPr="000A12E0" w:rsidRDefault="00E15C21" w:rsidP="00E15C21">
            <w:pPr>
              <w:spacing w:line="240" w:lineRule="auto"/>
              <w:rPr>
                <w:rFonts w:cs="Calibri"/>
                <w:sz w:val="20"/>
                <w:szCs w:val="20"/>
                <w:lang w:val="en-GB"/>
              </w:rPr>
            </w:pPr>
            <w:r w:rsidRPr="000A12E0">
              <w:rPr>
                <w:rFonts w:cs="Calibri"/>
                <w:color w:val="000000"/>
                <w:spacing w:val="-10"/>
                <w:w w:val="115"/>
                <w:sz w:val="20"/>
                <w:szCs w:val="20"/>
              </w:rPr>
              <w:t>t</w:t>
            </w:r>
          </w:p>
        </w:tc>
        <w:tc>
          <w:tcPr>
            <w:tcW w:w="1222" w:type="dxa"/>
          </w:tcPr>
          <w:p w14:paraId="6F0437F6" w14:textId="6D2BEC78" w:rsidR="00E15C21" w:rsidRPr="000A12E0" w:rsidRDefault="00E15C21" w:rsidP="00E15C21">
            <w:pPr>
              <w:spacing w:line="240" w:lineRule="auto"/>
              <w:jc w:val="right"/>
              <w:rPr>
                <w:rFonts w:cs="Calibri"/>
                <w:sz w:val="20"/>
                <w:szCs w:val="20"/>
                <w:lang w:val="en-GB"/>
              </w:rPr>
            </w:pPr>
            <w:r w:rsidRPr="000A12E0">
              <w:rPr>
                <w:rFonts w:cs="Calibri"/>
                <w:sz w:val="20"/>
                <w:szCs w:val="20"/>
                <w:lang w:val="en-GB"/>
              </w:rPr>
              <w:t>3,379</w:t>
            </w:r>
          </w:p>
        </w:tc>
        <w:tc>
          <w:tcPr>
            <w:tcW w:w="2613" w:type="dxa"/>
            <w:gridSpan w:val="2"/>
          </w:tcPr>
          <w:p w14:paraId="0FE3DA4C" w14:textId="192D1373" w:rsidR="00E15C21" w:rsidRPr="000A12E0" w:rsidRDefault="00E15C21" w:rsidP="00E15C21">
            <w:pPr>
              <w:spacing w:line="240" w:lineRule="auto"/>
              <w:rPr>
                <w:rFonts w:cs="Calibri"/>
                <w:sz w:val="20"/>
                <w:szCs w:val="20"/>
                <w:lang w:val="en-GB"/>
              </w:rPr>
            </w:pPr>
          </w:p>
        </w:tc>
      </w:tr>
      <w:tr w:rsidR="00E15C21" w:rsidRPr="000A12E0" w14:paraId="0932BB38" w14:textId="77777777" w:rsidTr="00F1263B">
        <w:tc>
          <w:tcPr>
            <w:tcW w:w="2083" w:type="dxa"/>
          </w:tcPr>
          <w:p w14:paraId="2DF20916" w14:textId="77777777" w:rsidR="00E15C21" w:rsidRPr="000A12E0" w:rsidRDefault="00E15C21" w:rsidP="00E15C21">
            <w:pPr>
              <w:spacing w:line="240" w:lineRule="auto"/>
              <w:rPr>
                <w:rFonts w:cs="Calibri"/>
                <w:sz w:val="20"/>
                <w:szCs w:val="20"/>
                <w:lang w:val="en-GB"/>
              </w:rPr>
            </w:pPr>
          </w:p>
        </w:tc>
        <w:tc>
          <w:tcPr>
            <w:tcW w:w="2885" w:type="dxa"/>
          </w:tcPr>
          <w:p w14:paraId="3953630A" w14:textId="4656F673" w:rsidR="00E15C21" w:rsidRPr="000A12E0" w:rsidRDefault="00E15C21" w:rsidP="00E15C21">
            <w:pPr>
              <w:spacing w:line="240" w:lineRule="auto"/>
              <w:rPr>
                <w:rFonts w:cs="Calibri"/>
                <w:sz w:val="20"/>
                <w:szCs w:val="20"/>
                <w:lang w:val="en-GB"/>
              </w:rPr>
            </w:pPr>
            <w:r w:rsidRPr="000A12E0">
              <w:rPr>
                <w:rFonts w:cs="Calibri"/>
                <w:sz w:val="20"/>
                <w:szCs w:val="20"/>
                <w:lang w:val="en-GB"/>
              </w:rPr>
              <w:t>LPG</w:t>
            </w:r>
          </w:p>
        </w:tc>
        <w:tc>
          <w:tcPr>
            <w:tcW w:w="690" w:type="dxa"/>
          </w:tcPr>
          <w:p w14:paraId="4F0B4C80" w14:textId="350866D0" w:rsidR="00E15C21" w:rsidRPr="000A12E0" w:rsidRDefault="00E15C21" w:rsidP="00E15C21">
            <w:pPr>
              <w:spacing w:line="240" w:lineRule="auto"/>
              <w:rPr>
                <w:rFonts w:cs="Calibri"/>
                <w:sz w:val="20"/>
                <w:szCs w:val="20"/>
                <w:lang w:val="en-GB"/>
              </w:rPr>
            </w:pPr>
            <w:r w:rsidRPr="000A12E0">
              <w:rPr>
                <w:rFonts w:cs="Calibri"/>
                <w:color w:val="000000"/>
                <w:spacing w:val="-10"/>
                <w:w w:val="115"/>
                <w:sz w:val="20"/>
                <w:szCs w:val="20"/>
              </w:rPr>
              <w:t>t</w:t>
            </w:r>
          </w:p>
        </w:tc>
        <w:tc>
          <w:tcPr>
            <w:tcW w:w="1222" w:type="dxa"/>
          </w:tcPr>
          <w:p w14:paraId="7F82AA7B" w14:textId="41ED6077" w:rsidR="00E15C21" w:rsidRPr="000A12E0" w:rsidRDefault="00E15C21" w:rsidP="00E15C21">
            <w:pPr>
              <w:spacing w:line="240" w:lineRule="auto"/>
              <w:jc w:val="right"/>
              <w:rPr>
                <w:rFonts w:cs="Calibri"/>
                <w:sz w:val="20"/>
                <w:szCs w:val="20"/>
                <w:lang w:val="en-GB"/>
              </w:rPr>
            </w:pPr>
            <w:r w:rsidRPr="000A12E0">
              <w:rPr>
                <w:rFonts w:cs="Calibri"/>
                <w:sz w:val="20"/>
                <w:szCs w:val="20"/>
                <w:lang w:val="en-GB"/>
              </w:rPr>
              <w:t>678</w:t>
            </w:r>
          </w:p>
        </w:tc>
        <w:tc>
          <w:tcPr>
            <w:tcW w:w="2613" w:type="dxa"/>
            <w:gridSpan w:val="2"/>
          </w:tcPr>
          <w:p w14:paraId="52D324AC" w14:textId="77777777" w:rsidR="00E15C21" w:rsidRPr="000A12E0" w:rsidRDefault="00E15C21" w:rsidP="00E15C21">
            <w:pPr>
              <w:spacing w:line="240" w:lineRule="auto"/>
              <w:rPr>
                <w:rFonts w:cs="Calibri"/>
                <w:sz w:val="20"/>
                <w:szCs w:val="20"/>
                <w:lang w:val="en-GB"/>
              </w:rPr>
            </w:pPr>
          </w:p>
        </w:tc>
      </w:tr>
      <w:tr w:rsidR="00E15C21" w:rsidRPr="000A12E0" w14:paraId="562A72C3" w14:textId="77777777" w:rsidTr="00F1263B">
        <w:tc>
          <w:tcPr>
            <w:tcW w:w="2083" w:type="dxa"/>
          </w:tcPr>
          <w:p w14:paraId="7A4519EC" w14:textId="77777777" w:rsidR="00E15C21" w:rsidRPr="000A12E0" w:rsidRDefault="00E15C21" w:rsidP="00E15C21">
            <w:pPr>
              <w:spacing w:line="240" w:lineRule="auto"/>
              <w:rPr>
                <w:rFonts w:cs="Calibri"/>
                <w:sz w:val="20"/>
                <w:szCs w:val="20"/>
                <w:lang w:val="en-GB"/>
              </w:rPr>
            </w:pPr>
          </w:p>
        </w:tc>
        <w:tc>
          <w:tcPr>
            <w:tcW w:w="2885" w:type="dxa"/>
          </w:tcPr>
          <w:p w14:paraId="480076FC" w14:textId="4D0B8767" w:rsidR="00E15C21" w:rsidRPr="000A12E0" w:rsidRDefault="00E15C21" w:rsidP="00E15C21">
            <w:pPr>
              <w:spacing w:line="240" w:lineRule="auto"/>
              <w:rPr>
                <w:rFonts w:cs="Calibri"/>
                <w:sz w:val="20"/>
                <w:szCs w:val="20"/>
                <w:lang w:val="en-GB"/>
              </w:rPr>
            </w:pPr>
            <w:r w:rsidRPr="000A12E0">
              <w:rPr>
                <w:rFonts w:cs="Calibri"/>
                <w:sz w:val="20"/>
                <w:szCs w:val="20"/>
                <w:lang w:val="en-GB"/>
              </w:rPr>
              <w:t>Petroleum coke</w:t>
            </w:r>
          </w:p>
        </w:tc>
        <w:tc>
          <w:tcPr>
            <w:tcW w:w="690" w:type="dxa"/>
          </w:tcPr>
          <w:p w14:paraId="54E16BF3" w14:textId="1E5D01B9" w:rsidR="00E15C21" w:rsidRPr="000A12E0" w:rsidRDefault="00E15C21" w:rsidP="00E15C21">
            <w:pPr>
              <w:spacing w:line="240" w:lineRule="auto"/>
              <w:rPr>
                <w:rFonts w:cs="Calibri"/>
                <w:sz w:val="20"/>
                <w:szCs w:val="20"/>
                <w:lang w:val="en-GB"/>
              </w:rPr>
            </w:pPr>
            <w:r w:rsidRPr="000A12E0">
              <w:rPr>
                <w:rFonts w:cs="Calibri"/>
                <w:color w:val="000000"/>
                <w:spacing w:val="-10"/>
                <w:w w:val="110"/>
                <w:sz w:val="20"/>
                <w:szCs w:val="20"/>
              </w:rPr>
              <w:t>t</w:t>
            </w:r>
          </w:p>
        </w:tc>
        <w:tc>
          <w:tcPr>
            <w:tcW w:w="1222" w:type="dxa"/>
          </w:tcPr>
          <w:p w14:paraId="66F73147" w14:textId="5618995B" w:rsidR="00E15C21" w:rsidRPr="000A12E0" w:rsidRDefault="00E15C21" w:rsidP="00E15C21">
            <w:pPr>
              <w:spacing w:line="240" w:lineRule="auto"/>
              <w:jc w:val="right"/>
              <w:rPr>
                <w:rFonts w:cs="Calibri"/>
                <w:sz w:val="20"/>
                <w:szCs w:val="20"/>
                <w:lang w:val="en-GB"/>
              </w:rPr>
            </w:pPr>
            <w:r w:rsidRPr="000A12E0">
              <w:rPr>
                <w:rFonts w:cs="Calibri"/>
                <w:sz w:val="20"/>
                <w:szCs w:val="20"/>
                <w:lang w:val="en-GB"/>
              </w:rPr>
              <w:t>667</w:t>
            </w:r>
          </w:p>
        </w:tc>
        <w:tc>
          <w:tcPr>
            <w:tcW w:w="2613" w:type="dxa"/>
            <w:gridSpan w:val="2"/>
          </w:tcPr>
          <w:p w14:paraId="342A4F21" w14:textId="22399E34" w:rsidR="00E15C21" w:rsidRPr="000A12E0" w:rsidRDefault="00DC2185" w:rsidP="00E15C21">
            <w:pPr>
              <w:spacing w:line="240" w:lineRule="auto"/>
              <w:rPr>
                <w:rFonts w:cs="Calibri"/>
                <w:sz w:val="20"/>
                <w:szCs w:val="20"/>
                <w:lang w:val="en-GB"/>
              </w:rPr>
            </w:pPr>
            <w:r w:rsidRPr="000A12E0">
              <w:rPr>
                <w:rFonts w:cs="Calibri"/>
                <w:sz w:val="20"/>
                <w:szCs w:val="20"/>
                <w:lang w:val="en-GB"/>
              </w:rPr>
              <w:t>As green coke, intermediate product</w:t>
            </w:r>
          </w:p>
        </w:tc>
      </w:tr>
      <w:tr w:rsidR="00E15C21" w:rsidRPr="000A12E0" w14:paraId="332E1FC8" w14:textId="77777777" w:rsidTr="00F1263B">
        <w:tc>
          <w:tcPr>
            <w:tcW w:w="2083" w:type="dxa"/>
          </w:tcPr>
          <w:p w14:paraId="091CD216" w14:textId="77777777" w:rsidR="00E15C21" w:rsidRPr="000A12E0" w:rsidRDefault="00E15C21" w:rsidP="00E15C21">
            <w:pPr>
              <w:spacing w:line="240" w:lineRule="auto"/>
              <w:rPr>
                <w:rFonts w:cs="Calibri"/>
                <w:sz w:val="20"/>
                <w:szCs w:val="20"/>
                <w:lang w:val="en-GB"/>
              </w:rPr>
            </w:pPr>
          </w:p>
        </w:tc>
        <w:tc>
          <w:tcPr>
            <w:tcW w:w="2885" w:type="dxa"/>
          </w:tcPr>
          <w:p w14:paraId="31B4402E" w14:textId="035F0C22" w:rsidR="00E15C21" w:rsidRPr="000A12E0" w:rsidRDefault="00E15C21" w:rsidP="00E15C21">
            <w:pPr>
              <w:spacing w:line="240" w:lineRule="auto"/>
              <w:rPr>
                <w:rFonts w:cs="Calibri"/>
                <w:sz w:val="20"/>
                <w:szCs w:val="20"/>
                <w:lang w:val="en-GB"/>
              </w:rPr>
            </w:pPr>
            <w:r w:rsidRPr="000A12E0">
              <w:rPr>
                <w:rFonts w:cs="Calibri"/>
                <w:sz w:val="20"/>
                <w:szCs w:val="20"/>
                <w:lang w:val="en-GB"/>
              </w:rPr>
              <w:t>Coke burning</w:t>
            </w:r>
          </w:p>
        </w:tc>
        <w:tc>
          <w:tcPr>
            <w:tcW w:w="690" w:type="dxa"/>
          </w:tcPr>
          <w:p w14:paraId="6B0EE24D" w14:textId="7117C69C" w:rsidR="00E15C21" w:rsidRPr="000A12E0" w:rsidRDefault="00E15C21" w:rsidP="00E15C21">
            <w:pPr>
              <w:spacing w:line="240" w:lineRule="auto"/>
              <w:rPr>
                <w:rFonts w:cs="Calibri"/>
                <w:sz w:val="20"/>
                <w:szCs w:val="20"/>
                <w:lang w:val="en-GB"/>
              </w:rPr>
            </w:pPr>
            <w:r w:rsidRPr="000A12E0">
              <w:rPr>
                <w:rFonts w:cs="Calibri"/>
                <w:color w:val="000000"/>
                <w:spacing w:val="-10"/>
                <w:w w:val="110"/>
                <w:sz w:val="20"/>
                <w:szCs w:val="20"/>
              </w:rPr>
              <w:t>t</w:t>
            </w:r>
          </w:p>
        </w:tc>
        <w:tc>
          <w:tcPr>
            <w:tcW w:w="1222" w:type="dxa"/>
          </w:tcPr>
          <w:p w14:paraId="350C89A7" w14:textId="2546A622" w:rsidR="00E15C21" w:rsidRPr="000A12E0" w:rsidRDefault="00E15C21" w:rsidP="00E15C21">
            <w:pPr>
              <w:spacing w:line="240" w:lineRule="auto"/>
              <w:jc w:val="right"/>
              <w:rPr>
                <w:rFonts w:cs="Calibri"/>
                <w:sz w:val="20"/>
                <w:szCs w:val="20"/>
                <w:lang w:val="en-GB"/>
              </w:rPr>
            </w:pPr>
            <w:r w:rsidRPr="000A12E0">
              <w:rPr>
                <w:rFonts w:cs="Calibri"/>
                <w:sz w:val="20"/>
                <w:szCs w:val="20"/>
                <w:lang w:val="en-GB"/>
              </w:rPr>
              <w:t>396</w:t>
            </w:r>
          </w:p>
        </w:tc>
        <w:tc>
          <w:tcPr>
            <w:tcW w:w="2613" w:type="dxa"/>
            <w:gridSpan w:val="2"/>
          </w:tcPr>
          <w:p w14:paraId="3D0991E0" w14:textId="77777777" w:rsidR="00E15C21" w:rsidRPr="000A12E0" w:rsidRDefault="00E15C21" w:rsidP="00E15C21">
            <w:pPr>
              <w:spacing w:line="240" w:lineRule="auto"/>
              <w:rPr>
                <w:rFonts w:cs="Calibri"/>
                <w:sz w:val="20"/>
                <w:szCs w:val="20"/>
                <w:lang w:val="en-GB"/>
              </w:rPr>
            </w:pPr>
          </w:p>
        </w:tc>
      </w:tr>
      <w:tr w:rsidR="00E15C21" w:rsidRPr="000A12E0" w14:paraId="16C2E538" w14:textId="77777777" w:rsidTr="00F1263B">
        <w:tc>
          <w:tcPr>
            <w:tcW w:w="2083" w:type="dxa"/>
          </w:tcPr>
          <w:p w14:paraId="0B861A98" w14:textId="77777777" w:rsidR="00E15C21" w:rsidRPr="000A12E0" w:rsidRDefault="00E15C21" w:rsidP="00E15C21">
            <w:pPr>
              <w:spacing w:line="240" w:lineRule="auto"/>
              <w:rPr>
                <w:rFonts w:cs="Calibri"/>
                <w:sz w:val="20"/>
                <w:szCs w:val="20"/>
                <w:lang w:val="en-GB"/>
              </w:rPr>
            </w:pPr>
          </w:p>
        </w:tc>
        <w:tc>
          <w:tcPr>
            <w:tcW w:w="2885" w:type="dxa"/>
          </w:tcPr>
          <w:p w14:paraId="32B6F204" w14:textId="4E47CEA2" w:rsidR="00E15C21" w:rsidRPr="000A12E0" w:rsidRDefault="00E15C21" w:rsidP="00E15C21">
            <w:pPr>
              <w:spacing w:line="240" w:lineRule="auto"/>
              <w:rPr>
                <w:rFonts w:cs="Calibri"/>
                <w:sz w:val="20"/>
                <w:szCs w:val="20"/>
                <w:lang w:val="en-GB"/>
              </w:rPr>
            </w:pPr>
            <w:r w:rsidRPr="000A12E0">
              <w:rPr>
                <w:rFonts w:cs="Calibri"/>
                <w:sz w:val="20"/>
                <w:szCs w:val="20"/>
                <w:lang w:val="en-GB"/>
              </w:rPr>
              <w:t>Propylene</w:t>
            </w:r>
          </w:p>
        </w:tc>
        <w:tc>
          <w:tcPr>
            <w:tcW w:w="690" w:type="dxa"/>
          </w:tcPr>
          <w:p w14:paraId="2F6F5128" w14:textId="382B358D" w:rsidR="00E15C21" w:rsidRPr="000A12E0" w:rsidRDefault="00E15C21" w:rsidP="00E15C21">
            <w:pPr>
              <w:spacing w:line="240" w:lineRule="auto"/>
              <w:rPr>
                <w:rFonts w:cs="Calibri"/>
                <w:sz w:val="20"/>
                <w:szCs w:val="20"/>
                <w:lang w:val="en-GB"/>
              </w:rPr>
            </w:pPr>
            <w:r w:rsidRPr="000A12E0">
              <w:rPr>
                <w:rFonts w:cs="Calibri"/>
                <w:color w:val="000000"/>
                <w:spacing w:val="-10"/>
                <w:w w:val="115"/>
                <w:sz w:val="20"/>
                <w:szCs w:val="20"/>
              </w:rPr>
              <w:t>t</w:t>
            </w:r>
          </w:p>
        </w:tc>
        <w:tc>
          <w:tcPr>
            <w:tcW w:w="1222" w:type="dxa"/>
          </w:tcPr>
          <w:p w14:paraId="5C892CDE" w14:textId="6DD837A7" w:rsidR="00E15C21" w:rsidRPr="000A12E0" w:rsidRDefault="00E15C21" w:rsidP="00E15C21">
            <w:pPr>
              <w:spacing w:line="240" w:lineRule="auto"/>
              <w:jc w:val="right"/>
              <w:rPr>
                <w:rFonts w:cs="Calibri"/>
                <w:sz w:val="20"/>
                <w:szCs w:val="20"/>
                <w:lang w:val="en-GB"/>
              </w:rPr>
            </w:pPr>
            <w:r w:rsidRPr="000A12E0">
              <w:rPr>
                <w:rFonts w:cs="Calibri"/>
                <w:sz w:val="20"/>
                <w:szCs w:val="20"/>
                <w:lang w:val="en-GB"/>
              </w:rPr>
              <w:t>273</w:t>
            </w:r>
          </w:p>
        </w:tc>
        <w:tc>
          <w:tcPr>
            <w:tcW w:w="2613" w:type="dxa"/>
            <w:gridSpan w:val="2"/>
          </w:tcPr>
          <w:p w14:paraId="158B297A" w14:textId="77777777" w:rsidR="00E15C21" w:rsidRPr="000A12E0" w:rsidRDefault="00E15C21" w:rsidP="00E15C21">
            <w:pPr>
              <w:spacing w:line="240" w:lineRule="auto"/>
              <w:rPr>
                <w:rFonts w:cs="Calibri"/>
                <w:sz w:val="20"/>
                <w:szCs w:val="20"/>
                <w:lang w:val="en-GB"/>
              </w:rPr>
            </w:pPr>
          </w:p>
        </w:tc>
      </w:tr>
      <w:tr w:rsidR="00E15C21" w:rsidRPr="000A12E0" w14:paraId="5982648E" w14:textId="77777777" w:rsidTr="00F1263B">
        <w:tc>
          <w:tcPr>
            <w:tcW w:w="2083" w:type="dxa"/>
          </w:tcPr>
          <w:p w14:paraId="186D760F" w14:textId="77777777" w:rsidR="00E15C21" w:rsidRPr="000A12E0" w:rsidRDefault="00E15C21" w:rsidP="00E15C21">
            <w:pPr>
              <w:spacing w:line="240" w:lineRule="auto"/>
              <w:rPr>
                <w:rFonts w:cs="Calibri"/>
                <w:sz w:val="20"/>
                <w:szCs w:val="20"/>
                <w:lang w:val="en-GB"/>
              </w:rPr>
            </w:pPr>
          </w:p>
        </w:tc>
        <w:tc>
          <w:tcPr>
            <w:tcW w:w="2885" w:type="dxa"/>
          </w:tcPr>
          <w:p w14:paraId="3A56DF03" w14:textId="7B97E468" w:rsidR="00E15C21" w:rsidRPr="000A12E0" w:rsidRDefault="00E15C21" w:rsidP="00E15C21">
            <w:pPr>
              <w:spacing w:line="240" w:lineRule="auto"/>
              <w:rPr>
                <w:rFonts w:cs="Calibri"/>
                <w:sz w:val="20"/>
                <w:szCs w:val="20"/>
                <w:lang w:val="en-GB"/>
              </w:rPr>
            </w:pPr>
            <w:r w:rsidRPr="000A12E0">
              <w:rPr>
                <w:rFonts w:cs="Calibri"/>
                <w:sz w:val="20"/>
                <w:szCs w:val="20"/>
                <w:lang w:val="en-GB"/>
              </w:rPr>
              <w:t>Naphtha</w:t>
            </w:r>
          </w:p>
        </w:tc>
        <w:tc>
          <w:tcPr>
            <w:tcW w:w="690" w:type="dxa"/>
          </w:tcPr>
          <w:p w14:paraId="31B64D75" w14:textId="6CB224D5" w:rsidR="00E15C21" w:rsidRPr="000A12E0" w:rsidRDefault="00E15C21" w:rsidP="00E15C21">
            <w:pPr>
              <w:spacing w:line="240" w:lineRule="auto"/>
              <w:rPr>
                <w:rFonts w:cs="Calibri"/>
                <w:sz w:val="20"/>
                <w:szCs w:val="20"/>
                <w:lang w:val="en-GB"/>
              </w:rPr>
            </w:pPr>
            <w:r w:rsidRPr="000A12E0">
              <w:rPr>
                <w:rFonts w:cs="Calibri"/>
                <w:color w:val="000000"/>
                <w:spacing w:val="-10"/>
                <w:w w:val="115"/>
                <w:sz w:val="20"/>
                <w:szCs w:val="20"/>
              </w:rPr>
              <w:t>t</w:t>
            </w:r>
          </w:p>
        </w:tc>
        <w:tc>
          <w:tcPr>
            <w:tcW w:w="1222" w:type="dxa"/>
          </w:tcPr>
          <w:p w14:paraId="39C65367" w14:textId="59FCC777" w:rsidR="00E15C21" w:rsidRPr="000A12E0" w:rsidRDefault="00E15C21" w:rsidP="00E15C21">
            <w:pPr>
              <w:spacing w:line="240" w:lineRule="auto"/>
              <w:jc w:val="right"/>
              <w:rPr>
                <w:rFonts w:cs="Calibri"/>
                <w:sz w:val="20"/>
                <w:szCs w:val="20"/>
                <w:lang w:val="en-GB"/>
              </w:rPr>
            </w:pPr>
            <w:r w:rsidRPr="000A12E0">
              <w:rPr>
                <w:rFonts w:cs="Calibri"/>
                <w:sz w:val="20"/>
                <w:szCs w:val="20"/>
                <w:lang w:val="en-GB"/>
              </w:rPr>
              <w:t>186</w:t>
            </w:r>
          </w:p>
        </w:tc>
        <w:tc>
          <w:tcPr>
            <w:tcW w:w="2613" w:type="dxa"/>
            <w:gridSpan w:val="2"/>
          </w:tcPr>
          <w:p w14:paraId="087A5E5A" w14:textId="77777777" w:rsidR="00E15C21" w:rsidRPr="000A12E0" w:rsidRDefault="00E15C21" w:rsidP="00E15C21">
            <w:pPr>
              <w:spacing w:line="240" w:lineRule="auto"/>
              <w:rPr>
                <w:rFonts w:cs="Calibri"/>
                <w:sz w:val="20"/>
                <w:szCs w:val="20"/>
                <w:lang w:val="en-GB"/>
              </w:rPr>
            </w:pPr>
          </w:p>
        </w:tc>
      </w:tr>
      <w:tr w:rsidR="00E15C21" w:rsidRPr="000A12E0" w14:paraId="7749A066" w14:textId="77777777" w:rsidTr="00F1263B">
        <w:tc>
          <w:tcPr>
            <w:tcW w:w="2083" w:type="dxa"/>
          </w:tcPr>
          <w:p w14:paraId="7A588ED3" w14:textId="77777777" w:rsidR="00E15C21" w:rsidRPr="000A12E0" w:rsidRDefault="00E15C21" w:rsidP="00E15C21">
            <w:pPr>
              <w:spacing w:line="240" w:lineRule="auto"/>
              <w:rPr>
                <w:rFonts w:cs="Calibri"/>
                <w:sz w:val="20"/>
                <w:szCs w:val="20"/>
                <w:lang w:val="en-GB"/>
              </w:rPr>
            </w:pPr>
          </w:p>
        </w:tc>
        <w:tc>
          <w:tcPr>
            <w:tcW w:w="2885" w:type="dxa"/>
          </w:tcPr>
          <w:p w14:paraId="326C1C6E" w14:textId="289B6882" w:rsidR="00E15C21" w:rsidRPr="000A12E0" w:rsidRDefault="00E15C21" w:rsidP="00E15C21">
            <w:pPr>
              <w:spacing w:line="240" w:lineRule="auto"/>
              <w:rPr>
                <w:rFonts w:cs="Calibri"/>
                <w:sz w:val="20"/>
                <w:szCs w:val="20"/>
                <w:lang w:val="en-GB"/>
              </w:rPr>
            </w:pPr>
            <w:r w:rsidRPr="000A12E0">
              <w:rPr>
                <w:rFonts w:cs="Calibri"/>
                <w:sz w:val="20"/>
                <w:szCs w:val="20"/>
                <w:lang w:val="en-GB"/>
              </w:rPr>
              <w:t>Benzene</w:t>
            </w:r>
          </w:p>
        </w:tc>
        <w:tc>
          <w:tcPr>
            <w:tcW w:w="690" w:type="dxa"/>
          </w:tcPr>
          <w:p w14:paraId="788B7176" w14:textId="093BEB94" w:rsidR="00E15C21" w:rsidRPr="000A12E0" w:rsidRDefault="00E15C21" w:rsidP="00E15C21">
            <w:pPr>
              <w:spacing w:line="240" w:lineRule="auto"/>
              <w:rPr>
                <w:rFonts w:cs="Calibri"/>
                <w:sz w:val="20"/>
                <w:szCs w:val="20"/>
                <w:lang w:val="en-GB"/>
              </w:rPr>
            </w:pPr>
            <w:r w:rsidRPr="000A12E0">
              <w:rPr>
                <w:rFonts w:cs="Calibri"/>
                <w:color w:val="000000"/>
                <w:spacing w:val="-10"/>
                <w:w w:val="115"/>
                <w:sz w:val="20"/>
                <w:szCs w:val="20"/>
              </w:rPr>
              <w:t>t</w:t>
            </w:r>
          </w:p>
        </w:tc>
        <w:tc>
          <w:tcPr>
            <w:tcW w:w="1222" w:type="dxa"/>
          </w:tcPr>
          <w:p w14:paraId="188CC357" w14:textId="44920AA8" w:rsidR="00E15C21" w:rsidRPr="000A12E0" w:rsidRDefault="00E15C21" w:rsidP="00E15C21">
            <w:pPr>
              <w:spacing w:line="240" w:lineRule="auto"/>
              <w:jc w:val="right"/>
              <w:rPr>
                <w:rFonts w:cs="Calibri"/>
                <w:sz w:val="20"/>
                <w:szCs w:val="20"/>
                <w:lang w:val="en-GB"/>
              </w:rPr>
            </w:pPr>
            <w:r w:rsidRPr="000A12E0">
              <w:rPr>
                <w:rFonts w:cs="Calibri"/>
                <w:sz w:val="20"/>
                <w:szCs w:val="20"/>
                <w:lang w:val="en-GB"/>
              </w:rPr>
              <w:t>47</w:t>
            </w:r>
          </w:p>
        </w:tc>
        <w:tc>
          <w:tcPr>
            <w:tcW w:w="2613" w:type="dxa"/>
            <w:gridSpan w:val="2"/>
          </w:tcPr>
          <w:p w14:paraId="6B2EA3AA" w14:textId="77777777" w:rsidR="00E15C21" w:rsidRPr="000A12E0" w:rsidRDefault="00E15C21" w:rsidP="00E15C21">
            <w:pPr>
              <w:spacing w:line="240" w:lineRule="auto"/>
              <w:rPr>
                <w:rFonts w:cs="Calibri"/>
                <w:sz w:val="20"/>
                <w:szCs w:val="20"/>
                <w:lang w:val="en-GB"/>
              </w:rPr>
            </w:pPr>
          </w:p>
        </w:tc>
      </w:tr>
      <w:tr w:rsidR="00E15C21" w:rsidRPr="000A12E0" w14:paraId="5FACF9C0" w14:textId="77777777" w:rsidTr="00F1263B">
        <w:tc>
          <w:tcPr>
            <w:tcW w:w="2083" w:type="dxa"/>
          </w:tcPr>
          <w:p w14:paraId="631BAE7A" w14:textId="77777777" w:rsidR="00E15C21" w:rsidRPr="000A12E0" w:rsidRDefault="00E15C21" w:rsidP="00E15C21">
            <w:pPr>
              <w:spacing w:line="240" w:lineRule="auto"/>
              <w:rPr>
                <w:rFonts w:cs="Calibri"/>
                <w:sz w:val="20"/>
                <w:szCs w:val="20"/>
                <w:lang w:val="en-GB"/>
              </w:rPr>
            </w:pPr>
          </w:p>
        </w:tc>
        <w:tc>
          <w:tcPr>
            <w:tcW w:w="2885" w:type="dxa"/>
          </w:tcPr>
          <w:p w14:paraId="38017B00" w14:textId="1168E86E" w:rsidR="00E15C21" w:rsidRPr="000A12E0" w:rsidRDefault="00E15C21" w:rsidP="00E15C21">
            <w:pPr>
              <w:spacing w:line="240" w:lineRule="auto"/>
              <w:rPr>
                <w:rFonts w:cs="Calibri"/>
                <w:sz w:val="20"/>
                <w:szCs w:val="20"/>
                <w:lang w:val="en-GB"/>
              </w:rPr>
            </w:pPr>
            <w:r w:rsidRPr="000A12E0">
              <w:rPr>
                <w:rFonts w:cs="Calibri"/>
                <w:sz w:val="20"/>
                <w:szCs w:val="20"/>
                <w:lang w:val="en-GB"/>
              </w:rPr>
              <w:t>Sulphur</w:t>
            </w:r>
          </w:p>
        </w:tc>
        <w:tc>
          <w:tcPr>
            <w:tcW w:w="690" w:type="dxa"/>
          </w:tcPr>
          <w:p w14:paraId="2BD8926E" w14:textId="5AC94B54" w:rsidR="00E15C21" w:rsidRPr="000A12E0" w:rsidRDefault="00E15C21" w:rsidP="00E15C21">
            <w:pPr>
              <w:spacing w:line="240" w:lineRule="auto"/>
              <w:rPr>
                <w:rFonts w:cs="Calibri"/>
                <w:sz w:val="20"/>
                <w:szCs w:val="20"/>
                <w:lang w:val="en-GB"/>
              </w:rPr>
            </w:pPr>
            <w:r w:rsidRPr="000A12E0">
              <w:rPr>
                <w:rFonts w:cs="Calibri"/>
                <w:color w:val="000000"/>
                <w:spacing w:val="-10"/>
                <w:w w:val="115"/>
                <w:sz w:val="20"/>
                <w:szCs w:val="20"/>
              </w:rPr>
              <w:t>t</w:t>
            </w:r>
          </w:p>
        </w:tc>
        <w:tc>
          <w:tcPr>
            <w:tcW w:w="1222" w:type="dxa"/>
          </w:tcPr>
          <w:p w14:paraId="2E76613A" w14:textId="38F73B51" w:rsidR="00E15C21" w:rsidRPr="000A12E0" w:rsidRDefault="00E15C21" w:rsidP="00E15C21">
            <w:pPr>
              <w:spacing w:line="240" w:lineRule="auto"/>
              <w:jc w:val="right"/>
              <w:rPr>
                <w:rFonts w:cs="Calibri"/>
                <w:sz w:val="20"/>
                <w:szCs w:val="20"/>
                <w:lang w:val="en-GB"/>
              </w:rPr>
            </w:pPr>
            <w:r w:rsidRPr="000A12E0">
              <w:rPr>
                <w:rFonts w:cs="Calibri"/>
                <w:sz w:val="20"/>
                <w:szCs w:val="20"/>
                <w:lang w:val="en-GB"/>
              </w:rPr>
              <w:t>37</w:t>
            </w:r>
          </w:p>
        </w:tc>
        <w:tc>
          <w:tcPr>
            <w:tcW w:w="2613" w:type="dxa"/>
            <w:gridSpan w:val="2"/>
          </w:tcPr>
          <w:p w14:paraId="0E7CAAB1" w14:textId="77777777" w:rsidR="00E15C21" w:rsidRPr="000A12E0" w:rsidRDefault="00E15C21" w:rsidP="00E15C21">
            <w:pPr>
              <w:spacing w:line="240" w:lineRule="auto"/>
              <w:rPr>
                <w:rFonts w:cs="Calibri"/>
                <w:sz w:val="20"/>
                <w:szCs w:val="20"/>
                <w:lang w:val="en-GB"/>
              </w:rPr>
            </w:pPr>
          </w:p>
        </w:tc>
      </w:tr>
      <w:tr w:rsidR="00E15C21" w:rsidRPr="000A12E0" w14:paraId="570AE8CB" w14:textId="77777777" w:rsidTr="00F1263B">
        <w:tc>
          <w:tcPr>
            <w:tcW w:w="2083" w:type="dxa"/>
          </w:tcPr>
          <w:p w14:paraId="5DE4A4BB" w14:textId="77777777" w:rsidR="00E15C21" w:rsidRPr="000A12E0" w:rsidRDefault="00E15C21" w:rsidP="00E15C21">
            <w:pPr>
              <w:spacing w:line="240" w:lineRule="auto"/>
              <w:rPr>
                <w:rFonts w:cs="Calibri"/>
                <w:sz w:val="20"/>
                <w:szCs w:val="20"/>
                <w:lang w:val="en-GB"/>
              </w:rPr>
            </w:pPr>
            <w:r w:rsidRPr="000A12E0">
              <w:rPr>
                <w:rFonts w:cs="Calibri"/>
                <w:sz w:val="20"/>
                <w:szCs w:val="20"/>
                <w:lang w:val="en-GB"/>
              </w:rPr>
              <w:t>Emissions to air</w:t>
            </w:r>
          </w:p>
        </w:tc>
        <w:tc>
          <w:tcPr>
            <w:tcW w:w="2885" w:type="dxa"/>
          </w:tcPr>
          <w:p w14:paraId="27908EE6" w14:textId="2558F37A" w:rsidR="00E15C21" w:rsidRPr="000A12E0" w:rsidRDefault="00E15C21" w:rsidP="00E15C21">
            <w:pPr>
              <w:spacing w:line="240" w:lineRule="auto"/>
              <w:rPr>
                <w:rFonts w:cs="Calibri"/>
                <w:sz w:val="20"/>
                <w:szCs w:val="20"/>
                <w:lang w:val="en-GB"/>
              </w:rPr>
            </w:pPr>
            <w:r w:rsidRPr="000A12E0">
              <w:rPr>
                <w:rFonts w:cs="Calibri"/>
                <w:sz w:val="20"/>
                <w:szCs w:val="20"/>
                <w:lang w:val="en-GB"/>
              </w:rPr>
              <w:t>PM 2.5</w:t>
            </w:r>
          </w:p>
        </w:tc>
        <w:tc>
          <w:tcPr>
            <w:tcW w:w="690" w:type="dxa"/>
          </w:tcPr>
          <w:p w14:paraId="6FC6D5C8" w14:textId="27948D5B" w:rsidR="00E15C21" w:rsidRPr="000A12E0" w:rsidRDefault="00E15C21" w:rsidP="00E15C21">
            <w:pPr>
              <w:spacing w:line="240" w:lineRule="auto"/>
              <w:rPr>
                <w:rFonts w:cs="Calibri"/>
                <w:sz w:val="20"/>
                <w:szCs w:val="20"/>
                <w:lang w:val="en-GB"/>
              </w:rPr>
            </w:pPr>
            <w:r w:rsidRPr="000A12E0">
              <w:rPr>
                <w:rFonts w:cs="Calibri"/>
                <w:sz w:val="20"/>
                <w:szCs w:val="20"/>
              </w:rPr>
              <w:t>t</w:t>
            </w:r>
          </w:p>
        </w:tc>
        <w:tc>
          <w:tcPr>
            <w:tcW w:w="1222" w:type="dxa"/>
          </w:tcPr>
          <w:p w14:paraId="3A045DC1" w14:textId="67FDAB7F" w:rsidR="00E15C21" w:rsidRPr="000A12E0" w:rsidRDefault="00E15C21" w:rsidP="00E15C21">
            <w:pPr>
              <w:spacing w:line="240" w:lineRule="auto"/>
              <w:jc w:val="right"/>
              <w:rPr>
                <w:rFonts w:cs="Calibri"/>
                <w:sz w:val="20"/>
                <w:szCs w:val="20"/>
                <w:lang w:val="en-GB"/>
              </w:rPr>
            </w:pPr>
            <w:r w:rsidRPr="000A12E0">
              <w:rPr>
                <w:rFonts w:cs="Calibri"/>
                <w:sz w:val="20"/>
                <w:szCs w:val="20"/>
                <w:lang w:val="en-GB"/>
              </w:rPr>
              <w:t>0.16</w:t>
            </w:r>
          </w:p>
        </w:tc>
        <w:tc>
          <w:tcPr>
            <w:tcW w:w="2613" w:type="dxa"/>
            <w:gridSpan w:val="2"/>
          </w:tcPr>
          <w:p w14:paraId="548D97F1" w14:textId="77D6509E" w:rsidR="00E15C21" w:rsidRPr="000A12E0" w:rsidRDefault="00E15C21" w:rsidP="00E15C21">
            <w:pPr>
              <w:spacing w:line="240" w:lineRule="auto"/>
              <w:rPr>
                <w:rFonts w:cs="Calibri"/>
                <w:sz w:val="20"/>
                <w:szCs w:val="20"/>
                <w:lang w:val="en-GB"/>
              </w:rPr>
            </w:pPr>
          </w:p>
        </w:tc>
      </w:tr>
      <w:tr w:rsidR="00E15C21" w:rsidRPr="000A12E0" w14:paraId="360901F0" w14:textId="77777777" w:rsidTr="00F1263B">
        <w:tc>
          <w:tcPr>
            <w:tcW w:w="2083" w:type="dxa"/>
          </w:tcPr>
          <w:p w14:paraId="58919155" w14:textId="77777777" w:rsidR="00E15C21" w:rsidRPr="000A12E0" w:rsidRDefault="00E15C21" w:rsidP="00E15C21">
            <w:pPr>
              <w:spacing w:line="240" w:lineRule="auto"/>
              <w:rPr>
                <w:rFonts w:cs="Calibri"/>
                <w:sz w:val="20"/>
                <w:szCs w:val="20"/>
                <w:lang w:val="en-GB"/>
              </w:rPr>
            </w:pPr>
          </w:p>
        </w:tc>
        <w:tc>
          <w:tcPr>
            <w:tcW w:w="2885" w:type="dxa"/>
          </w:tcPr>
          <w:p w14:paraId="63813EB2" w14:textId="0205D3CF" w:rsidR="00E15C21" w:rsidRPr="000A12E0" w:rsidRDefault="00E15C21" w:rsidP="00E15C21">
            <w:pPr>
              <w:spacing w:line="240" w:lineRule="auto"/>
              <w:rPr>
                <w:rFonts w:cs="Calibri"/>
                <w:sz w:val="20"/>
                <w:szCs w:val="20"/>
                <w:lang w:val="en-GB"/>
              </w:rPr>
            </w:pPr>
            <w:r w:rsidRPr="000A12E0">
              <w:rPr>
                <w:rFonts w:cs="Calibri"/>
                <w:sz w:val="20"/>
                <w:szCs w:val="20"/>
                <w:lang w:val="en-GB"/>
              </w:rPr>
              <w:t>PM 10</w:t>
            </w:r>
          </w:p>
        </w:tc>
        <w:tc>
          <w:tcPr>
            <w:tcW w:w="690" w:type="dxa"/>
          </w:tcPr>
          <w:p w14:paraId="704F242E" w14:textId="08FF9861" w:rsidR="00E15C21" w:rsidRPr="000A12E0" w:rsidRDefault="00E15C21" w:rsidP="00E15C21">
            <w:pPr>
              <w:spacing w:line="240" w:lineRule="auto"/>
              <w:rPr>
                <w:rFonts w:cs="Calibri"/>
                <w:sz w:val="20"/>
                <w:szCs w:val="20"/>
                <w:lang w:val="en-GB"/>
              </w:rPr>
            </w:pPr>
            <w:r w:rsidRPr="000A12E0">
              <w:rPr>
                <w:rFonts w:cs="Calibri"/>
                <w:sz w:val="20"/>
                <w:szCs w:val="20"/>
              </w:rPr>
              <w:t>t</w:t>
            </w:r>
          </w:p>
        </w:tc>
        <w:tc>
          <w:tcPr>
            <w:tcW w:w="1222" w:type="dxa"/>
          </w:tcPr>
          <w:p w14:paraId="272BD9AC" w14:textId="7DD7DE2E" w:rsidR="00E15C21" w:rsidRPr="000A12E0" w:rsidRDefault="00E15C21" w:rsidP="00E15C21">
            <w:pPr>
              <w:spacing w:line="240" w:lineRule="auto"/>
              <w:jc w:val="right"/>
              <w:rPr>
                <w:rFonts w:cs="Calibri"/>
                <w:sz w:val="20"/>
                <w:szCs w:val="20"/>
                <w:lang w:val="en-GB"/>
              </w:rPr>
            </w:pPr>
            <w:r w:rsidRPr="000A12E0">
              <w:rPr>
                <w:rFonts w:cs="Calibri"/>
                <w:sz w:val="20"/>
                <w:szCs w:val="20"/>
              </w:rPr>
              <w:t>0.17</w:t>
            </w:r>
          </w:p>
        </w:tc>
        <w:tc>
          <w:tcPr>
            <w:tcW w:w="2613" w:type="dxa"/>
            <w:gridSpan w:val="2"/>
          </w:tcPr>
          <w:p w14:paraId="584A50C2" w14:textId="364097EF" w:rsidR="00E15C21" w:rsidRPr="000A12E0" w:rsidRDefault="00E15C21" w:rsidP="00E15C21">
            <w:pPr>
              <w:spacing w:line="240" w:lineRule="auto"/>
              <w:rPr>
                <w:rFonts w:cs="Calibri"/>
                <w:sz w:val="20"/>
                <w:szCs w:val="20"/>
                <w:lang w:val="en-GB"/>
              </w:rPr>
            </w:pPr>
          </w:p>
        </w:tc>
      </w:tr>
      <w:tr w:rsidR="00E15C21" w:rsidRPr="000A12E0" w14:paraId="70DEC7BD" w14:textId="77777777" w:rsidTr="00F1263B">
        <w:tc>
          <w:tcPr>
            <w:tcW w:w="2083" w:type="dxa"/>
          </w:tcPr>
          <w:p w14:paraId="129C1767" w14:textId="77777777" w:rsidR="00E15C21" w:rsidRPr="000A12E0" w:rsidRDefault="00E15C21" w:rsidP="00E15C21">
            <w:pPr>
              <w:spacing w:line="240" w:lineRule="auto"/>
              <w:rPr>
                <w:rFonts w:cs="Calibri"/>
                <w:sz w:val="20"/>
                <w:szCs w:val="20"/>
                <w:lang w:val="en-GB"/>
              </w:rPr>
            </w:pPr>
          </w:p>
        </w:tc>
        <w:tc>
          <w:tcPr>
            <w:tcW w:w="2885" w:type="dxa"/>
          </w:tcPr>
          <w:p w14:paraId="093A7B46" w14:textId="548BDB2A" w:rsidR="00E15C21" w:rsidRPr="000A12E0" w:rsidRDefault="00E15C21" w:rsidP="00E15C21">
            <w:pPr>
              <w:spacing w:line="240" w:lineRule="auto"/>
              <w:rPr>
                <w:rFonts w:cs="Calibri"/>
                <w:sz w:val="20"/>
                <w:szCs w:val="20"/>
                <w:lang w:val="en-GB"/>
              </w:rPr>
            </w:pPr>
            <w:r w:rsidRPr="000A12E0">
              <w:rPr>
                <w:rFonts w:cs="Calibri"/>
                <w:sz w:val="20"/>
                <w:szCs w:val="20"/>
              </w:rPr>
              <w:t>Sulphur dioxide</w:t>
            </w:r>
          </w:p>
        </w:tc>
        <w:tc>
          <w:tcPr>
            <w:tcW w:w="690" w:type="dxa"/>
          </w:tcPr>
          <w:p w14:paraId="2397F064" w14:textId="50857D2E" w:rsidR="00E15C21" w:rsidRPr="000A12E0" w:rsidRDefault="00E15C21" w:rsidP="00E15C21">
            <w:pPr>
              <w:spacing w:line="240" w:lineRule="auto"/>
              <w:rPr>
                <w:rFonts w:cs="Calibri"/>
                <w:sz w:val="20"/>
                <w:szCs w:val="20"/>
                <w:lang w:val="en-GB"/>
              </w:rPr>
            </w:pPr>
            <w:r w:rsidRPr="000A12E0">
              <w:rPr>
                <w:rFonts w:cs="Calibri"/>
                <w:sz w:val="20"/>
                <w:szCs w:val="20"/>
              </w:rPr>
              <w:t>t</w:t>
            </w:r>
          </w:p>
        </w:tc>
        <w:tc>
          <w:tcPr>
            <w:tcW w:w="1222" w:type="dxa"/>
          </w:tcPr>
          <w:p w14:paraId="16EDFC81" w14:textId="5D7392B4" w:rsidR="00E15C21" w:rsidRPr="000A12E0" w:rsidRDefault="00E15C21" w:rsidP="00E15C21">
            <w:pPr>
              <w:spacing w:line="240" w:lineRule="auto"/>
              <w:jc w:val="right"/>
              <w:rPr>
                <w:rFonts w:cs="Calibri"/>
                <w:sz w:val="20"/>
                <w:szCs w:val="20"/>
                <w:lang w:val="en-GB"/>
              </w:rPr>
            </w:pPr>
            <w:r w:rsidRPr="000A12E0">
              <w:rPr>
                <w:rFonts w:cs="Calibri"/>
                <w:sz w:val="20"/>
                <w:szCs w:val="20"/>
              </w:rPr>
              <w:t>0.71</w:t>
            </w:r>
          </w:p>
        </w:tc>
        <w:tc>
          <w:tcPr>
            <w:tcW w:w="2613" w:type="dxa"/>
            <w:gridSpan w:val="2"/>
          </w:tcPr>
          <w:p w14:paraId="42FCA1FA" w14:textId="6A042CB6" w:rsidR="00E15C21" w:rsidRPr="000A12E0" w:rsidRDefault="00E15C21" w:rsidP="00E15C21">
            <w:pPr>
              <w:spacing w:line="240" w:lineRule="auto"/>
              <w:rPr>
                <w:rFonts w:cs="Calibri"/>
                <w:sz w:val="20"/>
                <w:szCs w:val="20"/>
                <w:lang w:val="en-GB"/>
              </w:rPr>
            </w:pPr>
          </w:p>
        </w:tc>
      </w:tr>
      <w:tr w:rsidR="00E15C21" w:rsidRPr="000A12E0" w14:paraId="48B4F8EB" w14:textId="77777777" w:rsidTr="00F1263B">
        <w:tc>
          <w:tcPr>
            <w:tcW w:w="2083" w:type="dxa"/>
          </w:tcPr>
          <w:p w14:paraId="2DA18849" w14:textId="77777777" w:rsidR="00E15C21" w:rsidRPr="000A12E0" w:rsidRDefault="00E15C21" w:rsidP="00E15C21">
            <w:pPr>
              <w:spacing w:line="240" w:lineRule="auto"/>
              <w:rPr>
                <w:rFonts w:cs="Calibri"/>
                <w:sz w:val="20"/>
                <w:szCs w:val="20"/>
                <w:lang w:val="en-GB"/>
              </w:rPr>
            </w:pPr>
          </w:p>
        </w:tc>
        <w:tc>
          <w:tcPr>
            <w:tcW w:w="2885" w:type="dxa"/>
          </w:tcPr>
          <w:p w14:paraId="28F61E48" w14:textId="1463B72C" w:rsidR="00E15C21" w:rsidRPr="000A12E0" w:rsidRDefault="00E15C21" w:rsidP="00E15C21">
            <w:pPr>
              <w:spacing w:line="240" w:lineRule="auto"/>
              <w:rPr>
                <w:rFonts w:cs="Calibri"/>
                <w:sz w:val="20"/>
                <w:szCs w:val="20"/>
                <w:lang w:val="en-GB"/>
              </w:rPr>
            </w:pPr>
            <w:r w:rsidRPr="000A12E0">
              <w:rPr>
                <w:rFonts w:cs="Calibri"/>
                <w:sz w:val="20"/>
                <w:szCs w:val="20"/>
              </w:rPr>
              <w:t>Nitrogen oxides</w:t>
            </w:r>
          </w:p>
        </w:tc>
        <w:tc>
          <w:tcPr>
            <w:tcW w:w="690" w:type="dxa"/>
          </w:tcPr>
          <w:p w14:paraId="04F467C2" w14:textId="2C20338A" w:rsidR="00E15C21" w:rsidRPr="000A12E0" w:rsidRDefault="00E15C21" w:rsidP="00E15C21">
            <w:pPr>
              <w:spacing w:line="240" w:lineRule="auto"/>
              <w:rPr>
                <w:rFonts w:cs="Calibri"/>
                <w:sz w:val="20"/>
                <w:szCs w:val="20"/>
                <w:lang w:val="en-GB"/>
              </w:rPr>
            </w:pPr>
            <w:r w:rsidRPr="000A12E0">
              <w:rPr>
                <w:rFonts w:cs="Calibri"/>
                <w:sz w:val="20"/>
                <w:szCs w:val="20"/>
              </w:rPr>
              <w:t>t</w:t>
            </w:r>
          </w:p>
        </w:tc>
        <w:tc>
          <w:tcPr>
            <w:tcW w:w="1222" w:type="dxa"/>
          </w:tcPr>
          <w:p w14:paraId="2F3D2869" w14:textId="35CFF74E" w:rsidR="00E15C21" w:rsidRPr="000A12E0" w:rsidRDefault="00E15C21" w:rsidP="00E15C21">
            <w:pPr>
              <w:spacing w:line="240" w:lineRule="auto"/>
              <w:jc w:val="right"/>
              <w:rPr>
                <w:rFonts w:cs="Calibri"/>
                <w:sz w:val="20"/>
                <w:szCs w:val="20"/>
                <w:lang w:val="en-GB"/>
              </w:rPr>
            </w:pPr>
            <w:r w:rsidRPr="000A12E0">
              <w:rPr>
                <w:rFonts w:cs="Calibri"/>
                <w:sz w:val="20"/>
                <w:szCs w:val="20"/>
              </w:rPr>
              <w:t>1.54</w:t>
            </w:r>
          </w:p>
        </w:tc>
        <w:tc>
          <w:tcPr>
            <w:tcW w:w="2613" w:type="dxa"/>
            <w:gridSpan w:val="2"/>
          </w:tcPr>
          <w:p w14:paraId="5844210E" w14:textId="27BE5CCF" w:rsidR="00E15C21" w:rsidRPr="000A12E0" w:rsidRDefault="00E15C21" w:rsidP="00E15C21">
            <w:pPr>
              <w:spacing w:line="240" w:lineRule="auto"/>
              <w:rPr>
                <w:rFonts w:cs="Calibri"/>
                <w:sz w:val="20"/>
                <w:szCs w:val="20"/>
                <w:lang w:val="en-GB"/>
              </w:rPr>
            </w:pPr>
          </w:p>
        </w:tc>
      </w:tr>
      <w:tr w:rsidR="00E15C21" w:rsidRPr="000A12E0" w14:paraId="0FA76FAC" w14:textId="77777777" w:rsidTr="00F1263B">
        <w:tc>
          <w:tcPr>
            <w:tcW w:w="2083" w:type="dxa"/>
          </w:tcPr>
          <w:p w14:paraId="6A282ABB" w14:textId="77777777" w:rsidR="00E15C21" w:rsidRPr="000A12E0" w:rsidRDefault="00E15C21" w:rsidP="00E15C21">
            <w:pPr>
              <w:spacing w:line="240" w:lineRule="auto"/>
              <w:rPr>
                <w:rFonts w:cs="Calibri"/>
                <w:sz w:val="20"/>
                <w:szCs w:val="20"/>
                <w:lang w:val="en-GB"/>
              </w:rPr>
            </w:pPr>
          </w:p>
        </w:tc>
        <w:tc>
          <w:tcPr>
            <w:tcW w:w="2885" w:type="dxa"/>
          </w:tcPr>
          <w:p w14:paraId="21FC3076" w14:textId="5076CF73" w:rsidR="00E15C21" w:rsidRPr="000A12E0" w:rsidRDefault="00E15C21" w:rsidP="00E15C21">
            <w:pPr>
              <w:spacing w:line="240" w:lineRule="auto"/>
              <w:rPr>
                <w:rFonts w:cs="Calibri"/>
                <w:sz w:val="20"/>
                <w:szCs w:val="20"/>
                <w:lang w:val="en-GB"/>
              </w:rPr>
            </w:pPr>
            <w:r w:rsidRPr="000A12E0">
              <w:rPr>
                <w:rFonts w:cs="Calibri"/>
                <w:sz w:val="20"/>
                <w:szCs w:val="20"/>
              </w:rPr>
              <w:t>VOCs</w:t>
            </w:r>
          </w:p>
        </w:tc>
        <w:tc>
          <w:tcPr>
            <w:tcW w:w="690" w:type="dxa"/>
          </w:tcPr>
          <w:p w14:paraId="62DBE140" w14:textId="6A660933" w:rsidR="00E15C21" w:rsidRPr="000A12E0" w:rsidRDefault="00E15C21" w:rsidP="00E15C21">
            <w:pPr>
              <w:spacing w:line="240" w:lineRule="auto"/>
              <w:rPr>
                <w:rFonts w:cs="Calibri"/>
                <w:sz w:val="20"/>
                <w:szCs w:val="20"/>
                <w:lang w:val="en-GB"/>
              </w:rPr>
            </w:pPr>
            <w:r w:rsidRPr="000A12E0">
              <w:rPr>
                <w:rFonts w:cs="Calibri"/>
                <w:sz w:val="20"/>
                <w:szCs w:val="20"/>
              </w:rPr>
              <w:t>t</w:t>
            </w:r>
          </w:p>
        </w:tc>
        <w:tc>
          <w:tcPr>
            <w:tcW w:w="1222" w:type="dxa"/>
          </w:tcPr>
          <w:p w14:paraId="285D51E8" w14:textId="064F451B" w:rsidR="00E15C21" w:rsidRPr="000A12E0" w:rsidRDefault="00E15C21" w:rsidP="00E15C21">
            <w:pPr>
              <w:spacing w:line="240" w:lineRule="auto"/>
              <w:jc w:val="right"/>
              <w:rPr>
                <w:rFonts w:cs="Calibri"/>
                <w:sz w:val="20"/>
                <w:szCs w:val="20"/>
                <w:lang w:val="en-GB"/>
              </w:rPr>
            </w:pPr>
            <w:r w:rsidRPr="000A12E0">
              <w:rPr>
                <w:rFonts w:cs="Calibri"/>
                <w:sz w:val="20"/>
                <w:szCs w:val="20"/>
              </w:rPr>
              <w:t>3.21</w:t>
            </w:r>
          </w:p>
        </w:tc>
        <w:tc>
          <w:tcPr>
            <w:tcW w:w="2613" w:type="dxa"/>
            <w:gridSpan w:val="2"/>
          </w:tcPr>
          <w:p w14:paraId="1F1BFC36" w14:textId="77777777" w:rsidR="00E15C21" w:rsidRPr="000A12E0" w:rsidRDefault="00E15C21" w:rsidP="00E15C21">
            <w:pPr>
              <w:spacing w:line="240" w:lineRule="auto"/>
              <w:rPr>
                <w:rFonts w:cs="Calibri"/>
                <w:sz w:val="20"/>
                <w:szCs w:val="20"/>
                <w:lang w:val="en-GB"/>
              </w:rPr>
            </w:pPr>
          </w:p>
        </w:tc>
      </w:tr>
      <w:tr w:rsidR="00E15C21" w:rsidRPr="000A12E0" w14:paraId="3BFC5341" w14:textId="77777777" w:rsidTr="00F1263B">
        <w:tc>
          <w:tcPr>
            <w:tcW w:w="2083" w:type="dxa"/>
          </w:tcPr>
          <w:p w14:paraId="2573DAF9" w14:textId="77777777" w:rsidR="00E15C21" w:rsidRPr="000A12E0" w:rsidRDefault="00E15C21" w:rsidP="00E15C21">
            <w:pPr>
              <w:spacing w:line="240" w:lineRule="auto"/>
              <w:rPr>
                <w:rFonts w:cs="Calibri"/>
                <w:sz w:val="20"/>
                <w:szCs w:val="20"/>
                <w:lang w:val="en-GB"/>
              </w:rPr>
            </w:pPr>
          </w:p>
        </w:tc>
        <w:tc>
          <w:tcPr>
            <w:tcW w:w="2885" w:type="dxa"/>
          </w:tcPr>
          <w:p w14:paraId="68A452DA" w14:textId="79015F04" w:rsidR="00E15C21" w:rsidRPr="000A12E0" w:rsidRDefault="00E15C21" w:rsidP="00E15C21">
            <w:pPr>
              <w:spacing w:line="240" w:lineRule="auto"/>
              <w:rPr>
                <w:rFonts w:cs="Calibri"/>
                <w:sz w:val="20"/>
                <w:szCs w:val="20"/>
                <w:lang w:val="en-GB"/>
              </w:rPr>
            </w:pPr>
            <w:r w:rsidRPr="000A12E0">
              <w:rPr>
                <w:rFonts w:cs="Calibri"/>
                <w:sz w:val="20"/>
                <w:szCs w:val="20"/>
              </w:rPr>
              <w:t>Carbon monoxide</w:t>
            </w:r>
          </w:p>
        </w:tc>
        <w:tc>
          <w:tcPr>
            <w:tcW w:w="690" w:type="dxa"/>
          </w:tcPr>
          <w:p w14:paraId="030B7195" w14:textId="677BE216" w:rsidR="00E15C21" w:rsidRPr="000A12E0" w:rsidRDefault="00E15C21" w:rsidP="00E15C21">
            <w:pPr>
              <w:spacing w:line="240" w:lineRule="auto"/>
              <w:rPr>
                <w:rFonts w:cs="Calibri"/>
                <w:sz w:val="20"/>
                <w:szCs w:val="20"/>
                <w:lang w:val="en-GB"/>
              </w:rPr>
            </w:pPr>
            <w:r w:rsidRPr="000A12E0">
              <w:rPr>
                <w:rFonts w:cs="Calibri"/>
                <w:sz w:val="20"/>
                <w:szCs w:val="20"/>
              </w:rPr>
              <w:t>t</w:t>
            </w:r>
          </w:p>
        </w:tc>
        <w:tc>
          <w:tcPr>
            <w:tcW w:w="1222" w:type="dxa"/>
          </w:tcPr>
          <w:p w14:paraId="69110252" w14:textId="2A1AC127" w:rsidR="00E15C21" w:rsidRPr="000A12E0" w:rsidRDefault="00E15C21" w:rsidP="00E15C21">
            <w:pPr>
              <w:spacing w:line="240" w:lineRule="auto"/>
              <w:jc w:val="right"/>
              <w:rPr>
                <w:rFonts w:cs="Calibri"/>
                <w:sz w:val="20"/>
                <w:szCs w:val="20"/>
                <w:lang w:val="en-GB"/>
              </w:rPr>
            </w:pPr>
            <w:r w:rsidRPr="000A12E0">
              <w:rPr>
                <w:rFonts w:cs="Calibri"/>
                <w:sz w:val="20"/>
                <w:szCs w:val="20"/>
              </w:rPr>
              <w:t>7.22</w:t>
            </w:r>
          </w:p>
        </w:tc>
        <w:tc>
          <w:tcPr>
            <w:tcW w:w="2613" w:type="dxa"/>
            <w:gridSpan w:val="2"/>
          </w:tcPr>
          <w:p w14:paraId="4C92EF8A" w14:textId="77777777" w:rsidR="00E15C21" w:rsidRPr="000A12E0" w:rsidRDefault="00E15C21" w:rsidP="00E15C21">
            <w:pPr>
              <w:spacing w:line="240" w:lineRule="auto"/>
              <w:rPr>
                <w:rFonts w:cs="Calibri"/>
                <w:sz w:val="20"/>
                <w:szCs w:val="20"/>
                <w:lang w:val="en-GB"/>
              </w:rPr>
            </w:pPr>
          </w:p>
        </w:tc>
      </w:tr>
      <w:tr w:rsidR="00E15C21" w:rsidRPr="000A12E0" w14:paraId="3A016CD0" w14:textId="77777777" w:rsidTr="00F1263B">
        <w:tc>
          <w:tcPr>
            <w:tcW w:w="2083" w:type="dxa"/>
          </w:tcPr>
          <w:p w14:paraId="3B65EAA7" w14:textId="77777777" w:rsidR="00E15C21" w:rsidRPr="000A12E0" w:rsidRDefault="00E15C21" w:rsidP="00E15C21">
            <w:pPr>
              <w:spacing w:line="240" w:lineRule="auto"/>
              <w:rPr>
                <w:rFonts w:cs="Calibri"/>
                <w:sz w:val="20"/>
                <w:szCs w:val="20"/>
                <w:lang w:val="en-GB"/>
              </w:rPr>
            </w:pPr>
          </w:p>
        </w:tc>
        <w:tc>
          <w:tcPr>
            <w:tcW w:w="2885" w:type="dxa"/>
          </w:tcPr>
          <w:p w14:paraId="4FE7E7C0" w14:textId="44A72067" w:rsidR="00E15C21" w:rsidRPr="000A12E0" w:rsidRDefault="00E15C21" w:rsidP="00E15C21">
            <w:pPr>
              <w:spacing w:line="240" w:lineRule="auto"/>
              <w:rPr>
                <w:rFonts w:cs="Calibri"/>
                <w:sz w:val="20"/>
                <w:szCs w:val="20"/>
                <w:lang w:val="en-GB"/>
              </w:rPr>
            </w:pPr>
            <w:r w:rsidRPr="000A12E0">
              <w:rPr>
                <w:rFonts w:cs="Calibri"/>
                <w:sz w:val="20"/>
                <w:szCs w:val="20"/>
              </w:rPr>
              <w:t>Carbon dioxide</w:t>
            </w:r>
          </w:p>
        </w:tc>
        <w:tc>
          <w:tcPr>
            <w:tcW w:w="690" w:type="dxa"/>
          </w:tcPr>
          <w:p w14:paraId="0EB29DD9" w14:textId="169D49CD" w:rsidR="00E15C21" w:rsidRPr="000A12E0" w:rsidRDefault="00E15C21" w:rsidP="00E15C21">
            <w:pPr>
              <w:spacing w:line="240" w:lineRule="auto"/>
              <w:rPr>
                <w:rFonts w:cs="Calibri"/>
                <w:sz w:val="20"/>
                <w:szCs w:val="20"/>
                <w:lang w:val="en-GB"/>
              </w:rPr>
            </w:pPr>
            <w:r w:rsidRPr="000A12E0">
              <w:rPr>
                <w:rFonts w:cs="Calibri"/>
                <w:sz w:val="20"/>
                <w:szCs w:val="20"/>
              </w:rPr>
              <w:t>t</w:t>
            </w:r>
          </w:p>
        </w:tc>
        <w:tc>
          <w:tcPr>
            <w:tcW w:w="1222" w:type="dxa"/>
          </w:tcPr>
          <w:p w14:paraId="755E534A" w14:textId="5F70AC50" w:rsidR="00E15C21" w:rsidRPr="000A12E0" w:rsidRDefault="00E15C21" w:rsidP="00E15C21">
            <w:pPr>
              <w:spacing w:line="240" w:lineRule="auto"/>
              <w:jc w:val="right"/>
              <w:rPr>
                <w:rFonts w:cs="Calibri"/>
                <w:sz w:val="20"/>
                <w:szCs w:val="20"/>
                <w:lang w:val="en-GB"/>
              </w:rPr>
            </w:pPr>
            <w:r w:rsidRPr="000A12E0">
              <w:rPr>
                <w:rFonts w:cs="Calibri"/>
                <w:sz w:val="20"/>
                <w:szCs w:val="20"/>
              </w:rPr>
              <w:t>453.21</w:t>
            </w:r>
          </w:p>
        </w:tc>
        <w:tc>
          <w:tcPr>
            <w:tcW w:w="2613" w:type="dxa"/>
            <w:gridSpan w:val="2"/>
          </w:tcPr>
          <w:p w14:paraId="3EAE2655" w14:textId="77777777" w:rsidR="00E15C21" w:rsidRPr="000A12E0" w:rsidRDefault="00E15C21" w:rsidP="00E15C21">
            <w:pPr>
              <w:spacing w:line="240" w:lineRule="auto"/>
              <w:rPr>
                <w:rFonts w:cs="Calibri"/>
                <w:sz w:val="20"/>
                <w:szCs w:val="20"/>
                <w:lang w:val="en-GB"/>
              </w:rPr>
            </w:pPr>
          </w:p>
        </w:tc>
      </w:tr>
      <w:tr w:rsidR="00E15C21" w:rsidRPr="000A12E0" w14:paraId="58246EE5" w14:textId="77777777" w:rsidTr="00F1263B">
        <w:tc>
          <w:tcPr>
            <w:tcW w:w="2083" w:type="dxa"/>
          </w:tcPr>
          <w:p w14:paraId="63B82A8C" w14:textId="77777777" w:rsidR="00E15C21" w:rsidRPr="000A12E0" w:rsidRDefault="00E15C21" w:rsidP="00E15C21">
            <w:pPr>
              <w:spacing w:line="240" w:lineRule="auto"/>
              <w:rPr>
                <w:rFonts w:cs="Calibri"/>
                <w:sz w:val="20"/>
                <w:szCs w:val="20"/>
                <w:lang w:val="en-GB"/>
              </w:rPr>
            </w:pPr>
          </w:p>
        </w:tc>
        <w:tc>
          <w:tcPr>
            <w:tcW w:w="2885" w:type="dxa"/>
          </w:tcPr>
          <w:p w14:paraId="2B452589" w14:textId="5A92E44F" w:rsidR="00E15C21" w:rsidRPr="000A12E0" w:rsidRDefault="00E15C21" w:rsidP="00E15C21">
            <w:pPr>
              <w:spacing w:line="240" w:lineRule="auto"/>
              <w:rPr>
                <w:rFonts w:cs="Calibri"/>
                <w:sz w:val="20"/>
                <w:szCs w:val="20"/>
                <w:lang w:val="en-GB"/>
              </w:rPr>
            </w:pPr>
            <w:r w:rsidRPr="000A12E0">
              <w:rPr>
                <w:rFonts w:cs="Calibri"/>
                <w:sz w:val="20"/>
                <w:szCs w:val="20"/>
              </w:rPr>
              <w:t>Ammonia</w:t>
            </w:r>
          </w:p>
        </w:tc>
        <w:tc>
          <w:tcPr>
            <w:tcW w:w="690" w:type="dxa"/>
          </w:tcPr>
          <w:p w14:paraId="16BDC918" w14:textId="2B24EEDA" w:rsidR="00E15C21" w:rsidRPr="000A12E0" w:rsidRDefault="00E15C21" w:rsidP="00E15C21">
            <w:pPr>
              <w:spacing w:line="240" w:lineRule="auto"/>
              <w:rPr>
                <w:rFonts w:cs="Calibri"/>
                <w:sz w:val="20"/>
                <w:szCs w:val="20"/>
                <w:lang w:val="en-GB"/>
              </w:rPr>
            </w:pPr>
            <w:r w:rsidRPr="000A12E0">
              <w:rPr>
                <w:rFonts w:cs="Calibri"/>
                <w:sz w:val="20"/>
                <w:szCs w:val="20"/>
              </w:rPr>
              <w:t>kg</w:t>
            </w:r>
          </w:p>
        </w:tc>
        <w:tc>
          <w:tcPr>
            <w:tcW w:w="1222" w:type="dxa"/>
          </w:tcPr>
          <w:p w14:paraId="09D86CC6" w14:textId="008F6D48" w:rsidR="00E15C21" w:rsidRPr="000A12E0" w:rsidRDefault="00E15C21" w:rsidP="00E15C21">
            <w:pPr>
              <w:spacing w:line="240" w:lineRule="auto"/>
              <w:jc w:val="right"/>
              <w:rPr>
                <w:rFonts w:cs="Calibri"/>
                <w:sz w:val="20"/>
                <w:szCs w:val="20"/>
                <w:lang w:val="en-GB"/>
              </w:rPr>
            </w:pPr>
            <w:r w:rsidRPr="000A12E0">
              <w:rPr>
                <w:rFonts w:cs="Calibri"/>
                <w:sz w:val="20"/>
                <w:szCs w:val="20"/>
              </w:rPr>
              <w:t>4.32</w:t>
            </w:r>
          </w:p>
        </w:tc>
        <w:tc>
          <w:tcPr>
            <w:tcW w:w="2613" w:type="dxa"/>
            <w:gridSpan w:val="2"/>
          </w:tcPr>
          <w:p w14:paraId="4ED18D3E" w14:textId="77777777" w:rsidR="00E15C21" w:rsidRPr="000A12E0" w:rsidRDefault="00E15C21" w:rsidP="00E15C21">
            <w:pPr>
              <w:spacing w:line="240" w:lineRule="auto"/>
              <w:rPr>
                <w:rFonts w:cs="Calibri"/>
                <w:sz w:val="20"/>
                <w:szCs w:val="20"/>
                <w:lang w:val="en-GB"/>
              </w:rPr>
            </w:pPr>
          </w:p>
        </w:tc>
      </w:tr>
      <w:tr w:rsidR="00E15C21" w:rsidRPr="000A12E0" w14:paraId="71845A78" w14:textId="77777777" w:rsidTr="00F1263B">
        <w:tc>
          <w:tcPr>
            <w:tcW w:w="2083" w:type="dxa"/>
          </w:tcPr>
          <w:p w14:paraId="08BF2C33" w14:textId="77777777" w:rsidR="00E15C21" w:rsidRPr="000A12E0" w:rsidRDefault="00E15C21" w:rsidP="00E15C21">
            <w:pPr>
              <w:spacing w:line="240" w:lineRule="auto"/>
              <w:rPr>
                <w:rFonts w:cs="Calibri"/>
                <w:sz w:val="20"/>
                <w:szCs w:val="20"/>
                <w:lang w:val="en-GB"/>
              </w:rPr>
            </w:pPr>
          </w:p>
        </w:tc>
        <w:tc>
          <w:tcPr>
            <w:tcW w:w="2885" w:type="dxa"/>
          </w:tcPr>
          <w:p w14:paraId="290F4E4F" w14:textId="504DA32F" w:rsidR="00E15C21" w:rsidRPr="000A12E0" w:rsidRDefault="00E15C21" w:rsidP="00E15C21">
            <w:pPr>
              <w:spacing w:line="240" w:lineRule="auto"/>
              <w:rPr>
                <w:rFonts w:cs="Calibri"/>
                <w:sz w:val="20"/>
                <w:szCs w:val="20"/>
                <w:lang w:val="en-GB"/>
              </w:rPr>
            </w:pPr>
            <w:r w:rsidRPr="000A12E0">
              <w:rPr>
                <w:rFonts w:cs="Calibri"/>
                <w:sz w:val="20"/>
                <w:szCs w:val="20"/>
              </w:rPr>
              <w:t>Nickel</w:t>
            </w:r>
          </w:p>
        </w:tc>
        <w:tc>
          <w:tcPr>
            <w:tcW w:w="690" w:type="dxa"/>
          </w:tcPr>
          <w:p w14:paraId="4B3C05DD" w14:textId="42EBEF92" w:rsidR="00E15C21" w:rsidRPr="000A12E0" w:rsidRDefault="00E15C21" w:rsidP="00E15C21">
            <w:pPr>
              <w:spacing w:line="240" w:lineRule="auto"/>
              <w:rPr>
                <w:rFonts w:cs="Calibri"/>
                <w:sz w:val="20"/>
                <w:szCs w:val="20"/>
                <w:lang w:val="en-GB"/>
              </w:rPr>
            </w:pPr>
            <w:r w:rsidRPr="000A12E0">
              <w:rPr>
                <w:rFonts w:cs="Calibri"/>
                <w:sz w:val="20"/>
                <w:szCs w:val="20"/>
              </w:rPr>
              <w:t>kg</w:t>
            </w:r>
          </w:p>
        </w:tc>
        <w:tc>
          <w:tcPr>
            <w:tcW w:w="1222" w:type="dxa"/>
          </w:tcPr>
          <w:p w14:paraId="58B9CEF8" w14:textId="14BBC8C3" w:rsidR="00E15C21" w:rsidRPr="000A12E0" w:rsidRDefault="00E15C21" w:rsidP="00E15C21">
            <w:pPr>
              <w:spacing w:line="240" w:lineRule="auto"/>
              <w:jc w:val="right"/>
              <w:rPr>
                <w:rFonts w:cs="Calibri"/>
                <w:sz w:val="20"/>
                <w:szCs w:val="20"/>
                <w:lang w:val="en-GB"/>
              </w:rPr>
            </w:pPr>
            <w:r w:rsidRPr="000A12E0">
              <w:rPr>
                <w:rFonts w:cs="Calibri"/>
                <w:sz w:val="20"/>
                <w:szCs w:val="20"/>
              </w:rPr>
              <w:t>31.18</w:t>
            </w:r>
          </w:p>
        </w:tc>
        <w:tc>
          <w:tcPr>
            <w:tcW w:w="2613" w:type="dxa"/>
            <w:gridSpan w:val="2"/>
          </w:tcPr>
          <w:p w14:paraId="6B45D835" w14:textId="77777777" w:rsidR="00E15C21" w:rsidRPr="000A12E0" w:rsidRDefault="00E15C21" w:rsidP="00E15C21">
            <w:pPr>
              <w:spacing w:line="240" w:lineRule="auto"/>
              <w:rPr>
                <w:rFonts w:cs="Calibri"/>
                <w:sz w:val="20"/>
                <w:szCs w:val="20"/>
                <w:lang w:val="en-GB"/>
              </w:rPr>
            </w:pPr>
          </w:p>
        </w:tc>
      </w:tr>
      <w:tr w:rsidR="00E15C21" w:rsidRPr="000A12E0" w14:paraId="0756B043" w14:textId="77777777" w:rsidTr="00F1263B">
        <w:tc>
          <w:tcPr>
            <w:tcW w:w="2083" w:type="dxa"/>
          </w:tcPr>
          <w:p w14:paraId="7D8F991D" w14:textId="38CD9C05" w:rsidR="00E15C21" w:rsidRPr="000A12E0" w:rsidRDefault="00DC2185" w:rsidP="00E15C21">
            <w:pPr>
              <w:spacing w:line="240" w:lineRule="auto"/>
              <w:rPr>
                <w:rFonts w:cs="Calibri"/>
                <w:sz w:val="20"/>
                <w:szCs w:val="20"/>
                <w:lang w:val="en-GB"/>
              </w:rPr>
            </w:pPr>
            <w:r w:rsidRPr="000A12E0">
              <w:rPr>
                <w:rFonts w:cs="Calibri"/>
                <w:sz w:val="20"/>
                <w:szCs w:val="20"/>
                <w:lang w:val="en-GB"/>
              </w:rPr>
              <w:t>Emission to water</w:t>
            </w:r>
          </w:p>
        </w:tc>
        <w:tc>
          <w:tcPr>
            <w:tcW w:w="2885" w:type="dxa"/>
          </w:tcPr>
          <w:p w14:paraId="08F1E08E" w14:textId="69C5BC6D" w:rsidR="00E15C21" w:rsidRPr="000A12E0" w:rsidRDefault="00DC2185" w:rsidP="00E15C21">
            <w:pPr>
              <w:spacing w:line="240" w:lineRule="auto"/>
              <w:rPr>
                <w:rFonts w:cs="Calibri"/>
                <w:sz w:val="20"/>
                <w:szCs w:val="20"/>
                <w:lang w:val="en-GB"/>
              </w:rPr>
            </w:pPr>
            <w:r w:rsidRPr="000A12E0">
              <w:rPr>
                <w:rFonts w:cs="Calibri"/>
                <w:sz w:val="20"/>
                <w:szCs w:val="20"/>
                <w:lang w:val="en-GB"/>
              </w:rPr>
              <w:t>Wastewater</w:t>
            </w:r>
          </w:p>
        </w:tc>
        <w:tc>
          <w:tcPr>
            <w:tcW w:w="690" w:type="dxa"/>
          </w:tcPr>
          <w:p w14:paraId="4240542B" w14:textId="488D2799" w:rsidR="00E15C21" w:rsidRPr="000A12E0" w:rsidRDefault="00DC2185" w:rsidP="00E15C21">
            <w:pPr>
              <w:spacing w:line="240" w:lineRule="auto"/>
              <w:rPr>
                <w:rFonts w:cs="Calibri"/>
                <w:sz w:val="20"/>
                <w:szCs w:val="20"/>
                <w:lang w:val="en-GB"/>
              </w:rPr>
            </w:pPr>
            <w:r w:rsidRPr="000A12E0">
              <w:rPr>
                <w:rFonts w:cs="Calibri"/>
                <w:sz w:val="20"/>
                <w:szCs w:val="20"/>
                <w:lang w:val="en-GB"/>
              </w:rPr>
              <w:t>t</w:t>
            </w:r>
          </w:p>
        </w:tc>
        <w:tc>
          <w:tcPr>
            <w:tcW w:w="1222" w:type="dxa"/>
          </w:tcPr>
          <w:p w14:paraId="38E9D262" w14:textId="6A4C99A4" w:rsidR="00E15C21" w:rsidRPr="000A12E0" w:rsidRDefault="00DC2185" w:rsidP="00E15C21">
            <w:pPr>
              <w:spacing w:line="240" w:lineRule="auto"/>
              <w:jc w:val="right"/>
              <w:rPr>
                <w:rFonts w:cs="Calibri"/>
                <w:sz w:val="20"/>
                <w:szCs w:val="20"/>
                <w:lang w:val="en-GB"/>
              </w:rPr>
            </w:pPr>
            <w:r w:rsidRPr="000A12E0">
              <w:rPr>
                <w:rFonts w:cs="Calibri"/>
                <w:sz w:val="20"/>
                <w:szCs w:val="20"/>
                <w:lang w:val="en-GB"/>
              </w:rPr>
              <w:t>2,961</w:t>
            </w:r>
          </w:p>
        </w:tc>
        <w:tc>
          <w:tcPr>
            <w:tcW w:w="2613" w:type="dxa"/>
            <w:gridSpan w:val="2"/>
          </w:tcPr>
          <w:p w14:paraId="7D38CE7E" w14:textId="77777777" w:rsidR="00E15C21" w:rsidRPr="000A12E0" w:rsidRDefault="00E15C21" w:rsidP="00E15C21">
            <w:pPr>
              <w:spacing w:line="240" w:lineRule="auto"/>
              <w:rPr>
                <w:rFonts w:cs="Calibri"/>
                <w:sz w:val="20"/>
                <w:szCs w:val="20"/>
                <w:lang w:val="en-GB"/>
              </w:rPr>
            </w:pPr>
          </w:p>
        </w:tc>
      </w:tr>
      <w:tr w:rsidR="00DC2185" w:rsidRPr="000A12E0" w14:paraId="4AACCC88" w14:textId="77777777" w:rsidTr="00F1263B">
        <w:tc>
          <w:tcPr>
            <w:tcW w:w="2083" w:type="dxa"/>
          </w:tcPr>
          <w:p w14:paraId="573E4DBA" w14:textId="77777777" w:rsidR="00DC2185" w:rsidRPr="000A12E0" w:rsidRDefault="00DC2185" w:rsidP="00DC2185">
            <w:pPr>
              <w:spacing w:line="240" w:lineRule="auto"/>
              <w:rPr>
                <w:rFonts w:cs="Calibri"/>
                <w:sz w:val="20"/>
                <w:szCs w:val="20"/>
                <w:lang w:val="en-GB"/>
              </w:rPr>
            </w:pPr>
          </w:p>
        </w:tc>
        <w:tc>
          <w:tcPr>
            <w:tcW w:w="2885" w:type="dxa"/>
          </w:tcPr>
          <w:p w14:paraId="0C38B27D" w14:textId="19C6A67D" w:rsidR="00DC2185" w:rsidRPr="000A12E0" w:rsidRDefault="00DC2185" w:rsidP="00DC2185">
            <w:pPr>
              <w:spacing w:line="240" w:lineRule="auto"/>
              <w:rPr>
                <w:rFonts w:cs="Calibri"/>
                <w:sz w:val="20"/>
                <w:szCs w:val="20"/>
                <w:lang w:val="en-GB"/>
              </w:rPr>
            </w:pPr>
            <w:r w:rsidRPr="000A12E0">
              <w:rPr>
                <w:rFonts w:cs="Calibri"/>
                <w:sz w:val="20"/>
                <w:szCs w:val="20"/>
                <w:lang w:val="en-GB"/>
              </w:rPr>
              <w:t>Oils</w:t>
            </w:r>
          </w:p>
        </w:tc>
        <w:tc>
          <w:tcPr>
            <w:tcW w:w="690" w:type="dxa"/>
          </w:tcPr>
          <w:p w14:paraId="762417AF" w14:textId="507BB55C" w:rsidR="00DC2185" w:rsidRPr="000A12E0" w:rsidRDefault="00DC2185" w:rsidP="00DC2185">
            <w:pPr>
              <w:spacing w:line="240" w:lineRule="auto"/>
              <w:rPr>
                <w:rFonts w:cs="Calibri"/>
                <w:sz w:val="20"/>
                <w:szCs w:val="20"/>
                <w:lang w:val="en-GB"/>
              </w:rPr>
            </w:pPr>
            <w:r w:rsidRPr="000A12E0">
              <w:rPr>
                <w:rFonts w:cs="Calibri"/>
                <w:sz w:val="20"/>
                <w:szCs w:val="20"/>
              </w:rPr>
              <w:t>kg</w:t>
            </w:r>
          </w:p>
        </w:tc>
        <w:tc>
          <w:tcPr>
            <w:tcW w:w="1222" w:type="dxa"/>
          </w:tcPr>
          <w:p w14:paraId="61AD9034" w14:textId="5250FB4D" w:rsidR="00DC2185" w:rsidRPr="000A12E0" w:rsidRDefault="00DC2185" w:rsidP="00DC2185">
            <w:pPr>
              <w:spacing w:line="240" w:lineRule="auto"/>
              <w:jc w:val="right"/>
              <w:rPr>
                <w:rFonts w:cs="Calibri"/>
                <w:sz w:val="20"/>
                <w:szCs w:val="20"/>
                <w:lang w:val="en-GB"/>
              </w:rPr>
            </w:pPr>
            <w:r w:rsidRPr="000A12E0">
              <w:rPr>
                <w:rFonts w:cs="Calibri"/>
                <w:sz w:val="20"/>
                <w:szCs w:val="20"/>
                <w:lang w:val="en-GB"/>
              </w:rPr>
              <w:t>1.63</w:t>
            </w:r>
          </w:p>
        </w:tc>
        <w:tc>
          <w:tcPr>
            <w:tcW w:w="2613" w:type="dxa"/>
            <w:gridSpan w:val="2"/>
          </w:tcPr>
          <w:p w14:paraId="5A821001" w14:textId="77777777" w:rsidR="00DC2185" w:rsidRPr="000A12E0" w:rsidRDefault="00DC2185" w:rsidP="00DC2185">
            <w:pPr>
              <w:spacing w:line="240" w:lineRule="auto"/>
              <w:rPr>
                <w:rFonts w:cs="Calibri"/>
                <w:sz w:val="20"/>
                <w:szCs w:val="20"/>
                <w:lang w:val="en-GB"/>
              </w:rPr>
            </w:pPr>
          </w:p>
        </w:tc>
      </w:tr>
      <w:tr w:rsidR="00DC2185" w:rsidRPr="000A12E0" w14:paraId="09F10687" w14:textId="77777777" w:rsidTr="00F1263B">
        <w:tc>
          <w:tcPr>
            <w:tcW w:w="2083" w:type="dxa"/>
          </w:tcPr>
          <w:p w14:paraId="6BE8D5C1" w14:textId="77777777" w:rsidR="00DC2185" w:rsidRPr="000A12E0" w:rsidRDefault="00DC2185" w:rsidP="00DC2185">
            <w:pPr>
              <w:spacing w:line="240" w:lineRule="auto"/>
              <w:rPr>
                <w:rFonts w:cs="Calibri"/>
                <w:sz w:val="20"/>
                <w:szCs w:val="20"/>
                <w:lang w:val="en-GB"/>
              </w:rPr>
            </w:pPr>
          </w:p>
        </w:tc>
        <w:tc>
          <w:tcPr>
            <w:tcW w:w="2885" w:type="dxa"/>
          </w:tcPr>
          <w:p w14:paraId="5E5D3470" w14:textId="65E74860" w:rsidR="00DC2185" w:rsidRPr="000A12E0" w:rsidRDefault="00DC2185" w:rsidP="00DC2185">
            <w:pPr>
              <w:spacing w:line="240" w:lineRule="auto"/>
              <w:rPr>
                <w:rFonts w:cs="Calibri"/>
                <w:sz w:val="20"/>
                <w:szCs w:val="20"/>
                <w:lang w:val="en-GB"/>
              </w:rPr>
            </w:pPr>
            <w:r w:rsidRPr="000A12E0">
              <w:rPr>
                <w:rFonts w:cs="Calibri"/>
                <w:sz w:val="20"/>
                <w:szCs w:val="20"/>
                <w:lang w:val="en-GB"/>
              </w:rPr>
              <w:t>COD</w:t>
            </w:r>
          </w:p>
        </w:tc>
        <w:tc>
          <w:tcPr>
            <w:tcW w:w="690" w:type="dxa"/>
          </w:tcPr>
          <w:p w14:paraId="38B1991C" w14:textId="34E95B45" w:rsidR="00DC2185" w:rsidRPr="000A12E0" w:rsidRDefault="00DC2185" w:rsidP="00DC2185">
            <w:pPr>
              <w:spacing w:line="240" w:lineRule="auto"/>
              <w:rPr>
                <w:rFonts w:cs="Calibri"/>
                <w:sz w:val="20"/>
                <w:szCs w:val="20"/>
                <w:lang w:val="en-GB"/>
              </w:rPr>
            </w:pPr>
            <w:r w:rsidRPr="000A12E0">
              <w:rPr>
                <w:rFonts w:cs="Calibri"/>
                <w:sz w:val="20"/>
                <w:szCs w:val="20"/>
              </w:rPr>
              <w:t>kg</w:t>
            </w:r>
          </w:p>
        </w:tc>
        <w:tc>
          <w:tcPr>
            <w:tcW w:w="1222" w:type="dxa"/>
          </w:tcPr>
          <w:p w14:paraId="104B9AA5" w14:textId="0D4CE21C" w:rsidR="00DC2185" w:rsidRPr="000A12E0" w:rsidRDefault="00DC2185" w:rsidP="00DC2185">
            <w:pPr>
              <w:spacing w:line="240" w:lineRule="auto"/>
              <w:jc w:val="right"/>
              <w:rPr>
                <w:rFonts w:cs="Calibri"/>
                <w:sz w:val="20"/>
                <w:szCs w:val="20"/>
                <w:lang w:val="en-GB"/>
              </w:rPr>
            </w:pPr>
            <w:r w:rsidRPr="000A12E0">
              <w:rPr>
                <w:rFonts w:cs="Calibri"/>
                <w:sz w:val="20"/>
                <w:szCs w:val="20"/>
                <w:lang w:val="en-GB"/>
              </w:rPr>
              <w:t>118</w:t>
            </w:r>
          </w:p>
        </w:tc>
        <w:tc>
          <w:tcPr>
            <w:tcW w:w="2613" w:type="dxa"/>
            <w:gridSpan w:val="2"/>
          </w:tcPr>
          <w:p w14:paraId="3F786CC1" w14:textId="77777777" w:rsidR="00DC2185" w:rsidRPr="000A12E0" w:rsidRDefault="00DC2185" w:rsidP="00DC2185">
            <w:pPr>
              <w:spacing w:line="240" w:lineRule="auto"/>
              <w:rPr>
                <w:rFonts w:cs="Calibri"/>
                <w:sz w:val="20"/>
                <w:szCs w:val="20"/>
                <w:lang w:val="en-GB"/>
              </w:rPr>
            </w:pPr>
          </w:p>
        </w:tc>
      </w:tr>
      <w:tr w:rsidR="00DC2185" w:rsidRPr="000A12E0" w14:paraId="27836391" w14:textId="77777777" w:rsidTr="00F1263B">
        <w:tc>
          <w:tcPr>
            <w:tcW w:w="2083" w:type="dxa"/>
          </w:tcPr>
          <w:p w14:paraId="4440E2E7" w14:textId="77777777" w:rsidR="00DC2185" w:rsidRPr="000A12E0" w:rsidRDefault="00DC2185" w:rsidP="00DC2185">
            <w:pPr>
              <w:spacing w:line="240" w:lineRule="auto"/>
              <w:rPr>
                <w:rFonts w:cs="Calibri"/>
                <w:sz w:val="20"/>
                <w:szCs w:val="20"/>
                <w:lang w:val="en-GB"/>
              </w:rPr>
            </w:pPr>
          </w:p>
        </w:tc>
        <w:tc>
          <w:tcPr>
            <w:tcW w:w="2885" w:type="dxa"/>
          </w:tcPr>
          <w:p w14:paraId="084D8579" w14:textId="656CA76F" w:rsidR="00DC2185" w:rsidRPr="000A12E0" w:rsidRDefault="00DC2185" w:rsidP="00DC2185">
            <w:pPr>
              <w:spacing w:line="240" w:lineRule="auto"/>
              <w:rPr>
                <w:rFonts w:cs="Calibri"/>
                <w:sz w:val="20"/>
                <w:szCs w:val="20"/>
                <w:lang w:val="en-GB"/>
              </w:rPr>
            </w:pPr>
            <w:r w:rsidRPr="000A12E0">
              <w:rPr>
                <w:rFonts w:cs="Calibri"/>
                <w:sz w:val="20"/>
                <w:szCs w:val="20"/>
                <w:lang w:val="en-GB"/>
              </w:rPr>
              <w:t>Total phosphorus</w:t>
            </w:r>
          </w:p>
        </w:tc>
        <w:tc>
          <w:tcPr>
            <w:tcW w:w="690" w:type="dxa"/>
          </w:tcPr>
          <w:p w14:paraId="2106265C" w14:textId="775F3F87" w:rsidR="00DC2185" w:rsidRPr="000A12E0" w:rsidRDefault="00DC2185" w:rsidP="00DC2185">
            <w:pPr>
              <w:spacing w:line="240" w:lineRule="auto"/>
              <w:rPr>
                <w:rFonts w:cs="Calibri"/>
                <w:sz w:val="20"/>
                <w:szCs w:val="20"/>
                <w:lang w:val="en-GB"/>
              </w:rPr>
            </w:pPr>
            <w:r w:rsidRPr="000A12E0">
              <w:rPr>
                <w:rFonts w:cs="Calibri"/>
                <w:sz w:val="20"/>
                <w:szCs w:val="20"/>
              </w:rPr>
              <w:t>kg</w:t>
            </w:r>
          </w:p>
        </w:tc>
        <w:tc>
          <w:tcPr>
            <w:tcW w:w="1222" w:type="dxa"/>
          </w:tcPr>
          <w:p w14:paraId="03FA6221" w14:textId="24371188" w:rsidR="00DC2185" w:rsidRPr="000A12E0" w:rsidRDefault="00DC2185" w:rsidP="00DC2185">
            <w:pPr>
              <w:spacing w:line="240" w:lineRule="auto"/>
              <w:jc w:val="right"/>
              <w:rPr>
                <w:rFonts w:cs="Calibri"/>
                <w:sz w:val="20"/>
                <w:szCs w:val="20"/>
                <w:lang w:val="en-GB"/>
              </w:rPr>
            </w:pPr>
            <w:r w:rsidRPr="000A12E0">
              <w:rPr>
                <w:rFonts w:cs="Calibri"/>
                <w:sz w:val="20"/>
                <w:szCs w:val="20"/>
                <w:lang w:val="en-GB"/>
              </w:rPr>
              <w:t>9.34</w:t>
            </w:r>
          </w:p>
        </w:tc>
        <w:tc>
          <w:tcPr>
            <w:tcW w:w="2613" w:type="dxa"/>
            <w:gridSpan w:val="2"/>
          </w:tcPr>
          <w:p w14:paraId="37934323" w14:textId="77777777" w:rsidR="00DC2185" w:rsidRPr="000A12E0" w:rsidRDefault="00DC2185" w:rsidP="00DC2185">
            <w:pPr>
              <w:spacing w:line="240" w:lineRule="auto"/>
              <w:rPr>
                <w:rFonts w:cs="Calibri"/>
                <w:sz w:val="20"/>
                <w:szCs w:val="20"/>
                <w:lang w:val="en-GB"/>
              </w:rPr>
            </w:pPr>
          </w:p>
        </w:tc>
      </w:tr>
      <w:tr w:rsidR="00DC2185" w:rsidRPr="000A12E0" w14:paraId="5A195DE8" w14:textId="77777777" w:rsidTr="00F1263B">
        <w:tc>
          <w:tcPr>
            <w:tcW w:w="2083" w:type="dxa"/>
          </w:tcPr>
          <w:p w14:paraId="208B3291" w14:textId="77777777" w:rsidR="00DC2185" w:rsidRPr="000A12E0" w:rsidRDefault="00DC2185" w:rsidP="00DC2185">
            <w:pPr>
              <w:spacing w:line="240" w:lineRule="auto"/>
              <w:rPr>
                <w:rFonts w:cs="Calibri"/>
                <w:sz w:val="20"/>
                <w:szCs w:val="20"/>
                <w:lang w:val="en-GB"/>
              </w:rPr>
            </w:pPr>
          </w:p>
        </w:tc>
        <w:tc>
          <w:tcPr>
            <w:tcW w:w="2885" w:type="dxa"/>
          </w:tcPr>
          <w:p w14:paraId="171FBA8C" w14:textId="03F4723C" w:rsidR="00DC2185" w:rsidRPr="000A12E0" w:rsidRDefault="00DC2185" w:rsidP="00DC2185">
            <w:pPr>
              <w:spacing w:line="240" w:lineRule="auto"/>
              <w:rPr>
                <w:rFonts w:cs="Calibri"/>
                <w:sz w:val="20"/>
                <w:szCs w:val="20"/>
                <w:lang w:val="en-GB"/>
              </w:rPr>
            </w:pPr>
            <w:r w:rsidRPr="000A12E0">
              <w:rPr>
                <w:rFonts w:cs="Calibri"/>
                <w:sz w:val="20"/>
                <w:szCs w:val="20"/>
                <w:lang w:val="en-GB"/>
              </w:rPr>
              <w:t>Total nitrogen</w:t>
            </w:r>
          </w:p>
        </w:tc>
        <w:tc>
          <w:tcPr>
            <w:tcW w:w="690" w:type="dxa"/>
          </w:tcPr>
          <w:p w14:paraId="3744467B" w14:textId="1C15199A" w:rsidR="00DC2185" w:rsidRPr="000A12E0" w:rsidRDefault="00DC2185" w:rsidP="00DC2185">
            <w:pPr>
              <w:spacing w:line="240" w:lineRule="auto"/>
              <w:rPr>
                <w:rFonts w:cs="Calibri"/>
                <w:sz w:val="20"/>
                <w:szCs w:val="20"/>
                <w:lang w:val="en-GB"/>
              </w:rPr>
            </w:pPr>
            <w:r w:rsidRPr="000A12E0">
              <w:rPr>
                <w:rFonts w:cs="Calibri"/>
                <w:sz w:val="20"/>
                <w:szCs w:val="20"/>
              </w:rPr>
              <w:t>kg</w:t>
            </w:r>
          </w:p>
        </w:tc>
        <w:tc>
          <w:tcPr>
            <w:tcW w:w="1222" w:type="dxa"/>
          </w:tcPr>
          <w:p w14:paraId="5150AA4F" w14:textId="08453802" w:rsidR="00DC2185" w:rsidRPr="000A12E0" w:rsidRDefault="00DC2185" w:rsidP="00DC2185">
            <w:pPr>
              <w:spacing w:line="240" w:lineRule="auto"/>
              <w:jc w:val="right"/>
              <w:rPr>
                <w:rFonts w:cs="Calibri"/>
                <w:sz w:val="20"/>
                <w:szCs w:val="20"/>
                <w:lang w:val="en-GB"/>
              </w:rPr>
            </w:pPr>
            <w:r w:rsidRPr="000A12E0">
              <w:rPr>
                <w:rFonts w:cs="Calibri"/>
                <w:sz w:val="20"/>
                <w:szCs w:val="20"/>
                <w:lang w:val="en-GB"/>
              </w:rPr>
              <w:t>20.91</w:t>
            </w:r>
          </w:p>
        </w:tc>
        <w:tc>
          <w:tcPr>
            <w:tcW w:w="2613" w:type="dxa"/>
            <w:gridSpan w:val="2"/>
          </w:tcPr>
          <w:p w14:paraId="1EA2796F" w14:textId="77777777" w:rsidR="00DC2185" w:rsidRPr="000A12E0" w:rsidRDefault="00DC2185" w:rsidP="00DC2185">
            <w:pPr>
              <w:spacing w:line="240" w:lineRule="auto"/>
              <w:rPr>
                <w:rFonts w:cs="Calibri"/>
                <w:sz w:val="20"/>
                <w:szCs w:val="20"/>
                <w:lang w:val="en-GB"/>
              </w:rPr>
            </w:pPr>
          </w:p>
        </w:tc>
      </w:tr>
      <w:tr w:rsidR="00DC2185" w:rsidRPr="000A12E0" w14:paraId="7C4A18EC" w14:textId="77777777" w:rsidTr="00F1263B">
        <w:tc>
          <w:tcPr>
            <w:tcW w:w="2083" w:type="dxa"/>
          </w:tcPr>
          <w:p w14:paraId="61BE1940" w14:textId="04BA1C5B" w:rsidR="00DC2185" w:rsidRPr="000A12E0" w:rsidRDefault="00DC2185" w:rsidP="00DC2185">
            <w:pPr>
              <w:spacing w:line="240" w:lineRule="auto"/>
              <w:rPr>
                <w:rFonts w:cs="Calibri"/>
                <w:sz w:val="20"/>
                <w:szCs w:val="20"/>
                <w:lang w:val="en-GB"/>
              </w:rPr>
            </w:pPr>
          </w:p>
        </w:tc>
        <w:tc>
          <w:tcPr>
            <w:tcW w:w="2885" w:type="dxa"/>
          </w:tcPr>
          <w:p w14:paraId="54DB89D6" w14:textId="24B5D36A" w:rsidR="00DC2185" w:rsidRPr="000A12E0" w:rsidRDefault="00DC2185" w:rsidP="00DC2185">
            <w:pPr>
              <w:spacing w:line="240" w:lineRule="auto"/>
              <w:rPr>
                <w:rFonts w:cs="Calibri"/>
                <w:sz w:val="20"/>
                <w:szCs w:val="20"/>
                <w:lang w:val="en-GB"/>
              </w:rPr>
            </w:pPr>
            <w:r w:rsidRPr="000A12E0">
              <w:rPr>
                <w:rFonts w:cs="Calibri"/>
                <w:sz w:val="20"/>
                <w:szCs w:val="20"/>
                <w:lang w:val="en-GB"/>
              </w:rPr>
              <w:t>Sulphide</w:t>
            </w:r>
          </w:p>
        </w:tc>
        <w:tc>
          <w:tcPr>
            <w:tcW w:w="690" w:type="dxa"/>
          </w:tcPr>
          <w:p w14:paraId="0543AB91" w14:textId="7083F0A6" w:rsidR="00DC2185" w:rsidRPr="000A12E0" w:rsidRDefault="00DC2185" w:rsidP="00DC2185">
            <w:pPr>
              <w:spacing w:line="240" w:lineRule="auto"/>
              <w:rPr>
                <w:rFonts w:cs="Calibri"/>
                <w:sz w:val="20"/>
                <w:szCs w:val="20"/>
                <w:lang w:val="en-GB"/>
              </w:rPr>
            </w:pPr>
            <w:r w:rsidRPr="000A12E0">
              <w:rPr>
                <w:rFonts w:cs="Calibri"/>
                <w:sz w:val="20"/>
                <w:szCs w:val="20"/>
              </w:rPr>
              <w:t>kg</w:t>
            </w:r>
          </w:p>
        </w:tc>
        <w:tc>
          <w:tcPr>
            <w:tcW w:w="1222" w:type="dxa"/>
          </w:tcPr>
          <w:p w14:paraId="10197E78" w14:textId="34102CE0" w:rsidR="00DC2185" w:rsidRPr="000A12E0" w:rsidRDefault="00DC2185" w:rsidP="00DC2185">
            <w:pPr>
              <w:spacing w:line="240" w:lineRule="auto"/>
              <w:jc w:val="right"/>
              <w:rPr>
                <w:rFonts w:cs="Calibri"/>
                <w:sz w:val="20"/>
                <w:szCs w:val="20"/>
                <w:lang w:val="en-GB"/>
              </w:rPr>
            </w:pPr>
            <w:r w:rsidRPr="000A12E0">
              <w:rPr>
                <w:rFonts w:cs="Calibri"/>
                <w:sz w:val="20"/>
                <w:szCs w:val="20"/>
                <w:lang w:val="en-GB"/>
              </w:rPr>
              <w:t>0.08</w:t>
            </w:r>
          </w:p>
        </w:tc>
        <w:tc>
          <w:tcPr>
            <w:tcW w:w="2613" w:type="dxa"/>
            <w:gridSpan w:val="2"/>
          </w:tcPr>
          <w:p w14:paraId="3D157C30" w14:textId="590E6247" w:rsidR="00DC2185" w:rsidRPr="000A12E0" w:rsidRDefault="00DC2185" w:rsidP="00DC2185">
            <w:pPr>
              <w:spacing w:line="240" w:lineRule="auto"/>
              <w:rPr>
                <w:rFonts w:cs="Calibri"/>
                <w:sz w:val="20"/>
                <w:szCs w:val="20"/>
                <w:lang w:val="en-GB"/>
              </w:rPr>
            </w:pPr>
          </w:p>
        </w:tc>
      </w:tr>
      <w:tr w:rsidR="00DC2185" w:rsidRPr="000A12E0" w14:paraId="415EA2DB" w14:textId="77777777" w:rsidTr="00F1263B">
        <w:tc>
          <w:tcPr>
            <w:tcW w:w="2083" w:type="dxa"/>
          </w:tcPr>
          <w:p w14:paraId="66901461" w14:textId="77777777" w:rsidR="00DC2185" w:rsidRPr="000A12E0" w:rsidRDefault="00DC2185" w:rsidP="00DC2185">
            <w:pPr>
              <w:spacing w:line="240" w:lineRule="auto"/>
              <w:rPr>
                <w:rFonts w:cs="Calibri"/>
                <w:sz w:val="20"/>
                <w:szCs w:val="20"/>
                <w:lang w:val="en-GB"/>
              </w:rPr>
            </w:pPr>
          </w:p>
        </w:tc>
        <w:tc>
          <w:tcPr>
            <w:tcW w:w="2885" w:type="dxa"/>
          </w:tcPr>
          <w:p w14:paraId="406AC0A1" w14:textId="09520753" w:rsidR="00DC2185" w:rsidRPr="000A12E0" w:rsidRDefault="00DC2185" w:rsidP="00DC2185">
            <w:pPr>
              <w:spacing w:line="240" w:lineRule="auto"/>
              <w:rPr>
                <w:rFonts w:cs="Calibri"/>
                <w:sz w:val="20"/>
                <w:szCs w:val="20"/>
                <w:lang w:val="en-GB"/>
              </w:rPr>
            </w:pPr>
            <w:r w:rsidRPr="000A12E0">
              <w:rPr>
                <w:rFonts w:cs="Calibri"/>
                <w:sz w:val="20"/>
                <w:szCs w:val="20"/>
                <w:lang w:val="en-GB"/>
              </w:rPr>
              <w:t>Cyanide</w:t>
            </w:r>
          </w:p>
        </w:tc>
        <w:tc>
          <w:tcPr>
            <w:tcW w:w="690" w:type="dxa"/>
          </w:tcPr>
          <w:p w14:paraId="5A6CAFD6" w14:textId="10B409FE" w:rsidR="00DC2185" w:rsidRPr="000A12E0" w:rsidRDefault="00DC2185" w:rsidP="00DC2185">
            <w:pPr>
              <w:spacing w:line="240" w:lineRule="auto"/>
              <w:rPr>
                <w:rFonts w:cs="Calibri"/>
                <w:sz w:val="20"/>
                <w:szCs w:val="20"/>
                <w:lang w:val="en-GB"/>
              </w:rPr>
            </w:pPr>
            <w:r w:rsidRPr="000A12E0">
              <w:rPr>
                <w:rFonts w:cs="Calibri"/>
                <w:sz w:val="20"/>
                <w:szCs w:val="20"/>
              </w:rPr>
              <w:t>kg</w:t>
            </w:r>
          </w:p>
        </w:tc>
        <w:tc>
          <w:tcPr>
            <w:tcW w:w="1222" w:type="dxa"/>
          </w:tcPr>
          <w:p w14:paraId="16A28C4C" w14:textId="1DDED07D" w:rsidR="00DC2185" w:rsidRPr="000A12E0" w:rsidRDefault="00DC2185" w:rsidP="00DC2185">
            <w:pPr>
              <w:spacing w:line="240" w:lineRule="auto"/>
              <w:jc w:val="right"/>
              <w:rPr>
                <w:rFonts w:cs="Calibri"/>
                <w:sz w:val="20"/>
                <w:szCs w:val="20"/>
                <w:lang w:val="en-GB"/>
              </w:rPr>
            </w:pPr>
            <w:r w:rsidRPr="000A12E0">
              <w:rPr>
                <w:rFonts w:cs="Calibri"/>
                <w:sz w:val="20"/>
                <w:szCs w:val="20"/>
                <w:lang w:val="en-GB"/>
              </w:rPr>
              <w:t>0.06</w:t>
            </w:r>
          </w:p>
        </w:tc>
        <w:tc>
          <w:tcPr>
            <w:tcW w:w="2613" w:type="dxa"/>
            <w:gridSpan w:val="2"/>
          </w:tcPr>
          <w:p w14:paraId="74ECF422" w14:textId="77777777" w:rsidR="00DC2185" w:rsidRPr="000A12E0" w:rsidRDefault="00DC2185" w:rsidP="00DC2185">
            <w:pPr>
              <w:spacing w:line="240" w:lineRule="auto"/>
              <w:rPr>
                <w:rFonts w:cs="Calibri"/>
                <w:sz w:val="20"/>
                <w:szCs w:val="20"/>
                <w:lang w:val="en-GB"/>
              </w:rPr>
            </w:pPr>
          </w:p>
        </w:tc>
      </w:tr>
      <w:tr w:rsidR="00DC2185" w:rsidRPr="000A12E0" w14:paraId="3C3F5D22" w14:textId="77777777" w:rsidTr="00F1263B">
        <w:tc>
          <w:tcPr>
            <w:tcW w:w="2083" w:type="dxa"/>
          </w:tcPr>
          <w:p w14:paraId="669A719D" w14:textId="77777777" w:rsidR="00DC2185" w:rsidRPr="000A12E0" w:rsidRDefault="00DC2185" w:rsidP="00DC2185">
            <w:pPr>
              <w:spacing w:line="240" w:lineRule="auto"/>
              <w:rPr>
                <w:rFonts w:cs="Calibri"/>
                <w:sz w:val="20"/>
                <w:szCs w:val="20"/>
                <w:lang w:val="en-GB"/>
              </w:rPr>
            </w:pPr>
          </w:p>
        </w:tc>
        <w:tc>
          <w:tcPr>
            <w:tcW w:w="2885" w:type="dxa"/>
          </w:tcPr>
          <w:p w14:paraId="4E058DDE" w14:textId="59D4B2C1" w:rsidR="00DC2185" w:rsidRPr="000A12E0" w:rsidRDefault="00DC2185" w:rsidP="00DC2185">
            <w:pPr>
              <w:spacing w:line="240" w:lineRule="auto"/>
              <w:rPr>
                <w:rFonts w:cs="Calibri"/>
                <w:sz w:val="20"/>
                <w:szCs w:val="20"/>
                <w:lang w:val="en-GB"/>
              </w:rPr>
            </w:pPr>
            <w:r w:rsidRPr="000A12E0">
              <w:rPr>
                <w:rFonts w:cs="Calibri"/>
                <w:sz w:val="20"/>
                <w:szCs w:val="20"/>
                <w:lang w:val="en-GB"/>
              </w:rPr>
              <w:t>Nickel</w:t>
            </w:r>
          </w:p>
        </w:tc>
        <w:tc>
          <w:tcPr>
            <w:tcW w:w="690" w:type="dxa"/>
          </w:tcPr>
          <w:p w14:paraId="462064D3" w14:textId="65F00826" w:rsidR="00DC2185" w:rsidRPr="000A12E0" w:rsidRDefault="00DC2185" w:rsidP="00DC2185">
            <w:pPr>
              <w:spacing w:line="240" w:lineRule="auto"/>
              <w:rPr>
                <w:rFonts w:cs="Calibri"/>
                <w:sz w:val="20"/>
                <w:szCs w:val="20"/>
                <w:lang w:val="en-GB"/>
              </w:rPr>
            </w:pPr>
            <w:r w:rsidRPr="000A12E0">
              <w:rPr>
                <w:rFonts w:cs="Calibri"/>
                <w:sz w:val="20"/>
                <w:szCs w:val="20"/>
              </w:rPr>
              <w:t>kg</w:t>
            </w:r>
          </w:p>
        </w:tc>
        <w:tc>
          <w:tcPr>
            <w:tcW w:w="1222" w:type="dxa"/>
          </w:tcPr>
          <w:p w14:paraId="63C8D10F" w14:textId="23025EBB" w:rsidR="00DC2185" w:rsidRPr="000A12E0" w:rsidRDefault="00DC2185" w:rsidP="00DC2185">
            <w:pPr>
              <w:spacing w:line="240" w:lineRule="auto"/>
              <w:jc w:val="right"/>
              <w:rPr>
                <w:rFonts w:cs="Calibri"/>
                <w:sz w:val="20"/>
                <w:szCs w:val="20"/>
                <w:lang w:val="en-GB"/>
              </w:rPr>
            </w:pPr>
            <w:r w:rsidRPr="000A12E0">
              <w:rPr>
                <w:rFonts w:cs="Calibri"/>
                <w:sz w:val="20"/>
                <w:szCs w:val="20"/>
                <w:lang w:val="en-GB"/>
              </w:rPr>
              <w:t>0.30</w:t>
            </w:r>
          </w:p>
        </w:tc>
        <w:tc>
          <w:tcPr>
            <w:tcW w:w="2613" w:type="dxa"/>
            <w:gridSpan w:val="2"/>
          </w:tcPr>
          <w:p w14:paraId="2A09278F" w14:textId="77777777" w:rsidR="00DC2185" w:rsidRPr="000A12E0" w:rsidRDefault="00DC2185" w:rsidP="00DC2185">
            <w:pPr>
              <w:spacing w:line="240" w:lineRule="auto"/>
              <w:rPr>
                <w:rFonts w:cs="Calibri"/>
                <w:sz w:val="20"/>
                <w:szCs w:val="20"/>
                <w:lang w:val="en-GB"/>
              </w:rPr>
            </w:pPr>
          </w:p>
        </w:tc>
      </w:tr>
      <w:tr w:rsidR="00DC2185" w:rsidRPr="000A12E0" w14:paraId="43D43113" w14:textId="77777777" w:rsidTr="00F1263B">
        <w:tc>
          <w:tcPr>
            <w:tcW w:w="2083" w:type="dxa"/>
          </w:tcPr>
          <w:p w14:paraId="65E4C66E" w14:textId="77777777" w:rsidR="00DC2185" w:rsidRPr="000A12E0" w:rsidRDefault="00DC2185" w:rsidP="00DC2185">
            <w:pPr>
              <w:spacing w:line="240" w:lineRule="auto"/>
              <w:rPr>
                <w:rFonts w:cs="Calibri"/>
                <w:sz w:val="20"/>
                <w:szCs w:val="20"/>
                <w:lang w:val="en-GB"/>
              </w:rPr>
            </w:pPr>
          </w:p>
        </w:tc>
        <w:tc>
          <w:tcPr>
            <w:tcW w:w="2885" w:type="dxa"/>
          </w:tcPr>
          <w:p w14:paraId="149D4514" w14:textId="50801E98" w:rsidR="00DC2185" w:rsidRPr="000A12E0" w:rsidRDefault="00DC2185" w:rsidP="00DC2185">
            <w:pPr>
              <w:spacing w:line="240" w:lineRule="auto"/>
              <w:rPr>
                <w:rFonts w:cs="Calibri"/>
                <w:sz w:val="20"/>
                <w:szCs w:val="20"/>
                <w:lang w:val="en-GB"/>
              </w:rPr>
            </w:pPr>
            <w:r w:rsidRPr="000A12E0">
              <w:rPr>
                <w:rFonts w:cs="Calibri"/>
                <w:sz w:val="20"/>
                <w:szCs w:val="20"/>
                <w:lang w:val="en-GB"/>
              </w:rPr>
              <w:t>Arsenic</w:t>
            </w:r>
          </w:p>
        </w:tc>
        <w:tc>
          <w:tcPr>
            <w:tcW w:w="690" w:type="dxa"/>
          </w:tcPr>
          <w:p w14:paraId="706FBEF1" w14:textId="44758075" w:rsidR="00DC2185" w:rsidRPr="000A12E0" w:rsidRDefault="00DC2185" w:rsidP="00DC2185">
            <w:pPr>
              <w:spacing w:line="240" w:lineRule="auto"/>
              <w:rPr>
                <w:rFonts w:cs="Calibri"/>
                <w:sz w:val="20"/>
                <w:szCs w:val="20"/>
                <w:lang w:val="en-GB"/>
              </w:rPr>
            </w:pPr>
            <w:r w:rsidRPr="000A12E0">
              <w:rPr>
                <w:rFonts w:cs="Calibri"/>
                <w:sz w:val="20"/>
                <w:szCs w:val="20"/>
              </w:rPr>
              <w:t>kg</w:t>
            </w:r>
          </w:p>
        </w:tc>
        <w:tc>
          <w:tcPr>
            <w:tcW w:w="1222" w:type="dxa"/>
          </w:tcPr>
          <w:p w14:paraId="09FD29FA" w14:textId="3F0E4F3B" w:rsidR="00DC2185" w:rsidRPr="000A12E0" w:rsidRDefault="00DC2185" w:rsidP="00DC2185">
            <w:pPr>
              <w:spacing w:line="240" w:lineRule="auto"/>
              <w:jc w:val="right"/>
              <w:rPr>
                <w:rFonts w:cs="Calibri"/>
                <w:sz w:val="20"/>
                <w:szCs w:val="20"/>
                <w:lang w:val="en-GB"/>
              </w:rPr>
            </w:pPr>
            <w:r w:rsidRPr="000A12E0">
              <w:rPr>
                <w:rFonts w:cs="Calibri"/>
                <w:sz w:val="20"/>
                <w:szCs w:val="20"/>
                <w:lang w:val="en-GB"/>
              </w:rPr>
              <w:t>0.01</w:t>
            </w:r>
          </w:p>
        </w:tc>
        <w:tc>
          <w:tcPr>
            <w:tcW w:w="2613" w:type="dxa"/>
            <w:gridSpan w:val="2"/>
          </w:tcPr>
          <w:p w14:paraId="50400A33" w14:textId="77777777" w:rsidR="00DC2185" w:rsidRPr="000A12E0" w:rsidRDefault="00DC2185" w:rsidP="00DC2185">
            <w:pPr>
              <w:spacing w:line="240" w:lineRule="auto"/>
              <w:rPr>
                <w:rFonts w:cs="Calibri"/>
                <w:sz w:val="20"/>
                <w:szCs w:val="20"/>
                <w:lang w:val="en-GB"/>
              </w:rPr>
            </w:pPr>
          </w:p>
        </w:tc>
      </w:tr>
      <w:tr w:rsidR="00DC2185" w:rsidRPr="000A12E0" w14:paraId="292572FF" w14:textId="77777777" w:rsidTr="00F1263B">
        <w:tc>
          <w:tcPr>
            <w:tcW w:w="2083" w:type="dxa"/>
          </w:tcPr>
          <w:p w14:paraId="4755545F" w14:textId="77777777" w:rsidR="00DC2185" w:rsidRPr="000A12E0" w:rsidRDefault="00DC2185" w:rsidP="00DC2185">
            <w:pPr>
              <w:spacing w:line="240" w:lineRule="auto"/>
              <w:rPr>
                <w:rFonts w:cs="Calibri"/>
                <w:sz w:val="20"/>
                <w:szCs w:val="20"/>
                <w:lang w:val="en-GB"/>
              </w:rPr>
            </w:pPr>
          </w:p>
        </w:tc>
        <w:tc>
          <w:tcPr>
            <w:tcW w:w="2885" w:type="dxa"/>
          </w:tcPr>
          <w:p w14:paraId="2F9289DE" w14:textId="3BCB11A5" w:rsidR="00DC2185" w:rsidRPr="000A12E0" w:rsidRDefault="00DC2185" w:rsidP="00DC2185">
            <w:pPr>
              <w:spacing w:line="240" w:lineRule="auto"/>
              <w:rPr>
                <w:rFonts w:cs="Calibri"/>
                <w:sz w:val="20"/>
                <w:szCs w:val="20"/>
                <w:lang w:val="en-GB"/>
              </w:rPr>
            </w:pPr>
            <w:r w:rsidRPr="000A12E0">
              <w:rPr>
                <w:rFonts w:cs="Calibri"/>
                <w:sz w:val="20"/>
                <w:szCs w:val="20"/>
                <w:lang w:val="en-GB"/>
              </w:rPr>
              <w:t>Methylbenzene</w:t>
            </w:r>
          </w:p>
        </w:tc>
        <w:tc>
          <w:tcPr>
            <w:tcW w:w="690" w:type="dxa"/>
          </w:tcPr>
          <w:p w14:paraId="23BFDCD2" w14:textId="6ACDDC7F" w:rsidR="00DC2185" w:rsidRPr="000A12E0" w:rsidRDefault="00DC2185" w:rsidP="00DC2185">
            <w:pPr>
              <w:spacing w:line="240" w:lineRule="auto"/>
              <w:rPr>
                <w:rFonts w:cs="Calibri"/>
                <w:sz w:val="20"/>
                <w:szCs w:val="20"/>
                <w:lang w:val="en-GB"/>
              </w:rPr>
            </w:pPr>
            <w:r w:rsidRPr="000A12E0">
              <w:rPr>
                <w:rFonts w:cs="Calibri"/>
                <w:sz w:val="20"/>
                <w:szCs w:val="20"/>
              </w:rPr>
              <w:t>kg</w:t>
            </w:r>
          </w:p>
        </w:tc>
        <w:tc>
          <w:tcPr>
            <w:tcW w:w="1222" w:type="dxa"/>
          </w:tcPr>
          <w:p w14:paraId="12872F98" w14:textId="7CE2148A" w:rsidR="00DC2185" w:rsidRPr="000A12E0" w:rsidRDefault="00DC2185" w:rsidP="00DC2185">
            <w:pPr>
              <w:spacing w:line="240" w:lineRule="auto"/>
              <w:jc w:val="right"/>
              <w:rPr>
                <w:rFonts w:cs="Calibri"/>
                <w:sz w:val="20"/>
                <w:szCs w:val="20"/>
                <w:lang w:val="en-GB"/>
              </w:rPr>
            </w:pPr>
            <w:r w:rsidRPr="000A12E0">
              <w:rPr>
                <w:rFonts w:cs="Calibri"/>
                <w:sz w:val="20"/>
                <w:szCs w:val="20"/>
                <w:lang w:val="en-GB"/>
              </w:rPr>
              <w:t>0.17</w:t>
            </w:r>
          </w:p>
        </w:tc>
        <w:tc>
          <w:tcPr>
            <w:tcW w:w="2613" w:type="dxa"/>
            <w:gridSpan w:val="2"/>
          </w:tcPr>
          <w:p w14:paraId="6739A2BF" w14:textId="77777777" w:rsidR="00DC2185" w:rsidRPr="000A12E0" w:rsidRDefault="00DC2185" w:rsidP="00DC2185">
            <w:pPr>
              <w:spacing w:line="240" w:lineRule="auto"/>
              <w:rPr>
                <w:rFonts w:cs="Calibri"/>
                <w:sz w:val="20"/>
                <w:szCs w:val="20"/>
                <w:lang w:val="en-GB"/>
              </w:rPr>
            </w:pPr>
          </w:p>
        </w:tc>
      </w:tr>
      <w:tr w:rsidR="00DC2185" w:rsidRPr="000A12E0" w14:paraId="53978A66" w14:textId="77777777" w:rsidTr="00F1263B">
        <w:tc>
          <w:tcPr>
            <w:tcW w:w="2083" w:type="dxa"/>
          </w:tcPr>
          <w:p w14:paraId="1CB972E9" w14:textId="77777777" w:rsidR="00DC2185" w:rsidRPr="000A12E0" w:rsidRDefault="00DC2185" w:rsidP="00DC2185">
            <w:pPr>
              <w:spacing w:line="240" w:lineRule="auto"/>
              <w:rPr>
                <w:rFonts w:cs="Calibri"/>
                <w:sz w:val="20"/>
                <w:szCs w:val="20"/>
                <w:lang w:val="en-GB"/>
              </w:rPr>
            </w:pPr>
          </w:p>
        </w:tc>
        <w:tc>
          <w:tcPr>
            <w:tcW w:w="2885" w:type="dxa"/>
          </w:tcPr>
          <w:p w14:paraId="117A190F" w14:textId="2DBEE9C0" w:rsidR="00DC2185" w:rsidRPr="000A12E0" w:rsidRDefault="00DC2185" w:rsidP="00DC2185">
            <w:pPr>
              <w:spacing w:line="240" w:lineRule="auto"/>
              <w:rPr>
                <w:rFonts w:cs="Calibri"/>
                <w:sz w:val="20"/>
                <w:szCs w:val="20"/>
                <w:lang w:val="en-GB"/>
              </w:rPr>
            </w:pPr>
            <w:r w:rsidRPr="000A12E0">
              <w:rPr>
                <w:rFonts w:cs="Calibri"/>
                <w:sz w:val="20"/>
                <w:szCs w:val="20"/>
                <w:lang w:val="en-GB"/>
              </w:rPr>
              <w:t>Ethylbenzene</w:t>
            </w:r>
          </w:p>
        </w:tc>
        <w:tc>
          <w:tcPr>
            <w:tcW w:w="690" w:type="dxa"/>
          </w:tcPr>
          <w:p w14:paraId="142001B5" w14:textId="7690E5BA" w:rsidR="00DC2185" w:rsidRPr="000A12E0" w:rsidRDefault="00DC2185" w:rsidP="00DC2185">
            <w:pPr>
              <w:spacing w:line="240" w:lineRule="auto"/>
              <w:rPr>
                <w:rFonts w:cs="Calibri"/>
                <w:sz w:val="20"/>
                <w:szCs w:val="20"/>
                <w:lang w:val="en-GB"/>
              </w:rPr>
            </w:pPr>
            <w:r w:rsidRPr="000A12E0">
              <w:rPr>
                <w:rFonts w:cs="Calibri"/>
                <w:sz w:val="20"/>
                <w:szCs w:val="20"/>
              </w:rPr>
              <w:t>kg</w:t>
            </w:r>
          </w:p>
        </w:tc>
        <w:tc>
          <w:tcPr>
            <w:tcW w:w="1222" w:type="dxa"/>
          </w:tcPr>
          <w:p w14:paraId="2AEE4B81" w14:textId="42A27769" w:rsidR="00DC2185" w:rsidRPr="000A12E0" w:rsidRDefault="00DC2185" w:rsidP="00DC2185">
            <w:pPr>
              <w:spacing w:line="240" w:lineRule="auto"/>
              <w:jc w:val="right"/>
              <w:rPr>
                <w:rFonts w:cs="Calibri"/>
                <w:sz w:val="20"/>
                <w:szCs w:val="20"/>
                <w:lang w:val="en-GB"/>
              </w:rPr>
            </w:pPr>
            <w:r w:rsidRPr="000A12E0">
              <w:rPr>
                <w:rFonts w:cs="Calibri"/>
                <w:sz w:val="20"/>
                <w:szCs w:val="20"/>
                <w:lang w:val="en-GB"/>
              </w:rPr>
              <w:t>0.08</w:t>
            </w:r>
          </w:p>
        </w:tc>
        <w:tc>
          <w:tcPr>
            <w:tcW w:w="2613" w:type="dxa"/>
            <w:gridSpan w:val="2"/>
          </w:tcPr>
          <w:p w14:paraId="12D36A09" w14:textId="77777777" w:rsidR="00DC2185" w:rsidRPr="000A12E0" w:rsidRDefault="00DC2185" w:rsidP="00DC2185">
            <w:pPr>
              <w:spacing w:line="240" w:lineRule="auto"/>
              <w:rPr>
                <w:rFonts w:cs="Calibri"/>
                <w:sz w:val="20"/>
                <w:szCs w:val="20"/>
                <w:lang w:val="en-GB"/>
              </w:rPr>
            </w:pPr>
          </w:p>
        </w:tc>
      </w:tr>
      <w:tr w:rsidR="00DC2185" w:rsidRPr="000A12E0" w14:paraId="78A10D01" w14:textId="77777777" w:rsidTr="00F1263B">
        <w:tc>
          <w:tcPr>
            <w:tcW w:w="2083" w:type="dxa"/>
          </w:tcPr>
          <w:p w14:paraId="12EA2CCD" w14:textId="77777777" w:rsidR="00DC2185" w:rsidRPr="000A12E0" w:rsidRDefault="00DC2185" w:rsidP="00DC2185">
            <w:pPr>
              <w:spacing w:line="240" w:lineRule="auto"/>
              <w:rPr>
                <w:rFonts w:cs="Calibri"/>
                <w:sz w:val="20"/>
                <w:szCs w:val="20"/>
                <w:lang w:val="en-GB"/>
              </w:rPr>
            </w:pPr>
          </w:p>
        </w:tc>
        <w:tc>
          <w:tcPr>
            <w:tcW w:w="2885" w:type="dxa"/>
          </w:tcPr>
          <w:p w14:paraId="3CC55DFC" w14:textId="42750447" w:rsidR="00DC2185" w:rsidRPr="000A12E0" w:rsidRDefault="00DC2185" w:rsidP="00DC2185">
            <w:pPr>
              <w:spacing w:line="240" w:lineRule="auto"/>
              <w:rPr>
                <w:rFonts w:cs="Calibri"/>
                <w:sz w:val="20"/>
                <w:szCs w:val="20"/>
                <w:lang w:val="en-GB"/>
              </w:rPr>
            </w:pPr>
            <w:r w:rsidRPr="000A12E0">
              <w:rPr>
                <w:rFonts w:cs="Calibri"/>
                <w:sz w:val="20"/>
                <w:szCs w:val="20"/>
                <w:lang w:val="en-GB"/>
              </w:rPr>
              <w:t>Xylene</w:t>
            </w:r>
          </w:p>
        </w:tc>
        <w:tc>
          <w:tcPr>
            <w:tcW w:w="690" w:type="dxa"/>
          </w:tcPr>
          <w:p w14:paraId="7AB35825" w14:textId="2FC9F87F" w:rsidR="00DC2185" w:rsidRPr="000A12E0" w:rsidRDefault="00DC2185" w:rsidP="00DC2185">
            <w:pPr>
              <w:spacing w:line="240" w:lineRule="auto"/>
              <w:rPr>
                <w:rFonts w:cs="Calibri"/>
                <w:sz w:val="20"/>
                <w:szCs w:val="20"/>
                <w:lang w:val="en-GB"/>
              </w:rPr>
            </w:pPr>
            <w:r w:rsidRPr="000A12E0">
              <w:rPr>
                <w:rFonts w:cs="Calibri"/>
                <w:sz w:val="20"/>
                <w:szCs w:val="20"/>
              </w:rPr>
              <w:t>kg</w:t>
            </w:r>
          </w:p>
        </w:tc>
        <w:tc>
          <w:tcPr>
            <w:tcW w:w="1222" w:type="dxa"/>
          </w:tcPr>
          <w:p w14:paraId="4D498E35" w14:textId="4C47B18E" w:rsidR="00DC2185" w:rsidRPr="000A12E0" w:rsidRDefault="00DC2185" w:rsidP="00DC2185">
            <w:pPr>
              <w:spacing w:line="240" w:lineRule="auto"/>
              <w:jc w:val="right"/>
              <w:rPr>
                <w:rFonts w:cs="Calibri"/>
                <w:sz w:val="20"/>
                <w:szCs w:val="20"/>
                <w:lang w:val="en-GB"/>
              </w:rPr>
            </w:pPr>
            <w:r w:rsidRPr="000A12E0">
              <w:rPr>
                <w:rFonts w:cs="Calibri"/>
                <w:sz w:val="20"/>
                <w:szCs w:val="20"/>
                <w:lang w:val="en-GB"/>
              </w:rPr>
              <w:t>0.54</w:t>
            </w:r>
          </w:p>
        </w:tc>
        <w:tc>
          <w:tcPr>
            <w:tcW w:w="2613" w:type="dxa"/>
            <w:gridSpan w:val="2"/>
          </w:tcPr>
          <w:p w14:paraId="19E17062" w14:textId="77777777" w:rsidR="00DC2185" w:rsidRPr="000A12E0" w:rsidRDefault="00DC2185" w:rsidP="00DC2185">
            <w:pPr>
              <w:spacing w:line="240" w:lineRule="auto"/>
              <w:rPr>
                <w:rFonts w:cs="Calibri"/>
                <w:sz w:val="20"/>
                <w:szCs w:val="20"/>
                <w:lang w:val="en-GB"/>
              </w:rPr>
            </w:pPr>
          </w:p>
        </w:tc>
      </w:tr>
      <w:tr w:rsidR="00DC2185" w:rsidRPr="000A12E0" w14:paraId="4182300F" w14:textId="77777777" w:rsidTr="00F1263B">
        <w:tc>
          <w:tcPr>
            <w:tcW w:w="2083" w:type="dxa"/>
          </w:tcPr>
          <w:p w14:paraId="557CE269" w14:textId="77777777" w:rsidR="00DC2185" w:rsidRPr="000A12E0" w:rsidRDefault="00DC2185" w:rsidP="00DC2185">
            <w:pPr>
              <w:spacing w:line="240" w:lineRule="auto"/>
              <w:rPr>
                <w:rFonts w:cs="Calibri"/>
                <w:sz w:val="20"/>
                <w:szCs w:val="20"/>
                <w:lang w:val="en-GB"/>
              </w:rPr>
            </w:pPr>
          </w:p>
        </w:tc>
        <w:tc>
          <w:tcPr>
            <w:tcW w:w="2885" w:type="dxa"/>
          </w:tcPr>
          <w:p w14:paraId="3306CA82" w14:textId="1D7F8B51" w:rsidR="00DC2185" w:rsidRPr="000A12E0" w:rsidRDefault="00DC2185" w:rsidP="00DC2185">
            <w:pPr>
              <w:spacing w:line="240" w:lineRule="auto"/>
              <w:rPr>
                <w:rFonts w:cs="Calibri"/>
                <w:sz w:val="20"/>
                <w:szCs w:val="20"/>
                <w:lang w:val="en-GB"/>
              </w:rPr>
            </w:pPr>
            <w:r w:rsidRPr="000A12E0">
              <w:rPr>
                <w:rFonts w:cs="Calibri"/>
                <w:sz w:val="20"/>
                <w:szCs w:val="20"/>
                <w:lang w:val="en-GB"/>
              </w:rPr>
              <w:t>Benzene</w:t>
            </w:r>
          </w:p>
        </w:tc>
        <w:tc>
          <w:tcPr>
            <w:tcW w:w="690" w:type="dxa"/>
          </w:tcPr>
          <w:p w14:paraId="2693BA70" w14:textId="724EF793" w:rsidR="00DC2185" w:rsidRPr="000A12E0" w:rsidRDefault="00DC2185" w:rsidP="00DC2185">
            <w:pPr>
              <w:spacing w:line="240" w:lineRule="auto"/>
              <w:rPr>
                <w:rFonts w:cs="Calibri"/>
                <w:sz w:val="20"/>
                <w:szCs w:val="20"/>
                <w:lang w:val="en-GB"/>
              </w:rPr>
            </w:pPr>
            <w:r w:rsidRPr="000A12E0">
              <w:rPr>
                <w:rFonts w:cs="Calibri"/>
                <w:sz w:val="20"/>
                <w:szCs w:val="20"/>
              </w:rPr>
              <w:t>kg</w:t>
            </w:r>
          </w:p>
        </w:tc>
        <w:tc>
          <w:tcPr>
            <w:tcW w:w="1222" w:type="dxa"/>
          </w:tcPr>
          <w:p w14:paraId="0C643308" w14:textId="28674FC0" w:rsidR="00DC2185" w:rsidRPr="000A12E0" w:rsidRDefault="00DC2185" w:rsidP="00DC2185">
            <w:pPr>
              <w:spacing w:line="240" w:lineRule="auto"/>
              <w:jc w:val="right"/>
              <w:rPr>
                <w:rFonts w:cs="Calibri"/>
                <w:sz w:val="20"/>
                <w:szCs w:val="20"/>
                <w:lang w:val="en-GB"/>
              </w:rPr>
            </w:pPr>
            <w:r w:rsidRPr="000A12E0">
              <w:rPr>
                <w:rFonts w:cs="Calibri"/>
                <w:sz w:val="20"/>
                <w:szCs w:val="20"/>
                <w:lang w:val="en-GB"/>
              </w:rPr>
              <w:t>0.18</w:t>
            </w:r>
          </w:p>
        </w:tc>
        <w:tc>
          <w:tcPr>
            <w:tcW w:w="2613" w:type="dxa"/>
            <w:gridSpan w:val="2"/>
          </w:tcPr>
          <w:p w14:paraId="7B06734C" w14:textId="77777777" w:rsidR="00DC2185" w:rsidRPr="000A12E0" w:rsidRDefault="00DC2185" w:rsidP="00DC2185">
            <w:pPr>
              <w:spacing w:line="240" w:lineRule="auto"/>
              <w:rPr>
                <w:rFonts w:cs="Calibri"/>
                <w:sz w:val="20"/>
                <w:szCs w:val="20"/>
                <w:lang w:val="en-GB"/>
              </w:rPr>
            </w:pPr>
          </w:p>
        </w:tc>
      </w:tr>
      <w:tr w:rsidR="00DC2185" w:rsidRPr="000A12E0" w14:paraId="15BFF3DF" w14:textId="77777777" w:rsidTr="00F1263B">
        <w:tc>
          <w:tcPr>
            <w:tcW w:w="2083" w:type="dxa"/>
          </w:tcPr>
          <w:p w14:paraId="3E6B8AFB" w14:textId="72DE72DF" w:rsidR="00DC2185" w:rsidRPr="000A12E0" w:rsidRDefault="00DC2185" w:rsidP="00DC2185">
            <w:pPr>
              <w:spacing w:line="240" w:lineRule="auto"/>
              <w:rPr>
                <w:rFonts w:cs="Calibri"/>
                <w:sz w:val="20"/>
                <w:szCs w:val="20"/>
                <w:lang w:val="en-GB"/>
              </w:rPr>
            </w:pPr>
            <w:r w:rsidRPr="000A12E0">
              <w:rPr>
                <w:rFonts w:cs="Calibri"/>
                <w:sz w:val="20"/>
                <w:szCs w:val="20"/>
                <w:lang w:val="en-GB"/>
              </w:rPr>
              <w:t>Waste</w:t>
            </w:r>
          </w:p>
        </w:tc>
        <w:tc>
          <w:tcPr>
            <w:tcW w:w="2885" w:type="dxa"/>
          </w:tcPr>
          <w:p w14:paraId="3EBF9A4C" w14:textId="7EDE9982" w:rsidR="00DC2185" w:rsidRPr="000A12E0" w:rsidRDefault="00DC2185" w:rsidP="00DC2185">
            <w:pPr>
              <w:spacing w:line="240" w:lineRule="auto"/>
              <w:rPr>
                <w:rFonts w:cs="Calibri"/>
                <w:sz w:val="20"/>
                <w:szCs w:val="20"/>
                <w:lang w:val="en-GB"/>
              </w:rPr>
            </w:pPr>
            <w:r w:rsidRPr="000A12E0">
              <w:rPr>
                <w:rFonts w:cs="Calibri"/>
                <w:sz w:val="20"/>
                <w:szCs w:val="20"/>
              </w:rPr>
              <w:t xml:space="preserve">Waste zeolite as dead catalysts </w:t>
            </w:r>
          </w:p>
        </w:tc>
        <w:tc>
          <w:tcPr>
            <w:tcW w:w="690" w:type="dxa"/>
          </w:tcPr>
          <w:p w14:paraId="578F2AA7" w14:textId="76A86ABA" w:rsidR="00DC2185" w:rsidRPr="000A12E0" w:rsidRDefault="00DC2185" w:rsidP="00DC2185">
            <w:pPr>
              <w:spacing w:line="240" w:lineRule="auto"/>
              <w:rPr>
                <w:rFonts w:cs="Calibri"/>
                <w:sz w:val="20"/>
                <w:szCs w:val="20"/>
                <w:lang w:val="en-GB"/>
              </w:rPr>
            </w:pPr>
            <w:r w:rsidRPr="000A12E0">
              <w:rPr>
                <w:rFonts w:cs="Calibri"/>
                <w:sz w:val="20"/>
                <w:szCs w:val="20"/>
                <w:lang w:val="en-GB"/>
              </w:rPr>
              <w:t>t</w:t>
            </w:r>
          </w:p>
        </w:tc>
        <w:tc>
          <w:tcPr>
            <w:tcW w:w="1222" w:type="dxa"/>
          </w:tcPr>
          <w:p w14:paraId="2A6428BA" w14:textId="5088A7F5" w:rsidR="00DC2185" w:rsidRPr="000A12E0" w:rsidRDefault="00DC2185" w:rsidP="00DC2185">
            <w:pPr>
              <w:spacing w:line="240" w:lineRule="auto"/>
              <w:jc w:val="right"/>
              <w:rPr>
                <w:rFonts w:cs="Calibri"/>
                <w:sz w:val="20"/>
                <w:szCs w:val="20"/>
                <w:lang w:val="en-GB"/>
              </w:rPr>
            </w:pPr>
            <w:r w:rsidRPr="000A12E0">
              <w:rPr>
                <w:rFonts w:cs="Calibri"/>
                <w:sz w:val="20"/>
                <w:szCs w:val="20"/>
                <w:lang w:val="en-GB"/>
              </w:rPr>
              <w:t>5.94</w:t>
            </w:r>
          </w:p>
        </w:tc>
        <w:tc>
          <w:tcPr>
            <w:tcW w:w="2613" w:type="dxa"/>
            <w:gridSpan w:val="2"/>
          </w:tcPr>
          <w:p w14:paraId="5F7B3C2A" w14:textId="77777777" w:rsidR="00DC2185" w:rsidRPr="000A12E0" w:rsidRDefault="00DC2185" w:rsidP="00DC2185">
            <w:pPr>
              <w:spacing w:line="240" w:lineRule="auto"/>
              <w:rPr>
                <w:rFonts w:cs="Calibri"/>
                <w:sz w:val="20"/>
                <w:szCs w:val="20"/>
                <w:lang w:val="en-GB"/>
              </w:rPr>
            </w:pPr>
          </w:p>
        </w:tc>
      </w:tr>
      <w:tr w:rsidR="00DC2185" w:rsidRPr="000A12E0" w14:paraId="2C51B3B3" w14:textId="77777777" w:rsidTr="00F1263B">
        <w:tc>
          <w:tcPr>
            <w:tcW w:w="2083" w:type="dxa"/>
          </w:tcPr>
          <w:p w14:paraId="7FFB78F7" w14:textId="77777777" w:rsidR="00DC2185" w:rsidRPr="000A12E0" w:rsidRDefault="00DC2185" w:rsidP="00DC2185">
            <w:pPr>
              <w:spacing w:line="240" w:lineRule="auto"/>
              <w:rPr>
                <w:rFonts w:cs="Calibri"/>
                <w:sz w:val="20"/>
                <w:szCs w:val="20"/>
                <w:lang w:val="en-GB"/>
              </w:rPr>
            </w:pPr>
          </w:p>
        </w:tc>
        <w:tc>
          <w:tcPr>
            <w:tcW w:w="2885" w:type="dxa"/>
          </w:tcPr>
          <w:p w14:paraId="6D5C9C74" w14:textId="03B4B731" w:rsidR="00DC2185" w:rsidRPr="000A12E0" w:rsidRDefault="00DC2185" w:rsidP="00DC2185">
            <w:pPr>
              <w:spacing w:line="240" w:lineRule="auto"/>
              <w:rPr>
                <w:rFonts w:cs="Calibri"/>
                <w:sz w:val="20"/>
                <w:szCs w:val="20"/>
                <w:lang w:val="en-GB"/>
              </w:rPr>
            </w:pPr>
            <w:r w:rsidRPr="000A12E0">
              <w:rPr>
                <w:rFonts w:cs="Calibri"/>
                <w:sz w:val="20"/>
                <w:szCs w:val="20"/>
              </w:rPr>
              <w:t>Refinery sludge</w:t>
            </w:r>
          </w:p>
        </w:tc>
        <w:tc>
          <w:tcPr>
            <w:tcW w:w="690" w:type="dxa"/>
          </w:tcPr>
          <w:p w14:paraId="14EB10BE" w14:textId="4A3AF6E8" w:rsidR="00DC2185" w:rsidRPr="000A12E0" w:rsidRDefault="00DC2185" w:rsidP="00DC2185">
            <w:pPr>
              <w:spacing w:line="240" w:lineRule="auto"/>
              <w:rPr>
                <w:rFonts w:cs="Calibri"/>
                <w:sz w:val="20"/>
                <w:szCs w:val="20"/>
                <w:lang w:val="en-GB"/>
              </w:rPr>
            </w:pPr>
            <w:r w:rsidRPr="000A12E0">
              <w:rPr>
                <w:rFonts w:cs="Calibri"/>
                <w:sz w:val="20"/>
                <w:szCs w:val="20"/>
                <w:lang w:val="en-GB"/>
              </w:rPr>
              <w:t>t</w:t>
            </w:r>
          </w:p>
        </w:tc>
        <w:tc>
          <w:tcPr>
            <w:tcW w:w="1222" w:type="dxa"/>
          </w:tcPr>
          <w:p w14:paraId="18EE1394" w14:textId="79CEBA52" w:rsidR="00DC2185" w:rsidRPr="000A12E0" w:rsidRDefault="00DC2185" w:rsidP="00DC2185">
            <w:pPr>
              <w:spacing w:line="240" w:lineRule="auto"/>
              <w:jc w:val="right"/>
              <w:rPr>
                <w:rFonts w:cs="Calibri"/>
                <w:sz w:val="20"/>
                <w:szCs w:val="20"/>
                <w:lang w:val="en-GB"/>
              </w:rPr>
            </w:pPr>
            <w:r w:rsidRPr="000A12E0">
              <w:rPr>
                <w:rFonts w:cs="Calibri"/>
                <w:sz w:val="20"/>
                <w:szCs w:val="20"/>
                <w:lang w:val="en-GB"/>
              </w:rPr>
              <w:t>2.56</w:t>
            </w:r>
          </w:p>
        </w:tc>
        <w:tc>
          <w:tcPr>
            <w:tcW w:w="2613" w:type="dxa"/>
            <w:gridSpan w:val="2"/>
          </w:tcPr>
          <w:p w14:paraId="0071E458" w14:textId="77777777" w:rsidR="00DC2185" w:rsidRPr="000A12E0" w:rsidRDefault="00DC2185" w:rsidP="00DC2185">
            <w:pPr>
              <w:spacing w:line="240" w:lineRule="auto"/>
              <w:rPr>
                <w:rFonts w:cs="Calibri"/>
                <w:sz w:val="20"/>
                <w:szCs w:val="20"/>
                <w:lang w:val="en-GB"/>
              </w:rPr>
            </w:pPr>
          </w:p>
        </w:tc>
      </w:tr>
    </w:tbl>
    <w:p w14:paraId="47292247" w14:textId="77777777" w:rsidR="00E87A1B" w:rsidRPr="000A12E0" w:rsidRDefault="00E87A1B" w:rsidP="006E307D">
      <w:pPr>
        <w:rPr>
          <w:rFonts w:cs="Calibri"/>
          <w:lang w:val="en-GB"/>
        </w:rPr>
      </w:pPr>
    </w:p>
    <w:p w14:paraId="02179BC3" w14:textId="519B5159" w:rsidR="00B761D6" w:rsidRPr="000A12E0" w:rsidRDefault="00B761D6" w:rsidP="00D313C7">
      <w:pPr>
        <w:pStyle w:val="Heading2"/>
        <w:rPr>
          <w:rFonts w:cs="Calibri"/>
        </w:rPr>
      </w:pPr>
      <w:r w:rsidRPr="000A12E0">
        <w:rPr>
          <w:rFonts w:cs="Calibri"/>
        </w:rPr>
        <w:t xml:space="preserve">Calcination </w:t>
      </w:r>
      <w:r w:rsidR="00DC2185" w:rsidRPr="000A12E0">
        <w:rPr>
          <w:rFonts w:cs="Calibri"/>
        </w:rPr>
        <w:fldChar w:fldCharType="begin" w:fldLock="1"/>
      </w:r>
      <w:r w:rsidR="00A30DBA" w:rsidRPr="000A12E0">
        <w:rPr>
          <w:rFonts w:cs="Calibri"/>
        </w:rPr>
        <w:instrText>ADDIN CSL_CITATION {"citationItems":[{"id":"ITEM-1","itemData":{"abstract":"Rain Carbon is a global producer of calcined petroleum coke (\"CPC\") and operates its largest coke calciner at Visakhapatnam (\"Vizag\") in India. The objective of this paper is to review the operation at Vizag with a focus on systems designed to minimize the impact on the environment. The paper will describe the equipment used to handle the flue gas stream from the kilns which includes a waste heat recovery boiler, steam turbine generator, SO2 scrubber, and baghouse. The calciner achieves benchmark emission levels for SO2 and particulate matter and demonstrates what is possible with modern pollution control equipment. The SO2 scrubber routinely operates with an efficiency above 97 % and the byproduct is used for local brick manufacture. The power generated at the calciner helps offset the plants' CO2 emissions. A carbon footprint analysis is presented showing the potential impact from CPC production on climate change as well as on anode production and use in an aluminium smelter. This further enhances the sustainability of the calciner operation and its contribution to the positive aluminium life cycle story.","author":[{"dropping-particle":"","family":"Edwards","given":"Les","non-dropping-particle":"","parse-names":false,"suffix":""},{"dropping-particle":"","family":"Hunt","given":"Maia","non-dropping-particle":"","parse-names":false,"suffix":""},{"dropping-particle":"","family":"Verma","given":"Pankaj","non-dropping-particle":"","parse-names":false,"suffix":""},{"dropping-particle":"","family":"Weyell","given":"Peter","non-dropping-particle":"","parse-names":false,"suffix":""},{"dropping-particle":"","family":"Koop","given":"Julia","non-dropping-particle":"","parse-names":false,"suffix":""}],"id":"ITEM-1","issued":{"date-parts":[["2020"]]},"page":"16-18","title":"Sustainable CPC Production at the Vizag Calciner","type":"paper-conference"},"uris":["http://www.mendeley.com/documents/?uuid=52797e60-fda3-3886-bfd3-51e822c689bd"]},{"id":"ITEM-2","itemData":{"DOI":"10.1016/J.JCLEPRO.2018.06.121","ISSN":"0959-6526","abstract":"With the development of China's electrolytic aluminum industry, the consumption of prebaked anode has increased rapidly. However, the prebaked anode production process shares common characteristics such as excessive energy consumption and air pollutants emission. Therefore, it is imperative to evaluate the environmental and economic impacts of prebaked anode production process comprehensively. Following the life cycle assessment approach, this study provides life cycle inventory for the production process of the localized prebaked anode in China. Similarly, the “cradle-to-gate” environmental impact and economic cost of prebaked anode were analyzed. From the perspective of source tracking, the key processes and materials are identified according to environmental impacts. The results show that top five environmental impact categories are: freshwater eutrophication, human toxicity, freshwater ecotoxicity, marine ecotoxicity and fossil depletion. The key processes with significant environmental impact are mixing molding process and coarse crushing process which accounted for 45.87% and 45.43% of the overall environmental impact load, respectively. The key materials with significant environmental impact are petroleum coke and coal pitch which accounted for 45.40% and 45.04% of the overall environmental impact load, respectively. The sensitivity of various allocation methods is analyzed. The allocation factor of market value allocation and mass allocation is 99.79% and 97.31%, respectively. According to the sensitivity analysis results, the top priority should be assigned to the optimization of the key process such as mixing molding process, followed by the coarse crushing process.","author":[{"dropping-particle":"","family":"Tang","given":"Yuzhou","non-dropping-particle":"","parse-names":false,"suffix":""},{"dropping-particle":"","family":"Li","given":"Yue","non-dropping-particle":"","parse-names":false,"suffix":""},{"dropping-particle":"","family":"Shi","given":"Yifei","non-dropping-particle":"","parse-names":false,"suffix":""},{"dropping-particle":"","family":"Wang","given":"Qingsong","non-dropping-particle":"","parse-names":false,"suffix":""},{"dropping-particle":"","family":"Yuan","given":"Xueliang","non-dropping-particle":"","parse-names":false,"suffix":""},{"dropping-particle":"","family":"Zuo","given":"Jian","non-dropping-particle":"","parse-names":false,"suffix":""}],"container-title":"Journal of Cleaner Production","id":"ITEM-2","issued":{"date-parts":[["2018","9","20"]]},"page":"1657-1668","publisher":"Elsevier","title":"Environmental and economic impacts assessment of prebaked anode production process: A case study in Shandong Province, China","type":"article-journal","volume":"196"},"uris":["http://www.mendeley.com/documents/?uuid=815a0945-6627-3310-bc0f-1d2a4b561464"]}],"mendeley":{"formattedCitation":"(Edwards et al., 2020; Tang et al., 2018)","plainTextFormattedCitation":"(Edwards et al., 2020; Tang et al., 2018)","previouslyFormattedCitation":"(Edwards et al., 2020; Tang et al., 2018)"},"properties":{"noteIndex":0},"schema":"https://github.com/citation-style-language/schema/raw/master/csl-citation.json"}</w:instrText>
      </w:r>
      <w:r w:rsidR="00DC2185" w:rsidRPr="000A12E0">
        <w:rPr>
          <w:rFonts w:cs="Calibri"/>
        </w:rPr>
        <w:fldChar w:fldCharType="separate"/>
      </w:r>
      <w:r w:rsidR="00D313C7" w:rsidRPr="000A12E0">
        <w:rPr>
          <w:rFonts w:cs="Calibri"/>
          <w:noProof/>
        </w:rPr>
        <w:t>(Edwards et al., 2020; Tang et al., 2018)</w:t>
      </w:r>
      <w:r w:rsidR="00DC2185" w:rsidRPr="000A12E0">
        <w:rPr>
          <w:rFonts w:cs="Calibri"/>
        </w:rPr>
        <w:fldChar w:fldCharType="end"/>
      </w:r>
    </w:p>
    <w:tbl>
      <w:tblPr>
        <w:tblStyle w:val="TableGrid"/>
        <w:tblW w:w="9741" w:type="dxa"/>
        <w:tblLook w:val="04A0" w:firstRow="1" w:lastRow="0" w:firstColumn="1" w:lastColumn="0" w:noHBand="0" w:noVBand="1"/>
      </w:tblPr>
      <w:tblGrid>
        <w:gridCol w:w="2083"/>
        <w:gridCol w:w="3220"/>
        <w:gridCol w:w="752"/>
        <w:gridCol w:w="19"/>
        <w:gridCol w:w="1222"/>
        <w:gridCol w:w="2445"/>
      </w:tblGrid>
      <w:tr w:rsidR="00DC2185" w:rsidRPr="000A12E0" w14:paraId="495A90D3" w14:textId="77777777" w:rsidTr="00C72D56">
        <w:trPr>
          <w:tblHeader/>
        </w:trPr>
        <w:tc>
          <w:tcPr>
            <w:tcW w:w="5303" w:type="dxa"/>
            <w:gridSpan w:val="2"/>
          </w:tcPr>
          <w:p w14:paraId="6F1D67FC" w14:textId="77777777" w:rsidR="00DC2185" w:rsidRPr="000A12E0" w:rsidRDefault="00DC2185" w:rsidP="00C72D56">
            <w:pPr>
              <w:spacing w:line="240" w:lineRule="auto"/>
              <w:jc w:val="center"/>
              <w:rPr>
                <w:rFonts w:cs="Calibri"/>
                <w:sz w:val="20"/>
                <w:szCs w:val="20"/>
                <w:lang w:val="en-GB"/>
              </w:rPr>
            </w:pPr>
            <w:r w:rsidRPr="000A12E0">
              <w:rPr>
                <w:rFonts w:cs="Calibri"/>
                <w:sz w:val="20"/>
                <w:szCs w:val="20"/>
                <w:lang w:val="en-GB"/>
              </w:rPr>
              <w:t>Input/output flows</w:t>
            </w:r>
          </w:p>
        </w:tc>
        <w:tc>
          <w:tcPr>
            <w:tcW w:w="752" w:type="dxa"/>
          </w:tcPr>
          <w:p w14:paraId="562B2382" w14:textId="77777777" w:rsidR="00DC2185" w:rsidRPr="000A12E0" w:rsidRDefault="00DC2185" w:rsidP="00C72D56">
            <w:pPr>
              <w:spacing w:line="240" w:lineRule="auto"/>
              <w:jc w:val="center"/>
              <w:rPr>
                <w:rFonts w:cs="Calibri"/>
                <w:sz w:val="20"/>
                <w:szCs w:val="20"/>
                <w:lang w:val="en-GB"/>
              </w:rPr>
            </w:pPr>
            <w:r w:rsidRPr="000A12E0">
              <w:rPr>
                <w:rFonts w:cs="Calibri"/>
                <w:sz w:val="20"/>
                <w:szCs w:val="20"/>
                <w:lang w:val="en-GB"/>
              </w:rPr>
              <w:t>Unit</w:t>
            </w:r>
          </w:p>
        </w:tc>
        <w:tc>
          <w:tcPr>
            <w:tcW w:w="1241" w:type="dxa"/>
            <w:gridSpan w:val="2"/>
          </w:tcPr>
          <w:p w14:paraId="4FFE20E5" w14:textId="77777777" w:rsidR="00DC2185" w:rsidRPr="000A12E0" w:rsidRDefault="00DC2185" w:rsidP="00C72D56">
            <w:pPr>
              <w:spacing w:line="240" w:lineRule="auto"/>
              <w:jc w:val="center"/>
              <w:rPr>
                <w:rFonts w:cs="Calibri"/>
                <w:sz w:val="20"/>
                <w:szCs w:val="20"/>
                <w:lang w:val="en-GB"/>
              </w:rPr>
            </w:pPr>
            <w:r w:rsidRPr="000A12E0">
              <w:rPr>
                <w:rFonts w:cs="Calibri"/>
                <w:sz w:val="20"/>
                <w:szCs w:val="20"/>
                <w:lang w:val="en-GB"/>
              </w:rPr>
              <w:t>Amount</w:t>
            </w:r>
          </w:p>
        </w:tc>
        <w:tc>
          <w:tcPr>
            <w:tcW w:w="2445" w:type="dxa"/>
          </w:tcPr>
          <w:p w14:paraId="6340D5E5" w14:textId="77777777" w:rsidR="00DC2185" w:rsidRPr="000A12E0" w:rsidRDefault="00DC2185" w:rsidP="00C72D56">
            <w:pPr>
              <w:spacing w:line="240" w:lineRule="auto"/>
              <w:jc w:val="center"/>
              <w:rPr>
                <w:rFonts w:cs="Calibri"/>
                <w:sz w:val="20"/>
                <w:szCs w:val="20"/>
                <w:lang w:val="en-GB"/>
              </w:rPr>
            </w:pPr>
            <w:r w:rsidRPr="000A12E0">
              <w:rPr>
                <w:rFonts w:cs="Calibri"/>
                <w:sz w:val="20"/>
                <w:szCs w:val="20"/>
                <w:lang w:val="en-GB"/>
              </w:rPr>
              <w:t>Note</w:t>
            </w:r>
          </w:p>
        </w:tc>
      </w:tr>
      <w:tr w:rsidR="00585282" w:rsidRPr="000A12E0" w14:paraId="4CC93EE9" w14:textId="77777777" w:rsidTr="00C72D56">
        <w:tc>
          <w:tcPr>
            <w:tcW w:w="2083" w:type="dxa"/>
          </w:tcPr>
          <w:p w14:paraId="3272D84D" w14:textId="77777777" w:rsidR="00585282" w:rsidRPr="000A12E0" w:rsidRDefault="00585282" w:rsidP="00585282">
            <w:pPr>
              <w:spacing w:line="240" w:lineRule="auto"/>
              <w:rPr>
                <w:rFonts w:cs="Calibri"/>
                <w:sz w:val="20"/>
                <w:szCs w:val="20"/>
                <w:lang w:val="en-GB"/>
              </w:rPr>
            </w:pPr>
            <w:r w:rsidRPr="000A12E0">
              <w:rPr>
                <w:rFonts w:cs="Calibri"/>
                <w:sz w:val="20"/>
                <w:szCs w:val="20"/>
                <w:lang w:val="en-GB"/>
              </w:rPr>
              <w:t>Inputs</w:t>
            </w:r>
          </w:p>
        </w:tc>
        <w:tc>
          <w:tcPr>
            <w:tcW w:w="3220" w:type="dxa"/>
          </w:tcPr>
          <w:p w14:paraId="7AE0E027" w14:textId="377CFBBE" w:rsidR="00585282" w:rsidRPr="000A12E0" w:rsidRDefault="00585282" w:rsidP="00585282">
            <w:pPr>
              <w:spacing w:line="240" w:lineRule="auto"/>
              <w:rPr>
                <w:rFonts w:cs="Calibri"/>
                <w:sz w:val="20"/>
                <w:szCs w:val="20"/>
                <w:lang w:val="en-GB"/>
              </w:rPr>
            </w:pPr>
            <w:r w:rsidRPr="000A12E0">
              <w:rPr>
                <w:rFonts w:cs="Calibri"/>
                <w:sz w:val="20"/>
                <w:szCs w:val="20"/>
                <w:lang w:val="en-GB"/>
              </w:rPr>
              <w:t>Green coke</w:t>
            </w:r>
          </w:p>
        </w:tc>
        <w:tc>
          <w:tcPr>
            <w:tcW w:w="771" w:type="dxa"/>
            <w:gridSpan w:val="2"/>
            <w:vAlign w:val="bottom"/>
          </w:tcPr>
          <w:p w14:paraId="200444BC" w14:textId="2A4676CF" w:rsidR="00585282" w:rsidRPr="000A12E0" w:rsidRDefault="00585282" w:rsidP="00585282">
            <w:pPr>
              <w:spacing w:line="240" w:lineRule="auto"/>
              <w:rPr>
                <w:rFonts w:cs="Calibri"/>
                <w:sz w:val="20"/>
                <w:szCs w:val="20"/>
                <w:lang w:val="en-GB"/>
              </w:rPr>
            </w:pPr>
            <w:r w:rsidRPr="000A12E0">
              <w:rPr>
                <w:rFonts w:cs="Calibri"/>
                <w:sz w:val="20"/>
                <w:szCs w:val="20"/>
                <w:lang w:val="en-GB"/>
              </w:rPr>
              <w:t>t</w:t>
            </w:r>
          </w:p>
        </w:tc>
        <w:tc>
          <w:tcPr>
            <w:tcW w:w="1222" w:type="dxa"/>
          </w:tcPr>
          <w:p w14:paraId="5ECDB0D8" w14:textId="131DD1CE" w:rsidR="00585282" w:rsidRPr="000A12E0" w:rsidRDefault="00585282" w:rsidP="00585282">
            <w:pPr>
              <w:spacing w:line="240" w:lineRule="auto"/>
              <w:jc w:val="right"/>
              <w:rPr>
                <w:rFonts w:cs="Calibri"/>
                <w:sz w:val="20"/>
                <w:szCs w:val="20"/>
                <w:lang w:val="en-GB"/>
              </w:rPr>
            </w:pPr>
            <w:r w:rsidRPr="000A12E0">
              <w:rPr>
                <w:rFonts w:cs="Calibri"/>
                <w:sz w:val="20"/>
                <w:szCs w:val="20"/>
              </w:rPr>
              <w:t>1.35</w:t>
            </w:r>
          </w:p>
        </w:tc>
        <w:tc>
          <w:tcPr>
            <w:tcW w:w="2445" w:type="dxa"/>
            <w:vAlign w:val="bottom"/>
          </w:tcPr>
          <w:p w14:paraId="1406326D" w14:textId="77777777" w:rsidR="00585282" w:rsidRPr="000A12E0" w:rsidRDefault="00585282" w:rsidP="00585282">
            <w:pPr>
              <w:spacing w:line="240" w:lineRule="auto"/>
              <w:rPr>
                <w:rFonts w:cs="Calibri"/>
                <w:sz w:val="20"/>
                <w:szCs w:val="20"/>
                <w:lang w:val="en-GB"/>
              </w:rPr>
            </w:pPr>
          </w:p>
        </w:tc>
      </w:tr>
      <w:tr w:rsidR="00585282" w:rsidRPr="000A12E0" w14:paraId="48A60D81" w14:textId="77777777" w:rsidTr="00C72D56">
        <w:tc>
          <w:tcPr>
            <w:tcW w:w="2083" w:type="dxa"/>
          </w:tcPr>
          <w:p w14:paraId="5F7F5D24" w14:textId="77777777" w:rsidR="00585282" w:rsidRPr="000A12E0" w:rsidRDefault="00585282" w:rsidP="00585282">
            <w:pPr>
              <w:spacing w:line="240" w:lineRule="auto"/>
              <w:rPr>
                <w:rFonts w:cs="Calibri"/>
                <w:sz w:val="20"/>
                <w:szCs w:val="20"/>
                <w:lang w:val="en-GB"/>
              </w:rPr>
            </w:pPr>
          </w:p>
        </w:tc>
        <w:tc>
          <w:tcPr>
            <w:tcW w:w="3220" w:type="dxa"/>
          </w:tcPr>
          <w:p w14:paraId="34250885" w14:textId="73E925C9" w:rsidR="00585282" w:rsidRPr="000A12E0" w:rsidRDefault="00585282" w:rsidP="00585282">
            <w:pPr>
              <w:spacing w:line="240" w:lineRule="auto"/>
              <w:rPr>
                <w:rFonts w:cs="Calibri"/>
                <w:sz w:val="20"/>
                <w:szCs w:val="20"/>
                <w:lang w:val="en-GB"/>
              </w:rPr>
            </w:pPr>
            <w:r w:rsidRPr="000A12E0">
              <w:rPr>
                <w:rFonts w:cs="Calibri"/>
                <w:sz w:val="20"/>
                <w:szCs w:val="20"/>
                <w:lang w:val="en-GB"/>
              </w:rPr>
              <w:t>Hydrated lime</w:t>
            </w:r>
          </w:p>
        </w:tc>
        <w:tc>
          <w:tcPr>
            <w:tcW w:w="771" w:type="dxa"/>
            <w:gridSpan w:val="2"/>
            <w:vAlign w:val="bottom"/>
          </w:tcPr>
          <w:p w14:paraId="0BC49303" w14:textId="5DE5A1E2" w:rsidR="00585282" w:rsidRPr="000A12E0" w:rsidRDefault="00585282" w:rsidP="00585282">
            <w:pPr>
              <w:spacing w:line="240" w:lineRule="auto"/>
              <w:rPr>
                <w:rFonts w:cs="Calibri"/>
                <w:sz w:val="20"/>
                <w:szCs w:val="20"/>
                <w:lang w:val="en-GB"/>
              </w:rPr>
            </w:pPr>
            <w:r w:rsidRPr="000A12E0">
              <w:rPr>
                <w:rFonts w:cs="Calibri"/>
                <w:sz w:val="20"/>
                <w:szCs w:val="20"/>
                <w:lang w:val="en-GB"/>
              </w:rPr>
              <w:t>t</w:t>
            </w:r>
          </w:p>
        </w:tc>
        <w:tc>
          <w:tcPr>
            <w:tcW w:w="1222" w:type="dxa"/>
          </w:tcPr>
          <w:p w14:paraId="0F489284" w14:textId="67CA60A9" w:rsidR="00585282" w:rsidRPr="000A12E0" w:rsidRDefault="00585282" w:rsidP="00585282">
            <w:pPr>
              <w:spacing w:line="240" w:lineRule="auto"/>
              <w:jc w:val="right"/>
              <w:rPr>
                <w:rFonts w:cs="Calibri"/>
                <w:sz w:val="20"/>
                <w:szCs w:val="20"/>
                <w:lang w:val="en-GB"/>
              </w:rPr>
            </w:pPr>
            <w:r w:rsidRPr="000A12E0">
              <w:rPr>
                <w:rFonts w:cs="Calibri"/>
                <w:sz w:val="20"/>
                <w:szCs w:val="20"/>
              </w:rPr>
              <w:t>3.97E-02</w:t>
            </w:r>
          </w:p>
        </w:tc>
        <w:tc>
          <w:tcPr>
            <w:tcW w:w="2445" w:type="dxa"/>
            <w:vAlign w:val="bottom"/>
          </w:tcPr>
          <w:p w14:paraId="6E297CCF" w14:textId="77777777" w:rsidR="00585282" w:rsidRPr="000A12E0" w:rsidRDefault="00585282" w:rsidP="00585282">
            <w:pPr>
              <w:spacing w:line="240" w:lineRule="auto"/>
              <w:rPr>
                <w:rFonts w:cs="Calibri"/>
                <w:sz w:val="20"/>
                <w:szCs w:val="20"/>
                <w:lang w:val="en-GB"/>
              </w:rPr>
            </w:pPr>
          </w:p>
        </w:tc>
      </w:tr>
      <w:tr w:rsidR="00585282" w:rsidRPr="000A12E0" w14:paraId="18E0A642" w14:textId="77777777" w:rsidTr="00C72D56">
        <w:tc>
          <w:tcPr>
            <w:tcW w:w="2083" w:type="dxa"/>
          </w:tcPr>
          <w:p w14:paraId="2560F4E4" w14:textId="77777777" w:rsidR="00585282" w:rsidRPr="000A12E0" w:rsidRDefault="00585282" w:rsidP="00585282">
            <w:pPr>
              <w:spacing w:line="240" w:lineRule="auto"/>
              <w:rPr>
                <w:rFonts w:cs="Calibri"/>
                <w:sz w:val="20"/>
                <w:szCs w:val="20"/>
                <w:lang w:val="en-GB"/>
              </w:rPr>
            </w:pPr>
          </w:p>
        </w:tc>
        <w:tc>
          <w:tcPr>
            <w:tcW w:w="3220" w:type="dxa"/>
          </w:tcPr>
          <w:p w14:paraId="139F9F4E" w14:textId="602D7193" w:rsidR="00585282" w:rsidRPr="000A12E0" w:rsidRDefault="00585282" w:rsidP="00585282">
            <w:pPr>
              <w:spacing w:line="240" w:lineRule="auto"/>
              <w:rPr>
                <w:rFonts w:cs="Calibri"/>
                <w:sz w:val="20"/>
                <w:szCs w:val="20"/>
                <w:lang w:val="en-GB"/>
              </w:rPr>
            </w:pPr>
            <w:r w:rsidRPr="000A12E0">
              <w:rPr>
                <w:rFonts w:cs="Calibri"/>
                <w:sz w:val="20"/>
                <w:szCs w:val="20"/>
                <w:lang w:val="en-GB"/>
              </w:rPr>
              <w:t>Lubricating oil as dedusting oil</w:t>
            </w:r>
          </w:p>
        </w:tc>
        <w:tc>
          <w:tcPr>
            <w:tcW w:w="771" w:type="dxa"/>
            <w:gridSpan w:val="2"/>
            <w:vAlign w:val="bottom"/>
          </w:tcPr>
          <w:p w14:paraId="6DAF29F5" w14:textId="316EECB3" w:rsidR="00585282" w:rsidRPr="000A12E0" w:rsidRDefault="00585282" w:rsidP="00585282">
            <w:pPr>
              <w:spacing w:line="240" w:lineRule="auto"/>
              <w:rPr>
                <w:rFonts w:cs="Calibri"/>
                <w:sz w:val="20"/>
                <w:szCs w:val="20"/>
                <w:lang w:val="en-GB"/>
              </w:rPr>
            </w:pPr>
            <w:r w:rsidRPr="000A12E0">
              <w:rPr>
                <w:rFonts w:cs="Calibri"/>
                <w:sz w:val="20"/>
                <w:szCs w:val="20"/>
                <w:lang w:val="en-GB"/>
              </w:rPr>
              <w:t>t</w:t>
            </w:r>
          </w:p>
        </w:tc>
        <w:tc>
          <w:tcPr>
            <w:tcW w:w="1222" w:type="dxa"/>
          </w:tcPr>
          <w:p w14:paraId="73E985CD" w14:textId="2E1352AC" w:rsidR="00585282" w:rsidRPr="000A12E0" w:rsidRDefault="00585282" w:rsidP="00585282">
            <w:pPr>
              <w:spacing w:line="240" w:lineRule="auto"/>
              <w:jc w:val="right"/>
              <w:rPr>
                <w:rFonts w:cs="Calibri"/>
                <w:sz w:val="20"/>
                <w:szCs w:val="20"/>
                <w:lang w:val="en-GB"/>
              </w:rPr>
            </w:pPr>
            <w:r w:rsidRPr="000A12E0">
              <w:rPr>
                <w:rFonts w:cs="Calibri"/>
                <w:sz w:val="20"/>
                <w:szCs w:val="20"/>
              </w:rPr>
              <w:t>2.06E-03</w:t>
            </w:r>
          </w:p>
        </w:tc>
        <w:tc>
          <w:tcPr>
            <w:tcW w:w="2445" w:type="dxa"/>
            <w:vAlign w:val="bottom"/>
          </w:tcPr>
          <w:p w14:paraId="60BEF598" w14:textId="77777777" w:rsidR="00585282" w:rsidRPr="000A12E0" w:rsidRDefault="00585282" w:rsidP="00585282">
            <w:pPr>
              <w:spacing w:line="240" w:lineRule="auto"/>
              <w:rPr>
                <w:rFonts w:cs="Calibri"/>
                <w:sz w:val="20"/>
                <w:szCs w:val="20"/>
                <w:lang w:val="en-GB"/>
              </w:rPr>
            </w:pPr>
          </w:p>
        </w:tc>
      </w:tr>
      <w:tr w:rsidR="00585282" w:rsidRPr="000A12E0" w14:paraId="331064A4" w14:textId="77777777" w:rsidTr="00C72D56">
        <w:tc>
          <w:tcPr>
            <w:tcW w:w="2083" w:type="dxa"/>
          </w:tcPr>
          <w:p w14:paraId="7D56E3E0" w14:textId="77777777" w:rsidR="00585282" w:rsidRPr="000A12E0" w:rsidRDefault="00585282" w:rsidP="00585282">
            <w:pPr>
              <w:spacing w:line="240" w:lineRule="auto"/>
              <w:rPr>
                <w:rFonts w:cs="Calibri"/>
                <w:sz w:val="20"/>
                <w:szCs w:val="20"/>
                <w:lang w:val="en-GB"/>
              </w:rPr>
            </w:pPr>
          </w:p>
        </w:tc>
        <w:tc>
          <w:tcPr>
            <w:tcW w:w="3220" w:type="dxa"/>
          </w:tcPr>
          <w:p w14:paraId="09710788" w14:textId="7DC8E03D" w:rsidR="00585282" w:rsidRPr="000A12E0" w:rsidRDefault="00585282" w:rsidP="00585282">
            <w:pPr>
              <w:spacing w:line="240" w:lineRule="auto"/>
              <w:rPr>
                <w:rFonts w:cs="Calibri"/>
                <w:sz w:val="20"/>
                <w:szCs w:val="20"/>
                <w:lang w:val="en-GB"/>
              </w:rPr>
            </w:pPr>
            <w:r w:rsidRPr="000A12E0">
              <w:rPr>
                <w:rFonts w:cs="Calibri"/>
                <w:sz w:val="20"/>
                <w:szCs w:val="20"/>
                <w:lang w:val="en-GB"/>
              </w:rPr>
              <w:t>Electricity</w:t>
            </w:r>
          </w:p>
        </w:tc>
        <w:tc>
          <w:tcPr>
            <w:tcW w:w="771" w:type="dxa"/>
            <w:gridSpan w:val="2"/>
            <w:vAlign w:val="bottom"/>
          </w:tcPr>
          <w:p w14:paraId="503AA953" w14:textId="2C268FF3" w:rsidR="00585282" w:rsidRPr="000A12E0" w:rsidRDefault="00585282" w:rsidP="00585282">
            <w:pPr>
              <w:spacing w:line="240" w:lineRule="auto"/>
              <w:rPr>
                <w:rFonts w:cs="Calibri"/>
                <w:sz w:val="20"/>
                <w:szCs w:val="20"/>
                <w:lang w:val="en-GB"/>
              </w:rPr>
            </w:pPr>
            <w:r w:rsidRPr="000A12E0">
              <w:rPr>
                <w:rFonts w:cs="Calibri"/>
                <w:sz w:val="20"/>
                <w:szCs w:val="20"/>
                <w:lang w:val="en-GB"/>
              </w:rPr>
              <w:t>MWh</w:t>
            </w:r>
          </w:p>
        </w:tc>
        <w:tc>
          <w:tcPr>
            <w:tcW w:w="1222" w:type="dxa"/>
          </w:tcPr>
          <w:p w14:paraId="757EA27A" w14:textId="4E91B21F" w:rsidR="00585282" w:rsidRPr="000A12E0" w:rsidRDefault="00585282" w:rsidP="00585282">
            <w:pPr>
              <w:spacing w:line="240" w:lineRule="auto"/>
              <w:jc w:val="right"/>
              <w:rPr>
                <w:rFonts w:cs="Calibri"/>
                <w:sz w:val="20"/>
                <w:szCs w:val="20"/>
                <w:lang w:val="en-GB"/>
              </w:rPr>
            </w:pPr>
            <w:r w:rsidRPr="000A12E0">
              <w:rPr>
                <w:rFonts w:cs="Calibri"/>
                <w:sz w:val="20"/>
                <w:szCs w:val="20"/>
              </w:rPr>
              <w:t>1.01E-01</w:t>
            </w:r>
          </w:p>
        </w:tc>
        <w:tc>
          <w:tcPr>
            <w:tcW w:w="2445" w:type="dxa"/>
            <w:vAlign w:val="bottom"/>
          </w:tcPr>
          <w:p w14:paraId="162C0D8C" w14:textId="77777777" w:rsidR="00585282" w:rsidRPr="000A12E0" w:rsidRDefault="00585282" w:rsidP="00585282">
            <w:pPr>
              <w:spacing w:line="240" w:lineRule="auto"/>
              <w:rPr>
                <w:rFonts w:cs="Calibri"/>
                <w:sz w:val="20"/>
                <w:szCs w:val="20"/>
                <w:lang w:val="en-GB"/>
              </w:rPr>
            </w:pPr>
          </w:p>
        </w:tc>
      </w:tr>
      <w:tr w:rsidR="00585282" w:rsidRPr="000A12E0" w14:paraId="6525FA15" w14:textId="77777777" w:rsidTr="00C72D56">
        <w:tc>
          <w:tcPr>
            <w:tcW w:w="2083" w:type="dxa"/>
          </w:tcPr>
          <w:p w14:paraId="16F1A493" w14:textId="77777777" w:rsidR="00585282" w:rsidRPr="000A12E0" w:rsidRDefault="00585282" w:rsidP="00585282">
            <w:pPr>
              <w:spacing w:line="240" w:lineRule="auto"/>
              <w:rPr>
                <w:rFonts w:cs="Calibri"/>
                <w:sz w:val="20"/>
                <w:szCs w:val="20"/>
                <w:lang w:val="en-GB"/>
              </w:rPr>
            </w:pPr>
          </w:p>
        </w:tc>
        <w:tc>
          <w:tcPr>
            <w:tcW w:w="3220" w:type="dxa"/>
          </w:tcPr>
          <w:p w14:paraId="4F434955" w14:textId="26B00E11" w:rsidR="00585282" w:rsidRPr="000A12E0" w:rsidRDefault="00585282" w:rsidP="00585282">
            <w:pPr>
              <w:spacing w:line="240" w:lineRule="auto"/>
              <w:rPr>
                <w:rFonts w:cs="Calibri"/>
                <w:sz w:val="20"/>
                <w:szCs w:val="20"/>
                <w:lang w:val="en-GB"/>
              </w:rPr>
            </w:pPr>
            <w:r w:rsidRPr="000A12E0">
              <w:rPr>
                <w:rFonts w:cs="Calibri"/>
                <w:sz w:val="20"/>
                <w:szCs w:val="20"/>
                <w:lang w:val="en-GB"/>
              </w:rPr>
              <w:t>Heat</w:t>
            </w:r>
          </w:p>
        </w:tc>
        <w:tc>
          <w:tcPr>
            <w:tcW w:w="771" w:type="dxa"/>
            <w:gridSpan w:val="2"/>
            <w:vAlign w:val="bottom"/>
          </w:tcPr>
          <w:p w14:paraId="636128FA" w14:textId="28ECCA49" w:rsidR="00585282" w:rsidRPr="000A12E0" w:rsidRDefault="00585282" w:rsidP="00585282">
            <w:pPr>
              <w:spacing w:line="240" w:lineRule="auto"/>
              <w:rPr>
                <w:rFonts w:cs="Calibri"/>
                <w:sz w:val="20"/>
                <w:szCs w:val="20"/>
                <w:lang w:val="en-GB"/>
              </w:rPr>
            </w:pPr>
            <w:r w:rsidRPr="000A12E0">
              <w:rPr>
                <w:rFonts w:cs="Calibri"/>
                <w:sz w:val="20"/>
                <w:szCs w:val="20"/>
                <w:lang w:val="en-GB"/>
              </w:rPr>
              <w:t>MWh</w:t>
            </w:r>
          </w:p>
        </w:tc>
        <w:tc>
          <w:tcPr>
            <w:tcW w:w="1222" w:type="dxa"/>
          </w:tcPr>
          <w:p w14:paraId="216DFCA1" w14:textId="1AA3FEA2" w:rsidR="00585282" w:rsidRPr="000A12E0" w:rsidRDefault="00585282" w:rsidP="00585282">
            <w:pPr>
              <w:spacing w:line="240" w:lineRule="auto"/>
              <w:jc w:val="right"/>
              <w:rPr>
                <w:rFonts w:cs="Calibri"/>
                <w:sz w:val="20"/>
                <w:szCs w:val="20"/>
                <w:lang w:val="en-GB"/>
              </w:rPr>
            </w:pPr>
            <w:r w:rsidRPr="000A12E0">
              <w:rPr>
                <w:rFonts w:cs="Calibri"/>
                <w:sz w:val="20"/>
                <w:szCs w:val="20"/>
              </w:rPr>
              <w:t>1.19E-02</w:t>
            </w:r>
          </w:p>
        </w:tc>
        <w:tc>
          <w:tcPr>
            <w:tcW w:w="2445" w:type="dxa"/>
            <w:vAlign w:val="bottom"/>
          </w:tcPr>
          <w:p w14:paraId="13815EFE" w14:textId="77777777" w:rsidR="00585282" w:rsidRPr="000A12E0" w:rsidRDefault="00585282" w:rsidP="00585282">
            <w:pPr>
              <w:spacing w:line="240" w:lineRule="auto"/>
              <w:rPr>
                <w:rFonts w:cs="Calibri"/>
                <w:sz w:val="20"/>
                <w:szCs w:val="20"/>
                <w:lang w:val="en-GB"/>
              </w:rPr>
            </w:pPr>
          </w:p>
        </w:tc>
      </w:tr>
      <w:tr w:rsidR="00585282" w:rsidRPr="000A12E0" w14:paraId="1E2ACDDF" w14:textId="77777777" w:rsidTr="00C72D56">
        <w:tc>
          <w:tcPr>
            <w:tcW w:w="2083" w:type="dxa"/>
          </w:tcPr>
          <w:p w14:paraId="7CF7E03A" w14:textId="77777777" w:rsidR="00585282" w:rsidRPr="000A12E0" w:rsidRDefault="00585282" w:rsidP="00585282">
            <w:pPr>
              <w:spacing w:line="240" w:lineRule="auto"/>
              <w:rPr>
                <w:rFonts w:cs="Calibri"/>
                <w:sz w:val="20"/>
                <w:szCs w:val="20"/>
                <w:lang w:val="en-GB"/>
              </w:rPr>
            </w:pPr>
          </w:p>
        </w:tc>
        <w:tc>
          <w:tcPr>
            <w:tcW w:w="3220" w:type="dxa"/>
          </w:tcPr>
          <w:p w14:paraId="4C6200CA" w14:textId="37F35858" w:rsidR="00585282" w:rsidRPr="000A12E0" w:rsidRDefault="00585282" w:rsidP="00585282">
            <w:pPr>
              <w:spacing w:line="240" w:lineRule="auto"/>
              <w:rPr>
                <w:rFonts w:cs="Calibri"/>
                <w:sz w:val="20"/>
                <w:szCs w:val="20"/>
                <w:lang w:val="en-GB"/>
              </w:rPr>
            </w:pPr>
            <w:r w:rsidRPr="000A12E0">
              <w:rPr>
                <w:rFonts w:cs="Calibri"/>
                <w:sz w:val="20"/>
                <w:szCs w:val="20"/>
                <w:lang w:val="en-GB"/>
              </w:rPr>
              <w:t>Water</w:t>
            </w:r>
          </w:p>
        </w:tc>
        <w:tc>
          <w:tcPr>
            <w:tcW w:w="771" w:type="dxa"/>
            <w:gridSpan w:val="2"/>
            <w:vAlign w:val="bottom"/>
          </w:tcPr>
          <w:p w14:paraId="66C518A0" w14:textId="58D8CCCD" w:rsidR="00585282" w:rsidRPr="000A12E0" w:rsidRDefault="00585282" w:rsidP="00585282">
            <w:pPr>
              <w:spacing w:line="240" w:lineRule="auto"/>
              <w:rPr>
                <w:rFonts w:cs="Calibri"/>
                <w:sz w:val="20"/>
                <w:szCs w:val="20"/>
                <w:lang w:val="en-GB"/>
              </w:rPr>
            </w:pPr>
            <w:r w:rsidRPr="000A12E0">
              <w:rPr>
                <w:rFonts w:cs="Calibri"/>
                <w:sz w:val="20"/>
                <w:szCs w:val="20"/>
                <w:lang w:val="en-GB"/>
              </w:rPr>
              <w:t>m</w:t>
            </w:r>
            <w:r w:rsidRPr="000A12E0">
              <w:rPr>
                <w:rFonts w:cs="Calibri"/>
                <w:sz w:val="20"/>
                <w:szCs w:val="20"/>
                <w:vertAlign w:val="superscript"/>
                <w:lang w:val="en-GB"/>
              </w:rPr>
              <w:t>3</w:t>
            </w:r>
          </w:p>
        </w:tc>
        <w:tc>
          <w:tcPr>
            <w:tcW w:w="1222" w:type="dxa"/>
          </w:tcPr>
          <w:p w14:paraId="324EAAC3" w14:textId="76C6C756" w:rsidR="00585282" w:rsidRPr="000A12E0" w:rsidRDefault="00585282" w:rsidP="00585282">
            <w:pPr>
              <w:spacing w:line="240" w:lineRule="auto"/>
              <w:jc w:val="right"/>
              <w:rPr>
                <w:rFonts w:cs="Calibri"/>
                <w:sz w:val="20"/>
                <w:szCs w:val="20"/>
                <w:lang w:val="en-GB"/>
              </w:rPr>
            </w:pPr>
            <w:r w:rsidRPr="000A12E0">
              <w:rPr>
                <w:rFonts w:cs="Calibri"/>
                <w:sz w:val="20"/>
                <w:szCs w:val="20"/>
              </w:rPr>
              <w:t>9.88E-01</w:t>
            </w:r>
          </w:p>
        </w:tc>
        <w:tc>
          <w:tcPr>
            <w:tcW w:w="2445" w:type="dxa"/>
            <w:vAlign w:val="bottom"/>
          </w:tcPr>
          <w:p w14:paraId="0EF9BF41" w14:textId="77777777" w:rsidR="00585282" w:rsidRPr="000A12E0" w:rsidRDefault="00585282" w:rsidP="00585282">
            <w:pPr>
              <w:spacing w:line="240" w:lineRule="auto"/>
              <w:rPr>
                <w:rFonts w:cs="Calibri"/>
                <w:sz w:val="20"/>
                <w:szCs w:val="20"/>
                <w:lang w:val="en-GB"/>
              </w:rPr>
            </w:pPr>
          </w:p>
        </w:tc>
      </w:tr>
      <w:tr w:rsidR="00585282" w:rsidRPr="000A12E0" w14:paraId="0D25C215" w14:textId="77777777" w:rsidTr="00C72D56">
        <w:tc>
          <w:tcPr>
            <w:tcW w:w="2083" w:type="dxa"/>
          </w:tcPr>
          <w:p w14:paraId="6B28B2C2" w14:textId="77777777" w:rsidR="00585282" w:rsidRPr="000A12E0" w:rsidRDefault="00585282" w:rsidP="00585282">
            <w:pPr>
              <w:spacing w:line="240" w:lineRule="auto"/>
              <w:rPr>
                <w:rFonts w:cs="Calibri"/>
                <w:sz w:val="20"/>
                <w:szCs w:val="20"/>
                <w:lang w:val="en-GB"/>
              </w:rPr>
            </w:pPr>
          </w:p>
        </w:tc>
        <w:tc>
          <w:tcPr>
            <w:tcW w:w="3220" w:type="dxa"/>
          </w:tcPr>
          <w:p w14:paraId="135EB903" w14:textId="78FC2474" w:rsidR="00585282" w:rsidRPr="000A12E0" w:rsidRDefault="00585282" w:rsidP="00585282">
            <w:pPr>
              <w:spacing w:line="240" w:lineRule="auto"/>
              <w:rPr>
                <w:rFonts w:cs="Calibri"/>
                <w:sz w:val="20"/>
                <w:szCs w:val="20"/>
                <w:lang w:val="en-GB"/>
              </w:rPr>
            </w:pPr>
          </w:p>
        </w:tc>
        <w:tc>
          <w:tcPr>
            <w:tcW w:w="771" w:type="dxa"/>
            <w:gridSpan w:val="2"/>
            <w:vAlign w:val="bottom"/>
          </w:tcPr>
          <w:p w14:paraId="33EC575F" w14:textId="2C5CA394" w:rsidR="00585282" w:rsidRPr="000A12E0" w:rsidRDefault="00585282" w:rsidP="00585282">
            <w:pPr>
              <w:spacing w:line="240" w:lineRule="auto"/>
              <w:rPr>
                <w:rFonts w:cs="Calibri"/>
                <w:sz w:val="20"/>
                <w:szCs w:val="20"/>
                <w:lang w:val="en-GB"/>
              </w:rPr>
            </w:pPr>
          </w:p>
        </w:tc>
        <w:tc>
          <w:tcPr>
            <w:tcW w:w="1222" w:type="dxa"/>
          </w:tcPr>
          <w:p w14:paraId="0CE0A298" w14:textId="114F5AD7" w:rsidR="00585282" w:rsidRPr="000A12E0" w:rsidRDefault="00585282" w:rsidP="00585282">
            <w:pPr>
              <w:spacing w:line="240" w:lineRule="auto"/>
              <w:jc w:val="right"/>
              <w:rPr>
                <w:rFonts w:cs="Calibri"/>
                <w:sz w:val="20"/>
                <w:szCs w:val="20"/>
                <w:lang w:val="en-GB"/>
              </w:rPr>
            </w:pPr>
          </w:p>
        </w:tc>
        <w:tc>
          <w:tcPr>
            <w:tcW w:w="2445" w:type="dxa"/>
            <w:vAlign w:val="bottom"/>
          </w:tcPr>
          <w:p w14:paraId="20CA54D9" w14:textId="77777777" w:rsidR="00585282" w:rsidRPr="000A12E0" w:rsidRDefault="00585282" w:rsidP="00585282">
            <w:pPr>
              <w:spacing w:line="240" w:lineRule="auto"/>
              <w:rPr>
                <w:rFonts w:cs="Calibri"/>
                <w:sz w:val="20"/>
                <w:szCs w:val="20"/>
                <w:lang w:val="en-GB"/>
              </w:rPr>
            </w:pPr>
          </w:p>
        </w:tc>
      </w:tr>
      <w:tr w:rsidR="00585282" w:rsidRPr="000A12E0" w14:paraId="7269C7FF" w14:textId="77777777" w:rsidTr="00F1263B">
        <w:tc>
          <w:tcPr>
            <w:tcW w:w="2083" w:type="dxa"/>
          </w:tcPr>
          <w:p w14:paraId="7C934A69" w14:textId="46C70093" w:rsidR="00585282" w:rsidRPr="000A12E0" w:rsidRDefault="00585282" w:rsidP="00585282">
            <w:pPr>
              <w:spacing w:line="240" w:lineRule="auto"/>
              <w:rPr>
                <w:rFonts w:cs="Calibri"/>
                <w:sz w:val="20"/>
                <w:szCs w:val="20"/>
                <w:lang w:val="en-GB"/>
              </w:rPr>
            </w:pPr>
            <w:r w:rsidRPr="000A12E0">
              <w:rPr>
                <w:rFonts w:cs="Calibri"/>
                <w:sz w:val="20"/>
                <w:szCs w:val="20"/>
                <w:lang w:val="en-GB"/>
              </w:rPr>
              <w:t>Products/co-products</w:t>
            </w:r>
          </w:p>
        </w:tc>
        <w:tc>
          <w:tcPr>
            <w:tcW w:w="3220" w:type="dxa"/>
          </w:tcPr>
          <w:p w14:paraId="399A937C" w14:textId="69F84C4D" w:rsidR="00585282" w:rsidRPr="000A12E0" w:rsidRDefault="00585282" w:rsidP="00585282">
            <w:pPr>
              <w:spacing w:line="240" w:lineRule="auto"/>
              <w:rPr>
                <w:rFonts w:cs="Calibri"/>
                <w:sz w:val="20"/>
                <w:szCs w:val="20"/>
                <w:lang w:val="en-GB"/>
              </w:rPr>
            </w:pPr>
            <w:r w:rsidRPr="000A12E0">
              <w:rPr>
                <w:rFonts w:cs="Calibri"/>
                <w:sz w:val="20"/>
                <w:szCs w:val="20"/>
                <w:lang w:val="en-GB"/>
              </w:rPr>
              <w:t>Calcined petroleum coke</w:t>
            </w:r>
          </w:p>
        </w:tc>
        <w:tc>
          <w:tcPr>
            <w:tcW w:w="771" w:type="dxa"/>
            <w:gridSpan w:val="2"/>
          </w:tcPr>
          <w:p w14:paraId="7A18C0E7" w14:textId="2955D6B2" w:rsidR="00585282" w:rsidRPr="000A12E0" w:rsidRDefault="00585282" w:rsidP="00585282">
            <w:pPr>
              <w:spacing w:line="240" w:lineRule="auto"/>
              <w:rPr>
                <w:rFonts w:cs="Calibri"/>
                <w:sz w:val="20"/>
                <w:szCs w:val="20"/>
                <w:lang w:val="en-GB"/>
              </w:rPr>
            </w:pPr>
            <w:r w:rsidRPr="000A12E0">
              <w:rPr>
                <w:rFonts w:cs="Calibri"/>
                <w:sz w:val="20"/>
                <w:szCs w:val="20"/>
                <w:lang w:val="en-GB"/>
              </w:rPr>
              <w:t>t</w:t>
            </w:r>
          </w:p>
        </w:tc>
        <w:tc>
          <w:tcPr>
            <w:tcW w:w="1222" w:type="dxa"/>
          </w:tcPr>
          <w:p w14:paraId="22AD5B5A" w14:textId="457FB0D1" w:rsidR="00585282" w:rsidRPr="000A12E0" w:rsidRDefault="00585282" w:rsidP="00585282">
            <w:pPr>
              <w:spacing w:line="240" w:lineRule="auto"/>
              <w:jc w:val="right"/>
              <w:rPr>
                <w:rFonts w:cs="Calibri"/>
                <w:sz w:val="20"/>
                <w:szCs w:val="20"/>
                <w:lang w:val="en-GB"/>
              </w:rPr>
            </w:pPr>
            <w:r w:rsidRPr="000A12E0">
              <w:rPr>
                <w:rFonts w:cs="Calibri"/>
                <w:sz w:val="20"/>
                <w:szCs w:val="20"/>
              </w:rPr>
              <w:t>1</w:t>
            </w:r>
          </w:p>
        </w:tc>
        <w:tc>
          <w:tcPr>
            <w:tcW w:w="2445" w:type="dxa"/>
          </w:tcPr>
          <w:p w14:paraId="6F9641DE" w14:textId="1889078A" w:rsidR="00585282" w:rsidRPr="000A12E0" w:rsidRDefault="00585282" w:rsidP="00585282">
            <w:pPr>
              <w:spacing w:line="240" w:lineRule="auto"/>
              <w:rPr>
                <w:rFonts w:cs="Calibri"/>
                <w:sz w:val="20"/>
                <w:szCs w:val="20"/>
                <w:lang w:val="en-GB"/>
              </w:rPr>
            </w:pPr>
            <w:r w:rsidRPr="000A12E0">
              <w:rPr>
                <w:rFonts w:cs="Calibri"/>
                <w:sz w:val="20"/>
                <w:szCs w:val="20"/>
                <w:lang w:val="en-GB"/>
              </w:rPr>
              <w:t>As needle coke, Intermediate product</w:t>
            </w:r>
          </w:p>
        </w:tc>
      </w:tr>
      <w:tr w:rsidR="00585282" w:rsidRPr="000A12E0" w14:paraId="02F07237" w14:textId="77777777" w:rsidTr="00C72D56">
        <w:tc>
          <w:tcPr>
            <w:tcW w:w="2083" w:type="dxa"/>
          </w:tcPr>
          <w:p w14:paraId="5F2A86A2" w14:textId="77777777" w:rsidR="00585282" w:rsidRPr="000A12E0" w:rsidRDefault="00585282" w:rsidP="00585282">
            <w:pPr>
              <w:spacing w:line="240" w:lineRule="auto"/>
              <w:rPr>
                <w:rFonts w:cs="Calibri"/>
                <w:sz w:val="20"/>
                <w:szCs w:val="20"/>
                <w:lang w:val="en-GB"/>
              </w:rPr>
            </w:pPr>
          </w:p>
        </w:tc>
        <w:tc>
          <w:tcPr>
            <w:tcW w:w="3220" w:type="dxa"/>
          </w:tcPr>
          <w:p w14:paraId="7D7BDE92" w14:textId="6E87F6FA" w:rsidR="00585282" w:rsidRPr="000A12E0" w:rsidRDefault="00585282" w:rsidP="00585282">
            <w:pPr>
              <w:spacing w:line="240" w:lineRule="auto"/>
              <w:rPr>
                <w:rFonts w:cs="Calibri"/>
                <w:sz w:val="20"/>
                <w:szCs w:val="20"/>
                <w:lang w:val="en-GB"/>
              </w:rPr>
            </w:pPr>
            <w:r w:rsidRPr="000A12E0">
              <w:rPr>
                <w:rFonts w:cs="Calibri"/>
                <w:sz w:val="20"/>
                <w:szCs w:val="20"/>
                <w:lang w:val="en-GB"/>
              </w:rPr>
              <w:t>Electricity</w:t>
            </w:r>
          </w:p>
        </w:tc>
        <w:tc>
          <w:tcPr>
            <w:tcW w:w="771" w:type="dxa"/>
            <w:gridSpan w:val="2"/>
            <w:vAlign w:val="bottom"/>
          </w:tcPr>
          <w:p w14:paraId="1416928F" w14:textId="0B48465F" w:rsidR="00585282" w:rsidRPr="000A12E0" w:rsidRDefault="00585282" w:rsidP="00585282">
            <w:pPr>
              <w:spacing w:line="240" w:lineRule="auto"/>
              <w:rPr>
                <w:rFonts w:cs="Calibri"/>
                <w:sz w:val="20"/>
                <w:szCs w:val="20"/>
                <w:lang w:val="en-GB"/>
              </w:rPr>
            </w:pPr>
            <w:r w:rsidRPr="000A12E0">
              <w:rPr>
                <w:rFonts w:cs="Calibri"/>
                <w:sz w:val="20"/>
                <w:szCs w:val="20"/>
                <w:lang w:val="en-GB"/>
              </w:rPr>
              <w:t>MWh</w:t>
            </w:r>
          </w:p>
        </w:tc>
        <w:tc>
          <w:tcPr>
            <w:tcW w:w="1222" w:type="dxa"/>
          </w:tcPr>
          <w:p w14:paraId="410133D1" w14:textId="31A5FEE6" w:rsidR="00585282" w:rsidRPr="000A12E0" w:rsidRDefault="00585282" w:rsidP="00585282">
            <w:pPr>
              <w:spacing w:line="240" w:lineRule="auto"/>
              <w:jc w:val="right"/>
              <w:rPr>
                <w:rFonts w:cs="Calibri"/>
                <w:sz w:val="20"/>
                <w:szCs w:val="20"/>
                <w:lang w:val="en-GB"/>
              </w:rPr>
            </w:pPr>
            <w:r w:rsidRPr="000A12E0">
              <w:rPr>
                <w:rFonts w:cs="Calibri"/>
                <w:sz w:val="20"/>
                <w:szCs w:val="20"/>
              </w:rPr>
              <w:t>6.13E-01</w:t>
            </w:r>
          </w:p>
        </w:tc>
        <w:tc>
          <w:tcPr>
            <w:tcW w:w="2445" w:type="dxa"/>
            <w:vAlign w:val="bottom"/>
          </w:tcPr>
          <w:p w14:paraId="662DB7C8" w14:textId="59E9C3C7" w:rsidR="00585282" w:rsidRPr="000A12E0" w:rsidRDefault="00585282" w:rsidP="00585282">
            <w:pPr>
              <w:spacing w:line="240" w:lineRule="auto"/>
              <w:rPr>
                <w:rFonts w:cs="Calibri"/>
                <w:sz w:val="20"/>
                <w:szCs w:val="20"/>
                <w:lang w:val="en-GB"/>
              </w:rPr>
            </w:pPr>
          </w:p>
        </w:tc>
      </w:tr>
      <w:tr w:rsidR="00585282" w:rsidRPr="000A12E0" w14:paraId="23BF2D79" w14:textId="77777777" w:rsidTr="00C72D56">
        <w:tc>
          <w:tcPr>
            <w:tcW w:w="2083" w:type="dxa"/>
          </w:tcPr>
          <w:p w14:paraId="5D5A5370" w14:textId="43AC4589" w:rsidR="00585282" w:rsidRPr="000A12E0" w:rsidRDefault="00585282" w:rsidP="00585282">
            <w:pPr>
              <w:spacing w:line="240" w:lineRule="auto"/>
              <w:rPr>
                <w:rFonts w:cs="Calibri"/>
                <w:sz w:val="20"/>
                <w:szCs w:val="20"/>
                <w:lang w:val="en-GB"/>
              </w:rPr>
            </w:pPr>
            <w:r w:rsidRPr="000A12E0">
              <w:rPr>
                <w:rFonts w:cs="Calibri"/>
                <w:sz w:val="20"/>
                <w:szCs w:val="20"/>
                <w:lang w:val="en-GB"/>
              </w:rPr>
              <w:t>Emission to air</w:t>
            </w:r>
          </w:p>
        </w:tc>
        <w:tc>
          <w:tcPr>
            <w:tcW w:w="3220" w:type="dxa"/>
          </w:tcPr>
          <w:p w14:paraId="6D3FD703" w14:textId="025D5FB6" w:rsidR="00585282" w:rsidRPr="000A12E0" w:rsidRDefault="00585282" w:rsidP="00585282">
            <w:pPr>
              <w:spacing w:line="240" w:lineRule="auto"/>
              <w:rPr>
                <w:rFonts w:cs="Calibri"/>
                <w:sz w:val="20"/>
                <w:szCs w:val="20"/>
                <w:lang w:val="en-GB"/>
              </w:rPr>
            </w:pPr>
            <w:r w:rsidRPr="000A12E0">
              <w:rPr>
                <w:rFonts w:cs="Calibri"/>
                <w:sz w:val="20"/>
                <w:szCs w:val="20"/>
                <w:lang w:val="en-GB"/>
              </w:rPr>
              <w:t>Carbon dioxide</w:t>
            </w:r>
          </w:p>
        </w:tc>
        <w:tc>
          <w:tcPr>
            <w:tcW w:w="771" w:type="dxa"/>
            <w:gridSpan w:val="2"/>
            <w:vAlign w:val="bottom"/>
          </w:tcPr>
          <w:p w14:paraId="45289170" w14:textId="037955F1" w:rsidR="00585282" w:rsidRPr="000A12E0" w:rsidRDefault="00585282" w:rsidP="00585282">
            <w:pPr>
              <w:spacing w:line="240" w:lineRule="auto"/>
              <w:rPr>
                <w:rFonts w:cs="Calibri"/>
                <w:sz w:val="20"/>
                <w:szCs w:val="20"/>
                <w:lang w:val="en-GB"/>
              </w:rPr>
            </w:pPr>
            <w:r w:rsidRPr="000A12E0">
              <w:rPr>
                <w:rFonts w:cs="Calibri"/>
                <w:sz w:val="20"/>
                <w:szCs w:val="20"/>
                <w:lang w:val="en-GB"/>
              </w:rPr>
              <w:t>t</w:t>
            </w:r>
          </w:p>
        </w:tc>
        <w:tc>
          <w:tcPr>
            <w:tcW w:w="1222" w:type="dxa"/>
          </w:tcPr>
          <w:p w14:paraId="40605F90" w14:textId="08D9CA23" w:rsidR="00585282" w:rsidRPr="000A12E0" w:rsidRDefault="00585282" w:rsidP="00585282">
            <w:pPr>
              <w:spacing w:line="240" w:lineRule="auto"/>
              <w:jc w:val="right"/>
              <w:rPr>
                <w:rFonts w:cs="Calibri"/>
                <w:sz w:val="20"/>
                <w:szCs w:val="20"/>
                <w:lang w:val="en-GB"/>
              </w:rPr>
            </w:pPr>
            <w:r w:rsidRPr="000A12E0">
              <w:rPr>
                <w:rFonts w:cs="Calibri"/>
                <w:sz w:val="20"/>
                <w:szCs w:val="20"/>
              </w:rPr>
              <w:t>7.23E-01</w:t>
            </w:r>
          </w:p>
        </w:tc>
        <w:tc>
          <w:tcPr>
            <w:tcW w:w="2445" w:type="dxa"/>
            <w:vAlign w:val="bottom"/>
          </w:tcPr>
          <w:p w14:paraId="4C3EE40A" w14:textId="77777777" w:rsidR="00585282" w:rsidRPr="000A12E0" w:rsidRDefault="00585282" w:rsidP="00585282">
            <w:pPr>
              <w:spacing w:line="240" w:lineRule="auto"/>
              <w:rPr>
                <w:rFonts w:cs="Calibri"/>
                <w:sz w:val="20"/>
                <w:szCs w:val="20"/>
                <w:lang w:val="en-GB"/>
              </w:rPr>
            </w:pPr>
          </w:p>
        </w:tc>
      </w:tr>
      <w:tr w:rsidR="00585282" w:rsidRPr="000A12E0" w14:paraId="0D9A1958" w14:textId="77777777" w:rsidTr="00C72D56">
        <w:tc>
          <w:tcPr>
            <w:tcW w:w="2083" w:type="dxa"/>
          </w:tcPr>
          <w:p w14:paraId="78404CA0" w14:textId="77777777" w:rsidR="00585282" w:rsidRPr="000A12E0" w:rsidRDefault="00585282" w:rsidP="00585282">
            <w:pPr>
              <w:spacing w:line="240" w:lineRule="auto"/>
              <w:rPr>
                <w:rFonts w:cs="Calibri"/>
                <w:sz w:val="20"/>
                <w:szCs w:val="20"/>
                <w:lang w:val="en-GB"/>
              </w:rPr>
            </w:pPr>
          </w:p>
        </w:tc>
        <w:tc>
          <w:tcPr>
            <w:tcW w:w="3220" w:type="dxa"/>
          </w:tcPr>
          <w:p w14:paraId="55C895E0" w14:textId="37F409CF" w:rsidR="00585282" w:rsidRPr="000A12E0" w:rsidRDefault="00585282" w:rsidP="00585282">
            <w:pPr>
              <w:spacing w:line="240" w:lineRule="auto"/>
              <w:rPr>
                <w:rFonts w:cs="Calibri"/>
                <w:sz w:val="20"/>
                <w:szCs w:val="20"/>
                <w:lang w:val="en-GB"/>
              </w:rPr>
            </w:pPr>
            <w:r w:rsidRPr="000A12E0">
              <w:rPr>
                <w:rFonts w:cs="Calibri"/>
                <w:sz w:val="20"/>
                <w:szCs w:val="20"/>
                <w:lang w:val="en-GB"/>
              </w:rPr>
              <w:t>Sulphur dioxide</w:t>
            </w:r>
          </w:p>
        </w:tc>
        <w:tc>
          <w:tcPr>
            <w:tcW w:w="771" w:type="dxa"/>
            <w:gridSpan w:val="2"/>
            <w:vAlign w:val="bottom"/>
          </w:tcPr>
          <w:p w14:paraId="0B2AA70B" w14:textId="7F8126EB" w:rsidR="00585282" w:rsidRPr="000A12E0" w:rsidRDefault="00585282" w:rsidP="00585282">
            <w:pPr>
              <w:spacing w:line="240" w:lineRule="auto"/>
              <w:rPr>
                <w:rFonts w:cs="Calibri"/>
                <w:sz w:val="20"/>
                <w:szCs w:val="20"/>
                <w:lang w:val="en-GB"/>
              </w:rPr>
            </w:pPr>
            <w:r w:rsidRPr="000A12E0">
              <w:rPr>
                <w:rFonts w:cs="Calibri"/>
                <w:sz w:val="20"/>
                <w:szCs w:val="20"/>
                <w:lang w:val="en-GB"/>
              </w:rPr>
              <w:t>t</w:t>
            </w:r>
          </w:p>
        </w:tc>
        <w:tc>
          <w:tcPr>
            <w:tcW w:w="1222" w:type="dxa"/>
          </w:tcPr>
          <w:p w14:paraId="7E56FD5A" w14:textId="0EF13E9A" w:rsidR="00585282" w:rsidRPr="000A12E0" w:rsidRDefault="00585282" w:rsidP="00585282">
            <w:pPr>
              <w:spacing w:line="240" w:lineRule="auto"/>
              <w:jc w:val="right"/>
              <w:rPr>
                <w:rFonts w:cs="Calibri"/>
                <w:sz w:val="20"/>
                <w:szCs w:val="20"/>
                <w:lang w:val="en-GB"/>
              </w:rPr>
            </w:pPr>
            <w:r w:rsidRPr="000A12E0">
              <w:rPr>
                <w:rFonts w:cs="Calibri"/>
                <w:sz w:val="20"/>
                <w:szCs w:val="20"/>
              </w:rPr>
              <w:t>2.89E-04</w:t>
            </w:r>
          </w:p>
        </w:tc>
        <w:tc>
          <w:tcPr>
            <w:tcW w:w="2445" w:type="dxa"/>
            <w:vAlign w:val="bottom"/>
          </w:tcPr>
          <w:p w14:paraId="6A4253EA" w14:textId="77777777" w:rsidR="00585282" w:rsidRPr="000A12E0" w:rsidRDefault="00585282" w:rsidP="00585282">
            <w:pPr>
              <w:spacing w:line="240" w:lineRule="auto"/>
              <w:rPr>
                <w:rFonts w:cs="Calibri"/>
                <w:sz w:val="20"/>
                <w:szCs w:val="20"/>
                <w:lang w:val="en-GB"/>
              </w:rPr>
            </w:pPr>
          </w:p>
        </w:tc>
      </w:tr>
      <w:tr w:rsidR="00585282" w:rsidRPr="000A12E0" w14:paraId="77837615" w14:textId="77777777" w:rsidTr="00C72D56">
        <w:tc>
          <w:tcPr>
            <w:tcW w:w="2083" w:type="dxa"/>
          </w:tcPr>
          <w:p w14:paraId="6BCAF692" w14:textId="1516F4D4" w:rsidR="00585282" w:rsidRPr="000A12E0" w:rsidRDefault="00585282" w:rsidP="00585282">
            <w:pPr>
              <w:spacing w:line="240" w:lineRule="auto"/>
              <w:rPr>
                <w:rFonts w:cs="Calibri"/>
                <w:sz w:val="20"/>
                <w:szCs w:val="20"/>
                <w:lang w:val="en-GB"/>
              </w:rPr>
            </w:pPr>
            <w:r w:rsidRPr="000A12E0">
              <w:rPr>
                <w:rFonts w:cs="Calibri"/>
                <w:sz w:val="20"/>
                <w:szCs w:val="20"/>
                <w:lang w:val="en-GB"/>
              </w:rPr>
              <w:t>Waste</w:t>
            </w:r>
          </w:p>
        </w:tc>
        <w:tc>
          <w:tcPr>
            <w:tcW w:w="3220" w:type="dxa"/>
          </w:tcPr>
          <w:p w14:paraId="64622251" w14:textId="455CFADC" w:rsidR="00585282" w:rsidRPr="000A12E0" w:rsidRDefault="00585282" w:rsidP="00585282">
            <w:pPr>
              <w:spacing w:line="240" w:lineRule="auto"/>
              <w:rPr>
                <w:rFonts w:cs="Calibri"/>
                <w:sz w:val="20"/>
                <w:szCs w:val="20"/>
                <w:lang w:val="en-GB"/>
              </w:rPr>
            </w:pPr>
            <w:r w:rsidRPr="000A12E0">
              <w:rPr>
                <w:rFonts w:cs="Calibri"/>
                <w:sz w:val="20"/>
                <w:szCs w:val="20"/>
                <w:lang w:val="en-GB"/>
              </w:rPr>
              <w:t>Fly ash and scrubber sludge</w:t>
            </w:r>
          </w:p>
        </w:tc>
        <w:tc>
          <w:tcPr>
            <w:tcW w:w="771" w:type="dxa"/>
            <w:gridSpan w:val="2"/>
            <w:vAlign w:val="bottom"/>
          </w:tcPr>
          <w:p w14:paraId="23CB7131" w14:textId="779C829A" w:rsidR="00585282" w:rsidRPr="000A12E0" w:rsidRDefault="00585282" w:rsidP="00585282">
            <w:pPr>
              <w:spacing w:line="240" w:lineRule="auto"/>
              <w:rPr>
                <w:rFonts w:cs="Calibri"/>
                <w:sz w:val="20"/>
                <w:szCs w:val="20"/>
                <w:lang w:val="en-GB"/>
              </w:rPr>
            </w:pPr>
            <w:r w:rsidRPr="000A12E0">
              <w:rPr>
                <w:rFonts w:cs="Calibri"/>
                <w:sz w:val="20"/>
                <w:szCs w:val="20"/>
                <w:lang w:val="en-GB"/>
              </w:rPr>
              <w:t>t</w:t>
            </w:r>
          </w:p>
        </w:tc>
        <w:tc>
          <w:tcPr>
            <w:tcW w:w="1222" w:type="dxa"/>
          </w:tcPr>
          <w:p w14:paraId="4EC230A1" w14:textId="627C2FE0" w:rsidR="00585282" w:rsidRPr="000A12E0" w:rsidRDefault="00585282" w:rsidP="00585282">
            <w:pPr>
              <w:spacing w:line="240" w:lineRule="auto"/>
              <w:jc w:val="right"/>
              <w:rPr>
                <w:rFonts w:cs="Calibri"/>
                <w:sz w:val="20"/>
                <w:szCs w:val="20"/>
                <w:lang w:val="en-GB"/>
              </w:rPr>
            </w:pPr>
            <w:r w:rsidRPr="000A12E0">
              <w:rPr>
                <w:rFonts w:cs="Calibri"/>
                <w:sz w:val="20"/>
                <w:szCs w:val="20"/>
              </w:rPr>
              <w:t>6.32E-02</w:t>
            </w:r>
          </w:p>
        </w:tc>
        <w:tc>
          <w:tcPr>
            <w:tcW w:w="2445" w:type="dxa"/>
            <w:vAlign w:val="bottom"/>
          </w:tcPr>
          <w:p w14:paraId="0AD06370" w14:textId="77777777" w:rsidR="00585282" w:rsidRPr="000A12E0" w:rsidRDefault="00585282" w:rsidP="00585282">
            <w:pPr>
              <w:spacing w:line="240" w:lineRule="auto"/>
              <w:rPr>
                <w:rFonts w:cs="Calibri"/>
                <w:sz w:val="20"/>
                <w:szCs w:val="20"/>
                <w:lang w:val="en-GB"/>
              </w:rPr>
            </w:pPr>
          </w:p>
        </w:tc>
      </w:tr>
    </w:tbl>
    <w:p w14:paraId="5E3D4217" w14:textId="77777777" w:rsidR="00DC2185" w:rsidRPr="000A12E0" w:rsidRDefault="00DC2185" w:rsidP="00DC2185">
      <w:pPr>
        <w:rPr>
          <w:rFonts w:cs="Calibri"/>
          <w:lang w:val="en-GB"/>
        </w:rPr>
      </w:pPr>
    </w:p>
    <w:p w14:paraId="46326200" w14:textId="76FE745C" w:rsidR="00B761D6" w:rsidRPr="000A12E0" w:rsidRDefault="00B761D6" w:rsidP="00FD4D47">
      <w:pPr>
        <w:pStyle w:val="Heading2"/>
        <w:rPr>
          <w:rFonts w:cs="Calibri"/>
          <w:lang w:val="en-GB"/>
        </w:rPr>
      </w:pPr>
      <w:r w:rsidRPr="000A12E0">
        <w:rPr>
          <w:rFonts w:cs="Calibri"/>
          <w:lang w:val="en-GB"/>
        </w:rPr>
        <w:t>Baking</w:t>
      </w:r>
      <w:r w:rsidR="000818DD" w:rsidRPr="000A12E0">
        <w:rPr>
          <w:rFonts w:cs="Calibri"/>
          <w:lang w:val="en-GB"/>
        </w:rPr>
        <w:t xml:space="preserve"> (</w:t>
      </w:r>
      <w:r w:rsidR="00B84587" w:rsidRPr="000A12E0">
        <w:rPr>
          <w:rFonts w:cs="Calibri"/>
          <w:lang w:val="en-GB"/>
        </w:rPr>
        <w:t>including</w:t>
      </w:r>
      <w:r w:rsidR="00AD299D" w:rsidRPr="000A12E0">
        <w:rPr>
          <w:rFonts w:cs="Calibri"/>
          <w:lang w:val="en-GB"/>
        </w:rPr>
        <w:t xml:space="preserve"> grinding, sieving,</w:t>
      </w:r>
      <w:r w:rsidR="00B84587" w:rsidRPr="000A12E0">
        <w:rPr>
          <w:rFonts w:cs="Calibri"/>
          <w:lang w:val="en-GB"/>
        </w:rPr>
        <w:t xml:space="preserve"> mixing moulding</w:t>
      </w:r>
      <w:r w:rsidR="00AD299D" w:rsidRPr="000A12E0">
        <w:rPr>
          <w:rFonts w:cs="Calibri"/>
          <w:lang w:val="en-GB"/>
        </w:rPr>
        <w:t>,</w:t>
      </w:r>
      <w:r w:rsidR="00B84587" w:rsidRPr="000A12E0">
        <w:rPr>
          <w:rFonts w:cs="Calibri"/>
          <w:lang w:val="en-GB"/>
        </w:rPr>
        <w:t xml:space="preserve"> and baking</w:t>
      </w:r>
      <w:r w:rsidR="000818DD" w:rsidRPr="000A12E0">
        <w:rPr>
          <w:rFonts w:cs="Calibri"/>
          <w:lang w:val="en-GB"/>
        </w:rPr>
        <w:t>)</w:t>
      </w:r>
      <w:r w:rsidR="00B84587" w:rsidRPr="000A12E0">
        <w:rPr>
          <w:rFonts w:cs="Calibri"/>
          <w:lang w:val="en-GB"/>
        </w:rPr>
        <w:t xml:space="preserve"> </w:t>
      </w:r>
      <w:r w:rsidR="00F1263B" w:rsidRPr="000A12E0">
        <w:rPr>
          <w:rFonts w:cs="Calibri"/>
          <w:lang w:val="en-GB"/>
        </w:rPr>
        <w:t xml:space="preserve"> </w:t>
      </w:r>
      <w:r w:rsidR="00FD4D47" w:rsidRPr="000A12E0">
        <w:rPr>
          <w:rFonts w:cs="Calibri"/>
          <w:lang w:val="en-GB"/>
        </w:rPr>
        <w:fldChar w:fldCharType="begin" w:fldLock="1"/>
      </w:r>
      <w:r w:rsidR="00FD4D47" w:rsidRPr="000A12E0">
        <w:rPr>
          <w:rFonts w:cs="Calibri"/>
          <w:lang w:val="en-GB"/>
        </w:rPr>
        <w:instrText>ADDIN CSL_CITATION {"citationItems":[{"id":"ITEM-1","itemData":{"DOI":"10.1016/J.JCLEPRO.2018.06.121","ISSN":"0959-6526","abstract":"With the development of China's electrolytic aluminum industry, the consumption of prebaked anode has increased rapidly. However, the prebaked anode production process shares common characteristics such as excessive energy consumption and air pollutants emission. Therefore, it is imperative to evaluate the environmental and economic impacts of prebaked anode production process comprehensively. Following the life cycle assessment approach, this study provides life cycle inventory for the production process of the localized prebaked anode in China. Similarly, the “cradle-to-gate” environmental impact and economic cost of prebaked anode were analyzed. From the perspective of source tracking, the key processes and materials are identified according to environmental impacts. The results show that top five environmental impact categories are: freshwater eutrophication, human toxicity, freshwater ecotoxicity, marine ecotoxicity and fossil depletion. The key processes with significant environmental impact are mixing molding process and coarse crushing process which accounted for 45.87% and 45.43% of the overall environmental impact load, respectively. The key materials with significant environmental impact are petroleum coke and coal pitch which accounted for 45.40% and 45.04% of the overall environmental impact load, respectively. The sensitivity of various allocation methods is analyzed. The allocation factor of market value allocation and mass allocation is 99.79% and 97.31%, respectively. According to the sensitivity analysis results, the top priority should be assigned to the optimization of the key process such as mixing molding process, followed by the coarse crushing process.","author":[{"dropping-particle":"","family":"Tang","given":"Yuzhou","non-dropping-particle":"","parse-names":false,"suffix":""},{"dropping-particle":"","family":"Li","given":"Yue","non-dropping-particle":"","parse-names":false,"suffix":""},{"dropping-particle":"","family":"Shi","given":"Yifei","non-dropping-particle":"","parse-names":false,"suffix":""},{"dropping-particle":"","family":"Wang","given":"Qingsong","non-dropping-particle":"","parse-names":false,"suffix":""},{"dropping-particle":"","family":"Yuan","given":"Xueliang","non-dropping-particle":"","parse-names":false,"suffix":""},{"dropping-particle":"","family":"Zuo","given":"Jian","non-dropping-particle":"","parse-names":false,"suffix":""}],"container-title":"Journal of Cleaner Production","id":"ITEM-1","issued":{"date-parts":[["2018","9","20"]]},"page":"1657-1668","publisher":"Elsevier","title":"Environmental and economic impacts assessment of prebaked anode production process: A case study in Shandong Province, China","type":"article-journal","volume":"196"},"uris":["http://www.mendeley.com/documents/?uuid=815a0945-6627-3310-bc0f-1d2a4b561464"]}],"mendeley":{"formattedCitation":"(Tang et al., 2018)","plainTextFormattedCitation":"(Tang et al., 2018)","previouslyFormattedCitation":"(Tang et al., 2018)"},"properties":{"noteIndex":0},"schema":"https://github.com/citation-style-language/schema/raw/master/csl-citation.json"}</w:instrText>
      </w:r>
      <w:r w:rsidR="00FD4D47" w:rsidRPr="000A12E0">
        <w:rPr>
          <w:rFonts w:cs="Calibri"/>
          <w:lang w:val="en-GB"/>
        </w:rPr>
        <w:fldChar w:fldCharType="separate"/>
      </w:r>
      <w:r w:rsidR="00FD4D47" w:rsidRPr="000A12E0">
        <w:rPr>
          <w:rFonts w:cs="Calibri"/>
          <w:noProof/>
          <w:lang w:val="en-GB"/>
        </w:rPr>
        <w:t>(Tang et al., 2018)</w:t>
      </w:r>
      <w:r w:rsidR="00FD4D47" w:rsidRPr="000A12E0">
        <w:rPr>
          <w:rFonts w:cs="Calibri"/>
          <w:lang w:val="en-GB"/>
        </w:rPr>
        <w:fldChar w:fldCharType="end"/>
      </w:r>
    </w:p>
    <w:tbl>
      <w:tblPr>
        <w:tblStyle w:val="TableGrid"/>
        <w:tblW w:w="9741" w:type="dxa"/>
        <w:tblLook w:val="04A0" w:firstRow="1" w:lastRow="0" w:firstColumn="1" w:lastColumn="0" w:noHBand="0" w:noVBand="1"/>
      </w:tblPr>
      <w:tblGrid>
        <w:gridCol w:w="2083"/>
        <w:gridCol w:w="3220"/>
        <w:gridCol w:w="752"/>
        <w:gridCol w:w="19"/>
        <w:gridCol w:w="1222"/>
        <w:gridCol w:w="2445"/>
      </w:tblGrid>
      <w:tr w:rsidR="00B84587" w:rsidRPr="000A12E0" w14:paraId="5C5B6BF2" w14:textId="77777777" w:rsidTr="00C72D56">
        <w:trPr>
          <w:tblHeader/>
        </w:trPr>
        <w:tc>
          <w:tcPr>
            <w:tcW w:w="5303" w:type="dxa"/>
            <w:gridSpan w:val="2"/>
          </w:tcPr>
          <w:p w14:paraId="4F7B7303" w14:textId="77777777" w:rsidR="00B84587" w:rsidRPr="000A12E0" w:rsidRDefault="00B84587" w:rsidP="00C72D56">
            <w:pPr>
              <w:spacing w:line="240" w:lineRule="auto"/>
              <w:jc w:val="center"/>
              <w:rPr>
                <w:rFonts w:cs="Calibri"/>
                <w:sz w:val="20"/>
                <w:szCs w:val="20"/>
                <w:lang w:val="en-GB"/>
              </w:rPr>
            </w:pPr>
            <w:r w:rsidRPr="000A12E0">
              <w:rPr>
                <w:rFonts w:cs="Calibri"/>
                <w:sz w:val="20"/>
                <w:szCs w:val="20"/>
                <w:lang w:val="en-GB"/>
              </w:rPr>
              <w:t>Input/output flows</w:t>
            </w:r>
          </w:p>
        </w:tc>
        <w:tc>
          <w:tcPr>
            <w:tcW w:w="752" w:type="dxa"/>
          </w:tcPr>
          <w:p w14:paraId="4DF80F49" w14:textId="77777777" w:rsidR="00B84587" w:rsidRPr="000A12E0" w:rsidRDefault="00B84587" w:rsidP="00C72D56">
            <w:pPr>
              <w:spacing w:line="240" w:lineRule="auto"/>
              <w:jc w:val="center"/>
              <w:rPr>
                <w:rFonts w:cs="Calibri"/>
                <w:sz w:val="20"/>
                <w:szCs w:val="20"/>
                <w:lang w:val="en-GB"/>
              </w:rPr>
            </w:pPr>
            <w:r w:rsidRPr="000A12E0">
              <w:rPr>
                <w:rFonts w:cs="Calibri"/>
                <w:sz w:val="20"/>
                <w:szCs w:val="20"/>
                <w:lang w:val="en-GB"/>
              </w:rPr>
              <w:t>Unit</w:t>
            </w:r>
          </w:p>
        </w:tc>
        <w:tc>
          <w:tcPr>
            <w:tcW w:w="1241" w:type="dxa"/>
            <w:gridSpan w:val="2"/>
          </w:tcPr>
          <w:p w14:paraId="406F369E" w14:textId="77777777" w:rsidR="00B84587" w:rsidRPr="000A12E0" w:rsidRDefault="00B84587" w:rsidP="00C72D56">
            <w:pPr>
              <w:spacing w:line="240" w:lineRule="auto"/>
              <w:jc w:val="center"/>
              <w:rPr>
                <w:rFonts w:cs="Calibri"/>
                <w:sz w:val="20"/>
                <w:szCs w:val="20"/>
                <w:lang w:val="en-GB"/>
              </w:rPr>
            </w:pPr>
            <w:r w:rsidRPr="000A12E0">
              <w:rPr>
                <w:rFonts w:cs="Calibri"/>
                <w:sz w:val="20"/>
                <w:szCs w:val="20"/>
                <w:lang w:val="en-GB"/>
              </w:rPr>
              <w:t>Amount</w:t>
            </w:r>
          </w:p>
        </w:tc>
        <w:tc>
          <w:tcPr>
            <w:tcW w:w="2445" w:type="dxa"/>
          </w:tcPr>
          <w:p w14:paraId="058F0FBD" w14:textId="77777777" w:rsidR="00B84587" w:rsidRPr="000A12E0" w:rsidRDefault="00B84587" w:rsidP="00C72D56">
            <w:pPr>
              <w:spacing w:line="240" w:lineRule="auto"/>
              <w:jc w:val="center"/>
              <w:rPr>
                <w:rFonts w:cs="Calibri"/>
                <w:sz w:val="20"/>
                <w:szCs w:val="20"/>
                <w:lang w:val="en-GB"/>
              </w:rPr>
            </w:pPr>
            <w:r w:rsidRPr="000A12E0">
              <w:rPr>
                <w:rFonts w:cs="Calibri"/>
                <w:sz w:val="20"/>
                <w:szCs w:val="20"/>
                <w:lang w:val="en-GB"/>
              </w:rPr>
              <w:t>Note</w:t>
            </w:r>
          </w:p>
        </w:tc>
      </w:tr>
      <w:tr w:rsidR="00B84587" w:rsidRPr="000A12E0" w14:paraId="3819317B" w14:textId="77777777" w:rsidTr="00C72D56">
        <w:tc>
          <w:tcPr>
            <w:tcW w:w="2083" w:type="dxa"/>
          </w:tcPr>
          <w:p w14:paraId="3A491C26" w14:textId="77777777" w:rsidR="00B84587" w:rsidRPr="000A12E0" w:rsidRDefault="00B84587" w:rsidP="00C72D56">
            <w:pPr>
              <w:spacing w:line="240" w:lineRule="auto"/>
              <w:rPr>
                <w:rFonts w:cs="Calibri"/>
                <w:sz w:val="20"/>
                <w:szCs w:val="20"/>
                <w:lang w:val="en-GB"/>
              </w:rPr>
            </w:pPr>
            <w:r w:rsidRPr="000A12E0">
              <w:rPr>
                <w:rFonts w:cs="Calibri"/>
                <w:sz w:val="20"/>
                <w:szCs w:val="20"/>
                <w:lang w:val="en-GB"/>
              </w:rPr>
              <w:t>Inputs</w:t>
            </w:r>
          </w:p>
        </w:tc>
        <w:tc>
          <w:tcPr>
            <w:tcW w:w="3220" w:type="dxa"/>
          </w:tcPr>
          <w:p w14:paraId="21C9B39A" w14:textId="59ABFB92" w:rsidR="00B84587" w:rsidRPr="000A12E0" w:rsidRDefault="00B84587" w:rsidP="00C72D56">
            <w:pPr>
              <w:spacing w:line="240" w:lineRule="auto"/>
              <w:rPr>
                <w:rFonts w:cs="Calibri"/>
                <w:sz w:val="20"/>
                <w:szCs w:val="20"/>
                <w:lang w:val="en-GB"/>
              </w:rPr>
            </w:pPr>
            <w:r w:rsidRPr="000A12E0">
              <w:rPr>
                <w:rFonts w:cs="Calibri"/>
                <w:sz w:val="20"/>
                <w:szCs w:val="20"/>
                <w:lang w:val="en-GB"/>
              </w:rPr>
              <w:t>Needle coke</w:t>
            </w:r>
          </w:p>
        </w:tc>
        <w:tc>
          <w:tcPr>
            <w:tcW w:w="771" w:type="dxa"/>
            <w:gridSpan w:val="2"/>
            <w:vAlign w:val="bottom"/>
          </w:tcPr>
          <w:p w14:paraId="51FBCD99" w14:textId="717C4DA4" w:rsidR="00B84587" w:rsidRPr="000A12E0" w:rsidRDefault="00752AF5" w:rsidP="00C72D56">
            <w:pPr>
              <w:spacing w:line="240" w:lineRule="auto"/>
              <w:rPr>
                <w:rFonts w:cs="Calibri"/>
                <w:sz w:val="20"/>
                <w:szCs w:val="20"/>
                <w:lang w:val="en-GB"/>
              </w:rPr>
            </w:pPr>
            <w:r w:rsidRPr="000A12E0">
              <w:rPr>
                <w:rFonts w:cs="Calibri"/>
                <w:sz w:val="20"/>
                <w:szCs w:val="20"/>
                <w:lang w:val="en-GB"/>
              </w:rPr>
              <w:t>kg</w:t>
            </w:r>
          </w:p>
        </w:tc>
        <w:tc>
          <w:tcPr>
            <w:tcW w:w="1222" w:type="dxa"/>
          </w:tcPr>
          <w:p w14:paraId="440B3854" w14:textId="14904551" w:rsidR="00B84587" w:rsidRPr="000A12E0" w:rsidRDefault="00752AF5" w:rsidP="00C72D56">
            <w:pPr>
              <w:spacing w:line="240" w:lineRule="auto"/>
              <w:jc w:val="right"/>
              <w:rPr>
                <w:rFonts w:cs="Calibri"/>
                <w:sz w:val="20"/>
                <w:szCs w:val="20"/>
                <w:lang w:val="en-GB"/>
              </w:rPr>
            </w:pPr>
            <w:r w:rsidRPr="000A12E0">
              <w:rPr>
                <w:rFonts w:cs="Calibri"/>
                <w:sz w:val="20"/>
                <w:szCs w:val="20"/>
                <w:lang w:val="en-GB"/>
              </w:rPr>
              <w:t>984.2</w:t>
            </w:r>
          </w:p>
        </w:tc>
        <w:tc>
          <w:tcPr>
            <w:tcW w:w="2445" w:type="dxa"/>
            <w:vAlign w:val="bottom"/>
          </w:tcPr>
          <w:p w14:paraId="7D7CCEDF" w14:textId="77777777" w:rsidR="00B84587" w:rsidRPr="000A12E0" w:rsidRDefault="00B84587" w:rsidP="00C72D56">
            <w:pPr>
              <w:spacing w:line="240" w:lineRule="auto"/>
              <w:rPr>
                <w:rFonts w:cs="Calibri"/>
                <w:sz w:val="20"/>
                <w:szCs w:val="20"/>
                <w:lang w:val="en-GB"/>
              </w:rPr>
            </w:pPr>
          </w:p>
        </w:tc>
      </w:tr>
      <w:tr w:rsidR="00B84587" w:rsidRPr="000A12E0" w14:paraId="323AB917" w14:textId="77777777" w:rsidTr="00C72D56">
        <w:tc>
          <w:tcPr>
            <w:tcW w:w="2083" w:type="dxa"/>
          </w:tcPr>
          <w:p w14:paraId="398C07E3" w14:textId="77777777" w:rsidR="00B84587" w:rsidRPr="000A12E0" w:rsidRDefault="00B84587" w:rsidP="00C72D56">
            <w:pPr>
              <w:spacing w:line="240" w:lineRule="auto"/>
              <w:rPr>
                <w:rFonts w:cs="Calibri"/>
                <w:sz w:val="20"/>
                <w:szCs w:val="20"/>
                <w:lang w:val="en-GB"/>
              </w:rPr>
            </w:pPr>
          </w:p>
        </w:tc>
        <w:tc>
          <w:tcPr>
            <w:tcW w:w="3220" w:type="dxa"/>
          </w:tcPr>
          <w:p w14:paraId="4C175EE3" w14:textId="21FD11EB" w:rsidR="00B84587" w:rsidRPr="000A12E0" w:rsidRDefault="00B84587" w:rsidP="00C72D56">
            <w:pPr>
              <w:spacing w:line="240" w:lineRule="auto"/>
              <w:rPr>
                <w:rFonts w:cs="Calibri"/>
                <w:sz w:val="20"/>
                <w:szCs w:val="20"/>
                <w:lang w:val="en-GB"/>
              </w:rPr>
            </w:pPr>
            <w:r w:rsidRPr="000A12E0">
              <w:rPr>
                <w:rFonts w:cs="Calibri"/>
                <w:sz w:val="20"/>
                <w:szCs w:val="20"/>
                <w:lang w:val="en-GB"/>
              </w:rPr>
              <w:t>Coal tar pitch</w:t>
            </w:r>
          </w:p>
        </w:tc>
        <w:tc>
          <w:tcPr>
            <w:tcW w:w="771" w:type="dxa"/>
            <w:gridSpan w:val="2"/>
            <w:vAlign w:val="bottom"/>
          </w:tcPr>
          <w:p w14:paraId="37A018FC" w14:textId="59C1F844" w:rsidR="00B84587" w:rsidRPr="000A12E0" w:rsidRDefault="00752AF5" w:rsidP="00C72D56">
            <w:pPr>
              <w:spacing w:line="240" w:lineRule="auto"/>
              <w:rPr>
                <w:rFonts w:cs="Calibri"/>
                <w:sz w:val="20"/>
                <w:szCs w:val="20"/>
                <w:lang w:val="en-GB"/>
              </w:rPr>
            </w:pPr>
            <w:r w:rsidRPr="000A12E0">
              <w:rPr>
                <w:rFonts w:cs="Calibri"/>
                <w:sz w:val="20"/>
                <w:szCs w:val="20"/>
                <w:lang w:val="en-GB"/>
              </w:rPr>
              <w:t>kg</w:t>
            </w:r>
          </w:p>
        </w:tc>
        <w:tc>
          <w:tcPr>
            <w:tcW w:w="1222" w:type="dxa"/>
          </w:tcPr>
          <w:p w14:paraId="13EB5251" w14:textId="62A75B6E" w:rsidR="00B84587" w:rsidRPr="000A12E0" w:rsidRDefault="00752AF5" w:rsidP="00C72D56">
            <w:pPr>
              <w:spacing w:line="240" w:lineRule="auto"/>
              <w:jc w:val="right"/>
              <w:rPr>
                <w:rFonts w:cs="Calibri"/>
                <w:sz w:val="20"/>
                <w:szCs w:val="20"/>
                <w:lang w:val="en-GB"/>
              </w:rPr>
            </w:pPr>
            <w:r w:rsidRPr="000A12E0">
              <w:rPr>
                <w:rFonts w:cs="Calibri"/>
                <w:sz w:val="20"/>
                <w:szCs w:val="20"/>
                <w:lang w:val="en-GB"/>
              </w:rPr>
              <w:t>235.3</w:t>
            </w:r>
          </w:p>
        </w:tc>
        <w:tc>
          <w:tcPr>
            <w:tcW w:w="2445" w:type="dxa"/>
            <w:vAlign w:val="bottom"/>
          </w:tcPr>
          <w:p w14:paraId="45C1ADF0" w14:textId="77777777" w:rsidR="00B84587" w:rsidRPr="000A12E0" w:rsidRDefault="00B84587" w:rsidP="00C72D56">
            <w:pPr>
              <w:spacing w:line="240" w:lineRule="auto"/>
              <w:rPr>
                <w:rFonts w:cs="Calibri"/>
                <w:sz w:val="20"/>
                <w:szCs w:val="20"/>
                <w:lang w:val="en-GB"/>
              </w:rPr>
            </w:pPr>
          </w:p>
        </w:tc>
      </w:tr>
      <w:tr w:rsidR="00B84587" w:rsidRPr="000A12E0" w14:paraId="4AA131FA" w14:textId="77777777" w:rsidTr="00C72D56">
        <w:tc>
          <w:tcPr>
            <w:tcW w:w="2083" w:type="dxa"/>
          </w:tcPr>
          <w:p w14:paraId="11DB6639" w14:textId="77777777" w:rsidR="00B84587" w:rsidRPr="000A12E0" w:rsidRDefault="00B84587" w:rsidP="00C72D56">
            <w:pPr>
              <w:spacing w:line="240" w:lineRule="auto"/>
              <w:rPr>
                <w:rFonts w:cs="Calibri"/>
                <w:sz w:val="20"/>
                <w:szCs w:val="20"/>
                <w:lang w:val="en-GB"/>
              </w:rPr>
            </w:pPr>
          </w:p>
        </w:tc>
        <w:tc>
          <w:tcPr>
            <w:tcW w:w="3220" w:type="dxa"/>
          </w:tcPr>
          <w:p w14:paraId="28ED5B65" w14:textId="63B24AA7" w:rsidR="00B84587" w:rsidRPr="000A12E0" w:rsidRDefault="00B84587" w:rsidP="00C72D56">
            <w:pPr>
              <w:spacing w:line="240" w:lineRule="auto"/>
              <w:rPr>
                <w:rFonts w:cs="Calibri"/>
                <w:sz w:val="20"/>
                <w:szCs w:val="20"/>
                <w:lang w:val="en-GB"/>
              </w:rPr>
            </w:pPr>
            <w:r w:rsidRPr="000A12E0">
              <w:rPr>
                <w:rFonts w:cs="Calibri"/>
                <w:sz w:val="20"/>
                <w:szCs w:val="20"/>
                <w:lang w:val="en-GB"/>
              </w:rPr>
              <w:t>Electricity</w:t>
            </w:r>
          </w:p>
        </w:tc>
        <w:tc>
          <w:tcPr>
            <w:tcW w:w="771" w:type="dxa"/>
            <w:gridSpan w:val="2"/>
            <w:vAlign w:val="bottom"/>
          </w:tcPr>
          <w:p w14:paraId="34D7FE7E" w14:textId="10843BDD" w:rsidR="00B84587" w:rsidRPr="000A12E0" w:rsidRDefault="00752AF5" w:rsidP="00C72D56">
            <w:pPr>
              <w:spacing w:line="240" w:lineRule="auto"/>
              <w:rPr>
                <w:rFonts w:cs="Calibri"/>
                <w:sz w:val="20"/>
                <w:szCs w:val="20"/>
                <w:lang w:val="en-GB"/>
              </w:rPr>
            </w:pPr>
            <w:r w:rsidRPr="000A12E0">
              <w:rPr>
                <w:rFonts w:cs="Calibri"/>
                <w:sz w:val="20"/>
                <w:szCs w:val="20"/>
                <w:lang w:val="en-GB"/>
              </w:rPr>
              <w:t>kWh</w:t>
            </w:r>
          </w:p>
        </w:tc>
        <w:tc>
          <w:tcPr>
            <w:tcW w:w="1222" w:type="dxa"/>
          </w:tcPr>
          <w:p w14:paraId="5D4B0894" w14:textId="42376286" w:rsidR="00B84587" w:rsidRPr="000A12E0" w:rsidRDefault="00752AF5" w:rsidP="00C72D56">
            <w:pPr>
              <w:spacing w:line="240" w:lineRule="auto"/>
              <w:jc w:val="right"/>
              <w:rPr>
                <w:rFonts w:cs="Calibri"/>
                <w:sz w:val="20"/>
                <w:szCs w:val="20"/>
                <w:lang w:val="en-GB"/>
              </w:rPr>
            </w:pPr>
            <w:r w:rsidRPr="000A12E0">
              <w:rPr>
                <w:rFonts w:cs="Calibri"/>
                <w:sz w:val="20"/>
                <w:szCs w:val="20"/>
                <w:lang w:val="en-GB"/>
              </w:rPr>
              <w:t>1</w:t>
            </w:r>
            <w:r w:rsidR="0044290A" w:rsidRPr="000A12E0">
              <w:rPr>
                <w:rFonts w:cs="Calibri"/>
                <w:sz w:val="20"/>
                <w:szCs w:val="20"/>
                <w:lang w:val="en-GB"/>
              </w:rPr>
              <w:t>19.12</w:t>
            </w:r>
          </w:p>
        </w:tc>
        <w:tc>
          <w:tcPr>
            <w:tcW w:w="2445" w:type="dxa"/>
            <w:vAlign w:val="bottom"/>
          </w:tcPr>
          <w:p w14:paraId="229509AF" w14:textId="77777777" w:rsidR="00B84587" w:rsidRPr="000A12E0" w:rsidRDefault="00B84587" w:rsidP="00C72D56">
            <w:pPr>
              <w:spacing w:line="240" w:lineRule="auto"/>
              <w:rPr>
                <w:rFonts w:cs="Calibri"/>
                <w:sz w:val="20"/>
                <w:szCs w:val="20"/>
                <w:lang w:val="en-GB"/>
              </w:rPr>
            </w:pPr>
          </w:p>
        </w:tc>
      </w:tr>
      <w:tr w:rsidR="00B84587" w:rsidRPr="000A12E0" w14:paraId="4FE7BB5C" w14:textId="77777777" w:rsidTr="00C72D56">
        <w:tc>
          <w:tcPr>
            <w:tcW w:w="2083" w:type="dxa"/>
          </w:tcPr>
          <w:p w14:paraId="25070E87" w14:textId="77777777" w:rsidR="00B84587" w:rsidRPr="000A12E0" w:rsidRDefault="00B84587" w:rsidP="00C72D56">
            <w:pPr>
              <w:spacing w:line="240" w:lineRule="auto"/>
              <w:rPr>
                <w:rFonts w:cs="Calibri"/>
                <w:sz w:val="20"/>
                <w:szCs w:val="20"/>
                <w:lang w:val="en-GB"/>
              </w:rPr>
            </w:pPr>
          </w:p>
        </w:tc>
        <w:tc>
          <w:tcPr>
            <w:tcW w:w="3220" w:type="dxa"/>
          </w:tcPr>
          <w:p w14:paraId="1AC50831" w14:textId="1BA661E5" w:rsidR="00B84587" w:rsidRPr="000A12E0" w:rsidRDefault="00B84587" w:rsidP="00C72D56">
            <w:pPr>
              <w:spacing w:line="240" w:lineRule="auto"/>
              <w:rPr>
                <w:rFonts w:cs="Calibri"/>
                <w:sz w:val="20"/>
                <w:szCs w:val="20"/>
                <w:lang w:val="en-GB"/>
              </w:rPr>
            </w:pPr>
            <w:r w:rsidRPr="000A12E0">
              <w:rPr>
                <w:rFonts w:cs="Calibri"/>
                <w:sz w:val="20"/>
                <w:szCs w:val="20"/>
                <w:lang w:val="en-GB"/>
              </w:rPr>
              <w:t>Coke</w:t>
            </w:r>
          </w:p>
        </w:tc>
        <w:tc>
          <w:tcPr>
            <w:tcW w:w="771" w:type="dxa"/>
            <w:gridSpan w:val="2"/>
            <w:vAlign w:val="bottom"/>
          </w:tcPr>
          <w:p w14:paraId="13D80DA8" w14:textId="6D1E594B" w:rsidR="00B84587" w:rsidRPr="000A12E0" w:rsidRDefault="00752AF5" w:rsidP="00C72D56">
            <w:pPr>
              <w:spacing w:line="240" w:lineRule="auto"/>
              <w:rPr>
                <w:rFonts w:cs="Calibri"/>
                <w:sz w:val="20"/>
                <w:szCs w:val="20"/>
                <w:lang w:val="en-GB"/>
              </w:rPr>
            </w:pPr>
            <w:r w:rsidRPr="000A12E0">
              <w:rPr>
                <w:rFonts w:cs="Calibri"/>
                <w:sz w:val="20"/>
                <w:szCs w:val="20"/>
                <w:lang w:val="en-GB"/>
              </w:rPr>
              <w:t>MJ</w:t>
            </w:r>
          </w:p>
        </w:tc>
        <w:tc>
          <w:tcPr>
            <w:tcW w:w="1222" w:type="dxa"/>
          </w:tcPr>
          <w:p w14:paraId="62908EF1" w14:textId="7F070929" w:rsidR="00B84587" w:rsidRPr="000A12E0" w:rsidRDefault="00752AF5" w:rsidP="00C72D56">
            <w:pPr>
              <w:spacing w:line="240" w:lineRule="auto"/>
              <w:jc w:val="right"/>
              <w:rPr>
                <w:rFonts w:cs="Calibri"/>
                <w:sz w:val="20"/>
                <w:szCs w:val="20"/>
                <w:lang w:val="en-GB"/>
              </w:rPr>
            </w:pPr>
            <w:r w:rsidRPr="000A12E0">
              <w:rPr>
                <w:rFonts w:cs="Calibri"/>
                <w:sz w:val="20"/>
                <w:szCs w:val="20"/>
                <w:lang w:val="en-GB"/>
              </w:rPr>
              <w:t>600</w:t>
            </w:r>
          </w:p>
        </w:tc>
        <w:tc>
          <w:tcPr>
            <w:tcW w:w="2445" w:type="dxa"/>
            <w:vAlign w:val="bottom"/>
          </w:tcPr>
          <w:p w14:paraId="5EC89422" w14:textId="77777777" w:rsidR="00B84587" w:rsidRPr="000A12E0" w:rsidRDefault="00B84587" w:rsidP="00C72D56">
            <w:pPr>
              <w:spacing w:line="240" w:lineRule="auto"/>
              <w:rPr>
                <w:rFonts w:cs="Calibri"/>
                <w:sz w:val="20"/>
                <w:szCs w:val="20"/>
                <w:lang w:val="en-GB"/>
              </w:rPr>
            </w:pPr>
          </w:p>
        </w:tc>
      </w:tr>
      <w:tr w:rsidR="00B84587" w:rsidRPr="000A12E0" w14:paraId="1D886DB1" w14:textId="77777777" w:rsidTr="00C72D56">
        <w:tc>
          <w:tcPr>
            <w:tcW w:w="2083" w:type="dxa"/>
          </w:tcPr>
          <w:p w14:paraId="080B9E8E" w14:textId="77777777" w:rsidR="00B84587" w:rsidRPr="000A12E0" w:rsidRDefault="00B84587" w:rsidP="00C72D56">
            <w:pPr>
              <w:spacing w:line="240" w:lineRule="auto"/>
              <w:rPr>
                <w:rFonts w:cs="Calibri"/>
                <w:sz w:val="20"/>
                <w:szCs w:val="20"/>
                <w:lang w:val="en-GB"/>
              </w:rPr>
            </w:pPr>
          </w:p>
        </w:tc>
        <w:tc>
          <w:tcPr>
            <w:tcW w:w="3220" w:type="dxa"/>
          </w:tcPr>
          <w:p w14:paraId="40CE50CD" w14:textId="6FAB094D" w:rsidR="00B84587" w:rsidRPr="000A12E0" w:rsidRDefault="00B84587" w:rsidP="00C72D56">
            <w:pPr>
              <w:spacing w:line="240" w:lineRule="auto"/>
              <w:rPr>
                <w:rFonts w:cs="Calibri"/>
                <w:sz w:val="20"/>
                <w:szCs w:val="20"/>
                <w:lang w:val="en-GB"/>
              </w:rPr>
            </w:pPr>
            <w:r w:rsidRPr="000A12E0">
              <w:rPr>
                <w:rFonts w:cs="Calibri"/>
                <w:sz w:val="20"/>
                <w:szCs w:val="20"/>
                <w:lang w:val="en-GB"/>
              </w:rPr>
              <w:t>Lime</w:t>
            </w:r>
          </w:p>
        </w:tc>
        <w:tc>
          <w:tcPr>
            <w:tcW w:w="771" w:type="dxa"/>
            <w:gridSpan w:val="2"/>
            <w:vAlign w:val="bottom"/>
          </w:tcPr>
          <w:p w14:paraId="45FEB08C" w14:textId="286F34D3" w:rsidR="00B84587" w:rsidRPr="000A12E0" w:rsidRDefault="00752AF5" w:rsidP="00C72D56">
            <w:pPr>
              <w:spacing w:line="240" w:lineRule="auto"/>
              <w:rPr>
                <w:rFonts w:cs="Calibri"/>
                <w:sz w:val="20"/>
                <w:szCs w:val="20"/>
                <w:lang w:val="en-GB"/>
              </w:rPr>
            </w:pPr>
            <w:r w:rsidRPr="000A12E0">
              <w:rPr>
                <w:rFonts w:cs="Calibri"/>
                <w:sz w:val="20"/>
                <w:szCs w:val="20"/>
                <w:lang w:val="en-GB"/>
              </w:rPr>
              <w:t>kg</w:t>
            </w:r>
          </w:p>
        </w:tc>
        <w:tc>
          <w:tcPr>
            <w:tcW w:w="1222" w:type="dxa"/>
          </w:tcPr>
          <w:p w14:paraId="56C7D029" w14:textId="4BB9965B" w:rsidR="00B84587" w:rsidRPr="000A12E0" w:rsidRDefault="00752AF5" w:rsidP="00C72D56">
            <w:pPr>
              <w:spacing w:line="240" w:lineRule="auto"/>
              <w:jc w:val="right"/>
              <w:rPr>
                <w:rFonts w:cs="Calibri"/>
                <w:sz w:val="20"/>
                <w:szCs w:val="20"/>
                <w:lang w:val="en-GB"/>
              </w:rPr>
            </w:pPr>
            <w:r w:rsidRPr="000A12E0">
              <w:rPr>
                <w:rFonts w:cs="Calibri"/>
                <w:sz w:val="20"/>
                <w:szCs w:val="20"/>
                <w:lang w:val="en-GB"/>
              </w:rPr>
              <w:t>2.22</w:t>
            </w:r>
          </w:p>
        </w:tc>
        <w:tc>
          <w:tcPr>
            <w:tcW w:w="2445" w:type="dxa"/>
            <w:vAlign w:val="bottom"/>
          </w:tcPr>
          <w:p w14:paraId="4A89A4E9" w14:textId="77777777" w:rsidR="00B84587" w:rsidRPr="000A12E0" w:rsidRDefault="00B84587" w:rsidP="00C72D56">
            <w:pPr>
              <w:spacing w:line="240" w:lineRule="auto"/>
              <w:rPr>
                <w:rFonts w:cs="Calibri"/>
                <w:sz w:val="20"/>
                <w:szCs w:val="20"/>
                <w:lang w:val="en-GB"/>
              </w:rPr>
            </w:pPr>
          </w:p>
        </w:tc>
      </w:tr>
      <w:tr w:rsidR="00B84587" w:rsidRPr="000A12E0" w14:paraId="2E64D811" w14:textId="77777777" w:rsidTr="00C72D56">
        <w:tc>
          <w:tcPr>
            <w:tcW w:w="2083" w:type="dxa"/>
          </w:tcPr>
          <w:p w14:paraId="15E4DA1F" w14:textId="77777777" w:rsidR="00B84587" w:rsidRPr="000A12E0" w:rsidRDefault="00B84587" w:rsidP="00C72D56">
            <w:pPr>
              <w:spacing w:line="240" w:lineRule="auto"/>
              <w:rPr>
                <w:rFonts w:cs="Calibri"/>
                <w:sz w:val="20"/>
                <w:szCs w:val="20"/>
                <w:lang w:val="en-GB"/>
              </w:rPr>
            </w:pPr>
          </w:p>
        </w:tc>
        <w:tc>
          <w:tcPr>
            <w:tcW w:w="3220" w:type="dxa"/>
          </w:tcPr>
          <w:p w14:paraId="0790A14B" w14:textId="0D8A06C9" w:rsidR="00B84587" w:rsidRPr="000A12E0" w:rsidRDefault="00B84587" w:rsidP="00C72D56">
            <w:pPr>
              <w:spacing w:line="240" w:lineRule="auto"/>
              <w:rPr>
                <w:rFonts w:cs="Calibri"/>
                <w:sz w:val="20"/>
                <w:szCs w:val="20"/>
                <w:lang w:val="en-GB"/>
              </w:rPr>
            </w:pPr>
            <w:r w:rsidRPr="000A12E0">
              <w:rPr>
                <w:rFonts w:cs="Calibri"/>
                <w:sz w:val="20"/>
                <w:szCs w:val="20"/>
                <w:lang w:val="en-GB"/>
              </w:rPr>
              <w:t>Natural gas</w:t>
            </w:r>
          </w:p>
        </w:tc>
        <w:tc>
          <w:tcPr>
            <w:tcW w:w="771" w:type="dxa"/>
            <w:gridSpan w:val="2"/>
            <w:vAlign w:val="bottom"/>
          </w:tcPr>
          <w:p w14:paraId="52887F67" w14:textId="7614A36B" w:rsidR="00B84587" w:rsidRPr="000A12E0" w:rsidRDefault="00752AF5" w:rsidP="00C72D56">
            <w:pPr>
              <w:spacing w:line="240" w:lineRule="auto"/>
              <w:rPr>
                <w:rFonts w:cs="Calibri"/>
                <w:sz w:val="20"/>
                <w:szCs w:val="20"/>
                <w:lang w:val="en-GB"/>
              </w:rPr>
            </w:pPr>
            <w:r w:rsidRPr="000A12E0">
              <w:rPr>
                <w:rFonts w:cs="Calibri"/>
                <w:sz w:val="20"/>
                <w:szCs w:val="20"/>
                <w:lang w:val="en-GB"/>
              </w:rPr>
              <w:t>m3</w:t>
            </w:r>
          </w:p>
        </w:tc>
        <w:tc>
          <w:tcPr>
            <w:tcW w:w="1222" w:type="dxa"/>
          </w:tcPr>
          <w:p w14:paraId="598C855B" w14:textId="530FAF90" w:rsidR="00B84587" w:rsidRPr="000A12E0" w:rsidRDefault="00752AF5" w:rsidP="00C72D56">
            <w:pPr>
              <w:spacing w:line="240" w:lineRule="auto"/>
              <w:jc w:val="right"/>
              <w:rPr>
                <w:rFonts w:cs="Calibri"/>
                <w:sz w:val="20"/>
                <w:szCs w:val="20"/>
                <w:lang w:val="en-GB"/>
              </w:rPr>
            </w:pPr>
            <w:r w:rsidRPr="000A12E0">
              <w:rPr>
                <w:rFonts w:cs="Calibri"/>
                <w:sz w:val="20"/>
                <w:szCs w:val="20"/>
                <w:lang w:val="en-GB"/>
              </w:rPr>
              <w:t>60</w:t>
            </w:r>
          </w:p>
        </w:tc>
        <w:tc>
          <w:tcPr>
            <w:tcW w:w="2445" w:type="dxa"/>
            <w:vAlign w:val="bottom"/>
          </w:tcPr>
          <w:p w14:paraId="7EE4E652" w14:textId="77777777" w:rsidR="00B84587" w:rsidRPr="000A12E0" w:rsidRDefault="00B84587" w:rsidP="00C72D56">
            <w:pPr>
              <w:spacing w:line="240" w:lineRule="auto"/>
              <w:rPr>
                <w:rFonts w:cs="Calibri"/>
                <w:sz w:val="20"/>
                <w:szCs w:val="20"/>
                <w:lang w:val="en-GB"/>
              </w:rPr>
            </w:pPr>
          </w:p>
        </w:tc>
      </w:tr>
      <w:tr w:rsidR="00B84587" w:rsidRPr="000A12E0" w14:paraId="43D3A05A" w14:textId="77777777" w:rsidTr="00C72D56">
        <w:tc>
          <w:tcPr>
            <w:tcW w:w="2083" w:type="dxa"/>
          </w:tcPr>
          <w:p w14:paraId="6DC1DCD0" w14:textId="77777777" w:rsidR="00B84587" w:rsidRPr="000A12E0" w:rsidRDefault="00B84587" w:rsidP="00C72D56">
            <w:pPr>
              <w:spacing w:line="240" w:lineRule="auto"/>
              <w:rPr>
                <w:rFonts w:cs="Calibri"/>
                <w:sz w:val="20"/>
                <w:szCs w:val="20"/>
                <w:lang w:val="en-GB"/>
              </w:rPr>
            </w:pPr>
          </w:p>
        </w:tc>
        <w:tc>
          <w:tcPr>
            <w:tcW w:w="3220" w:type="dxa"/>
          </w:tcPr>
          <w:p w14:paraId="41411332" w14:textId="3739ED66" w:rsidR="00B84587" w:rsidRPr="000A12E0" w:rsidRDefault="00B84587" w:rsidP="00C72D56">
            <w:pPr>
              <w:spacing w:line="240" w:lineRule="auto"/>
              <w:rPr>
                <w:rFonts w:cs="Calibri"/>
                <w:sz w:val="20"/>
                <w:szCs w:val="20"/>
                <w:lang w:val="en-GB"/>
              </w:rPr>
            </w:pPr>
            <w:r w:rsidRPr="000A12E0">
              <w:rPr>
                <w:rFonts w:cs="Calibri"/>
                <w:sz w:val="20"/>
                <w:szCs w:val="20"/>
                <w:lang w:val="en-GB"/>
              </w:rPr>
              <w:t>Sodium hydroxide</w:t>
            </w:r>
          </w:p>
        </w:tc>
        <w:tc>
          <w:tcPr>
            <w:tcW w:w="771" w:type="dxa"/>
            <w:gridSpan w:val="2"/>
            <w:vAlign w:val="bottom"/>
          </w:tcPr>
          <w:p w14:paraId="788A33E9" w14:textId="36236623" w:rsidR="00B84587" w:rsidRPr="000A12E0" w:rsidRDefault="00752AF5" w:rsidP="00C72D56">
            <w:pPr>
              <w:spacing w:line="240" w:lineRule="auto"/>
              <w:rPr>
                <w:rFonts w:cs="Calibri"/>
                <w:sz w:val="20"/>
                <w:szCs w:val="20"/>
                <w:lang w:val="en-GB"/>
              </w:rPr>
            </w:pPr>
            <w:r w:rsidRPr="000A12E0">
              <w:rPr>
                <w:rFonts w:cs="Calibri"/>
                <w:sz w:val="20"/>
                <w:szCs w:val="20"/>
                <w:lang w:val="en-GB"/>
              </w:rPr>
              <w:t>kg</w:t>
            </w:r>
          </w:p>
        </w:tc>
        <w:tc>
          <w:tcPr>
            <w:tcW w:w="1222" w:type="dxa"/>
          </w:tcPr>
          <w:p w14:paraId="68F66E2C" w14:textId="65D8713D" w:rsidR="00B84587" w:rsidRPr="000A12E0" w:rsidRDefault="00752AF5" w:rsidP="00C72D56">
            <w:pPr>
              <w:spacing w:line="240" w:lineRule="auto"/>
              <w:jc w:val="right"/>
              <w:rPr>
                <w:rFonts w:cs="Calibri"/>
                <w:sz w:val="20"/>
                <w:szCs w:val="20"/>
                <w:lang w:val="en-GB"/>
              </w:rPr>
            </w:pPr>
            <w:r w:rsidRPr="000A12E0">
              <w:rPr>
                <w:rFonts w:cs="Calibri"/>
                <w:sz w:val="20"/>
                <w:szCs w:val="20"/>
                <w:lang w:val="en-GB"/>
              </w:rPr>
              <w:t>0.44</w:t>
            </w:r>
          </w:p>
        </w:tc>
        <w:tc>
          <w:tcPr>
            <w:tcW w:w="2445" w:type="dxa"/>
            <w:vAlign w:val="bottom"/>
          </w:tcPr>
          <w:p w14:paraId="50ED89FD" w14:textId="77777777" w:rsidR="00B84587" w:rsidRPr="000A12E0" w:rsidRDefault="00B84587" w:rsidP="00C72D56">
            <w:pPr>
              <w:spacing w:line="240" w:lineRule="auto"/>
              <w:rPr>
                <w:rFonts w:cs="Calibri"/>
                <w:sz w:val="20"/>
                <w:szCs w:val="20"/>
                <w:lang w:val="en-GB"/>
              </w:rPr>
            </w:pPr>
          </w:p>
        </w:tc>
      </w:tr>
      <w:tr w:rsidR="00B84587" w:rsidRPr="000A12E0" w14:paraId="08E5DC9B" w14:textId="77777777" w:rsidTr="00C72D56">
        <w:tc>
          <w:tcPr>
            <w:tcW w:w="2083" w:type="dxa"/>
          </w:tcPr>
          <w:p w14:paraId="51A06231" w14:textId="77777777" w:rsidR="00B84587" w:rsidRPr="000A12E0" w:rsidRDefault="00B84587" w:rsidP="00C72D56">
            <w:pPr>
              <w:spacing w:line="240" w:lineRule="auto"/>
              <w:rPr>
                <w:rFonts w:cs="Calibri"/>
                <w:sz w:val="20"/>
                <w:szCs w:val="20"/>
                <w:lang w:val="en-GB"/>
              </w:rPr>
            </w:pPr>
          </w:p>
        </w:tc>
        <w:tc>
          <w:tcPr>
            <w:tcW w:w="3220" w:type="dxa"/>
          </w:tcPr>
          <w:p w14:paraId="10E3C6C6" w14:textId="77777777" w:rsidR="00B84587" w:rsidRPr="000A12E0" w:rsidRDefault="00B84587" w:rsidP="00C72D56">
            <w:pPr>
              <w:spacing w:line="240" w:lineRule="auto"/>
              <w:rPr>
                <w:rFonts w:cs="Calibri"/>
                <w:sz w:val="20"/>
                <w:szCs w:val="20"/>
                <w:lang w:val="en-GB"/>
              </w:rPr>
            </w:pPr>
          </w:p>
        </w:tc>
        <w:tc>
          <w:tcPr>
            <w:tcW w:w="771" w:type="dxa"/>
            <w:gridSpan w:val="2"/>
            <w:vAlign w:val="bottom"/>
          </w:tcPr>
          <w:p w14:paraId="0D4D4CA9" w14:textId="77777777" w:rsidR="00B84587" w:rsidRPr="000A12E0" w:rsidRDefault="00B84587" w:rsidP="00C72D56">
            <w:pPr>
              <w:spacing w:line="240" w:lineRule="auto"/>
              <w:rPr>
                <w:rFonts w:cs="Calibri"/>
                <w:sz w:val="20"/>
                <w:szCs w:val="20"/>
                <w:lang w:val="en-GB"/>
              </w:rPr>
            </w:pPr>
          </w:p>
        </w:tc>
        <w:tc>
          <w:tcPr>
            <w:tcW w:w="1222" w:type="dxa"/>
          </w:tcPr>
          <w:p w14:paraId="6982A1BE" w14:textId="77777777" w:rsidR="00B84587" w:rsidRPr="000A12E0" w:rsidRDefault="00B84587" w:rsidP="00C72D56">
            <w:pPr>
              <w:spacing w:line="240" w:lineRule="auto"/>
              <w:jc w:val="right"/>
              <w:rPr>
                <w:rFonts w:cs="Calibri"/>
                <w:sz w:val="20"/>
                <w:szCs w:val="20"/>
                <w:lang w:val="en-GB"/>
              </w:rPr>
            </w:pPr>
          </w:p>
        </w:tc>
        <w:tc>
          <w:tcPr>
            <w:tcW w:w="2445" w:type="dxa"/>
            <w:vAlign w:val="bottom"/>
          </w:tcPr>
          <w:p w14:paraId="5383F89F" w14:textId="77777777" w:rsidR="00B84587" w:rsidRPr="000A12E0" w:rsidRDefault="00B84587" w:rsidP="00C72D56">
            <w:pPr>
              <w:spacing w:line="240" w:lineRule="auto"/>
              <w:rPr>
                <w:rFonts w:cs="Calibri"/>
                <w:sz w:val="20"/>
                <w:szCs w:val="20"/>
                <w:lang w:val="en-GB"/>
              </w:rPr>
            </w:pPr>
          </w:p>
        </w:tc>
      </w:tr>
      <w:tr w:rsidR="00B84587" w:rsidRPr="000A12E0" w14:paraId="28DFD3A7" w14:textId="77777777" w:rsidTr="00C72D56">
        <w:tc>
          <w:tcPr>
            <w:tcW w:w="2083" w:type="dxa"/>
          </w:tcPr>
          <w:p w14:paraId="28BB76B0" w14:textId="77777777" w:rsidR="00B84587" w:rsidRPr="000A12E0" w:rsidRDefault="00B84587" w:rsidP="00C72D56">
            <w:pPr>
              <w:spacing w:line="240" w:lineRule="auto"/>
              <w:rPr>
                <w:rFonts w:cs="Calibri"/>
                <w:sz w:val="20"/>
                <w:szCs w:val="20"/>
                <w:lang w:val="en-GB"/>
              </w:rPr>
            </w:pPr>
            <w:r w:rsidRPr="000A12E0">
              <w:rPr>
                <w:rFonts w:cs="Calibri"/>
                <w:sz w:val="20"/>
                <w:szCs w:val="20"/>
                <w:lang w:val="en-GB"/>
              </w:rPr>
              <w:lastRenderedPageBreak/>
              <w:t>Products/co-products</w:t>
            </w:r>
          </w:p>
        </w:tc>
        <w:tc>
          <w:tcPr>
            <w:tcW w:w="3220" w:type="dxa"/>
          </w:tcPr>
          <w:p w14:paraId="3AC4F72F" w14:textId="027F9B80" w:rsidR="00B84587" w:rsidRPr="000A12E0" w:rsidRDefault="00752AF5" w:rsidP="00C72D56">
            <w:pPr>
              <w:spacing w:line="240" w:lineRule="auto"/>
              <w:rPr>
                <w:rFonts w:cs="Calibri"/>
                <w:sz w:val="20"/>
                <w:szCs w:val="20"/>
                <w:lang w:val="en-GB"/>
              </w:rPr>
            </w:pPr>
            <w:r w:rsidRPr="000A12E0">
              <w:rPr>
                <w:rFonts w:cs="Calibri"/>
                <w:sz w:val="20"/>
                <w:szCs w:val="20"/>
                <w:lang w:val="en-GB"/>
              </w:rPr>
              <w:t>Prebaked anode</w:t>
            </w:r>
          </w:p>
        </w:tc>
        <w:tc>
          <w:tcPr>
            <w:tcW w:w="771" w:type="dxa"/>
            <w:gridSpan w:val="2"/>
          </w:tcPr>
          <w:p w14:paraId="314B9739" w14:textId="77777777" w:rsidR="00B84587" w:rsidRPr="000A12E0" w:rsidRDefault="00B84587" w:rsidP="00C72D56">
            <w:pPr>
              <w:spacing w:line="240" w:lineRule="auto"/>
              <w:rPr>
                <w:rFonts w:cs="Calibri"/>
                <w:sz w:val="20"/>
                <w:szCs w:val="20"/>
                <w:lang w:val="en-GB"/>
              </w:rPr>
            </w:pPr>
            <w:r w:rsidRPr="000A12E0">
              <w:rPr>
                <w:rFonts w:cs="Calibri"/>
                <w:sz w:val="20"/>
                <w:szCs w:val="20"/>
                <w:lang w:val="en-GB"/>
              </w:rPr>
              <w:t>t</w:t>
            </w:r>
          </w:p>
        </w:tc>
        <w:tc>
          <w:tcPr>
            <w:tcW w:w="1222" w:type="dxa"/>
          </w:tcPr>
          <w:p w14:paraId="3BF534AF" w14:textId="49A7BCB9" w:rsidR="00B84587" w:rsidRPr="000A12E0" w:rsidRDefault="00752AF5" w:rsidP="00C72D56">
            <w:pPr>
              <w:spacing w:line="240" w:lineRule="auto"/>
              <w:jc w:val="right"/>
              <w:rPr>
                <w:rFonts w:cs="Calibri"/>
                <w:sz w:val="20"/>
                <w:szCs w:val="20"/>
                <w:lang w:val="en-GB"/>
              </w:rPr>
            </w:pPr>
            <w:r w:rsidRPr="000A12E0">
              <w:rPr>
                <w:rFonts w:cs="Calibri"/>
                <w:sz w:val="20"/>
                <w:szCs w:val="20"/>
                <w:lang w:val="en-GB"/>
              </w:rPr>
              <w:t>1</w:t>
            </w:r>
          </w:p>
        </w:tc>
        <w:tc>
          <w:tcPr>
            <w:tcW w:w="2445" w:type="dxa"/>
          </w:tcPr>
          <w:p w14:paraId="48F2E249" w14:textId="4E8C3FA1" w:rsidR="00B84587" w:rsidRPr="000A12E0" w:rsidRDefault="00B84587" w:rsidP="00C72D56">
            <w:pPr>
              <w:spacing w:line="240" w:lineRule="auto"/>
              <w:rPr>
                <w:rFonts w:cs="Calibri"/>
                <w:sz w:val="20"/>
                <w:szCs w:val="20"/>
                <w:lang w:val="en-GB"/>
              </w:rPr>
            </w:pPr>
            <w:r w:rsidRPr="000A12E0">
              <w:rPr>
                <w:rFonts w:cs="Calibri"/>
                <w:sz w:val="20"/>
                <w:szCs w:val="20"/>
                <w:lang w:val="en-GB"/>
              </w:rPr>
              <w:t>As</w:t>
            </w:r>
            <w:r w:rsidR="00752AF5" w:rsidRPr="000A12E0">
              <w:rPr>
                <w:rFonts w:cs="Calibri"/>
                <w:sz w:val="20"/>
                <w:szCs w:val="20"/>
                <w:lang w:val="en-GB"/>
              </w:rPr>
              <w:t xml:space="preserve"> graphitisation precursor</w:t>
            </w:r>
            <w:r w:rsidRPr="000A12E0">
              <w:rPr>
                <w:rFonts w:cs="Calibri"/>
                <w:sz w:val="20"/>
                <w:szCs w:val="20"/>
                <w:lang w:val="en-GB"/>
              </w:rPr>
              <w:t>, Intermediate product</w:t>
            </w:r>
          </w:p>
        </w:tc>
      </w:tr>
      <w:tr w:rsidR="00B84587" w:rsidRPr="000A12E0" w14:paraId="4FF3B2C9" w14:textId="77777777" w:rsidTr="00C72D56">
        <w:tc>
          <w:tcPr>
            <w:tcW w:w="2083" w:type="dxa"/>
          </w:tcPr>
          <w:p w14:paraId="2DC76BEF" w14:textId="77777777" w:rsidR="00B84587" w:rsidRPr="000A12E0" w:rsidRDefault="00B84587" w:rsidP="00C72D56">
            <w:pPr>
              <w:spacing w:line="240" w:lineRule="auto"/>
              <w:rPr>
                <w:rFonts w:cs="Calibri"/>
                <w:sz w:val="20"/>
                <w:szCs w:val="20"/>
                <w:lang w:val="en-GB"/>
              </w:rPr>
            </w:pPr>
          </w:p>
        </w:tc>
        <w:tc>
          <w:tcPr>
            <w:tcW w:w="3220" w:type="dxa"/>
          </w:tcPr>
          <w:p w14:paraId="5684877D" w14:textId="4BA83D41" w:rsidR="00B84587" w:rsidRPr="000A12E0" w:rsidRDefault="00752AF5" w:rsidP="00C72D56">
            <w:pPr>
              <w:spacing w:line="240" w:lineRule="auto"/>
              <w:rPr>
                <w:rFonts w:cs="Calibri"/>
                <w:sz w:val="20"/>
                <w:szCs w:val="20"/>
                <w:lang w:val="en-GB"/>
              </w:rPr>
            </w:pPr>
            <w:r w:rsidRPr="000A12E0">
              <w:rPr>
                <w:rFonts w:cs="Calibri"/>
                <w:sz w:val="20"/>
                <w:szCs w:val="20"/>
                <w:lang w:val="en-GB"/>
              </w:rPr>
              <w:t>Calcium sulphate</w:t>
            </w:r>
          </w:p>
        </w:tc>
        <w:tc>
          <w:tcPr>
            <w:tcW w:w="771" w:type="dxa"/>
            <w:gridSpan w:val="2"/>
            <w:vAlign w:val="bottom"/>
          </w:tcPr>
          <w:p w14:paraId="354EB42E" w14:textId="6F3628D8" w:rsidR="00B84587" w:rsidRPr="000A12E0" w:rsidRDefault="00752AF5" w:rsidP="00C72D56">
            <w:pPr>
              <w:spacing w:line="240" w:lineRule="auto"/>
              <w:rPr>
                <w:rFonts w:cs="Calibri"/>
                <w:sz w:val="20"/>
                <w:szCs w:val="20"/>
                <w:lang w:val="en-GB"/>
              </w:rPr>
            </w:pPr>
            <w:r w:rsidRPr="000A12E0">
              <w:rPr>
                <w:rFonts w:cs="Calibri"/>
                <w:sz w:val="20"/>
                <w:szCs w:val="20"/>
                <w:lang w:val="en-GB"/>
              </w:rPr>
              <w:t>kg</w:t>
            </w:r>
          </w:p>
        </w:tc>
        <w:tc>
          <w:tcPr>
            <w:tcW w:w="1222" w:type="dxa"/>
          </w:tcPr>
          <w:p w14:paraId="27632686" w14:textId="24F48D80" w:rsidR="00B84587" w:rsidRPr="000A12E0" w:rsidRDefault="00752AF5" w:rsidP="00C72D56">
            <w:pPr>
              <w:spacing w:line="240" w:lineRule="auto"/>
              <w:jc w:val="right"/>
              <w:rPr>
                <w:rFonts w:cs="Calibri"/>
                <w:sz w:val="20"/>
                <w:szCs w:val="20"/>
                <w:lang w:val="en-GB"/>
              </w:rPr>
            </w:pPr>
            <w:r w:rsidRPr="000A12E0">
              <w:rPr>
                <w:rFonts w:cs="Calibri"/>
                <w:sz w:val="20"/>
                <w:szCs w:val="20"/>
                <w:lang w:val="en-GB"/>
              </w:rPr>
              <w:t>5.4</w:t>
            </w:r>
          </w:p>
        </w:tc>
        <w:tc>
          <w:tcPr>
            <w:tcW w:w="2445" w:type="dxa"/>
            <w:vAlign w:val="bottom"/>
          </w:tcPr>
          <w:p w14:paraId="21C9A60B" w14:textId="77777777" w:rsidR="00B84587" w:rsidRPr="000A12E0" w:rsidRDefault="00B84587" w:rsidP="00C72D56">
            <w:pPr>
              <w:spacing w:line="240" w:lineRule="auto"/>
              <w:rPr>
                <w:rFonts w:cs="Calibri"/>
                <w:sz w:val="20"/>
                <w:szCs w:val="20"/>
                <w:lang w:val="en-GB"/>
              </w:rPr>
            </w:pPr>
          </w:p>
        </w:tc>
      </w:tr>
      <w:tr w:rsidR="00B84587" w:rsidRPr="000A12E0" w14:paraId="79CB0A62" w14:textId="77777777" w:rsidTr="00C72D56">
        <w:tc>
          <w:tcPr>
            <w:tcW w:w="2083" w:type="dxa"/>
          </w:tcPr>
          <w:p w14:paraId="531EAB1A" w14:textId="77777777" w:rsidR="00B84587" w:rsidRPr="000A12E0" w:rsidRDefault="00B84587" w:rsidP="00C72D56">
            <w:pPr>
              <w:spacing w:line="240" w:lineRule="auto"/>
              <w:rPr>
                <w:rFonts w:cs="Calibri"/>
                <w:sz w:val="20"/>
                <w:szCs w:val="20"/>
                <w:lang w:val="en-GB"/>
              </w:rPr>
            </w:pPr>
            <w:r w:rsidRPr="000A12E0">
              <w:rPr>
                <w:rFonts w:cs="Calibri"/>
                <w:sz w:val="20"/>
                <w:szCs w:val="20"/>
                <w:lang w:val="en-GB"/>
              </w:rPr>
              <w:t>Emission to air</w:t>
            </w:r>
          </w:p>
        </w:tc>
        <w:tc>
          <w:tcPr>
            <w:tcW w:w="3220" w:type="dxa"/>
          </w:tcPr>
          <w:p w14:paraId="5A96D55E" w14:textId="7B7B02AA" w:rsidR="00B84587" w:rsidRPr="000A12E0" w:rsidRDefault="00752AF5" w:rsidP="00C72D56">
            <w:pPr>
              <w:spacing w:line="240" w:lineRule="auto"/>
              <w:rPr>
                <w:rFonts w:cs="Calibri"/>
                <w:sz w:val="20"/>
                <w:szCs w:val="20"/>
                <w:lang w:val="en-GB"/>
              </w:rPr>
            </w:pPr>
            <w:r w:rsidRPr="000A12E0">
              <w:rPr>
                <w:rFonts w:cs="Calibri"/>
                <w:sz w:val="20"/>
                <w:szCs w:val="20"/>
                <w:lang w:val="en-GB"/>
              </w:rPr>
              <w:t>Nitrogen oxides</w:t>
            </w:r>
          </w:p>
        </w:tc>
        <w:tc>
          <w:tcPr>
            <w:tcW w:w="771" w:type="dxa"/>
            <w:gridSpan w:val="2"/>
            <w:vAlign w:val="bottom"/>
          </w:tcPr>
          <w:p w14:paraId="67845794" w14:textId="2BC2CDAD" w:rsidR="00B84587" w:rsidRPr="000A12E0" w:rsidRDefault="00752AF5" w:rsidP="00C72D56">
            <w:pPr>
              <w:spacing w:line="240" w:lineRule="auto"/>
              <w:rPr>
                <w:rFonts w:cs="Calibri"/>
                <w:sz w:val="20"/>
                <w:szCs w:val="20"/>
                <w:lang w:val="en-GB"/>
              </w:rPr>
            </w:pPr>
            <w:r w:rsidRPr="000A12E0">
              <w:rPr>
                <w:rFonts w:cs="Calibri"/>
                <w:sz w:val="20"/>
                <w:szCs w:val="20"/>
                <w:lang w:val="en-GB"/>
              </w:rPr>
              <w:t>mg</w:t>
            </w:r>
          </w:p>
        </w:tc>
        <w:tc>
          <w:tcPr>
            <w:tcW w:w="1222" w:type="dxa"/>
          </w:tcPr>
          <w:p w14:paraId="5B20C033" w14:textId="5CED197A" w:rsidR="00B84587" w:rsidRPr="000A12E0" w:rsidRDefault="00752AF5" w:rsidP="00C72D56">
            <w:pPr>
              <w:spacing w:line="240" w:lineRule="auto"/>
              <w:jc w:val="right"/>
              <w:rPr>
                <w:rFonts w:cs="Calibri"/>
                <w:sz w:val="20"/>
                <w:szCs w:val="20"/>
                <w:lang w:val="en-GB"/>
              </w:rPr>
            </w:pPr>
            <w:r w:rsidRPr="000A12E0">
              <w:rPr>
                <w:rFonts w:cs="Calibri"/>
                <w:sz w:val="20"/>
                <w:szCs w:val="20"/>
                <w:lang w:val="en-GB"/>
              </w:rPr>
              <w:t>95.94</w:t>
            </w:r>
          </w:p>
        </w:tc>
        <w:tc>
          <w:tcPr>
            <w:tcW w:w="2445" w:type="dxa"/>
            <w:vAlign w:val="bottom"/>
          </w:tcPr>
          <w:p w14:paraId="127A52E6" w14:textId="77777777" w:rsidR="00B84587" w:rsidRPr="000A12E0" w:rsidRDefault="00B84587" w:rsidP="00C72D56">
            <w:pPr>
              <w:spacing w:line="240" w:lineRule="auto"/>
              <w:rPr>
                <w:rFonts w:cs="Calibri"/>
                <w:sz w:val="20"/>
                <w:szCs w:val="20"/>
                <w:lang w:val="en-GB"/>
              </w:rPr>
            </w:pPr>
          </w:p>
        </w:tc>
      </w:tr>
      <w:tr w:rsidR="00B84587" w:rsidRPr="000A12E0" w14:paraId="34EA89B2" w14:textId="77777777" w:rsidTr="00C72D56">
        <w:tc>
          <w:tcPr>
            <w:tcW w:w="2083" w:type="dxa"/>
          </w:tcPr>
          <w:p w14:paraId="7D5A40B8" w14:textId="77777777" w:rsidR="00B84587" w:rsidRPr="000A12E0" w:rsidRDefault="00B84587" w:rsidP="00C72D56">
            <w:pPr>
              <w:spacing w:line="240" w:lineRule="auto"/>
              <w:rPr>
                <w:rFonts w:cs="Calibri"/>
                <w:sz w:val="20"/>
                <w:szCs w:val="20"/>
                <w:lang w:val="en-GB"/>
              </w:rPr>
            </w:pPr>
          </w:p>
        </w:tc>
        <w:tc>
          <w:tcPr>
            <w:tcW w:w="3220" w:type="dxa"/>
          </w:tcPr>
          <w:p w14:paraId="0A71BB13" w14:textId="14B9D54C" w:rsidR="00B84587" w:rsidRPr="000A12E0" w:rsidRDefault="00752AF5" w:rsidP="00C72D56">
            <w:pPr>
              <w:spacing w:line="240" w:lineRule="auto"/>
              <w:rPr>
                <w:rFonts w:cs="Calibri"/>
                <w:sz w:val="20"/>
                <w:szCs w:val="20"/>
                <w:lang w:val="en-GB"/>
              </w:rPr>
            </w:pPr>
            <w:r w:rsidRPr="000A12E0">
              <w:rPr>
                <w:rFonts w:cs="Calibri"/>
                <w:sz w:val="20"/>
                <w:szCs w:val="20"/>
                <w:lang w:val="en-GB"/>
              </w:rPr>
              <w:t>Particulates</w:t>
            </w:r>
          </w:p>
        </w:tc>
        <w:tc>
          <w:tcPr>
            <w:tcW w:w="771" w:type="dxa"/>
            <w:gridSpan w:val="2"/>
            <w:vAlign w:val="bottom"/>
          </w:tcPr>
          <w:p w14:paraId="48226E7E" w14:textId="195E34FB" w:rsidR="00B84587" w:rsidRPr="000A12E0" w:rsidRDefault="00752AF5" w:rsidP="00C72D56">
            <w:pPr>
              <w:spacing w:line="240" w:lineRule="auto"/>
              <w:rPr>
                <w:rFonts w:cs="Calibri"/>
                <w:sz w:val="20"/>
                <w:szCs w:val="20"/>
                <w:lang w:val="en-GB"/>
              </w:rPr>
            </w:pPr>
            <w:r w:rsidRPr="000A12E0">
              <w:rPr>
                <w:rFonts w:cs="Calibri"/>
                <w:sz w:val="20"/>
                <w:szCs w:val="20"/>
                <w:lang w:val="en-GB"/>
              </w:rPr>
              <w:t>mg</w:t>
            </w:r>
          </w:p>
        </w:tc>
        <w:tc>
          <w:tcPr>
            <w:tcW w:w="1222" w:type="dxa"/>
          </w:tcPr>
          <w:p w14:paraId="6BF5A027" w14:textId="20ACFFCA" w:rsidR="00B84587" w:rsidRPr="000A12E0" w:rsidRDefault="00752AF5" w:rsidP="00C72D56">
            <w:pPr>
              <w:spacing w:line="240" w:lineRule="auto"/>
              <w:jc w:val="right"/>
              <w:rPr>
                <w:rFonts w:cs="Calibri"/>
                <w:sz w:val="20"/>
                <w:szCs w:val="20"/>
                <w:lang w:val="en-GB"/>
              </w:rPr>
            </w:pPr>
            <w:r w:rsidRPr="000A12E0">
              <w:rPr>
                <w:rFonts w:cs="Calibri"/>
                <w:sz w:val="20"/>
                <w:szCs w:val="20"/>
                <w:lang w:val="en-GB"/>
              </w:rPr>
              <w:t>26.06</w:t>
            </w:r>
          </w:p>
        </w:tc>
        <w:tc>
          <w:tcPr>
            <w:tcW w:w="2445" w:type="dxa"/>
            <w:vAlign w:val="bottom"/>
          </w:tcPr>
          <w:p w14:paraId="490DE3D7" w14:textId="77777777" w:rsidR="00B84587" w:rsidRPr="000A12E0" w:rsidRDefault="00B84587" w:rsidP="00C72D56">
            <w:pPr>
              <w:spacing w:line="240" w:lineRule="auto"/>
              <w:rPr>
                <w:rFonts w:cs="Calibri"/>
                <w:sz w:val="20"/>
                <w:szCs w:val="20"/>
                <w:lang w:val="en-GB"/>
              </w:rPr>
            </w:pPr>
          </w:p>
        </w:tc>
      </w:tr>
      <w:tr w:rsidR="00B84587" w:rsidRPr="000A12E0" w14:paraId="328B694B" w14:textId="77777777" w:rsidTr="00C72D56">
        <w:tc>
          <w:tcPr>
            <w:tcW w:w="2083" w:type="dxa"/>
          </w:tcPr>
          <w:p w14:paraId="24B13C4B" w14:textId="0D929A50" w:rsidR="00B84587" w:rsidRPr="000A12E0" w:rsidRDefault="00B84587" w:rsidP="00C72D56">
            <w:pPr>
              <w:spacing w:line="240" w:lineRule="auto"/>
              <w:rPr>
                <w:rFonts w:cs="Calibri"/>
                <w:sz w:val="20"/>
                <w:szCs w:val="20"/>
                <w:lang w:val="en-GB"/>
              </w:rPr>
            </w:pPr>
          </w:p>
        </w:tc>
        <w:tc>
          <w:tcPr>
            <w:tcW w:w="3220" w:type="dxa"/>
          </w:tcPr>
          <w:p w14:paraId="3E62DFCA" w14:textId="6FF5B7C6" w:rsidR="00B84587" w:rsidRPr="000A12E0" w:rsidRDefault="00752AF5" w:rsidP="00C72D56">
            <w:pPr>
              <w:spacing w:line="240" w:lineRule="auto"/>
              <w:rPr>
                <w:rFonts w:cs="Calibri"/>
                <w:sz w:val="20"/>
                <w:szCs w:val="20"/>
                <w:lang w:val="en-GB"/>
              </w:rPr>
            </w:pPr>
            <w:r w:rsidRPr="000A12E0">
              <w:rPr>
                <w:rFonts w:cs="Calibri"/>
                <w:sz w:val="20"/>
                <w:szCs w:val="20"/>
                <w:lang w:val="en-GB"/>
              </w:rPr>
              <w:t>Sulphur dioxide</w:t>
            </w:r>
          </w:p>
        </w:tc>
        <w:tc>
          <w:tcPr>
            <w:tcW w:w="771" w:type="dxa"/>
            <w:gridSpan w:val="2"/>
            <w:vAlign w:val="bottom"/>
          </w:tcPr>
          <w:p w14:paraId="72301A5A" w14:textId="39BEB103" w:rsidR="00B84587" w:rsidRPr="000A12E0" w:rsidRDefault="00752AF5" w:rsidP="00C72D56">
            <w:pPr>
              <w:spacing w:line="240" w:lineRule="auto"/>
              <w:rPr>
                <w:rFonts w:cs="Calibri"/>
                <w:sz w:val="20"/>
                <w:szCs w:val="20"/>
                <w:lang w:val="en-GB"/>
              </w:rPr>
            </w:pPr>
            <w:r w:rsidRPr="000A12E0">
              <w:rPr>
                <w:rFonts w:cs="Calibri"/>
                <w:sz w:val="20"/>
                <w:szCs w:val="20"/>
                <w:lang w:val="en-GB"/>
              </w:rPr>
              <w:t>mg</w:t>
            </w:r>
          </w:p>
        </w:tc>
        <w:tc>
          <w:tcPr>
            <w:tcW w:w="1222" w:type="dxa"/>
          </w:tcPr>
          <w:p w14:paraId="3A6FE3F5" w14:textId="4C992286" w:rsidR="00B84587" w:rsidRPr="000A12E0" w:rsidRDefault="00752AF5" w:rsidP="00C72D56">
            <w:pPr>
              <w:spacing w:line="240" w:lineRule="auto"/>
              <w:jc w:val="right"/>
              <w:rPr>
                <w:rFonts w:cs="Calibri"/>
                <w:sz w:val="20"/>
                <w:szCs w:val="20"/>
                <w:lang w:val="en-GB"/>
              </w:rPr>
            </w:pPr>
            <w:r w:rsidRPr="000A12E0">
              <w:rPr>
                <w:rFonts w:cs="Calibri"/>
                <w:sz w:val="20"/>
                <w:szCs w:val="20"/>
                <w:lang w:val="en-GB"/>
              </w:rPr>
              <w:t>91.46</w:t>
            </w:r>
          </w:p>
        </w:tc>
        <w:tc>
          <w:tcPr>
            <w:tcW w:w="2445" w:type="dxa"/>
            <w:vAlign w:val="bottom"/>
          </w:tcPr>
          <w:p w14:paraId="7189122E" w14:textId="77777777" w:rsidR="00B84587" w:rsidRPr="000A12E0" w:rsidRDefault="00B84587" w:rsidP="00C72D56">
            <w:pPr>
              <w:spacing w:line="240" w:lineRule="auto"/>
              <w:rPr>
                <w:rFonts w:cs="Calibri"/>
                <w:sz w:val="20"/>
                <w:szCs w:val="20"/>
                <w:lang w:val="en-GB"/>
              </w:rPr>
            </w:pPr>
          </w:p>
        </w:tc>
      </w:tr>
    </w:tbl>
    <w:p w14:paraId="0072CEFD" w14:textId="77777777" w:rsidR="00B84587" w:rsidRPr="000A12E0" w:rsidRDefault="00B84587" w:rsidP="00B84587">
      <w:pPr>
        <w:rPr>
          <w:rFonts w:cs="Calibri"/>
          <w:lang w:val="en-GB"/>
        </w:rPr>
      </w:pPr>
    </w:p>
    <w:p w14:paraId="2AC1146E" w14:textId="40B52C94" w:rsidR="00B761D6" w:rsidRPr="000A12E0" w:rsidRDefault="00B761D6" w:rsidP="00A30DBA">
      <w:pPr>
        <w:pStyle w:val="Heading2"/>
        <w:rPr>
          <w:rFonts w:cs="Calibri"/>
        </w:rPr>
      </w:pPr>
      <w:proofErr w:type="spellStart"/>
      <w:r w:rsidRPr="000A12E0">
        <w:rPr>
          <w:rFonts w:cs="Calibri"/>
        </w:rPr>
        <w:t>Graphitisation</w:t>
      </w:r>
      <w:proofErr w:type="spellEnd"/>
      <w:r w:rsidR="00FD4D47" w:rsidRPr="000A12E0">
        <w:rPr>
          <w:rFonts w:cs="Calibri"/>
        </w:rPr>
        <w:t xml:space="preserve"> </w:t>
      </w:r>
      <w:r w:rsidR="00FD4D47" w:rsidRPr="000A12E0">
        <w:rPr>
          <w:rFonts w:cs="Calibri"/>
        </w:rPr>
        <w:fldChar w:fldCharType="begin" w:fldLock="1"/>
      </w:r>
      <w:r w:rsidR="00A30DBA" w:rsidRPr="000A12E0">
        <w:rPr>
          <w:rFonts w:cs="Calibri"/>
        </w:rPr>
        <w:instrText>ADDIN CSL_CITATION {"citationItems":[{"id":"ITEM-1","itemData":{"DOI":"10.1016/j.energy.2022.123292","ISSN":"03605442","abstract":"The graphite furnaces, which are extensively used for high-purity graphite production, inevitably discharges a large amount of waste heat that requires significant recovery for purpose of the improved energy efficiency. The paper numerically analyzed the heat transfer performance of a graphitization furnace under the electrical-heating and natural-cooling period. The temperature-dependent properties and heat transfer coefficients were used to predict the waste heat recovery potential along with on-site measurements. The results show that during the graphitization production, the core furnace temperature can reach 3000 °C while the petroleum coke surface reaches 368 °C without the combustion of the volatiles in the coke. The heat dissipation on the top coke surface accounts for 48.5% of the total electricity input and 66.9% of the total heat dissipation from the furnace, respectively. The equivalent emission reduction of CO2, SO2 and NOx are 47.5 t, 7.4 t and 3.6 t respectively per annum. The investigation of the waste heat recovery potential for graphitization furnaces can provide a reference for the heat recovery equipment and operation for graphitization furnaces.","author":[{"dropping-particle":"","family":"Lan","given":"Yuncheng","non-dropping-particle":"","parse-names":false,"suffix":""},{"dropping-particle":"","family":"Zhao","given":"Xudong","non-dropping-particle":"","parse-names":false,"suffix":""},{"dropping-particle":"","family":"Zhang","given":"Wei","non-dropping-particle":"","parse-names":false,"suffix":""},{"dropping-particle":"","family":"Mu","given":"Lianbo","non-dropping-particle":"","parse-names":false,"suffix":""},{"dropping-particle":"","family":"Wang","given":"Suilin","non-dropping-particle":"","parse-names":false,"suffix":""}],"container-title":"Energy","id":"ITEM-1","issued":{"date-parts":[["2022"]]},"title":"Investigation of the waste heat recovery and pollutant emission reduction potential in graphitization furnace","type":"article-journal","volume":"245"},"uris":["http://www.mendeley.com/documents/?uuid=946d80eb-0b26-3c9f-8392-e08604d591cb"]},{"id":"ITEM-2","itemData":{"DOI":"10.1016/j.energy.2024.131269","ISSN":"18736785","abstract":"The Acheson graphitization furnace (AGF), as a most energy-consuming equipment for graphite production, results in substantial thermoelectric losses during heating process. To improve the thermal efficiency, a method is proposed to optimize the structure of furnace core based on the thermoelectric field distribution. In this study, a numerical simulation using FLUENT software was adopted to explore the characteristics and coupling rules in relation to thermoelectric field distribution. Further optimize furnace core structure to achieve more suitable performance indicators, which include electrical heating efficiency and thermal efficiency. The results suggested that the changes of electric (power density) and thermal (temperature) fields with the layout of coke materials exhibited a consistence: the lower power density and temperature were observed at the position of graphitized coke, while the higher values were for calcined coke. The heat producer during the graphitization process was twofold: the electric heat and the transferred heat, and their proportion was confirmed as a range of 7:3–9:1. Under a fixed square side section, which is an optimal scenario, both thermal efficiency and electric heating efficiency with the furnace core length presented a parabolic variation. These findings may provide some guidelines and insights for a better design and operation of AGFs.","author":[{"dropping-particle":"","family":"Shang","given":"Tongle","non-dropping-particle":"","parse-names":false,"suffix":""},{"dropping-particle":"","family":"Zhan","given":"Hao","non-dropping-particle":"","parse-names":false,"suffix":""},{"dropping-particle":"","family":"Gong","given":"Qinfei","non-dropping-particle":"","parse-names":false,"suffix":""},{"dropping-particle":"","family":"Zeng","given":"Tao","non-dropping-particle":"","parse-names":false,"suffix":""},{"dropping-particle":"","family":"Li","given":"Pengcheng","non-dropping-particle":"","parse-names":false,"suffix":""},{"dropping-particle":"","family":"Zeng","given":"Zhiyong","non-dropping-particle":"","parse-names":false,"suffix":""}],"container-title":"Energy","id":"ITEM-2","issued":{"date-parts":[["2024"]]},"page":"131269","title":"Insights into the thermal and electric field distribution and the structural optimization in the graphitization furnace","type":"article-journal","volume":"297"},"uris":["http://www.mendeley.com/documents/?uuid=a909888e-090d-3bbb-8ac4-162e86ce4fb6"]}],"mendeley":{"formattedCitation":"(Lan et al., 2022; Shang et al., 2024)","plainTextFormattedCitation":"(Lan et al., 2022; Shang et al., 2024)","previouslyFormattedCitation":"(Dunn et al., 2015; Lan et al., 2022; Shang et al., 2024)"},"properties":{"noteIndex":0},"schema":"https://github.com/citation-style-language/schema/raw/master/csl-citation.json"}</w:instrText>
      </w:r>
      <w:r w:rsidR="00FD4D47" w:rsidRPr="000A12E0">
        <w:rPr>
          <w:rFonts w:cs="Calibri"/>
        </w:rPr>
        <w:fldChar w:fldCharType="separate"/>
      </w:r>
      <w:r w:rsidR="00A30DBA" w:rsidRPr="000A12E0">
        <w:rPr>
          <w:rFonts w:cs="Calibri"/>
        </w:rPr>
        <w:t>(Lan et al., 2022; Shang et al., 2024)</w:t>
      </w:r>
      <w:r w:rsidR="00FD4D47" w:rsidRPr="000A12E0">
        <w:rPr>
          <w:rFonts w:cs="Calibri"/>
        </w:rPr>
        <w:fldChar w:fldCharType="end"/>
      </w:r>
    </w:p>
    <w:tbl>
      <w:tblPr>
        <w:tblStyle w:val="TableGrid"/>
        <w:tblW w:w="9741" w:type="dxa"/>
        <w:tblLook w:val="04A0" w:firstRow="1" w:lastRow="0" w:firstColumn="1" w:lastColumn="0" w:noHBand="0" w:noVBand="1"/>
      </w:tblPr>
      <w:tblGrid>
        <w:gridCol w:w="2083"/>
        <w:gridCol w:w="3220"/>
        <w:gridCol w:w="752"/>
        <w:gridCol w:w="19"/>
        <w:gridCol w:w="1222"/>
        <w:gridCol w:w="2445"/>
      </w:tblGrid>
      <w:tr w:rsidR="00FC15C6" w:rsidRPr="000A12E0" w14:paraId="57587D05" w14:textId="77777777" w:rsidTr="00C72D56">
        <w:trPr>
          <w:tblHeader/>
        </w:trPr>
        <w:tc>
          <w:tcPr>
            <w:tcW w:w="5303" w:type="dxa"/>
            <w:gridSpan w:val="2"/>
          </w:tcPr>
          <w:p w14:paraId="6B096F8E" w14:textId="77777777" w:rsidR="00FC15C6" w:rsidRPr="000A12E0" w:rsidRDefault="00FC15C6" w:rsidP="00C72D56">
            <w:pPr>
              <w:spacing w:line="240" w:lineRule="auto"/>
              <w:jc w:val="center"/>
              <w:rPr>
                <w:rFonts w:cs="Calibri"/>
                <w:sz w:val="20"/>
                <w:szCs w:val="20"/>
                <w:lang w:val="en-GB"/>
              </w:rPr>
            </w:pPr>
            <w:r w:rsidRPr="000A12E0">
              <w:rPr>
                <w:rFonts w:cs="Calibri"/>
                <w:sz w:val="20"/>
                <w:szCs w:val="20"/>
                <w:lang w:val="en-GB"/>
              </w:rPr>
              <w:t>Input/output flows</w:t>
            </w:r>
          </w:p>
        </w:tc>
        <w:tc>
          <w:tcPr>
            <w:tcW w:w="752" w:type="dxa"/>
          </w:tcPr>
          <w:p w14:paraId="64098F8C" w14:textId="77777777" w:rsidR="00FC15C6" w:rsidRPr="000A12E0" w:rsidRDefault="00FC15C6" w:rsidP="00C72D56">
            <w:pPr>
              <w:spacing w:line="240" w:lineRule="auto"/>
              <w:jc w:val="center"/>
              <w:rPr>
                <w:rFonts w:cs="Calibri"/>
                <w:sz w:val="20"/>
                <w:szCs w:val="20"/>
                <w:lang w:val="en-GB"/>
              </w:rPr>
            </w:pPr>
            <w:r w:rsidRPr="000A12E0">
              <w:rPr>
                <w:rFonts w:cs="Calibri"/>
                <w:sz w:val="20"/>
                <w:szCs w:val="20"/>
                <w:lang w:val="en-GB"/>
              </w:rPr>
              <w:t>Unit</w:t>
            </w:r>
          </w:p>
        </w:tc>
        <w:tc>
          <w:tcPr>
            <w:tcW w:w="1241" w:type="dxa"/>
            <w:gridSpan w:val="2"/>
          </w:tcPr>
          <w:p w14:paraId="5DD4DC87" w14:textId="77777777" w:rsidR="00FC15C6" w:rsidRPr="000A12E0" w:rsidRDefault="00FC15C6" w:rsidP="00C72D56">
            <w:pPr>
              <w:spacing w:line="240" w:lineRule="auto"/>
              <w:jc w:val="center"/>
              <w:rPr>
                <w:rFonts w:cs="Calibri"/>
                <w:sz w:val="20"/>
                <w:szCs w:val="20"/>
                <w:lang w:val="en-GB"/>
              </w:rPr>
            </w:pPr>
            <w:r w:rsidRPr="000A12E0">
              <w:rPr>
                <w:rFonts w:cs="Calibri"/>
                <w:sz w:val="20"/>
                <w:szCs w:val="20"/>
                <w:lang w:val="en-GB"/>
              </w:rPr>
              <w:t>Amount</w:t>
            </w:r>
          </w:p>
        </w:tc>
        <w:tc>
          <w:tcPr>
            <w:tcW w:w="2445" w:type="dxa"/>
          </w:tcPr>
          <w:p w14:paraId="4A1D0BBF" w14:textId="77777777" w:rsidR="00FC15C6" w:rsidRPr="000A12E0" w:rsidRDefault="00FC15C6" w:rsidP="00C72D56">
            <w:pPr>
              <w:spacing w:line="240" w:lineRule="auto"/>
              <w:jc w:val="center"/>
              <w:rPr>
                <w:rFonts w:cs="Calibri"/>
                <w:sz w:val="20"/>
                <w:szCs w:val="20"/>
                <w:lang w:val="en-GB"/>
              </w:rPr>
            </w:pPr>
            <w:r w:rsidRPr="000A12E0">
              <w:rPr>
                <w:rFonts w:cs="Calibri"/>
                <w:sz w:val="20"/>
                <w:szCs w:val="20"/>
                <w:lang w:val="en-GB"/>
              </w:rPr>
              <w:t>Note</w:t>
            </w:r>
          </w:p>
        </w:tc>
      </w:tr>
      <w:tr w:rsidR="00FC15C6" w:rsidRPr="000A12E0" w14:paraId="0BC44000" w14:textId="77777777" w:rsidTr="00C72D56">
        <w:tc>
          <w:tcPr>
            <w:tcW w:w="2083" w:type="dxa"/>
          </w:tcPr>
          <w:p w14:paraId="78C11276" w14:textId="77777777" w:rsidR="00FC15C6" w:rsidRPr="000A12E0" w:rsidRDefault="00FC15C6" w:rsidP="00C72D56">
            <w:pPr>
              <w:spacing w:line="240" w:lineRule="auto"/>
              <w:rPr>
                <w:rFonts w:cs="Calibri"/>
                <w:sz w:val="20"/>
                <w:szCs w:val="20"/>
                <w:lang w:val="en-GB"/>
              </w:rPr>
            </w:pPr>
            <w:r w:rsidRPr="000A12E0">
              <w:rPr>
                <w:rFonts w:cs="Calibri"/>
                <w:sz w:val="20"/>
                <w:szCs w:val="20"/>
                <w:lang w:val="en-GB"/>
              </w:rPr>
              <w:t>Inputs</w:t>
            </w:r>
          </w:p>
        </w:tc>
        <w:tc>
          <w:tcPr>
            <w:tcW w:w="3220" w:type="dxa"/>
          </w:tcPr>
          <w:p w14:paraId="21EE3D6B" w14:textId="4C570B7C" w:rsidR="00FC15C6" w:rsidRPr="000A12E0" w:rsidRDefault="00616109" w:rsidP="00C72D56">
            <w:pPr>
              <w:spacing w:line="240" w:lineRule="auto"/>
              <w:rPr>
                <w:rFonts w:cs="Calibri"/>
                <w:sz w:val="20"/>
                <w:szCs w:val="20"/>
                <w:lang w:val="en-GB"/>
              </w:rPr>
            </w:pPr>
            <w:r w:rsidRPr="000A12E0">
              <w:rPr>
                <w:rFonts w:cs="Calibri"/>
                <w:sz w:val="20"/>
                <w:szCs w:val="20"/>
                <w:lang w:val="en-GB"/>
              </w:rPr>
              <w:t>Graphitisation precursor</w:t>
            </w:r>
          </w:p>
        </w:tc>
        <w:tc>
          <w:tcPr>
            <w:tcW w:w="771" w:type="dxa"/>
            <w:gridSpan w:val="2"/>
            <w:vAlign w:val="bottom"/>
          </w:tcPr>
          <w:p w14:paraId="4BB6F1C9" w14:textId="343C3255" w:rsidR="00FC15C6" w:rsidRPr="000A12E0" w:rsidRDefault="00616109" w:rsidP="00C72D56">
            <w:pPr>
              <w:spacing w:line="240" w:lineRule="auto"/>
              <w:rPr>
                <w:rFonts w:cs="Calibri"/>
                <w:sz w:val="20"/>
                <w:szCs w:val="20"/>
                <w:lang w:val="en-GB"/>
              </w:rPr>
            </w:pPr>
            <w:r w:rsidRPr="000A12E0">
              <w:rPr>
                <w:rFonts w:cs="Calibri"/>
                <w:sz w:val="20"/>
                <w:szCs w:val="20"/>
                <w:lang w:val="en-GB"/>
              </w:rPr>
              <w:t>t</w:t>
            </w:r>
          </w:p>
        </w:tc>
        <w:tc>
          <w:tcPr>
            <w:tcW w:w="1222" w:type="dxa"/>
          </w:tcPr>
          <w:p w14:paraId="44668389" w14:textId="5AFC3FFC" w:rsidR="00FC15C6" w:rsidRPr="000A12E0" w:rsidRDefault="00616109" w:rsidP="00C72D56">
            <w:pPr>
              <w:spacing w:line="240" w:lineRule="auto"/>
              <w:jc w:val="right"/>
              <w:rPr>
                <w:rFonts w:cs="Calibri"/>
                <w:sz w:val="20"/>
                <w:szCs w:val="20"/>
                <w:lang w:val="en-GB"/>
              </w:rPr>
            </w:pPr>
            <w:r w:rsidRPr="000A12E0">
              <w:rPr>
                <w:rFonts w:cs="Calibri"/>
                <w:sz w:val="20"/>
                <w:szCs w:val="20"/>
                <w:lang w:val="en-GB"/>
              </w:rPr>
              <w:t>1.02</w:t>
            </w:r>
          </w:p>
        </w:tc>
        <w:tc>
          <w:tcPr>
            <w:tcW w:w="2445" w:type="dxa"/>
            <w:vAlign w:val="bottom"/>
          </w:tcPr>
          <w:p w14:paraId="2BD0FE9B" w14:textId="77777777" w:rsidR="00FC15C6" w:rsidRPr="000A12E0" w:rsidRDefault="00FC15C6" w:rsidP="00C72D56">
            <w:pPr>
              <w:spacing w:line="240" w:lineRule="auto"/>
              <w:rPr>
                <w:rFonts w:cs="Calibri"/>
                <w:sz w:val="20"/>
                <w:szCs w:val="20"/>
                <w:lang w:val="en-GB"/>
              </w:rPr>
            </w:pPr>
          </w:p>
        </w:tc>
      </w:tr>
      <w:tr w:rsidR="00FC15C6" w:rsidRPr="000A12E0" w14:paraId="6C23BC7B" w14:textId="77777777" w:rsidTr="00C72D56">
        <w:tc>
          <w:tcPr>
            <w:tcW w:w="2083" w:type="dxa"/>
          </w:tcPr>
          <w:p w14:paraId="02D8029E" w14:textId="77777777" w:rsidR="00FC15C6" w:rsidRPr="000A12E0" w:rsidRDefault="00FC15C6" w:rsidP="00C72D56">
            <w:pPr>
              <w:spacing w:line="240" w:lineRule="auto"/>
              <w:rPr>
                <w:rFonts w:cs="Calibri"/>
                <w:sz w:val="20"/>
                <w:szCs w:val="20"/>
                <w:lang w:val="en-GB"/>
              </w:rPr>
            </w:pPr>
          </w:p>
        </w:tc>
        <w:tc>
          <w:tcPr>
            <w:tcW w:w="3220" w:type="dxa"/>
          </w:tcPr>
          <w:p w14:paraId="33E906DF" w14:textId="37CF2839" w:rsidR="00FC15C6" w:rsidRPr="000A12E0" w:rsidRDefault="00616109" w:rsidP="00C72D56">
            <w:pPr>
              <w:spacing w:line="240" w:lineRule="auto"/>
              <w:rPr>
                <w:rFonts w:cs="Calibri"/>
                <w:sz w:val="20"/>
                <w:szCs w:val="20"/>
                <w:lang w:val="en-GB"/>
              </w:rPr>
            </w:pPr>
            <w:r w:rsidRPr="000A12E0">
              <w:rPr>
                <w:rFonts w:cs="Calibri"/>
                <w:sz w:val="20"/>
                <w:szCs w:val="20"/>
                <w:lang w:val="en-GB"/>
              </w:rPr>
              <w:t>Electricity</w:t>
            </w:r>
          </w:p>
        </w:tc>
        <w:tc>
          <w:tcPr>
            <w:tcW w:w="771" w:type="dxa"/>
            <w:gridSpan w:val="2"/>
            <w:vAlign w:val="bottom"/>
          </w:tcPr>
          <w:p w14:paraId="0DB95795" w14:textId="77650F5F" w:rsidR="00FC15C6" w:rsidRPr="000A12E0" w:rsidRDefault="00616109" w:rsidP="00C72D56">
            <w:pPr>
              <w:spacing w:line="240" w:lineRule="auto"/>
              <w:rPr>
                <w:rFonts w:cs="Calibri"/>
                <w:sz w:val="20"/>
                <w:szCs w:val="20"/>
                <w:lang w:val="en-GB"/>
              </w:rPr>
            </w:pPr>
            <w:r w:rsidRPr="000A12E0">
              <w:rPr>
                <w:rFonts w:cs="Calibri"/>
                <w:sz w:val="20"/>
                <w:szCs w:val="20"/>
                <w:lang w:val="en-GB"/>
              </w:rPr>
              <w:t>kWh</w:t>
            </w:r>
          </w:p>
        </w:tc>
        <w:tc>
          <w:tcPr>
            <w:tcW w:w="1222" w:type="dxa"/>
          </w:tcPr>
          <w:p w14:paraId="1A61ACF3" w14:textId="49D2D23F" w:rsidR="00FC15C6" w:rsidRPr="000A12E0" w:rsidRDefault="00616109" w:rsidP="00C72D56">
            <w:pPr>
              <w:spacing w:line="240" w:lineRule="auto"/>
              <w:jc w:val="right"/>
              <w:rPr>
                <w:rFonts w:cs="Calibri"/>
                <w:sz w:val="20"/>
                <w:szCs w:val="20"/>
                <w:lang w:val="en-GB"/>
              </w:rPr>
            </w:pPr>
            <w:r w:rsidRPr="000A12E0">
              <w:rPr>
                <w:rFonts w:cs="Calibri"/>
                <w:sz w:val="20"/>
                <w:szCs w:val="20"/>
                <w:lang w:val="en-GB"/>
              </w:rPr>
              <w:t>8380</w:t>
            </w:r>
          </w:p>
        </w:tc>
        <w:tc>
          <w:tcPr>
            <w:tcW w:w="2445" w:type="dxa"/>
            <w:vAlign w:val="bottom"/>
          </w:tcPr>
          <w:p w14:paraId="30349422" w14:textId="77777777" w:rsidR="00FC15C6" w:rsidRPr="000A12E0" w:rsidRDefault="00FC15C6" w:rsidP="00C72D56">
            <w:pPr>
              <w:spacing w:line="240" w:lineRule="auto"/>
              <w:rPr>
                <w:rFonts w:cs="Calibri"/>
                <w:sz w:val="20"/>
                <w:szCs w:val="20"/>
                <w:lang w:val="en-GB"/>
              </w:rPr>
            </w:pPr>
          </w:p>
        </w:tc>
      </w:tr>
      <w:tr w:rsidR="00FC15C6" w:rsidRPr="000A12E0" w14:paraId="22815003" w14:textId="77777777" w:rsidTr="00C72D56">
        <w:tc>
          <w:tcPr>
            <w:tcW w:w="2083" w:type="dxa"/>
          </w:tcPr>
          <w:p w14:paraId="74AB12E3" w14:textId="77777777" w:rsidR="00FC15C6" w:rsidRPr="000A12E0" w:rsidRDefault="00FC15C6" w:rsidP="00C72D56">
            <w:pPr>
              <w:spacing w:line="240" w:lineRule="auto"/>
              <w:rPr>
                <w:rFonts w:cs="Calibri"/>
                <w:sz w:val="20"/>
                <w:szCs w:val="20"/>
                <w:lang w:val="en-GB"/>
              </w:rPr>
            </w:pPr>
          </w:p>
        </w:tc>
        <w:tc>
          <w:tcPr>
            <w:tcW w:w="3220" w:type="dxa"/>
          </w:tcPr>
          <w:p w14:paraId="62008A8B" w14:textId="77777777" w:rsidR="00FC15C6" w:rsidRPr="000A12E0" w:rsidRDefault="00FC15C6" w:rsidP="00C72D56">
            <w:pPr>
              <w:spacing w:line="240" w:lineRule="auto"/>
              <w:rPr>
                <w:rFonts w:cs="Calibri"/>
                <w:sz w:val="20"/>
                <w:szCs w:val="20"/>
                <w:lang w:val="en-GB"/>
              </w:rPr>
            </w:pPr>
          </w:p>
        </w:tc>
        <w:tc>
          <w:tcPr>
            <w:tcW w:w="771" w:type="dxa"/>
            <w:gridSpan w:val="2"/>
            <w:vAlign w:val="bottom"/>
          </w:tcPr>
          <w:p w14:paraId="49CFEEE8" w14:textId="77777777" w:rsidR="00FC15C6" w:rsidRPr="000A12E0" w:rsidRDefault="00FC15C6" w:rsidP="00C72D56">
            <w:pPr>
              <w:spacing w:line="240" w:lineRule="auto"/>
              <w:rPr>
                <w:rFonts w:cs="Calibri"/>
                <w:sz w:val="20"/>
                <w:szCs w:val="20"/>
                <w:lang w:val="en-GB"/>
              </w:rPr>
            </w:pPr>
          </w:p>
        </w:tc>
        <w:tc>
          <w:tcPr>
            <w:tcW w:w="1222" w:type="dxa"/>
          </w:tcPr>
          <w:p w14:paraId="490D1026" w14:textId="77777777" w:rsidR="00FC15C6" w:rsidRPr="000A12E0" w:rsidRDefault="00FC15C6" w:rsidP="00C72D56">
            <w:pPr>
              <w:spacing w:line="240" w:lineRule="auto"/>
              <w:jc w:val="right"/>
              <w:rPr>
                <w:rFonts w:cs="Calibri"/>
                <w:sz w:val="20"/>
                <w:szCs w:val="20"/>
                <w:lang w:val="en-GB"/>
              </w:rPr>
            </w:pPr>
          </w:p>
        </w:tc>
        <w:tc>
          <w:tcPr>
            <w:tcW w:w="2445" w:type="dxa"/>
            <w:vAlign w:val="bottom"/>
          </w:tcPr>
          <w:p w14:paraId="153161CA" w14:textId="77777777" w:rsidR="00FC15C6" w:rsidRPr="000A12E0" w:rsidRDefault="00FC15C6" w:rsidP="00C72D56">
            <w:pPr>
              <w:spacing w:line="240" w:lineRule="auto"/>
              <w:rPr>
                <w:rFonts w:cs="Calibri"/>
                <w:sz w:val="20"/>
                <w:szCs w:val="20"/>
                <w:lang w:val="en-GB"/>
              </w:rPr>
            </w:pPr>
          </w:p>
        </w:tc>
      </w:tr>
      <w:tr w:rsidR="00FC15C6" w:rsidRPr="000A12E0" w14:paraId="1CCA00A3" w14:textId="77777777" w:rsidTr="00C72D56">
        <w:tc>
          <w:tcPr>
            <w:tcW w:w="2083" w:type="dxa"/>
          </w:tcPr>
          <w:p w14:paraId="55E73D75" w14:textId="77777777" w:rsidR="00FC15C6" w:rsidRPr="000A12E0" w:rsidRDefault="00FC15C6" w:rsidP="00C72D56">
            <w:pPr>
              <w:spacing w:line="240" w:lineRule="auto"/>
              <w:rPr>
                <w:rFonts w:cs="Calibri"/>
                <w:sz w:val="20"/>
                <w:szCs w:val="20"/>
                <w:lang w:val="en-GB"/>
              </w:rPr>
            </w:pPr>
            <w:r w:rsidRPr="000A12E0">
              <w:rPr>
                <w:rFonts w:cs="Calibri"/>
                <w:sz w:val="20"/>
                <w:szCs w:val="20"/>
                <w:lang w:val="en-GB"/>
              </w:rPr>
              <w:t>Products/co-products</w:t>
            </w:r>
          </w:p>
        </w:tc>
        <w:tc>
          <w:tcPr>
            <w:tcW w:w="3220" w:type="dxa"/>
          </w:tcPr>
          <w:p w14:paraId="232D9E74" w14:textId="34D59509" w:rsidR="00FC15C6" w:rsidRPr="000A12E0" w:rsidRDefault="00616109" w:rsidP="00C72D56">
            <w:pPr>
              <w:spacing w:line="240" w:lineRule="auto"/>
              <w:rPr>
                <w:rFonts w:cs="Calibri"/>
                <w:sz w:val="20"/>
                <w:szCs w:val="20"/>
                <w:lang w:val="en-GB"/>
              </w:rPr>
            </w:pPr>
            <w:r w:rsidRPr="000A12E0">
              <w:rPr>
                <w:rFonts w:cs="Calibri"/>
                <w:sz w:val="20"/>
                <w:szCs w:val="20"/>
                <w:lang w:val="en-GB"/>
              </w:rPr>
              <w:t>Synthetic graphite, anode grade</w:t>
            </w:r>
          </w:p>
        </w:tc>
        <w:tc>
          <w:tcPr>
            <w:tcW w:w="771" w:type="dxa"/>
            <w:gridSpan w:val="2"/>
          </w:tcPr>
          <w:p w14:paraId="28247FAA" w14:textId="77777777" w:rsidR="00FC15C6" w:rsidRPr="000A12E0" w:rsidRDefault="00FC15C6" w:rsidP="00C72D56">
            <w:pPr>
              <w:spacing w:line="240" w:lineRule="auto"/>
              <w:rPr>
                <w:rFonts w:cs="Calibri"/>
                <w:sz w:val="20"/>
                <w:szCs w:val="20"/>
                <w:lang w:val="en-GB"/>
              </w:rPr>
            </w:pPr>
            <w:r w:rsidRPr="000A12E0">
              <w:rPr>
                <w:rFonts w:cs="Calibri"/>
                <w:sz w:val="20"/>
                <w:szCs w:val="20"/>
                <w:lang w:val="en-GB"/>
              </w:rPr>
              <w:t>t</w:t>
            </w:r>
          </w:p>
        </w:tc>
        <w:tc>
          <w:tcPr>
            <w:tcW w:w="1222" w:type="dxa"/>
          </w:tcPr>
          <w:p w14:paraId="1B426717" w14:textId="77777777" w:rsidR="00FC15C6" w:rsidRPr="000A12E0" w:rsidRDefault="00FC15C6" w:rsidP="00C72D56">
            <w:pPr>
              <w:spacing w:line="240" w:lineRule="auto"/>
              <w:jc w:val="right"/>
              <w:rPr>
                <w:rFonts w:cs="Calibri"/>
                <w:sz w:val="20"/>
                <w:szCs w:val="20"/>
                <w:lang w:val="en-GB"/>
              </w:rPr>
            </w:pPr>
            <w:r w:rsidRPr="000A12E0">
              <w:rPr>
                <w:rFonts w:cs="Calibri"/>
                <w:sz w:val="20"/>
                <w:szCs w:val="20"/>
                <w:lang w:val="en-GB"/>
              </w:rPr>
              <w:t>1</w:t>
            </w:r>
          </w:p>
        </w:tc>
        <w:tc>
          <w:tcPr>
            <w:tcW w:w="2445" w:type="dxa"/>
          </w:tcPr>
          <w:p w14:paraId="5D799806" w14:textId="1833AF31" w:rsidR="00FC15C6" w:rsidRPr="000A12E0" w:rsidRDefault="00FC15C6" w:rsidP="00C72D56">
            <w:pPr>
              <w:spacing w:line="240" w:lineRule="auto"/>
              <w:rPr>
                <w:rFonts w:cs="Calibri"/>
                <w:sz w:val="20"/>
                <w:szCs w:val="20"/>
                <w:lang w:val="en-GB"/>
              </w:rPr>
            </w:pPr>
          </w:p>
        </w:tc>
      </w:tr>
    </w:tbl>
    <w:p w14:paraId="4A54666E" w14:textId="77777777" w:rsidR="00827076" w:rsidRPr="000A12E0" w:rsidRDefault="00827076" w:rsidP="00827076">
      <w:pPr>
        <w:pStyle w:val="Heading2"/>
        <w:numPr>
          <w:ilvl w:val="0"/>
          <w:numId w:val="0"/>
        </w:numPr>
        <w:ind w:left="578" w:hanging="578"/>
        <w:rPr>
          <w:rFonts w:cs="Calibri"/>
          <w:lang w:val="en-GB"/>
        </w:rPr>
      </w:pPr>
    </w:p>
    <w:p w14:paraId="66A0AEEB" w14:textId="33687B71" w:rsidR="00827076" w:rsidRPr="000A12E0" w:rsidRDefault="00827076" w:rsidP="00827076">
      <w:pPr>
        <w:pStyle w:val="Heading2"/>
        <w:rPr>
          <w:rFonts w:cs="Calibri"/>
          <w:lang w:val="en-GB"/>
        </w:rPr>
      </w:pPr>
      <w:r w:rsidRPr="000A12E0">
        <w:rPr>
          <w:rFonts w:cs="Calibri"/>
          <w:lang w:val="en-GB"/>
        </w:rPr>
        <w:t xml:space="preserve">Intermediate products needed </w:t>
      </w:r>
      <w:r w:rsidRPr="000A12E0">
        <w:rPr>
          <w:rFonts w:cs="Calibri"/>
          <w:lang w:val="en-GB"/>
        </w:rPr>
        <w:fldChar w:fldCharType="begin" w:fldLock="1"/>
      </w:r>
      <w:r w:rsidRPr="000A12E0">
        <w:rPr>
          <w:rFonts w:cs="Calibri"/>
          <w:lang w:val="en-GB"/>
        </w:rPr>
        <w:instrText>ADDIN CSL_CITATION {"citationItems":[{"id":"ITEM-1","itemData":{"DOI":"10.1111/jiec.13234","ISSN":"15309290","abstract":"Global electrification of mobility and energy storage is driving an unprecedented demand for lithium-ion batteries (LIBs) for which graphite is one of the major components. Multiple prior studies have attempted to assess the environmental footprint of LIBs by way of life cycle analysis (LCA), and the poor quality of inventory data on the production of graphite (at various purities) has been highlighted consistently. This work reviews the available inventories used in the assessment of natural and synthetic battery-grade graphite production, and demonstrates that some upstream, downstream, and peripheral processes—including important processes associated with mining, calcination, and other steps—are often omitted, leading to greatly underestimated impacts. It proposes a new rigid framework for comparing different graphite production routes and a corresponding indicative inventory for synthetic graphite production. This inventory is used to estimate the global warming potential and energy demand of synthetic graphite, yielding results of 13.8 kgCO2-eq/kg and 45.9 MJ/kg, respectively, suggesting that prior literature may have underestimated these results by a factor of two or more. The work concludes by highlighting the need to evaluate a broader suite of applicable impact categories and to fully account for the full suite of by-and co-products in future LCAs.","author":[{"dropping-particle":"","family":"Surovtseva","given":"Daria","non-dropping-particle":"","parse-names":false,"suffix":""},{"dropping-particle":"","family":"Crossin","given":"Enda","non-dropping-particle":"","parse-names":false,"suffix":""},{"dropping-particle":"","family":"Pell","given":"Robert","non-dropping-particle":"","parse-names":false,"suffix":""},{"dropping-particle":"","family":"Stamford","given":"Laurence","non-dropping-particle":"","parse-names":false,"suffix":""}],"container-title":"Journal of Industrial Ecology","id":"ITEM-1","issue":"3","issued":{"date-parts":[["2022"]]},"page":"964-979","title":"Toward a life cycle inventory for graphite production","type":"article-journal","volume":"26"},"uris":["http://www.mendeley.com/documents/?uuid=bd608dc6-12a6-3f8b-bfec-76985a169bca"]},{"id":"ITEM-2","itemData":{"author":[{"dropping-particle":"","family":"Whattoff","given":"Phoebe","non-dropping-particle":"","parse-names":false,"suffix":""}],"id":"ITEM-2","issued":{"date-parts":[["2022"]]},"title":"Prospective life cycle assessment study of Epsilon Carbon Ltd synthetic graphite anode manufacturing","type":"report"},"uris":["http://www.mendeley.com/documents/?uuid=a200c966-c9ea-3202-a3f9-9ceb550f376d"]}],"mendeley":{"formattedCitation":"(Surovtseva et al., 2022; Whattoff, 2022)","plainTextFormattedCitation":"(Surovtseva et al., 2022; Whattoff, 2022)","previouslyFormattedCitation":"(Surovtseva et al., 2022; Whattoff, 2022)"},"properties":{"noteIndex":0},"schema":"https://github.com/citation-style-language/schema/raw/master/csl-citation.json"}</w:instrText>
      </w:r>
      <w:r w:rsidRPr="000A12E0">
        <w:rPr>
          <w:rFonts w:cs="Calibri"/>
          <w:lang w:val="en-GB"/>
        </w:rPr>
        <w:fldChar w:fldCharType="separate"/>
      </w:r>
      <w:r w:rsidRPr="000A12E0">
        <w:rPr>
          <w:rFonts w:cs="Calibri"/>
          <w:noProof/>
          <w:lang w:val="en-GB"/>
        </w:rPr>
        <w:t>(Surovtseva et al., 2022; Whattoff, 2022)</w:t>
      </w:r>
      <w:r w:rsidRPr="000A12E0">
        <w:rPr>
          <w:rFonts w:cs="Calibri"/>
          <w:lang w:val="en-GB"/>
        </w:rPr>
        <w:fldChar w:fldCharType="end"/>
      </w:r>
    </w:p>
    <w:p w14:paraId="3D634929" w14:textId="67B1ACA8" w:rsidR="00827076" w:rsidRPr="000A12E0" w:rsidRDefault="00827076" w:rsidP="00827076">
      <w:pPr>
        <w:jc w:val="both"/>
        <w:rPr>
          <w:rFonts w:cs="Calibri"/>
          <w:lang w:val="en-GB"/>
        </w:rPr>
      </w:pPr>
      <w:r w:rsidRPr="000A12E0">
        <w:rPr>
          <w:rFonts w:cs="Calibri"/>
          <w:lang w:val="en-GB"/>
        </w:rPr>
        <w:t xml:space="preserve">Table below </w:t>
      </w:r>
      <w:r w:rsidR="000818DD" w:rsidRPr="000A12E0">
        <w:rPr>
          <w:rFonts w:cs="Calibri"/>
          <w:lang w:val="en-GB"/>
        </w:rPr>
        <w:t>shows</w:t>
      </w:r>
      <w:r w:rsidRPr="000A12E0">
        <w:rPr>
          <w:rFonts w:cs="Calibri"/>
          <w:lang w:val="en-GB"/>
        </w:rPr>
        <w:t xml:space="preserve"> the summary of </w:t>
      </w:r>
      <w:r w:rsidR="000818DD" w:rsidRPr="000A12E0">
        <w:rPr>
          <w:rFonts w:cs="Calibri"/>
          <w:lang w:val="en-GB"/>
        </w:rPr>
        <w:t xml:space="preserve">the inputs of main materials </w:t>
      </w:r>
      <w:r w:rsidRPr="000A12E0">
        <w:rPr>
          <w:rFonts w:cs="Calibri"/>
          <w:lang w:val="en-GB"/>
        </w:rPr>
        <w:t>required (after adjusted by the allocation of co</w:t>
      </w:r>
      <w:r w:rsidR="000818DD" w:rsidRPr="000A12E0">
        <w:rPr>
          <w:rFonts w:cs="Calibri"/>
          <w:lang w:val="en-GB"/>
        </w:rPr>
        <w:t>-</w:t>
      </w:r>
      <w:r w:rsidRPr="000A12E0">
        <w:rPr>
          <w:rFonts w:cs="Calibri"/>
          <w:lang w:val="en-GB"/>
        </w:rPr>
        <w:t>products) to manufacture 1 kg of anode-grade synthetic graphite.</w:t>
      </w:r>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0"/>
        <w:gridCol w:w="3730"/>
        <w:gridCol w:w="2366"/>
      </w:tblGrid>
      <w:tr w:rsidR="00827076" w:rsidRPr="000A12E0" w14:paraId="6E1E0B60" w14:textId="77777777" w:rsidTr="00827076">
        <w:trPr>
          <w:trHeight w:val="288"/>
        </w:trPr>
        <w:tc>
          <w:tcPr>
            <w:tcW w:w="2830" w:type="dxa"/>
            <w:shd w:val="clear" w:color="auto" w:fill="auto"/>
            <w:noWrap/>
            <w:vAlign w:val="center"/>
            <w:hideMark/>
          </w:tcPr>
          <w:p w14:paraId="24FA70EE" w14:textId="77777777" w:rsidR="00827076" w:rsidRPr="000A12E0" w:rsidRDefault="00827076" w:rsidP="00827076">
            <w:pPr>
              <w:spacing w:line="240" w:lineRule="auto"/>
              <w:jc w:val="center"/>
              <w:rPr>
                <w:rFonts w:cs="Calibri"/>
                <w:color w:val="000000"/>
                <w:sz w:val="20"/>
                <w:szCs w:val="20"/>
              </w:rPr>
            </w:pPr>
            <w:r w:rsidRPr="000A12E0">
              <w:rPr>
                <w:rFonts w:cs="Calibri"/>
                <w:color w:val="000000"/>
                <w:sz w:val="20"/>
                <w:szCs w:val="20"/>
              </w:rPr>
              <w:t>Activity</w:t>
            </w:r>
          </w:p>
        </w:tc>
        <w:tc>
          <w:tcPr>
            <w:tcW w:w="3730" w:type="dxa"/>
            <w:shd w:val="clear" w:color="auto" w:fill="auto"/>
            <w:noWrap/>
            <w:vAlign w:val="bottom"/>
            <w:hideMark/>
          </w:tcPr>
          <w:p w14:paraId="36CB156E" w14:textId="77777777" w:rsidR="00827076" w:rsidRPr="000A12E0" w:rsidRDefault="00827076" w:rsidP="00827076">
            <w:pPr>
              <w:spacing w:line="240" w:lineRule="auto"/>
              <w:jc w:val="center"/>
              <w:rPr>
                <w:rFonts w:cs="Calibri"/>
                <w:color w:val="000000"/>
                <w:sz w:val="20"/>
                <w:szCs w:val="20"/>
              </w:rPr>
            </w:pPr>
            <w:r w:rsidRPr="000A12E0">
              <w:rPr>
                <w:rFonts w:cs="Calibri"/>
                <w:color w:val="000000"/>
                <w:sz w:val="20"/>
                <w:szCs w:val="20"/>
              </w:rPr>
              <w:t>Output</w:t>
            </w:r>
          </w:p>
        </w:tc>
        <w:tc>
          <w:tcPr>
            <w:tcW w:w="2366" w:type="dxa"/>
            <w:shd w:val="clear" w:color="auto" w:fill="auto"/>
            <w:noWrap/>
            <w:vAlign w:val="center"/>
            <w:hideMark/>
          </w:tcPr>
          <w:p w14:paraId="2801F4EE" w14:textId="77777777" w:rsidR="00827076" w:rsidRPr="000A12E0" w:rsidRDefault="00827076" w:rsidP="00827076">
            <w:pPr>
              <w:spacing w:line="240" w:lineRule="auto"/>
              <w:jc w:val="center"/>
              <w:rPr>
                <w:rFonts w:cs="Calibri"/>
                <w:color w:val="000000"/>
                <w:sz w:val="20"/>
                <w:szCs w:val="20"/>
              </w:rPr>
            </w:pPr>
            <w:r w:rsidRPr="000A12E0">
              <w:rPr>
                <w:rFonts w:cs="Calibri"/>
                <w:color w:val="000000"/>
                <w:sz w:val="20"/>
                <w:szCs w:val="20"/>
              </w:rPr>
              <w:t xml:space="preserve">Amount required (kg) </w:t>
            </w:r>
          </w:p>
        </w:tc>
      </w:tr>
      <w:tr w:rsidR="00827076" w:rsidRPr="000A12E0" w14:paraId="12C57422" w14:textId="77777777" w:rsidTr="00827076">
        <w:trPr>
          <w:trHeight w:val="288"/>
        </w:trPr>
        <w:tc>
          <w:tcPr>
            <w:tcW w:w="2830" w:type="dxa"/>
            <w:shd w:val="clear" w:color="auto" w:fill="auto"/>
            <w:noWrap/>
            <w:vAlign w:val="center"/>
            <w:hideMark/>
          </w:tcPr>
          <w:p w14:paraId="11A75591" w14:textId="77777777" w:rsidR="00827076" w:rsidRPr="000A12E0" w:rsidRDefault="00827076" w:rsidP="00827076">
            <w:pPr>
              <w:spacing w:line="240" w:lineRule="auto"/>
              <w:rPr>
                <w:rFonts w:cs="Calibri"/>
                <w:color w:val="000000"/>
                <w:sz w:val="20"/>
                <w:szCs w:val="20"/>
              </w:rPr>
            </w:pPr>
            <w:r w:rsidRPr="000A12E0">
              <w:rPr>
                <w:rFonts w:cs="Calibri"/>
                <w:color w:val="000000"/>
                <w:sz w:val="20"/>
                <w:szCs w:val="20"/>
              </w:rPr>
              <w:t>Mining coal</w:t>
            </w:r>
          </w:p>
        </w:tc>
        <w:tc>
          <w:tcPr>
            <w:tcW w:w="3730" w:type="dxa"/>
            <w:shd w:val="clear" w:color="auto" w:fill="auto"/>
            <w:noWrap/>
            <w:vAlign w:val="bottom"/>
            <w:hideMark/>
          </w:tcPr>
          <w:p w14:paraId="5B8A6089" w14:textId="77777777" w:rsidR="00827076" w:rsidRPr="000A12E0" w:rsidRDefault="00827076" w:rsidP="00827076">
            <w:pPr>
              <w:spacing w:line="240" w:lineRule="auto"/>
              <w:rPr>
                <w:rFonts w:cs="Calibri"/>
                <w:color w:val="000000"/>
                <w:sz w:val="20"/>
                <w:szCs w:val="20"/>
              </w:rPr>
            </w:pPr>
            <w:r w:rsidRPr="000A12E0">
              <w:rPr>
                <w:rFonts w:cs="Calibri"/>
                <w:color w:val="000000"/>
                <w:sz w:val="20"/>
                <w:szCs w:val="20"/>
              </w:rPr>
              <w:t xml:space="preserve">Hard coal, washed </w:t>
            </w:r>
          </w:p>
        </w:tc>
        <w:tc>
          <w:tcPr>
            <w:tcW w:w="2366" w:type="dxa"/>
            <w:shd w:val="clear" w:color="auto" w:fill="auto"/>
            <w:noWrap/>
            <w:vAlign w:val="bottom"/>
            <w:hideMark/>
          </w:tcPr>
          <w:p w14:paraId="66A63ED6" w14:textId="77777777" w:rsidR="00827076" w:rsidRPr="000A12E0" w:rsidRDefault="00827076" w:rsidP="00827076">
            <w:pPr>
              <w:spacing w:line="240" w:lineRule="auto"/>
              <w:jc w:val="right"/>
              <w:rPr>
                <w:rFonts w:cs="Calibri"/>
                <w:color w:val="000000"/>
                <w:sz w:val="20"/>
                <w:szCs w:val="20"/>
              </w:rPr>
            </w:pPr>
            <w:r w:rsidRPr="000A12E0">
              <w:rPr>
                <w:rFonts w:cs="Calibri"/>
                <w:color w:val="000000"/>
                <w:sz w:val="20"/>
                <w:szCs w:val="20"/>
              </w:rPr>
              <w:t>0.514</w:t>
            </w:r>
          </w:p>
        </w:tc>
      </w:tr>
      <w:tr w:rsidR="00827076" w:rsidRPr="000A12E0" w14:paraId="3AB596E4" w14:textId="77777777" w:rsidTr="00827076">
        <w:trPr>
          <w:trHeight w:val="288"/>
        </w:trPr>
        <w:tc>
          <w:tcPr>
            <w:tcW w:w="2830" w:type="dxa"/>
            <w:shd w:val="clear" w:color="auto" w:fill="auto"/>
            <w:noWrap/>
            <w:vAlign w:val="center"/>
            <w:hideMark/>
          </w:tcPr>
          <w:p w14:paraId="3C04EE67" w14:textId="77777777" w:rsidR="00827076" w:rsidRPr="000A12E0" w:rsidRDefault="00827076" w:rsidP="00827076">
            <w:pPr>
              <w:spacing w:line="240" w:lineRule="auto"/>
              <w:rPr>
                <w:rFonts w:cs="Calibri"/>
                <w:color w:val="000000"/>
                <w:sz w:val="20"/>
                <w:szCs w:val="20"/>
              </w:rPr>
            </w:pPr>
            <w:r w:rsidRPr="000A12E0">
              <w:rPr>
                <w:rFonts w:cs="Calibri"/>
                <w:color w:val="000000"/>
                <w:sz w:val="20"/>
                <w:szCs w:val="20"/>
              </w:rPr>
              <w:t>Coal coking</w:t>
            </w:r>
          </w:p>
        </w:tc>
        <w:tc>
          <w:tcPr>
            <w:tcW w:w="3730" w:type="dxa"/>
            <w:shd w:val="clear" w:color="auto" w:fill="auto"/>
            <w:noWrap/>
            <w:vAlign w:val="bottom"/>
            <w:hideMark/>
          </w:tcPr>
          <w:p w14:paraId="243ACC26" w14:textId="77777777" w:rsidR="00827076" w:rsidRPr="000A12E0" w:rsidRDefault="00827076" w:rsidP="00827076">
            <w:pPr>
              <w:spacing w:line="240" w:lineRule="auto"/>
              <w:rPr>
                <w:rFonts w:cs="Calibri"/>
                <w:color w:val="000000"/>
                <w:sz w:val="20"/>
                <w:szCs w:val="20"/>
              </w:rPr>
            </w:pPr>
            <w:r w:rsidRPr="000A12E0">
              <w:rPr>
                <w:rFonts w:cs="Calibri"/>
                <w:color w:val="000000"/>
                <w:sz w:val="20"/>
                <w:szCs w:val="20"/>
              </w:rPr>
              <w:t>Tar pitch</w:t>
            </w:r>
          </w:p>
        </w:tc>
        <w:tc>
          <w:tcPr>
            <w:tcW w:w="2366" w:type="dxa"/>
            <w:shd w:val="clear" w:color="auto" w:fill="auto"/>
            <w:noWrap/>
            <w:vAlign w:val="bottom"/>
            <w:hideMark/>
          </w:tcPr>
          <w:p w14:paraId="7EB68267" w14:textId="77777777" w:rsidR="00827076" w:rsidRPr="000A12E0" w:rsidRDefault="00827076" w:rsidP="00827076">
            <w:pPr>
              <w:spacing w:line="240" w:lineRule="auto"/>
              <w:jc w:val="right"/>
              <w:rPr>
                <w:rFonts w:cs="Calibri"/>
                <w:color w:val="000000"/>
                <w:sz w:val="20"/>
                <w:szCs w:val="20"/>
              </w:rPr>
            </w:pPr>
            <w:r w:rsidRPr="000A12E0">
              <w:rPr>
                <w:rFonts w:cs="Calibri"/>
                <w:color w:val="000000"/>
                <w:sz w:val="20"/>
                <w:szCs w:val="20"/>
              </w:rPr>
              <w:t>0.240</w:t>
            </w:r>
          </w:p>
        </w:tc>
      </w:tr>
      <w:tr w:rsidR="00827076" w:rsidRPr="000A12E0" w14:paraId="1B7CC076" w14:textId="77777777" w:rsidTr="00827076">
        <w:trPr>
          <w:trHeight w:val="288"/>
        </w:trPr>
        <w:tc>
          <w:tcPr>
            <w:tcW w:w="2830" w:type="dxa"/>
            <w:shd w:val="clear" w:color="auto" w:fill="auto"/>
            <w:noWrap/>
            <w:vAlign w:val="center"/>
            <w:hideMark/>
          </w:tcPr>
          <w:p w14:paraId="636A6AD7" w14:textId="77777777" w:rsidR="00827076" w:rsidRPr="000A12E0" w:rsidRDefault="00827076" w:rsidP="00827076">
            <w:pPr>
              <w:spacing w:line="240" w:lineRule="auto"/>
              <w:rPr>
                <w:rFonts w:cs="Calibri"/>
                <w:color w:val="000000"/>
                <w:sz w:val="20"/>
                <w:szCs w:val="20"/>
              </w:rPr>
            </w:pPr>
            <w:r w:rsidRPr="000A12E0">
              <w:rPr>
                <w:rFonts w:cs="Calibri"/>
                <w:color w:val="000000"/>
                <w:sz w:val="20"/>
                <w:szCs w:val="20"/>
              </w:rPr>
              <w:t>Mining oil</w:t>
            </w:r>
          </w:p>
        </w:tc>
        <w:tc>
          <w:tcPr>
            <w:tcW w:w="3730" w:type="dxa"/>
            <w:shd w:val="clear" w:color="auto" w:fill="auto"/>
            <w:noWrap/>
            <w:vAlign w:val="bottom"/>
            <w:hideMark/>
          </w:tcPr>
          <w:p w14:paraId="049194EC" w14:textId="77777777" w:rsidR="00827076" w:rsidRPr="000A12E0" w:rsidRDefault="00827076" w:rsidP="00827076">
            <w:pPr>
              <w:spacing w:line="240" w:lineRule="auto"/>
              <w:rPr>
                <w:rFonts w:cs="Calibri"/>
                <w:color w:val="000000"/>
                <w:sz w:val="20"/>
                <w:szCs w:val="20"/>
              </w:rPr>
            </w:pPr>
            <w:r w:rsidRPr="000A12E0">
              <w:rPr>
                <w:rFonts w:cs="Calibri"/>
                <w:color w:val="000000"/>
                <w:sz w:val="20"/>
                <w:szCs w:val="20"/>
              </w:rPr>
              <w:t>Oil crude</w:t>
            </w:r>
          </w:p>
        </w:tc>
        <w:tc>
          <w:tcPr>
            <w:tcW w:w="2366" w:type="dxa"/>
            <w:shd w:val="clear" w:color="auto" w:fill="auto"/>
            <w:noWrap/>
            <w:vAlign w:val="bottom"/>
            <w:hideMark/>
          </w:tcPr>
          <w:p w14:paraId="600ADAE7" w14:textId="77777777" w:rsidR="00827076" w:rsidRPr="000A12E0" w:rsidRDefault="00827076" w:rsidP="00827076">
            <w:pPr>
              <w:spacing w:line="240" w:lineRule="auto"/>
              <w:jc w:val="right"/>
              <w:rPr>
                <w:rFonts w:cs="Calibri"/>
                <w:color w:val="000000"/>
                <w:sz w:val="20"/>
                <w:szCs w:val="20"/>
              </w:rPr>
            </w:pPr>
            <w:r w:rsidRPr="000A12E0">
              <w:rPr>
                <w:rFonts w:cs="Calibri"/>
                <w:color w:val="000000"/>
                <w:sz w:val="20"/>
                <w:szCs w:val="20"/>
              </w:rPr>
              <w:t>0.482</w:t>
            </w:r>
          </w:p>
        </w:tc>
      </w:tr>
      <w:tr w:rsidR="00827076" w:rsidRPr="000A12E0" w14:paraId="5B06DCF6" w14:textId="77777777" w:rsidTr="00827076">
        <w:trPr>
          <w:trHeight w:val="288"/>
        </w:trPr>
        <w:tc>
          <w:tcPr>
            <w:tcW w:w="2830" w:type="dxa"/>
            <w:shd w:val="clear" w:color="auto" w:fill="auto"/>
            <w:noWrap/>
            <w:vAlign w:val="center"/>
            <w:hideMark/>
          </w:tcPr>
          <w:p w14:paraId="1BF041F7" w14:textId="77777777" w:rsidR="00827076" w:rsidRPr="000A12E0" w:rsidRDefault="00827076" w:rsidP="00827076">
            <w:pPr>
              <w:spacing w:line="240" w:lineRule="auto"/>
              <w:rPr>
                <w:rFonts w:cs="Calibri"/>
                <w:color w:val="000000"/>
                <w:sz w:val="20"/>
                <w:szCs w:val="20"/>
              </w:rPr>
            </w:pPr>
            <w:r w:rsidRPr="000A12E0">
              <w:rPr>
                <w:rFonts w:cs="Calibri"/>
                <w:color w:val="000000"/>
                <w:sz w:val="20"/>
                <w:szCs w:val="20"/>
              </w:rPr>
              <w:t>Oil refining</w:t>
            </w:r>
          </w:p>
        </w:tc>
        <w:tc>
          <w:tcPr>
            <w:tcW w:w="3730" w:type="dxa"/>
            <w:shd w:val="clear" w:color="auto" w:fill="auto"/>
            <w:noWrap/>
            <w:vAlign w:val="bottom"/>
            <w:hideMark/>
          </w:tcPr>
          <w:p w14:paraId="6B1F6510" w14:textId="77777777" w:rsidR="00827076" w:rsidRPr="000A12E0" w:rsidRDefault="00827076" w:rsidP="00827076">
            <w:pPr>
              <w:spacing w:line="240" w:lineRule="auto"/>
              <w:rPr>
                <w:rFonts w:cs="Calibri"/>
                <w:color w:val="000000"/>
                <w:sz w:val="20"/>
                <w:szCs w:val="20"/>
              </w:rPr>
            </w:pPr>
            <w:r w:rsidRPr="000A12E0">
              <w:rPr>
                <w:rFonts w:cs="Calibri"/>
                <w:color w:val="000000"/>
                <w:sz w:val="20"/>
                <w:szCs w:val="20"/>
              </w:rPr>
              <w:t>Green coke</w:t>
            </w:r>
          </w:p>
        </w:tc>
        <w:tc>
          <w:tcPr>
            <w:tcW w:w="2366" w:type="dxa"/>
            <w:shd w:val="clear" w:color="auto" w:fill="auto"/>
            <w:noWrap/>
            <w:vAlign w:val="bottom"/>
            <w:hideMark/>
          </w:tcPr>
          <w:p w14:paraId="2E7509D4" w14:textId="77777777" w:rsidR="00827076" w:rsidRPr="000A12E0" w:rsidRDefault="00827076" w:rsidP="00827076">
            <w:pPr>
              <w:spacing w:line="240" w:lineRule="auto"/>
              <w:jc w:val="right"/>
              <w:rPr>
                <w:rFonts w:cs="Calibri"/>
                <w:color w:val="000000"/>
                <w:sz w:val="20"/>
                <w:szCs w:val="20"/>
              </w:rPr>
            </w:pPr>
            <w:r w:rsidRPr="000A12E0">
              <w:rPr>
                <w:rFonts w:cs="Calibri"/>
                <w:color w:val="000000"/>
                <w:sz w:val="20"/>
                <w:szCs w:val="20"/>
              </w:rPr>
              <w:t>1.300</w:t>
            </w:r>
          </w:p>
        </w:tc>
      </w:tr>
      <w:tr w:rsidR="00827076" w:rsidRPr="000A12E0" w14:paraId="45B40B8B" w14:textId="77777777" w:rsidTr="00827076">
        <w:trPr>
          <w:trHeight w:val="288"/>
        </w:trPr>
        <w:tc>
          <w:tcPr>
            <w:tcW w:w="2830" w:type="dxa"/>
            <w:shd w:val="clear" w:color="auto" w:fill="auto"/>
            <w:noWrap/>
            <w:vAlign w:val="center"/>
            <w:hideMark/>
          </w:tcPr>
          <w:p w14:paraId="3157A621" w14:textId="77777777" w:rsidR="00827076" w:rsidRPr="000A12E0" w:rsidRDefault="00827076" w:rsidP="00827076">
            <w:pPr>
              <w:spacing w:line="240" w:lineRule="auto"/>
              <w:rPr>
                <w:rFonts w:cs="Calibri"/>
                <w:color w:val="000000"/>
                <w:sz w:val="20"/>
                <w:szCs w:val="20"/>
              </w:rPr>
            </w:pPr>
            <w:r w:rsidRPr="000A12E0">
              <w:rPr>
                <w:rFonts w:cs="Calibri"/>
                <w:color w:val="000000"/>
                <w:sz w:val="20"/>
                <w:szCs w:val="20"/>
              </w:rPr>
              <w:t>Calcination</w:t>
            </w:r>
          </w:p>
        </w:tc>
        <w:tc>
          <w:tcPr>
            <w:tcW w:w="3730" w:type="dxa"/>
            <w:shd w:val="clear" w:color="auto" w:fill="auto"/>
            <w:noWrap/>
            <w:vAlign w:val="bottom"/>
            <w:hideMark/>
          </w:tcPr>
          <w:p w14:paraId="0A8D14E3" w14:textId="77777777" w:rsidR="00827076" w:rsidRPr="000A12E0" w:rsidRDefault="00827076" w:rsidP="00827076">
            <w:pPr>
              <w:spacing w:line="240" w:lineRule="auto"/>
              <w:rPr>
                <w:rFonts w:cs="Calibri"/>
                <w:color w:val="000000"/>
                <w:sz w:val="20"/>
                <w:szCs w:val="20"/>
              </w:rPr>
            </w:pPr>
            <w:r w:rsidRPr="000A12E0">
              <w:rPr>
                <w:rFonts w:cs="Calibri"/>
                <w:color w:val="000000"/>
                <w:sz w:val="20"/>
                <w:szCs w:val="20"/>
              </w:rPr>
              <w:t>Needle coke</w:t>
            </w:r>
          </w:p>
        </w:tc>
        <w:tc>
          <w:tcPr>
            <w:tcW w:w="2366" w:type="dxa"/>
            <w:shd w:val="clear" w:color="auto" w:fill="auto"/>
            <w:noWrap/>
            <w:vAlign w:val="bottom"/>
            <w:hideMark/>
          </w:tcPr>
          <w:p w14:paraId="6166F439" w14:textId="77777777" w:rsidR="00827076" w:rsidRPr="000A12E0" w:rsidRDefault="00827076" w:rsidP="00827076">
            <w:pPr>
              <w:spacing w:line="240" w:lineRule="auto"/>
              <w:jc w:val="right"/>
              <w:rPr>
                <w:rFonts w:cs="Calibri"/>
                <w:color w:val="000000"/>
                <w:sz w:val="20"/>
                <w:szCs w:val="20"/>
              </w:rPr>
            </w:pPr>
            <w:r w:rsidRPr="000A12E0">
              <w:rPr>
                <w:rFonts w:cs="Calibri"/>
                <w:color w:val="000000"/>
                <w:sz w:val="20"/>
                <w:szCs w:val="20"/>
              </w:rPr>
              <w:t>1.004</w:t>
            </w:r>
          </w:p>
        </w:tc>
      </w:tr>
      <w:tr w:rsidR="00827076" w:rsidRPr="000A12E0" w14:paraId="786143C0" w14:textId="77777777" w:rsidTr="00827076">
        <w:trPr>
          <w:trHeight w:val="288"/>
        </w:trPr>
        <w:tc>
          <w:tcPr>
            <w:tcW w:w="2830" w:type="dxa"/>
            <w:shd w:val="clear" w:color="auto" w:fill="auto"/>
            <w:noWrap/>
            <w:vAlign w:val="center"/>
            <w:hideMark/>
          </w:tcPr>
          <w:p w14:paraId="272BAF5C" w14:textId="77777777" w:rsidR="00827076" w:rsidRPr="000A12E0" w:rsidRDefault="00827076" w:rsidP="00827076">
            <w:pPr>
              <w:spacing w:line="240" w:lineRule="auto"/>
              <w:rPr>
                <w:rFonts w:cs="Calibri"/>
                <w:color w:val="000000"/>
                <w:sz w:val="20"/>
                <w:szCs w:val="20"/>
              </w:rPr>
            </w:pPr>
            <w:r w:rsidRPr="000A12E0">
              <w:rPr>
                <w:rFonts w:cs="Calibri"/>
                <w:color w:val="000000"/>
                <w:sz w:val="20"/>
                <w:szCs w:val="20"/>
              </w:rPr>
              <w:t>Baking</w:t>
            </w:r>
          </w:p>
        </w:tc>
        <w:tc>
          <w:tcPr>
            <w:tcW w:w="3730" w:type="dxa"/>
            <w:shd w:val="clear" w:color="auto" w:fill="auto"/>
            <w:noWrap/>
            <w:vAlign w:val="bottom"/>
            <w:hideMark/>
          </w:tcPr>
          <w:p w14:paraId="51F32A6C" w14:textId="77777777" w:rsidR="00827076" w:rsidRPr="000A12E0" w:rsidRDefault="00827076" w:rsidP="00827076">
            <w:pPr>
              <w:spacing w:line="240" w:lineRule="auto"/>
              <w:rPr>
                <w:rFonts w:cs="Calibri"/>
                <w:color w:val="000000"/>
                <w:sz w:val="20"/>
                <w:szCs w:val="20"/>
              </w:rPr>
            </w:pPr>
            <w:r w:rsidRPr="000A12E0">
              <w:rPr>
                <w:rFonts w:cs="Calibri"/>
                <w:color w:val="000000"/>
                <w:sz w:val="20"/>
                <w:szCs w:val="20"/>
              </w:rPr>
              <w:t>Graphitization precursor</w:t>
            </w:r>
          </w:p>
        </w:tc>
        <w:tc>
          <w:tcPr>
            <w:tcW w:w="2366" w:type="dxa"/>
            <w:shd w:val="clear" w:color="auto" w:fill="auto"/>
            <w:noWrap/>
            <w:vAlign w:val="bottom"/>
            <w:hideMark/>
          </w:tcPr>
          <w:p w14:paraId="78AF4E71" w14:textId="77777777" w:rsidR="00827076" w:rsidRPr="000A12E0" w:rsidRDefault="00827076" w:rsidP="00827076">
            <w:pPr>
              <w:spacing w:line="240" w:lineRule="auto"/>
              <w:jc w:val="right"/>
              <w:rPr>
                <w:rFonts w:cs="Calibri"/>
                <w:color w:val="000000"/>
                <w:sz w:val="20"/>
                <w:szCs w:val="20"/>
              </w:rPr>
            </w:pPr>
            <w:r w:rsidRPr="000A12E0">
              <w:rPr>
                <w:rFonts w:cs="Calibri"/>
                <w:color w:val="000000"/>
                <w:sz w:val="20"/>
                <w:szCs w:val="20"/>
              </w:rPr>
              <w:t>1.020</w:t>
            </w:r>
          </w:p>
        </w:tc>
      </w:tr>
      <w:tr w:rsidR="00827076" w:rsidRPr="000A12E0" w14:paraId="583CE6A0" w14:textId="77777777" w:rsidTr="00827076">
        <w:trPr>
          <w:trHeight w:val="288"/>
        </w:trPr>
        <w:tc>
          <w:tcPr>
            <w:tcW w:w="2830" w:type="dxa"/>
            <w:shd w:val="clear" w:color="auto" w:fill="auto"/>
            <w:noWrap/>
            <w:vAlign w:val="center"/>
            <w:hideMark/>
          </w:tcPr>
          <w:p w14:paraId="467122F2" w14:textId="77777777" w:rsidR="00827076" w:rsidRPr="000A12E0" w:rsidRDefault="00827076" w:rsidP="00827076">
            <w:pPr>
              <w:spacing w:line="240" w:lineRule="auto"/>
              <w:rPr>
                <w:rFonts w:cs="Calibri"/>
                <w:color w:val="000000"/>
                <w:sz w:val="20"/>
                <w:szCs w:val="20"/>
                <w:lang w:val="en-GB"/>
              </w:rPr>
            </w:pPr>
            <w:r w:rsidRPr="000A12E0">
              <w:rPr>
                <w:rFonts w:cs="Calibri"/>
                <w:color w:val="000000"/>
                <w:sz w:val="20"/>
                <w:szCs w:val="20"/>
                <w:lang w:val="en-GB"/>
              </w:rPr>
              <w:t>Graphitisation</w:t>
            </w:r>
          </w:p>
        </w:tc>
        <w:tc>
          <w:tcPr>
            <w:tcW w:w="3730" w:type="dxa"/>
            <w:shd w:val="clear" w:color="auto" w:fill="auto"/>
            <w:noWrap/>
            <w:vAlign w:val="bottom"/>
            <w:hideMark/>
          </w:tcPr>
          <w:p w14:paraId="7D56840A" w14:textId="77777777" w:rsidR="00827076" w:rsidRPr="000A12E0" w:rsidRDefault="00827076" w:rsidP="00827076">
            <w:pPr>
              <w:spacing w:line="240" w:lineRule="auto"/>
              <w:rPr>
                <w:rFonts w:cs="Calibri"/>
                <w:color w:val="000000"/>
                <w:sz w:val="20"/>
                <w:szCs w:val="20"/>
              </w:rPr>
            </w:pPr>
            <w:r w:rsidRPr="000A12E0">
              <w:rPr>
                <w:rFonts w:cs="Calibri"/>
                <w:color w:val="000000"/>
                <w:sz w:val="20"/>
                <w:szCs w:val="20"/>
              </w:rPr>
              <w:t>&gt;99% pure graphite</w:t>
            </w:r>
          </w:p>
        </w:tc>
        <w:tc>
          <w:tcPr>
            <w:tcW w:w="2366" w:type="dxa"/>
            <w:shd w:val="clear" w:color="auto" w:fill="auto"/>
            <w:noWrap/>
            <w:vAlign w:val="bottom"/>
            <w:hideMark/>
          </w:tcPr>
          <w:p w14:paraId="7B146393" w14:textId="77777777" w:rsidR="00827076" w:rsidRPr="000A12E0" w:rsidRDefault="00827076" w:rsidP="00827076">
            <w:pPr>
              <w:spacing w:line="240" w:lineRule="auto"/>
              <w:jc w:val="right"/>
              <w:rPr>
                <w:rFonts w:cs="Calibri"/>
                <w:color w:val="000000"/>
                <w:sz w:val="20"/>
                <w:szCs w:val="20"/>
              </w:rPr>
            </w:pPr>
            <w:r w:rsidRPr="000A12E0">
              <w:rPr>
                <w:rFonts w:cs="Calibri"/>
                <w:color w:val="000000"/>
                <w:sz w:val="20"/>
                <w:szCs w:val="20"/>
              </w:rPr>
              <w:t>1</w:t>
            </w:r>
          </w:p>
        </w:tc>
      </w:tr>
    </w:tbl>
    <w:p w14:paraId="02239FFB" w14:textId="605F3FCB" w:rsidR="00FD4D47" w:rsidRPr="000A12E0" w:rsidRDefault="00FD4D47" w:rsidP="00FD4D47">
      <w:pPr>
        <w:pStyle w:val="Heading1"/>
        <w:rPr>
          <w:rFonts w:cs="Calibri"/>
          <w:lang w:val="en-GB"/>
        </w:rPr>
      </w:pPr>
      <w:r w:rsidRPr="000A12E0">
        <w:rPr>
          <w:rFonts w:cs="Calibri"/>
          <w:lang w:val="en-GB"/>
        </w:rPr>
        <w:t>Economic allocation inventory data</w:t>
      </w:r>
    </w:p>
    <w:p w14:paraId="2E8021FB" w14:textId="2E00827E" w:rsidR="00C72D56" w:rsidRPr="000A12E0" w:rsidRDefault="00C72D56" w:rsidP="00C72D56">
      <w:pPr>
        <w:rPr>
          <w:rFonts w:cs="Calibri"/>
          <w:lang w:val="en-GB"/>
        </w:rPr>
      </w:pPr>
      <w:r w:rsidRPr="000A12E0">
        <w:rPr>
          <w:rFonts w:cs="Calibri"/>
          <w:lang w:val="en-GB"/>
        </w:rPr>
        <w:t>The market price data was taken from year 2023.</w:t>
      </w:r>
    </w:p>
    <w:p w14:paraId="649AEAE5" w14:textId="42B58445" w:rsidR="00460236" w:rsidRPr="000A12E0" w:rsidRDefault="00460236" w:rsidP="00460236">
      <w:pPr>
        <w:pStyle w:val="Heading2"/>
        <w:rPr>
          <w:rFonts w:cs="Calibri"/>
          <w:lang w:val="en-GB"/>
        </w:rPr>
      </w:pPr>
      <w:r w:rsidRPr="000A12E0">
        <w:rPr>
          <w:rFonts w:cs="Calibri"/>
          <w:lang w:val="en-GB"/>
        </w:rPr>
        <w:t>Economic allocation for coking</w:t>
      </w:r>
    </w:p>
    <w:tbl>
      <w:tblPr>
        <w:tblW w:w="95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8"/>
        <w:gridCol w:w="1276"/>
        <w:gridCol w:w="6423"/>
      </w:tblGrid>
      <w:tr w:rsidR="00460236" w:rsidRPr="000A12E0" w14:paraId="1412CAB9" w14:textId="77777777" w:rsidTr="00D25AB7">
        <w:trPr>
          <w:trHeight w:val="288"/>
          <w:tblHeader/>
        </w:trPr>
        <w:tc>
          <w:tcPr>
            <w:tcW w:w="1838" w:type="dxa"/>
            <w:shd w:val="clear" w:color="auto" w:fill="auto"/>
            <w:noWrap/>
            <w:vAlign w:val="center"/>
            <w:hideMark/>
          </w:tcPr>
          <w:p w14:paraId="59A1AD55" w14:textId="77777777" w:rsidR="00460236" w:rsidRPr="000A12E0" w:rsidRDefault="00460236" w:rsidP="00827076">
            <w:pPr>
              <w:spacing w:line="240" w:lineRule="auto"/>
              <w:jc w:val="center"/>
              <w:rPr>
                <w:rFonts w:cs="Calibri"/>
                <w:color w:val="000000"/>
                <w:sz w:val="20"/>
                <w:szCs w:val="20"/>
              </w:rPr>
            </w:pPr>
            <w:r w:rsidRPr="000A12E0">
              <w:rPr>
                <w:rFonts w:cs="Calibri"/>
                <w:color w:val="000000"/>
                <w:sz w:val="20"/>
                <w:szCs w:val="20"/>
              </w:rPr>
              <w:t>Product</w:t>
            </w:r>
          </w:p>
        </w:tc>
        <w:tc>
          <w:tcPr>
            <w:tcW w:w="1276" w:type="dxa"/>
            <w:shd w:val="clear" w:color="auto" w:fill="auto"/>
            <w:noWrap/>
            <w:vAlign w:val="center"/>
            <w:hideMark/>
          </w:tcPr>
          <w:p w14:paraId="59EBF395" w14:textId="77777777" w:rsidR="00460236" w:rsidRPr="000A12E0" w:rsidRDefault="00460236" w:rsidP="00827076">
            <w:pPr>
              <w:spacing w:line="240" w:lineRule="auto"/>
              <w:jc w:val="center"/>
              <w:rPr>
                <w:rFonts w:cs="Calibri"/>
                <w:color w:val="000000"/>
                <w:sz w:val="20"/>
                <w:szCs w:val="20"/>
              </w:rPr>
            </w:pPr>
            <w:r w:rsidRPr="000A12E0">
              <w:rPr>
                <w:rFonts w:cs="Calibri"/>
                <w:color w:val="000000"/>
                <w:sz w:val="20"/>
                <w:szCs w:val="20"/>
              </w:rPr>
              <w:t>Price (USD/t)</w:t>
            </w:r>
          </w:p>
        </w:tc>
        <w:tc>
          <w:tcPr>
            <w:tcW w:w="6423" w:type="dxa"/>
            <w:shd w:val="clear" w:color="auto" w:fill="auto"/>
            <w:noWrap/>
            <w:vAlign w:val="center"/>
            <w:hideMark/>
          </w:tcPr>
          <w:p w14:paraId="49671EBB" w14:textId="77777777" w:rsidR="00460236" w:rsidRPr="000A12E0" w:rsidRDefault="00460236" w:rsidP="00827076">
            <w:pPr>
              <w:spacing w:line="240" w:lineRule="auto"/>
              <w:jc w:val="center"/>
              <w:rPr>
                <w:rFonts w:cs="Calibri"/>
                <w:color w:val="000000"/>
                <w:sz w:val="20"/>
                <w:szCs w:val="20"/>
              </w:rPr>
            </w:pPr>
            <w:r w:rsidRPr="000A12E0">
              <w:rPr>
                <w:rFonts w:cs="Calibri"/>
                <w:color w:val="000000"/>
                <w:sz w:val="20"/>
                <w:szCs w:val="20"/>
              </w:rPr>
              <w:t>Ref</w:t>
            </w:r>
          </w:p>
        </w:tc>
      </w:tr>
      <w:tr w:rsidR="00460236" w:rsidRPr="000A12E0" w14:paraId="3D8D1593" w14:textId="77777777" w:rsidTr="00D25AB7">
        <w:trPr>
          <w:trHeight w:val="288"/>
        </w:trPr>
        <w:tc>
          <w:tcPr>
            <w:tcW w:w="1838" w:type="dxa"/>
            <w:shd w:val="clear" w:color="auto" w:fill="auto"/>
            <w:noWrap/>
            <w:vAlign w:val="bottom"/>
            <w:hideMark/>
          </w:tcPr>
          <w:p w14:paraId="2FF7C611" w14:textId="77777777" w:rsidR="00460236" w:rsidRPr="000A12E0" w:rsidRDefault="00460236" w:rsidP="00827076">
            <w:pPr>
              <w:spacing w:line="240" w:lineRule="auto"/>
              <w:rPr>
                <w:rFonts w:cs="Calibri"/>
                <w:color w:val="000000"/>
                <w:sz w:val="20"/>
                <w:szCs w:val="20"/>
              </w:rPr>
            </w:pPr>
            <w:r w:rsidRPr="000A12E0">
              <w:rPr>
                <w:rFonts w:cs="Calibri"/>
                <w:color w:val="000000"/>
                <w:sz w:val="20"/>
                <w:szCs w:val="20"/>
              </w:rPr>
              <w:t>Coke</w:t>
            </w:r>
          </w:p>
        </w:tc>
        <w:tc>
          <w:tcPr>
            <w:tcW w:w="1276" w:type="dxa"/>
            <w:shd w:val="clear" w:color="auto" w:fill="auto"/>
            <w:noWrap/>
            <w:vAlign w:val="bottom"/>
            <w:hideMark/>
          </w:tcPr>
          <w:p w14:paraId="7271F5B2" w14:textId="5C78F0E5" w:rsidR="00460236" w:rsidRPr="000A12E0" w:rsidRDefault="00460236" w:rsidP="00827076">
            <w:pPr>
              <w:spacing w:line="240" w:lineRule="auto"/>
              <w:jc w:val="right"/>
              <w:rPr>
                <w:rFonts w:cs="Calibri"/>
                <w:color w:val="000000"/>
                <w:sz w:val="20"/>
                <w:szCs w:val="20"/>
              </w:rPr>
            </w:pPr>
            <w:r w:rsidRPr="000A12E0">
              <w:rPr>
                <w:rFonts w:cs="Calibri"/>
                <w:color w:val="000000"/>
                <w:sz w:val="20"/>
                <w:szCs w:val="20"/>
              </w:rPr>
              <w:t>346.68</w:t>
            </w:r>
          </w:p>
        </w:tc>
        <w:tc>
          <w:tcPr>
            <w:tcW w:w="6423" w:type="dxa"/>
            <w:shd w:val="clear" w:color="auto" w:fill="auto"/>
            <w:noWrap/>
            <w:vAlign w:val="bottom"/>
            <w:hideMark/>
          </w:tcPr>
          <w:p w14:paraId="2590C2C7" w14:textId="364E8FF9" w:rsidR="00460236" w:rsidRPr="000A12E0" w:rsidRDefault="00460236" w:rsidP="00827076">
            <w:pPr>
              <w:spacing w:line="240" w:lineRule="auto"/>
              <w:rPr>
                <w:rFonts w:cs="Calibri"/>
                <w:color w:val="000000"/>
                <w:sz w:val="20"/>
                <w:szCs w:val="20"/>
              </w:rPr>
            </w:pPr>
            <w:r w:rsidRPr="000A12E0">
              <w:rPr>
                <w:rFonts w:cs="Calibri"/>
                <w:color w:val="000000"/>
                <w:sz w:val="20"/>
                <w:szCs w:val="20"/>
              </w:rPr>
              <w:fldChar w:fldCharType="begin" w:fldLock="1"/>
            </w:r>
            <w:r w:rsidR="00726692" w:rsidRPr="000A12E0">
              <w:rPr>
                <w:rFonts w:cs="Calibri"/>
                <w:color w:val="000000"/>
                <w:sz w:val="20"/>
                <w:szCs w:val="20"/>
              </w:rPr>
              <w:instrText>ADDIN CSL_CITATION {"citationItems":[{"id":"ITEM-1","itemData":{"DOI":"10.1016/j.jclepro.2019.119183","ISSN":"09596526","abstract":"The accuracy of life cycle assessment (LCA) results largely depends on data quality. Coking production is a multi-functional system that generally consists of coke-making process and coke oven gas (COG) purification process. Previous LCA studies mainly investigated the overall impacts of coking production without identifying the specific contribution of sub-processes due to lack of enough data. The present study aims to provide a holistic “cradle to gate” LCA on coking production based on the subdivision method. The COG purification process was specially addressed from four sub-processes, including blowing cooler system, sulfur recovery, ammonia recovery and raw benzene recovery. LCA results referred to 1 ton of coke was analyzed by the subdivision method and compared with physical and economic allocation methods. LCA evaluation was performed by five mid-point categories from CML 2001 method combined with three human toxicity categories from IMPACT 2002 + method. The results indicated that COG purification process showed comparable or more significant contribution as coke-making process to the overall life cycle air emissions of coking production. In COG purification process, ammonia recovery and blowing cooler system units were the dominating contributors, mainly attributed to steam usage and electricity consumption in each unit. Compared to physical and economic allocation methods, using subdivision method is more reasonable and accuracy for all the products in coking production. The study helps to better identify the specific environmental hotspots and improvement opportunities for coking industry from a more holistic perspective.","author":[{"dropping-particle":"","family":"Li","given":"Jingying","non-dropping-particle":"","parse-names":false,"suffix":""},{"dropping-particle":"","family":"Zhang","given":"Suisui","non-dropping-particle":"","parse-names":false,"suffix":""},{"dropping-particle":"","family":"Nie","given":"Yan","non-dropping-particle":"","parse-names":false,"suffix":""},{"dropping-particle":"","family":"Ma","given":"Xiaoxun","non-dropping-particle":"","parse-names":false,"suffix":""},{"dropping-particle":"","family":"Xu","given":"Long","non-dropping-particle":"","parse-names":false,"suffix":""},{"dropping-particle":"","family":"Wu","given":"Le","non-dropping-particle":"","parse-names":false,"suffix":""}],"container-title":"Journal of Cleaner Production","id":"ITEM-1","issued":{"date-parts":[["2020"]]},"title":"A holistic life cycle evaluation of coking production covering coke oven gas purification process based on the subdivision method","type":"article-journal","volume":"248"},"uris":["http://www.mendeley.com/documents/?uuid=2df27ca8-9e5c-39df-a630-6009b2f817a8"]},{"id":"ITEM-2","itemData":{"URL":"https://www.sunsirs.com/uk/detail_news-16705.html","accessed":{"date-parts":[["2024","7","26"]]},"author":[{"dropping-particle":"","family":"SunSirs","given":"","non-dropping-particle":"","parse-names":false,"suffix":""}],"id":"ITEM-2","issued":{"date-parts":[["2024"]]},"title":"SunSirs: China Coking Coal Price Fell and Rose in 2023, or May Fluctuate in 2024","type":"webpage"},"uris":["http://www.mendeley.com/documents/?uuid=593286e6-fa8b-3889-9e18-76e54da95cc2"]}],"mendeley":{"formattedCitation":"(Li et al., 2020; SunSirs, 2024a)","manualFormatting":"Li et al. (2020), SunSirs (2024a)","plainTextFormattedCitation":"(Li et al., 2020; SunSirs, 2024a)","previouslyFormattedCitation":"(Li et al., 2020; SunSirs, 2024a)"},"properties":{"noteIndex":0},"schema":"https://github.com/citation-style-language/schema/raw/master/csl-citation.json"}</w:instrText>
            </w:r>
            <w:r w:rsidRPr="000A12E0">
              <w:rPr>
                <w:rFonts w:cs="Calibri"/>
                <w:color w:val="000000"/>
                <w:sz w:val="20"/>
                <w:szCs w:val="20"/>
              </w:rPr>
              <w:fldChar w:fldCharType="separate"/>
            </w:r>
            <w:r w:rsidR="00E33C72" w:rsidRPr="000A12E0">
              <w:rPr>
                <w:rFonts w:cs="Calibri"/>
                <w:noProof/>
                <w:color w:val="000000"/>
                <w:sz w:val="20"/>
                <w:szCs w:val="20"/>
              </w:rPr>
              <w:t>Li et al.</w:t>
            </w:r>
            <w:r w:rsidR="00BC030C" w:rsidRPr="000A12E0">
              <w:rPr>
                <w:rFonts w:cs="Calibri"/>
                <w:noProof/>
                <w:color w:val="000000"/>
                <w:sz w:val="20"/>
                <w:szCs w:val="20"/>
              </w:rPr>
              <w:t xml:space="preserve"> (</w:t>
            </w:r>
            <w:r w:rsidR="00E33C72" w:rsidRPr="000A12E0">
              <w:rPr>
                <w:rFonts w:cs="Calibri"/>
                <w:noProof/>
                <w:color w:val="000000"/>
                <w:sz w:val="20"/>
                <w:szCs w:val="20"/>
              </w:rPr>
              <w:t>2020</w:t>
            </w:r>
            <w:r w:rsidR="00BC030C" w:rsidRPr="000A12E0">
              <w:rPr>
                <w:rFonts w:cs="Calibri"/>
                <w:noProof/>
                <w:color w:val="000000"/>
                <w:sz w:val="20"/>
                <w:szCs w:val="20"/>
              </w:rPr>
              <w:t xml:space="preserve">), </w:t>
            </w:r>
            <w:r w:rsidR="00E33C72" w:rsidRPr="000A12E0">
              <w:rPr>
                <w:rFonts w:cs="Calibri"/>
                <w:noProof/>
                <w:color w:val="000000"/>
                <w:sz w:val="20"/>
                <w:szCs w:val="20"/>
              </w:rPr>
              <w:t>SunSirs</w:t>
            </w:r>
            <w:r w:rsidR="00BC030C" w:rsidRPr="000A12E0">
              <w:rPr>
                <w:rFonts w:cs="Calibri"/>
                <w:noProof/>
                <w:color w:val="000000"/>
                <w:sz w:val="20"/>
                <w:szCs w:val="20"/>
              </w:rPr>
              <w:t xml:space="preserve"> (</w:t>
            </w:r>
            <w:r w:rsidR="00E33C72" w:rsidRPr="000A12E0">
              <w:rPr>
                <w:rFonts w:cs="Calibri"/>
                <w:noProof/>
                <w:color w:val="000000"/>
                <w:sz w:val="20"/>
                <w:szCs w:val="20"/>
              </w:rPr>
              <w:t>2024a)</w:t>
            </w:r>
            <w:r w:rsidRPr="000A12E0">
              <w:rPr>
                <w:rFonts w:cs="Calibri"/>
                <w:color w:val="000000"/>
                <w:sz w:val="20"/>
                <w:szCs w:val="20"/>
              </w:rPr>
              <w:fldChar w:fldCharType="end"/>
            </w:r>
          </w:p>
        </w:tc>
      </w:tr>
      <w:tr w:rsidR="00460236" w:rsidRPr="000A12E0" w14:paraId="085037D8" w14:textId="77777777" w:rsidTr="00D25AB7">
        <w:trPr>
          <w:trHeight w:val="288"/>
        </w:trPr>
        <w:tc>
          <w:tcPr>
            <w:tcW w:w="1838" w:type="dxa"/>
            <w:shd w:val="clear" w:color="auto" w:fill="auto"/>
            <w:noWrap/>
            <w:vAlign w:val="bottom"/>
            <w:hideMark/>
          </w:tcPr>
          <w:p w14:paraId="6881749A" w14:textId="5A7ED21C" w:rsidR="00460236" w:rsidRPr="000A12E0" w:rsidRDefault="00460236" w:rsidP="00827076">
            <w:pPr>
              <w:spacing w:line="240" w:lineRule="auto"/>
              <w:rPr>
                <w:rFonts w:cs="Calibri"/>
                <w:color w:val="000000"/>
                <w:sz w:val="20"/>
                <w:szCs w:val="20"/>
              </w:rPr>
            </w:pPr>
            <w:r w:rsidRPr="000A12E0">
              <w:rPr>
                <w:rFonts w:cs="Calibri"/>
                <w:color w:val="000000"/>
                <w:sz w:val="20"/>
                <w:szCs w:val="20"/>
              </w:rPr>
              <w:t>Coal tar pitch</w:t>
            </w:r>
          </w:p>
        </w:tc>
        <w:tc>
          <w:tcPr>
            <w:tcW w:w="1276" w:type="dxa"/>
            <w:shd w:val="clear" w:color="auto" w:fill="auto"/>
            <w:noWrap/>
            <w:vAlign w:val="bottom"/>
            <w:hideMark/>
          </w:tcPr>
          <w:p w14:paraId="774E31E8" w14:textId="77777777" w:rsidR="00460236" w:rsidRPr="000A12E0" w:rsidRDefault="00460236" w:rsidP="00827076">
            <w:pPr>
              <w:spacing w:line="240" w:lineRule="auto"/>
              <w:jc w:val="right"/>
              <w:rPr>
                <w:rFonts w:cs="Calibri"/>
                <w:color w:val="000000"/>
                <w:sz w:val="20"/>
                <w:szCs w:val="20"/>
              </w:rPr>
            </w:pPr>
            <w:r w:rsidRPr="000A12E0">
              <w:rPr>
                <w:rFonts w:cs="Calibri"/>
                <w:color w:val="000000"/>
                <w:sz w:val="20"/>
                <w:szCs w:val="20"/>
              </w:rPr>
              <w:t>673.54</w:t>
            </w:r>
          </w:p>
        </w:tc>
        <w:tc>
          <w:tcPr>
            <w:tcW w:w="6423" w:type="dxa"/>
            <w:shd w:val="clear" w:color="auto" w:fill="auto"/>
            <w:noWrap/>
            <w:vAlign w:val="bottom"/>
            <w:hideMark/>
          </w:tcPr>
          <w:p w14:paraId="045D3F40" w14:textId="7DA82925" w:rsidR="00460236" w:rsidRPr="000A12E0" w:rsidRDefault="00460236" w:rsidP="00827076">
            <w:pPr>
              <w:spacing w:line="240" w:lineRule="auto"/>
              <w:rPr>
                <w:rFonts w:cs="Calibri"/>
                <w:color w:val="000000"/>
                <w:sz w:val="20"/>
                <w:szCs w:val="20"/>
              </w:rPr>
            </w:pPr>
            <w:r w:rsidRPr="000A12E0">
              <w:rPr>
                <w:rFonts w:cs="Calibri"/>
                <w:color w:val="000000"/>
                <w:sz w:val="20"/>
                <w:szCs w:val="20"/>
              </w:rPr>
              <w:fldChar w:fldCharType="begin" w:fldLock="1"/>
            </w:r>
            <w:r w:rsidR="00726692" w:rsidRPr="000A12E0">
              <w:rPr>
                <w:rFonts w:cs="Calibri"/>
                <w:color w:val="000000"/>
                <w:sz w:val="20"/>
                <w:szCs w:val="20"/>
              </w:rPr>
              <w:instrText>ADDIN CSL_CITATION {"citationItems":[{"id":"ITEM-1","itemData":{"DOI":"10.1016/j.jclepro.2019.119183","ISSN":"09596526","abstract":"The accuracy of life cycle assessment (LCA) results largely depends on data quality. Coking production is a multi-functional system that generally consists of coke-making process and coke oven gas (COG) purification process. Previous LCA studies mainly investigated the overall impacts of coking production without identifying the specific contribution of sub-processes due to lack of enough data. The present study aims to provide a holistic “cradle to gate” LCA on coking production based on the subdivision method. The COG purification process was specially addressed from four sub-processes, including blowing cooler system, sulfur recovery, ammonia recovery and raw benzene recovery. LCA results referred to 1 ton of coke was analyzed by the subdivision method and compared with physical and economic allocation methods. LCA evaluation was performed by five mid-point categories from CML 2001 method combined with three human toxicity categories from IMPACT 2002 + method. The results indicated that COG purification process showed comparable or more significant contribution as coke-making process to the overall life cycle air emissions of coking production. In COG purification process, ammonia recovery and blowing cooler system units were the dominating contributors, mainly attributed to steam usage and electricity consumption in each unit. Compared to physical and economic allocation methods, using subdivision method is more reasonable and accuracy for all the products in coking production. The study helps to better identify the specific environmental hotspots and improvement opportunities for coking industry from a more holistic perspective.","author":[{"dropping-particle":"","family":"Li","given":"Jingying","non-dropping-particle":"","parse-names":false,"suffix":""},{"dropping-particle":"","family":"Zhang","given":"Suisui","non-dropping-particle":"","parse-names":false,"suffix":""},{"dropping-particle":"","family":"Nie","given":"Yan","non-dropping-particle":"","parse-names":false,"suffix":""},{"dropping-particle":"","family":"Ma","given":"Xiaoxun","non-dropping-particle":"","parse-names":false,"suffix":""},{"dropping-particle":"","family":"Xu","given":"Long","non-dropping-particle":"","parse-names":false,"suffix":""},{"dropping-particle":"","family":"Wu","given":"Le","non-dropping-particle":"","parse-names":false,"suffix":""}],"container-title":"Journal of Cleaner Production","id":"ITEM-1","issued":{"date-parts":[["2020"]]},"title":"A holistic life cycle evaluation of coking production covering coke oven gas purification process based on the subdivision method","type":"article-journal","volume":"248"},"uris":["http://www.mendeley.com/documents/?uuid=2df27ca8-9e5c-39df-a630-6009b2f817a8"]},{"id":"ITEM-2","itemData":{"URL":"https://www.sunsirs.com/uk/detail_news-14267.html","accessed":{"date-parts":[["2024","7","26"]]},"author":[{"dropping-particle":"","family":"SunSirs","given":"","non-dropping-particle":"","parse-names":false,"suffix":""}],"id":"ITEM-2","issued":{"date-parts":[["2023"]]},"title":"SunSirs: It is Expected that There is Currently Room for a Decline in Coal Tar Prices","type":"webpage"},"uris":["http://www.mendeley.com/documents/?uuid=7580ee26-22c4-34c5-85f2-de3aec7f6fc0"]}],"mendeley":{"formattedCitation":"(Li et al., 2020; SunSirs, 2023a)","manualFormatting":"Li et al. (2020), SunSirs (2023a)","plainTextFormattedCitation":"(Li et al., 2020; SunSirs, 2023a)","previouslyFormattedCitation":"(Li et al., 2020; SunSirs, 2023a)"},"properties":{"noteIndex":0},"schema":"https://github.com/citation-style-language/schema/raw/master/csl-citation.json"}</w:instrText>
            </w:r>
            <w:r w:rsidRPr="000A12E0">
              <w:rPr>
                <w:rFonts w:cs="Calibri"/>
                <w:color w:val="000000"/>
                <w:sz w:val="20"/>
                <w:szCs w:val="20"/>
              </w:rPr>
              <w:fldChar w:fldCharType="separate"/>
            </w:r>
            <w:r w:rsidRPr="000A12E0">
              <w:rPr>
                <w:rFonts w:cs="Calibri"/>
                <w:noProof/>
                <w:color w:val="000000"/>
                <w:sz w:val="20"/>
                <w:szCs w:val="20"/>
              </w:rPr>
              <w:t>Li et al.</w:t>
            </w:r>
            <w:r w:rsidR="00BC030C" w:rsidRPr="000A12E0">
              <w:rPr>
                <w:rFonts w:cs="Calibri"/>
                <w:noProof/>
                <w:color w:val="000000"/>
                <w:sz w:val="20"/>
                <w:szCs w:val="20"/>
              </w:rPr>
              <w:t xml:space="preserve"> (</w:t>
            </w:r>
            <w:r w:rsidRPr="000A12E0">
              <w:rPr>
                <w:rFonts w:cs="Calibri"/>
                <w:noProof/>
                <w:color w:val="000000"/>
                <w:sz w:val="20"/>
                <w:szCs w:val="20"/>
              </w:rPr>
              <w:t>2020</w:t>
            </w:r>
            <w:r w:rsidR="00BC030C" w:rsidRPr="000A12E0">
              <w:rPr>
                <w:rFonts w:cs="Calibri"/>
                <w:noProof/>
                <w:color w:val="000000"/>
                <w:sz w:val="20"/>
                <w:szCs w:val="20"/>
              </w:rPr>
              <w:t xml:space="preserve">), </w:t>
            </w:r>
            <w:r w:rsidRPr="000A12E0">
              <w:rPr>
                <w:rFonts w:cs="Calibri"/>
                <w:noProof/>
                <w:color w:val="000000"/>
                <w:sz w:val="20"/>
                <w:szCs w:val="20"/>
              </w:rPr>
              <w:t>SunSirs</w:t>
            </w:r>
            <w:r w:rsidR="00BC030C" w:rsidRPr="000A12E0">
              <w:rPr>
                <w:rFonts w:cs="Calibri"/>
                <w:noProof/>
                <w:color w:val="000000"/>
                <w:sz w:val="20"/>
                <w:szCs w:val="20"/>
              </w:rPr>
              <w:t xml:space="preserve"> (</w:t>
            </w:r>
            <w:r w:rsidRPr="000A12E0">
              <w:rPr>
                <w:rFonts w:cs="Calibri"/>
                <w:noProof/>
                <w:color w:val="000000"/>
                <w:sz w:val="20"/>
                <w:szCs w:val="20"/>
              </w:rPr>
              <w:t>2023a)</w:t>
            </w:r>
            <w:r w:rsidRPr="000A12E0">
              <w:rPr>
                <w:rFonts w:cs="Calibri"/>
                <w:color w:val="000000"/>
                <w:sz w:val="20"/>
                <w:szCs w:val="20"/>
              </w:rPr>
              <w:fldChar w:fldCharType="end"/>
            </w:r>
          </w:p>
        </w:tc>
      </w:tr>
      <w:tr w:rsidR="00460236" w:rsidRPr="000A12E0" w14:paraId="0630D490" w14:textId="77777777" w:rsidTr="00D25AB7">
        <w:trPr>
          <w:trHeight w:val="288"/>
        </w:trPr>
        <w:tc>
          <w:tcPr>
            <w:tcW w:w="1838" w:type="dxa"/>
            <w:shd w:val="clear" w:color="auto" w:fill="auto"/>
            <w:noWrap/>
            <w:vAlign w:val="bottom"/>
            <w:hideMark/>
          </w:tcPr>
          <w:p w14:paraId="087B18C9" w14:textId="77777777" w:rsidR="00460236" w:rsidRPr="000A12E0" w:rsidRDefault="00460236" w:rsidP="00827076">
            <w:pPr>
              <w:spacing w:line="240" w:lineRule="auto"/>
              <w:rPr>
                <w:rFonts w:cs="Calibri"/>
                <w:color w:val="000000"/>
                <w:sz w:val="20"/>
                <w:szCs w:val="20"/>
              </w:rPr>
            </w:pPr>
            <w:r w:rsidRPr="000A12E0">
              <w:rPr>
                <w:rFonts w:cs="Calibri"/>
                <w:color w:val="000000"/>
                <w:sz w:val="20"/>
                <w:szCs w:val="20"/>
              </w:rPr>
              <w:t>Crude benzene</w:t>
            </w:r>
          </w:p>
        </w:tc>
        <w:tc>
          <w:tcPr>
            <w:tcW w:w="1276" w:type="dxa"/>
            <w:shd w:val="clear" w:color="auto" w:fill="auto"/>
            <w:noWrap/>
            <w:vAlign w:val="bottom"/>
            <w:hideMark/>
          </w:tcPr>
          <w:p w14:paraId="2F410C71" w14:textId="77777777" w:rsidR="00460236" w:rsidRPr="000A12E0" w:rsidRDefault="00460236" w:rsidP="00827076">
            <w:pPr>
              <w:spacing w:line="240" w:lineRule="auto"/>
              <w:jc w:val="right"/>
              <w:rPr>
                <w:rFonts w:cs="Calibri"/>
                <w:color w:val="000000"/>
                <w:sz w:val="20"/>
                <w:szCs w:val="20"/>
              </w:rPr>
            </w:pPr>
            <w:r w:rsidRPr="000A12E0">
              <w:rPr>
                <w:rFonts w:cs="Calibri"/>
                <w:color w:val="000000"/>
                <w:sz w:val="20"/>
                <w:szCs w:val="20"/>
              </w:rPr>
              <w:t>1103.6</w:t>
            </w:r>
          </w:p>
        </w:tc>
        <w:tc>
          <w:tcPr>
            <w:tcW w:w="6423" w:type="dxa"/>
            <w:shd w:val="clear" w:color="auto" w:fill="auto"/>
            <w:noWrap/>
            <w:vAlign w:val="bottom"/>
            <w:hideMark/>
          </w:tcPr>
          <w:p w14:paraId="70A85E26" w14:textId="450E4267" w:rsidR="00460236" w:rsidRPr="000A12E0" w:rsidRDefault="00460236" w:rsidP="00827076">
            <w:pPr>
              <w:spacing w:line="240" w:lineRule="auto"/>
              <w:rPr>
                <w:rFonts w:cs="Calibri"/>
                <w:color w:val="000000"/>
                <w:sz w:val="20"/>
                <w:szCs w:val="20"/>
              </w:rPr>
            </w:pPr>
            <w:r w:rsidRPr="000A12E0">
              <w:rPr>
                <w:rFonts w:cs="Calibri"/>
                <w:color w:val="000000"/>
                <w:sz w:val="20"/>
                <w:szCs w:val="20"/>
              </w:rPr>
              <w:fldChar w:fldCharType="begin" w:fldLock="1"/>
            </w:r>
            <w:r w:rsidR="00726692" w:rsidRPr="000A12E0">
              <w:rPr>
                <w:rFonts w:cs="Calibri"/>
                <w:color w:val="000000"/>
                <w:sz w:val="20"/>
                <w:szCs w:val="20"/>
              </w:rPr>
              <w:instrText>ADDIN CSL_CITATION {"citationItems":[{"id":"ITEM-1","itemData":{"URL":"https://www.procurementresource.com/","accessed":{"date-parts":[["2024","7","26"]]},"author":[{"dropping-particle":"","family":"Procurement Resource","given":"","non-dropping-particle":"","parse-names":false,"suffix":""}],"id":"ITEM-1","issued":{"date-parts":[["2024"]]},"title":"Procurement Resource","type":"webpage"},"uris":["http://www.mendeley.com/documents/?uuid=7fd6f07a-5917-3e92-a558-e585d2693c1d"]},{"id":"ITEM-2","itemData":{"URL":"https://www.stats.gov.cn/english/PressRelease/202311/t20231129_1944997.html","accessed":{"date-parts":[["2024","7","26"]]},"author":[{"dropping-particle":"","family":"National Bureau of Statistics of China","given":"","non-dropping-particle":"","parse-names":false,"suffix":""}],"id":"ITEM-2","issued":{"date-parts":[["2023"]]},"title":"Market Prices of Important Means of Production in Circulation, November 11-20, 2023","type":"webpage"},"uris":["http://www.mendeley.com/documents/?uuid=51e3e89a-7c49-3ecf-bba3-273c92c698d0"]}],"mendeley":{"formattedCitation":"(National Bureau of Statistics of China, 2023; Procurement Resource, 2024)","manualFormatting":"National Bureau of Statistics of China (2023), Procurement Resource (2024)","plainTextFormattedCitation":"(National Bureau of Statistics of China, 2023; Procurement Resource, 2024)","previouslyFormattedCitation":"(National Bureau of Statistics of China, 2023; Procurement Resource, 2024)"},"properties":{"noteIndex":0},"schema":"https://github.com/citation-style-language/schema/raw/master/csl-citation.json"}</w:instrText>
            </w:r>
            <w:r w:rsidRPr="000A12E0">
              <w:rPr>
                <w:rFonts w:cs="Calibri"/>
                <w:color w:val="000000"/>
                <w:sz w:val="20"/>
                <w:szCs w:val="20"/>
              </w:rPr>
              <w:fldChar w:fldCharType="separate"/>
            </w:r>
            <w:r w:rsidRPr="000A12E0">
              <w:rPr>
                <w:rFonts w:cs="Calibri"/>
                <w:noProof/>
                <w:color w:val="000000"/>
                <w:sz w:val="20"/>
                <w:szCs w:val="20"/>
              </w:rPr>
              <w:t>National Bureau of Statistics of China</w:t>
            </w:r>
            <w:r w:rsidR="00BC030C" w:rsidRPr="000A12E0">
              <w:rPr>
                <w:rFonts w:cs="Calibri"/>
                <w:noProof/>
                <w:color w:val="000000"/>
                <w:sz w:val="20"/>
                <w:szCs w:val="20"/>
              </w:rPr>
              <w:t xml:space="preserve"> (</w:t>
            </w:r>
            <w:r w:rsidRPr="000A12E0">
              <w:rPr>
                <w:rFonts w:cs="Calibri"/>
                <w:noProof/>
                <w:color w:val="000000"/>
                <w:sz w:val="20"/>
                <w:szCs w:val="20"/>
              </w:rPr>
              <w:t>2023</w:t>
            </w:r>
            <w:r w:rsidR="00BC030C" w:rsidRPr="000A12E0">
              <w:rPr>
                <w:rFonts w:cs="Calibri"/>
                <w:noProof/>
                <w:color w:val="000000"/>
                <w:sz w:val="20"/>
                <w:szCs w:val="20"/>
              </w:rPr>
              <w:t>),</w:t>
            </w:r>
            <w:r w:rsidRPr="000A12E0">
              <w:rPr>
                <w:rFonts w:cs="Calibri"/>
                <w:noProof/>
                <w:color w:val="000000"/>
                <w:sz w:val="20"/>
                <w:szCs w:val="20"/>
              </w:rPr>
              <w:t xml:space="preserve"> Procurement Resource</w:t>
            </w:r>
            <w:r w:rsidR="00BC030C" w:rsidRPr="000A12E0">
              <w:rPr>
                <w:rFonts w:cs="Calibri"/>
                <w:noProof/>
                <w:color w:val="000000"/>
                <w:sz w:val="20"/>
                <w:szCs w:val="20"/>
              </w:rPr>
              <w:t xml:space="preserve"> (</w:t>
            </w:r>
            <w:r w:rsidRPr="000A12E0">
              <w:rPr>
                <w:rFonts w:cs="Calibri"/>
                <w:noProof/>
                <w:color w:val="000000"/>
                <w:sz w:val="20"/>
                <w:szCs w:val="20"/>
              </w:rPr>
              <w:t>2024)</w:t>
            </w:r>
            <w:r w:rsidRPr="000A12E0">
              <w:rPr>
                <w:rFonts w:cs="Calibri"/>
                <w:color w:val="000000"/>
                <w:sz w:val="20"/>
                <w:szCs w:val="20"/>
              </w:rPr>
              <w:fldChar w:fldCharType="end"/>
            </w:r>
          </w:p>
        </w:tc>
      </w:tr>
      <w:tr w:rsidR="00460236" w:rsidRPr="000A12E0" w14:paraId="3FDE3143" w14:textId="77777777" w:rsidTr="00D25AB7">
        <w:trPr>
          <w:trHeight w:val="288"/>
        </w:trPr>
        <w:tc>
          <w:tcPr>
            <w:tcW w:w="1838" w:type="dxa"/>
            <w:shd w:val="clear" w:color="auto" w:fill="auto"/>
            <w:noWrap/>
            <w:vAlign w:val="bottom"/>
            <w:hideMark/>
          </w:tcPr>
          <w:p w14:paraId="1A575C6D" w14:textId="77777777" w:rsidR="00460236" w:rsidRPr="000A12E0" w:rsidRDefault="00460236" w:rsidP="00827076">
            <w:pPr>
              <w:spacing w:line="240" w:lineRule="auto"/>
              <w:rPr>
                <w:rFonts w:cs="Calibri"/>
                <w:color w:val="000000"/>
                <w:sz w:val="20"/>
                <w:szCs w:val="20"/>
              </w:rPr>
            </w:pPr>
            <w:r w:rsidRPr="000A12E0">
              <w:rPr>
                <w:rFonts w:cs="Calibri"/>
                <w:color w:val="000000"/>
                <w:sz w:val="20"/>
                <w:szCs w:val="20"/>
              </w:rPr>
              <w:t xml:space="preserve">Ammonium sulfate </w:t>
            </w:r>
          </w:p>
        </w:tc>
        <w:tc>
          <w:tcPr>
            <w:tcW w:w="1276" w:type="dxa"/>
            <w:shd w:val="clear" w:color="auto" w:fill="auto"/>
            <w:noWrap/>
            <w:vAlign w:val="bottom"/>
            <w:hideMark/>
          </w:tcPr>
          <w:p w14:paraId="58C3138F" w14:textId="26BE6CCA" w:rsidR="00460236" w:rsidRPr="000A12E0" w:rsidRDefault="00460236" w:rsidP="00827076">
            <w:pPr>
              <w:spacing w:line="240" w:lineRule="auto"/>
              <w:jc w:val="right"/>
              <w:rPr>
                <w:rFonts w:cs="Calibri"/>
                <w:color w:val="000000"/>
                <w:sz w:val="20"/>
                <w:szCs w:val="20"/>
              </w:rPr>
            </w:pPr>
            <w:r w:rsidRPr="000A12E0">
              <w:rPr>
                <w:rFonts w:cs="Calibri"/>
                <w:color w:val="000000"/>
                <w:sz w:val="20"/>
                <w:szCs w:val="20"/>
              </w:rPr>
              <w:t>106.97</w:t>
            </w:r>
          </w:p>
        </w:tc>
        <w:tc>
          <w:tcPr>
            <w:tcW w:w="6423" w:type="dxa"/>
            <w:shd w:val="clear" w:color="auto" w:fill="auto"/>
            <w:noWrap/>
            <w:vAlign w:val="bottom"/>
            <w:hideMark/>
          </w:tcPr>
          <w:p w14:paraId="71CF7C3D" w14:textId="61B3FC7B" w:rsidR="00460236" w:rsidRPr="000A12E0" w:rsidRDefault="00460236" w:rsidP="00827076">
            <w:pPr>
              <w:spacing w:line="240" w:lineRule="auto"/>
              <w:rPr>
                <w:rFonts w:cs="Calibri"/>
                <w:color w:val="000000"/>
                <w:sz w:val="20"/>
                <w:szCs w:val="20"/>
              </w:rPr>
            </w:pPr>
            <w:r w:rsidRPr="000A12E0">
              <w:rPr>
                <w:rFonts w:cs="Calibri"/>
                <w:color w:val="000000"/>
                <w:sz w:val="20"/>
                <w:szCs w:val="20"/>
              </w:rPr>
              <w:fldChar w:fldCharType="begin" w:fldLock="1"/>
            </w:r>
            <w:r w:rsidR="00726692" w:rsidRPr="000A12E0">
              <w:rPr>
                <w:rFonts w:cs="Calibri"/>
                <w:color w:val="000000"/>
                <w:sz w:val="20"/>
                <w:szCs w:val="20"/>
              </w:rPr>
              <w:instrText>ADDIN CSL_CITATION {"citationItems":[{"id":"ITEM-1","itemData":{"DOI":"10.1016/j.jclepro.2019.119183","ISSN":"09596526","abstract":"The accuracy of life cycle assessment (LCA) results largely depends on data quality. Coking production is a multi-functional system that generally consists of coke-making process and coke oven gas (COG) purification process. Previous LCA studies mainly investigated the overall impacts of coking production without identifying the specific contribution of sub-processes due to lack of enough data. The present study aims to provide a holistic “cradle to gate” LCA on coking production based on the subdivision method. The COG purification process was specially addressed from four sub-processes, including blowing cooler system, sulfur recovery, ammonia recovery and raw benzene recovery. LCA results referred to 1 ton of coke was analyzed by the subdivision method and compared with physical and economic allocation methods. LCA evaluation was performed by five mid-point categories from CML 2001 method combined with three human toxicity categories from IMPACT 2002 + method. The results indicated that COG purification process showed comparable or more significant contribution as coke-making process to the overall life cycle air emissions of coking production. In COG purification process, ammonia recovery and blowing cooler system units were the dominating contributors, mainly attributed to steam usage and electricity consumption in each unit. Compared to physical and economic allocation methods, using subdivision method is more reasonable and accuracy for all the products in coking production. The study helps to better identify the specific environmental hotspots and improvement opportunities for coking industry from a more holistic perspective.","author":[{"dropping-particle":"","family":"Li","given":"Jingying","non-dropping-particle":"","parse-names":false,"suffix":""},{"dropping-particle":"","family":"Zhang","given":"Suisui","non-dropping-particle":"","parse-names":false,"suffix":""},{"dropping-particle":"","family":"Nie","given":"Yan","non-dropping-particle":"","parse-names":false,"suffix":""},{"dropping-particle":"","family":"Ma","given":"Xiaoxun","non-dropping-particle":"","parse-names":false,"suffix":""},{"dropping-particle":"","family":"Xu","given":"Long","non-dropping-particle":"","parse-names":false,"suffix":""},{"dropping-particle":"","family":"Wu","given":"Le","non-dropping-particle":"","parse-names":false,"suffix":""}],"container-title":"Journal of Cleaner Production","id":"ITEM-1","issued":{"date-parts":[["2020"]]},"title":"A holistic life cycle evaluation of coking production covering coke oven gas purification process based on the subdivision method","type":"article-journal","volume":"248"},"uris":["http://www.mendeley.com/documents/?uuid=2df27ca8-9e5c-39df-a630-6009b2f817a8"]},{"id":"ITEM-2","itemData":{"URL":"https://www.sunsirs.com/uk/detail_news-15968.html","accessed":{"date-parts":[["2024","7","26"]]},"author":[{"dropping-particle":"","family":"SunSirs","given":"","non-dropping-particle":"","parse-names":false,"suffix":""}],"id":"ITEM-2","issued":{"date-parts":[["2023"]]},"title":"SunSirs: The Ammonium Sulfate Market Stopped Falling and Rose","type":"webpage"},"uris":["http://www.mendeley.com/documents/?uuid=7b84f71c-b48d-3bfe-af4b-ffee129e6947"]}],"mendeley":{"formattedCitation":"(Li et al., 2020; SunSirs, 2023b)","manualFormatting":"Li et al. (2020)  SunSirs (2023b)","plainTextFormattedCitation":"(Li et al., 2020; SunSirs, 2023b)","previouslyFormattedCitation":"(Li et al., 2020; SunSirs, 2023b)"},"properties":{"noteIndex":0},"schema":"https://github.com/citation-style-language/schema/raw/master/csl-citation.json"}</w:instrText>
            </w:r>
            <w:r w:rsidRPr="000A12E0">
              <w:rPr>
                <w:rFonts w:cs="Calibri"/>
                <w:color w:val="000000"/>
                <w:sz w:val="20"/>
                <w:szCs w:val="20"/>
              </w:rPr>
              <w:fldChar w:fldCharType="separate"/>
            </w:r>
            <w:r w:rsidRPr="000A12E0">
              <w:rPr>
                <w:rFonts w:cs="Calibri"/>
                <w:noProof/>
                <w:color w:val="000000"/>
                <w:sz w:val="20"/>
                <w:szCs w:val="20"/>
              </w:rPr>
              <w:t>Li et al.</w:t>
            </w:r>
            <w:r w:rsidR="00BC030C" w:rsidRPr="000A12E0">
              <w:rPr>
                <w:rFonts w:cs="Calibri"/>
                <w:noProof/>
                <w:color w:val="000000"/>
                <w:sz w:val="20"/>
                <w:szCs w:val="20"/>
              </w:rPr>
              <w:t xml:space="preserve"> (</w:t>
            </w:r>
            <w:r w:rsidRPr="000A12E0">
              <w:rPr>
                <w:rFonts w:cs="Calibri"/>
                <w:noProof/>
                <w:color w:val="000000"/>
                <w:sz w:val="20"/>
                <w:szCs w:val="20"/>
              </w:rPr>
              <w:t>2020</w:t>
            </w:r>
            <w:r w:rsidR="00BC030C" w:rsidRPr="000A12E0">
              <w:rPr>
                <w:rFonts w:cs="Calibri"/>
                <w:noProof/>
                <w:color w:val="000000"/>
                <w:sz w:val="20"/>
                <w:szCs w:val="20"/>
              </w:rPr>
              <w:t xml:space="preserve">) </w:t>
            </w:r>
            <w:r w:rsidRPr="000A12E0">
              <w:rPr>
                <w:rFonts w:cs="Calibri"/>
                <w:noProof/>
                <w:color w:val="000000"/>
                <w:sz w:val="20"/>
                <w:szCs w:val="20"/>
              </w:rPr>
              <w:t xml:space="preserve"> SunSirs</w:t>
            </w:r>
            <w:r w:rsidR="00BC030C" w:rsidRPr="000A12E0">
              <w:rPr>
                <w:rFonts w:cs="Calibri"/>
                <w:noProof/>
                <w:color w:val="000000"/>
                <w:sz w:val="20"/>
                <w:szCs w:val="20"/>
              </w:rPr>
              <w:t xml:space="preserve"> (</w:t>
            </w:r>
            <w:r w:rsidRPr="000A12E0">
              <w:rPr>
                <w:rFonts w:cs="Calibri"/>
                <w:noProof/>
                <w:color w:val="000000"/>
                <w:sz w:val="20"/>
                <w:szCs w:val="20"/>
              </w:rPr>
              <w:t>2023b)</w:t>
            </w:r>
            <w:r w:rsidRPr="000A12E0">
              <w:rPr>
                <w:rFonts w:cs="Calibri"/>
                <w:color w:val="000000"/>
                <w:sz w:val="20"/>
                <w:szCs w:val="20"/>
              </w:rPr>
              <w:fldChar w:fldCharType="end"/>
            </w:r>
          </w:p>
        </w:tc>
      </w:tr>
      <w:tr w:rsidR="00460236" w:rsidRPr="000A12E0" w14:paraId="3B6A9323" w14:textId="77777777" w:rsidTr="00D25AB7">
        <w:trPr>
          <w:trHeight w:val="288"/>
        </w:trPr>
        <w:tc>
          <w:tcPr>
            <w:tcW w:w="1838" w:type="dxa"/>
            <w:shd w:val="clear" w:color="auto" w:fill="auto"/>
            <w:noWrap/>
            <w:vAlign w:val="bottom"/>
            <w:hideMark/>
          </w:tcPr>
          <w:p w14:paraId="4A14AFFB" w14:textId="32ACA155" w:rsidR="00460236" w:rsidRPr="000A12E0" w:rsidRDefault="00460236" w:rsidP="00827076">
            <w:pPr>
              <w:spacing w:line="240" w:lineRule="auto"/>
              <w:rPr>
                <w:rFonts w:cs="Calibri"/>
                <w:color w:val="000000"/>
                <w:sz w:val="20"/>
                <w:szCs w:val="20"/>
              </w:rPr>
            </w:pPr>
            <w:r w:rsidRPr="000A12E0">
              <w:rPr>
                <w:rFonts w:cs="Calibri"/>
                <w:color w:val="000000"/>
                <w:sz w:val="20"/>
                <w:szCs w:val="20"/>
              </w:rPr>
              <w:t>Sulphur</w:t>
            </w:r>
          </w:p>
        </w:tc>
        <w:tc>
          <w:tcPr>
            <w:tcW w:w="1276" w:type="dxa"/>
            <w:shd w:val="clear" w:color="auto" w:fill="auto"/>
            <w:noWrap/>
            <w:vAlign w:val="bottom"/>
            <w:hideMark/>
          </w:tcPr>
          <w:p w14:paraId="6F259E40" w14:textId="77777777" w:rsidR="00460236" w:rsidRPr="000A12E0" w:rsidRDefault="00460236" w:rsidP="00827076">
            <w:pPr>
              <w:spacing w:line="240" w:lineRule="auto"/>
              <w:jc w:val="right"/>
              <w:rPr>
                <w:rFonts w:cs="Calibri"/>
                <w:color w:val="000000"/>
                <w:sz w:val="20"/>
                <w:szCs w:val="20"/>
              </w:rPr>
            </w:pPr>
            <w:r w:rsidRPr="000A12E0">
              <w:rPr>
                <w:rFonts w:cs="Calibri"/>
                <w:color w:val="000000"/>
                <w:sz w:val="20"/>
                <w:szCs w:val="20"/>
              </w:rPr>
              <w:t>170.8</w:t>
            </w:r>
          </w:p>
        </w:tc>
        <w:tc>
          <w:tcPr>
            <w:tcW w:w="6423" w:type="dxa"/>
            <w:shd w:val="clear" w:color="auto" w:fill="auto"/>
            <w:noWrap/>
            <w:vAlign w:val="bottom"/>
            <w:hideMark/>
          </w:tcPr>
          <w:p w14:paraId="3981962A" w14:textId="7D6F10BA" w:rsidR="00460236" w:rsidRPr="000A12E0" w:rsidRDefault="00460236" w:rsidP="00827076">
            <w:pPr>
              <w:spacing w:line="240" w:lineRule="auto"/>
              <w:rPr>
                <w:rFonts w:cs="Calibri"/>
                <w:color w:val="000000"/>
                <w:sz w:val="20"/>
                <w:szCs w:val="20"/>
              </w:rPr>
            </w:pPr>
            <w:r w:rsidRPr="000A12E0">
              <w:rPr>
                <w:rFonts w:cs="Calibri"/>
                <w:color w:val="000000"/>
                <w:sz w:val="20"/>
                <w:szCs w:val="20"/>
              </w:rPr>
              <w:fldChar w:fldCharType="begin" w:fldLock="1"/>
            </w:r>
            <w:r w:rsidR="00726692" w:rsidRPr="000A12E0">
              <w:rPr>
                <w:rFonts w:cs="Calibri"/>
                <w:color w:val="000000"/>
                <w:sz w:val="20"/>
                <w:szCs w:val="20"/>
              </w:rPr>
              <w:instrText>ADDIN CSL_CITATION {"citationItems":[{"id":"ITEM-1","itemData":{"DOI":"10.1016/j.jclepro.2019.119183","ISSN":"09596526","abstract":"The accuracy of life cycle assessment (LCA) results largely depends on data quality. Coking production is a multi-functional system that generally consists of coke-making process and coke oven gas (COG) purification process. Previous LCA studies mainly investigated the overall impacts of coking production without identifying the specific contribution of sub-processes due to lack of enough data. The present study aims to provide a holistic “cradle to gate” LCA on coking production based on the subdivision method. The COG purification process was specially addressed from four sub-processes, including blowing cooler system, sulfur recovery, ammonia recovery and raw benzene recovery. LCA results referred to 1 ton of coke was analyzed by the subdivision method and compared with physical and economic allocation methods. LCA evaluation was performed by five mid-point categories from CML 2001 method combined with three human toxicity categories from IMPACT 2002 + method. The results indicated that COG purification process showed comparable or more significant contribution as coke-making process to the overall life cycle air emissions of coking production. In COG purification process, ammonia recovery and blowing cooler system units were the dominating contributors, mainly attributed to steam usage and electricity consumption in each unit. Compared to physical and economic allocation methods, using subdivision method is more reasonable and accuracy for all the products in coking production. The study helps to better identify the specific environmental hotspots and improvement opportunities for coking industry from a more holistic perspective.","author":[{"dropping-particle":"","family":"Li","given":"Jingying","non-dropping-particle":"","parse-names":false,"suffix":""},{"dropping-particle":"","family":"Zhang","given":"Suisui","non-dropping-particle":"","parse-names":false,"suffix":""},{"dropping-particle":"","family":"Nie","given":"Yan","non-dropping-particle":"","parse-names":false,"suffix":""},{"dropping-particle":"","family":"Ma","given":"Xiaoxun","non-dropping-particle":"","parse-names":false,"suffix":""},{"dropping-particle":"","family":"Xu","given":"Long","non-dropping-particle":"","parse-names":false,"suffix":""},{"dropping-particle":"","family":"Wu","given":"Le","non-dropping-particle":"","parse-names":false,"suffix":""}],"container-title":"Journal of Cleaner Production","id":"ITEM-1","issued":{"date-parts":[["2020"]]},"title":"A holistic life cycle evaluation of coking production covering coke oven gas purification process based on the subdivision method","type":"article-journal","volume":"248"},"uris":["http://www.mendeley.com/documents/?uuid=2df27ca8-9e5c-39df-a630-6009b2f817a8"]},{"id":"ITEM-2","itemData":{"URL":"https://sulfur-price.com/today/china","accessed":{"date-parts":[["2024","7","26"]]},"author":[{"dropping-particle":"","family":"Abdalla","given":"Ahmed","non-dropping-particle":"","parse-names":false,"suffix":""}],"id":"ITEM-2","issued":{"date-parts":[["2024"]]},"title":"Sulfur price in China","type":"webpage"},"uris":["http://www.mendeley.com/documents/?uuid=91bbf25c-c27b-34d0-acc7-d33e39be5606"]}],"mendeley":{"formattedCitation":"(Abdalla, 2024; Li et al., 2020)","manualFormatting":"Abdalla (2024), Li et al. (2020)","plainTextFormattedCitation":"(Abdalla, 2024; Li et al., 2020)","previouslyFormattedCitation":"(Abdalla, 2024; Li et al., 2020)"},"properties":{"noteIndex":0},"schema":"https://github.com/citation-style-language/schema/raw/master/csl-citation.json"}</w:instrText>
            </w:r>
            <w:r w:rsidRPr="000A12E0">
              <w:rPr>
                <w:rFonts w:cs="Calibri"/>
                <w:color w:val="000000"/>
                <w:sz w:val="20"/>
                <w:szCs w:val="20"/>
              </w:rPr>
              <w:fldChar w:fldCharType="separate"/>
            </w:r>
            <w:r w:rsidRPr="000A12E0">
              <w:rPr>
                <w:rFonts w:cs="Calibri"/>
                <w:noProof/>
                <w:color w:val="000000"/>
                <w:sz w:val="20"/>
                <w:szCs w:val="20"/>
              </w:rPr>
              <w:t>Abdalla</w:t>
            </w:r>
            <w:r w:rsidR="00BC030C" w:rsidRPr="000A12E0">
              <w:rPr>
                <w:rFonts w:cs="Calibri"/>
                <w:noProof/>
                <w:color w:val="000000"/>
                <w:sz w:val="20"/>
                <w:szCs w:val="20"/>
              </w:rPr>
              <w:t xml:space="preserve"> (</w:t>
            </w:r>
            <w:r w:rsidRPr="000A12E0">
              <w:rPr>
                <w:rFonts w:cs="Calibri"/>
                <w:noProof/>
                <w:color w:val="000000"/>
                <w:sz w:val="20"/>
                <w:szCs w:val="20"/>
              </w:rPr>
              <w:t>2024</w:t>
            </w:r>
            <w:r w:rsidR="00BC030C" w:rsidRPr="000A12E0">
              <w:rPr>
                <w:rFonts w:cs="Calibri"/>
                <w:noProof/>
                <w:color w:val="000000"/>
                <w:sz w:val="20"/>
                <w:szCs w:val="20"/>
              </w:rPr>
              <w:t xml:space="preserve">), </w:t>
            </w:r>
            <w:r w:rsidRPr="000A12E0">
              <w:rPr>
                <w:rFonts w:cs="Calibri"/>
                <w:noProof/>
                <w:color w:val="000000"/>
                <w:sz w:val="20"/>
                <w:szCs w:val="20"/>
              </w:rPr>
              <w:t>Li et al.</w:t>
            </w:r>
            <w:r w:rsidR="00BC030C" w:rsidRPr="000A12E0">
              <w:rPr>
                <w:rFonts w:cs="Calibri"/>
                <w:noProof/>
                <w:color w:val="000000"/>
                <w:sz w:val="20"/>
                <w:szCs w:val="20"/>
              </w:rPr>
              <w:t xml:space="preserve"> (</w:t>
            </w:r>
            <w:r w:rsidRPr="000A12E0">
              <w:rPr>
                <w:rFonts w:cs="Calibri"/>
                <w:noProof/>
                <w:color w:val="000000"/>
                <w:sz w:val="20"/>
                <w:szCs w:val="20"/>
              </w:rPr>
              <w:t>2020)</w:t>
            </w:r>
            <w:r w:rsidRPr="000A12E0">
              <w:rPr>
                <w:rFonts w:cs="Calibri"/>
                <w:color w:val="000000"/>
                <w:sz w:val="20"/>
                <w:szCs w:val="20"/>
              </w:rPr>
              <w:fldChar w:fldCharType="end"/>
            </w:r>
          </w:p>
        </w:tc>
      </w:tr>
      <w:tr w:rsidR="00460236" w:rsidRPr="000A12E0" w14:paraId="2FFD9316" w14:textId="77777777" w:rsidTr="00D25AB7">
        <w:trPr>
          <w:trHeight w:val="288"/>
        </w:trPr>
        <w:tc>
          <w:tcPr>
            <w:tcW w:w="1838" w:type="dxa"/>
            <w:shd w:val="clear" w:color="auto" w:fill="auto"/>
            <w:noWrap/>
            <w:vAlign w:val="bottom"/>
            <w:hideMark/>
          </w:tcPr>
          <w:p w14:paraId="029B834E" w14:textId="77777777" w:rsidR="00460236" w:rsidRPr="000A12E0" w:rsidRDefault="00460236" w:rsidP="00827076">
            <w:pPr>
              <w:spacing w:line="240" w:lineRule="auto"/>
              <w:rPr>
                <w:rFonts w:cs="Calibri"/>
                <w:color w:val="000000"/>
                <w:sz w:val="20"/>
                <w:szCs w:val="20"/>
              </w:rPr>
            </w:pPr>
            <w:r w:rsidRPr="000A12E0">
              <w:rPr>
                <w:rFonts w:cs="Calibri"/>
                <w:color w:val="000000"/>
                <w:sz w:val="20"/>
                <w:szCs w:val="20"/>
              </w:rPr>
              <w:t>Coke oven gas</w:t>
            </w:r>
          </w:p>
        </w:tc>
        <w:tc>
          <w:tcPr>
            <w:tcW w:w="1276" w:type="dxa"/>
            <w:shd w:val="clear" w:color="auto" w:fill="auto"/>
            <w:noWrap/>
            <w:vAlign w:val="bottom"/>
            <w:hideMark/>
          </w:tcPr>
          <w:p w14:paraId="4DCF6A84" w14:textId="77777777" w:rsidR="00460236" w:rsidRPr="000A12E0" w:rsidRDefault="00460236" w:rsidP="00827076">
            <w:pPr>
              <w:spacing w:line="240" w:lineRule="auto"/>
              <w:jc w:val="right"/>
              <w:rPr>
                <w:rFonts w:cs="Calibri"/>
                <w:color w:val="000000"/>
                <w:sz w:val="20"/>
                <w:szCs w:val="20"/>
              </w:rPr>
            </w:pPr>
            <w:r w:rsidRPr="000A12E0">
              <w:rPr>
                <w:rFonts w:cs="Calibri"/>
                <w:color w:val="000000"/>
                <w:sz w:val="20"/>
                <w:szCs w:val="20"/>
              </w:rPr>
              <w:t>150.77</w:t>
            </w:r>
          </w:p>
        </w:tc>
        <w:tc>
          <w:tcPr>
            <w:tcW w:w="6423" w:type="dxa"/>
            <w:shd w:val="clear" w:color="auto" w:fill="auto"/>
            <w:noWrap/>
            <w:vAlign w:val="bottom"/>
            <w:hideMark/>
          </w:tcPr>
          <w:p w14:paraId="1BEB6139" w14:textId="25584299" w:rsidR="00460236" w:rsidRPr="000A12E0" w:rsidRDefault="00460236" w:rsidP="00827076">
            <w:pPr>
              <w:spacing w:line="240" w:lineRule="auto"/>
              <w:rPr>
                <w:rFonts w:cs="Calibri"/>
                <w:color w:val="000000"/>
                <w:sz w:val="20"/>
                <w:szCs w:val="20"/>
              </w:rPr>
            </w:pPr>
            <w:r w:rsidRPr="000A12E0">
              <w:rPr>
                <w:rFonts w:cs="Calibri"/>
                <w:color w:val="000000"/>
                <w:sz w:val="20"/>
                <w:szCs w:val="20"/>
              </w:rPr>
              <w:fldChar w:fldCharType="begin" w:fldLock="1"/>
            </w:r>
            <w:r w:rsidR="00BC030C" w:rsidRPr="000A12E0">
              <w:rPr>
                <w:rFonts w:cs="Calibri"/>
                <w:color w:val="000000"/>
                <w:sz w:val="20"/>
                <w:szCs w:val="20"/>
              </w:rPr>
              <w:instrText>ADDIN CSL_CITATION {"citationItems":[{"id":"ITEM-1","itemData":{"DOI":"10.1016/j.jclepro.2019.119183","ISSN":"09596526","abstract":"The accuracy of life cycle assessment (LCA) results largely depends on data quality. Coking production is a multi-functional system that generally consists of coke-making process and coke oven gas (COG) purification process. Previous LCA studies mainly investigated the overall impacts of coking production without identifying the specific contribution of sub-processes due to lack of enough data. The present study aims to provide a holistic “cradle to gate” LCA on coking production based on the subdivision method. The COG purification process was specially addressed from four sub-processes, including blowing cooler system, sulfur recovery, ammonia recovery and raw benzene recovery. LCA results referred to 1 ton of coke was analyzed by the subdivision method and compared with physical and economic allocation methods. LCA evaluation was performed by five mid-point categories from CML 2001 method combined with three human toxicity categories from IMPACT 2002 + method. The results indicated that COG purification process showed comparable or more significant contribution as coke-making process to the overall life cycle air emissions of coking production. In COG purification process, ammonia recovery and blowing cooler system units were the dominating contributors, mainly attributed to steam usage and electricity consumption in each unit. Compared to physical and economic allocation methods, using subdivision method is more reasonable and accuracy for all the products in coking production. The study helps to better identify the specific environmental hotspots and improvement opportunities for coking industry from a more holistic perspective.","author":[{"dropping-particle":"","family":"Li","given":"Jingying","non-dropping-particle":"","parse-names":false,"suffix":""},{"dropping-particle":"","family":"Zhang","given":"Suisui","non-dropping-particle":"","parse-names":false,"suffix":""},{"dropping-particle":"","family":"Nie","given":"Yan","non-dropping-particle":"","parse-names":false,"suffix":""},{"dropping-particle":"","family":"Ma","given":"Xiaoxun","non-dropping-particle":"","parse-names":false,"suffix":""},{"dropping-particle":"","family":"Xu","given":"Long","non-dropping-particle":"","parse-names":false,"suffix":""},{"dropping-particle":"","family":"Wu","given":"Le","non-dropping-particle":"","parse-names":false,"suffix":""}],"container-title":"Journal of Cleaner Production","id":"ITEM-1","issued":{"date-parts":[["2020"]]},"title":"A holistic life cycle evaluation of coking production covering coke oven gas purification process based on the subdivision method","type":"article-journal","volume":"248"},"uris":["http://www.mendeley.com/documents/?uuid=2df27ca8-9e5c-39df-a630-6009b2f817a8"]}],"mendeley":{"formattedCitation":"(Li et al., 2020)","manualFormatting":"Li et al. (2020)","plainTextFormattedCitation":"(Li et al., 2020)","previouslyFormattedCitation":"(Li et al., 2020)"},"properties":{"noteIndex":0},"schema":"https://github.com/citation-style-language/schema/raw/master/csl-citation.json"}</w:instrText>
            </w:r>
            <w:r w:rsidRPr="000A12E0">
              <w:rPr>
                <w:rFonts w:cs="Calibri"/>
                <w:color w:val="000000"/>
                <w:sz w:val="20"/>
                <w:szCs w:val="20"/>
              </w:rPr>
              <w:fldChar w:fldCharType="separate"/>
            </w:r>
            <w:r w:rsidRPr="000A12E0">
              <w:rPr>
                <w:rFonts w:cs="Calibri"/>
                <w:noProof/>
                <w:color w:val="000000"/>
                <w:sz w:val="20"/>
                <w:szCs w:val="20"/>
              </w:rPr>
              <w:t>Li et al.</w:t>
            </w:r>
            <w:r w:rsidR="00BC030C" w:rsidRPr="000A12E0">
              <w:rPr>
                <w:rFonts w:cs="Calibri"/>
                <w:noProof/>
                <w:color w:val="000000"/>
                <w:sz w:val="20"/>
                <w:szCs w:val="20"/>
              </w:rPr>
              <w:t xml:space="preserve"> (</w:t>
            </w:r>
            <w:r w:rsidRPr="000A12E0">
              <w:rPr>
                <w:rFonts w:cs="Calibri"/>
                <w:noProof/>
                <w:color w:val="000000"/>
                <w:sz w:val="20"/>
                <w:szCs w:val="20"/>
              </w:rPr>
              <w:t>2020)</w:t>
            </w:r>
            <w:r w:rsidRPr="000A12E0">
              <w:rPr>
                <w:rFonts w:cs="Calibri"/>
                <w:color w:val="000000"/>
                <w:sz w:val="20"/>
                <w:szCs w:val="20"/>
              </w:rPr>
              <w:fldChar w:fldCharType="end"/>
            </w:r>
          </w:p>
        </w:tc>
      </w:tr>
    </w:tbl>
    <w:p w14:paraId="729C7E42" w14:textId="25ED26FB" w:rsidR="00460236" w:rsidRPr="000A12E0" w:rsidRDefault="00460236" w:rsidP="00460236">
      <w:pPr>
        <w:pStyle w:val="Heading2"/>
        <w:rPr>
          <w:rFonts w:cs="Calibri"/>
          <w:lang w:val="en-GB"/>
        </w:rPr>
      </w:pPr>
      <w:r w:rsidRPr="000A12E0">
        <w:rPr>
          <w:rFonts w:cs="Calibri"/>
          <w:lang w:val="en-GB"/>
        </w:rPr>
        <w:lastRenderedPageBreak/>
        <w:t xml:space="preserve">Economic allocation for oil refining </w:t>
      </w:r>
    </w:p>
    <w:tbl>
      <w:tblPr>
        <w:tblW w:w="8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2"/>
        <w:gridCol w:w="1694"/>
        <w:gridCol w:w="4118"/>
      </w:tblGrid>
      <w:tr w:rsidR="00460236" w:rsidRPr="000A12E0" w14:paraId="0976E9DF" w14:textId="77777777" w:rsidTr="00D25AB7">
        <w:trPr>
          <w:trHeight w:val="288"/>
          <w:tblHeader/>
        </w:trPr>
        <w:tc>
          <w:tcPr>
            <w:tcW w:w="2972" w:type="dxa"/>
            <w:shd w:val="clear" w:color="auto" w:fill="auto"/>
            <w:noWrap/>
            <w:vAlign w:val="center"/>
            <w:hideMark/>
          </w:tcPr>
          <w:p w14:paraId="2CE9BB69" w14:textId="77777777" w:rsidR="00460236" w:rsidRPr="000A12E0" w:rsidRDefault="00460236" w:rsidP="00827076">
            <w:pPr>
              <w:spacing w:line="240" w:lineRule="auto"/>
              <w:jc w:val="center"/>
              <w:rPr>
                <w:rFonts w:cs="Calibri"/>
                <w:color w:val="000000"/>
                <w:sz w:val="20"/>
                <w:szCs w:val="20"/>
              </w:rPr>
            </w:pPr>
            <w:r w:rsidRPr="000A12E0">
              <w:rPr>
                <w:rFonts w:cs="Calibri"/>
                <w:color w:val="000000"/>
                <w:sz w:val="20"/>
                <w:szCs w:val="20"/>
              </w:rPr>
              <w:t>Product</w:t>
            </w:r>
          </w:p>
        </w:tc>
        <w:tc>
          <w:tcPr>
            <w:tcW w:w="1694" w:type="dxa"/>
            <w:shd w:val="clear" w:color="auto" w:fill="auto"/>
            <w:noWrap/>
            <w:vAlign w:val="center"/>
            <w:hideMark/>
          </w:tcPr>
          <w:p w14:paraId="17231849" w14:textId="77777777" w:rsidR="00460236" w:rsidRPr="000A12E0" w:rsidRDefault="00460236" w:rsidP="00827076">
            <w:pPr>
              <w:spacing w:line="240" w:lineRule="auto"/>
              <w:jc w:val="center"/>
              <w:rPr>
                <w:rFonts w:cs="Calibri"/>
                <w:color w:val="000000"/>
                <w:sz w:val="20"/>
                <w:szCs w:val="20"/>
              </w:rPr>
            </w:pPr>
            <w:r w:rsidRPr="000A12E0">
              <w:rPr>
                <w:rFonts w:cs="Calibri"/>
                <w:color w:val="000000"/>
                <w:sz w:val="20"/>
                <w:szCs w:val="20"/>
              </w:rPr>
              <w:t>Price (USD/t)</w:t>
            </w:r>
          </w:p>
        </w:tc>
        <w:tc>
          <w:tcPr>
            <w:tcW w:w="4118" w:type="dxa"/>
            <w:shd w:val="clear" w:color="auto" w:fill="auto"/>
            <w:noWrap/>
            <w:vAlign w:val="center"/>
            <w:hideMark/>
          </w:tcPr>
          <w:p w14:paraId="74981552" w14:textId="77777777" w:rsidR="00460236" w:rsidRPr="000A12E0" w:rsidRDefault="00460236" w:rsidP="00827076">
            <w:pPr>
              <w:spacing w:line="240" w:lineRule="auto"/>
              <w:jc w:val="center"/>
              <w:rPr>
                <w:rFonts w:cs="Calibri"/>
                <w:color w:val="000000"/>
                <w:sz w:val="20"/>
                <w:szCs w:val="20"/>
              </w:rPr>
            </w:pPr>
            <w:r w:rsidRPr="000A12E0">
              <w:rPr>
                <w:rFonts w:cs="Calibri"/>
                <w:color w:val="000000"/>
                <w:sz w:val="20"/>
                <w:szCs w:val="20"/>
              </w:rPr>
              <w:t>Ref</w:t>
            </w:r>
          </w:p>
        </w:tc>
      </w:tr>
      <w:tr w:rsidR="00460236" w:rsidRPr="000A12E0" w14:paraId="1A4D9458" w14:textId="77777777" w:rsidTr="000A12E0">
        <w:trPr>
          <w:trHeight w:val="288"/>
        </w:trPr>
        <w:tc>
          <w:tcPr>
            <w:tcW w:w="2972" w:type="dxa"/>
            <w:shd w:val="clear" w:color="auto" w:fill="auto"/>
            <w:noWrap/>
            <w:vAlign w:val="center"/>
            <w:hideMark/>
          </w:tcPr>
          <w:p w14:paraId="31F6C5E3" w14:textId="4754242F" w:rsidR="00460236" w:rsidRPr="000A12E0" w:rsidRDefault="00460236" w:rsidP="000A12E0">
            <w:pPr>
              <w:spacing w:line="240" w:lineRule="auto"/>
              <w:rPr>
                <w:rFonts w:cs="Calibri"/>
                <w:color w:val="000000"/>
                <w:sz w:val="20"/>
                <w:szCs w:val="20"/>
              </w:rPr>
            </w:pPr>
            <w:r w:rsidRPr="000A12E0">
              <w:rPr>
                <w:rFonts w:cs="Calibri"/>
                <w:color w:val="000000"/>
                <w:sz w:val="20"/>
                <w:szCs w:val="20"/>
              </w:rPr>
              <w:t>Pet</w:t>
            </w:r>
            <w:r w:rsidR="00E33C72" w:rsidRPr="000A12E0">
              <w:rPr>
                <w:rFonts w:cs="Calibri"/>
                <w:color w:val="000000"/>
                <w:sz w:val="20"/>
                <w:szCs w:val="20"/>
              </w:rPr>
              <w:t>roleum</w:t>
            </w:r>
            <w:r w:rsidRPr="000A12E0">
              <w:rPr>
                <w:rFonts w:cs="Calibri"/>
                <w:color w:val="000000"/>
                <w:sz w:val="20"/>
                <w:szCs w:val="20"/>
              </w:rPr>
              <w:t xml:space="preserve"> coke (as Green coke)</w:t>
            </w:r>
          </w:p>
        </w:tc>
        <w:tc>
          <w:tcPr>
            <w:tcW w:w="1694" w:type="dxa"/>
            <w:shd w:val="clear" w:color="auto" w:fill="auto"/>
            <w:noWrap/>
            <w:vAlign w:val="center"/>
            <w:hideMark/>
          </w:tcPr>
          <w:p w14:paraId="7E49BB87" w14:textId="7749E022" w:rsidR="00460236" w:rsidRPr="000A12E0" w:rsidRDefault="00460236" w:rsidP="000A12E0">
            <w:pPr>
              <w:spacing w:line="240" w:lineRule="auto"/>
              <w:jc w:val="right"/>
              <w:rPr>
                <w:rFonts w:cs="Calibri"/>
                <w:color w:val="000000"/>
                <w:sz w:val="20"/>
                <w:szCs w:val="20"/>
              </w:rPr>
            </w:pPr>
            <w:r w:rsidRPr="000A12E0">
              <w:rPr>
                <w:rFonts w:cs="Calibri"/>
                <w:color w:val="000000"/>
                <w:sz w:val="20"/>
                <w:szCs w:val="20"/>
              </w:rPr>
              <w:t>359.1</w:t>
            </w:r>
            <w:r w:rsidR="00B027E6" w:rsidRPr="000A12E0">
              <w:rPr>
                <w:rFonts w:cs="Calibri"/>
                <w:color w:val="000000"/>
                <w:sz w:val="20"/>
                <w:szCs w:val="20"/>
              </w:rPr>
              <w:t>3</w:t>
            </w:r>
          </w:p>
        </w:tc>
        <w:tc>
          <w:tcPr>
            <w:tcW w:w="4118" w:type="dxa"/>
            <w:shd w:val="clear" w:color="auto" w:fill="auto"/>
            <w:noWrap/>
            <w:vAlign w:val="bottom"/>
            <w:hideMark/>
          </w:tcPr>
          <w:p w14:paraId="7F1D18CE" w14:textId="4E219D36" w:rsidR="00460236" w:rsidRPr="000A12E0" w:rsidRDefault="00E33C72" w:rsidP="00827076">
            <w:pPr>
              <w:spacing w:line="240" w:lineRule="auto"/>
              <w:rPr>
                <w:rFonts w:cs="Calibri"/>
                <w:color w:val="000000"/>
                <w:sz w:val="20"/>
                <w:szCs w:val="20"/>
              </w:rPr>
            </w:pPr>
            <w:r w:rsidRPr="000A12E0">
              <w:rPr>
                <w:rFonts w:cs="Calibri"/>
                <w:color w:val="000000"/>
                <w:sz w:val="20"/>
                <w:szCs w:val="20"/>
              </w:rPr>
              <w:t xml:space="preserve"> </w:t>
            </w:r>
            <w:r w:rsidRPr="000A12E0">
              <w:rPr>
                <w:rFonts w:cs="Calibri"/>
                <w:color w:val="000000"/>
                <w:sz w:val="20"/>
                <w:szCs w:val="20"/>
              </w:rPr>
              <w:fldChar w:fldCharType="begin" w:fldLock="1"/>
            </w:r>
            <w:r w:rsidR="00BC030C" w:rsidRPr="000A12E0">
              <w:rPr>
                <w:rFonts w:cs="Calibri"/>
                <w:color w:val="000000"/>
                <w:sz w:val="20"/>
                <w:szCs w:val="20"/>
              </w:rPr>
              <w:instrText>ADDIN CSL_CITATION {"citationItems":[{"id":"ITEM-1","itemData":{"URL":"https://www.mysteel.net/news/5045743-needle-coke-price-wanes-on-weaker-downstream-demand","accessed":{"date-parts":[["2024","7","26"]]},"author":[{"dropping-particle":"","family":"Mysteel","given":"","non-dropping-particle":"","parse-names":false,"suffix":""}],"id":"ITEM-1","issued":{"date-parts":[["2023"]]},"title":"Needle coke price wanes on weaker downstream demand","type":"webpage"},"uris":["http://www.mendeley.com/documents/?uuid=41dd9184-6f4a-3068-a749-753863d90e19"]}],"mendeley":{"formattedCitation":"(Mysteel, 2023)","manualFormatting":"Mysteel (2023)","plainTextFormattedCitation":"(Mysteel, 2023)","previouslyFormattedCitation":"(Mysteel, 2023)"},"properties":{"noteIndex":0},"schema":"https://github.com/citation-style-language/schema/raw/master/csl-citation.json"}</w:instrText>
            </w:r>
            <w:r w:rsidRPr="000A12E0">
              <w:rPr>
                <w:rFonts w:cs="Calibri"/>
                <w:color w:val="000000"/>
                <w:sz w:val="20"/>
                <w:szCs w:val="20"/>
              </w:rPr>
              <w:fldChar w:fldCharType="separate"/>
            </w:r>
            <w:r w:rsidRPr="000A12E0">
              <w:rPr>
                <w:rFonts w:cs="Calibri"/>
                <w:noProof/>
                <w:color w:val="000000"/>
                <w:sz w:val="20"/>
                <w:szCs w:val="20"/>
              </w:rPr>
              <w:t>Mysteel</w:t>
            </w:r>
            <w:r w:rsidR="00BC030C" w:rsidRPr="000A12E0">
              <w:rPr>
                <w:rFonts w:cs="Calibri"/>
                <w:noProof/>
                <w:color w:val="000000"/>
                <w:sz w:val="20"/>
                <w:szCs w:val="20"/>
              </w:rPr>
              <w:t xml:space="preserve"> (</w:t>
            </w:r>
            <w:r w:rsidRPr="000A12E0">
              <w:rPr>
                <w:rFonts w:cs="Calibri"/>
                <w:noProof/>
                <w:color w:val="000000"/>
                <w:sz w:val="20"/>
                <w:szCs w:val="20"/>
              </w:rPr>
              <w:t>2023)</w:t>
            </w:r>
            <w:r w:rsidRPr="000A12E0">
              <w:rPr>
                <w:rFonts w:cs="Calibri"/>
                <w:color w:val="000000"/>
                <w:sz w:val="20"/>
                <w:szCs w:val="20"/>
              </w:rPr>
              <w:fldChar w:fldCharType="end"/>
            </w:r>
          </w:p>
        </w:tc>
      </w:tr>
      <w:tr w:rsidR="00E33C72" w:rsidRPr="000A12E0" w14:paraId="7FCA1625" w14:textId="77777777" w:rsidTr="000A12E0">
        <w:trPr>
          <w:trHeight w:val="288"/>
        </w:trPr>
        <w:tc>
          <w:tcPr>
            <w:tcW w:w="2972" w:type="dxa"/>
            <w:shd w:val="clear" w:color="auto" w:fill="auto"/>
            <w:noWrap/>
            <w:vAlign w:val="center"/>
            <w:hideMark/>
          </w:tcPr>
          <w:p w14:paraId="2D40B109" w14:textId="40116576" w:rsidR="00E33C72" w:rsidRPr="000A12E0" w:rsidRDefault="00E33C72" w:rsidP="000A12E0">
            <w:pPr>
              <w:spacing w:line="240" w:lineRule="auto"/>
              <w:rPr>
                <w:rFonts w:cs="Calibri"/>
                <w:color w:val="000000"/>
                <w:sz w:val="20"/>
                <w:szCs w:val="20"/>
              </w:rPr>
            </w:pPr>
            <w:r w:rsidRPr="000A12E0">
              <w:rPr>
                <w:rFonts w:cs="Calibri"/>
                <w:color w:val="000000"/>
                <w:sz w:val="20"/>
                <w:szCs w:val="20"/>
              </w:rPr>
              <w:t>Benzene</w:t>
            </w:r>
          </w:p>
        </w:tc>
        <w:tc>
          <w:tcPr>
            <w:tcW w:w="1694" w:type="dxa"/>
            <w:shd w:val="clear" w:color="auto" w:fill="auto"/>
            <w:noWrap/>
            <w:vAlign w:val="center"/>
            <w:hideMark/>
          </w:tcPr>
          <w:p w14:paraId="3C5FAAC8" w14:textId="77777777" w:rsidR="00E33C72" w:rsidRPr="000A12E0" w:rsidRDefault="00E33C72" w:rsidP="000A12E0">
            <w:pPr>
              <w:spacing w:line="240" w:lineRule="auto"/>
              <w:jc w:val="right"/>
              <w:rPr>
                <w:rFonts w:cs="Calibri"/>
                <w:color w:val="000000"/>
                <w:sz w:val="20"/>
                <w:szCs w:val="20"/>
              </w:rPr>
            </w:pPr>
            <w:r w:rsidRPr="000A12E0">
              <w:rPr>
                <w:rFonts w:cs="Calibri"/>
                <w:color w:val="000000"/>
                <w:sz w:val="20"/>
                <w:szCs w:val="20"/>
              </w:rPr>
              <w:t>1103.6</w:t>
            </w:r>
          </w:p>
        </w:tc>
        <w:tc>
          <w:tcPr>
            <w:tcW w:w="4118" w:type="dxa"/>
            <w:vMerge w:val="restart"/>
            <w:shd w:val="clear" w:color="auto" w:fill="auto"/>
            <w:noWrap/>
            <w:hideMark/>
          </w:tcPr>
          <w:p w14:paraId="64DAD204" w14:textId="0E777C78" w:rsidR="00E33C72" w:rsidRPr="000A12E0" w:rsidRDefault="00E33C72" w:rsidP="00827076">
            <w:pPr>
              <w:spacing w:line="240" w:lineRule="auto"/>
              <w:rPr>
                <w:rFonts w:cs="Calibri"/>
                <w:color w:val="000000"/>
                <w:sz w:val="20"/>
                <w:szCs w:val="20"/>
              </w:rPr>
            </w:pPr>
            <w:r w:rsidRPr="000A12E0">
              <w:rPr>
                <w:rFonts w:cs="Calibri"/>
                <w:color w:val="000000"/>
                <w:sz w:val="20"/>
                <w:szCs w:val="20"/>
              </w:rPr>
              <w:fldChar w:fldCharType="begin" w:fldLock="1"/>
            </w:r>
            <w:r w:rsidR="00726692" w:rsidRPr="000A12E0">
              <w:rPr>
                <w:rFonts w:cs="Calibri"/>
                <w:color w:val="000000"/>
                <w:sz w:val="20"/>
                <w:szCs w:val="20"/>
              </w:rPr>
              <w:instrText>ADDIN CSL_CITATION {"citationItems":[{"id":"ITEM-1","itemData":{"URL":"https://www.procurementresource.com/","accessed":{"date-parts":[["2024","7","26"]]},"author":[{"dropping-particle":"","family":"Procurement Resource","given":"","non-dropping-particle":"","parse-names":false,"suffix":""}],"id":"ITEM-1","issued":{"date-parts":[["2024"]]},"title":"Procurement Resource","type":"webpage"},"uris":["http://www.mendeley.com/documents/?uuid=7fd6f07a-5917-3e92-a558-e585d2693c1d"]},{"id":"ITEM-2","itemData":{"URL":"https://www.stats.gov.cn/english/PressRelease/202311/t20231129_1944997.html","accessed":{"date-parts":[["2024","7","26"]]},"author":[{"dropping-particle":"","family":"National Bureau of Statistics of China","given":"","non-dropping-particle":"","parse-names":false,"suffix":""}],"id":"ITEM-2","issued":{"date-parts":[["2023"]]},"title":"Market Prices of Important Means of Production in Circulation, November 11-20, 2023","type":"webpage"},"uris":["http://www.mendeley.com/documents/?uuid=51e3e89a-7c49-3ecf-bba3-273c92c698d0"]}],"mendeley":{"formattedCitation":"(National Bureau of Statistics of China, 2023; Procurement Resource, 2024)","manualFormatting":"National Bureau of Statistics of China (2023), Procurement Resource (2024)","plainTextFormattedCitation":"(National Bureau of Statistics of China, 2023; Procurement Resource, 2024)","previouslyFormattedCitation":"(National Bureau of Statistics of China, 2023; Procurement Resource, 2024)"},"properties":{"noteIndex":0},"schema":"https://github.com/citation-style-language/schema/raw/master/csl-citation.json"}</w:instrText>
            </w:r>
            <w:r w:rsidRPr="000A12E0">
              <w:rPr>
                <w:rFonts w:cs="Calibri"/>
                <w:color w:val="000000"/>
                <w:sz w:val="20"/>
                <w:szCs w:val="20"/>
              </w:rPr>
              <w:fldChar w:fldCharType="separate"/>
            </w:r>
            <w:r w:rsidRPr="000A12E0">
              <w:rPr>
                <w:rFonts w:cs="Calibri"/>
                <w:noProof/>
                <w:color w:val="000000"/>
                <w:sz w:val="20"/>
                <w:szCs w:val="20"/>
              </w:rPr>
              <w:t>National Bureau of Statistics of China</w:t>
            </w:r>
            <w:r w:rsidR="00BC030C" w:rsidRPr="000A12E0">
              <w:rPr>
                <w:rFonts w:cs="Calibri"/>
                <w:noProof/>
                <w:color w:val="000000"/>
                <w:sz w:val="20"/>
                <w:szCs w:val="20"/>
              </w:rPr>
              <w:t xml:space="preserve"> (</w:t>
            </w:r>
            <w:r w:rsidRPr="000A12E0">
              <w:rPr>
                <w:rFonts w:cs="Calibri"/>
                <w:noProof/>
                <w:color w:val="000000"/>
                <w:sz w:val="20"/>
                <w:szCs w:val="20"/>
              </w:rPr>
              <w:t>2023</w:t>
            </w:r>
            <w:r w:rsidR="00BC030C" w:rsidRPr="000A12E0">
              <w:rPr>
                <w:rFonts w:cs="Calibri"/>
                <w:noProof/>
                <w:color w:val="000000"/>
                <w:sz w:val="20"/>
                <w:szCs w:val="20"/>
              </w:rPr>
              <w:t xml:space="preserve">), </w:t>
            </w:r>
            <w:r w:rsidRPr="000A12E0">
              <w:rPr>
                <w:rFonts w:cs="Calibri"/>
                <w:noProof/>
                <w:color w:val="000000"/>
                <w:sz w:val="20"/>
                <w:szCs w:val="20"/>
              </w:rPr>
              <w:t>Procurement Resource</w:t>
            </w:r>
            <w:r w:rsidR="00BC030C" w:rsidRPr="000A12E0">
              <w:rPr>
                <w:rFonts w:cs="Calibri"/>
                <w:noProof/>
                <w:color w:val="000000"/>
                <w:sz w:val="20"/>
                <w:szCs w:val="20"/>
              </w:rPr>
              <w:t xml:space="preserve"> (</w:t>
            </w:r>
            <w:r w:rsidRPr="000A12E0">
              <w:rPr>
                <w:rFonts w:cs="Calibri"/>
                <w:noProof/>
                <w:color w:val="000000"/>
                <w:sz w:val="20"/>
                <w:szCs w:val="20"/>
              </w:rPr>
              <w:t>2024)</w:t>
            </w:r>
            <w:r w:rsidRPr="000A12E0">
              <w:rPr>
                <w:rFonts w:cs="Calibri"/>
                <w:color w:val="000000"/>
                <w:sz w:val="20"/>
                <w:szCs w:val="20"/>
              </w:rPr>
              <w:fldChar w:fldCharType="end"/>
            </w:r>
          </w:p>
          <w:p w14:paraId="31CC2592" w14:textId="13CE3DAF" w:rsidR="00E33C72" w:rsidRPr="000A12E0" w:rsidRDefault="00E33C72" w:rsidP="00827076">
            <w:pPr>
              <w:spacing w:line="240" w:lineRule="auto"/>
              <w:rPr>
                <w:rFonts w:cs="Calibri"/>
                <w:color w:val="000000"/>
                <w:sz w:val="20"/>
                <w:szCs w:val="20"/>
              </w:rPr>
            </w:pPr>
          </w:p>
        </w:tc>
      </w:tr>
      <w:tr w:rsidR="00E33C72" w:rsidRPr="000A12E0" w14:paraId="349219E7" w14:textId="77777777" w:rsidTr="000A12E0">
        <w:trPr>
          <w:trHeight w:val="288"/>
        </w:trPr>
        <w:tc>
          <w:tcPr>
            <w:tcW w:w="2972" w:type="dxa"/>
            <w:shd w:val="clear" w:color="auto" w:fill="auto"/>
            <w:noWrap/>
            <w:vAlign w:val="center"/>
            <w:hideMark/>
          </w:tcPr>
          <w:p w14:paraId="4832E38F" w14:textId="77777777" w:rsidR="00E33C72" w:rsidRPr="000A12E0" w:rsidRDefault="00E33C72" w:rsidP="000A12E0">
            <w:pPr>
              <w:spacing w:line="240" w:lineRule="auto"/>
              <w:rPr>
                <w:rFonts w:cs="Calibri"/>
                <w:color w:val="000000"/>
                <w:sz w:val="20"/>
                <w:szCs w:val="20"/>
              </w:rPr>
            </w:pPr>
            <w:r w:rsidRPr="000A12E0">
              <w:rPr>
                <w:rFonts w:cs="Calibri"/>
                <w:color w:val="000000"/>
                <w:sz w:val="20"/>
                <w:szCs w:val="20"/>
              </w:rPr>
              <w:t>Diesel</w:t>
            </w:r>
          </w:p>
        </w:tc>
        <w:tc>
          <w:tcPr>
            <w:tcW w:w="1694" w:type="dxa"/>
            <w:shd w:val="clear" w:color="auto" w:fill="auto"/>
            <w:noWrap/>
            <w:vAlign w:val="center"/>
            <w:hideMark/>
          </w:tcPr>
          <w:p w14:paraId="4BAA2FDD" w14:textId="77777777" w:rsidR="00E33C72" w:rsidRPr="000A12E0" w:rsidRDefault="00E33C72" w:rsidP="000A12E0">
            <w:pPr>
              <w:spacing w:line="240" w:lineRule="auto"/>
              <w:jc w:val="right"/>
              <w:rPr>
                <w:rFonts w:cs="Calibri"/>
                <w:color w:val="000000"/>
                <w:sz w:val="20"/>
                <w:szCs w:val="20"/>
              </w:rPr>
            </w:pPr>
            <w:r w:rsidRPr="000A12E0">
              <w:rPr>
                <w:rFonts w:cs="Calibri"/>
                <w:color w:val="000000"/>
                <w:sz w:val="20"/>
                <w:szCs w:val="20"/>
              </w:rPr>
              <w:t>1113.9</w:t>
            </w:r>
          </w:p>
        </w:tc>
        <w:tc>
          <w:tcPr>
            <w:tcW w:w="4118" w:type="dxa"/>
            <w:vMerge/>
            <w:shd w:val="clear" w:color="auto" w:fill="auto"/>
            <w:noWrap/>
            <w:vAlign w:val="bottom"/>
            <w:hideMark/>
          </w:tcPr>
          <w:p w14:paraId="6A936B8E" w14:textId="54881889" w:rsidR="00E33C72" w:rsidRPr="000A12E0" w:rsidRDefault="00E33C72" w:rsidP="00827076">
            <w:pPr>
              <w:spacing w:line="240" w:lineRule="auto"/>
              <w:rPr>
                <w:rFonts w:cs="Calibri"/>
                <w:color w:val="000000"/>
                <w:sz w:val="20"/>
                <w:szCs w:val="20"/>
              </w:rPr>
            </w:pPr>
          </w:p>
        </w:tc>
      </w:tr>
      <w:tr w:rsidR="00E33C72" w:rsidRPr="000A12E0" w14:paraId="145D8335" w14:textId="77777777" w:rsidTr="000A12E0">
        <w:trPr>
          <w:trHeight w:val="288"/>
        </w:trPr>
        <w:tc>
          <w:tcPr>
            <w:tcW w:w="2972" w:type="dxa"/>
            <w:shd w:val="clear" w:color="auto" w:fill="auto"/>
            <w:noWrap/>
            <w:vAlign w:val="center"/>
            <w:hideMark/>
          </w:tcPr>
          <w:p w14:paraId="63F87B4C" w14:textId="77777777" w:rsidR="00E33C72" w:rsidRPr="000A12E0" w:rsidRDefault="00E33C72" w:rsidP="000A12E0">
            <w:pPr>
              <w:spacing w:line="240" w:lineRule="auto"/>
              <w:rPr>
                <w:rFonts w:cs="Calibri"/>
                <w:color w:val="000000"/>
                <w:sz w:val="20"/>
                <w:szCs w:val="20"/>
              </w:rPr>
            </w:pPr>
            <w:r w:rsidRPr="000A12E0">
              <w:rPr>
                <w:rFonts w:cs="Calibri"/>
                <w:color w:val="000000"/>
                <w:sz w:val="20"/>
                <w:szCs w:val="20"/>
              </w:rPr>
              <w:t>Gasoline</w:t>
            </w:r>
          </w:p>
        </w:tc>
        <w:tc>
          <w:tcPr>
            <w:tcW w:w="1694" w:type="dxa"/>
            <w:shd w:val="clear" w:color="auto" w:fill="auto"/>
            <w:noWrap/>
            <w:vAlign w:val="center"/>
            <w:hideMark/>
          </w:tcPr>
          <w:p w14:paraId="13708C26" w14:textId="77777777" w:rsidR="00E33C72" w:rsidRPr="000A12E0" w:rsidRDefault="00E33C72" w:rsidP="000A12E0">
            <w:pPr>
              <w:spacing w:line="240" w:lineRule="auto"/>
              <w:jc w:val="right"/>
              <w:rPr>
                <w:rFonts w:cs="Calibri"/>
                <w:color w:val="000000"/>
                <w:sz w:val="20"/>
                <w:szCs w:val="20"/>
              </w:rPr>
            </w:pPr>
            <w:r w:rsidRPr="000A12E0">
              <w:rPr>
                <w:rFonts w:cs="Calibri"/>
                <w:color w:val="000000"/>
                <w:sz w:val="20"/>
                <w:szCs w:val="20"/>
              </w:rPr>
              <w:t>1273.5</w:t>
            </w:r>
          </w:p>
        </w:tc>
        <w:tc>
          <w:tcPr>
            <w:tcW w:w="4118" w:type="dxa"/>
            <w:vMerge/>
            <w:shd w:val="clear" w:color="auto" w:fill="auto"/>
            <w:noWrap/>
            <w:vAlign w:val="bottom"/>
            <w:hideMark/>
          </w:tcPr>
          <w:p w14:paraId="7A9DD767" w14:textId="2260A388" w:rsidR="00E33C72" w:rsidRPr="000A12E0" w:rsidRDefault="00E33C72" w:rsidP="00827076">
            <w:pPr>
              <w:spacing w:line="240" w:lineRule="auto"/>
              <w:rPr>
                <w:rFonts w:cs="Calibri"/>
                <w:color w:val="000000"/>
                <w:sz w:val="20"/>
                <w:szCs w:val="20"/>
              </w:rPr>
            </w:pPr>
          </w:p>
        </w:tc>
      </w:tr>
      <w:tr w:rsidR="00E33C72" w:rsidRPr="000A12E0" w14:paraId="22D3BE11" w14:textId="77777777" w:rsidTr="000A12E0">
        <w:trPr>
          <w:trHeight w:val="288"/>
        </w:trPr>
        <w:tc>
          <w:tcPr>
            <w:tcW w:w="2972" w:type="dxa"/>
            <w:shd w:val="clear" w:color="auto" w:fill="auto"/>
            <w:noWrap/>
            <w:vAlign w:val="center"/>
            <w:hideMark/>
          </w:tcPr>
          <w:p w14:paraId="627F343C" w14:textId="7C723464" w:rsidR="00E33C72" w:rsidRPr="000A12E0" w:rsidRDefault="00E33C72" w:rsidP="000A12E0">
            <w:pPr>
              <w:spacing w:line="240" w:lineRule="auto"/>
              <w:rPr>
                <w:rFonts w:cs="Calibri"/>
                <w:color w:val="000000"/>
                <w:sz w:val="20"/>
                <w:szCs w:val="20"/>
              </w:rPr>
            </w:pPr>
            <w:r w:rsidRPr="000A12E0">
              <w:rPr>
                <w:rFonts w:cs="Calibri"/>
                <w:color w:val="000000"/>
                <w:sz w:val="20"/>
                <w:szCs w:val="20"/>
              </w:rPr>
              <w:t>Liquefied petroleum gas</w:t>
            </w:r>
          </w:p>
        </w:tc>
        <w:tc>
          <w:tcPr>
            <w:tcW w:w="1694" w:type="dxa"/>
            <w:shd w:val="clear" w:color="auto" w:fill="auto"/>
            <w:noWrap/>
            <w:vAlign w:val="center"/>
            <w:hideMark/>
          </w:tcPr>
          <w:p w14:paraId="5EA529F9" w14:textId="77777777" w:rsidR="00E33C72" w:rsidRPr="000A12E0" w:rsidRDefault="00E33C72" w:rsidP="000A12E0">
            <w:pPr>
              <w:spacing w:line="240" w:lineRule="auto"/>
              <w:jc w:val="right"/>
              <w:rPr>
                <w:rFonts w:cs="Calibri"/>
                <w:color w:val="000000"/>
                <w:sz w:val="20"/>
                <w:szCs w:val="20"/>
              </w:rPr>
            </w:pPr>
            <w:r w:rsidRPr="000A12E0">
              <w:rPr>
                <w:rFonts w:cs="Calibri"/>
                <w:color w:val="000000"/>
                <w:sz w:val="20"/>
                <w:szCs w:val="20"/>
              </w:rPr>
              <w:t>728.7</w:t>
            </w:r>
          </w:p>
        </w:tc>
        <w:tc>
          <w:tcPr>
            <w:tcW w:w="4118" w:type="dxa"/>
            <w:vMerge/>
            <w:shd w:val="clear" w:color="auto" w:fill="auto"/>
            <w:noWrap/>
            <w:vAlign w:val="bottom"/>
            <w:hideMark/>
          </w:tcPr>
          <w:p w14:paraId="492B727B" w14:textId="670DFCDF" w:rsidR="00E33C72" w:rsidRPr="000A12E0" w:rsidRDefault="00E33C72" w:rsidP="00827076">
            <w:pPr>
              <w:spacing w:line="240" w:lineRule="auto"/>
              <w:rPr>
                <w:rFonts w:cs="Calibri"/>
                <w:color w:val="000000"/>
                <w:sz w:val="20"/>
                <w:szCs w:val="20"/>
              </w:rPr>
            </w:pPr>
          </w:p>
        </w:tc>
      </w:tr>
      <w:tr w:rsidR="00460236" w:rsidRPr="000A12E0" w14:paraId="793A0A2F" w14:textId="77777777" w:rsidTr="000A12E0">
        <w:trPr>
          <w:trHeight w:val="288"/>
        </w:trPr>
        <w:tc>
          <w:tcPr>
            <w:tcW w:w="2972" w:type="dxa"/>
            <w:shd w:val="clear" w:color="auto" w:fill="auto"/>
            <w:noWrap/>
            <w:vAlign w:val="center"/>
            <w:hideMark/>
          </w:tcPr>
          <w:p w14:paraId="302F47E7" w14:textId="6B6CAE0D" w:rsidR="00460236" w:rsidRPr="000A12E0" w:rsidRDefault="00E33C72" w:rsidP="000A12E0">
            <w:pPr>
              <w:spacing w:line="240" w:lineRule="auto"/>
              <w:rPr>
                <w:rFonts w:cs="Calibri"/>
                <w:color w:val="000000"/>
                <w:sz w:val="20"/>
                <w:szCs w:val="20"/>
              </w:rPr>
            </w:pPr>
            <w:r w:rsidRPr="000A12E0">
              <w:rPr>
                <w:rFonts w:cs="Calibri"/>
                <w:color w:val="000000"/>
                <w:sz w:val="20"/>
                <w:szCs w:val="20"/>
              </w:rPr>
              <w:t>N</w:t>
            </w:r>
            <w:r w:rsidR="00460236" w:rsidRPr="000A12E0">
              <w:rPr>
                <w:rFonts w:cs="Calibri"/>
                <w:color w:val="000000"/>
                <w:sz w:val="20"/>
                <w:szCs w:val="20"/>
              </w:rPr>
              <w:t>aphtha</w:t>
            </w:r>
          </w:p>
        </w:tc>
        <w:tc>
          <w:tcPr>
            <w:tcW w:w="1694" w:type="dxa"/>
            <w:shd w:val="clear" w:color="auto" w:fill="auto"/>
            <w:noWrap/>
            <w:vAlign w:val="center"/>
            <w:hideMark/>
          </w:tcPr>
          <w:p w14:paraId="551A75F2" w14:textId="77777777" w:rsidR="00460236" w:rsidRPr="000A12E0" w:rsidRDefault="00460236" w:rsidP="000A12E0">
            <w:pPr>
              <w:spacing w:line="240" w:lineRule="auto"/>
              <w:jc w:val="right"/>
              <w:rPr>
                <w:rFonts w:cs="Calibri"/>
                <w:color w:val="000000"/>
                <w:sz w:val="20"/>
                <w:szCs w:val="20"/>
              </w:rPr>
            </w:pPr>
            <w:r w:rsidRPr="000A12E0">
              <w:rPr>
                <w:rFonts w:cs="Calibri"/>
                <w:color w:val="000000"/>
                <w:sz w:val="20"/>
                <w:szCs w:val="20"/>
              </w:rPr>
              <w:t>1032.0</w:t>
            </w:r>
          </w:p>
        </w:tc>
        <w:tc>
          <w:tcPr>
            <w:tcW w:w="4118" w:type="dxa"/>
            <w:shd w:val="clear" w:color="auto" w:fill="auto"/>
            <w:noWrap/>
            <w:vAlign w:val="bottom"/>
            <w:hideMark/>
          </w:tcPr>
          <w:p w14:paraId="6AC3EBCD" w14:textId="642B7555" w:rsidR="00460236" w:rsidRPr="000A12E0" w:rsidRDefault="00E33C72" w:rsidP="00827076">
            <w:pPr>
              <w:spacing w:line="240" w:lineRule="auto"/>
              <w:rPr>
                <w:rFonts w:cs="Calibri"/>
                <w:color w:val="000000"/>
                <w:sz w:val="20"/>
                <w:szCs w:val="20"/>
              </w:rPr>
            </w:pPr>
            <w:r w:rsidRPr="000A12E0">
              <w:rPr>
                <w:rFonts w:cs="Calibri"/>
                <w:color w:val="000000"/>
                <w:sz w:val="20"/>
                <w:szCs w:val="20"/>
              </w:rPr>
              <w:fldChar w:fldCharType="begin" w:fldLock="1"/>
            </w:r>
            <w:r w:rsidR="00726692" w:rsidRPr="000A12E0">
              <w:rPr>
                <w:rFonts w:cs="Calibri"/>
                <w:color w:val="000000"/>
                <w:sz w:val="20"/>
                <w:szCs w:val="20"/>
              </w:rPr>
              <w:instrText>ADDIN CSL_CITATION {"citationItems":[{"id":"ITEM-1","itemData":{"URL":"https://www.sunsirs.com/uk/detail_news-16958.html","accessed":{"date-parts":[["2024","7","26"]]},"author":[{"dropping-particle":"","family":"SunSirs","given":"","non-dropping-particle":"","parse-names":false,"suffix":""}],"id":"ITEM-1","issued":{"date-parts":[["2024"]]},"title":"SunSirs: Analysis of Naphtha Trends in 2023 and Future Prospects","type":"webpage"},"uris":["http://www.mendeley.com/documents/?uuid=00def7dc-1540-3f87-8e4a-169320c94a4c"]}],"mendeley":{"formattedCitation":"(SunSirs, 2024b)","manualFormatting":"SunSirs (2024b)","plainTextFormattedCitation":"(SunSirs, 2024b)","previouslyFormattedCitation":"(SunSirs, 2024b)"},"properties":{"noteIndex":0},"schema":"https://github.com/citation-style-language/schema/raw/master/csl-citation.json"}</w:instrText>
            </w:r>
            <w:r w:rsidRPr="000A12E0">
              <w:rPr>
                <w:rFonts w:cs="Calibri"/>
                <w:color w:val="000000"/>
                <w:sz w:val="20"/>
                <w:szCs w:val="20"/>
              </w:rPr>
              <w:fldChar w:fldCharType="separate"/>
            </w:r>
            <w:r w:rsidRPr="000A12E0">
              <w:rPr>
                <w:rFonts w:cs="Calibri"/>
                <w:noProof/>
                <w:color w:val="000000"/>
                <w:sz w:val="20"/>
                <w:szCs w:val="20"/>
              </w:rPr>
              <w:t>SunSirs</w:t>
            </w:r>
            <w:r w:rsidR="00BC030C" w:rsidRPr="000A12E0">
              <w:rPr>
                <w:rFonts w:cs="Calibri"/>
                <w:noProof/>
                <w:color w:val="000000"/>
                <w:sz w:val="20"/>
                <w:szCs w:val="20"/>
              </w:rPr>
              <w:t xml:space="preserve"> (</w:t>
            </w:r>
            <w:r w:rsidRPr="000A12E0">
              <w:rPr>
                <w:rFonts w:cs="Calibri"/>
                <w:noProof/>
                <w:color w:val="000000"/>
                <w:sz w:val="20"/>
                <w:szCs w:val="20"/>
              </w:rPr>
              <w:t>2024b)</w:t>
            </w:r>
            <w:r w:rsidRPr="000A12E0">
              <w:rPr>
                <w:rFonts w:cs="Calibri"/>
                <w:color w:val="000000"/>
                <w:sz w:val="20"/>
                <w:szCs w:val="20"/>
              </w:rPr>
              <w:fldChar w:fldCharType="end"/>
            </w:r>
          </w:p>
        </w:tc>
      </w:tr>
      <w:tr w:rsidR="00460236" w:rsidRPr="000A12E0" w14:paraId="0E497141" w14:textId="77777777" w:rsidTr="000A12E0">
        <w:trPr>
          <w:trHeight w:val="288"/>
        </w:trPr>
        <w:tc>
          <w:tcPr>
            <w:tcW w:w="2972" w:type="dxa"/>
            <w:shd w:val="clear" w:color="auto" w:fill="auto"/>
            <w:noWrap/>
            <w:vAlign w:val="center"/>
            <w:hideMark/>
          </w:tcPr>
          <w:p w14:paraId="42A5B0CC" w14:textId="0B891E20" w:rsidR="00460236" w:rsidRPr="000A12E0" w:rsidRDefault="00E33C72" w:rsidP="000A12E0">
            <w:pPr>
              <w:spacing w:line="240" w:lineRule="auto"/>
              <w:rPr>
                <w:rFonts w:cs="Calibri"/>
                <w:color w:val="000000"/>
                <w:sz w:val="20"/>
                <w:szCs w:val="20"/>
              </w:rPr>
            </w:pPr>
            <w:r w:rsidRPr="000A12E0">
              <w:rPr>
                <w:rFonts w:cs="Calibri"/>
                <w:color w:val="000000"/>
                <w:sz w:val="20"/>
                <w:szCs w:val="20"/>
              </w:rPr>
              <w:t>P</w:t>
            </w:r>
            <w:r w:rsidR="00460236" w:rsidRPr="000A12E0">
              <w:rPr>
                <w:rFonts w:cs="Calibri"/>
                <w:color w:val="000000"/>
                <w:sz w:val="20"/>
                <w:szCs w:val="20"/>
              </w:rPr>
              <w:t>ropylene</w:t>
            </w:r>
          </w:p>
        </w:tc>
        <w:tc>
          <w:tcPr>
            <w:tcW w:w="1694" w:type="dxa"/>
            <w:shd w:val="clear" w:color="auto" w:fill="auto"/>
            <w:noWrap/>
            <w:vAlign w:val="center"/>
            <w:hideMark/>
          </w:tcPr>
          <w:p w14:paraId="2FDDA34D" w14:textId="77777777" w:rsidR="00460236" w:rsidRPr="000A12E0" w:rsidRDefault="00460236" w:rsidP="000A12E0">
            <w:pPr>
              <w:spacing w:line="240" w:lineRule="auto"/>
              <w:jc w:val="right"/>
              <w:rPr>
                <w:rFonts w:cs="Calibri"/>
                <w:color w:val="000000"/>
                <w:sz w:val="20"/>
                <w:szCs w:val="20"/>
              </w:rPr>
            </w:pPr>
            <w:r w:rsidRPr="000A12E0">
              <w:rPr>
                <w:rFonts w:cs="Calibri"/>
                <w:color w:val="000000"/>
                <w:sz w:val="20"/>
                <w:szCs w:val="20"/>
              </w:rPr>
              <w:t>122.54</w:t>
            </w:r>
          </w:p>
        </w:tc>
        <w:tc>
          <w:tcPr>
            <w:tcW w:w="4118" w:type="dxa"/>
            <w:shd w:val="clear" w:color="auto" w:fill="auto"/>
            <w:noWrap/>
            <w:vAlign w:val="bottom"/>
            <w:hideMark/>
          </w:tcPr>
          <w:p w14:paraId="61477B13" w14:textId="01478FBA" w:rsidR="00460236" w:rsidRPr="000A12E0" w:rsidRDefault="00E33C72" w:rsidP="00827076">
            <w:pPr>
              <w:spacing w:line="240" w:lineRule="auto"/>
              <w:rPr>
                <w:rFonts w:cs="Calibri"/>
                <w:color w:val="000000"/>
                <w:sz w:val="20"/>
                <w:szCs w:val="20"/>
              </w:rPr>
            </w:pPr>
            <w:r w:rsidRPr="000A12E0">
              <w:rPr>
                <w:rFonts w:cs="Calibri"/>
                <w:color w:val="000000"/>
                <w:sz w:val="20"/>
                <w:szCs w:val="20"/>
              </w:rPr>
              <w:fldChar w:fldCharType="begin" w:fldLock="1"/>
            </w:r>
            <w:r w:rsidR="00726692" w:rsidRPr="000A12E0">
              <w:rPr>
                <w:rFonts w:cs="Calibri"/>
                <w:color w:val="000000"/>
                <w:sz w:val="20"/>
                <w:szCs w:val="20"/>
              </w:rPr>
              <w:instrText>ADDIN CSL_CITATION {"citationItems":[{"id":"ITEM-1","itemData":{"URL":"https://www.procurementresource.com/","accessed":{"date-parts":[["2024","7","26"]]},"author":[{"dropping-particle":"","family":"Procurement Resource","given":"","non-dropping-particle":"","parse-names":false,"suffix":""}],"id":"ITEM-1","issued":{"date-parts":[["2024"]]},"title":"Procurement Resource","type":"webpage"},"uris":["http://www.mendeley.com/documents/?uuid=7fd6f07a-5917-3e92-a558-e585d2693c1d"]}],"mendeley":{"formattedCitation":"(Procurement Resource, 2024)","manualFormatting":"Procurement Resource (2024)","plainTextFormattedCitation":"(Procurement Resource, 2024)","previouslyFormattedCitation":"(Procurement Resource, 2024)"},"properties":{"noteIndex":0},"schema":"https://github.com/citation-style-language/schema/raw/master/csl-citation.json"}</w:instrText>
            </w:r>
            <w:r w:rsidRPr="000A12E0">
              <w:rPr>
                <w:rFonts w:cs="Calibri"/>
                <w:color w:val="000000"/>
                <w:sz w:val="20"/>
                <w:szCs w:val="20"/>
              </w:rPr>
              <w:fldChar w:fldCharType="separate"/>
            </w:r>
            <w:r w:rsidRPr="000A12E0">
              <w:rPr>
                <w:rFonts w:cs="Calibri"/>
                <w:noProof/>
                <w:color w:val="000000"/>
                <w:sz w:val="20"/>
                <w:szCs w:val="20"/>
              </w:rPr>
              <w:t>Procurement Resource</w:t>
            </w:r>
            <w:r w:rsidR="00BC030C" w:rsidRPr="000A12E0">
              <w:rPr>
                <w:rFonts w:cs="Calibri"/>
                <w:noProof/>
                <w:color w:val="000000"/>
                <w:sz w:val="20"/>
                <w:szCs w:val="20"/>
              </w:rPr>
              <w:t xml:space="preserve"> (</w:t>
            </w:r>
            <w:r w:rsidRPr="000A12E0">
              <w:rPr>
                <w:rFonts w:cs="Calibri"/>
                <w:noProof/>
                <w:color w:val="000000"/>
                <w:sz w:val="20"/>
                <w:szCs w:val="20"/>
              </w:rPr>
              <w:t>2024)</w:t>
            </w:r>
            <w:r w:rsidRPr="000A12E0">
              <w:rPr>
                <w:rFonts w:cs="Calibri"/>
                <w:color w:val="000000"/>
                <w:sz w:val="20"/>
                <w:szCs w:val="20"/>
              </w:rPr>
              <w:fldChar w:fldCharType="end"/>
            </w:r>
          </w:p>
        </w:tc>
      </w:tr>
      <w:tr w:rsidR="00460236" w:rsidRPr="000A12E0" w14:paraId="29CBA713" w14:textId="77777777" w:rsidTr="000A12E0">
        <w:trPr>
          <w:trHeight w:val="288"/>
        </w:trPr>
        <w:tc>
          <w:tcPr>
            <w:tcW w:w="2972" w:type="dxa"/>
            <w:shd w:val="clear" w:color="auto" w:fill="auto"/>
            <w:noWrap/>
            <w:vAlign w:val="center"/>
            <w:hideMark/>
          </w:tcPr>
          <w:p w14:paraId="328A8CED" w14:textId="79BA1679" w:rsidR="00460236" w:rsidRPr="000A12E0" w:rsidRDefault="00E33C72" w:rsidP="000A12E0">
            <w:pPr>
              <w:spacing w:line="240" w:lineRule="auto"/>
              <w:rPr>
                <w:rFonts w:cs="Calibri"/>
                <w:color w:val="000000"/>
                <w:sz w:val="20"/>
                <w:szCs w:val="20"/>
              </w:rPr>
            </w:pPr>
            <w:r w:rsidRPr="000A12E0">
              <w:rPr>
                <w:rFonts w:cs="Calibri"/>
                <w:color w:val="000000"/>
                <w:sz w:val="20"/>
                <w:szCs w:val="20"/>
              </w:rPr>
              <w:t>Sulphur</w:t>
            </w:r>
          </w:p>
        </w:tc>
        <w:tc>
          <w:tcPr>
            <w:tcW w:w="1694" w:type="dxa"/>
            <w:shd w:val="clear" w:color="auto" w:fill="auto"/>
            <w:noWrap/>
            <w:vAlign w:val="center"/>
            <w:hideMark/>
          </w:tcPr>
          <w:p w14:paraId="135EB233" w14:textId="77777777" w:rsidR="00460236" w:rsidRPr="000A12E0" w:rsidRDefault="00460236" w:rsidP="000A12E0">
            <w:pPr>
              <w:spacing w:line="240" w:lineRule="auto"/>
              <w:jc w:val="right"/>
              <w:rPr>
                <w:rFonts w:cs="Calibri"/>
                <w:color w:val="000000"/>
                <w:sz w:val="20"/>
                <w:szCs w:val="20"/>
              </w:rPr>
            </w:pPr>
            <w:r w:rsidRPr="000A12E0">
              <w:rPr>
                <w:rFonts w:cs="Calibri"/>
                <w:color w:val="000000"/>
                <w:sz w:val="20"/>
                <w:szCs w:val="20"/>
              </w:rPr>
              <w:t>170.8</w:t>
            </w:r>
          </w:p>
        </w:tc>
        <w:tc>
          <w:tcPr>
            <w:tcW w:w="4118" w:type="dxa"/>
            <w:shd w:val="clear" w:color="auto" w:fill="auto"/>
            <w:noWrap/>
            <w:vAlign w:val="bottom"/>
            <w:hideMark/>
          </w:tcPr>
          <w:p w14:paraId="65E553C5" w14:textId="3639494D" w:rsidR="00460236" w:rsidRPr="000A12E0" w:rsidRDefault="00E33C72" w:rsidP="00827076">
            <w:pPr>
              <w:spacing w:line="240" w:lineRule="auto"/>
              <w:rPr>
                <w:rFonts w:cs="Calibri"/>
                <w:color w:val="000000"/>
                <w:sz w:val="20"/>
                <w:szCs w:val="20"/>
              </w:rPr>
            </w:pPr>
            <w:r w:rsidRPr="000A12E0">
              <w:rPr>
                <w:rFonts w:cs="Calibri"/>
                <w:color w:val="000000"/>
                <w:sz w:val="20"/>
                <w:szCs w:val="20"/>
              </w:rPr>
              <w:fldChar w:fldCharType="begin" w:fldLock="1"/>
            </w:r>
            <w:r w:rsidR="00726692" w:rsidRPr="000A12E0">
              <w:rPr>
                <w:rFonts w:cs="Calibri"/>
                <w:color w:val="000000"/>
                <w:sz w:val="20"/>
                <w:szCs w:val="20"/>
              </w:rPr>
              <w:instrText>ADDIN CSL_CITATION {"citationItems":[{"id":"ITEM-1","itemData":{"URL":"https://sulfur-price.com/today/china","accessed":{"date-parts":[["2024","7","26"]]},"author":[{"dropping-particle":"","family":"Abdalla","given":"Ahmed","non-dropping-particle":"","parse-names":false,"suffix":""}],"id":"ITEM-1","issued":{"date-parts":[["2024"]]},"title":"Sulfur price in China","type":"webpage"},"uris":["http://www.mendeley.com/documents/?uuid=91bbf25c-c27b-34d0-acc7-d33e39be5606"]}],"mendeley":{"formattedCitation":"(Abdalla, 2024)","manualFormatting":"Abdalla (2024)","plainTextFormattedCitation":"(Abdalla, 2024)","previouslyFormattedCitation":"(Abdalla, 2024)"},"properties":{"noteIndex":0},"schema":"https://github.com/citation-style-language/schema/raw/master/csl-citation.json"}</w:instrText>
            </w:r>
            <w:r w:rsidRPr="000A12E0">
              <w:rPr>
                <w:rFonts w:cs="Calibri"/>
                <w:color w:val="000000"/>
                <w:sz w:val="20"/>
                <w:szCs w:val="20"/>
              </w:rPr>
              <w:fldChar w:fldCharType="separate"/>
            </w:r>
            <w:r w:rsidRPr="000A12E0">
              <w:rPr>
                <w:rFonts w:cs="Calibri"/>
                <w:noProof/>
                <w:color w:val="000000"/>
                <w:sz w:val="20"/>
                <w:szCs w:val="20"/>
              </w:rPr>
              <w:t>Abdalla</w:t>
            </w:r>
            <w:r w:rsidR="00BC030C" w:rsidRPr="000A12E0">
              <w:rPr>
                <w:rFonts w:cs="Calibri"/>
                <w:noProof/>
                <w:color w:val="000000"/>
                <w:sz w:val="20"/>
                <w:szCs w:val="20"/>
              </w:rPr>
              <w:t xml:space="preserve"> (</w:t>
            </w:r>
            <w:r w:rsidRPr="000A12E0">
              <w:rPr>
                <w:rFonts w:cs="Calibri"/>
                <w:noProof/>
                <w:color w:val="000000"/>
                <w:sz w:val="20"/>
                <w:szCs w:val="20"/>
              </w:rPr>
              <w:t>2024)</w:t>
            </w:r>
            <w:r w:rsidRPr="000A12E0">
              <w:rPr>
                <w:rFonts w:cs="Calibri"/>
                <w:color w:val="000000"/>
                <w:sz w:val="20"/>
                <w:szCs w:val="20"/>
              </w:rPr>
              <w:fldChar w:fldCharType="end"/>
            </w:r>
          </w:p>
        </w:tc>
      </w:tr>
      <w:tr w:rsidR="00E33C72" w:rsidRPr="000A12E0" w14:paraId="1867DE71" w14:textId="77777777" w:rsidTr="000A12E0">
        <w:trPr>
          <w:trHeight w:val="288"/>
        </w:trPr>
        <w:tc>
          <w:tcPr>
            <w:tcW w:w="2972" w:type="dxa"/>
            <w:shd w:val="clear" w:color="auto" w:fill="auto"/>
            <w:noWrap/>
            <w:vAlign w:val="center"/>
          </w:tcPr>
          <w:p w14:paraId="79550012" w14:textId="78DF8ADD" w:rsidR="00E33C72" w:rsidRPr="000A12E0" w:rsidRDefault="00E33C72" w:rsidP="000A12E0">
            <w:pPr>
              <w:spacing w:line="240" w:lineRule="auto"/>
              <w:rPr>
                <w:rFonts w:cs="Calibri"/>
                <w:color w:val="000000"/>
                <w:sz w:val="20"/>
                <w:szCs w:val="20"/>
              </w:rPr>
            </w:pPr>
            <w:r w:rsidRPr="000A12E0">
              <w:rPr>
                <w:rFonts w:cs="Calibri"/>
                <w:color w:val="000000"/>
                <w:sz w:val="20"/>
                <w:szCs w:val="20"/>
              </w:rPr>
              <w:t>Coke burning</w:t>
            </w:r>
          </w:p>
        </w:tc>
        <w:tc>
          <w:tcPr>
            <w:tcW w:w="1694" w:type="dxa"/>
            <w:shd w:val="clear" w:color="auto" w:fill="auto"/>
            <w:noWrap/>
            <w:vAlign w:val="center"/>
          </w:tcPr>
          <w:p w14:paraId="4CF0AB9F" w14:textId="07B8DA0D" w:rsidR="00E33C72" w:rsidRPr="000A12E0" w:rsidRDefault="00BC030C" w:rsidP="000A12E0">
            <w:pPr>
              <w:spacing w:line="240" w:lineRule="auto"/>
              <w:jc w:val="right"/>
              <w:rPr>
                <w:rFonts w:cs="Calibri"/>
                <w:color w:val="000000"/>
                <w:sz w:val="20"/>
                <w:szCs w:val="20"/>
              </w:rPr>
            </w:pPr>
            <w:r w:rsidRPr="000A12E0">
              <w:rPr>
                <w:rFonts w:cs="Calibri"/>
                <w:color w:val="000000"/>
                <w:sz w:val="20"/>
                <w:szCs w:val="20"/>
              </w:rPr>
              <w:t>0</w:t>
            </w:r>
          </w:p>
        </w:tc>
        <w:tc>
          <w:tcPr>
            <w:tcW w:w="4118" w:type="dxa"/>
            <w:shd w:val="clear" w:color="auto" w:fill="auto"/>
            <w:noWrap/>
            <w:vAlign w:val="bottom"/>
          </w:tcPr>
          <w:p w14:paraId="47F4E0FB" w14:textId="6447BFB9" w:rsidR="00E33C72" w:rsidRPr="000A12E0" w:rsidRDefault="00BC030C" w:rsidP="00827076">
            <w:pPr>
              <w:spacing w:line="240" w:lineRule="auto"/>
              <w:rPr>
                <w:rFonts w:cs="Calibri"/>
                <w:color w:val="000000"/>
                <w:sz w:val="20"/>
                <w:szCs w:val="20"/>
              </w:rPr>
            </w:pPr>
            <w:r w:rsidRPr="000A12E0">
              <w:rPr>
                <w:rFonts w:cs="Calibri"/>
                <w:color w:val="000000"/>
                <w:sz w:val="20"/>
                <w:szCs w:val="20"/>
              </w:rPr>
              <w:fldChar w:fldCharType="begin" w:fldLock="1"/>
            </w:r>
            <w:r w:rsidR="00726692" w:rsidRPr="000A12E0">
              <w:rPr>
                <w:rFonts w:cs="Calibri"/>
                <w:color w:val="000000"/>
                <w:sz w:val="20"/>
                <w:szCs w:val="20"/>
              </w:rPr>
              <w:instrText>ADDIN CSL_CITATION {"citationItems":[{"id":"ITEM-1","itemData":{"URL":"https://www.e-education.psu.edu/fsc432/content/fluid-catalytic-cracking-fcc","accessed":{"date-parts":[["2024","7","29"]]},"author":[{"dropping-particle":"","family":"Eser","given":"Semih","non-dropping-particle":"","parse-names":false,"suffix":""}],"id":"ITEM-1","issued":{"date-parts":[["2021"]]},"title":"Fluid Catalytic Cracking (FCC)","type":"webpage"},"uris":["http://www.mendeley.com/documents/?uuid=da09796b-de60-3a87-a38d-d8bfaef26c28"]}],"mendeley":{"formattedCitation":"(Eser, 2021)","manualFormatting":"Eser (2021)","plainTextFormattedCitation":"(Eser, 2021)","previouslyFormattedCitation":"(Eser, 2021)"},"properties":{"noteIndex":0},"schema":"https://github.com/citation-style-language/schema/raw/master/csl-citation.json"}</w:instrText>
            </w:r>
            <w:r w:rsidRPr="000A12E0">
              <w:rPr>
                <w:rFonts w:cs="Calibri"/>
                <w:color w:val="000000"/>
                <w:sz w:val="20"/>
                <w:szCs w:val="20"/>
              </w:rPr>
              <w:fldChar w:fldCharType="separate"/>
            </w:r>
            <w:r w:rsidRPr="000A12E0">
              <w:rPr>
                <w:rFonts w:cs="Calibri"/>
                <w:noProof/>
                <w:color w:val="000000"/>
                <w:sz w:val="20"/>
                <w:szCs w:val="20"/>
              </w:rPr>
              <w:t>Eser (2021)</w:t>
            </w:r>
            <w:r w:rsidRPr="000A12E0">
              <w:rPr>
                <w:rFonts w:cs="Calibri"/>
                <w:color w:val="000000"/>
                <w:sz w:val="20"/>
                <w:szCs w:val="20"/>
              </w:rPr>
              <w:fldChar w:fldCharType="end"/>
            </w:r>
            <w:r w:rsidRPr="000A12E0">
              <w:rPr>
                <w:rFonts w:cs="Calibri"/>
                <w:color w:val="000000"/>
                <w:sz w:val="20"/>
                <w:szCs w:val="20"/>
              </w:rPr>
              <w:t xml:space="preserve"> (Coked catalyst during cracking is burned)</w:t>
            </w:r>
          </w:p>
        </w:tc>
      </w:tr>
    </w:tbl>
    <w:p w14:paraId="15FD2E66" w14:textId="77777777" w:rsidR="00460236" w:rsidRPr="000A12E0" w:rsidRDefault="00460236" w:rsidP="00460236">
      <w:pPr>
        <w:rPr>
          <w:rFonts w:cs="Calibri"/>
          <w:lang w:val="en-GB"/>
        </w:rPr>
      </w:pPr>
    </w:p>
    <w:p w14:paraId="326F5A52" w14:textId="667E5CF0" w:rsidR="00E33C72" w:rsidRPr="000A12E0" w:rsidRDefault="00E33C72" w:rsidP="00E33C72">
      <w:pPr>
        <w:pStyle w:val="Heading2"/>
        <w:rPr>
          <w:rFonts w:cs="Calibri"/>
          <w:lang w:val="en-GB"/>
        </w:rPr>
      </w:pPr>
      <w:r w:rsidRPr="000A12E0">
        <w:rPr>
          <w:rFonts w:cs="Calibri"/>
          <w:lang w:val="en-GB"/>
        </w:rPr>
        <w:t>Economic allocation for calcination</w:t>
      </w:r>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2743"/>
        <w:gridCol w:w="2048"/>
      </w:tblGrid>
      <w:tr w:rsidR="00E33C72" w:rsidRPr="000A12E0" w14:paraId="0BE6189A" w14:textId="77777777" w:rsidTr="004E26CA">
        <w:trPr>
          <w:trHeight w:val="288"/>
        </w:trPr>
        <w:tc>
          <w:tcPr>
            <w:tcW w:w="4135" w:type="dxa"/>
            <w:shd w:val="clear" w:color="auto" w:fill="auto"/>
            <w:noWrap/>
            <w:vAlign w:val="center"/>
            <w:hideMark/>
          </w:tcPr>
          <w:p w14:paraId="23C0D265" w14:textId="77777777" w:rsidR="00E33C72" w:rsidRPr="000A12E0" w:rsidRDefault="00E33C72" w:rsidP="00827076">
            <w:pPr>
              <w:spacing w:line="240" w:lineRule="auto"/>
              <w:jc w:val="center"/>
              <w:rPr>
                <w:rFonts w:cs="Calibri"/>
                <w:color w:val="000000"/>
                <w:sz w:val="20"/>
                <w:szCs w:val="20"/>
              </w:rPr>
            </w:pPr>
            <w:r w:rsidRPr="000A12E0">
              <w:rPr>
                <w:rFonts w:cs="Calibri"/>
                <w:color w:val="000000"/>
                <w:sz w:val="20"/>
                <w:szCs w:val="20"/>
              </w:rPr>
              <w:t>Product</w:t>
            </w:r>
          </w:p>
        </w:tc>
        <w:tc>
          <w:tcPr>
            <w:tcW w:w="2743" w:type="dxa"/>
            <w:shd w:val="clear" w:color="auto" w:fill="auto"/>
            <w:noWrap/>
            <w:vAlign w:val="center"/>
            <w:hideMark/>
          </w:tcPr>
          <w:p w14:paraId="255B64D3" w14:textId="77777777" w:rsidR="00E33C72" w:rsidRPr="000A12E0" w:rsidRDefault="00E33C72" w:rsidP="00827076">
            <w:pPr>
              <w:spacing w:line="240" w:lineRule="auto"/>
              <w:jc w:val="center"/>
              <w:rPr>
                <w:rFonts w:cs="Calibri"/>
                <w:color w:val="000000"/>
                <w:sz w:val="20"/>
                <w:szCs w:val="20"/>
              </w:rPr>
            </w:pPr>
            <w:r w:rsidRPr="000A12E0">
              <w:rPr>
                <w:rFonts w:cs="Calibri"/>
                <w:color w:val="000000"/>
                <w:sz w:val="20"/>
                <w:szCs w:val="20"/>
              </w:rPr>
              <w:t>Price (USD/t or USD/MWh)</w:t>
            </w:r>
          </w:p>
        </w:tc>
        <w:tc>
          <w:tcPr>
            <w:tcW w:w="2048" w:type="dxa"/>
            <w:shd w:val="clear" w:color="auto" w:fill="auto"/>
            <w:noWrap/>
            <w:vAlign w:val="center"/>
            <w:hideMark/>
          </w:tcPr>
          <w:p w14:paraId="78DE86CB" w14:textId="77777777" w:rsidR="00E33C72" w:rsidRPr="000A12E0" w:rsidRDefault="00E33C72" w:rsidP="00827076">
            <w:pPr>
              <w:spacing w:line="240" w:lineRule="auto"/>
              <w:jc w:val="center"/>
              <w:rPr>
                <w:rFonts w:cs="Calibri"/>
                <w:color w:val="000000"/>
                <w:sz w:val="20"/>
                <w:szCs w:val="20"/>
              </w:rPr>
            </w:pPr>
            <w:r w:rsidRPr="000A12E0">
              <w:rPr>
                <w:rFonts w:cs="Calibri"/>
                <w:color w:val="000000"/>
                <w:sz w:val="20"/>
                <w:szCs w:val="20"/>
              </w:rPr>
              <w:t>Ref</w:t>
            </w:r>
          </w:p>
        </w:tc>
      </w:tr>
      <w:tr w:rsidR="00E33C72" w:rsidRPr="000A12E0" w14:paraId="6E4FC2BF" w14:textId="77777777" w:rsidTr="004E26CA">
        <w:trPr>
          <w:trHeight w:val="288"/>
        </w:trPr>
        <w:tc>
          <w:tcPr>
            <w:tcW w:w="4135" w:type="dxa"/>
            <w:shd w:val="clear" w:color="auto" w:fill="auto"/>
            <w:noWrap/>
            <w:vAlign w:val="bottom"/>
            <w:hideMark/>
          </w:tcPr>
          <w:p w14:paraId="154A935B" w14:textId="7073A576" w:rsidR="00E33C72" w:rsidRPr="000A12E0" w:rsidRDefault="00E33C72" w:rsidP="00827076">
            <w:pPr>
              <w:spacing w:line="240" w:lineRule="auto"/>
              <w:rPr>
                <w:rFonts w:cs="Calibri"/>
                <w:color w:val="000000"/>
                <w:sz w:val="20"/>
                <w:szCs w:val="20"/>
              </w:rPr>
            </w:pPr>
            <w:r w:rsidRPr="000A12E0">
              <w:rPr>
                <w:rFonts w:cs="Calibri"/>
                <w:color w:val="000000"/>
                <w:sz w:val="20"/>
                <w:szCs w:val="20"/>
              </w:rPr>
              <w:t>Calcined coke (as needle coke) (t)</w:t>
            </w:r>
          </w:p>
        </w:tc>
        <w:tc>
          <w:tcPr>
            <w:tcW w:w="2743" w:type="dxa"/>
            <w:shd w:val="clear" w:color="auto" w:fill="auto"/>
            <w:noWrap/>
            <w:vAlign w:val="bottom"/>
            <w:hideMark/>
          </w:tcPr>
          <w:p w14:paraId="777D6EA4" w14:textId="69D3E8A1" w:rsidR="00E33C72" w:rsidRPr="000A12E0" w:rsidRDefault="00E33C72" w:rsidP="00827076">
            <w:pPr>
              <w:spacing w:line="240" w:lineRule="auto"/>
              <w:jc w:val="right"/>
              <w:rPr>
                <w:rFonts w:cs="Calibri"/>
                <w:color w:val="000000"/>
                <w:sz w:val="20"/>
                <w:szCs w:val="20"/>
              </w:rPr>
            </w:pPr>
            <w:r w:rsidRPr="000A12E0">
              <w:rPr>
                <w:rFonts w:cs="Calibri"/>
                <w:color w:val="000000"/>
                <w:sz w:val="20"/>
                <w:szCs w:val="20"/>
              </w:rPr>
              <w:t>1365.4</w:t>
            </w:r>
            <w:r w:rsidR="00B027E6" w:rsidRPr="000A12E0">
              <w:rPr>
                <w:rFonts w:cs="Calibri"/>
                <w:color w:val="000000"/>
                <w:sz w:val="20"/>
                <w:szCs w:val="20"/>
              </w:rPr>
              <w:t>8</w:t>
            </w:r>
          </w:p>
        </w:tc>
        <w:tc>
          <w:tcPr>
            <w:tcW w:w="2048" w:type="dxa"/>
            <w:shd w:val="clear" w:color="auto" w:fill="auto"/>
            <w:noWrap/>
            <w:vAlign w:val="bottom"/>
            <w:hideMark/>
          </w:tcPr>
          <w:p w14:paraId="0A90C12E" w14:textId="66C0FC3E" w:rsidR="00E33C72" w:rsidRPr="000A12E0" w:rsidRDefault="00E33C72" w:rsidP="00BC030C">
            <w:pPr>
              <w:spacing w:line="240" w:lineRule="auto"/>
              <w:rPr>
                <w:rFonts w:cs="Calibri"/>
                <w:color w:val="000000"/>
                <w:sz w:val="20"/>
                <w:szCs w:val="20"/>
              </w:rPr>
            </w:pPr>
            <w:r w:rsidRPr="000A12E0">
              <w:rPr>
                <w:rFonts w:cs="Calibri"/>
                <w:color w:val="000000"/>
                <w:sz w:val="20"/>
                <w:szCs w:val="20"/>
              </w:rPr>
              <w:fldChar w:fldCharType="begin" w:fldLock="1"/>
            </w:r>
            <w:r w:rsidR="00726692" w:rsidRPr="000A12E0">
              <w:rPr>
                <w:rFonts w:cs="Calibri"/>
                <w:color w:val="000000"/>
                <w:sz w:val="20"/>
                <w:szCs w:val="20"/>
              </w:rPr>
              <w:instrText>ADDIN CSL_CITATION {"citationItems":[{"id":"ITEM-1","itemData":{"URL":"https://www.mysteel.net/news/5045743-needle-coke-price-wanes-on-weaker-downstream-demand","accessed":{"date-parts":[["2024","7","26"]]},"author":[{"dropping-particle":"","family":"Mysteel","given":"","non-dropping-particle":"","parse-names":false,"suffix":""}],"id":"ITEM-1","issued":{"date-parts":[["2023"]]},"title":"Needle coke price wanes on weaker downstream demand","type":"webpage"},"uris":["http://www.mendeley.com/documents/?uuid=41dd9184-6f4a-3068-a749-753863d90e19"]}],"mendeley":{"formattedCitation":"(Mysteel, 2023)","manualFormatting":"Mysteel (2023)","plainTextFormattedCitation":"(Mysteel, 2023)","previouslyFormattedCitation":"(Mysteel, 2023)"},"properties":{"noteIndex":0},"schema":"https://github.com/citation-style-language/schema/raw/master/csl-citation.json"}</w:instrText>
            </w:r>
            <w:r w:rsidRPr="000A12E0">
              <w:rPr>
                <w:rFonts w:cs="Calibri"/>
                <w:color w:val="000000"/>
                <w:sz w:val="20"/>
                <w:szCs w:val="20"/>
              </w:rPr>
              <w:fldChar w:fldCharType="separate"/>
            </w:r>
            <w:r w:rsidRPr="000A12E0">
              <w:rPr>
                <w:rFonts w:cs="Calibri"/>
                <w:noProof/>
                <w:color w:val="000000"/>
                <w:sz w:val="20"/>
                <w:szCs w:val="20"/>
              </w:rPr>
              <w:t>Mysteel</w:t>
            </w:r>
            <w:r w:rsidR="00BC030C" w:rsidRPr="000A12E0">
              <w:rPr>
                <w:rFonts w:cs="Calibri"/>
                <w:noProof/>
                <w:color w:val="000000"/>
                <w:sz w:val="20"/>
                <w:szCs w:val="20"/>
              </w:rPr>
              <w:t xml:space="preserve"> (</w:t>
            </w:r>
            <w:r w:rsidRPr="000A12E0">
              <w:rPr>
                <w:rFonts w:cs="Calibri"/>
                <w:noProof/>
                <w:color w:val="000000"/>
                <w:sz w:val="20"/>
                <w:szCs w:val="20"/>
              </w:rPr>
              <w:t>2023)</w:t>
            </w:r>
            <w:r w:rsidRPr="000A12E0">
              <w:rPr>
                <w:rFonts w:cs="Calibri"/>
                <w:color w:val="000000"/>
                <w:sz w:val="20"/>
                <w:szCs w:val="20"/>
              </w:rPr>
              <w:fldChar w:fldCharType="end"/>
            </w:r>
          </w:p>
        </w:tc>
      </w:tr>
      <w:tr w:rsidR="00E33C72" w:rsidRPr="000A12E0" w14:paraId="21DF6055" w14:textId="77777777" w:rsidTr="004E26CA">
        <w:trPr>
          <w:trHeight w:val="288"/>
        </w:trPr>
        <w:tc>
          <w:tcPr>
            <w:tcW w:w="4135" w:type="dxa"/>
            <w:shd w:val="clear" w:color="auto" w:fill="auto"/>
            <w:noWrap/>
            <w:vAlign w:val="bottom"/>
            <w:hideMark/>
          </w:tcPr>
          <w:p w14:paraId="04EF0CB5" w14:textId="3278B751" w:rsidR="00E33C72" w:rsidRPr="000A12E0" w:rsidRDefault="00E33C72" w:rsidP="00827076">
            <w:pPr>
              <w:spacing w:line="240" w:lineRule="auto"/>
              <w:rPr>
                <w:rFonts w:cs="Calibri"/>
                <w:color w:val="000000"/>
                <w:sz w:val="20"/>
                <w:szCs w:val="20"/>
              </w:rPr>
            </w:pPr>
            <w:r w:rsidRPr="000A12E0">
              <w:rPr>
                <w:rFonts w:cs="Calibri"/>
                <w:color w:val="000000"/>
                <w:sz w:val="20"/>
                <w:szCs w:val="20"/>
              </w:rPr>
              <w:t>Electricity (MWh)</w:t>
            </w:r>
          </w:p>
        </w:tc>
        <w:tc>
          <w:tcPr>
            <w:tcW w:w="2743" w:type="dxa"/>
            <w:shd w:val="clear" w:color="auto" w:fill="auto"/>
            <w:noWrap/>
            <w:vAlign w:val="bottom"/>
            <w:hideMark/>
          </w:tcPr>
          <w:p w14:paraId="1D4C3A91" w14:textId="77777777" w:rsidR="00E33C72" w:rsidRPr="000A12E0" w:rsidRDefault="00E33C72" w:rsidP="00827076">
            <w:pPr>
              <w:spacing w:line="240" w:lineRule="auto"/>
              <w:jc w:val="right"/>
              <w:rPr>
                <w:rFonts w:cs="Calibri"/>
                <w:color w:val="000000"/>
                <w:sz w:val="20"/>
                <w:szCs w:val="20"/>
              </w:rPr>
            </w:pPr>
            <w:r w:rsidRPr="000A12E0">
              <w:rPr>
                <w:rFonts w:cs="Calibri"/>
                <w:color w:val="000000"/>
                <w:sz w:val="20"/>
                <w:szCs w:val="20"/>
              </w:rPr>
              <w:t>89</w:t>
            </w:r>
          </w:p>
        </w:tc>
        <w:tc>
          <w:tcPr>
            <w:tcW w:w="2048" w:type="dxa"/>
            <w:shd w:val="clear" w:color="auto" w:fill="auto"/>
            <w:noWrap/>
            <w:vAlign w:val="bottom"/>
            <w:hideMark/>
          </w:tcPr>
          <w:p w14:paraId="230F6D43" w14:textId="2D946E63" w:rsidR="00E33C72" w:rsidRPr="000A12E0" w:rsidRDefault="00E33C72" w:rsidP="00BC030C">
            <w:pPr>
              <w:spacing w:line="240" w:lineRule="auto"/>
              <w:rPr>
                <w:rFonts w:cs="Calibri"/>
                <w:color w:val="000000"/>
                <w:sz w:val="20"/>
                <w:szCs w:val="20"/>
              </w:rPr>
            </w:pPr>
            <w:r w:rsidRPr="000A12E0">
              <w:rPr>
                <w:rFonts w:cs="Calibri"/>
                <w:color w:val="000000"/>
                <w:sz w:val="20"/>
                <w:szCs w:val="20"/>
              </w:rPr>
              <w:fldChar w:fldCharType="begin" w:fldLock="1"/>
            </w:r>
            <w:r w:rsidR="00BC030C" w:rsidRPr="000A12E0">
              <w:rPr>
                <w:rFonts w:cs="Calibri"/>
                <w:color w:val="000000"/>
                <w:sz w:val="20"/>
                <w:szCs w:val="20"/>
              </w:rPr>
              <w:instrText>ADDIN CSL_CITATION {"citationItems":[{"id":"ITEM-1","itemData":{"URL":"https://www.statista.com/statistics/1373596/business-electricity-price-china/","accessed":{"date-parts":[["2024","7","26"]]},"author":[{"dropping-particle":"","family":"Statista","given":"","non-dropping-particle":"","parse-names":false,"suffix":""}],"id":"ITEM-1","issued":{"date-parts":[["2023"]]},"title":"Average electricity prices for enterprises in China from September 2019 to September 2023","type":"webpage"},"uris":["http://www.mendeley.com/documents/?uuid=1ab65123-a593-364d-94b4-1610812cfe93"]}],"mendeley":{"formattedCitation":"(Statista, 2023)","manualFormatting":"Statista (2023)","plainTextFormattedCitation":"(Statista, 2023)","previouslyFormattedCitation":"(Statista, 2023)"},"properties":{"noteIndex":0},"schema":"https://github.com/citation-style-language/schema/raw/master/csl-citation.json"}</w:instrText>
            </w:r>
            <w:r w:rsidRPr="000A12E0">
              <w:rPr>
                <w:rFonts w:cs="Calibri"/>
                <w:color w:val="000000"/>
                <w:sz w:val="20"/>
                <w:szCs w:val="20"/>
              </w:rPr>
              <w:fldChar w:fldCharType="separate"/>
            </w:r>
            <w:r w:rsidRPr="000A12E0">
              <w:rPr>
                <w:rFonts w:cs="Calibri"/>
                <w:noProof/>
                <w:color w:val="000000"/>
                <w:sz w:val="20"/>
                <w:szCs w:val="20"/>
              </w:rPr>
              <w:t>Statista</w:t>
            </w:r>
            <w:r w:rsidR="00BC030C" w:rsidRPr="000A12E0">
              <w:rPr>
                <w:rFonts w:cs="Calibri"/>
                <w:noProof/>
                <w:color w:val="000000"/>
                <w:sz w:val="20"/>
                <w:szCs w:val="20"/>
              </w:rPr>
              <w:t xml:space="preserve"> (</w:t>
            </w:r>
            <w:r w:rsidRPr="000A12E0">
              <w:rPr>
                <w:rFonts w:cs="Calibri"/>
                <w:noProof/>
                <w:color w:val="000000"/>
                <w:sz w:val="20"/>
                <w:szCs w:val="20"/>
              </w:rPr>
              <w:t>2023)</w:t>
            </w:r>
            <w:r w:rsidRPr="000A12E0">
              <w:rPr>
                <w:rFonts w:cs="Calibri"/>
                <w:color w:val="000000"/>
                <w:sz w:val="20"/>
                <w:szCs w:val="20"/>
              </w:rPr>
              <w:fldChar w:fldCharType="end"/>
            </w:r>
          </w:p>
        </w:tc>
      </w:tr>
    </w:tbl>
    <w:p w14:paraId="18C04918" w14:textId="77777777" w:rsidR="00E33C72" w:rsidRPr="000A12E0" w:rsidRDefault="00E33C72" w:rsidP="00E33C72">
      <w:pPr>
        <w:rPr>
          <w:rFonts w:cs="Calibri"/>
          <w:lang w:val="en-GB"/>
        </w:rPr>
      </w:pPr>
    </w:p>
    <w:p w14:paraId="47597694" w14:textId="1040E206" w:rsidR="00E33C72" w:rsidRPr="000A12E0" w:rsidRDefault="00E33C72" w:rsidP="00827076">
      <w:pPr>
        <w:pStyle w:val="Heading2"/>
        <w:rPr>
          <w:rFonts w:cs="Calibri"/>
          <w:lang w:val="en-GB"/>
        </w:rPr>
      </w:pPr>
      <w:r w:rsidRPr="000A12E0">
        <w:rPr>
          <w:rFonts w:cs="Calibri"/>
          <w:lang w:val="en-GB"/>
        </w:rPr>
        <w:t xml:space="preserve">Economic allocation for baking </w:t>
      </w:r>
    </w:p>
    <w:tbl>
      <w:tblPr>
        <w:tblW w:w="90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6"/>
        <w:gridCol w:w="1776"/>
        <w:gridCol w:w="4774"/>
      </w:tblGrid>
      <w:tr w:rsidR="004E26CA" w:rsidRPr="000A12E0" w14:paraId="6593DA48" w14:textId="77777777" w:rsidTr="004E26CA">
        <w:trPr>
          <w:trHeight w:val="288"/>
        </w:trPr>
        <w:tc>
          <w:tcPr>
            <w:tcW w:w="2516" w:type="dxa"/>
            <w:shd w:val="clear" w:color="auto" w:fill="auto"/>
            <w:noWrap/>
            <w:vAlign w:val="center"/>
            <w:hideMark/>
          </w:tcPr>
          <w:p w14:paraId="3EE7FF8D" w14:textId="77777777" w:rsidR="004E26CA" w:rsidRPr="000A12E0" w:rsidRDefault="004E26CA" w:rsidP="00827076">
            <w:pPr>
              <w:spacing w:line="240" w:lineRule="auto"/>
              <w:jc w:val="center"/>
              <w:rPr>
                <w:rFonts w:cs="Calibri"/>
                <w:color w:val="000000"/>
                <w:sz w:val="20"/>
                <w:szCs w:val="20"/>
              </w:rPr>
            </w:pPr>
            <w:r w:rsidRPr="000A12E0">
              <w:rPr>
                <w:rFonts w:cs="Calibri"/>
                <w:color w:val="000000"/>
                <w:sz w:val="20"/>
                <w:szCs w:val="20"/>
              </w:rPr>
              <w:t>Product</w:t>
            </w:r>
          </w:p>
        </w:tc>
        <w:tc>
          <w:tcPr>
            <w:tcW w:w="1776" w:type="dxa"/>
            <w:shd w:val="clear" w:color="auto" w:fill="auto"/>
            <w:noWrap/>
            <w:vAlign w:val="center"/>
            <w:hideMark/>
          </w:tcPr>
          <w:p w14:paraId="69A2C0B5" w14:textId="77777777" w:rsidR="004E26CA" w:rsidRPr="000A12E0" w:rsidRDefault="004E26CA" w:rsidP="00827076">
            <w:pPr>
              <w:spacing w:line="240" w:lineRule="auto"/>
              <w:jc w:val="center"/>
              <w:rPr>
                <w:rFonts w:cs="Calibri"/>
                <w:color w:val="000000"/>
                <w:sz w:val="20"/>
                <w:szCs w:val="20"/>
              </w:rPr>
            </w:pPr>
            <w:r w:rsidRPr="000A12E0">
              <w:rPr>
                <w:rFonts w:cs="Calibri"/>
                <w:color w:val="000000"/>
                <w:sz w:val="20"/>
                <w:szCs w:val="20"/>
              </w:rPr>
              <w:t>Price (USD/t)</w:t>
            </w:r>
          </w:p>
        </w:tc>
        <w:tc>
          <w:tcPr>
            <w:tcW w:w="4774" w:type="dxa"/>
            <w:shd w:val="clear" w:color="auto" w:fill="auto"/>
            <w:noWrap/>
            <w:vAlign w:val="center"/>
            <w:hideMark/>
          </w:tcPr>
          <w:p w14:paraId="414740F5" w14:textId="77777777" w:rsidR="004E26CA" w:rsidRPr="000A12E0" w:rsidRDefault="004E26CA" w:rsidP="00827076">
            <w:pPr>
              <w:spacing w:line="240" w:lineRule="auto"/>
              <w:jc w:val="center"/>
              <w:rPr>
                <w:rFonts w:cs="Calibri"/>
                <w:color w:val="000000"/>
                <w:sz w:val="20"/>
                <w:szCs w:val="20"/>
              </w:rPr>
            </w:pPr>
            <w:r w:rsidRPr="000A12E0">
              <w:rPr>
                <w:rFonts w:cs="Calibri"/>
                <w:color w:val="000000"/>
                <w:sz w:val="20"/>
                <w:szCs w:val="20"/>
              </w:rPr>
              <w:t>Ref</w:t>
            </w:r>
          </w:p>
        </w:tc>
      </w:tr>
      <w:tr w:rsidR="004E26CA" w:rsidRPr="000A12E0" w14:paraId="48DAEACE" w14:textId="77777777" w:rsidTr="004E26CA">
        <w:trPr>
          <w:trHeight w:val="288"/>
        </w:trPr>
        <w:tc>
          <w:tcPr>
            <w:tcW w:w="2516" w:type="dxa"/>
            <w:shd w:val="clear" w:color="auto" w:fill="auto"/>
            <w:noWrap/>
            <w:vAlign w:val="bottom"/>
            <w:hideMark/>
          </w:tcPr>
          <w:p w14:paraId="7429EFD8" w14:textId="1C8CF584" w:rsidR="004E26CA" w:rsidRPr="000A12E0" w:rsidRDefault="004E26CA" w:rsidP="00827076">
            <w:pPr>
              <w:spacing w:line="240" w:lineRule="auto"/>
              <w:rPr>
                <w:rFonts w:cs="Calibri"/>
                <w:color w:val="000000"/>
                <w:sz w:val="20"/>
                <w:szCs w:val="20"/>
              </w:rPr>
            </w:pPr>
            <w:r w:rsidRPr="000A12E0">
              <w:rPr>
                <w:rFonts w:cs="Calibri"/>
                <w:color w:val="000000"/>
                <w:sz w:val="20"/>
                <w:szCs w:val="20"/>
              </w:rPr>
              <w:t>Graphitisation precursor</w:t>
            </w:r>
          </w:p>
        </w:tc>
        <w:tc>
          <w:tcPr>
            <w:tcW w:w="1776" w:type="dxa"/>
            <w:shd w:val="clear" w:color="auto" w:fill="auto"/>
            <w:noWrap/>
            <w:vAlign w:val="bottom"/>
            <w:hideMark/>
          </w:tcPr>
          <w:p w14:paraId="11359769" w14:textId="77777777" w:rsidR="004E26CA" w:rsidRPr="000A12E0" w:rsidRDefault="004E26CA" w:rsidP="00827076">
            <w:pPr>
              <w:spacing w:line="240" w:lineRule="auto"/>
              <w:jc w:val="right"/>
              <w:rPr>
                <w:rFonts w:cs="Calibri"/>
                <w:color w:val="000000"/>
                <w:sz w:val="20"/>
                <w:szCs w:val="20"/>
              </w:rPr>
            </w:pPr>
            <w:r w:rsidRPr="000A12E0">
              <w:rPr>
                <w:rFonts w:cs="Calibri"/>
                <w:color w:val="000000"/>
                <w:sz w:val="20"/>
                <w:szCs w:val="20"/>
              </w:rPr>
              <w:t>707.5</w:t>
            </w:r>
          </w:p>
        </w:tc>
        <w:tc>
          <w:tcPr>
            <w:tcW w:w="4774" w:type="dxa"/>
            <w:shd w:val="clear" w:color="auto" w:fill="auto"/>
            <w:noWrap/>
            <w:vAlign w:val="bottom"/>
            <w:hideMark/>
          </w:tcPr>
          <w:p w14:paraId="68ACD100" w14:textId="2E3986D5" w:rsidR="004E26CA" w:rsidRPr="000A12E0" w:rsidRDefault="004E26CA" w:rsidP="00827076">
            <w:pPr>
              <w:spacing w:line="240" w:lineRule="auto"/>
              <w:rPr>
                <w:rFonts w:cs="Calibri"/>
                <w:color w:val="000000"/>
                <w:sz w:val="20"/>
                <w:szCs w:val="20"/>
              </w:rPr>
            </w:pPr>
            <w:r w:rsidRPr="000A12E0">
              <w:rPr>
                <w:rFonts w:cs="Calibri"/>
                <w:color w:val="000000"/>
                <w:sz w:val="20"/>
                <w:szCs w:val="20"/>
              </w:rPr>
              <w:fldChar w:fldCharType="begin" w:fldLock="1"/>
            </w:r>
            <w:r w:rsidR="00726692" w:rsidRPr="000A12E0">
              <w:rPr>
                <w:rFonts w:cs="Calibri"/>
                <w:color w:val="000000"/>
                <w:sz w:val="20"/>
                <w:szCs w:val="20"/>
              </w:rPr>
              <w:instrText>ADDIN CSL_CITATION {"citationItems":[{"id":"ITEM-1","itemData":{"DOI":"10.1016/J.JCLEPRO.2018.06.121","ISSN":"0959-6526","abstract":"With the development of China's electrolytic aluminum industry, the consumption of prebaked anode has increased rapidly. However, the prebaked anode production process shares common characteristics such as excessive energy consumption and air pollutants emission. Therefore, it is imperative to evaluate the environmental and economic impacts of prebaked anode production process comprehensively. Following the life cycle assessment approach, this study provides life cycle inventory for the production process of the localized prebaked anode in China. Similarly, the “cradle-to-gate” environmental impact and economic cost of prebaked anode were analyzed. From the perspective of source tracking, the key processes and materials are identified according to environmental impacts. The results show that top five environmental impact categories are: freshwater eutrophication, human toxicity, freshwater ecotoxicity, marine ecotoxicity and fossil depletion. The key processes with significant environmental impact are mixing molding process and coarse crushing process which accounted for 45.87% and 45.43% of the overall environmental impact load, respectively. The key materials with significant environmental impact are petroleum coke and coal pitch which accounted for 45.40% and 45.04% of the overall environmental impact load, respectively. The sensitivity of various allocation methods is analyzed. The allocation factor of market value allocation and mass allocation is 99.79% and 97.31%, respectively. According to the sensitivity analysis results, the top priority should be assigned to the optimization of the key process such as mixing molding process, followed by the coarse crushing process.","author":[{"dropping-particle":"","family":"Tang","given":"Yuzhou","non-dropping-particle":"","parse-names":false,"suffix":""},{"dropping-particle":"","family":"Li","given":"Yue","non-dropping-particle":"","parse-names":false,"suffix":""},{"dropping-particle":"","family":"Shi","given":"Yifei","non-dropping-particle":"","parse-names":false,"suffix":""},{"dropping-particle":"","family":"Wang","given":"Qingsong","non-dropping-particle":"","parse-names":false,"suffix":""},{"dropping-particle":"","family":"Yuan","given":"Xueliang","non-dropping-particle":"","parse-names":false,"suffix":""},{"dropping-particle":"","family":"Zuo","given":"Jian","non-dropping-particle":"","parse-names":false,"suffix":""}],"container-title":"Journal of Cleaner Production","id":"ITEM-1","issued":{"date-parts":[["2018","9","20"]]},"page":"1657-1668","publisher":"Elsevier","title":"Environmental and economic impacts assessment of prebaked anode production process: A case study in Shandong Province, China","type":"article-journal","volume":"196"},"uris":["http://www.mendeley.com/documents/?uuid=815a0945-6627-3310-bc0f-1d2a4b561464"]},{"id":"ITEM-2","itemData":{"URL":"https://news.metal.com/newscontent/102216471/Prices-of-Prebaked-Anode-Unlikely-To-Stop-Falling-In-Short-Term-amid-Weak-Raw-Material-Market","accessed":{"date-parts":[["2024","7","26"]]},"author":[{"dropping-particle":"","family":"Shanghai Metals Market","given":"","non-dropping-particle":"","parse-names":false,"suffix":""}],"id":"ITEM-2","issued":{"date-parts":[["2023"]]},"title":"Prices of Prebaked Anode Unlikely To Stop Falling In Short Term amid Weak Raw Material Market","type":"webpage"},"uris":["http://www.mendeley.com/documents/?uuid=3f372695-b687-3747-a7ca-43a332ef7c00"]}],"mendeley":{"formattedCitation":"(Shanghai Metals Market, 2023; Tang et al., 2018)","manualFormatting":"Shanghai Metals Market (2023), Tang et al. (2018)","plainTextFormattedCitation":"(Shanghai Metals Market, 2023; Tang et al., 2018)","previouslyFormattedCitation":"(Shanghai Metals Market, 2023; Tang et al., 2018)"},"properties":{"noteIndex":0},"schema":"https://github.com/citation-style-language/schema/raw/master/csl-citation.json"}</w:instrText>
            </w:r>
            <w:r w:rsidRPr="000A12E0">
              <w:rPr>
                <w:rFonts w:cs="Calibri"/>
                <w:color w:val="000000"/>
                <w:sz w:val="20"/>
                <w:szCs w:val="20"/>
              </w:rPr>
              <w:fldChar w:fldCharType="separate"/>
            </w:r>
            <w:r w:rsidRPr="000A12E0">
              <w:rPr>
                <w:rFonts w:cs="Calibri"/>
                <w:noProof/>
                <w:color w:val="000000"/>
                <w:sz w:val="20"/>
                <w:szCs w:val="20"/>
              </w:rPr>
              <w:t>Shanghai Metals Market</w:t>
            </w:r>
            <w:r w:rsidR="00BC030C" w:rsidRPr="000A12E0">
              <w:rPr>
                <w:rFonts w:cs="Calibri"/>
                <w:noProof/>
                <w:color w:val="000000"/>
                <w:sz w:val="20"/>
                <w:szCs w:val="20"/>
              </w:rPr>
              <w:t xml:space="preserve"> (</w:t>
            </w:r>
            <w:r w:rsidRPr="000A12E0">
              <w:rPr>
                <w:rFonts w:cs="Calibri"/>
                <w:noProof/>
                <w:color w:val="000000"/>
                <w:sz w:val="20"/>
                <w:szCs w:val="20"/>
              </w:rPr>
              <w:t>2023</w:t>
            </w:r>
            <w:r w:rsidR="00BC030C" w:rsidRPr="000A12E0">
              <w:rPr>
                <w:rFonts w:cs="Calibri"/>
                <w:noProof/>
                <w:color w:val="000000"/>
                <w:sz w:val="20"/>
                <w:szCs w:val="20"/>
              </w:rPr>
              <w:t>),</w:t>
            </w:r>
            <w:r w:rsidRPr="000A12E0">
              <w:rPr>
                <w:rFonts w:cs="Calibri"/>
                <w:noProof/>
                <w:color w:val="000000"/>
                <w:sz w:val="20"/>
                <w:szCs w:val="20"/>
              </w:rPr>
              <w:t xml:space="preserve"> Tang et al.</w:t>
            </w:r>
            <w:r w:rsidR="00BC030C" w:rsidRPr="000A12E0">
              <w:rPr>
                <w:rFonts w:cs="Calibri"/>
                <w:noProof/>
                <w:color w:val="000000"/>
                <w:sz w:val="20"/>
                <w:szCs w:val="20"/>
              </w:rPr>
              <w:t xml:space="preserve"> (</w:t>
            </w:r>
            <w:r w:rsidRPr="000A12E0">
              <w:rPr>
                <w:rFonts w:cs="Calibri"/>
                <w:noProof/>
                <w:color w:val="000000"/>
                <w:sz w:val="20"/>
                <w:szCs w:val="20"/>
              </w:rPr>
              <w:t>2018)</w:t>
            </w:r>
            <w:r w:rsidRPr="000A12E0">
              <w:rPr>
                <w:rFonts w:cs="Calibri"/>
                <w:color w:val="000000"/>
                <w:sz w:val="20"/>
                <w:szCs w:val="20"/>
              </w:rPr>
              <w:fldChar w:fldCharType="end"/>
            </w:r>
          </w:p>
        </w:tc>
      </w:tr>
      <w:tr w:rsidR="004E26CA" w:rsidRPr="000A12E0" w14:paraId="6F28D0F2" w14:textId="77777777" w:rsidTr="004E26CA">
        <w:trPr>
          <w:trHeight w:val="288"/>
        </w:trPr>
        <w:tc>
          <w:tcPr>
            <w:tcW w:w="2516" w:type="dxa"/>
            <w:shd w:val="clear" w:color="auto" w:fill="auto"/>
            <w:noWrap/>
            <w:vAlign w:val="bottom"/>
            <w:hideMark/>
          </w:tcPr>
          <w:p w14:paraId="116EB9B4" w14:textId="77777777" w:rsidR="004E26CA" w:rsidRPr="000A12E0" w:rsidRDefault="004E26CA" w:rsidP="00827076">
            <w:pPr>
              <w:spacing w:line="240" w:lineRule="auto"/>
              <w:rPr>
                <w:rFonts w:cs="Calibri"/>
                <w:color w:val="000000"/>
                <w:sz w:val="20"/>
                <w:szCs w:val="20"/>
              </w:rPr>
            </w:pPr>
            <w:r w:rsidRPr="000A12E0">
              <w:rPr>
                <w:rFonts w:cs="Calibri"/>
                <w:color w:val="000000"/>
                <w:sz w:val="20"/>
                <w:szCs w:val="20"/>
              </w:rPr>
              <w:t>Calcium sulfate</w:t>
            </w:r>
          </w:p>
        </w:tc>
        <w:tc>
          <w:tcPr>
            <w:tcW w:w="1776" w:type="dxa"/>
            <w:shd w:val="clear" w:color="auto" w:fill="auto"/>
            <w:noWrap/>
            <w:vAlign w:val="bottom"/>
            <w:hideMark/>
          </w:tcPr>
          <w:p w14:paraId="7CE4F657" w14:textId="77777777" w:rsidR="004E26CA" w:rsidRPr="000A12E0" w:rsidRDefault="004E26CA" w:rsidP="00827076">
            <w:pPr>
              <w:spacing w:line="240" w:lineRule="auto"/>
              <w:jc w:val="right"/>
              <w:rPr>
                <w:rFonts w:cs="Calibri"/>
                <w:color w:val="000000"/>
                <w:sz w:val="20"/>
                <w:szCs w:val="20"/>
              </w:rPr>
            </w:pPr>
            <w:r w:rsidRPr="000A12E0">
              <w:rPr>
                <w:rFonts w:cs="Calibri"/>
                <w:color w:val="000000"/>
                <w:sz w:val="20"/>
                <w:szCs w:val="20"/>
              </w:rPr>
              <w:t>0</w:t>
            </w:r>
          </w:p>
        </w:tc>
        <w:tc>
          <w:tcPr>
            <w:tcW w:w="4774" w:type="dxa"/>
            <w:shd w:val="clear" w:color="auto" w:fill="auto"/>
            <w:noWrap/>
            <w:vAlign w:val="bottom"/>
            <w:hideMark/>
          </w:tcPr>
          <w:p w14:paraId="735A6D87" w14:textId="691C45D2" w:rsidR="004E26CA" w:rsidRPr="000A12E0" w:rsidRDefault="004E26CA" w:rsidP="004E26CA">
            <w:pPr>
              <w:spacing w:line="240" w:lineRule="auto"/>
              <w:rPr>
                <w:rFonts w:cs="Calibri"/>
                <w:color w:val="000000"/>
                <w:sz w:val="20"/>
                <w:szCs w:val="20"/>
              </w:rPr>
            </w:pPr>
            <w:r w:rsidRPr="000A12E0">
              <w:rPr>
                <w:rFonts w:cs="Calibri"/>
                <w:color w:val="000000"/>
                <w:sz w:val="20"/>
                <w:szCs w:val="20"/>
              </w:rPr>
              <w:fldChar w:fldCharType="begin" w:fldLock="1"/>
            </w:r>
            <w:r w:rsidR="00BC030C" w:rsidRPr="000A12E0">
              <w:rPr>
                <w:rFonts w:cs="Calibri"/>
                <w:color w:val="000000"/>
                <w:sz w:val="20"/>
                <w:szCs w:val="20"/>
              </w:rPr>
              <w:instrText>ADDIN CSL_CITATION {"citationItems":[{"id":"ITEM-1","itemData":{"DOI":"10.1016/J.JCLEPRO.2018.06.121","ISSN":"0959-6526","abstract":"With the development of China's electrolytic aluminum industry, the consumption of prebaked anode has increased rapidly. However, the prebaked anode production process shares common characteristics such as excessive energy consumption and air pollutants emission. Therefore, it is imperative to evaluate the environmental and economic impacts of prebaked anode production process comprehensively. Following the life cycle assessment approach, this study provides life cycle inventory for the production process of the localized prebaked anode in China. Similarly, the “cradle-to-gate” environmental impact and economic cost of prebaked anode were analyzed. From the perspective of source tracking, the key processes and materials are identified according to environmental impacts. The results show that top five environmental impact categories are: freshwater eutrophication, human toxicity, freshwater ecotoxicity, marine ecotoxicity and fossil depletion. The key processes with significant environmental impact are mixing molding process and coarse crushing process which accounted for 45.87% and 45.43% of the overall environmental impact load, respectively. The key materials with significant environmental impact are petroleum coke and coal pitch which accounted for 45.40% and 45.04% of the overall environmental impact load, respectively. The sensitivity of various allocation methods is analyzed. The allocation factor of market value allocation and mass allocation is 99.79% and 97.31%, respectively. According to the sensitivity analysis results, the top priority should be assigned to the optimization of the key process such as mixing molding process, followed by the coarse crushing process.","author":[{"dropping-particle":"","family":"Tang","given":"Yuzhou","non-dropping-particle":"","parse-names":false,"suffix":""},{"dropping-particle":"","family":"Li","given":"Yue","non-dropping-particle":"","parse-names":false,"suffix":""},{"dropping-particle":"","family":"Shi","given":"Yifei","non-dropping-particle":"","parse-names":false,"suffix":""},{"dropping-particle":"","family":"Wang","given":"Qingsong","non-dropping-particle":"","parse-names":false,"suffix":""},{"dropping-particle":"","family":"Yuan","given":"Xueliang","non-dropping-particle":"","parse-names":false,"suffix":""},{"dropping-particle":"","family":"Zuo","given":"Jian","non-dropping-particle":"","parse-names":false,"suffix":""}],"container-title":"Journal of Cleaner Production","id":"ITEM-1","issued":{"date-parts":[["2018","9","20"]]},"page":"1657-1668","publisher":"Elsevier","title":"Environmental and economic impacts assessment of prebaked anode production process: A case study in Shandong Province, China","type":"article-journal","volume":"196"},"uris":["http://www.mendeley.com/documents/?uuid=815a0945-6627-3310-bc0f-1d2a4b561464"]}],"mendeley":{"formattedCitation":"(Tang et al., 2018)","manualFormatting":"Tang et al. (2018)","plainTextFormattedCitation":"(Tang et al., 2018)","previouslyFormattedCitation":"(Tang et al., 2018)"},"properties":{"noteIndex":0},"schema":"https://github.com/citation-style-language/schema/raw/master/csl-citation.json"}</w:instrText>
            </w:r>
            <w:r w:rsidRPr="000A12E0">
              <w:rPr>
                <w:rFonts w:cs="Calibri"/>
                <w:color w:val="000000"/>
                <w:sz w:val="20"/>
                <w:szCs w:val="20"/>
              </w:rPr>
              <w:fldChar w:fldCharType="separate"/>
            </w:r>
            <w:r w:rsidRPr="000A12E0">
              <w:rPr>
                <w:rFonts w:cs="Calibri"/>
                <w:noProof/>
                <w:color w:val="000000"/>
                <w:sz w:val="20"/>
                <w:szCs w:val="20"/>
              </w:rPr>
              <w:t>Tang et al.</w:t>
            </w:r>
            <w:r w:rsidR="00BC030C" w:rsidRPr="000A12E0">
              <w:rPr>
                <w:rFonts w:cs="Calibri"/>
                <w:noProof/>
                <w:color w:val="000000"/>
                <w:sz w:val="20"/>
                <w:szCs w:val="20"/>
              </w:rPr>
              <w:t xml:space="preserve"> (</w:t>
            </w:r>
            <w:r w:rsidRPr="000A12E0">
              <w:rPr>
                <w:rFonts w:cs="Calibri"/>
                <w:noProof/>
                <w:color w:val="000000"/>
                <w:sz w:val="20"/>
                <w:szCs w:val="20"/>
              </w:rPr>
              <w:t>2018)</w:t>
            </w:r>
            <w:r w:rsidRPr="000A12E0">
              <w:rPr>
                <w:rFonts w:cs="Calibri"/>
                <w:color w:val="000000"/>
                <w:sz w:val="20"/>
                <w:szCs w:val="20"/>
              </w:rPr>
              <w:fldChar w:fldCharType="end"/>
            </w:r>
          </w:p>
        </w:tc>
      </w:tr>
    </w:tbl>
    <w:p w14:paraId="64399D53" w14:textId="63FBF86F" w:rsidR="008C744F" w:rsidRPr="000A12E0" w:rsidRDefault="00B761D6" w:rsidP="00B761D6">
      <w:pPr>
        <w:pStyle w:val="Heading1"/>
        <w:rPr>
          <w:rFonts w:cs="Calibri"/>
          <w:lang w:val="en-GB"/>
        </w:rPr>
      </w:pPr>
      <w:r w:rsidRPr="000A12E0">
        <w:rPr>
          <w:rFonts w:cs="Calibri"/>
          <w:lang w:val="en-GB"/>
        </w:rPr>
        <w:t>Results</w:t>
      </w:r>
    </w:p>
    <w:p w14:paraId="5476B894" w14:textId="7581559C" w:rsidR="00A2215C" w:rsidRPr="000A12E0" w:rsidRDefault="00A2215C" w:rsidP="00A2215C">
      <w:pPr>
        <w:pStyle w:val="Heading2"/>
        <w:rPr>
          <w:rFonts w:cs="Calibri"/>
          <w:lang w:val="en-GB"/>
        </w:rPr>
      </w:pPr>
      <w:r w:rsidRPr="000A12E0">
        <w:rPr>
          <w:rFonts w:cs="Calibri"/>
          <w:lang w:val="en-GB"/>
        </w:rPr>
        <w:t>Contribution analysis across impact categories per FU</w:t>
      </w:r>
    </w:p>
    <w:tbl>
      <w:tblPr>
        <w:tblW w:w="11489" w:type="dxa"/>
        <w:tblInd w:w="-856" w:type="dxa"/>
        <w:tblLook w:val="04A0" w:firstRow="1" w:lastRow="0" w:firstColumn="1" w:lastColumn="0" w:noHBand="0" w:noVBand="1"/>
      </w:tblPr>
      <w:tblGrid>
        <w:gridCol w:w="1202"/>
        <w:gridCol w:w="869"/>
        <w:gridCol w:w="900"/>
        <w:gridCol w:w="941"/>
        <w:gridCol w:w="908"/>
        <w:gridCol w:w="992"/>
        <w:gridCol w:w="858"/>
        <w:gridCol w:w="992"/>
        <w:gridCol w:w="992"/>
        <w:gridCol w:w="993"/>
        <w:gridCol w:w="850"/>
        <w:gridCol w:w="992"/>
      </w:tblGrid>
      <w:tr w:rsidR="00A2215C" w:rsidRPr="000A12E0" w14:paraId="3CCD60A9" w14:textId="77777777" w:rsidTr="000A7913">
        <w:trPr>
          <w:trHeight w:val="300"/>
        </w:trPr>
        <w:tc>
          <w:tcPr>
            <w:tcW w:w="1202"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348513" w14:textId="77777777" w:rsidR="00A2215C" w:rsidRPr="00A2215C" w:rsidRDefault="00A2215C" w:rsidP="00A2215C">
            <w:pPr>
              <w:spacing w:line="240" w:lineRule="auto"/>
              <w:contextualSpacing/>
              <w:jc w:val="center"/>
              <w:rPr>
                <w:rFonts w:cs="Calibri"/>
                <w:color w:val="000000"/>
                <w:sz w:val="17"/>
                <w:szCs w:val="17"/>
              </w:rPr>
            </w:pPr>
            <w:r w:rsidRPr="00A2215C">
              <w:rPr>
                <w:rFonts w:cs="Calibri"/>
                <w:color w:val="000000"/>
                <w:sz w:val="17"/>
                <w:szCs w:val="17"/>
              </w:rPr>
              <w:t>Activity</w:t>
            </w:r>
          </w:p>
        </w:tc>
        <w:tc>
          <w:tcPr>
            <w:tcW w:w="10287" w:type="dxa"/>
            <w:gridSpan w:val="11"/>
            <w:tcBorders>
              <w:top w:val="single" w:sz="4" w:space="0" w:color="auto"/>
              <w:left w:val="single" w:sz="4" w:space="0" w:color="auto"/>
              <w:bottom w:val="nil"/>
              <w:right w:val="single" w:sz="4" w:space="0" w:color="auto"/>
            </w:tcBorders>
            <w:shd w:val="clear" w:color="auto" w:fill="auto"/>
            <w:noWrap/>
            <w:vAlign w:val="bottom"/>
            <w:hideMark/>
          </w:tcPr>
          <w:p w14:paraId="1FE20458" w14:textId="77777777" w:rsidR="00A2215C" w:rsidRPr="00A2215C" w:rsidRDefault="00A2215C" w:rsidP="00A2215C">
            <w:pPr>
              <w:spacing w:line="240" w:lineRule="auto"/>
              <w:contextualSpacing/>
              <w:jc w:val="center"/>
              <w:rPr>
                <w:rFonts w:cs="Calibri"/>
                <w:color w:val="000000"/>
                <w:sz w:val="17"/>
                <w:szCs w:val="17"/>
              </w:rPr>
            </w:pPr>
            <w:r w:rsidRPr="00A2215C">
              <w:rPr>
                <w:rFonts w:cs="Calibri"/>
                <w:color w:val="000000"/>
                <w:sz w:val="17"/>
                <w:szCs w:val="17"/>
              </w:rPr>
              <w:t xml:space="preserve">Contribution </w:t>
            </w:r>
          </w:p>
        </w:tc>
      </w:tr>
      <w:tr w:rsidR="000A7913" w:rsidRPr="000A12E0" w14:paraId="4C1A7AD7" w14:textId="77777777" w:rsidTr="000A7913">
        <w:trPr>
          <w:trHeight w:val="300"/>
        </w:trPr>
        <w:tc>
          <w:tcPr>
            <w:tcW w:w="1202" w:type="dxa"/>
            <w:vMerge/>
            <w:tcBorders>
              <w:top w:val="single" w:sz="4" w:space="0" w:color="auto"/>
              <w:left w:val="single" w:sz="4" w:space="0" w:color="auto"/>
              <w:bottom w:val="single" w:sz="4" w:space="0" w:color="auto"/>
              <w:right w:val="single" w:sz="4" w:space="0" w:color="auto"/>
            </w:tcBorders>
            <w:vAlign w:val="center"/>
            <w:hideMark/>
          </w:tcPr>
          <w:p w14:paraId="2E02122E" w14:textId="77777777" w:rsidR="00A2215C" w:rsidRPr="00A2215C" w:rsidRDefault="00A2215C" w:rsidP="00A2215C">
            <w:pPr>
              <w:spacing w:line="240" w:lineRule="auto"/>
              <w:contextualSpacing/>
              <w:rPr>
                <w:rFonts w:cs="Calibri"/>
                <w:color w:val="000000"/>
                <w:sz w:val="17"/>
                <w:szCs w:val="17"/>
              </w:rPr>
            </w:pPr>
          </w:p>
        </w:tc>
        <w:tc>
          <w:tcPr>
            <w:tcW w:w="869" w:type="dxa"/>
            <w:tcBorders>
              <w:top w:val="single" w:sz="4" w:space="0" w:color="auto"/>
              <w:left w:val="single" w:sz="4" w:space="0" w:color="auto"/>
              <w:bottom w:val="nil"/>
              <w:right w:val="single" w:sz="4" w:space="0" w:color="auto"/>
            </w:tcBorders>
            <w:shd w:val="clear" w:color="auto" w:fill="auto"/>
            <w:noWrap/>
            <w:vAlign w:val="center"/>
            <w:hideMark/>
          </w:tcPr>
          <w:p w14:paraId="20803FEF" w14:textId="77777777" w:rsidR="00A2215C" w:rsidRPr="00A2215C" w:rsidRDefault="00A2215C" w:rsidP="00A2215C">
            <w:pPr>
              <w:spacing w:line="240" w:lineRule="auto"/>
              <w:contextualSpacing/>
              <w:jc w:val="center"/>
              <w:rPr>
                <w:rFonts w:cs="Calibri"/>
                <w:color w:val="000000"/>
                <w:sz w:val="17"/>
                <w:szCs w:val="17"/>
              </w:rPr>
            </w:pPr>
            <w:r w:rsidRPr="00A2215C">
              <w:rPr>
                <w:rFonts w:cs="Calibri"/>
                <w:color w:val="000000"/>
                <w:sz w:val="17"/>
                <w:szCs w:val="17"/>
              </w:rPr>
              <w:t>AD</w:t>
            </w:r>
          </w:p>
        </w:tc>
        <w:tc>
          <w:tcPr>
            <w:tcW w:w="900" w:type="dxa"/>
            <w:tcBorders>
              <w:top w:val="single" w:sz="4" w:space="0" w:color="auto"/>
              <w:left w:val="nil"/>
              <w:bottom w:val="nil"/>
              <w:right w:val="single" w:sz="4" w:space="0" w:color="auto"/>
            </w:tcBorders>
            <w:shd w:val="clear" w:color="auto" w:fill="auto"/>
            <w:noWrap/>
            <w:vAlign w:val="center"/>
            <w:hideMark/>
          </w:tcPr>
          <w:p w14:paraId="732189C4" w14:textId="77777777" w:rsidR="00A2215C" w:rsidRPr="00A2215C" w:rsidRDefault="00A2215C" w:rsidP="00A2215C">
            <w:pPr>
              <w:spacing w:line="240" w:lineRule="auto"/>
              <w:contextualSpacing/>
              <w:jc w:val="center"/>
              <w:rPr>
                <w:rFonts w:cs="Calibri"/>
                <w:color w:val="000000"/>
                <w:sz w:val="17"/>
                <w:szCs w:val="17"/>
              </w:rPr>
            </w:pPr>
            <w:r w:rsidRPr="00A2215C">
              <w:rPr>
                <w:rFonts w:cs="Calibri"/>
                <w:color w:val="000000"/>
                <w:sz w:val="17"/>
                <w:szCs w:val="17"/>
              </w:rPr>
              <w:t>AD-FF</w:t>
            </w:r>
          </w:p>
        </w:tc>
        <w:tc>
          <w:tcPr>
            <w:tcW w:w="941" w:type="dxa"/>
            <w:tcBorders>
              <w:top w:val="single" w:sz="4" w:space="0" w:color="auto"/>
              <w:left w:val="nil"/>
              <w:bottom w:val="nil"/>
              <w:right w:val="single" w:sz="4" w:space="0" w:color="auto"/>
            </w:tcBorders>
            <w:shd w:val="clear" w:color="auto" w:fill="auto"/>
            <w:noWrap/>
            <w:vAlign w:val="center"/>
            <w:hideMark/>
          </w:tcPr>
          <w:p w14:paraId="68AF0B27" w14:textId="77777777" w:rsidR="00A2215C" w:rsidRPr="00A2215C" w:rsidRDefault="00A2215C" w:rsidP="00A2215C">
            <w:pPr>
              <w:spacing w:line="240" w:lineRule="auto"/>
              <w:contextualSpacing/>
              <w:jc w:val="center"/>
              <w:rPr>
                <w:rFonts w:cs="Calibri"/>
                <w:color w:val="000000"/>
                <w:sz w:val="17"/>
                <w:szCs w:val="17"/>
              </w:rPr>
            </w:pPr>
            <w:r w:rsidRPr="00A2215C">
              <w:rPr>
                <w:rFonts w:cs="Calibri"/>
                <w:color w:val="000000"/>
                <w:sz w:val="17"/>
                <w:szCs w:val="17"/>
              </w:rPr>
              <w:t>AC</w:t>
            </w:r>
          </w:p>
        </w:tc>
        <w:tc>
          <w:tcPr>
            <w:tcW w:w="908" w:type="dxa"/>
            <w:tcBorders>
              <w:top w:val="single" w:sz="4" w:space="0" w:color="auto"/>
              <w:left w:val="nil"/>
              <w:bottom w:val="nil"/>
              <w:right w:val="single" w:sz="4" w:space="0" w:color="auto"/>
            </w:tcBorders>
            <w:shd w:val="clear" w:color="auto" w:fill="auto"/>
            <w:noWrap/>
            <w:vAlign w:val="center"/>
            <w:hideMark/>
          </w:tcPr>
          <w:p w14:paraId="1E4BC730" w14:textId="77777777" w:rsidR="00A2215C" w:rsidRPr="00A2215C" w:rsidRDefault="00A2215C" w:rsidP="00A2215C">
            <w:pPr>
              <w:spacing w:line="240" w:lineRule="auto"/>
              <w:contextualSpacing/>
              <w:jc w:val="center"/>
              <w:rPr>
                <w:rFonts w:cs="Calibri"/>
                <w:color w:val="000000"/>
                <w:sz w:val="17"/>
                <w:szCs w:val="17"/>
              </w:rPr>
            </w:pPr>
            <w:r w:rsidRPr="00A2215C">
              <w:rPr>
                <w:rFonts w:cs="Calibri"/>
                <w:color w:val="000000"/>
                <w:sz w:val="17"/>
                <w:szCs w:val="17"/>
              </w:rPr>
              <w:t>EU</w:t>
            </w:r>
          </w:p>
        </w:tc>
        <w:tc>
          <w:tcPr>
            <w:tcW w:w="992" w:type="dxa"/>
            <w:tcBorders>
              <w:top w:val="single" w:sz="4" w:space="0" w:color="auto"/>
              <w:left w:val="nil"/>
              <w:bottom w:val="nil"/>
              <w:right w:val="single" w:sz="4" w:space="0" w:color="auto"/>
            </w:tcBorders>
            <w:shd w:val="clear" w:color="auto" w:fill="auto"/>
            <w:noWrap/>
            <w:vAlign w:val="center"/>
            <w:hideMark/>
          </w:tcPr>
          <w:p w14:paraId="5C25451E" w14:textId="77777777" w:rsidR="00A2215C" w:rsidRPr="00A2215C" w:rsidRDefault="00A2215C" w:rsidP="00A2215C">
            <w:pPr>
              <w:spacing w:line="240" w:lineRule="auto"/>
              <w:contextualSpacing/>
              <w:jc w:val="center"/>
              <w:rPr>
                <w:rFonts w:cs="Calibri"/>
                <w:color w:val="000000"/>
                <w:sz w:val="17"/>
                <w:szCs w:val="17"/>
              </w:rPr>
            </w:pPr>
            <w:proofErr w:type="spellStart"/>
            <w:r w:rsidRPr="00A2215C">
              <w:rPr>
                <w:rFonts w:cs="Calibri"/>
                <w:color w:val="000000"/>
                <w:sz w:val="17"/>
                <w:szCs w:val="17"/>
              </w:rPr>
              <w:t>Ecotox</w:t>
            </w:r>
            <w:proofErr w:type="spellEnd"/>
            <w:r w:rsidRPr="00A2215C">
              <w:rPr>
                <w:rFonts w:cs="Calibri"/>
                <w:color w:val="000000"/>
                <w:sz w:val="17"/>
                <w:szCs w:val="17"/>
              </w:rPr>
              <w:t>, FW</w:t>
            </w:r>
          </w:p>
        </w:tc>
        <w:tc>
          <w:tcPr>
            <w:tcW w:w="858" w:type="dxa"/>
            <w:tcBorders>
              <w:top w:val="single" w:sz="4" w:space="0" w:color="auto"/>
              <w:left w:val="nil"/>
              <w:bottom w:val="nil"/>
              <w:right w:val="single" w:sz="4" w:space="0" w:color="auto"/>
            </w:tcBorders>
            <w:shd w:val="clear" w:color="auto" w:fill="auto"/>
            <w:noWrap/>
            <w:vAlign w:val="center"/>
            <w:hideMark/>
          </w:tcPr>
          <w:p w14:paraId="1CD97115" w14:textId="77777777" w:rsidR="00A2215C" w:rsidRPr="00A2215C" w:rsidRDefault="00A2215C" w:rsidP="00A2215C">
            <w:pPr>
              <w:spacing w:line="240" w:lineRule="auto"/>
              <w:contextualSpacing/>
              <w:jc w:val="center"/>
              <w:rPr>
                <w:rFonts w:cs="Calibri"/>
                <w:color w:val="000000"/>
                <w:sz w:val="17"/>
                <w:szCs w:val="17"/>
              </w:rPr>
            </w:pPr>
            <w:r w:rsidRPr="00A2215C">
              <w:rPr>
                <w:rFonts w:cs="Calibri"/>
                <w:color w:val="000000"/>
                <w:sz w:val="17"/>
                <w:szCs w:val="17"/>
              </w:rPr>
              <w:t>CC</w:t>
            </w:r>
          </w:p>
        </w:tc>
        <w:tc>
          <w:tcPr>
            <w:tcW w:w="992" w:type="dxa"/>
            <w:tcBorders>
              <w:top w:val="single" w:sz="4" w:space="0" w:color="auto"/>
              <w:left w:val="nil"/>
              <w:bottom w:val="nil"/>
              <w:right w:val="single" w:sz="4" w:space="0" w:color="auto"/>
            </w:tcBorders>
            <w:shd w:val="clear" w:color="auto" w:fill="auto"/>
            <w:noWrap/>
            <w:vAlign w:val="center"/>
            <w:hideMark/>
          </w:tcPr>
          <w:p w14:paraId="5CD3FCA8" w14:textId="77777777" w:rsidR="00A2215C" w:rsidRPr="00A2215C" w:rsidRDefault="00A2215C" w:rsidP="00A2215C">
            <w:pPr>
              <w:spacing w:line="240" w:lineRule="auto"/>
              <w:contextualSpacing/>
              <w:jc w:val="center"/>
              <w:rPr>
                <w:rFonts w:cs="Calibri"/>
                <w:color w:val="000000"/>
                <w:sz w:val="17"/>
                <w:szCs w:val="17"/>
              </w:rPr>
            </w:pPr>
            <w:r w:rsidRPr="00A2215C">
              <w:rPr>
                <w:rFonts w:cs="Calibri"/>
                <w:color w:val="000000"/>
                <w:sz w:val="17"/>
                <w:szCs w:val="17"/>
              </w:rPr>
              <w:t>HT</w:t>
            </w:r>
          </w:p>
        </w:tc>
        <w:tc>
          <w:tcPr>
            <w:tcW w:w="992" w:type="dxa"/>
            <w:tcBorders>
              <w:top w:val="single" w:sz="4" w:space="0" w:color="auto"/>
              <w:left w:val="nil"/>
              <w:bottom w:val="nil"/>
              <w:right w:val="single" w:sz="4" w:space="0" w:color="auto"/>
            </w:tcBorders>
            <w:shd w:val="clear" w:color="auto" w:fill="auto"/>
            <w:noWrap/>
            <w:vAlign w:val="center"/>
            <w:hideMark/>
          </w:tcPr>
          <w:p w14:paraId="4B90A48E" w14:textId="77777777" w:rsidR="00A2215C" w:rsidRPr="00A2215C" w:rsidRDefault="00A2215C" w:rsidP="00A2215C">
            <w:pPr>
              <w:spacing w:line="240" w:lineRule="auto"/>
              <w:contextualSpacing/>
              <w:jc w:val="center"/>
              <w:rPr>
                <w:rFonts w:cs="Calibri"/>
                <w:color w:val="000000"/>
                <w:sz w:val="17"/>
                <w:szCs w:val="17"/>
              </w:rPr>
            </w:pPr>
            <w:proofErr w:type="spellStart"/>
            <w:r w:rsidRPr="00A2215C">
              <w:rPr>
                <w:rFonts w:cs="Calibri"/>
                <w:color w:val="000000"/>
                <w:sz w:val="17"/>
                <w:szCs w:val="17"/>
              </w:rPr>
              <w:t>Ecotox</w:t>
            </w:r>
            <w:proofErr w:type="spellEnd"/>
            <w:r w:rsidRPr="00A2215C">
              <w:rPr>
                <w:rFonts w:cs="Calibri"/>
                <w:color w:val="000000"/>
                <w:sz w:val="17"/>
                <w:szCs w:val="17"/>
              </w:rPr>
              <w:t>, MA</w:t>
            </w:r>
          </w:p>
        </w:tc>
        <w:tc>
          <w:tcPr>
            <w:tcW w:w="993" w:type="dxa"/>
            <w:tcBorders>
              <w:top w:val="single" w:sz="4" w:space="0" w:color="auto"/>
              <w:left w:val="nil"/>
              <w:bottom w:val="nil"/>
              <w:right w:val="single" w:sz="4" w:space="0" w:color="auto"/>
            </w:tcBorders>
            <w:shd w:val="clear" w:color="auto" w:fill="auto"/>
            <w:noWrap/>
            <w:vAlign w:val="center"/>
            <w:hideMark/>
          </w:tcPr>
          <w:p w14:paraId="0705A82B" w14:textId="77777777" w:rsidR="00A2215C" w:rsidRPr="00A2215C" w:rsidRDefault="00A2215C" w:rsidP="00A2215C">
            <w:pPr>
              <w:spacing w:line="240" w:lineRule="auto"/>
              <w:contextualSpacing/>
              <w:jc w:val="center"/>
              <w:rPr>
                <w:rFonts w:cs="Calibri"/>
                <w:color w:val="000000"/>
                <w:sz w:val="17"/>
                <w:szCs w:val="17"/>
              </w:rPr>
            </w:pPr>
            <w:r w:rsidRPr="00A2215C">
              <w:rPr>
                <w:rFonts w:cs="Calibri"/>
                <w:color w:val="000000"/>
                <w:sz w:val="17"/>
                <w:szCs w:val="17"/>
              </w:rPr>
              <w:t>ODP</w:t>
            </w:r>
          </w:p>
        </w:tc>
        <w:tc>
          <w:tcPr>
            <w:tcW w:w="850" w:type="dxa"/>
            <w:tcBorders>
              <w:top w:val="single" w:sz="4" w:space="0" w:color="auto"/>
              <w:left w:val="nil"/>
              <w:bottom w:val="nil"/>
              <w:right w:val="single" w:sz="4" w:space="0" w:color="auto"/>
            </w:tcBorders>
            <w:shd w:val="clear" w:color="auto" w:fill="auto"/>
            <w:noWrap/>
            <w:vAlign w:val="center"/>
            <w:hideMark/>
          </w:tcPr>
          <w:p w14:paraId="7F111F28" w14:textId="77777777" w:rsidR="00A2215C" w:rsidRPr="00A2215C" w:rsidRDefault="00A2215C" w:rsidP="00A2215C">
            <w:pPr>
              <w:spacing w:line="240" w:lineRule="auto"/>
              <w:contextualSpacing/>
              <w:jc w:val="center"/>
              <w:rPr>
                <w:rFonts w:cs="Calibri"/>
                <w:color w:val="000000"/>
                <w:sz w:val="17"/>
                <w:szCs w:val="17"/>
              </w:rPr>
            </w:pPr>
            <w:r w:rsidRPr="00A2215C">
              <w:rPr>
                <w:rFonts w:cs="Calibri"/>
                <w:color w:val="000000"/>
                <w:sz w:val="17"/>
                <w:szCs w:val="17"/>
              </w:rPr>
              <w:t>PO</w:t>
            </w:r>
          </w:p>
        </w:tc>
        <w:tc>
          <w:tcPr>
            <w:tcW w:w="992" w:type="dxa"/>
            <w:tcBorders>
              <w:top w:val="single" w:sz="4" w:space="0" w:color="auto"/>
              <w:left w:val="nil"/>
              <w:bottom w:val="nil"/>
              <w:right w:val="single" w:sz="4" w:space="0" w:color="auto"/>
            </w:tcBorders>
            <w:shd w:val="clear" w:color="auto" w:fill="auto"/>
            <w:noWrap/>
            <w:vAlign w:val="center"/>
            <w:hideMark/>
          </w:tcPr>
          <w:p w14:paraId="4EE541CF" w14:textId="77777777" w:rsidR="00A2215C" w:rsidRPr="00A2215C" w:rsidRDefault="00A2215C" w:rsidP="00A2215C">
            <w:pPr>
              <w:spacing w:line="240" w:lineRule="auto"/>
              <w:contextualSpacing/>
              <w:jc w:val="center"/>
              <w:rPr>
                <w:rFonts w:cs="Calibri"/>
                <w:color w:val="000000"/>
                <w:sz w:val="17"/>
                <w:szCs w:val="17"/>
              </w:rPr>
            </w:pPr>
            <w:proofErr w:type="spellStart"/>
            <w:r w:rsidRPr="00A2215C">
              <w:rPr>
                <w:rFonts w:cs="Calibri"/>
                <w:color w:val="000000"/>
                <w:sz w:val="17"/>
                <w:szCs w:val="17"/>
              </w:rPr>
              <w:t>Ecotox</w:t>
            </w:r>
            <w:proofErr w:type="spellEnd"/>
            <w:r w:rsidRPr="00A2215C">
              <w:rPr>
                <w:rFonts w:cs="Calibri"/>
                <w:color w:val="000000"/>
                <w:sz w:val="17"/>
                <w:szCs w:val="17"/>
              </w:rPr>
              <w:t>, Tr</w:t>
            </w:r>
          </w:p>
        </w:tc>
      </w:tr>
      <w:tr w:rsidR="000A7913" w:rsidRPr="000A12E0" w14:paraId="7EA69486" w14:textId="77777777" w:rsidTr="000A7913">
        <w:trPr>
          <w:trHeight w:val="300"/>
        </w:trPr>
        <w:tc>
          <w:tcPr>
            <w:tcW w:w="1202" w:type="dxa"/>
            <w:vMerge/>
            <w:tcBorders>
              <w:top w:val="single" w:sz="4" w:space="0" w:color="auto"/>
              <w:left w:val="single" w:sz="4" w:space="0" w:color="auto"/>
              <w:bottom w:val="single" w:sz="4" w:space="0" w:color="auto"/>
              <w:right w:val="single" w:sz="4" w:space="0" w:color="auto"/>
            </w:tcBorders>
            <w:vAlign w:val="center"/>
            <w:hideMark/>
          </w:tcPr>
          <w:p w14:paraId="2EE75F60" w14:textId="77777777" w:rsidR="00A2215C" w:rsidRPr="00A2215C" w:rsidRDefault="00A2215C" w:rsidP="00A2215C">
            <w:pPr>
              <w:spacing w:line="240" w:lineRule="auto"/>
              <w:contextualSpacing/>
              <w:rPr>
                <w:rFonts w:cs="Calibri"/>
                <w:color w:val="000000"/>
                <w:sz w:val="17"/>
                <w:szCs w:val="17"/>
              </w:rPr>
            </w:pPr>
          </w:p>
        </w:tc>
        <w:tc>
          <w:tcPr>
            <w:tcW w:w="869" w:type="dxa"/>
            <w:tcBorders>
              <w:top w:val="nil"/>
              <w:left w:val="single" w:sz="4" w:space="0" w:color="auto"/>
              <w:bottom w:val="single" w:sz="4" w:space="0" w:color="auto"/>
              <w:right w:val="single" w:sz="4" w:space="0" w:color="auto"/>
            </w:tcBorders>
            <w:shd w:val="clear" w:color="auto" w:fill="auto"/>
            <w:noWrap/>
            <w:vAlign w:val="center"/>
            <w:hideMark/>
          </w:tcPr>
          <w:p w14:paraId="7D42B479" w14:textId="5B3635EC" w:rsidR="00A2215C" w:rsidRPr="00A2215C" w:rsidRDefault="00A2215C" w:rsidP="00A2215C">
            <w:pPr>
              <w:spacing w:line="240" w:lineRule="auto"/>
              <w:contextualSpacing/>
              <w:jc w:val="center"/>
              <w:rPr>
                <w:rFonts w:cs="Calibri"/>
                <w:color w:val="000000"/>
                <w:sz w:val="17"/>
                <w:szCs w:val="17"/>
              </w:rPr>
            </w:pPr>
            <w:r w:rsidRPr="000A12E0">
              <w:rPr>
                <w:rFonts w:cs="Calibri"/>
                <w:color w:val="000000"/>
                <w:sz w:val="17"/>
                <w:szCs w:val="17"/>
              </w:rPr>
              <w:t>(</w:t>
            </w:r>
            <w:r w:rsidRPr="00A2215C">
              <w:rPr>
                <w:rFonts w:cs="Calibri"/>
                <w:color w:val="000000"/>
                <w:sz w:val="17"/>
                <w:szCs w:val="17"/>
              </w:rPr>
              <w:t>kg Sb eq</w:t>
            </w:r>
            <w:r w:rsidRPr="000A12E0">
              <w:rPr>
                <w:rFonts w:cs="Calibri"/>
                <w:color w:val="000000"/>
                <w:sz w:val="17"/>
                <w:szCs w:val="17"/>
              </w:rPr>
              <w:t>)</w:t>
            </w:r>
          </w:p>
        </w:tc>
        <w:tc>
          <w:tcPr>
            <w:tcW w:w="900" w:type="dxa"/>
            <w:tcBorders>
              <w:top w:val="nil"/>
              <w:left w:val="nil"/>
              <w:bottom w:val="single" w:sz="4" w:space="0" w:color="auto"/>
              <w:right w:val="single" w:sz="4" w:space="0" w:color="auto"/>
            </w:tcBorders>
            <w:shd w:val="clear" w:color="auto" w:fill="auto"/>
            <w:noWrap/>
            <w:vAlign w:val="center"/>
            <w:hideMark/>
          </w:tcPr>
          <w:p w14:paraId="0312748E" w14:textId="5594E221" w:rsidR="00A2215C" w:rsidRPr="00A2215C" w:rsidRDefault="00A2215C" w:rsidP="00A2215C">
            <w:pPr>
              <w:spacing w:line="240" w:lineRule="auto"/>
              <w:contextualSpacing/>
              <w:jc w:val="center"/>
              <w:rPr>
                <w:rFonts w:cs="Calibri"/>
                <w:color w:val="000000"/>
                <w:sz w:val="17"/>
                <w:szCs w:val="17"/>
              </w:rPr>
            </w:pPr>
            <w:r w:rsidRPr="000A12E0">
              <w:rPr>
                <w:rFonts w:cs="Calibri"/>
                <w:color w:val="000000"/>
                <w:sz w:val="17"/>
                <w:szCs w:val="17"/>
              </w:rPr>
              <w:t>(</w:t>
            </w:r>
            <w:r w:rsidRPr="00A2215C">
              <w:rPr>
                <w:rFonts w:cs="Calibri"/>
                <w:color w:val="000000"/>
                <w:sz w:val="17"/>
                <w:szCs w:val="17"/>
              </w:rPr>
              <w:t>MJ</w:t>
            </w:r>
            <w:r w:rsidRPr="000A12E0">
              <w:rPr>
                <w:rFonts w:cs="Calibri"/>
                <w:color w:val="000000"/>
                <w:sz w:val="17"/>
                <w:szCs w:val="17"/>
              </w:rPr>
              <w:t>)</w:t>
            </w:r>
          </w:p>
        </w:tc>
        <w:tc>
          <w:tcPr>
            <w:tcW w:w="941" w:type="dxa"/>
            <w:tcBorders>
              <w:top w:val="nil"/>
              <w:left w:val="nil"/>
              <w:bottom w:val="single" w:sz="4" w:space="0" w:color="auto"/>
              <w:right w:val="single" w:sz="4" w:space="0" w:color="auto"/>
            </w:tcBorders>
            <w:shd w:val="clear" w:color="auto" w:fill="auto"/>
            <w:noWrap/>
            <w:vAlign w:val="center"/>
            <w:hideMark/>
          </w:tcPr>
          <w:p w14:paraId="760E22F4" w14:textId="4F7C2813" w:rsidR="00A2215C" w:rsidRPr="00A2215C" w:rsidRDefault="00A2215C" w:rsidP="00A2215C">
            <w:pPr>
              <w:spacing w:line="240" w:lineRule="auto"/>
              <w:contextualSpacing/>
              <w:jc w:val="center"/>
              <w:rPr>
                <w:rFonts w:cs="Calibri"/>
                <w:color w:val="000000"/>
                <w:sz w:val="17"/>
                <w:szCs w:val="17"/>
              </w:rPr>
            </w:pPr>
            <w:r w:rsidRPr="000A12E0">
              <w:rPr>
                <w:rFonts w:cs="Calibri"/>
                <w:color w:val="000000"/>
                <w:sz w:val="17"/>
                <w:szCs w:val="17"/>
              </w:rPr>
              <w:t>(</w:t>
            </w:r>
            <w:r w:rsidRPr="00A2215C">
              <w:rPr>
                <w:rFonts w:cs="Calibri"/>
                <w:color w:val="000000"/>
                <w:sz w:val="17"/>
                <w:szCs w:val="17"/>
              </w:rPr>
              <w:t>kg SO2 eq</w:t>
            </w:r>
            <w:r w:rsidRPr="000A12E0">
              <w:rPr>
                <w:rFonts w:cs="Calibri"/>
                <w:color w:val="000000"/>
                <w:sz w:val="17"/>
                <w:szCs w:val="17"/>
              </w:rPr>
              <w:t>)</w:t>
            </w:r>
          </w:p>
        </w:tc>
        <w:tc>
          <w:tcPr>
            <w:tcW w:w="908" w:type="dxa"/>
            <w:tcBorders>
              <w:top w:val="nil"/>
              <w:left w:val="nil"/>
              <w:bottom w:val="single" w:sz="4" w:space="0" w:color="auto"/>
              <w:right w:val="single" w:sz="4" w:space="0" w:color="auto"/>
            </w:tcBorders>
            <w:shd w:val="clear" w:color="auto" w:fill="auto"/>
            <w:noWrap/>
            <w:vAlign w:val="center"/>
            <w:hideMark/>
          </w:tcPr>
          <w:p w14:paraId="175FF3C4" w14:textId="30156822" w:rsidR="00A2215C" w:rsidRPr="00A2215C" w:rsidRDefault="00A2215C" w:rsidP="00A2215C">
            <w:pPr>
              <w:spacing w:line="240" w:lineRule="auto"/>
              <w:contextualSpacing/>
              <w:jc w:val="center"/>
              <w:rPr>
                <w:rFonts w:cs="Calibri"/>
                <w:color w:val="000000"/>
                <w:sz w:val="17"/>
                <w:szCs w:val="17"/>
              </w:rPr>
            </w:pPr>
            <w:r w:rsidRPr="000A12E0">
              <w:rPr>
                <w:rFonts w:cs="Calibri"/>
                <w:color w:val="000000"/>
                <w:sz w:val="17"/>
                <w:szCs w:val="17"/>
              </w:rPr>
              <w:t>(</w:t>
            </w:r>
            <w:r w:rsidRPr="00A2215C">
              <w:rPr>
                <w:rFonts w:cs="Calibri"/>
                <w:color w:val="000000"/>
                <w:sz w:val="17"/>
                <w:szCs w:val="17"/>
              </w:rPr>
              <w:t>kg PO4 eq</w:t>
            </w:r>
            <w:r w:rsidRPr="000A12E0">
              <w:rPr>
                <w:rFonts w:cs="Calibri"/>
                <w:color w:val="000000"/>
                <w:sz w:val="17"/>
                <w:szCs w:val="17"/>
              </w:rPr>
              <w:t>)</w:t>
            </w:r>
          </w:p>
        </w:tc>
        <w:tc>
          <w:tcPr>
            <w:tcW w:w="992" w:type="dxa"/>
            <w:tcBorders>
              <w:top w:val="nil"/>
              <w:left w:val="nil"/>
              <w:bottom w:val="single" w:sz="4" w:space="0" w:color="auto"/>
              <w:right w:val="single" w:sz="4" w:space="0" w:color="auto"/>
            </w:tcBorders>
            <w:shd w:val="clear" w:color="auto" w:fill="auto"/>
            <w:noWrap/>
            <w:vAlign w:val="center"/>
            <w:hideMark/>
          </w:tcPr>
          <w:p w14:paraId="571759D4" w14:textId="4094A18D" w:rsidR="00A2215C" w:rsidRPr="00A2215C" w:rsidRDefault="00A2215C" w:rsidP="00A2215C">
            <w:pPr>
              <w:spacing w:line="240" w:lineRule="auto"/>
              <w:contextualSpacing/>
              <w:jc w:val="center"/>
              <w:rPr>
                <w:rFonts w:cs="Calibri"/>
                <w:color w:val="000000"/>
                <w:sz w:val="17"/>
                <w:szCs w:val="17"/>
              </w:rPr>
            </w:pPr>
            <w:r w:rsidRPr="000A12E0">
              <w:rPr>
                <w:rFonts w:cs="Calibri"/>
                <w:color w:val="000000"/>
                <w:sz w:val="17"/>
                <w:szCs w:val="17"/>
              </w:rPr>
              <w:t>(</w:t>
            </w:r>
            <w:r w:rsidRPr="00A2215C">
              <w:rPr>
                <w:rFonts w:cs="Calibri"/>
                <w:color w:val="000000"/>
                <w:sz w:val="17"/>
                <w:szCs w:val="17"/>
              </w:rPr>
              <w:t>kg 1,4-DB eq</w:t>
            </w:r>
            <w:r w:rsidRPr="000A12E0">
              <w:rPr>
                <w:rFonts w:cs="Calibri"/>
                <w:color w:val="000000"/>
                <w:sz w:val="17"/>
                <w:szCs w:val="17"/>
              </w:rPr>
              <w:t>)</w:t>
            </w:r>
          </w:p>
        </w:tc>
        <w:tc>
          <w:tcPr>
            <w:tcW w:w="858" w:type="dxa"/>
            <w:tcBorders>
              <w:top w:val="nil"/>
              <w:left w:val="nil"/>
              <w:bottom w:val="single" w:sz="4" w:space="0" w:color="auto"/>
              <w:right w:val="single" w:sz="4" w:space="0" w:color="auto"/>
            </w:tcBorders>
            <w:shd w:val="clear" w:color="auto" w:fill="auto"/>
            <w:noWrap/>
            <w:vAlign w:val="center"/>
            <w:hideMark/>
          </w:tcPr>
          <w:p w14:paraId="35DDF9A0" w14:textId="106F6D08" w:rsidR="00A2215C" w:rsidRPr="00A2215C" w:rsidRDefault="00A2215C" w:rsidP="00A2215C">
            <w:pPr>
              <w:spacing w:line="240" w:lineRule="auto"/>
              <w:contextualSpacing/>
              <w:jc w:val="center"/>
              <w:rPr>
                <w:rFonts w:cs="Calibri"/>
                <w:color w:val="000000"/>
                <w:sz w:val="17"/>
                <w:szCs w:val="17"/>
              </w:rPr>
            </w:pPr>
            <w:r w:rsidRPr="000A12E0">
              <w:rPr>
                <w:rFonts w:cs="Calibri"/>
                <w:color w:val="000000"/>
                <w:sz w:val="17"/>
                <w:szCs w:val="17"/>
              </w:rPr>
              <w:t>(</w:t>
            </w:r>
            <w:r w:rsidRPr="00A2215C">
              <w:rPr>
                <w:rFonts w:cs="Calibri"/>
                <w:color w:val="000000"/>
                <w:sz w:val="17"/>
                <w:szCs w:val="17"/>
              </w:rPr>
              <w:t>kg CO2 eq</w:t>
            </w:r>
            <w:r w:rsidRPr="000A12E0">
              <w:rPr>
                <w:rFonts w:cs="Calibri"/>
                <w:color w:val="000000"/>
                <w:sz w:val="17"/>
                <w:szCs w:val="17"/>
              </w:rPr>
              <w:t>)</w:t>
            </w:r>
          </w:p>
        </w:tc>
        <w:tc>
          <w:tcPr>
            <w:tcW w:w="992" w:type="dxa"/>
            <w:tcBorders>
              <w:top w:val="nil"/>
              <w:left w:val="nil"/>
              <w:bottom w:val="single" w:sz="4" w:space="0" w:color="auto"/>
              <w:right w:val="single" w:sz="4" w:space="0" w:color="auto"/>
            </w:tcBorders>
            <w:shd w:val="clear" w:color="auto" w:fill="auto"/>
            <w:noWrap/>
            <w:vAlign w:val="center"/>
            <w:hideMark/>
          </w:tcPr>
          <w:p w14:paraId="1FBE4046" w14:textId="7CF407C3" w:rsidR="00A2215C" w:rsidRPr="00A2215C" w:rsidRDefault="00A2215C" w:rsidP="00A2215C">
            <w:pPr>
              <w:spacing w:line="240" w:lineRule="auto"/>
              <w:contextualSpacing/>
              <w:jc w:val="center"/>
              <w:rPr>
                <w:rFonts w:cs="Calibri"/>
                <w:color w:val="000000"/>
                <w:sz w:val="17"/>
                <w:szCs w:val="17"/>
              </w:rPr>
            </w:pPr>
            <w:r w:rsidRPr="000A12E0">
              <w:rPr>
                <w:rFonts w:cs="Calibri"/>
                <w:color w:val="000000"/>
                <w:sz w:val="17"/>
                <w:szCs w:val="17"/>
              </w:rPr>
              <w:t>(</w:t>
            </w:r>
            <w:r w:rsidRPr="00A2215C">
              <w:rPr>
                <w:rFonts w:cs="Calibri"/>
                <w:color w:val="000000"/>
                <w:sz w:val="17"/>
                <w:szCs w:val="17"/>
              </w:rPr>
              <w:t>kg 1,4-DB eq</w:t>
            </w:r>
            <w:r w:rsidRPr="000A12E0">
              <w:rPr>
                <w:rFonts w:cs="Calibri"/>
                <w:color w:val="000000"/>
                <w:sz w:val="17"/>
                <w:szCs w:val="17"/>
              </w:rPr>
              <w:t>)</w:t>
            </w:r>
          </w:p>
        </w:tc>
        <w:tc>
          <w:tcPr>
            <w:tcW w:w="992" w:type="dxa"/>
            <w:tcBorders>
              <w:top w:val="nil"/>
              <w:left w:val="nil"/>
              <w:bottom w:val="single" w:sz="4" w:space="0" w:color="auto"/>
              <w:right w:val="single" w:sz="4" w:space="0" w:color="auto"/>
            </w:tcBorders>
            <w:shd w:val="clear" w:color="auto" w:fill="auto"/>
            <w:noWrap/>
            <w:vAlign w:val="center"/>
            <w:hideMark/>
          </w:tcPr>
          <w:p w14:paraId="60B48C67" w14:textId="3AFBD331" w:rsidR="00A2215C" w:rsidRPr="00A2215C" w:rsidRDefault="00A2215C" w:rsidP="00A2215C">
            <w:pPr>
              <w:spacing w:line="240" w:lineRule="auto"/>
              <w:contextualSpacing/>
              <w:jc w:val="center"/>
              <w:rPr>
                <w:rFonts w:cs="Calibri"/>
                <w:color w:val="000000"/>
                <w:sz w:val="17"/>
                <w:szCs w:val="17"/>
              </w:rPr>
            </w:pPr>
            <w:r w:rsidRPr="000A12E0">
              <w:rPr>
                <w:rFonts w:cs="Calibri"/>
                <w:color w:val="000000"/>
                <w:sz w:val="17"/>
                <w:szCs w:val="17"/>
              </w:rPr>
              <w:t>(</w:t>
            </w:r>
            <w:r w:rsidRPr="00A2215C">
              <w:rPr>
                <w:rFonts w:cs="Calibri"/>
                <w:color w:val="000000"/>
                <w:sz w:val="17"/>
                <w:szCs w:val="17"/>
              </w:rPr>
              <w:t>kg 1,4-DB eq</w:t>
            </w:r>
            <w:r w:rsidRPr="000A12E0">
              <w:rPr>
                <w:rFonts w:cs="Calibri"/>
                <w:color w:val="000000"/>
                <w:sz w:val="17"/>
                <w:szCs w:val="17"/>
              </w:rPr>
              <w:t>)</w:t>
            </w:r>
          </w:p>
        </w:tc>
        <w:tc>
          <w:tcPr>
            <w:tcW w:w="993" w:type="dxa"/>
            <w:tcBorders>
              <w:top w:val="nil"/>
              <w:left w:val="nil"/>
              <w:bottom w:val="single" w:sz="4" w:space="0" w:color="auto"/>
              <w:right w:val="single" w:sz="4" w:space="0" w:color="auto"/>
            </w:tcBorders>
            <w:shd w:val="clear" w:color="auto" w:fill="auto"/>
            <w:noWrap/>
            <w:vAlign w:val="center"/>
            <w:hideMark/>
          </w:tcPr>
          <w:p w14:paraId="097B367F" w14:textId="153BA00B" w:rsidR="00A2215C" w:rsidRPr="00A2215C" w:rsidRDefault="00A2215C" w:rsidP="00A2215C">
            <w:pPr>
              <w:spacing w:line="240" w:lineRule="auto"/>
              <w:contextualSpacing/>
              <w:jc w:val="center"/>
              <w:rPr>
                <w:rFonts w:cs="Calibri"/>
                <w:color w:val="000000"/>
                <w:sz w:val="17"/>
                <w:szCs w:val="17"/>
              </w:rPr>
            </w:pPr>
            <w:r w:rsidRPr="000A12E0">
              <w:rPr>
                <w:rFonts w:cs="Calibri"/>
                <w:color w:val="000000"/>
                <w:sz w:val="17"/>
                <w:szCs w:val="17"/>
              </w:rPr>
              <w:t>(</w:t>
            </w:r>
            <w:r w:rsidRPr="00A2215C">
              <w:rPr>
                <w:rFonts w:cs="Calibri"/>
                <w:color w:val="000000"/>
                <w:sz w:val="17"/>
                <w:szCs w:val="17"/>
              </w:rPr>
              <w:t>kg CFC-11 eq</w:t>
            </w:r>
            <w:r w:rsidRPr="000A12E0">
              <w:rPr>
                <w:rFonts w:cs="Calibri"/>
                <w:color w:val="000000"/>
                <w:sz w:val="17"/>
                <w:szCs w:val="17"/>
              </w:rPr>
              <w:t>)</w:t>
            </w:r>
          </w:p>
        </w:tc>
        <w:tc>
          <w:tcPr>
            <w:tcW w:w="850" w:type="dxa"/>
            <w:tcBorders>
              <w:top w:val="nil"/>
              <w:left w:val="nil"/>
              <w:bottom w:val="single" w:sz="4" w:space="0" w:color="auto"/>
              <w:right w:val="single" w:sz="4" w:space="0" w:color="auto"/>
            </w:tcBorders>
            <w:shd w:val="clear" w:color="auto" w:fill="auto"/>
            <w:noWrap/>
            <w:vAlign w:val="center"/>
            <w:hideMark/>
          </w:tcPr>
          <w:p w14:paraId="56E648E7" w14:textId="20D25043" w:rsidR="00A2215C" w:rsidRPr="00A2215C" w:rsidRDefault="00A2215C" w:rsidP="00A2215C">
            <w:pPr>
              <w:spacing w:line="240" w:lineRule="auto"/>
              <w:contextualSpacing/>
              <w:jc w:val="center"/>
              <w:rPr>
                <w:rFonts w:cs="Calibri"/>
                <w:color w:val="000000"/>
                <w:sz w:val="17"/>
                <w:szCs w:val="17"/>
              </w:rPr>
            </w:pPr>
            <w:r w:rsidRPr="000A12E0">
              <w:rPr>
                <w:rFonts w:cs="Calibri"/>
                <w:color w:val="000000"/>
                <w:sz w:val="17"/>
                <w:szCs w:val="17"/>
              </w:rPr>
              <w:t>(</w:t>
            </w:r>
            <w:r w:rsidRPr="00A2215C">
              <w:rPr>
                <w:rFonts w:cs="Calibri"/>
                <w:color w:val="000000"/>
                <w:sz w:val="17"/>
                <w:szCs w:val="17"/>
              </w:rPr>
              <w:t>kg C2H4 eq</w:t>
            </w:r>
            <w:r w:rsidRPr="000A12E0">
              <w:rPr>
                <w:rFonts w:cs="Calibri"/>
                <w:color w:val="000000"/>
                <w:sz w:val="17"/>
                <w:szCs w:val="17"/>
              </w:rPr>
              <w:t>)</w:t>
            </w:r>
          </w:p>
        </w:tc>
        <w:tc>
          <w:tcPr>
            <w:tcW w:w="992" w:type="dxa"/>
            <w:tcBorders>
              <w:top w:val="nil"/>
              <w:left w:val="nil"/>
              <w:bottom w:val="single" w:sz="4" w:space="0" w:color="auto"/>
              <w:right w:val="single" w:sz="4" w:space="0" w:color="auto"/>
            </w:tcBorders>
            <w:shd w:val="clear" w:color="auto" w:fill="auto"/>
            <w:noWrap/>
            <w:vAlign w:val="center"/>
            <w:hideMark/>
          </w:tcPr>
          <w:p w14:paraId="5B87AA8C" w14:textId="0E8DA701" w:rsidR="00A2215C" w:rsidRPr="00A2215C" w:rsidRDefault="00A2215C" w:rsidP="00A2215C">
            <w:pPr>
              <w:spacing w:line="240" w:lineRule="auto"/>
              <w:contextualSpacing/>
              <w:jc w:val="center"/>
              <w:rPr>
                <w:rFonts w:cs="Calibri"/>
                <w:color w:val="000000"/>
                <w:sz w:val="17"/>
                <w:szCs w:val="17"/>
              </w:rPr>
            </w:pPr>
            <w:r w:rsidRPr="000A12E0">
              <w:rPr>
                <w:rFonts w:cs="Calibri"/>
                <w:color w:val="000000"/>
                <w:sz w:val="17"/>
                <w:szCs w:val="17"/>
              </w:rPr>
              <w:t>(</w:t>
            </w:r>
            <w:r w:rsidRPr="00A2215C">
              <w:rPr>
                <w:rFonts w:cs="Calibri"/>
                <w:color w:val="000000"/>
                <w:sz w:val="17"/>
                <w:szCs w:val="17"/>
              </w:rPr>
              <w:t>kg 1,4-DB eq</w:t>
            </w:r>
            <w:r w:rsidRPr="000A12E0">
              <w:rPr>
                <w:rFonts w:cs="Calibri"/>
                <w:color w:val="000000"/>
                <w:sz w:val="17"/>
                <w:szCs w:val="17"/>
              </w:rPr>
              <w:t>)</w:t>
            </w:r>
          </w:p>
        </w:tc>
      </w:tr>
      <w:tr w:rsidR="000A7913" w:rsidRPr="000A12E0" w14:paraId="0F1A01E5" w14:textId="77777777" w:rsidTr="000A7913">
        <w:trPr>
          <w:trHeight w:val="300"/>
        </w:trPr>
        <w:tc>
          <w:tcPr>
            <w:tcW w:w="1202" w:type="dxa"/>
            <w:tcBorders>
              <w:top w:val="nil"/>
              <w:left w:val="single" w:sz="4" w:space="0" w:color="auto"/>
              <w:bottom w:val="single" w:sz="4" w:space="0" w:color="auto"/>
              <w:right w:val="single" w:sz="4" w:space="0" w:color="auto"/>
            </w:tcBorders>
            <w:shd w:val="clear" w:color="auto" w:fill="auto"/>
            <w:noWrap/>
            <w:vAlign w:val="center"/>
            <w:hideMark/>
          </w:tcPr>
          <w:p w14:paraId="579CC673" w14:textId="77777777" w:rsidR="00A2215C" w:rsidRPr="00A2215C" w:rsidRDefault="00A2215C" w:rsidP="000A7913">
            <w:pPr>
              <w:spacing w:line="240" w:lineRule="auto"/>
              <w:contextualSpacing/>
              <w:rPr>
                <w:rFonts w:cs="Calibri"/>
                <w:color w:val="000000"/>
                <w:sz w:val="17"/>
                <w:szCs w:val="17"/>
              </w:rPr>
            </w:pPr>
            <w:r w:rsidRPr="00A2215C">
              <w:rPr>
                <w:rFonts w:cs="Calibri"/>
                <w:color w:val="000000"/>
                <w:sz w:val="17"/>
                <w:szCs w:val="17"/>
              </w:rPr>
              <w:t>Coal mining</w:t>
            </w:r>
          </w:p>
        </w:tc>
        <w:tc>
          <w:tcPr>
            <w:tcW w:w="869" w:type="dxa"/>
            <w:tcBorders>
              <w:top w:val="nil"/>
              <w:left w:val="nil"/>
              <w:bottom w:val="single" w:sz="4" w:space="0" w:color="auto"/>
              <w:right w:val="single" w:sz="4" w:space="0" w:color="auto"/>
            </w:tcBorders>
            <w:shd w:val="clear" w:color="auto" w:fill="auto"/>
            <w:noWrap/>
            <w:vAlign w:val="center"/>
            <w:hideMark/>
          </w:tcPr>
          <w:p w14:paraId="347607AA" w14:textId="77777777" w:rsidR="00A2215C" w:rsidRPr="00A2215C" w:rsidRDefault="00A2215C" w:rsidP="000A7913">
            <w:pPr>
              <w:spacing w:line="240" w:lineRule="auto"/>
              <w:contextualSpacing/>
              <w:jc w:val="center"/>
              <w:rPr>
                <w:rFonts w:cs="Calibri"/>
                <w:color w:val="000000"/>
                <w:sz w:val="17"/>
                <w:szCs w:val="17"/>
              </w:rPr>
            </w:pPr>
            <w:r w:rsidRPr="00A2215C">
              <w:rPr>
                <w:rFonts w:cs="Calibri"/>
                <w:color w:val="000000"/>
                <w:sz w:val="17"/>
                <w:szCs w:val="17"/>
              </w:rPr>
              <w:t>2.50E-08</w:t>
            </w:r>
          </w:p>
        </w:tc>
        <w:tc>
          <w:tcPr>
            <w:tcW w:w="900" w:type="dxa"/>
            <w:tcBorders>
              <w:top w:val="nil"/>
              <w:left w:val="nil"/>
              <w:bottom w:val="single" w:sz="4" w:space="0" w:color="auto"/>
              <w:right w:val="single" w:sz="4" w:space="0" w:color="auto"/>
            </w:tcBorders>
            <w:shd w:val="clear" w:color="auto" w:fill="auto"/>
            <w:noWrap/>
            <w:vAlign w:val="center"/>
            <w:hideMark/>
          </w:tcPr>
          <w:p w14:paraId="2F10CF17" w14:textId="77777777" w:rsidR="00A2215C" w:rsidRPr="00A2215C" w:rsidRDefault="00A2215C" w:rsidP="000A7913">
            <w:pPr>
              <w:spacing w:line="240" w:lineRule="auto"/>
              <w:contextualSpacing/>
              <w:jc w:val="center"/>
              <w:rPr>
                <w:rFonts w:cs="Calibri"/>
                <w:color w:val="000000"/>
                <w:sz w:val="17"/>
                <w:szCs w:val="17"/>
              </w:rPr>
            </w:pPr>
            <w:r w:rsidRPr="00A2215C">
              <w:rPr>
                <w:rFonts w:cs="Calibri"/>
                <w:color w:val="000000"/>
                <w:sz w:val="17"/>
                <w:szCs w:val="17"/>
              </w:rPr>
              <w:t>1.79E-01</w:t>
            </w:r>
          </w:p>
        </w:tc>
        <w:tc>
          <w:tcPr>
            <w:tcW w:w="941" w:type="dxa"/>
            <w:tcBorders>
              <w:top w:val="nil"/>
              <w:left w:val="nil"/>
              <w:bottom w:val="single" w:sz="4" w:space="0" w:color="auto"/>
              <w:right w:val="single" w:sz="4" w:space="0" w:color="auto"/>
            </w:tcBorders>
            <w:shd w:val="clear" w:color="auto" w:fill="auto"/>
            <w:noWrap/>
            <w:vAlign w:val="center"/>
            <w:hideMark/>
          </w:tcPr>
          <w:p w14:paraId="32E56007" w14:textId="77777777" w:rsidR="00A2215C" w:rsidRPr="00A2215C" w:rsidRDefault="00A2215C" w:rsidP="000A7913">
            <w:pPr>
              <w:spacing w:line="240" w:lineRule="auto"/>
              <w:contextualSpacing/>
              <w:jc w:val="center"/>
              <w:rPr>
                <w:rFonts w:cs="Calibri"/>
                <w:color w:val="000000"/>
                <w:sz w:val="17"/>
                <w:szCs w:val="17"/>
              </w:rPr>
            </w:pPr>
            <w:r w:rsidRPr="00A2215C">
              <w:rPr>
                <w:rFonts w:cs="Calibri"/>
                <w:color w:val="000000"/>
                <w:sz w:val="17"/>
                <w:szCs w:val="17"/>
              </w:rPr>
              <w:t>1.60E-04</w:t>
            </w:r>
          </w:p>
        </w:tc>
        <w:tc>
          <w:tcPr>
            <w:tcW w:w="908" w:type="dxa"/>
            <w:tcBorders>
              <w:top w:val="nil"/>
              <w:left w:val="nil"/>
              <w:bottom w:val="single" w:sz="4" w:space="0" w:color="auto"/>
              <w:right w:val="single" w:sz="4" w:space="0" w:color="auto"/>
            </w:tcBorders>
            <w:shd w:val="clear" w:color="auto" w:fill="auto"/>
            <w:noWrap/>
            <w:vAlign w:val="center"/>
            <w:hideMark/>
          </w:tcPr>
          <w:p w14:paraId="24A1A8A3" w14:textId="77777777" w:rsidR="00A2215C" w:rsidRPr="00A2215C" w:rsidRDefault="00A2215C" w:rsidP="000A7913">
            <w:pPr>
              <w:spacing w:line="240" w:lineRule="auto"/>
              <w:contextualSpacing/>
              <w:jc w:val="center"/>
              <w:rPr>
                <w:rFonts w:cs="Calibri"/>
                <w:color w:val="000000"/>
                <w:sz w:val="17"/>
                <w:szCs w:val="17"/>
              </w:rPr>
            </w:pPr>
            <w:r w:rsidRPr="00A2215C">
              <w:rPr>
                <w:rFonts w:cs="Calibri"/>
                <w:color w:val="000000"/>
                <w:sz w:val="17"/>
                <w:szCs w:val="17"/>
              </w:rPr>
              <w:t>8.41E-05</w:t>
            </w:r>
          </w:p>
        </w:tc>
        <w:tc>
          <w:tcPr>
            <w:tcW w:w="992" w:type="dxa"/>
            <w:tcBorders>
              <w:top w:val="nil"/>
              <w:left w:val="nil"/>
              <w:bottom w:val="single" w:sz="4" w:space="0" w:color="auto"/>
              <w:right w:val="single" w:sz="4" w:space="0" w:color="auto"/>
            </w:tcBorders>
            <w:shd w:val="clear" w:color="auto" w:fill="auto"/>
            <w:noWrap/>
            <w:vAlign w:val="center"/>
            <w:hideMark/>
          </w:tcPr>
          <w:p w14:paraId="68CF429D" w14:textId="77777777" w:rsidR="00A2215C" w:rsidRPr="00A2215C" w:rsidRDefault="00A2215C" w:rsidP="000A7913">
            <w:pPr>
              <w:spacing w:line="240" w:lineRule="auto"/>
              <w:contextualSpacing/>
              <w:jc w:val="center"/>
              <w:rPr>
                <w:rFonts w:cs="Calibri"/>
                <w:color w:val="000000"/>
                <w:sz w:val="17"/>
                <w:szCs w:val="17"/>
              </w:rPr>
            </w:pPr>
            <w:r w:rsidRPr="00A2215C">
              <w:rPr>
                <w:rFonts w:cs="Calibri"/>
                <w:color w:val="000000"/>
                <w:sz w:val="17"/>
                <w:szCs w:val="17"/>
              </w:rPr>
              <w:t>1.41E-02</w:t>
            </w:r>
          </w:p>
        </w:tc>
        <w:tc>
          <w:tcPr>
            <w:tcW w:w="858" w:type="dxa"/>
            <w:tcBorders>
              <w:top w:val="nil"/>
              <w:left w:val="nil"/>
              <w:bottom w:val="single" w:sz="4" w:space="0" w:color="auto"/>
              <w:right w:val="single" w:sz="4" w:space="0" w:color="auto"/>
            </w:tcBorders>
            <w:shd w:val="clear" w:color="auto" w:fill="auto"/>
            <w:noWrap/>
            <w:vAlign w:val="center"/>
            <w:hideMark/>
          </w:tcPr>
          <w:p w14:paraId="723B7339" w14:textId="77777777" w:rsidR="00A2215C" w:rsidRPr="00A2215C" w:rsidRDefault="00A2215C" w:rsidP="000A7913">
            <w:pPr>
              <w:spacing w:line="240" w:lineRule="auto"/>
              <w:contextualSpacing/>
              <w:jc w:val="center"/>
              <w:rPr>
                <w:rFonts w:cs="Calibri"/>
                <w:color w:val="000000"/>
                <w:sz w:val="17"/>
                <w:szCs w:val="17"/>
              </w:rPr>
            </w:pPr>
            <w:r w:rsidRPr="00A2215C">
              <w:rPr>
                <w:rFonts w:cs="Calibri"/>
                <w:color w:val="000000"/>
                <w:sz w:val="17"/>
                <w:szCs w:val="17"/>
              </w:rPr>
              <w:t>3.09E-01</w:t>
            </w:r>
          </w:p>
        </w:tc>
        <w:tc>
          <w:tcPr>
            <w:tcW w:w="992" w:type="dxa"/>
            <w:tcBorders>
              <w:top w:val="nil"/>
              <w:left w:val="nil"/>
              <w:bottom w:val="single" w:sz="4" w:space="0" w:color="auto"/>
              <w:right w:val="single" w:sz="4" w:space="0" w:color="auto"/>
            </w:tcBorders>
            <w:shd w:val="clear" w:color="auto" w:fill="auto"/>
            <w:noWrap/>
            <w:vAlign w:val="center"/>
            <w:hideMark/>
          </w:tcPr>
          <w:p w14:paraId="6DC04B03" w14:textId="77777777" w:rsidR="00A2215C" w:rsidRPr="00A2215C" w:rsidRDefault="00A2215C" w:rsidP="000A7913">
            <w:pPr>
              <w:spacing w:line="240" w:lineRule="auto"/>
              <w:contextualSpacing/>
              <w:jc w:val="center"/>
              <w:rPr>
                <w:rFonts w:cs="Calibri"/>
                <w:color w:val="000000"/>
                <w:sz w:val="17"/>
                <w:szCs w:val="17"/>
              </w:rPr>
            </w:pPr>
            <w:r w:rsidRPr="00A2215C">
              <w:rPr>
                <w:rFonts w:cs="Calibri"/>
                <w:color w:val="000000"/>
                <w:sz w:val="17"/>
                <w:szCs w:val="17"/>
              </w:rPr>
              <w:t>1.16E-02</w:t>
            </w:r>
          </w:p>
        </w:tc>
        <w:tc>
          <w:tcPr>
            <w:tcW w:w="992" w:type="dxa"/>
            <w:tcBorders>
              <w:top w:val="nil"/>
              <w:left w:val="nil"/>
              <w:bottom w:val="single" w:sz="4" w:space="0" w:color="auto"/>
              <w:right w:val="single" w:sz="4" w:space="0" w:color="auto"/>
            </w:tcBorders>
            <w:shd w:val="clear" w:color="auto" w:fill="auto"/>
            <w:noWrap/>
            <w:vAlign w:val="center"/>
            <w:hideMark/>
          </w:tcPr>
          <w:p w14:paraId="050AB54B" w14:textId="77777777" w:rsidR="00A2215C" w:rsidRPr="00A2215C" w:rsidRDefault="00A2215C" w:rsidP="000A7913">
            <w:pPr>
              <w:spacing w:line="240" w:lineRule="auto"/>
              <w:contextualSpacing/>
              <w:jc w:val="center"/>
              <w:rPr>
                <w:rFonts w:cs="Calibri"/>
                <w:color w:val="000000"/>
                <w:sz w:val="17"/>
                <w:szCs w:val="17"/>
              </w:rPr>
            </w:pPr>
            <w:r w:rsidRPr="00A2215C">
              <w:rPr>
                <w:rFonts w:cs="Calibri"/>
                <w:color w:val="000000"/>
                <w:sz w:val="17"/>
                <w:szCs w:val="17"/>
              </w:rPr>
              <w:t>4.60E+01</w:t>
            </w:r>
          </w:p>
        </w:tc>
        <w:tc>
          <w:tcPr>
            <w:tcW w:w="993" w:type="dxa"/>
            <w:tcBorders>
              <w:top w:val="nil"/>
              <w:left w:val="nil"/>
              <w:bottom w:val="single" w:sz="4" w:space="0" w:color="auto"/>
              <w:right w:val="single" w:sz="4" w:space="0" w:color="auto"/>
            </w:tcBorders>
            <w:shd w:val="clear" w:color="auto" w:fill="auto"/>
            <w:noWrap/>
            <w:vAlign w:val="center"/>
            <w:hideMark/>
          </w:tcPr>
          <w:p w14:paraId="06D9B3D3" w14:textId="77777777" w:rsidR="00A2215C" w:rsidRPr="00A2215C" w:rsidRDefault="00A2215C" w:rsidP="000A7913">
            <w:pPr>
              <w:spacing w:line="240" w:lineRule="auto"/>
              <w:contextualSpacing/>
              <w:jc w:val="center"/>
              <w:rPr>
                <w:rFonts w:cs="Calibri"/>
                <w:color w:val="000000"/>
                <w:sz w:val="17"/>
                <w:szCs w:val="17"/>
              </w:rPr>
            </w:pPr>
            <w:r w:rsidRPr="00A2215C">
              <w:rPr>
                <w:rFonts w:cs="Calibri"/>
                <w:color w:val="000000"/>
                <w:sz w:val="17"/>
                <w:szCs w:val="17"/>
              </w:rPr>
              <w:t>1.63E-10</w:t>
            </w:r>
          </w:p>
        </w:tc>
        <w:tc>
          <w:tcPr>
            <w:tcW w:w="850" w:type="dxa"/>
            <w:tcBorders>
              <w:top w:val="nil"/>
              <w:left w:val="nil"/>
              <w:bottom w:val="single" w:sz="4" w:space="0" w:color="auto"/>
              <w:right w:val="single" w:sz="4" w:space="0" w:color="auto"/>
            </w:tcBorders>
            <w:shd w:val="clear" w:color="auto" w:fill="auto"/>
            <w:noWrap/>
            <w:vAlign w:val="center"/>
            <w:hideMark/>
          </w:tcPr>
          <w:p w14:paraId="68D45441" w14:textId="77777777" w:rsidR="00A2215C" w:rsidRPr="00A2215C" w:rsidRDefault="00A2215C" w:rsidP="000A7913">
            <w:pPr>
              <w:spacing w:line="240" w:lineRule="auto"/>
              <w:contextualSpacing/>
              <w:jc w:val="center"/>
              <w:rPr>
                <w:rFonts w:cs="Calibri"/>
                <w:color w:val="000000"/>
                <w:sz w:val="17"/>
                <w:szCs w:val="17"/>
              </w:rPr>
            </w:pPr>
            <w:r w:rsidRPr="00A2215C">
              <w:rPr>
                <w:rFonts w:cs="Calibri"/>
                <w:color w:val="000000"/>
                <w:sz w:val="17"/>
                <w:szCs w:val="17"/>
              </w:rPr>
              <w:t>6.22E-05</w:t>
            </w:r>
          </w:p>
        </w:tc>
        <w:tc>
          <w:tcPr>
            <w:tcW w:w="992" w:type="dxa"/>
            <w:tcBorders>
              <w:top w:val="nil"/>
              <w:left w:val="nil"/>
              <w:bottom w:val="single" w:sz="4" w:space="0" w:color="auto"/>
              <w:right w:val="single" w:sz="4" w:space="0" w:color="auto"/>
            </w:tcBorders>
            <w:shd w:val="clear" w:color="auto" w:fill="auto"/>
            <w:noWrap/>
            <w:vAlign w:val="center"/>
            <w:hideMark/>
          </w:tcPr>
          <w:p w14:paraId="34B14111" w14:textId="77777777" w:rsidR="00A2215C" w:rsidRPr="00A2215C" w:rsidRDefault="00A2215C" w:rsidP="000A7913">
            <w:pPr>
              <w:spacing w:line="240" w:lineRule="auto"/>
              <w:contextualSpacing/>
              <w:jc w:val="center"/>
              <w:rPr>
                <w:rFonts w:cs="Calibri"/>
                <w:color w:val="000000"/>
                <w:sz w:val="17"/>
                <w:szCs w:val="17"/>
              </w:rPr>
            </w:pPr>
            <w:r w:rsidRPr="00A2215C">
              <w:rPr>
                <w:rFonts w:cs="Calibri"/>
                <w:color w:val="000000"/>
                <w:sz w:val="17"/>
                <w:szCs w:val="17"/>
              </w:rPr>
              <w:t>3.76E-05</w:t>
            </w:r>
          </w:p>
        </w:tc>
      </w:tr>
      <w:tr w:rsidR="000A7913" w:rsidRPr="000A12E0" w14:paraId="4FACE17F" w14:textId="77777777" w:rsidTr="000A7913">
        <w:trPr>
          <w:trHeight w:val="300"/>
        </w:trPr>
        <w:tc>
          <w:tcPr>
            <w:tcW w:w="1202" w:type="dxa"/>
            <w:tcBorders>
              <w:top w:val="nil"/>
              <w:left w:val="single" w:sz="4" w:space="0" w:color="auto"/>
              <w:bottom w:val="single" w:sz="4" w:space="0" w:color="auto"/>
              <w:right w:val="single" w:sz="4" w:space="0" w:color="auto"/>
            </w:tcBorders>
            <w:shd w:val="clear" w:color="auto" w:fill="auto"/>
            <w:noWrap/>
            <w:vAlign w:val="center"/>
            <w:hideMark/>
          </w:tcPr>
          <w:p w14:paraId="73C76410" w14:textId="77777777" w:rsidR="00A2215C" w:rsidRPr="00A2215C" w:rsidRDefault="00A2215C" w:rsidP="000A7913">
            <w:pPr>
              <w:spacing w:line="240" w:lineRule="auto"/>
              <w:contextualSpacing/>
              <w:rPr>
                <w:rFonts w:cs="Calibri"/>
                <w:color w:val="000000"/>
                <w:sz w:val="17"/>
                <w:szCs w:val="17"/>
              </w:rPr>
            </w:pPr>
            <w:r w:rsidRPr="00A2215C">
              <w:rPr>
                <w:rFonts w:cs="Calibri"/>
                <w:color w:val="000000"/>
                <w:sz w:val="17"/>
                <w:szCs w:val="17"/>
              </w:rPr>
              <w:t>Coal coking</w:t>
            </w:r>
          </w:p>
        </w:tc>
        <w:tc>
          <w:tcPr>
            <w:tcW w:w="869" w:type="dxa"/>
            <w:tcBorders>
              <w:top w:val="nil"/>
              <w:left w:val="nil"/>
              <w:bottom w:val="single" w:sz="4" w:space="0" w:color="auto"/>
              <w:right w:val="single" w:sz="4" w:space="0" w:color="auto"/>
            </w:tcBorders>
            <w:shd w:val="clear" w:color="auto" w:fill="auto"/>
            <w:noWrap/>
            <w:vAlign w:val="center"/>
            <w:hideMark/>
          </w:tcPr>
          <w:p w14:paraId="4356AAA8" w14:textId="77777777" w:rsidR="00A2215C" w:rsidRPr="00A2215C" w:rsidRDefault="00A2215C" w:rsidP="000A7913">
            <w:pPr>
              <w:spacing w:line="240" w:lineRule="auto"/>
              <w:contextualSpacing/>
              <w:jc w:val="center"/>
              <w:rPr>
                <w:rFonts w:cs="Calibri"/>
                <w:color w:val="000000"/>
                <w:sz w:val="17"/>
                <w:szCs w:val="17"/>
              </w:rPr>
            </w:pPr>
            <w:r w:rsidRPr="00A2215C">
              <w:rPr>
                <w:rFonts w:cs="Calibri"/>
                <w:color w:val="000000"/>
                <w:sz w:val="17"/>
                <w:szCs w:val="17"/>
              </w:rPr>
              <w:t>6.29E-07</w:t>
            </w:r>
          </w:p>
        </w:tc>
        <w:tc>
          <w:tcPr>
            <w:tcW w:w="900" w:type="dxa"/>
            <w:tcBorders>
              <w:top w:val="nil"/>
              <w:left w:val="nil"/>
              <w:bottom w:val="single" w:sz="4" w:space="0" w:color="auto"/>
              <w:right w:val="single" w:sz="4" w:space="0" w:color="auto"/>
            </w:tcBorders>
            <w:shd w:val="clear" w:color="auto" w:fill="auto"/>
            <w:noWrap/>
            <w:vAlign w:val="center"/>
            <w:hideMark/>
          </w:tcPr>
          <w:p w14:paraId="6EDDB7C9" w14:textId="77777777" w:rsidR="00A2215C" w:rsidRPr="00A2215C" w:rsidRDefault="00A2215C" w:rsidP="000A7913">
            <w:pPr>
              <w:spacing w:line="240" w:lineRule="auto"/>
              <w:contextualSpacing/>
              <w:jc w:val="center"/>
              <w:rPr>
                <w:rFonts w:cs="Calibri"/>
                <w:color w:val="000000"/>
                <w:sz w:val="17"/>
                <w:szCs w:val="17"/>
              </w:rPr>
            </w:pPr>
            <w:r w:rsidRPr="00A2215C">
              <w:rPr>
                <w:rFonts w:cs="Calibri"/>
                <w:color w:val="000000"/>
                <w:sz w:val="17"/>
                <w:szCs w:val="17"/>
              </w:rPr>
              <w:t>5.45E+00</w:t>
            </w:r>
          </w:p>
        </w:tc>
        <w:tc>
          <w:tcPr>
            <w:tcW w:w="941" w:type="dxa"/>
            <w:tcBorders>
              <w:top w:val="nil"/>
              <w:left w:val="nil"/>
              <w:bottom w:val="single" w:sz="4" w:space="0" w:color="auto"/>
              <w:right w:val="single" w:sz="4" w:space="0" w:color="auto"/>
            </w:tcBorders>
            <w:shd w:val="clear" w:color="auto" w:fill="auto"/>
            <w:noWrap/>
            <w:vAlign w:val="center"/>
            <w:hideMark/>
          </w:tcPr>
          <w:p w14:paraId="4AE0822B" w14:textId="77777777" w:rsidR="00A2215C" w:rsidRPr="00A2215C" w:rsidRDefault="00A2215C" w:rsidP="000A7913">
            <w:pPr>
              <w:spacing w:line="240" w:lineRule="auto"/>
              <w:contextualSpacing/>
              <w:jc w:val="center"/>
              <w:rPr>
                <w:rFonts w:cs="Calibri"/>
                <w:color w:val="000000"/>
                <w:sz w:val="17"/>
                <w:szCs w:val="17"/>
              </w:rPr>
            </w:pPr>
            <w:r w:rsidRPr="00A2215C">
              <w:rPr>
                <w:rFonts w:cs="Calibri"/>
                <w:color w:val="000000"/>
                <w:sz w:val="17"/>
                <w:szCs w:val="17"/>
              </w:rPr>
              <w:t>1.14E-03</w:t>
            </w:r>
          </w:p>
        </w:tc>
        <w:tc>
          <w:tcPr>
            <w:tcW w:w="908" w:type="dxa"/>
            <w:tcBorders>
              <w:top w:val="nil"/>
              <w:left w:val="nil"/>
              <w:bottom w:val="single" w:sz="4" w:space="0" w:color="auto"/>
              <w:right w:val="single" w:sz="4" w:space="0" w:color="auto"/>
            </w:tcBorders>
            <w:shd w:val="clear" w:color="auto" w:fill="auto"/>
            <w:noWrap/>
            <w:vAlign w:val="center"/>
            <w:hideMark/>
          </w:tcPr>
          <w:p w14:paraId="21EE980B" w14:textId="77777777" w:rsidR="00A2215C" w:rsidRPr="00A2215C" w:rsidRDefault="00A2215C" w:rsidP="000A7913">
            <w:pPr>
              <w:spacing w:line="240" w:lineRule="auto"/>
              <w:contextualSpacing/>
              <w:jc w:val="center"/>
              <w:rPr>
                <w:rFonts w:cs="Calibri"/>
                <w:color w:val="000000"/>
                <w:sz w:val="17"/>
                <w:szCs w:val="17"/>
              </w:rPr>
            </w:pPr>
            <w:r w:rsidRPr="00A2215C">
              <w:rPr>
                <w:rFonts w:cs="Calibri"/>
                <w:color w:val="000000"/>
                <w:sz w:val="17"/>
                <w:szCs w:val="17"/>
              </w:rPr>
              <w:t>6.33E-04</w:t>
            </w:r>
          </w:p>
        </w:tc>
        <w:tc>
          <w:tcPr>
            <w:tcW w:w="992" w:type="dxa"/>
            <w:tcBorders>
              <w:top w:val="nil"/>
              <w:left w:val="nil"/>
              <w:bottom w:val="single" w:sz="4" w:space="0" w:color="auto"/>
              <w:right w:val="single" w:sz="4" w:space="0" w:color="auto"/>
            </w:tcBorders>
            <w:shd w:val="clear" w:color="auto" w:fill="auto"/>
            <w:noWrap/>
            <w:vAlign w:val="center"/>
            <w:hideMark/>
          </w:tcPr>
          <w:p w14:paraId="594BB177" w14:textId="77777777" w:rsidR="00A2215C" w:rsidRPr="00A2215C" w:rsidRDefault="00A2215C" w:rsidP="000A7913">
            <w:pPr>
              <w:spacing w:line="240" w:lineRule="auto"/>
              <w:contextualSpacing/>
              <w:jc w:val="center"/>
              <w:rPr>
                <w:rFonts w:cs="Calibri"/>
                <w:color w:val="000000"/>
                <w:sz w:val="17"/>
                <w:szCs w:val="17"/>
              </w:rPr>
            </w:pPr>
            <w:r w:rsidRPr="00A2215C">
              <w:rPr>
                <w:rFonts w:cs="Calibri"/>
                <w:color w:val="000000"/>
                <w:sz w:val="17"/>
                <w:szCs w:val="17"/>
              </w:rPr>
              <w:t>1.18E-01</w:t>
            </w:r>
          </w:p>
        </w:tc>
        <w:tc>
          <w:tcPr>
            <w:tcW w:w="858" w:type="dxa"/>
            <w:tcBorders>
              <w:top w:val="nil"/>
              <w:left w:val="nil"/>
              <w:bottom w:val="single" w:sz="4" w:space="0" w:color="auto"/>
              <w:right w:val="single" w:sz="4" w:space="0" w:color="auto"/>
            </w:tcBorders>
            <w:shd w:val="clear" w:color="auto" w:fill="auto"/>
            <w:noWrap/>
            <w:vAlign w:val="center"/>
            <w:hideMark/>
          </w:tcPr>
          <w:p w14:paraId="47E40968" w14:textId="77777777" w:rsidR="00A2215C" w:rsidRPr="00A2215C" w:rsidRDefault="00A2215C" w:rsidP="000A7913">
            <w:pPr>
              <w:spacing w:line="240" w:lineRule="auto"/>
              <w:contextualSpacing/>
              <w:jc w:val="center"/>
              <w:rPr>
                <w:rFonts w:cs="Calibri"/>
                <w:color w:val="000000"/>
                <w:sz w:val="17"/>
                <w:szCs w:val="17"/>
              </w:rPr>
            </w:pPr>
            <w:r w:rsidRPr="00A2215C">
              <w:rPr>
                <w:rFonts w:cs="Calibri"/>
                <w:color w:val="000000"/>
                <w:sz w:val="17"/>
                <w:szCs w:val="17"/>
              </w:rPr>
              <w:t>1.64E-01</w:t>
            </w:r>
          </w:p>
        </w:tc>
        <w:tc>
          <w:tcPr>
            <w:tcW w:w="992" w:type="dxa"/>
            <w:tcBorders>
              <w:top w:val="nil"/>
              <w:left w:val="nil"/>
              <w:bottom w:val="single" w:sz="4" w:space="0" w:color="auto"/>
              <w:right w:val="single" w:sz="4" w:space="0" w:color="auto"/>
            </w:tcBorders>
            <w:shd w:val="clear" w:color="auto" w:fill="auto"/>
            <w:noWrap/>
            <w:vAlign w:val="center"/>
            <w:hideMark/>
          </w:tcPr>
          <w:p w14:paraId="1249B932" w14:textId="77777777" w:rsidR="00A2215C" w:rsidRPr="00A2215C" w:rsidRDefault="00A2215C" w:rsidP="000A7913">
            <w:pPr>
              <w:spacing w:line="240" w:lineRule="auto"/>
              <w:contextualSpacing/>
              <w:jc w:val="center"/>
              <w:rPr>
                <w:rFonts w:cs="Calibri"/>
                <w:color w:val="000000"/>
                <w:sz w:val="17"/>
                <w:szCs w:val="17"/>
              </w:rPr>
            </w:pPr>
            <w:r w:rsidRPr="00A2215C">
              <w:rPr>
                <w:rFonts w:cs="Calibri"/>
                <w:color w:val="000000"/>
                <w:sz w:val="17"/>
                <w:szCs w:val="17"/>
              </w:rPr>
              <w:t>3.39E-01</w:t>
            </w:r>
          </w:p>
        </w:tc>
        <w:tc>
          <w:tcPr>
            <w:tcW w:w="992" w:type="dxa"/>
            <w:tcBorders>
              <w:top w:val="nil"/>
              <w:left w:val="nil"/>
              <w:bottom w:val="single" w:sz="4" w:space="0" w:color="auto"/>
              <w:right w:val="single" w:sz="4" w:space="0" w:color="auto"/>
            </w:tcBorders>
            <w:shd w:val="clear" w:color="auto" w:fill="auto"/>
            <w:noWrap/>
            <w:vAlign w:val="center"/>
            <w:hideMark/>
          </w:tcPr>
          <w:p w14:paraId="3152618C" w14:textId="77777777" w:rsidR="00A2215C" w:rsidRPr="00A2215C" w:rsidRDefault="00A2215C" w:rsidP="000A7913">
            <w:pPr>
              <w:spacing w:line="240" w:lineRule="auto"/>
              <w:contextualSpacing/>
              <w:jc w:val="center"/>
              <w:rPr>
                <w:rFonts w:cs="Calibri"/>
                <w:color w:val="000000"/>
                <w:sz w:val="17"/>
                <w:szCs w:val="17"/>
              </w:rPr>
            </w:pPr>
            <w:r w:rsidRPr="00A2215C">
              <w:rPr>
                <w:rFonts w:cs="Calibri"/>
                <w:color w:val="000000"/>
                <w:sz w:val="17"/>
                <w:szCs w:val="17"/>
              </w:rPr>
              <w:t>2.87E+02</w:t>
            </w:r>
          </w:p>
        </w:tc>
        <w:tc>
          <w:tcPr>
            <w:tcW w:w="993" w:type="dxa"/>
            <w:tcBorders>
              <w:top w:val="nil"/>
              <w:left w:val="nil"/>
              <w:bottom w:val="single" w:sz="4" w:space="0" w:color="auto"/>
              <w:right w:val="single" w:sz="4" w:space="0" w:color="auto"/>
            </w:tcBorders>
            <w:shd w:val="clear" w:color="auto" w:fill="auto"/>
            <w:noWrap/>
            <w:vAlign w:val="center"/>
            <w:hideMark/>
          </w:tcPr>
          <w:p w14:paraId="4074FC0B" w14:textId="77777777" w:rsidR="00A2215C" w:rsidRPr="00A2215C" w:rsidRDefault="00A2215C" w:rsidP="000A7913">
            <w:pPr>
              <w:spacing w:line="240" w:lineRule="auto"/>
              <w:contextualSpacing/>
              <w:jc w:val="center"/>
              <w:rPr>
                <w:rFonts w:cs="Calibri"/>
                <w:color w:val="000000"/>
                <w:sz w:val="17"/>
                <w:szCs w:val="17"/>
              </w:rPr>
            </w:pPr>
            <w:r w:rsidRPr="00A2215C">
              <w:rPr>
                <w:rFonts w:cs="Calibri"/>
                <w:color w:val="000000"/>
                <w:sz w:val="17"/>
                <w:szCs w:val="17"/>
              </w:rPr>
              <w:t>3.56E-08</w:t>
            </w:r>
          </w:p>
        </w:tc>
        <w:tc>
          <w:tcPr>
            <w:tcW w:w="850" w:type="dxa"/>
            <w:tcBorders>
              <w:top w:val="nil"/>
              <w:left w:val="nil"/>
              <w:bottom w:val="single" w:sz="4" w:space="0" w:color="auto"/>
              <w:right w:val="single" w:sz="4" w:space="0" w:color="auto"/>
            </w:tcBorders>
            <w:shd w:val="clear" w:color="auto" w:fill="auto"/>
            <w:noWrap/>
            <w:vAlign w:val="center"/>
            <w:hideMark/>
          </w:tcPr>
          <w:p w14:paraId="62F61713" w14:textId="77777777" w:rsidR="00A2215C" w:rsidRPr="00A2215C" w:rsidRDefault="00A2215C" w:rsidP="000A7913">
            <w:pPr>
              <w:spacing w:line="240" w:lineRule="auto"/>
              <w:contextualSpacing/>
              <w:jc w:val="center"/>
              <w:rPr>
                <w:rFonts w:cs="Calibri"/>
                <w:color w:val="000000"/>
                <w:sz w:val="17"/>
                <w:szCs w:val="17"/>
              </w:rPr>
            </w:pPr>
            <w:r w:rsidRPr="00A2215C">
              <w:rPr>
                <w:rFonts w:cs="Calibri"/>
                <w:color w:val="000000"/>
                <w:sz w:val="17"/>
                <w:szCs w:val="17"/>
              </w:rPr>
              <w:t>1.37E-04</w:t>
            </w:r>
          </w:p>
        </w:tc>
        <w:tc>
          <w:tcPr>
            <w:tcW w:w="992" w:type="dxa"/>
            <w:tcBorders>
              <w:top w:val="nil"/>
              <w:left w:val="nil"/>
              <w:bottom w:val="single" w:sz="4" w:space="0" w:color="auto"/>
              <w:right w:val="single" w:sz="4" w:space="0" w:color="auto"/>
            </w:tcBorders>
            <w:shd w:val="clear" w:color="auto" w:fill="auto"/>
            <w:noWrap/>
            <w:vAlign w:val="center"/>
            <w:hideMark/>
          </w:tcPr>
          <w:p w14:paraId="15E00F05" w14:textId="77777777" w:rsidR="00A2215C" w:rsidRPr="00A2215C" w:rsidRDefault="00A2215C" w:rsidP="000A7913">
            <w:pPr>
              <w:spacing w:line="240" w:lineRule="auto"/>
              <w:contextualSpacing/>
              <w:jc w:val="center"/>
              <w:rPr>
                <w:rFonts w:cs="Calibri"/>
                <w:color w:val="000000"/>
                <w:sz w:val="17"/>
                <w:szCs w:val="17"/>
              </w:rPr>
            </w:pPr>
            <w:r w:rsidRPr="00A2215C">
              <w:rPr>
                <w:rFonts w:cs="Calibri"/>
                <w:color w:val="000000"/>
                <w:sz w:val="17"/>
                <w:szCs w:val="17"/>
              </w:rPr>
              <w:t>1.96E-04</w:t>
            </w:r>
          </w:p>
        </w:tc>
      </w:tr>
      <w:tr w:rsidR="000A7913" w:rsidRPr="000A12E0" w14:paraId="47949D07" w14:textId="77777777" w:rsidTr="000A7913">
        <w:trPr>
          <w:trHeight w:val="300"/>
        </w:trPr>
        <w:tc>
          <w:tcPr>
            <w:tcW w:w="1202" w:type="dxa"/>
            <w:tcBorders>
              <w:top w:val="nil"/>
              <w:left w:val="single" w:sz="4" w:space="0" w:color="auto"/>
              <w:bottom w:val="single" w:sz="4" w:space="0" w:color="auto"/>
              <w:right w:val="single" w:sz="4" w:space="0" w:color="auto"/>
            </w:tcBorders>
            <w:shd w:val="clear" w:color="auto" w:fill="auto"/>
            <w:noWrap/>
            <w:vAlign w:val="center"/>
            <w:hideMark/>
          </w:tcPr>
          <w:p w14:paraId="3653A532" w14:textId="77777777" w:rsidR="00A2215C" w:rsidRPr="00A2215C" w:rsidRDefault="00A2215C" w:rsidP="000A7913">
            <w:pPr>
              <w:spacing w:line="240" w:lineRule="auto"/>
              <w:contextualSpacing/>
              <w:rPr>
                <w:rFonts w:cs="Calibri"/>
                <w:color w:val="000000"/>
                <w:sz w:val="17"/>
                <w:szCs w:val="17"/>
              </w:rPr>
            </w:pPr>
            <w:r w:rsidRPr="00A2215C">
              <w:rPr>
                <w:rFonts w:cs="Calibri"/>
                <w:color w:val="000000"/>
                <w:sz w:val="17"/>
                <w:szCs w:val="17"/>
              </w:rPr>
              <w:t>Oil mining</w:t>
            </w:r>
          </w:p>
        </w:tc>
        <w:tc>
          <w:tcPr>
            <w:tcW w:w="869" w:type="dxa"/>
            <w:tcBorders>
              <w:top w:val="nil"/>
              <w:left w:val="nil"/>
              <w:bottom w:val="single" w:sz="4" w:space="0" w:color="auto"/>
              <w:right w:val="single" w:sz="4" w:space="0" w:color="auto"/>
            </w:tcBorders>
            <w:shd w:val="clear" w:color="auto" w:fill="auto"/>
            <w:noWrap/>
            <w:vAlign w:val="center"/>
            <w:hideMark/>
          </w:tcPr>
          <w:p w14:paraId="41F543C2" w14:textId="77777777" w:rsidR="00A2215C" w:rsidRPr="00A2215C" w:rsidRDefault="00A2215C" w:rsidP="000A7913">
            <w:pPr>
              <w:spacing w:line="240" w:lineRule="auto"/>
              <w:contextualSpacing/>
              <w:jc w:val="center"/>
              <w:rPr>
                <w:rFonts w:cs="Calibri"/>
                <w:color w:val="000000"/>
                <w:sz w:val="17"/>
                <w:szCs w:val="17"/>
              </w:rPr>
            </w:pPr>
            <w:r w:rsidRPr="00A2215C">
              <w:rPr>
                <w:rFonts w:cs="Calibri"/>
                <w:color w:val="000000"/>
                <w:sz w:val="17"/>
                <w:szCs w:val="17"/>
              </w:rPr>
              <w:t>3.18E-07</w:t>
            </w:r>
          </w:p>
        </w:tc>
        <w:tc>
          <w:tcPr>
            <w:tcW w:w="900" w:type="dxa"/>
            <w:tcBorders>
              <w:top w:val="nil"/>
              <w:left w:val="nil"/>
              <w:bottom w:val="single" w:sz="4" w:space="0" w:color="auto"/>
              <w:right w:val="single" w:sz="4" w:space="0" w:color="auto"/>
            </w:tcBorders>
            <w:shd w:val="clear" w:color="auto" w:fill="auto"/>
            <w:noWrap/>
            <w:vAlign w:val="center"/>
            <w:hideMark/>
          </w:tcPr>
          <w:p w14:paraId="79354616" w14:textId="77777777" w:rsidR="00A2215C" w:rsidRPr="00A2215C" w:rsidRDefault="00A2215C" w:rsidP="000A7913">
            <w:pPr>
              <w:spacing w:line="240" w:lineRule="auto"/>
              <w:contextualSpacing/>
              <w:jc w:val="center"/>
              <w:rPr>
                <w:rFonts w:cs="Calibri"/>
                <w:color w:val="000000"/>
                <w:sz w:val="17"/>
                <w:szCs w:val="17"/>
              </w:rPr>
            </w:pPr>
            <w:r w:rsidRPr="00A2215C">
              <w:rPr>
                <w:rFonts w:cs="Calibri"/>
                <w:color w:val="000000"/>
                <w:sz w:val="17"/>
                <w:szCs w:val="17"/>
              </w:rPr>
              <w:t>4.27E+01</w:t>
            </w:r>
          </w:p>
        </w:tc>
        <w:tc>
          <w:tcPr>
            <w:tcW w:w="941" w:type="dxa"/>
            <w:tcBorders>
              <w:top w:val="nil"/>
              <w:left w:val="nil"/>
              <w:bottom w:val="single" w:sz="4" w:space="0" w:color="auto"/>
              <w:right w:val="single" w:sz="4" w:space="0" w:color="auto"/>
            </w:tcBorders>
            <w:shd w:val="clear" w:color="auto" w:fill="auto"/>
            <w:noWrap/>
            <w:vAlign w:val="center"/>
            <w:hideMark/>
          </w:tcPr>
          <w:p w14:paraId="0BCEA751" w14:textId="77777777" w:rsidR="00A2215C" w:rsidRPr="00A2215C" w:rsidRDefault="00A2215C" w:rsidP="000A7913">
            <w:pPr>
              <w:spacing w:line="240" w:lineRule="auto"/>
              <w:contextualSpacing/>
              <w:jc w:val="center"/>
              <w:rPr>
                <w:rFonts w:cs="Calibri"/>
                <w:color w:val="000000"/>
                <w:sz w:val="17"/>
                <w:szCs w:val="17"/>
              </w:rPr>
            </w:pPr>
            <w:r w:rsidRPr="00A2215C">
              <w:rPr>
                <w:rFonts w:cs="Calibri"/>
                <w:color w:val="000000"/>
                <w:sz w:val="17"/>
                <w:szCs w:val="17"/>
              </w:rPr>
              <w:t>6.61E-04</w:t>
            </w:r>
          </w:p>
        </w:tc>
        <w:tc>
          <w:tcPr>
            <w:tcW w:w="908" w:type="dxa"/>
            <w:tcBorders>
              <w:top w:val="nil"/>
              <w:left w:val="nil"/>
              <w:bottom w:val="single" w:sz="4" w:space="0" w:color="auto"/>
              <w:right w:val="single" w:sz="4" w:space="0" w:color="auto"/>
            </w:tcBorders>
            <w:shd w:val="clear" w:color="auto" w:fill="auto"/>
            <w:noWrap/>
            <w:vAlign w:val="center"/>
            <w:hideMark/>
          </w:tcPr>
          <w:p w14:paraId="11F58281" w14:textId="77777777" w:rsidR="00A2215C" w:rsidRPr="00A2215C" w:rsidRDefault="00A2215C" w:rsidP="000A7913">
            <w:pPr>
              <w:spacing w:line="240" w:lineRule="auto"/>
              <w:contextualSpacing/>
              <w:jc w:val="center"/>
              <w:rPr>
                <w:rFonts w:cs="Calibri"/>
                <w:color w:val="000000"/>
                <w:sz w:val="17"/>
                <w:szCs w:val="17"/>
              </w:rPr>
            </w:pPr>
            <w:r w:rsidRPr="00A2215C">
              <w:rPr>
                <w:rFonts w:cs="Calibri"/>
                <w:color w:val="000000"/>
                <w:sz w:val="17"/>
                <w:szCs w:val="17"/>
              </w:rPr>
              <w:t>1.99E-04</w:t>
            </w:r>
          </w:p>
        </w:tc>
        <w:tc>
          <w:tcPr>
            <w:tcW w:w="992" w:type="dxa"/>
            <w:tcBorders>
              <w:top w:val="nil"/>
              <w:left w:val="nil"/>
              <w:bottom w:val="single" w:sz="4" w:space="0" w:color="auto"/>
              <w:right w:val="single" w:sz="4" w:space="0" w:color="auto"/>
            </w:tcBorders>
            <w:shd w:val="clear" w:color="auto" w:fill="auto"/>
            <w:noWrap/>
            <w:vAlign w:val="center"/>
            <w:hideMark/>
          </w:tcPr>
          <w:p w14:paraId="129C4B8F" w14:textId="77777777" w:rsidR="00A2215C" w:rsidRPr="00A2215C" w:rsidRDefault="00A2215C" w:rsidP="000A7913">
            <w:pPr>
              <w:spacing w:line="240" w:lineRule="auto"/>
              <w:contextualSpacing/>
              <w:jc w:val="center"/>
              <w:rPr>
                <w:rFonts w:cs="Calibri"/>
                <w:color w:val="000000"/>
                <w:sz w:val="17"/>
                <w:szCs w:val="17"/>
              </w:rPr>
            </w:pPr>
            <w:r w:rsidRPr="00A2215C">
              <w:rPr>
                <w:rFonts w:cs="Calibri"/>
                <w:color w:val="000000"/>
                <w:sz w:val="17"/>
                <w:szCs w:val="17"/>
              </w:rPr>
              <w:t>4.76E-02</w:t>
            </w:r>
          </w:p>
        </w:tc>
        <w:tc>
          <w:tcPr>
            <w:tcW w:w="858" w:type="dxa"/>
            <w:tcBorders>
              <w:top w:val="nil"/>
              <w:left w:val="nil"/>
              <w:bottom w:val="single" w:sz="4" w:space="0" w:color="auto"/>
              <w:right w:val="single" w:sz="4" w:space="0" w:color="auto"/>
            </w:tcBorders>
            <w:shd w:val="clear" w:color="auto" w:fill="auto"/>
            <w:noWrap/>
            <w:vAlign w:val="center"/>
            <w:hideMark/>
          </w:tcPr>
          <w:p w14:paraId="110B6560" w14:textId="77777777" w:rsidR="00A2215C" w:rsidRPr="00A2215C" w:rsidRDefault="00A2215C" w:rsidP="000A7913">
            <w:pPr>
              <w:spacing w:line="240" w:lineRule="auto"/>
              <w:contextualSpacing/>
              <w:jc w:val="center"/>
              <w:rPr>
                <w:rFonts w:cs="Calibri"/>
                <w:color w:val="000000"/>
                <w:sz w:val="17"/>
                <w:szCs w:val="17"/>
              </w:rPr>
            </w:pPr>
            <w:r w:rsidRPr="00A2215C">
              <w:rPr>
                <w:rFonts w:cs="Calibri"/>
                <w:color w:val="000000"/>
                <w:sz w:val="17"/>
                <w:szCs w:val="17"/>
              </w:rPr>
              <w:t>2.29E-01</w:t>
            </w:r>
          </w:p>
        </w:tc>
        <w:tc>
          <w:tcPr>
            <w:tcW w:w="992" w:type="dxa"/>
            <w:tcBorders>
              <w:top w:val="nil"/>
              <w:left w:val="nil"/>
              <w:bottom w:val="single" w:sz="4" w:space="0" w:color="auto"/>
              <w:right w:val="single" w:sz="4" w:space="0" w:color="auto"/>
            </w:tcBorders>
            <w:shd w:val="clear" w:color="auto" w:fill="auto"/>
            <w:noWrap/>
            <w:vAlign w:val="center"/>
            <w:hideMark/>
          </w:tcPr>
          <w:p w14:paraId="7D3CBEBB" w14:textId="77777777" w:rsidR="00A2215C" w:rsidRPr="00A2215C" w:rsidRDefault="00A2215C" w:rsidP="000A7913">
            <w:pPr>
              <w:spacing w:line="240" w:lineRule="auto"/>
              <w:contextualSpacing/>
              <w:jc w:val="center"/>
              <w:rPr>
                <w:rFonts w:cs="Calibri"/>
                <w:color w:val="000000"/>
                <w:sz w:val="17"/>
                <w:szCs w:val="17"/>
              </w:rPr>
            </w:pPr>
            <w:r w:rsidRPr="00A2215C">
              <w:rPr>
                <w:rFonts w:cs="Calibri"/>
                <w:color w:val="000000"/>
                <w:sz w:val="17"/>
                <w:szCs w:val="17"/>
              </w:rPr>
              <w:t>6.90E-02</w:t>
            </w:r>
          </w:p>
        </w:tc>
        <w:tc>
          <w:tcPr>
            <w:tcW w:w="992" w:type="dxa"/>
            <w:tcBorders>
              <w:top w:val="nil"/>
              <w:left w:val="nil"/>
              <w:bottom w:val="single" w:sz="4" w:space="0" w:color="auto"/>
              <w:right w:val="single" w:sz="4" w:space="0" w:color="auto"/>
            </w:tcBorders>
            <w:shd w:val="clear" w:color="auto" w:fill="auto"/>
            <w:noWrap/>
            <w:vAlign w:val="center"/>
            <w:hideMark/>
          </w:tcPr>
          <w:p w14:paraId="1E6E083E" w14:textId="77777777" w:rsidR="00A2215C" w:rsidRPr="00A2215C" w:rsidRDefault="00A2215C" w:rsidP="000A7913">
            <w:pPr>
              <w:spacing w:line="240" w:lineRule="auto"/>
              <w:contextualSpacing/>
              <w:jc w:val="center"/>
              <w:rPr>
                <w:rFonts w:cs="Calibri"/>
                <w:color w:val="000000"/>
                <w:sz w:val="17"/>
                <w:szCs w:val="17"/>
              </w:rPr>
            </w:pPr>
            <w:r w:rsidRPr="00A2215C">
              <w:rPr>
                <w:rFonts w:cs="Calibri"/>
                <w:color w:val="000000"/>
                <w:sz w:val="17"/>
                <w:szCs w:val="17"/>
              </w:rPr>
              <w:t>1.05E+02</w:t>
            </w:r>
          </w:p>
        </w:tc>
        <w:tc>
          <w:tcPr>
            <w:tcW w:w="993" w:type="dxa"/>
            <w:tcBorders>
              <w:top w:val="nil"/>
              <w:left w:val="nil"/>
              <w:bottom w:val="single" w:sz="4" w:space="0" w:color="auto"/>
              <w:right w:val="single" w:sz="4" w:space="0" w:color="auto"/>
            </w:tcBorders>
            <w:shd w:val="clear" w:color="auto" w:fill="auto"/>
            <w:noWrap/>
            <w:vAlign w:val="center"/>
            <w:hideMark/>
          </w:tcPr>
          <w:p w14:paraId="7E3EF32F" w14:textId="77777777" w:rsidR="00A2215C" w:rsidRPr="00A2215C" w:rsidRDefault="00A2215C" w:rsidP="000A7913">
            <w:pPr>
              <w:spacing w:line="240" w:lineRule="auto"/>
              <w:contextualSpacing/>
              <w:jc w:val="center"/>
              <w:rPr>
                <w:rFonts w:cs="Calibri"/>
                <w:color w:val="000000"/>
                <w:sz w:val="17"/>
                <w:szCs w:val="17"/>
              </w:rPr>
            </w:pPr>
            <w:r w:rsidRPr="00A2215C">
              <w:rPr>
                <w:rFonts w:cs="Calibri"/>
                <w:color w:val="000000"/>
                <w:sz w:val="17"/>
                <w:szCs w:val="17"/>
              </w:rPr>
              <w:t>5.79E-09</w:t>
            </w:r>
          </w:p>
        </w:tc>
        <w:tc>
          <w:tcPr>
            <w:tcW w:w="850" w:type="dxa"/>
            <w:tcBorders>
              <w:top w:val="nil"/>
              <w:left w:val="nil"/>
              <w:bottom w:val="single" w:sz="4" w:space="0" w:color="auto"/>
              <w:right w:val="single" w:sz="4" w:space="0" w:color="auto"/>
            </w:tcBorders>
            <w:shd w:val="clear" w:color="auto" w:fill="auto"/>
            <w:noWrap/>
            <w:vAlign w:val="center"/>
            <w:hideMark/>
          </w:tcPr>
          <w:p w14:paraId="500448E9" w14:textId="77777777" w:rsidR="00A2215C" w:rsidRPr="00A2215C" w:rsidRDefault="00A2215C" w:rsidP="000A7913">
            <w:pPr>
              <w:spacing w:line="240" w:lineRule="auto"/>
              <w:contextualSpacing/>
              <w:jc w:val="center"/>
              <w:rPr>
                <w:rFonts w:cs="Calibri"/>
                <w:color w:val="000000"/>
                <w:sz w:val="17"/>
                <w:szCs w:val="17"/>
              </w:rPr>
            </w:pPr>
            <w:r w:rsidRPr="00A2215C">
              <w:rPr>
                <w:rFonts w:cs="Calibri"/>
                <w:color w:val="000000"/>
                <w:sz w:val="17"/>
                <w:szCs w:val="17"/>
              </w:rPr>
              <w:t>3.95E-05</w:t>
            </w:r>
          </w:p>
        </w:tc>
        <w:tc>
          <w:tcPr>
            <w:tcW w:w="992" w:type="dxa"/>
            <w:tcBorders>
              <w:top w:val="nil"/>
              <w:left w:val="nil"/>
              <w:bottom w:val="single" w:sz="4" w:space="0" w:color="auto"/>
              <w:right w:val="single" w:sz="4" w:space="0" w:color="auto"/>
            </w:tcBorders>
            <w:shd w:val="clear" w:color="auto" w:fill="auto"/>
            <w:noWrap/>
            <w:vAlign w:val="center"/>
            <w:hideMark/>
          </w:tcPr>
          <w:p w14:paraId="4F6DEFC8" w14:textId="77777777" w:rsidR="00A2215C" w:rsidRPr="00A2215C" w:rsidRDefault="00A2215C" w:rsidP="000A7913">
            <w:pPr>
              <w:spacing w:line="240" w:lineRule="auto"/>
              <w:contextualSpacing/>
              <w:jc w:val="center"/>
              <w:rPr>
                <w:rFonts w:cs="Calibri"/>
                <w:color w:val="000000"/>
                <w:sz w:val="17"/>
                <w:szCs w:val="17"/>
              </w:rPr>
            </w:pPr>
            <w:r w:rsidRPr="00A2215C">
              <w:rPr>
                <w:rFonts w:cs="Calibri"/>
                <w:color w:val="000000"/>
                <w:sz w:val="17"/>
                <w:szCs w:val="17"/>
              </w:rPr>
              <w:t>4.77E-04</w:t>
            </w:r>
          </w:p>
        </w:tc>
      </w:tr>
      <w:tr w:rsidR="000A7913" w:rsidRPr="000A12E0" w14:paraId="39182AB8" w14:textId="77777777" w:rsidTr="000A7913">
        <w:trPr>
          <w:trHeight w:val="300"/>
        </w:trPr>
        <w:tc>
          <w:tcPr>
            <w:tcW w:w="1202" w:type="dxa"/>
            <w:tcBorders>
              <w:top w:val="nil"/>
              <w:left w:val="single" w:sz="4" w:space="0" w:color="auto"/>
              <w:bottom w:val="single" w:sz="4" w:space="0" w:color="auto"/>
              <w:right w:val="single" w:sz="4" w:space="0" w:color="auto"/>
            </w:tcBorders>
            <w:shd w:val="clear" w:color="auto" w:fill="auto"/>
            <w:noWrap/>
            <w:vAlign w:val="center"/>
            <w:hideMark/>
          </w:tcPr>
          <w:p w14:paraId="2B58F96D" w14:textId="77777777" w:rsidR="00A2215C" w:rsidRPr="00A2215C" w:rsidRDefault="00A2215C" w:rsidP="000A7913">
            <w:pPr>
              <w:spacing w:line="240" w:lineRule="auto"/>
              <w:contextualSpacing/>
              <w:rPr>
                <w:rFonts w:cs="Calibri"/>
                <w:color w:val="000000"/>
                <w:sz w:val="17"/>
                <w:szCs w:val="17"/>
              </w:rPr>
            </w:pPr>
            <w:r w:rsidRPr="00A2215C">
              <w:rPr>
                <w:rFonts w:cs="Calibri"/>
                <w:color w:val="000000"/>
                <w:sz w:val="17"/>
                <w:szCs w:val="17"/>
              </w:rPr>
              <w:t>Oil refining</w:t>
            </w:r>
          </w:p>
        </w:tc>
        <w:tc>
          <w:tcPr>
            <w:tcW w:w="869" w:type="dxa"/>
            <w:tcBorders>
              <w:top w:val="nil"/>
              <w:left w:val="nil"/>
              <w:bottom w:val="single" w:sz="4" w:space="0" w:color="auto"/>
              <w:right w:val="single" w:sz="4" w:space="0" w:color="auto"/>
            </w:tcBorders>
            <w:shd w:val="clear" w:color="auto" w:fill="auto"/>
            <w:noWrap/>
            <w:vAlign w:val="center"/>
            <w:hideMark/>
          </w:tcPr>
          <w:p w14:paraId="0F6582F2" w14:textId="77777777" w:rsidR="00A2215C" w:rsidRPr="00A2215C" w:rsidRDefault="00A2215C" w:rsidP="000A7913">
            <w:pPr>
              <w:spacing w:line="240" w:lineRule="auto"/>
              <w:contextualSpacing/>
              <w:jc w:val="center"/>
              <w:rPr>
                <w:rFonts w:cs="Calibri"/>
                <w:color w:val="000000"/>
                <w:sz w:val="17"/>
                <w:szCs w:val="17"/>
              </w:rPr>
            </w:pPr>
            <w:r w:rsidRPr="00A2215C">
              <w:rPr>
                <w:rFonts w:cs="Calibri"/>
                <w:color w:val="000000"/>
                <w:sz w:val="17"/>
                <w:szCs w:val="17"/>
              </w:rPr>
              <w:t>2.10E-07</w:t>
            </w:r>
          </w:p>
        </w:tc>
        <w:tc>
          <w:tcPr>
            <w:tcW w:w="900" w:type="dxa"/>
            <w:tcBorders>
              <w:top w:val="nil"/>
              <w:left w:val="nil"/>
              <w:bottom w:val="single" w:sz="4" w:space="0" w:color="auto"/>
              <w:right w:val="single" w:sz="4" w:space="0" w:color="auto"/>
            </w:tcBorders>
            <w:shd w:val="clear" w:color="auto" w:fill="auto"/>
            <w:noWrap/>
            <w:vAlign w:val="center"/>
            <w:hideMark/>
          </w:tcPr>
          <w:p w14:paraId="445D482B" w14:textId="77777777" w:rsidR="00A2215C" w:rsidRPr="00A2215C" w:rsidRDefault="00A2215C" w:rsidP="000A7913">
            <w:pPr>
              <w:spacing w:line="240" w:lineRule="auto"/>
              <w:contextualSpacing/>
              <w:jc w:val="center"/>
              <w:rPr>
                <w:rFonts w:cs="Calibri"/>
                <w:color w:val="000000"/>
                <w:sz w:val="17"/>
                <w:szCs w:val="17"/>
              </w:rPr>
            </w:pPr>
            <w:r w:rsidRPr="00A2215C">
              <w:rPr>
                <w:rFonts w:cs="Calibri"/>
                <w:color w:val="000000"/>
                <w:sz w:val="17"/>
                <w:szCs w:val="17"/>
              </w:rPr>
              <w:t>1.36E+00</w:t>
            </w:r>
          </w:p>
        </w:tc>
        <w:tc>
          <w:tcPr>
            <w:tcW w:w="941" w:type="dxa"/>
            <w:tcBorders>
              <w:top w:val="nil"/>
              <w:left w:val="nil"/>
              <w:bottom w:val="single" w:sz="4" w:space="0" w:color="auto"/>
              <w:right w:val="single" w:sz="4" w:space="0" w:color="auto"/>
            </w:tcBorders>
            <w:shd w:val="clear" w:color="auto" w:fill="auto"/>
            <w:noWrap/>
            <w:vAlign w:val="center"/>
            <w:hideMark/>
          </w:tcPr>
          <w:p w14:paraId="49A673AF" w14:textId="77777777" w:rsidR="00A2215C" w:rsidRPr="00A2215C" w:rsidRDefault="00A2215C" w:rsidP="000A7913">
            <w:pPr>
              <w:spacing w:line="240" w:lineRule="auto"/>
              <w:contextualSpacing/>
              <w:jc w:val="center"/>
              <w:rPr>
                <w:rFonts w:cs="Calibri"/>
                <w:color w:val="000000"/>
                <w:sz w:val="17"/>
                <w:szCs w:val="17"/>
              </w:rPr>
            </w:pPr>
            <w:r w:rsidRPr="00A2215C">
              <w:rPr>
                <w:rFonts w:cs="Calibri"/>
                <w:color w:val="000000"/>
                <w:sz w:val="17"/>
                <w:szCs w:val="17"/>
              </w:rPr>
              <w:t>2.05E-03</w:t>
            </w:r>
          </w:p>
        </w:tc>
        <w:tc>
          <w:tcPr>
            <w:tcW w:w="908" w:type="dxa"/>
            <w:tcBorders>
              <w:top w:val="nil"/>
              <w:left w:val="nil"/>
              <w:bottom w:val="single" w:sz="4" w:space="0" w:color="auto"/>
              <w:right w:val="single" w:sz="4" w:space="0" w:color="auto"/>
            </w:tcBorders>
            <w:shd w:val="clear" w:color="auto" w:fill="auto"/>
            <w:noWrap/>
            <w:vAlign w:val="center"/>
            <w:hideMark/>
          </w:tcPr>
          <w:p w14:paraId="11B0E727" w14:textId="77777777" w:rsidR="00A2215C" w:rsidRPr="00A2215C" w:rsidRDefault="00A2215C" w:rsidP="000A7913">
            <w:pPr>
              <w:spacing w:line="240" w:lineRule="auto"/>
              <w:contextualSpacing/>
              <w:jc w:val="center"/>
              <w:rPr>
                <w:rFonts w:cs="Calibri"/>
                <w:color w:val="000000"/>
                <w:sz w:val="17"/>
                <w:szCs w:val="17"/>
              </w:rPr>
            </w:pPr>
            <w:r w:rsidRPr="00A2215C">
              <w:rPr>
                <w:rFonts w:cs="Calibri"/>
                <w:color w:val="000000"/>
                <w:sz w:val="17"/>
                <w:szCs w:val="17"/>
              </w:rPr>
              <w:t>3.20E-04</w:t>
            </w:r>
          </w:p>
        </w:tc>
        <w:tc>
          <w:tcPr>
            <w:tcW w:w="992" w:type="dxa"/>
            <w:tcBorders>
              <w:top w:val="nil"/>
              <w:left w:val="nil"/>
              <w:bottom w:val="single" w:sz="4" w:space="0" w:color="auto"/>
              <w:right w:val="single" w:sz="4" w:space="0" w:color="auto"/>
            </w:tcBorders>
            <w:shd w:val="clear" w:color="auto" w:fill="auto"/>
            <w:noWrap/>
            <w:vAlign w:val="center"/>
            <w:hideMark/>
          </w:tcPr>
          <w:p w14:paraId="4AA09032" w14:textId="77777777" w:rsidR="00A2215C" w:rsidRPr="00A2215C" w:rsidRDefault="00A2215C" w:rsidP="000A7913">
            <w:pPr>
              <w:spacing w:line="240" w:lineRule="auto"/>
              <w:contextualSpacing/>
              <w:jc w:val="center"/>
              <w:rPr>
                <w:rFonts w:cs="Calibri"/>
                <w:color w:val="000000"/>
                <w:sz w:val="17"/>
                <w:szCs w:val="17"/>
              </w:rPr>
            </w:pPr>
            <w:r w:rsidRPr="00A2215C">
              <w:rPr>
                <w:rFonts w:cs="Calibri"/>
                <w:color w:val="000000"/>
                <w:sz w:val="17"/>
                <w:szCs w:val="17"/>
              </w:rPr>
              <w:t>2.40E-02</w:t>
            </w:r>
          </w:p>
        </w:tc>
        <w:tc>
          <w:tcPr>
            <w:tcW w:w="858" w:type="dxa"/>
            <w:tcBorders>
              <w:top w:val="nil"/>
              <w:left w:val="nil"/>
              <w:bottom w:val="single" w:sz="4" w:space="0" w:color="auto"/>
              <w:right w:val="single" w:sz="4" w:space="0" w:color="auto"/>
            </w:tcBorders>
            <w:shd w:val="clear" w:color="auto" w:fill="auto"/>
            <w:noWrap/>
            <w:vAlign w:val="center"/>
            <w:hideMark/>
          </w:tcPr>
          <w:p w14:paraId="0CC89D84" w14:textId="77777777" w:rsidR="00A2215C" w:rsidRPr="00A2215C" w:rsidRDefault="00A2215C" w:rsidP="000A7913">
            <w:pPr>
              <w:spacing w:line="240" w:lineRule="auto"/>
              <w:contextualSpacing/>
              <w:jc w:val="center"/>
              <w:rPr>
                <w:rFonts w:cs="Calibri"/>
                <w:color w:val="000000"/>
                <w:sz w:val="17"/>
                <w:szCs w:val="17"/>
              </w:rPr>
            </w:pPr>
            <w:r w:rsidRPr="00A2215C">
              <w:rPr>
                <w:rFonts w:cs="Calibri"/>
                <w:color w:val="000000"/>
                <w:sz w:val="17"/>
                <w:szCs w:val="17"/>
              </w:rPr>
              <w:t>1.32E-01</w:t>
            </w:r>
          </w:p>
        </w:tc>
        <w:tc>
          <w:tcPr>
            <w:tcW w:w="992" w:type="dxa"/>
            <w:tcBorders>
              <w:top w:val="nil"/>
              <w:left w:val="nil"/>
              <w:bottom w:val="single" w:sz="4" w:space="0" w:color="auto"/>
              <w:right w:val="single" w:sz="4" w:space="0" w:color="auto"/>
            </w:tcBorders>
            <w:shd w:val="clear" w:color="auto" w:fill="auto"/>
            <w:noWrap/>
            <w:vAlign w:val="center"/>
            <w:hideMark/>
          </w:tcPr>
          <w:p w14:paraId="074F9225" w14:textId="77777777" w:rsidR="00A2215C" w:rsidRPr="00A2215C" w:rsidRDefault="00A2215C" w:rsidP="000A7913">
            <w:pPr>
              <w:spacing w:line="240" w:lineRule="auto"/>
              <w:contextualSpacing/>
              <w:jc w:val="center"/>
              <w:rPr>
                <w:rFonts w:cs="Calibri"/>
                <w:color w:val="000000"/>
                <w:sz w:val="17"/>
                <w:szCs w:val="17"/>
              </w:rPr>
            </w:pPr>
            <w:r w:rsidRPr="00A2215C">
              <w:rPr>
                <w:rFonts w:cs="Calibri"/>
                <w:color w:val="000000"/>
                <w:sz w:val="17"/>
                <w:szCs w:val="17"/>
              </w:rPr>
              <w:t>1.00E-01</w:t>
            </w:r>
          </w:p>
        </w:tc>
        <w:tc>
          <w:tcPr>
            <w:tcW w:w="992" w:type="dxa"/>
            <w:tcBorders>
              <w:top w:val="nil"/>
              <w:left w:val="nil"/>
              <w:bottom w:val="single" w:sz="4" w:space="0" w:color="auto"/>
              <w:right w:val="single" w:sz="4" w:space="0" w:color="auto"/>
            </w:tcBorders>
            <w:shd w:val="clear" w:color="auto" w:fill="auto"/>
            <w:noWrap/>
            <w:vAlign w:val="center"/>
            <w:hideMark/>
          </w:tcPr>
          <w:p w14:paraId="12A649F8" w14:textId="77777777" w:rsidR="00A2215C" w:rsidRPr="00A2215C" w:rsidRDefault="00A2215C" w:rsidP="000A7913">
            <w:pPr>
              <w:spacing w:line="240" w:lineRule="auto"/>
              <w:contextualSpacing/>
              <w:jc w:val="center"/>
              <w:rPr>
                <w:rFonts w:cs="Calibri"/>
                <w:color w:val="000000"/>
                <w:sz w:val="17"/>
                <w:szCs w:val="17"/>
              </w:rPr>
            </w:pPr>
            <w:r w:rsidRPr="00A2215C">
              <w:rPr>
                <w:rFonts w:cs="Calibri"/>
                <w:color w:val="000000"/>
                <w:sz w:val="17"/>
                <w:szCs w:val="17"/>
              </w:rPr>
              <w:t>7.85E+01</w:t>
            </w:r>
          </w:p>
        </w:tc>
        <w:tc>
          <w:tcPr>
            <w:tcW w:w="993" w:type="dxa"/>
            <w:tcBorders>
              <w:top w:val="nil"/>
              <w:left w:val="nil"/>
              <w:bottom w:val="single" w:sz="4" w:space="0" w:color="auto"/>
              <w:right w:val="single" w:sz="4" w:space="0" w:color="auto"/>
            </w:tcBorders>
            <w:shd w:val="clear" w:color="auto" w:fill="auto"/>
            <w:noWrap/>
            <w:vAlign w:val="center"/>
            <w:hideMark/>
          </w:tcPr>
          <w:p w14:paraId="10706F3C" w14:textId="77777777" w:rsidR="00A2215C" w:rsidRPr="00A2215C" w:rsidRDefault="00A2215C" w:rsidP="000A7913">
            <w:pPr>
              <w:spacing w:line="240" w:lineRule="auto"/>
              <w:contextualSpacing/>
              <w:jc w:val="center"/>
              <w:rPr>
                <w:rFonts w:cs="Calibri"/>
                <w:color w:val="000000"/>
                <w:sz w:val="17"/>
                <w:szCs w:val="17"/>
              </w:rPr>
            </w:pPr>
            <w:r w:rsidRPr="00A2215C">
              <w:rPr>
                <w:rFonts w:cs="Calibri"/>
                <w:color w:val="000000"/>
                <w:sz w:val="17"/>
                <w:szCs w:val="17"/>
              </w:rPr>
              <w:t>1.40E-08</w:t>
            </w:r>
          </w:p>
        </w:tc>
        <w:tc>
          <w:tcPr>
            <w:tcW w:w="850" w:type="dxa"/>
            <w:tcBorders>
              <w:top w:val="nil"/>
              <w:left w:val="nil"/>
              <w:bottom w:val="single" w:sz="4" w:space="0" w:color="auto"/>
              <w:right w:val="single" w:sz="4" w:space="0" w:color="auto"/>
            </w:tcBorders>
            <w:shd w:val="clear" w:color="auto" w:fill="auto"/>
            <w:noWrap/>
            <w:vAlign w:val="center"/>
            <w:hideMark/>
          </w:tcPr>
          <w:p w14:paraId="446816DB" w14:textId="77777777" w:rsidR="00A2215C" w:rsidRPr="00A2215C" w:rsidRDefault="00A2215C" w:rsidP="000A7913">
            <w:pPr>
              <w:spacing w:line="240" w:lineRule="auto"/>
              <w:contextualSpacing/>
              <w:jc w:val="center"/>
              <w:rPr>
                <w:rFonts w:cs="Calibri"/>
                <w:color w:val="000000"/>
                <w:sz w:val="17"/>
                <w:szCs w:val="17"/>
              </w:rPr>
            </w:pPr>
            <w:r w:rsidRPr="00A2215C">
              <w:rPr>
                <w:rFonts w:cs="Calibri"/>
                <w:color w:val="000000"/>
                <w:sz w:val="17"/>
                <w:szCs w:val="17"/>
              </w:rPr>
              <w:t>6.57E-05</w:t>
            </w:r>
          </w:p>
        </w:tc>
        <w:tc>
          <w:tcPr>
            <w:tcW w:w="992" w:type="dxa"/>
            <w:tcBorders>
              <w:top w:val="nil"/>
              <w:left w:val="nil"/>
              <w:bottom w:val="single" w:sz="4" w:space="0" w:color="auto"/>
              <w:right w:val="single" w:sz="4" w:space="0" w:color="auto"/>
            </w:tcBorders>
            <w:shd w:val="clear" w:color="auto" w:fill="auto"/>
            <w:noWrap/>
            <w:vAlign w:val="center"/>
            <w:hideMark/>
          </w:tcPr>
          <w:p w14:paraId="6841A307" w14:textId="77777777" w:rsidR="00A2215C" w:rsidRPr="00A2215C" w:rsidRDefault="00A2215C" w:rsidP="000A7913">
            <w:pPr>
              <w:spacing w:line="240" w:lineRule="auto"/>
              <w:contextualSpacing/>
              <w:jc w:val="center"/>
              <w:rPr>
                <w:rFonts w:cs="Calibri"/>
                <w:color w:val="000000"/>
                <w:sz w:val="17"/>
                <w:szCs w:val="17"/>
              </w:rPr>
            </w:pPr>
            <w:r w:rsidRPr="00A2215C">
              <w:rPr>
                <w:rFonts w:cs="Calibri"/>
                <w:color w:val="000000"/>
                <w:sz w:val="17"/>
                <w:szCs w:val="17"/>
              </w:rPr>
              <w:t>3.43E-04</w:t>
            </w:r>
          </w:p>
        </w:tc>
      </w:tr>
      <w:tr w:rsidR="000A7913" w:rsidRPr="000A12E0" w14:paraId="53F1A219" w14:textId="77777777" w:rsidTr="000A7913">
        <w:trPr>
          <w:trHeight w:val="300"/>
        </w:trPr>
        <w:tc>
          <w:tcPr>
            <w:tcW w:w="1202" w:type="dxa"/>
            <w:tcBorders>
              <w:top w:val="nil"/>
              <w:left w:val="single" w:sz="4" w:space="0" w:color="auto"/>
              <w:bottom w:val="single" w:sz="4" w:space="0" w:color="auto"/>
              <w:right w:val="single" w:sz="4" w:space="0" w:color="auto"/>
            </w:tcBorders>
            <w:shd w:val="clear" w:color="auto" w:fill="auto"/>
            <w:noWrap/>
            <w:vAlign w:val="center"/>
            <w:hideMark/>
          </w:tcPr>
          <w:p w14:paraId="6F2BB340" w14:textId="77777777" w:rsidR="00A2215C" w:rsidRPr="00A2215C" w:rsidRDefault="00A2215C" w:rsidP="000A7913">
            <w:pPr>
              <w:spacing w:line="240" w:lineRule="auto"/>
              <w:contextualSpacing/>
              <w:rPr>
                <w:rFonts w:cs="Calibri"/>
                <w:color w:val="000000"/>
                <w:sz w:val="17"/>
                <w:szCs w:val="17"/>
              </w:rPr>
            </w:pPr>
            <w:r w:rsidRPr="00A2215C">
              <w:rPr>
                <w:rFonts w:cs="Calibri"/>
                <w:color w:val="000000"/>
                <w:sz w:val="17"/>
                <w:szCs w:val="17"/>
              </w:rPr>
              <w:t>Calcination</w:t>
            </w:r>
          </w:p>
        </w:tc>
        <w:tc>
          <w:tcPr>
            <w:tcW w:w="869" w:type="dxa"/>
            <w:tcBorders>
              <w:top w:val="nil"/>
              <w:left w:val="nil"/>
              <w:bottom w:val="single" w:sz="4" w:space="0" w:color="auto"/>
              <w:right w:val="single" w:sz="4" w:space="0" w:color="auto"/>
            </w:tcBorders>
            <w:shd w:val="clear" w:color="auto" w:fill="auto"/>
            <w:noWrap/>
            <w:vAlign w:val="center"/>
            <w:hideMark/>
          </w:tcPr>
          <w:p w14:paraId="7A88995B" w14:textId="77777777" w:rsidR="00A2215C" w:rsidRPr="00A2215C" w:rsidRDefault="00A2215C" w:rsidP="000A7913">
            <w:pPr>
              <w:spacing w:line="240" w:lineRule="auto"/>
              <w:contextualSpacing/>
              <w:jc w:val="center"/>
              <w:rPr>
                <w:rFonts w:cs="Calibri"/>
                <w:color w:val="000000"/>
                <w:sz w:val="17"/>
                <w:szCs w:val="17"/>
              </w:rPr>
            </w:pPr>
            <w:r w:rsidRPr="00A2215C">
              <w:rPr>
                <w:rFonts w:cs="Calibri"/>
                <w:color w:val="000000"/>
                <w:sz w:val="17"/>
                <w:szCs w:val="17"/>
              </w:rPr>
              <w:t>2.68E-07</w:t>
            </w:r>
          </w:p>
        </w:tc>
        <w:tc>
          <w:tcPr>
            <w:tcW w:w="900" w:type="dxa"/>
            <w:tcBorders>
              <w:top w:val="nil"/>
              <w:left w:val="nil"/>
              <w:bottom w:val="single" w:sz="4" w:space="0" w:color="auto"/>
              <w:right w:val="single" w:sz="4" w:space="0" w:color="auto"/>
            </w:tcBorders>
            <w:shd w:val="clear" w:color="auto" w:fill="auto"/>
            <w:noWrap/>
            <w:vAlign w:val="center"/>
            <w:hideMark/>
          </w:tcPr>
          <w:p w14:paraId="657022AE" w14:textId="77777777" w:rsidR="00A2215C" w:rsidRPr="00A2215C" w:rsidRDefault="00A2215C" w:rsidP="000A7913">
            <w:pPr>
              <w:spacing w:line="240" w:lineRule="auto"/>
              <w:contextualSpacing/>
              <w:jc w:val="center"/>
              <w:rPr>
                <w:rFonts w:cs="Calibri"/>
                <w:color w:val="000000"/>
                <w:sz w:val="17"/>
                <w:szCs w:val="17"/>
              </w:rPr>
            </w:pPr>
            <w:r w:rsidRPr="00A2215C">
              <w:rPr>
                <w:rFonts w:cs="Calibri"/>
                <w:color w:val="000000"/>
                <w:sz w:val="17"/>
                <w:szCs w:val="17"/>
              </w:rPr>
              <w:t>2.80E+00</w:t>
            </w:r>
          </w:p>
        </w:tc>
        <w:tc>
          <w:tcPr>
            <w:tcW w:w="941" w:type="dxa"/>
            <w:tcBorders>
              <w:top w:val="nil"/>
              <w:left w:val="nil"/>
              <w:bottom w:val="single" w:sz="4" w:space="0" w:color="auto"/>
              <w:right w:val="single" w:sz="4" w:space="0" w:color="auto"/>
            </w:tcBorders>
            <w:shd w:val="clear" w:color="auto" w:fill="auto"/>
            <w:noWrap/>
            <w:vAlign w:val="center"/>
            <w:hideMark/>
          </w:tcPr>
          <w:p w14:paraId="19EF5956" w14:textId="77777777" w:rsidR="00A2215C" w:rsidRPr="00A2215C" w:rsidRDefault="00A2215C" w:rsidP="000A7913">
            <w:pPr>
              <w:spacing w:line="240" w:lineRule="auto"/>
              <w:contextualSpacing/>
              <w:jc w:val="center"/>
              <w:rPr>
                <w:rFonts w:cs="Calibri"/>
                <w:color w:val="000000"/>
                <w:sz w:val="17"/>
                <w:szCs w:val="17"/>
              </w:rPr>
            </w:pPr>
            <w:r w:rsidRPr="00A2215C">
              <w:rPr>
                <w:rFonts w:cs="Calibri"/>
                <w:color w:val="000000"/>
                <w:sz w:val="17"/>
                <w:szCs w:val="17"/>
              </w:rPr>
              <w:t>1.14E-03</w:t>
            </w:r>
          </w:p>
        </w:tc>
        <w:tc>
          <w:tcPr>
            <w:tcW w:w="908" w:type="dxa"/>
            <w:tcBorders>
              <w:top w:val="nil"/>
              <w:left w:val="nil"/>
              <w:bottom w:val="single" w:sz="4" w:space="0" w:color="auto"/>
              <w:right w:val="single" w:sz="4" w:space="0" w:color="auto"/>
            </w:tcBorders>
            <w:shd w:val="clear" w:color="auto" w:fill="auto"/>
            <w:noWrap/>
            <w:vAlign w:val="center"/>
            <w:hideMark/>
          </w:tcPr>
          <w:p w14:paraId="0E42EFD8" w14:textId="77777777" w:rsidR="00A2215C" w:rsidRPr="00A2215C" w:rsidRDefault="00A2215C" w:rsidP="000A7913">
            <w:pPr>
              <w:spacing w:line="240" w:lineRule="auto"/>
              <w:contextualSpacing/>
              <w:jc w:val="center"/>
              <w:rPr>
                <w:rFonts w:cs="Calibri"/>
                <w:color w:val="000000"/>
                <w:sz w:val="17"/>
                <w:szCs w:val="17"/>
              </w:rPr>
            </w:pPr>
            <w:r w:rsidRPr="00A2215C">
              <w:rPr>
                <w:rFonts w:cs="Calibri"/>
                <w:color w:val="000000"/>
                <w:sz w:val="17"/>
                <w:szCs w:val="17"/>
              </w:rPr>
              <w:t>1.53E-04</w:t>
            </w:r>
          </w:p>
        </w:tc>
        <w:tc>
          <w:tcPr>
            <w:tcW w:w="992" w:type="dxa"/>
            <w:tcBorders>
              <w:top w:val="nil"/>
              <w:left w:val="nil"/>
              <w:bottom w:val="single" w:sz="4" w:space="0" w:color="auto"/>
              <w:right w:val="single" w:sz="4" w:space="0" w:color="auto"/>
            </w:tcBorders>
            <w:shd w:val="clear" w:color="auto" w:fill="auto"/>
            <w:noWrap/>
            <w:vAlign w:val="center"/>
            <w:hideMark/>
          </w:tcPr>
          <w:p w14:paraId="38F7DC67" w14:textId="77777777" w:rsidR="00A2215C" w:rsidRPr="00A2215C" w:rsidRDefault="00A2215C" w:rsidP="000A7913">
            <w:pPr>
              <w:spacing w:line="240" w:lineRule="auto"/>
              <w:contextualSpacing/>
              <w:jc w:val="center"/>
              <w:rPr>
                <w:rFonts w:cs="Calibri"/>
                <w:color w:val="000000"/>
                <w:sz w:val="17"/>
                <w:szCs w:val="17"/>
              </w:rPr>
            </w:pPr>
            <w:r w:rsidRPr="00A2215C">
              <w:rPr>
                <w:rFonts w:cs="Calibri"/>
                <w:color w:val="000000"/>
                <w:sz w:val="17"/>
                <w:szCs w:val="17"/>
              </w:rPr>
              <w:t>4.74E-02</w:t>
            </w:r>
          </w:p>
        </w:tc>
        <w:tc>
          <w:tcPr>
            <w:tcW w:w="858" w:type="dxa"/>
            <w:tcBorders>
              <w:top w:val="nil"/>
              <w:left w:val="nil"/>
              <w:bottom w:val="single" w:sz="4" w:space="0" w:color="auto"/>
              <w:right w:val="single" w:sz="4" w:space="0" w:color="auto"/>
            </w:tcBorders>
            <w:shd w:val="clear" w:color="auto" w:fill="auto"/>
            <w:noWrap/>
            <w:vAlign w:val="center"/>
            <w:hideMark/>
          </w:tcPr>
          <w:p w14:paraId="17CF3855" w14:textId="77777777" w:rsidR="00A2215C" w:rsidRPr="00A2215C" w:rsidRDefault="00A2215C" w:rsidP="000A7913">
            <w:pPr>
              <w:spacing w:line="240" w:lineRule="auto"/>
              <w:contextualSpacing/>
              <w:jc w:val="center"/>
              <w:rPr>
                <w:rFonts w:cs="Calibri"/>
                <w:color w:val="000000"/>
                <w:sz w:val="17"/>
                <w:szCs w:val="17"/>
              </w:rPr>
            </w:pPr>
            <w:r w:rsidRPr="00A2215C">
              <w:rPr>
                <w:rFonts w:cs="Calibri"/>
                <w:color w:val="000000"/>
                <w:sz w:val="17"/>
                <w:szCs w:val="17"/>
              </w:rPr>
              <w:t>9.67E-01</w:t>
            </w:r>
          </w:p>
        </w:tc>
        <w:tc>
          <w:tcPr>
            <w:tcW w:w="992" w:type="dxa"/>
            <w:tcBorders>
              <w:top w:val="nil"/>
              <w:left w:val="nil"/>
              <w:bottom w:val="single" w:sz="4" w:space="0" w:color="auto"/>
              <w:right w:val="single" w:sz="4" w:space="0" w:color="auto"/>
            </w:tcBorders>
            <w:shd w:val="clear" w:color="auto" w:fill="auto"/>
            <w:noWrap/>
            <w:vAlign w:val="center"/>
            <w:hideMark/>
          </w:tcPr>
          <w:p w14:paraId="03B0D15A" w14:textId="77777777" w:rsidR="00A2215C" w:rsidRPr="00A2215C" w:rsidRDefault="00A2215C" w:rsidP="000A7913">
            <w:pPr>
              <w:spacing w:line="240" w:lineRule="auto"/>
              <w:contextualSpacing/>
              <w:jc w:val="center"/>
              <w:rPr>
                <w:rFonts w:cs="Calibri"/>
                <w:color w:val="000000"/>
                <w:sz w:val="17"/>
                <w:szCs w:val="17"/>
              </w:rPr>
            </w:pPr>
            <w:r w:rsidRPr="00A2215C">
              <w:rPr>
                <w:rFonts w:cs="Calibri"/>
                <w:color w:val="000000"/>
                <w:sz w:val="17"/>
                <w:szCs w:val="17"/>
              </w:rPr>
              <w:t>5.51E-02</w:t>
            </w:r>
          </w:p>
        </w:tc>
        <w:tc>
          <w:tcPr>
            <w:tcW w:w="992" w:type="dxa"/>
            <w:tcBorders>
              <w:top w:val="nil"/>
              <w:left w:val="nil"/>
              <w:bottom w:val="single" w:sz="4" w:space="0" w:color="auto"/>
              <w:right w:val="single" w:sz="4" w:space="0" w:color="auto"/>
            </w:tcBorders>
            <w:shd w:val="clear" w:color="auto" w:fill="auto"/>
            <w:noWrap/>
            <w:vAlign w:val="center"/>
            <w:hideMark/>
          </w:tcPr>
          <w:p w14:paraId="315C0D36" w14:textId="77777777" w:rsidR="00A2215C" w:rsidRPr="00A2215C" w:rsidRDefault="00A2215C" w:rsidP="000A7913">
            <w:pPr>
              <w:spacing w:line="240" w:lineRule="auto"/>
              <w:contextualSpacing/>
              <w:jc w:val="center"/>
              <w:rPr>
                <w:rFonts w:cs="Calibri"/>
                <w:color w:val="000000"/>
                <w:sz w:val="17"/>
                <w:szCs w:val="17"/>
              </w:rPr>
            </w:pPr>
            <w:r w:rsidRPr="00A2215C">
              <w:rPr>
                <w:rFonts w:cs="Calibri"/>
                <w:color w:val="000000"/>
                <w:sz w:val="17"/>
                <w:szCs w:val="17"/>
              </w:rPr>
              <w:t>1.85E+02</w:t>
            </w:r>
          </w:p>
        </w:tc>
        <w:tc>
          <w:tcPr>
            <w:tcW w:w="993" w:type="dxa"/>
            <w:tcBorders>
              <w:top w:val="nil"/>
              <w:left w:val="nil"/>
              <w:bottom w:val="single" w:sz="4" w:space="0" w:color="auto"/>
              <w:right w:val="single" w:sz="4" w:space="0" w:color="auto"/>
            </w:tcBorders>
            <w:shd w:val="clear" w:color="auto" w:fill="auto"/>
            <w:noWrap/>
            <w:vAlign w:val="center"/>
            <w:hideMark/>
          </w:tcPr>
          <w:p w14:paraId="3373AE34" w14:textId="77777777" w:rsidR="00A2215C" w:rsidRPr="00A2215C" w:rsidRDefault="00A2215C" w:rsidP="000A7913">
            <w:pPr>
              <w:spacing w:line="240" w:lineRule="auto"/>
              <w:contextualSpacing/>
              <w:jc w:val="center"/>
              <w:rPr>
                <w:rFonts w:cs="Calibri"/>
                <w:color w:val="000000"/>
                <w:sz w:val="17"/>
                <w:szCs w:val="17"/>
              </w:rPr>
            </w:pPr>
            <w:r w:rsidRPr="00A2215C">
              <w:rPr>
                <w:rFonts w:cs="Calibri"/>
                <w:color w:val="000000"/>
                <w:sz w:val="17"/>
                <w:szCs w:val="17"/>
              </w:rPr>
              <w:t>2.42E-08</w:t>
            </w:r>
          </w:p>
        </w:tc>
        <w:tc>
          <w:tcPr>
            <w:tcW w:w="850" w:type="dxa"/>
            <w:tcBorders>
              <w:top w:val="nil"/>
              <w:left w:val="nil"/>
              <w:bottom w:val="single" w:sz="4" w:space="0" w:color="auto"/>
              <w:right w:val="single" w:sz="4" w:space="0" w:color="auto"/>
            </w:tcBorders>
            <w:shd w:val="clear" w:color="auto" w:fill="auto"/>
            <w:noWrap/>
            <w:vAlign w:val="center"/>
            <w:hideMark/>
          </w:tcPr>
          <w:p w14:paraId="77EED5B5" w14:textId="77777777" w:rsidR="00A2215C" w:rsidRPr="00A2215C" w:rsidRDefault="00A2215C" w:rsidP="000A7913">
            <w:pPr>
              <w:spacing w:line="240" w:lineRule="auto"/>
              <w:contextualSpacing/>
              <w:jc w:val="center"/>
              <w:rPr>
                <w:rFonts w:cs="Calibri"/>
                <w:color w:val="000000"/>
                <w:sz w:val="17"/>
                <w:szCs w:val="17"/>
              </w:rPr>
            </w:pPr>
            <w:r w:rsidRPr="00A2215C">
              <w:rPr>
                <w:rFonts w:cs="Calibri"/>
                <w:color w:val="000000"/>
                <w:sz w:val="17"/>
                <w:szCs w:val="17"/>
              </w:rPr>
              <w:t>4.98E-05</w:t>
            </w:r>
          </w:p>
        </w:tc>
        <w:tc>
          <w:tcPr>
            <w:tcW w:w="992" w:type="dxa"/>
            <w:tcBorders>
              <w:top w:val="nil"/>
              <w:left w:val="nil"/>
              <w:bottom w:val="single" w:sz="4" w:space="0" w:color="auto"/>
              <w:right w:val="single" w:sz="4" w:space="0" w:color="auto"/>
            </w:tcBorders>
            <w:shd w:val="clear" w:color="auto" w:fill="auto"/>
            <w:noWrap/>
            <w:vAlign w:val="center"/>
            <w:hideMark/>
          </w:tcPr>
          <w:p w14:paraId="20897246" w14:textId="77777777" w:rsidR="00A2215C" w:rsidRPr="00A2215C" w:rsidRDefault="00A2215C" w:rsidP="000A7913">
            <w:pPr>
              <w:spacing w:line="240" w:lineRule="auto"/>
              <w:contextualSpacing/>
              <w:jc w:val="center"/>
              <w:rPr>
                <w:rFonts w:cs="Calibri"/>
                <w:color w:val="000000"/>
                <w:sz w:val="17"/>
                <w:szCs w:val="17"/>
              </w:rPr>
            </w:pPr>
            <w:r w:rsidRPr="00A2215C">
              <w:rPr>
                <w:rFonts w:cs="Calibri"/>
                <w:color w:val="000000"/>
                <w:sz w:val="17"/>
                <w:szCs w:val="17"/>
              </w:rPr>
              <w:t>2.52E-04</w:t>
            </w:r>
          </w:p>
        </w:tc>
      </w:tr>
      <w:tr w:rsidR="000A7913" w:rsidRPr="000A12E0" w14:paraId="235A3B58" w14:textId="77777777" w:rsidTr="000A7913">
        <w:trPr>
          <w:trHeight w:val="300"/>
        </w:trPr>
        <w:tc>
          <w:tcPr>
            <w:tcW w:w="1202" w:type="dxa"/>
            <w:tcBorders>
              <w:top w:val="nil"/>
              <w:left w:val="single" w:sz="4" w:space="0" w:color="auto"/>
              <w:bottom w:val="single" w:sz="4" w:space="0" w:color="auto"/>
              <w:right w:val="single" w:sz="4" w:space="0" w:color="auto"/>
            </w:tcBorders>
            <w:shd w:val="clear" w:color="auto" w:fill="auto"/>
            <w:noWrap/>
            <w:vAlign w:val="center"/>
            <w:hideMark/>
          </w:tcPr>
          <w:p w14:paraId="77E47B89" w14:textId="77777777" w:rsidR="00A2215C" w:rsidRPr="00A2215C" w:rsidRDefault="00A2215C" w:rsidP="000A7913">
            <w:pPr>
              <w:spacing w:line="240" w:lineRule="auto"/>
              <w:contextualSpacing/>
              <w:rPr>
                <w:rFonts w:cs="Calibri"/>
                <w:color w:val="000000"/>
                <w:sz w:val="17"/>
                <w:szCs w:val="17"/>
              </w:rPr>
            </w:pPr>
            <w:r w:rsidRPr="00A2215C">
              <w:rPr>
                <w:rFonts w:cs="Calibri"/>
                <w:color w:val="000000"/>
                <w:sz w:val="17"/>
                <w:szCs w:val="17"/>
              </w:rPr>
              <w:t>Baking</w:t>
            </w:r>
          </w:p>
        </w:tc>
        <w:tc>
          <w:tcPr>
            <w:tcW w:w="869" w:type="dxa"/>
            <w:tcBorders>
              <w:top w:val="nil"/>
              <w:left w:val="nil"/>
              <w:bottom w:val="single" w:sz="4" w:space="0" w:color="auto"/>
              <w:right w:val="single" w:sz="4" w:space="0" w:color="auto"/>
            </w:tcBorders>
            <w:shd w:val="clear" w:color="auto" w:fill="auto"/>
            <w:noWrap/>
            <w:vAlign w:val="center"/>
            <w:hideMark/>
          </w:tcPr>
          <w:p w14:paraId="13642A89" w14:textId="77777777" w:rsidR="00A2215C" w:rsidRPr="00A2215C" w:rsidRDefault="00A2215C" w:rsidP="000A7913">
            <w:pPr>
              <w:spacing w:line="240" w:lineRule="auto"/>
              <w:contextualSpacing/>
              <w:jc w:val="center"/>
              <w:rPr>
                <w:rFonts w:cs="Calibri"/>
                <w:color w:val="000000"/>
                <w:sz w:val="17"/>
                <w:szCs w:val="17"/>
              </w:rPr>
            </w:pPr>
            <w:r w:rsidRPr="00A2215C">
              <w:rPr>
                <w:rFonts w:cs="Calibri"/>
                <w:color w:val="000000"/>
                <w:sz w:val="17"/>
                <w:szCs w:val="17"/>
              </w:rPr>
              <w:t>1.54E-07</w:t>
            </w:r>
          </w:p>
        </w:tc>
        <w:tc>
          <w:tcPr>
            <w:tcW w:w="900" w:type="dxa"/>
            <w:tcBorders>
              <w:top w:val="nil"/>
              <w:left w:val="nil"/>
              <w:bottom w:val="single" w:sz="4" w:space="0" w:color="auto"/>
              <w:right w:val="single" w:sz="4" w:space="0" w:color="auto"/>
            </w:tcBorders>
            <w:shd w:val="clear" w:color="auto" w:fill="auto"/>
            <w:noWrap/>
            <w:vAlign w:val="center"/>
            <w:hideMark/>
          </w:tcPr>
          <w:p w14:paraId="04C095AD" w14:textId="77777777" w:rsidR="00A2215C" w:rsidRPr="00A2215C" w:rsidRDefault="00A2215C" w:rsidP="000A7913">
            <w:pPr>
              <w:spacing w:line="240" w:lineRule="auto"/>
              <w:contextualSpacing/>
              <w:jc w:val="center"/>
              <w:rPr>
                <w:rFonts w:cs="Calibri"/>
                <w:color w:val="000000"/>
                <w:sz w:val="17"/>
                <w:szCs w:val="17"/>
              </w:rPr>
            </w:pPr>
            <w:r w:rsidRPr="00A2215C">
              <w:rPr>
                <w:rFonts w:cs="Calibri"/>
                <w:color w:val="000000"/>
                <w:sz w:val="17"/>
                <w:szCs w:val="17"/>
              </w:rPr>
              <w:t>3.96E+00</w:t>
            </w:r>
          </w:p>
        </w:tc>
        <w:tc>
          <w:tcPr>
            <w:tcW w:w="941" w:type="dxa"/>
            <w:tcBorders>
              <w:top w:val="nil"/>
              <w:left w:val="nil"/>
              <w:bottom w:val="single" w:sz="4" w:space="0" w:color="auto"/>
              <w:right w:val="single" w:sz="4" w:space="0" w:color="auto"/>
            </w:tcBorders>
            <w:shd w:val="clear" w:color="auto" w:fill="auto"/>
            <w:noWrap/>
            <w:vAlign w:val="center"/>
            <w:hideMark/>
          </w:tcPr>
          <w:p w14:paraId="6B3AC165" w14:textId="77777777" w:rsidR="00A2215C" w:rsidRPr="00A2215C" w:rsidRDefault="00A2215C" w:rsidP="000A7913">
            <w:pPr>
              <w:spacing w:line="240" w:lineRule="auto"/>
              <w:contextualSpacing/>
              <w:jc w:val="center"/>
              <w:rPr>
                <w:rFonts w:cs="Calibri"/>
                <w:color w:val="000000"/>
                <w:sz w:val="17"/>
                <w:szCs w:val="17"/>
              </w:rPr>
            </w:pPr>
            <w:r w:rsidRPr="00A2215C">
              <w:rPr>
                <w:rFonts w:cs="Calibri"/>
                <w:color w:val="000000"/>
                <w:sz w:val="17"/>
                <w:szCs w:val="17"/>
              </w:rPr>
              <w:t>7.30E-04</w:t>
            </w:r>
          </w:p>
        </w:tc>
        <w:tc>
          <w:tcPr>
            <w:tcW w:w="908" w:type="dxa"/>
            <w:tcBorders>
              <w:top w:val="nil"/>
              <w:left w:val="nil"/>
              <w:bottom w:val="single" w:sz="4" w:space="0" w:color="auto"/>
              <w:right w:val="single" w:sz="4" w:space="0" w:color="auto"/>
            </w:tcBorders>
            <w:shd w:val="clear" w:color="auto" w:fill="auto"/>
            <w:noWrap/>
            <w:vAlign w:val="center"/>
            <w:hideMark/>
          </w:tcPr>
          <w:p w14:paraId="481A3EB2" w14:textId="77777777" w:rsidR="00A2215C" w:rsidRPr="00A2215C" w:rsidRDefault="00A2215C" w:rsidP="000A7913">
            <w:pPr>
              <w:spacing w:line="240" w:lineRule="auto"/>
              <w:contextualSpacing/>
              <w:jc w:val="center"/>
              <w:rPr>
                <w:rFonts w:cs="Calibri"/>
                <w:color w:val="000000"/>
                <w:sz w:val="17"/>
                <w:szCs w:val="17"/>
              </w:rPr>
            </w:pPr>
            <w:r w:rsidRPr="00A2215C">
              <w:rPr>
                <w:rFonts w:cs="Calibri"/>
                <w:color w:val="000000"/>
                <w:sz w:val="17"/>
                <w:szCs w:val="17"/>
              </w:rPr>
              <w:t>2.10E-04</w:t>
            </w:r>
          </w:p>
        </w:tc>
        <w:tc>
          <w:tcPr>
            <w:tcW w:w="992" w:type="dxa"/>
            <w:tcBorders>
              <w:top w:val="nil"/>
              <w:left w:val="nil"/>
              <w:bottom w:val="single" w:sz="4" w:space="0" w:color="auto"/>
              <w:right w:val="single" w:sz="4" w:space="0" w:color="auto"/>
            </w:tcBorders>
            <w:shd w:val="clear" w:color="auto" w:fill="auto"/>
            <w:noWrap/>
            <w:vAlign w:val="center"/>
            <w:hideMark/>
          </w:tcPr>
          <w:p w14:paraId="31E40802" w14:textId="77777777" w:rsidR="00A2215C" w:rsidRPr="00A2215C" w:rsidRDefault="00A2215C" w:rsidP="000A7913">
            <w:pPr>
              <w:spacing w:line="240" w:lineRule="auto"/>
              <w:contextualSpacing/>
              <w:jc w:val="center"/>
              <w:rPr>
                <w:rFonts w:cs="Calibri"/>
                <w:color w:val="000000"/>
                <w:sz w:val="17"/>
                <w:szCs w:val="17"/>
              </w:rPr>
            </w:pPr>
            <w:r w:rsidRPr="00A2215C">
              <w:rPr>
                <w:rFonts w:cs="Calibri"/>
                <w:color w:val="000000"/>
                <w:sz w:val="17"/>
                <w:szCs w:val="17"/>
              </w:rPr>
              <w:t>5.42E-02</w:t>
            </w:r>
          </w:p>
        </w:tc>
        <w:tc>
          <w:tcPr>
            <w:tcW w:w="858" w:type="dxa"/>
            <w:tcBorders>
              <w:top w:val="nil"/>
              <w:left w:val="nil"/>
              <w:bottom w:val="single" w:sz="4" w:space="0" w:color="auto"/>
              <w:right w:val="single" w:sz="4" w:space="0" w:color="auto"/>
            </w:tcBorders>
            <w:shd w:val="clear" w:color="auto" w:fill="auto"/>
            <w:noWrap/>
            <w:vAlign w:val="center"/>
            <w:hideMark/>
          </w:tcPr>
          <w:p w14:paraId="14140A4C" w14:textId="77777777" w:rsidR="00A2215C" w:rsidRPr="00A2215C" w:rsidRDefault="00A2215C" w:rsidP="000A7913">
            <w:pPr>
              <w:spacing w:line="240" w:lineRule="auto"/>
              <w:contextualSpacing/>
              <w:jc w:val="center"/>
              <w:rPr>
                <w:rFonts w:cs="Calibri"/>
                <w:color w:val="000000"/>
                <w:sz w:val="17"/>
                <w:szCs w:val="17"/>
              </w:rPr>
            </w:pPr>
            <w:r w:rsidRPr="00A2215C">
              <w:rPr>
                <w:rFonts w:cs="Calibri"/>
                <w:color w:val="000000"/>
                <w:sz w:val="17"/>
                <w:szCs w:val="17"/>
              </w:rPr>
              <w:t>1.55E-01</w:t>
            </w:r>
          </w:p>
        </w:tc>
        <w:tc>
          <w:tcPr>
            <w:tcW w:w="992" w:type="dxa"/>
            <w:tcBorders>
              <w:top w:val="nil"/>
              <w:left w:val="nil"/>
              <w:bottom w:val="single" w:sz="4" w:space="0" w:color="auto"/>
              <w:right w:val="single" w:sz="4" w:space="0" w:color="auto"/>
            </w:tcBorders>
            <w:shd w:val="clear" w:color="auto" w:fill="auto"/>
            <w:noWrap/>
            <w:vAlign w:val="center"/>
            <w:hideMark/>
          </w:tcPr>
          <w:p w14:paraId="5FDBC9B8" w14:textId="77777777" w:rsidR="00A2215C" w:rsidRPr="00A2215C" w:rsidRDefault="00A2215C" w:rsidP="000A7913">
            <w:pPr>
              <w:spacing w:line="240" w:lineRule="auto"/>
              <w:contextualSpacing/>
              <w:jc w:val="center"/>
              <w:rPr>
                <w:rFonts w:cs="Calibri"/>
                <w:color w:val="000000"/>
                <w:sz w:val="17"/>
                <w:szCs w:val="17"/>
              </w:rPr>
            </w:pPr>
            <w:r w:rsidRPr="00A2215C">
              <w:rPr>
                <w:rFonts w:cs="Calibri"/>
                <w:color w:val="000000"/>
                <w:sz w:val="17"/>
                <w:szCs w:val="17"/>
              </w:rPr>
              <w:t>9.93E-02</w:t>
            </w:r>
          </w:p>
        </w:tc>
        <w:tc>
          <w:tcPr>
            <w:tcW w:w="992" w:type="dxa"/>
            <w:tcBorders>
              <w:top w:val="nil"/>
              <w:left w:val="nil"/>
              <w:bottom w:val="single" w:sz="4" w:space="0" w:color="auto"/>
              <w:right w:val="single" w:sz="4" w:space="0" w:color="auto"/>
            </w:tcBorders>
            <w:shd w:val="clear" w:color="auto" w:fill="auto"/>
            <w:noWrap/>
            <w:vAlign w:val="center"/>
            <w:hideMark/>
          </w:tcPr>
          <w:p w14:paraId="0DD675F5" w14:textId="77777777" w:rsidR="00A2215C" w:rsidRPr="00A2215C" w:rsidRDefault="00A2215C" w:rsidP="000A7913">
            <w:pPr>
              <w:spacing w:line="240" w:lineRule="auto"/>
              <w:contextualSpacing/>
              <w:jc w:val="center"/>
              <w:rPr>
                <w:rFonts w:cs="Calibri"/>
                <w:color w:val="000000"/>
                <w:sz w:val="17"/>
                <w:szCs w:val="17"/>
              </w:rPr>
            </w:pPr>
            <w:r w:rsidRPr="00A2215C">
              <w:rPr>
                <w:rFonts w:cs="Calibri"/>
                <w:color w:val="000000"/>
                <w:sz w:val="17"/>
                <w:szCs w:val="17"/>
              </w:rPr>
              <w:t>2.46E+02</w:t>
            </w:r>
          </w:p>
        </w:tc>
        <w:tc>
          <w:tcPr>
            <w:tcW w:w="993" w:type="dxa"/>
            <w:tcBorders>
              <w:top w:val="nil"/>
              <w:left w:val="nil"/>
              <w:bottom w:val="single" w:sz="4" w:space="0" w:color="auto"/>
              <w:right w:val="single" w:sz="4" w:space="0" w:color="auto"/>
            </w:tcBorders>
            <w:shd w:val="clear" w:color="auto" w:fill="auto"/>
            <w:noWrap/>
            <w:vAlign w:val="center"/>
            <w:hideMark/>
          </w:tcPr>
          <w:p w14:paraId="7777F0DF" w14:textId="77777777" w:rsidR="00A2215C" w:rsidRPr="00A2215C" w:rsidRDefault="00A2215C" w:rsidP="000A7913">
            <w:pPr>
              <w:spacing w:line="240" w:lineRule="auto"/>
              <w:contextualSpacing/>
              <w:jc w:val="center"/>
              <w:rPr>
                <w:rFonts w:cs="Calibri"/>
                <w:color w:val="000000"/>
                <w:sz w:val="17"/>
                <w:szCs w:val="17"/>
              </w:rPr>
            </w:pPr>
            <w:r w:rsidRPr="00A2215C">
              <w:rPr>
                <w:rFonts w:cs="Calibri"/>
                <w:color w:val="000000"/>
                <w:sz w:val="17"/>
                <w:szCs w:val="17"/>
              </w:rPr>
              <w:t>1.39E-08</w:t>
            </w:r>
          </w:p>
        </w:tc>
        <w:tc>
          <w:tcPr>
            <w:tcW w:w="850" w:type="dxa"/>
            <w:tcBorders>
              <w:top w:val="nil"/>
              <w:left w:val="nil"/>
              <w:bottom w:val="single" w:sz="4" w:space="0" w:color="auto"/>
              <w:right w:val="single" w:sz="4" w:space="0" w:color="auto"/>
            </w:tcBorders>
            <w:shd w:val="clear" w:color="auto" w:fill="auto"/>
            <w:noWrap/>
            <w:vAlign w:val="center"/>
            <w:hideMark/>
          </w:tcPr>
          <w:p w14:paraId="4F60960B" w14:textId="77777777" w:rsidR="00A2215C" w:rsidRPr="00A2215C" w:rsidRDefault="00A2215C" w:rsidP="000A7913">
            <w:pPr>
              <w:spacing w:line="240" w:lineRule="auto"/>
              <w:contextualSpacing/>
              <w:jc w:val="center"/>
              <w:rPr>
                <w:rFonts w:cs="Calibri"/>
                <w:color w:val="000000"/>
                <w:sz w:val="17"/>
                <w:szCs w:val="17"/>
              </w:rPr>
            </w:pPr>
            <w:r w:rsidRPr="00A2215C">
              <w:rPr>
                <w:rFonts w:cs="Calibri"/>
                <w:color w:val="000000"/>
                <w:sz w:val="17"/>
                <w:szCs w:val="17"/>
              </w:rPr>
              <w:t>4.36E-05</w:t>
            </w:r>
          </w:p>
        </w:tc>
        <w:tc>
          <w:tcPr>
            <w:tcW w:w="992" w:type="dxa"/>
            <w:tcBorders>
              <w:top w:val="nil"/>
              <w:left w:val="nil"/>
              <w:bottom w:val="single" w:sz="4" w:space="0" w:color="auto"/>
              <w:right w:val="single" w:sz="4" w:space="0" w:color="auto"/>
            </w:tcBorders>
            <w:shd w:val="clear" w:color="auto" w:fill="auto"/>
            <w:noWrap/>
            <w:vAlign w:val="center"/>
            <w:hideMark/>
          </w:tcPr>
          <w:p w14:paraId="476907BA" w14:textId="77777777" w:rsidR="00A2215C" w:rsidRPr="00A2215C" w:rsidRDefault="00A2215C" w:rsidP="000A7913">
            <w:pPr>
              <w:spacing w:line="240" w:lineRule="auto"/>
              <w:contextualSpacing/>
              <w:jc w:val="center"/>
              <w:rPr>
                <w:rFonts w:cs="Calibri"/>
                <w:color w:val="000000"/>
                <w:sz w:val="17"/>
                <w:szCs w:val="17"/>
              </w:rPr>
            </w:pPr>
            <w:r w:rsidRPr="00A2215C">
              <w:rPr>
                <w:rFonts w:cs="Calibri"/>
                <w:color w:val="000000"/>
                <w:sz w:val="17"/>
                <w:szCs w:val="17"/>
              </w:rPr>
              <w:t>2.26E-04</w:t>
            </w:r>
          </w:p>
        </w:tc>
      </w:tr>
      <w:tr w:rsidR="000A7913" w:rsidRPr="000A12E0" w14:paraId="7D2A89F8" w14:textId="77777777" w:rsidTr="000A7913">
        <w:trPr>
          <w:trHeight w:val="300"/>
        </w:trPr>
        <w:tc>
          <w:tcPr>
            <w:tcW w:w="1202" w:type="dxa"/>
            <w:tcBorders>
              <w:top w:val="nil"/>
              <w:left w:val="single" w:sz="4" w:space="0" w:color="auto"/>
              <w:bottom w:val="single" w:sz="4" w:space="0" w:color="auto"/>
              <w:right w:val="single" w:sz="4" w:space="0" w:color="auto"/>
            </w:tcBorders>
            <w:shd w:val="clear" w:color="auto" w:fill="auto"/>
            <w:noWrap/>
            <w:vAlign w:val="center"/>
            <w:hideMark/>
          </w:tcPr>
          <w:p w14:paraId="57A37177" w14:textId="77777777" w:rsidR="00A2215C" w:rsidRPr="00A2215C" w:rsidRDefault="00A2215C" w:rsidP="000A7913">
            <w:pPr>
              <w:spacing w:line="240" w:lineRule="auto"/>
              <w:contextualSpacing/>
              <w:rPr>
                <w:rFonts w:cs="Calibri"/>
                <w:color w:val="000000"/>
                <w:sz w:val="17"/>
                <w:szCs w:val="17"/>
              </w:rPr>
            </w:pPr>
            <w:r w:rsidRPr="00A2215C">
              <w:rPr>
                <w:rFonts w:cs="Calibri"/>
                <w:color w:val="000000"/>
                <w:sz w:val="17"/>
                <w:szCs w:val="17"/>
              </w:rPr>
              <w:t>Graphitization</w:t>
            </w:r>
          </w:p>
        </w:tc>
        <w:tc>
          <w:tcPr>
            <w:tcW w:w="869" w:type="dxa"/>
            <w:tcBorders>
              <w:top w:val="nil"/>
              <w:left w:val="nil"/>
              <w:bottom w:val="single" w:sz="4" w:space="0" w:color="auto"/>
              <w:right w:val="single" w:sz="4" w:space="0" w:color="auto"/>
            </w:tcBorders>
            <w:shd w:val="clear" w:color="auto" w:fill="auto"/>
            <w:noWrap/>
            <w:vAlign w:val="center"/>
            <w:hideMark/>
          </w:tcPr>
          <w:p w14:paraId="3444BB8C" w14:textId="77777777" w:rsidR="00A2215C" w:rsidRPr="00A2215C" w:rsidRDefault="00A2215C" w:rsidP="000A7913">
            <w:pPr>
              <w:spacing w:line="240" w:lineRule="auto"/>
              <w:contextualSpacing/>
              <w:jc w:val="center"/>
              <w:rPr>
                <w:rFonts w:cs="Calibri"/>
                <w:color w:val="000000"/>
                <w:sz w:val="17"/>
                <w:szCs w:val="17"/>
              </w:rPr>
            </w:pPr>
            <w:r w:rsidRPr="00A2215C">
              <w:rPr>
                <w:rFonts w:cs="Calibri"/>
                <w:color w:val="000000"/>
                <w:sz w:val="17"/>
                <w:szCs w:val="17"/>
              </w:rPr>
              <w:t>7.95E-06</w:t>
            </w:r>
          </w:p>
        </w:tc>
        <w:tc>
          <w:tcPr>
            <w:tcW w:w="900" w:type="dxa"/>
            <w:tcBorders>
              <w:top w:val="nil"/>
              <w:left w:val="nil"/>
              <w:bottom w:val="single" w:sz="4" w:space="0" w:color="auto"/>
              <w:right w:val="single" w:sz="4" w:space="0" w:color="auto"/>
            </w:tcBorders>
            <w:shd w:val="clear" w:color="auto" w:fill="auto"/>
            <w:noWrap/>
            <w:vAlign w:val="center"/>
            <w:hideMark/>
          </w:tcPr>
          <w:p w14:paraId="4BDBB11E" w14:textId="77777777" w:rsidR="00A2215C" w:rsidRPr="00A2215C" w:rsidRDefault="00A2215C" w:rsidP="000A7913">
            <w:pPr>
              <w:spacing w:line="240" w:lineRule="auto"/>
              <w:contextualSpacing/>
              <w:jc w:val="center"/>
              <w:rPr>
                <w:rFonts w:cs="Calibri"/>
                <w:color w:val="000000"/>
                <w:sz w:val="17"/>
                <w:szCs w:val="17"/>
              </w:rPr>
            </w:pPr>
            <w:r w:rsidRPr="00A2215C">
              <w:rPr>
                <w:rFonts w:cs="Calibri"/>
                <w:color w:val="000000"/>
                <w:sz w:val="17"/>
                <w:szCs w:val="17"/>
              </w:rPr>
              <w:t>7.57E+01</w:t>
            </w:r>
          </w:p>
        </w:tc>
        <w:tc>
          <w:tcPr>
            <w:tcW w:w="941" w:type="dxa"/>
            <w:tcBorders>
              <w:top w:val="nil"/>
              <w:left w:val="nil"/>
              <w:bottom w:val="single" w:sz="4" w:space="0" w:color="auto"/>
              <w:right w:val="single" w:sz="4" w:space="0" w:color="auto"/>
            </w:tcBorders>
            <w:shd w:val="clear" w:color="auto" w:fill="auto"/>
            <w:noWrap/>
            <w:vAlign w:val="center"/>
            <w:hideMark/>
          </w:tcPr>
          <w:p w14:paraId="46269BC6" w14:textId="77777777" w:rsidR="00A2215C" w:rsidRPr="00A2215C" w:rsidRDefault="00A2215C" w:rsidP="000A7913">
            <w:pPr>
              <w:spacing w:line="240" w:lineRule="auto"/>
              <w:contextualSpacing/>
              <w:jc w:val="center"/>
              <w:rPr>
                <w:rFonts w:cs="Calibri"/>
                <w:color w:val="000000"/>
                <w:sz w:val="17"/>
                <w:szCs w:val="17"/>
              </w:rPr>
            </w:pPr>
            <w:r w:rsidRPr="00A2215C">
              <w:rPr>
                <w:rFonts w:cs="Calibri"/>
                <w:color w:val="000000"/>
                <w:sz w:val="17"/>
                <w:szCs w:val="17"/>
              </w:rPr>
              <w:t>3.78E-02</w:t>
            </w:r>
          </w:p>
        </w:tc>
        <w:tc>
          <w:tcPr>
            <w:tcW w:w="908" w:type="dxa"/>
            <w:tcBorders>
              <w:top w:val="nil"/>
              <w:left w:val="nil"/>
              <w:bottom w:val="single" w:sz="4" w:space="0" w:color="auto"/>
              <w:right w:val="single" w:sz="4" w:space="0" w:color="auto"/>
            </w:tcBorders>
            <w:shd w:val="clear" w:color="auto" w:fill="auto"/>
            <w:noWrap/>
            <w:vAlign w:val="center"/>
            <w:hideMark/>
          </w:tcPr>
          <w:p w14:paraId="5232C688" w14:textId="77777777" w:rsidR="00A2215C" w:rsidRPr="00A2215C" w:rsidRDefault="00A2215C" w:rsidP="000A7913">
            <w:pPr>
              <w:spacing w:line="240" w:lineRule="auto"/>
              <w:contextualSpacing/>
              <w:jc w:val="center"/>
              <w:rPr>
                <w:rFonts w:cs="Calibri"/>
                <w:color w:val="000000"/>
                <w:sz w:val="17"/>
                <w:szCs w:val="17"/>
              </w:rPr>
            </w:pPr>
            <w:r w:rsidRPr="00A2215C">
              <w:rPr>
                <w:rFonts w:cs="Calibri"/>
                <w:color w:val="000000"/>
                <w:sz w:val="17"/>
                <w:szCs w:val="17"/>
              </w:rPr>
              <w:t>8.29E-03</w:t>
            </w:r>
          </w:p>
        </w:tc>
        <w:tc>
          <w:tcPr>
            <w:tcW w:w="992" w:type="dxa"/>
            <w:tcBorders>
              <w:top w:val="nil"/>
              <w:left w:val="nil"/>
              <w:bottom w:val="single" w:sz="4" w:space="0" w:color="auto"/>
              <w:right w:val="single" w:sz="4" w:space="0" w:color="auto"/>
            </w:tcBorders>
            <w:shd w:val="clear" w:color="auto" w:fill="auto"/>
            <w:noWrap/>
            <w:vAlign w:val="center"/>
            <w:hideMark/>
          </w:tcPr>
          <w:p w14:paraId="00F733D0" w14:textId="77777777" w:rsidR="00A2215C" w:rsidRPr="00A2215C" w:rsidRDefault="00A2215C" w:rsidP="000A7913">
            <w:pPr>
              <w:spacing w:line="240" w:lineRule="auto"/>
              <w:contextualSpacing/>
              <w:jc w:val="center"/>
              <w:rPr>
                <w:rFonts w:cs="Calibri"/>
                <w:color w:val="000000"/>
                <w:sz w:val="17"/>
                <w:szCs w:val="17"/>
              </w:rPr>
            </w:pPr>
            <w:r w:rsidRPr="00A2215C">
              <w:rPr>
                <w:rFonts w:cs="Calibri"/>
                <w:color w:val="000000"/>
                <w:sz w:val="17"/>
                <w:szCs w:val="17"/>
              </w:rPr>
              <w:t>2.36E+00</w:t>
            </w:r>
          </w:p>
        </w:tc>
        <w:tc>
          <w:tcPr>
            <w:tcW w:w="858" w:type="dxa"/>
            <w:tcBorders>
              <w:top w:val="nil"/>
              <w:left w:val="nil"/>
              <w:bottom w:val="single" w:sz="4" w:space="0" w:color="auto"/>
              <w:right w:val="single" w:sz="4" w:space="0" w:color="auto"/>
            </w:tcBorders>
            <w:shd w:val="clear" w:color="auto" w:fill="auto"/>
            <w:noWrap/>
            <w:vAlign w:val="center"/>
            <w:hideMark/>
          </w:tcPr>
          <w:p w14:paraId="268B7553" w14:textId="36BE851E" w:rsidR="00A2215C" w:rsidRPr="00A2215C" w:rsidRDefault="00A2215C" w:rsidP="000A7913">
            <w:pPr>
              <w:spacing w:line="240" w:lineRule="auto"/>
              <w:contextualSpacing/>
              <w:jc w:val="center"/>
              <w:rPr>
                <w:rFonts w:cs="Calibri"/>
                <w:color w:val="000000"/>
                <w:sz w:val="17"/>
                <w:szCs w:val="17"/>
              </w:rPr>
            </w:pPr>
            <w:r w:rsidRPr="000A12E0">
              <w:rPr>
                <w:rFonts w:cs="Calibri"/>
                <w:color w:val="000000"/>
                <w:sz w:val="17"/>
                <w:szCs w:val="17"/>
              </w:rPr>
              <w:t>8.49E+00</w:t>
            </w:r>
          </w:p>
        </w:tc>
        <w:tc>
          <w:tcPr>
            <w:tcW w:w="992" w:type="dxa"/>
            <w:tcBorders>
              <w:top w:val="nil"/>
              <w:left w:val="nil"/>
              <w:bottom w:val="single" w:sz="4" w:space="0" w:color="auto"/>
              <w:right w:val="single" w:sz="4" w:space="0" w:color="auto"/>
            </w:tcBorders>
            <w:shd w:val="clear" w:color="auto" w:fill="auto"/>
            <w:noWrap/>
            <w:vAlign w:val="center"/>
            <w:hideMark/>
          </w:tcPr>
          <w:p w14:paraId="4F20C4EC" w14:textId="77777777" w:rsidR="00A2215C" w:rsidRPr="00A2215C" w:rsidRDefault="00A2215C" w:rsidP="000A7913">
            <w:pPr>
              <w:spacing w:line="240" w:lineRule="auto"/>
              <w:contextualSpacing/>
              <w:jc w:val="center"/>
              <w:rPr>
                <w:rFonts w:cs="Calibri"/>
                <w:color w:val="000000"/>
                <w:sz w:val="17"/>
                <w:szCs w:val="17"/>
              </w:rPr>
            </w:pPr>
            <w:r w:rsidRPr="00A2215C">
              <w:rPr>
                <w:rFonts w:cs="Calibri"/>
                <w:color w:val="000000"/>
                <w:sz w:val="17"/>
                <w:szCs w:val="17"/>
              </w:rPr>
              <w:t>2.95E+00</w:t>
            </w:r>
          </w:p>
        </w:tc>
        <w:tc>
          <w:tcPr>
            <w:tcW w:w="992" w:type="dxa"/>
            <w:tcBorders>
              <w:top w:val="nil"/>
              <w:left w:val="nil"/>
              <w:bottom w:val="single" w:sz="4" w:space="0" w:color="auto"/>
              <w:right w:val="single" w:sz="4" w:space="0" w:color="auto"/>
            </w:tcBorders>
            <w:shd w:val="clear" w:color="auto" w:fill="auto"/>
            <w:noWrap/>
            <w:vAlign w:val="center"/>
            <w:hideMark/>
          </w:tcPr>
          <w:p w14:paraId="372F79EC" w14:textId="77777777" w:rsidR="00A2215C" w:rsidRPr="00A2215C" w:rsidRDefault="00A2215C" w:rsidP="000A7913">
            <w:pPr>
              <w:spacing w:line="240" w:lineRule="auto"/>
              <w:contextualSpacing/>
              <w:jc w:val="center"/>
              <w:rPr>
                <w:rFonts w:cs="Calibri"/>
                <w:color w:val="000000"/>
                <w:sz w:val="17"/>
                <w:szCs w:val="17"/>
              </w:rPr>
            </w:pPr>
            <w:r w:rsidRPr="00A2215C">
              <w:rPr>
                <w:rFonts w:cs="Calibri"/>
                <w:color w:val="000000"/>
                <w:sz w:val="17"/>
                <w:szCs w:val="17"/>
              </w:rPr>
              <w:t>1.34E+04</w:t>
            </w:r>
          </w:p>
        </w:tc>
        <w:tc>
          <w:tcPr>
            <w:tcW w:w="993" w:type="dxa"/>
            <w:tcBorders>
              <w:top w:val="nil"/>
              <w:left w:val="nil"/>
              <w:bottom w:val="single" w:sz="4" w:space="0" w:color="auto"/>
              <w:right w:val="single" w:sz="4" w:space="0" w:color="auto"/>
            </w:tcBorders>
            <w:shd w:val="clear" w:color="auto" w:fill="auto"/>
            <w:noWrap/>
            <w:vAlign w:val="center"/>
            <w:hideMark/>
          </w:tcPr>
          <w:p w14:paraId="33652F59" w14:textId="77777777" w:rsidR="00A2215C" w:rsidRPr="00A2215C" w:rsidRDefault="00A2215C" w:rsidP="000A7913">
            <w:pPr>
              <w:spacing w:line="240" w:lineRule="auto"/>
              <w:contextualSpacing/>
              <w:jc w:val="center"/>
              <w:rPr>
                <w:rFonts w:cs="Calibri"/>
                <w:color w:val="000000"/>
                <w:sz w:val="17"/>
                <w:szCs w:val="17"/>
              </w:rPr>
            </w:pPr>
            <w:r w:rsidRPr="00A2215C">
              <w:rPr>
                <w:rFonts w:cs="Calibri"/>
                <w:color w:val="000000"/>
                <w:sz w:val="17"/>
                <w:szCs w:val="17"/>
              </w:rPr>
              <w:t>4.03E-08</w:t>
            </w:r>
          </w:p>
        </w:tc>
        <w:tc>
          <w:tcPr>
            <w:tcW w:w="850" w:type="dxa"/>
            <w:tcBorders>
              <w:top w:val="nil"/>
              <w:left w:val="nil"/>
              <w:bottom w:val="single" w:sz="4" w:space="0" w:color="auto"/>
              <w:right w:val="single" w:sz="4" w:space="0" w:color="auto"/>
            </w:tcBorders>
            <w:shd w:val="clear" w:color="auto" w:fill="auto"/>
            <w:noWrap/>
            <w:vAlign w:val="center"/>
            <w:hideMark/>
          </w:tcPr>
          <w:p w14:paraId="4BD6304A" w14:textId="77777777" w:rsidR="00A2215C" w:rsidRPr="00A2215C" w:rsidRDefault="00A2215C" w:rsidP="000A7913">
            <w:pPr>
              <w:spacing w:line="240" w:lineRule="auto"/>
              <w:contextualSpacing/>
              <w:jc w:val="center"/>
              <w:rPr>
                <w:rFonts w:cs="Calibri"/>
                <w:color w:val="000000"/>
                <w:sz w:val="17"/>
                <w:szCs w:val="17"/>
              </w:rPr>
            </w:pPr>
            <w:r w:rsidRPr="00A2215C">
              <w:rPr>
                <w:rFonts w:cs="Calibri"/>
                <w:color w:val="000000"/>
                <w:sz w:val="17"/>
                <w:szCs w:val="17"/>
              </w:rPr>
              <w:t>1.40E-03</w:t>
            </w:r>
          </w:p>
        </w:tc>
        <w:tc>
          <w:tcPr>
            <w:tcW w:w="992" w:type="dxa"/>
            <w:tcBorders>
              <w:top w:val="nil"/>
              <w:left w:val="nil"/>
              <w:bottom w:val="single" w:sz="4" w:space="0" w:color="auto"/>
              <w:right w:val="single" w:sz="4" w:space="0" w:color="auto"/>
            </w:tcBorders>
            <w:shd w:val="clear" w:color="auto" w:fill="auto"/>
            <w:noWrap/>
            <w:vAlign w:val="center"/>
            <w:hideMark/>
          </w:tcPr>
          <w:p w14:paraId="7307613E" w14:textId="77777777" w:rsidR="00A2215C" w:rsidRPr="00A2215C" w:rsidRDefault="00A2215C" w:rsidP="000A7913">
            <w:pPr>
              <w:spacing w:line="240" w:lineRule="auto"/>
              <w:contextualSpacing/>
              <w:jc w:val="center"/>
              <w:rPr>
                <w:rFonts w:cs="Calibri"/>
                <w:color w:val="000000"/>
                <w:sz w:val="17"/>
                <w:szCs w:val="17"/>
              </w:rPr>
            </w:pPr>
            <w:r w:rsidRPr="00A2215C">
              <w:rPr>
                <w:rFonts w:cs="Calibri"/>
                <w:color w:val="000000"/>
                <w:sz w:val="17"/>
                <w:szCs w:val="17"/>
              </w:rPr>
              <w:t>1.37E-02</w:t>
            </w:r>
          </w:p>
        </w:tc>
      </w:tr>
    </w:tbl>
    <w:p w14:paraId="5774AF22" w14:textId="56C50023" w:rsidR="00A2215C" w:rsidRPr="000A12E0" w:rsidRDefault="00A2215C" w:rsidP="00A2215C">
      <w:pPr>
        <w:rPr>
          <w:rFonts w:cs="Calibri"/>
          <w:lang w:val="en-GB"/>
        </w:rPr>
      </w:pPr>
    </w:p>
    <w:p w14:paraId="1833B49B" w14:textId="6098A8F5" w:rsidR="000A12E0" w:rsidRPr="000A12E0" w:rsidRDefault="000A12E0" w:rsidP="000A12E0">
      <w:pPr>
        <w:pStyle w:val="Heading2"/>
        <w:rPr>
          <w:rFonts w:cs="Calibri"/>
          <w:lang w:val="en-GB"/>
        </w:rPr>
      </w:pPr>
      <w:r w:rsidRPr="000A12E0">
        <w:rPr>
          <w:rFonts w:cs="Calibri"/>
          <w:lang w:val="en-GB"/>
        </w:rPr>
        <w:lastRenderedPageBreak/>
        <w:t xml:space="preserve">Contribution analysis for climate </w:t>
      </w:r>
      <w:r w:rsidRPr="000A12E0">
        <w:rPr>
          <w:rFonts w:cs="Calibri"/>
          <w:lang w:val="en-GB"/>
        </w:rPr>
        <w:t>change</w:t>
      </w:r>
      <w:r w:rsidRPr="000A12E0">
        <w:rPr>
          <w:rFonts w:cs="Calibri"/>
          <w:lang w:val="en-GB"/>
        </w:rPr>
        <w:t xml:space="preserve"> impact </w:t>
      </w:r>
    </w:p>
    <w:p w14:paraId="5EA31EEC" w14:textId="29E98D52" w:rsidR="000A12E0" w:rsidRPr="000A12E0" w:rsidRDefault="000A12E0" w:rsidP="000A12E0">
      <w:pPr>
        <w:pStyle w:val="Heading3"/>
        <w:rPr>
          <w:rFonts w:ascii="Calibri" w:hAnsi="Calibri" w:cs="Calibri"/>
          <w:lang w:val="en-GB"/>
        </w:rPr>
      </w:pPr>
      <w:r w:rsidRPr="000A12E0">
        <w:rPr>
          <w:rFonts w:ascii="Calibri" w:hAnsi="Calibri" w:cs="Calibri"/>
          <w:lang w:val="en-GB"/>
        </w:rPr>
        <w:t>Contribution analysis for climate change impact based on activity</w:t>
      </w:r>
    </w:p>
    <w:tbl>
      <w:tblPr>
        <w:tblW w:w="45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40"/>
        <w:gridCol w:w="1420"/>
      </w:tblGrid>
      <w:tr w:rsidR="000A12E0" w:rsidRPr="000A12E0" w14:paraId="2C35DE9C" w14:textId="77777777" w:rsidTr="00A266B7">
        <w:trPr>
          <w:trHeight w:val="610"/>
        </w:trPr>
        <w:tc>
          <w:tcPr>
            <w:tcW w:w="3140" w:type="dxa"/>
            <w:shd w:val="clear" w:color="auto" w:fill="auto"/>
            <w:noWrap/>
            <w:vAlign w:val="center"/>
            <w:hideMark/>
          </w:tcPr>
          <w:p w14:paraId="61B8EE9C" w14:textId="77777777" w:rsidR="000A12E0" w:rsidRPr="000A12E0" w:rsidRDefault="000A12E0" w:rsidP="000A12E0">
            <w:pPr>
              <w:spacing w:line="240" w:lineRule="auto"/>
              <w:jc w:val="center"/>
              <w:rPr>
                <w:rFonts w:cs="Calibri"/>
                <w:color w:val="000000"/>
                <w:sz w:val="20"/>
                <w:szCs w:val="20"/>
              </w:rPr>
            </w:pPr>
            <w:r w:rsidRPr="000A12E0">
              <w:rPr>
                <w:rFonts w:cs="Calibri"/>
                <w:color w:val="000000"/>
                <w:sz w:val="20"/>
                <w:szCs w:val="20"/>
              </w:rPr>
              <w:t>Activity</w:t>
            </w:r>
          </w:p>
        </w:tc>
        <w:tc>
          <w:tcPr>
            <w:tcW w:w="1420" w:type="dxa"/>
            <w:shd w:val="clear" w:color="auto" w:fill="auto"/>
            <w:noWrap/>
            <w:vAlign w:val="center"/>
            <w:hideMark/>
          </w:tcPr>
          <w:p w14:paraId="186A263E" w14:textId="77777777" w:rsidR="000A12E0" w:rsidRPr="000A12E0" w:rsidRDefault="000A12E0" w:rsidP="000A12E0">
            <w:pPr>
              <w:spacing w:line="240" w:lineRule="auto"/>
              <w:jc w:val="center"/>
              <w:rPr>
                <w:rFonts w:cs="Calibri"/>
                <w:color w:val="000000"/>
                <w:sz w:val="20"/>
                <w:szCs w:val="20"/>
              </w:rPr>
            </w:pPr>
            <w:r w:rsidRPr="000A12E0">
              <w:rPr>
                <w:rFonts w:cs="Calibri"/>
                <w:color w:val="000000"/>
                <w:sz w:val="20"/>
                <w:szCs w:val="20"/>
              </w:rPr>
              <w:t>CC</w:t>
            </w:r>
          </w:p>
          <w:p w14:paraId="0EA6B336" w14:textId="2C7B3B97" w:rsidR="000A12E0" w:rsidRPr="000A12E0" w:rsidRDefault="000A12E0" w:rsidP="000A12E0">
            <w:pPr>
              <w:spacing w:line="240" w:lineRule="auto"/>
              <w:jc w:val="center"/>
              <w:rPr>
                <w:rFonts w:cs="Calibri"/>
                <w:color w:val="000000"/>
                <w:sz w:val="20"/>
                <w:szCs w:val="20"/>
              </w:rPr>
            </w:pPr>
            <w:r w:rsidRPr="000A12E0">
              <w:rPr>
                <w:rFonts w:cs="Calibri"/>
                <w:color w:val="000000"/>
                <w:sz w:val="20"/>
                <w:szCs w:val="20"/>
              </w:rPr>
              <w:t>(kg CO2 eq)</w:t>
            </w:r>
          </w:p>
        </w:tc>
      </w:tr>
      <w:tr w:rsidR="000A12E0" w:rsidRPr="000A12E0" w14:paraId="370FD046" w14:textId="77777777" w:rsidTr="000A12E0">
        <w:trPr>
          <w:trHeight w:val="300"/>
        </w:trPr>
        <w:tc>
          <w:tcPr>
            <w:tcW w:w="3140" w:type="dxa"/>
            <w:shd w:val="clear" w:color="auto" w:fill="auto"/>
            <w:noWrap/>
            <w:vAlign w:val="bottom"/>
            <w:hideMark/>
          </w:tcPr>
          <w:p w14:paraId="41B8FAFD" w14:textId="77777777" w:rsidR="000A12E0" w:rsidRPr="000A12E0" w:rsidRDefault="000A12E0" w:rsidP="000A12E0">
            <w:pPr>
              <w:spacing w:line="240" w:lineRule="auto"/>
              <w:rPr>
                <w:rFonts w:cs="Calibri"/>
                <w:color w:val="000000"/>
                <w:sz w:val="20"/>
                <w:szCs w:val="20"/>
              </w:rPr>
            </w:pPr>
            <w:r w:rsidRPr="000A12E0">
              <w:rPr>
                <w:rFonts w:cs="Calibri"/>
                <w:color w:val="000000"/>
                <w:sz w:val="20"/>
                <w:szCs w:val="20"/>
              </w:rPr>
              <w:t>Coal mining</w:t>
            </w:r>
          </w:p>
        </w:tc>
        <w:tc>
          <w:tcPr>
            <w:tcW w:w="1420" w:type="dxa"/>
            <w:shd w:val="clear" w:color="auto" w:fill="auto"/>
            <w:noWrap/>
            <w:vAlign w:val="bottom"/>
            <w:hideMark/>
          </w:tcPr>
          <w:p w14:paraId="70819A78"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0.309</w:t>
            </w:r>
          </w:p>
        </w:tc>
      </w:tr>
      <w:tr w:rsidR="000A12E0" w:rsidRPr="000A12E0" w14:paraId="453B3A96" w14:textId="77777777" w:rsidTr="000A12E0">
        <w:trPr>
          <w:trHeight w:val="300"/>
        </w:trPr>
        <w:tc>
          <w:tcPr>
            <w:tcW w:w="3140" w:type="dxa"/>
            <w:shd w:val="clear" w:color="auto" w:fill="auto"/>
            <w:noWrap/>
            <w:vAlign w:val="bottom"/>
            <w:hideMark/>
          </w:tcPr>
          <w:p w14:paraId="74B5EFCF" w14:textId="77777777" w:rsidR="000A12E0" w:rsidRPr="000A12E0" w:rsidRDefault="000A12E0" w:rsidP="000A12E0">
            <w:pPr>
              <w:spacing w:line="240" w:lineRule="auto"/>
              <w:rPr>
                <w:rFonts w:cs="Calibri"/>
                <w:color w:val="000000"/>
                <w:sz w:val="20"/>
                <w:szCs w:val="20"/>
              </w:rPr>
            </w:pPr>
            <w:r w:rsidRPr="000A12E0">
              <w:rPr>
                <w:rFonts w:cs="Calibri"/>
                <w:color w:val="000000"/>
                <w:sz w:val="20"/>
                <w:szCs w:val="20"/>
              </w:rPr>
              <w:t>Coal coking</w:t>
            </w:r>
          </w:p>
        </w:tc>
        <w:tc>
          <w:tcPr>
            <w:tcW w:w="1420" w:type="dxa"/>
            <w:shd w:val="clear" w:color="auto" w:fill="auto"/>
            <w:noWrap/>
            <w:vAlign w:val="bottom"/>
            <w:hideMark/>
          </w:tcPr>
          <w:p w14:paraId="02BDC500"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0.164</w:t>
            </w:r>
          </w:p>
        </w:tc>
      </w:tr>
      <w:tr w:rsidR="000A12E0" w:rsidRPr="000A12E0" w14:paraId="767BFF83" w14:textId="77777777" w:rsidTr="000A12E0">
        <w:trPr>
          <w:trHeight w:val="300"/>
        </w:trPr>
        <w:tc>
          <w:tcPr>
            <w:tcW w:w="3140" w:type="dxa"/>
            <w:shd w:val="clear" w:color="auto" w:fill="auto"/>
            <w:noWrap/>
            <w:vAlign w:val="bottom"/>
            <w:hideMark/>
          </w:tcPr>
          <w:p w14:paraId="0C435F12" w14:textId="77777777" w:rsidR="000A12E0" w:rsidRPr="000A12E0" w:rsidRDefault="000A12E0" w:rsidP="000A12E0">
            <w:pPr>
              <w:spacing w:line="240" w:lineRule="auto"/>
              <w:rPr>
                <w:rFonts w:cs="Calibri"/>
                <w:color w:val="000000"/>
                <w:sz w:val="20"/>
                <w:szCs w:val="20"/>
              </w:rPr>
            </w:pPr>
            <w:r w:rsidRPr="000A12E0">
              <w:rPr>
                <w:rFonts w:cs="Calibri"/>
                <w:color w:val="000000"/>
                <w:sz w:val="20"/>
                <w:szCs w:val="20"/>
              </w:rPr>
              <w:t>Oil mining</w:t>
            </w:r>
          </w:p>
        </w:tc>
        <w:tc>
          <w:tcPr>
            <w:tcW w:w="1420" w:type="dxa"/>
            <w:shd w:val="clear" w:color="auto" w:fill="auto"/>
            <w:noWrap/>
            <w:vAlign w:val="bottom"/>
            <w:hideMark/>
          </w:tcPr>
          <w:p w14:paraId="0FA2E01A"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0.229</w:t>
            </w:r>
          </w:p>
        </w:tc>
      </w:tr>
      <w:tr w:rsidR="000A12E0" w:rsidRPr="000A12E0" w14:paraId="5DD6C9CB" w14:textId="77777777" w:rsidTr="000A12E0">
        <w:trPr>
          <w:trHeight w:val="300"/>
        </w:trPr>
        <w:tc>
          <w:tcPr>
            <w:tcW w:w="3140" w:type="dxa"/>
            <w:shd w:val="clear" w:color="auto" w:fill="auto"/>
            <w:noWrap/>
            <w:vAlign w:val="bottom"/>
            <w:hideMark/>
          </w:tcPr>
          <w:p w14:paraId="0E063C07" w14:textId="77777777" w:rsidR="000A12E0" w:rsidRPr="000A12E0" w:rsidRDefault="000A12E0" w:rsidP="000A12E0">
            <w:pPr>
              <w:spacing w:line="240" w:lineRule="auto"/>
              <w:rPr>
                <w:rFonts w:cs="Calibri"/>
                <w:color w:val="000000"/>
                <w:sz w:val="20"/>
                <w:szCs w:val="20"/>
              </w:rPr>
            </w:pPr>
            <w:r w:rsidRPr="000A12E0">
              <w:rPr>
                <w:rFonts w:cs="Calibri"/>
                <w:color w:val="000000"/>
                <w:sz w:val="20"/>
                <w:szCs w:val="20"/>
              </w:rPr>
              <w:t>Oil refining</w:t>
            </w:r>
          </w:p>
        </w:tc>
        <w:tc>
          <w:tcPr>
            <w:tcW w:w="1420" w:type="dxa"/>
            <w:shd w:val="clear" w:color="auto" w:fill="auto"/>
            <w:noWrap/>
            <w:vAlign w:val="bottom"/>
            <w:hideMark/>
          </w:tcPr>
          <w:p w14:paraId="2039A0B4"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0.132</w:t>
            </w:r>
          </w:p>
        </w:tc>
      </w:tr>
      <w:tr w:rsidR="000A12E0" w:rsidRPr="000A12E0" w14:paraId="372DD3A0" w14:textId="77777777" w:rsidTr="000A12E0">
        <w:trPr>
          <w:trHeight w:val="300"/>
        </w:trPr>
        <w:tc>
          <w:tcPr>
            <w:tcW w:w="3140" w:type="dxa"/>
            <w:shd w:val="clear" w:color="auto" w:fill="auto"/>
            <w:noWrap/>
            <w:vAlign w:val="bottom"/>
            <w:hideMark/>
          </w:tcPr>
          <w:p w14:paraId="140857A0" w14:textId="77777777" w:rsidR="000A12E0" w:rsidRPr="000A12E0" w:rsidRDefault="000A12E0" w:rsidP="000A12E0">
            <w:pPr>
              <w:spacing w:line="240" w:lineRule="auto"/>
              <w:rPr>
                <w:rFonts w:cs="Calibri"/>
                <w:color w:val="000000"/>
                <w:sz w:val="20"/>
                <w:szCs w:val="20"/>
              </w:rPr>
            </w:pPr>
            <w:r w:rsidRPr="000A12E0">
              <w:rPr>
                <w:rFonts w:cs="Calibri"/>
                <w:color w:val="000000"/>
                <w:sz w:val="20"/>
                <w:szCs w:val="20"/>
              </w:rPr>
              <w:t>Calcination</w:t>
            </w:r>
          </w:p>
        </w:tc>
        <w:tc>
          <w:tcPr>
            <w:tcW w:w="1420" w:type="dxa"/>
            <w:shd w:val="clear" w:color="auto" w:fill="auto"/>
            <w:noWrap/>
            <w:vAlign w:val="bottom"/>
            <w:hideMark/>
          </w:tcPr>
          <w:p w14:paraId="1F1657AA"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0.967</w:t>
            </w:r>
          </w:p>
        </w:tc>
      </w:tr>
      <w:tr w:rsidR="000A12E0" w:rsidRPr="000A12E0" w14:paraId="7D44A3AA" w14:textId="77777777" w:rsidTr="000A12E0">
        <w:trPr>
          <w:trHeight w:val="300"/>
        </w:trPr>
        <w:tc>
          <w:tcPr>
            <w:tcW w:w="3140" w:type="dxa"/>
            <w:shd w:val="clear" w:color="auto" w:fill="auto"/>
            <w:noWrap/>
            <w:vAlign w:val="bottom"/>
            <w:hideMark/>
          </w:tcPr>
          <w:p w14:paraId="741C63CF" w14:textId="77777777" w:rsidR="000A12E0" w:rsidRPr="000A12E0" w:rsidRDefault="000A12E0" w:rsidP="000A12E0">
            <w:pPr>
              <w:spacing w:line="240" w:lineRule="auto"/>
              <w:rPr>
                <w:rFonts w:cs="Calibri"/>
                <w:color w:val="000000"/>
                <w:sz w:val="20"/>
                <w:szCs w:val="20"/>
              </w:rPr>
            </w:pPr>
            <w:r w:rsidRPr="000A12E0">
              <w:rPr>
                <w:rFonts w:cs="Calibri"/>
                <w:color w:val="000000"/>
                <w:sz w:val="20"/>
                <w:szCs w:val="20"/>
              </w:rPr>
              <w:t>Baking</w:t>
            </w:r>
          </w:p>
        </w:tc>
        <w:tc>
          <w:tcPr>
            <w:tcW w:w="1420" w:type="dxa"/>
            <w:shd w:val="clear" w:color="auto" w:fill="auto"/>
            <w:noWrap/>
            <w:vAlign w:val="bottom"/>
            <w:hideMark/>
          </w:tcPr>
          <w:p w14:paraId="002DEF5E"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0.155</w:t>
            </w:r>
          </w:p>
        </w:tc>
      </w:tr>
      <w:tr w:rsidR="000A12E0" w:rsidRPr="000A12E0" w14:paraId="32EEA4F5" w14:textId="77777777" w:rsidTr="000A12E0">
        <w:trPr>
          <w:trHeight w:val="300"/>
        </w:trPr>
        <w:tc>
          <w:tcPr>
            <w:tcW w:w="3140" w:type="dxa"/>
            <w:shd w:val="clear" w:color="auto" w:fill="auto"/>
            <w:noWrap/>
            <w:vAlign w:val="bottom"/>
            <w:hideMark/>
          </w:tcPr>
          <w:p w14:paraId="4D47ABA4" w14:textId="77777777" w:rsidR="000A12E0" w:rsidRPr="000A12E0" w:rsidRDefault="000A12E0" w:rsidP="000A12E0">
            <w:pPr>
              <w:spacing w:line="240" w:lineRule="auto"/>
              <w:rPr>
                <w:rFonts w:cs="Calibri"/>
                <w:color w:val="000000"/>
                <w:sz w:val="20"/>
                <w:szCs w:val="20"/>
              </w:rPr>
            </w:pPr>
            <w:r w:rsidRPr="000A12E0">
              <w:rPr>
                <w:rFonts w:cs="Calibri"/>
                <w:color w:val="000000"/>
                <w:sz w:val="20"/>
                <w:szCs w:val="20"/>
              </w:rPr>
              <w:t>Graphitization</w:t>
            </w:r>
          </w:p>
        </w:tc>
        <w:tc>
          <w:tcPr>
            <w:tcW w:w="1420" w:type="dxa"/>
            <w:shd w:val="clear" w:color="auto" w:fill="auto"/>
            <w:noWrap/>
            <w:vAlign w:val="bottom"/>
            <w:hideMark/>
          </w:tcPr>
          <w:p w14:paraId="5190969B"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8.487</w:t>
            </w:r>
          </w:p>
        </w:tc>
      </w:tr>
    </w:tbl>
    <w:p w14:paraId="4DC35D9E" w14:textId="0EA9E49A" w:rsidR="00827076" w:rsidRPr="000A12E0" w:rsidRDefault="00827076" w:rsidP="00827076">
      <w:pPr>
        <w:rPr>
          <w:rFonts w:cs="Calibri"/>
          <w:lang w:val="en-GB"/>
        </w:rPr>
      </w:pPr>
    </w:p>
    <w:p w14:paraId="522FF0A3" w14:textId="0FDAD96B" w:rsidR="000A12E0" w:rsidRPr="000A12E0" w:rsidRDefault="000A12E0" w:rsidP="000A12E0">
      <w:pPr>
        <w:pStyle w:val="Heading3"/>
      </w:pPr>
      <w:r w:rsidRPr="000A12E0">
        <w:t xml:space="preserve">Contribution analysis for climate change impact based on </w:t>
      </w:r>
      <w:r>
        <w:t>flows</w:t>
      </w:r>
      <w:bookmarkStart w:id="0" w:name="_GoBack"/>
      <w:bookmarkEnd w:id="0"/>
    </w:p>
    <w:tbl>
      <w:tblPr>
        <w:tblW w:w="45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40"/>
        <w:gridCol w:w="1420"/>
      </w:tblGrid>
      <w:tr w:rsidR="000A12E0" w:rsidRPr="000A12E0" w14:paraId="7BD75AFD" w14:textId="77777777" w:rsidTr="000A12E0">
        <w:trPr>
          <w:trHeight w:val="610"/>
        </w:trPr>
        <w:tc>
          <w:tcPr>
            <w:tcW w:w="3140" w:type="dxa"/>
            <w:shd w:val="clear" w:color="auto" w:fill="auto"/>
            <w:noWrap/>
            <w:vAlign w:val="center"/>
            <w:hideMark/>
          </w:tcPr>
          <w:p w14:paraId="12D45578" w14:textId="77777777" w:rsidR="000A12E0" w:rsidRPr="000A12E0" w:rsidRDefault="000A12E0" w:rsidP="000A12E0">
            <w:pPr>
              <w:spacing w:line="240" w:lineRule="auto"/>
              <w:jc w:val="center"/>
              <w:rPr>
                <w:rFonts w:cs="Calibri"/>
                <w:color w:val="000000"/>
                <w:sz w:val="20"/>
                <w:szCs w:val="20"/>
              </w:rPr>
            </w:pPr>
            <w:r w:rsidRPr="000A12E0">
              <w:rPr>
                <w:rFonts w:cs="Calibri"/>
                <w:color w:val="000000"/>
                <w:sz w:val="20"/>
                <w:szCs w:val="20"/>
              </w:rPr>
              <w:t>Activity</w:t>
            </w:r>
          </w:p>
        </w:tc>
        <w:tc>
          <w:tcPr>
            <w:tcW w:w="1420" w:type="dxa"/>
            <w:shd w:val="clear" w:color="auto" w:fill="auto"/>
            <w:noWrap/>
            <w:vAlign w:val="center"/>
            <w:hideMark/>
          </w:tcPr>
          <w:p w14:paraId="77D7594D" w14:textId="77777777" w:rsidR="000A12E0" w:rsidRPr="000A12E0" w:rsidRDefault="000A12E0" w:rsidP="000A12E0">
            <w:pPr>
              <w:spacing w:line="240" w:lineRule="auto"/>
              <w:jc w:val="center"/>
              <w:rPr>
                <w:rFonts w:cs="Calibri"/>
                <w:color w:val="000000"/>
                <w:sz w:val="20"/>
                <w:szCs w:val="20"/>
              </w:rPr>
            </w:pPr>
            <w:r w:rsidRPr="000A12E0">
              <w:rPr>
                <w:rFonts w:cs="Calibri"/>
                <w:color w:val="000000"/>
                <w:sz w:val="20"/>
                <w:szCs w:val="20"/>
              </w:rPr>
              <w:t>CC</w:t>
            </w:r>
          </w:p>
          <w:p w14:paraId="76DF9EAD" w14:textId="656B8EF9" w:rsidR="000A12E0" w:rsidRPr="000A12E0" w:rsidRDefault="000A12E0" w:rsidP="000A12E0">
            <w:pPr>
              <w:spacing w:line="240" w:lineRule="auto"/>
              <w:jc w:val="center"/>
              <w:rPr>
                <w:rFonts w:cs="Calibri"/>
                <w:color w:val="000000"/>
                <w:sz w:val="20"/>
                <w:szCs w:val="20"/>
              </w:rPr>
            </w:pPr>
            <w:r>
              <w:rPr>
                <w:rFonts w:cs="Calibri"/>
                <w:color w:val="000000"/>
                <w:sz w:val="20"/>
                <w:szCs w:val="20"/>
              </w:rPr>
              <w:t>(</w:t>
            </w:r>
            <w:r w:rsidRPr="000A12E0">
              <w:rPr>
                <w:rFonts w:cs="Calibri"/>
                <w:color w:val="000000"/>
                <w:sz w:val="20"/>
                <w:szCs w:val="20"/>
              </w:rPr>
              <w:t>kg CO2 eq</w:t>
            </w:r>
            <w:r>
              <w:rPr>
                <w:rFonts w:cs="Calibri"/>
                <w:color w:val="000000"/>
                <w:sz w:val="20"/>
                <w:szCs w:val="20"/>
              </w:rPr>
              <w:t>)</w:t>
            </w:r>
          </w:p>
        </w:tc>
      </w:tr>
      <w:tr w:rsidR="000A12E0" w:rsidRPr="000A12E0" w14:paraId="7EB45F29" w14:textId="77777777" w:rsidTr="000A12E0">
        <w:trPr>
          <w:trHeight w:val="300"/>
        </w:trPr>
        <w:tc>
          <w:tcPr>
            <w:tcW w:w="3140" w:type="dxa"/>
            <w:shd w:val="clear" w:color="auto" w:fill="auto"/>
            <w:noWrap/>
            <w:vAlign w:val="bottom"/>
            <w:hideMark/>
          </w:tcPr>
          <w:p w14:paraId="2DD53E85" w14:textId="77777777" w:rsidR="000A12E0" w:rsidRPr="000A12E0" w:rsidRDefault="000A12E0" w:rsidP="000A12E0">
            <w:pPr>
              <w:spacing w:line="240" w:lineRule="auto"/>
              <w:rPr>
                <w:rFonts w:cs="Calibri"/>
                <w:color w:val="000000"/>
                <w:sz w:val="20"/>
                <w:szCs w:val="20"/>
              </w:rPr>
            </w:pPr>
            <w:r w:rsidRPr="000A12E0">
              <w:rPr>
                <w:rFonts w:cs="Calibri"/>
                <w:color w:val="000000"/>
                <w:sz w:val="20"/>
                <w:szCs w:val="20"/>
              </w:rPr>
              <w:t>Electricity</w:t>
            </w:r>
          </w:p>
        </w:tc>
        <w:tc>
          <w:tcPr>
            <w:tcW w:w="1420" w:type="dxa"/>
            <w:shd w:val="clear" w:color="auto" w:fill="auto"/>
            <w:noWrap/>
            <w:vAlign w:val="bottom"/>
            <w:hideMark/>
          </w:tcPr>
          <w:p w14:paraId="68CC3FB1"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8.784</w:t>
            </w:r>
          </w:p>
        </w:tc>
      </w:tr>
      <w:tr w:rsidR="000A12E0" w:rsidRPr="000A12E0" w14:paraId="7C4FD722" w14:textId="77777777" w:rsidTr="000A12E0">
        <w:trPr>
          <w:trHeight w:val="300"/>
        </w:trPr>
        <w:tc>
          <w:tcPr>
            <w:tcW w:w="3140" w:type="dxa"/>
            <w:shd w:val="clear" w:color="auto" w:fill="auto"/>
            <w:noWrap/>
            <w:vAlign w:val="bottom"/>
            <w:hideMark/>
          </w:tcPr>
          <w:p w14:paraId="68B39D61" w14:textId="77777777" w:rsidR="000A12E0" w:rsidRPr="000A12E0" w:rsidRDefault="000A12E0" w:rsidP="000A12E0">
            <w:pPr>
              <w:spacing w:line="240" w:lineRule="auto"/>
              <w:rPr>
                <w:rFonts w:cs="Calibri"/>
                <w:color w:val="000000"/>
                <w:sz w:val="20"/>
                <w:szCs w:val="20"/>
              </w:rPr>
            </w:pPr>
            <w:r w:rsidRPr="000A12E0">
              <w:rPr>
                <w:rFonts w:cs="Calibri"/>
                <w:color w:val="000000"/>
                <w:sz w:val="20"/>
                <w:szCs w:val="20"/>
              </w:rPr>
              <w:t>Direct emission</w:t>
            </w:r>
          </w:p>
        </w:tc>
        <w:tc>
          <w:tcPr>
            <w:tcW w:w="1420" w:type="dxa"/>
            <w:shd w:val="clear" w:color="auto" w:fill="auto"/>
            <w:noWrap/>
            <w:vAlign w:val="bottom"/>
            <w:hideMark/>
          </w:tcPr>
          <w:p w14:paraId="4DA98B3F"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1.084</w:t>
            </w:r>
          </w:p>
        </w:tc>
      </w:tr>
      <w:tr w:rsidR="000A12E0" w:rsidRPr="000A12E0" w14:paraId="64027066" w14:textId="77777777" w:rsidTr="000A12E0">
        <w:trPr>
          <w:trHeight w:val="300"/>
        </w:trPr>
        <w:tc>
          <w:tcPr>
            <w:tcW w:w="3140" w:type="dxa"/>
            <w:shd w:val="clear" w:color="auto" w:fill="auto"/>
            <w:noWrap/>
            <w:vAlign w:val="bottom"/>
            <w:hideMark/>
          </w:tcPr>
          <w:p w14:paraId="1DFD3F18" w14:textId="77777777" w:rsidR="000A12E0" w:rsidRPr="000A12E0" w:rsidRDefault="000A12E0" w:rsidP="000A12E0">
            <w:pPr>
              <w:spacing w:line="240" w:lineRule="auto"/>
              <w:rPr>
                <w:rFonts w:cs="Calibri"/>
                <w:color w:val="000000"/>
                <w:sz w:val="20"/>
                <w:szCs w:val="20"/>
              </w:rPr>
            </w:pPr>
            <w:r w:rsidRPr="000A12E0">
              <w:rPr>
                <w:rFonts w:cs="Calibri"/>
                <w:color w:val="000000"/>
                <w:sz w:val="20"/>
                <w:szCs w:val="20"/>
              </w:rPr>
              <w:t>Waste treatment</w:t>
            </w:r>
          </w:p>
        </w:tc>
        <w:tc>
          <w:tcPr>
            <w:tcW w:w="1420" w:type="dxa"/>
            <w:shd w:val="clear" w:color="auto" w:fill="auto"/>
            <w:noWrap/>
            <w:vAlign w:val="bottom"/>
            <w:hideMark/>
          </w:tcPr>
          <w:p w14:paraId="176A4C6B"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0.142</w:t>
            </w:r>
          </w:p>
        </w:tc>
      </w:tr>
      <w:tr w:rsidR="000A12E0" w:rsidRPr="000A12E0" w14:paraId="3F4A0E6D" w14:textId="77777777" w:rsidTr="000A12E0">
        <w:trPr>
          <w:trHeight w:val="300"/>
        </w:trPr>
        <w:tc>
          <w:tcPr>
            <w:tcW w:w="3140" w:type="dxa"/>
            <w:shd w:val="clear" w:color="auto" w:fill="auto"/>
            <w:noWrap/>
            <w:vAlign w:val="bottom"/>
            <w:hideMark/>
          </w:tcPr>
          <w:p w14:paraId="4C9ED67D" w14:textId="77777777" w:rsidR="000A12E0" w:rsidRPr="000A12E0" w:rsidRDefault="000A12E0" w:rsidP="000A12E0">
            <w:pPr>
              <w:spacing w:line="240" w:lineRule="auto"/>
              <w:rPr>
                <w:rFonts w:cs="Calibri"/>
                <w:color w:val="000000"/>
                <w:sz w:val="20"/>
                <w:szCs w:val="20"/>
              </w:rPr>
            </w:pPr>
            <w:r w:rsidRPr="000A12E0">
              <w:rPr>
                <w:rFonts w:cs="Calibri"/>
                <w:color w:val="000000"/>
                <w:sz w:val="20"/>
                <w:szCs w:val="20"/>
              </w:rPr>
              <w:t>Natural gas (incl. sweet gas)</w:t>
            </w:r>
          </w:p>
        </w:tc>
        <w:tc>
          <w:tcPr>
            <w:tcW w:w="1420" w:type="dxa"/>
            <w:shd w:val="clear" w:color="auto" w:fill="auto"/>
            <w:noWrap/>
            <w:vAlign w:val="bottom"/>
            <w:hideMark/>
          </w:tcPr>
          <w:p w14:paraId="049766A9"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0.101</w:t>
            </w:r>
          </w:p>
        </w:tc>
      </w:tr>
      <w:tr w:rsidR="000A12E0" w:rsidRPr="000A12E0" w14:paraId="7F17EA84" w14:textId="77777777" w:rsidTr="000A12E0">
        <w:trPr>
          <w:trHeight w:val="300"/>
        </w:trPr>
        <w:tc>
          <w:tcPr>
            <w:tcW w:w="3140" w:type="dxa"/>
            <w:shd w:val="clear" w:color="auto" w:fill="auto"/>
            <w:noWrap/>
            <w:vAlign w:val="bottom"/>
            <w:hideMark/>
          </w:tcPr>
          <w:p w14:paraId="17184BCF" w14:textId="77777777" w:rsidR="000A12E0" w:rsidRPr="000A12E0" w:rsidRDefault="000A12E0" w:rsidP="000A12E0">
            <w:pPr>
              <w:spacing w:line="240" w:lineRule="auto"/>
              <w:rPr>
                <w:rFonts w:cs="Calibri"/>
                <w:color w:val="000000"/>
                <w:sz w:val="20"/>
                <w:szCs w:val="20"/>
              </w:rPr>
            </w:pPr>
            <w:r w:rsidRPr="000A12E0">
              <w:rPr>
                <w:rFonts w:cs="Calibri"/>
                <w:color w:val="000000"/>
                <w:sz w:val="20"/>
                <w:szCs w:val="20"/>
              </w:rPr>
              <w:t>Transportation</w:t>
            </w:r>
          </w:p>
        </w:tc>
        <w:tc>
          <w:tcPr>
            <w:tcW w:w="1420" w:type="dxa"/>
            <w:shd w:val="clear" w:color="auto" w:fill="auto"/>
            <w:noWrap/>
            <w:vAlign w:val="bottom"/>
            <w:hideMark/>
          </w:tcPr>
          <w:p w14:paraId="1A21005F"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0.098</w:t>
            </w:r>
          </w:p>
        </w:tc>
      </w:tr>
      <w:tr w:rsidR="000A12E0" w:rsidRPr="000A12E0" w14:paraId="3DE9949C" w14:textId="77777777" w:rsidTr="000A12E0">
        <w:trPr>
          <w:trHeight w:val="300"/>
        </w:trPr>
        <w:tc>
          <w:tcPr>
            <w:tcW w:w="3140" w:type="dxa"/>
            <w:shd w:val="clear" w:color="auto" w:fill="auto"/>
            <w:noWrap/>
            <w:vAlign w:val="bottom"/>
            <w:hideMark/>
          </w:tcPr>
          <w:p w14:paraId="538CB806" w14:textId="77777777" w:rsidR="000A12E0" w:rsidRPr="000A12E0" w:rsidRDefault="000A12E0" w:rsidP="000A12E0">
            <w:pPr>
              <w:spacing w:line="240" w:lineRule="auto"/>
              <w:rPr>
                <w:rFonts w:cs="Calibri"/>
                <w:color w:val="000000"/>
                <w:sz w:val="20"/>
                <w:szCs w:val="20"/>
              </w:rPr>
            </w:pPr>
            <w:r w:rsidRPr="000A12E0">
              <w:rPr>
                <w:rFonts w:cs="Calibri"/>
                <w:color w:val="000000"/>
                <w:sz w:val="20"/>
                <w:szCs w:val="20"/>
              </w:rPr>
              <w:t>Coal coking gas</w:t>
            </w:r>
          </w:p>
        </w:tc>
        <w:tc>
          <w:tcPr>
            <w:tcW w:w="1420" w:type="dxa"/>
            <w:shd w:val="clear" w:color="auto" w:fill="auto"/>
            <w:noWrap/>
            <w:vAlign w:val="bottom"/>
            <w:hideMark/>
          </w:tcPr>
          <w:p w14:paraId="587C9193"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0.095</w:t>
            </w:r>
          </w:p>
        </w:tc>
      </w:tr>
      <w:tr w:rsidR="000A12E0" w:rsidRPr="000A12E0" w14:paraId="404E140C" w14:textId="77777777" w:rsidTr="000A12E0">
        <w:trPr>
          <w:trHeight w:val="300"/>
        </w:trPr>
        <w:tc>
          <w:tcPr>
            <w:tcW w:w="3140" w:type="dxa"/>
            <w:shd w:val="clear" w:color="auto" w:fill="auto"/>
            <w:noWrap/>
            <w:vAlign w:val="bottom"/>
            <w:hideMark/>
          </w:tcPr>
          <w:p w14:paraId="44F70734" w14:textId="77777777" w:rsidR="000A12E0" w:rsidRPr="000A12E0" w:rsidRDefault="000A12E0" w:rsidP="000A12E0">
            <w:pPr>
              <w:spacing w:line="240" w:lineRule="auto"/>
              <w:rPr>
                <w:rFonts w:cs="Calibri"/>
                <w:color w:val="000000"/>
                <w:sz w:val="20"/>
                <w:szCs w:val="20"/>
              </w:rPr>
            </w:pPr>
            <w:r w:rsidRPr="000A12E0">
              <w:rPr>
                <w:rFonts w:cs="Calibri"/>
                <w:color w:val="000000"/>
                <w:sz w:val="20"/>
                <w:szCs w:val="20"/>
              </w:rPr>
              <w:t>Others</w:t>
            </w:r>
          </w:p>
        </w:tc>
        <w:tc>
          <w:tcPr>
            <w:tcW w:w="1420" w:type="dxa"/>
            <w:shd w:val="clear" w:color="auto" w:fill="auto"/>
            <w:noWrap/>
            <w:vAlign w:val="bottom"/>
            <w:hideMark/>
          </w:tcPr>
          <w:p w14:paraId="53DC2A42"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0.083</w:t>
            </w:r>
          </w:p>
        </w:tc>
      </w:tr>
      <w:tr w:rsidR="000A12E0" w:rsidRPr="000A12E0" w14:paraId="274E196E" w14:textId="77777777" w:rsidTr="000A12E0">
        <w:trPr>
          <w:trHeight w:val="300"/>
        </w:trPr>
        <w:tc>
          <w:tcPr>
            <w:tcW w:w="3140" w:type="dxa"/>
            <w:shd w:val="clear" w:color="auto" w:fill="auto"/>
            <w:noWrap/>
            <w:vAlign w:val="bottom"/>
            <w:hideMark/>
          </w:tcPr>
          <w:p w14:paraId="0E63E3AF" w14:textId="77777777" w:rsidR="000A12E0" w:rsidRPr="000A12E0" w:rsidRDefault="000A12E0" w:rsidP="000A12E0">
            <w:pPr>
              <w:spacing w:line="240" w:lineRule="auto"/>
              <w:rPr>
                <w:rFonts w:cs="Calibri"/>
                <w:color w:val="000000"/>
                <w:sz w:val="20"/>
                <w:szCs w:val="20"/>
              </w:rPr>
            </w:pPr>
            <w:r w:rsidRPr="000A12E0">
              <w:rPr>
                <w:rFonts w:cs="Calibri"/>
                <w:color w:val="000000"/>
                <w:sz w:val="20"/>
                <w:szCs w:val="20"/>
              </w:rPr>
              <w:t>Lime</w:t>
            </w:r>
          </w:p>
        </w:tc>
        <w:tc>
          <w:tcPr>
            <w:tcW w:w="1420" w:type="dxa"/>
            <w:shd w:val="clear" w:color="auto" w:fill="auto"/>
            <w:noWrap/>
            <w:vAlign w:val="bottom"/>
            <w:hideMark/>
          </w:tcPr>
          <w:p w14:paraId="29226374"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0.037</w:t>
            </w:r>
          </w:p>
        </w:tc>
      </w:tr>
      <w:tr w:rsidR="000A12E0" w:rsidRPr="000A12E0" w14:paraId="16C27D5D" w14:textId="77777777" w:rsidTr="000A12E0">
        <w:trPr>
          <w:trHeight w:val="300"/>
        </w:trPr>
        <w:tc>
          <w:tcPr>
            <w:tcW w:w="3140" w:type="dxa"/>
            <w:shd w:val="clear" w:color="auto" w:fill="auto"/>
            <w:noWrap/>
            <w:vAlign w:val="bottom"/>
            <w:hideMark/>
          </w:tcPr>
          <w:p w14:paraId="7A3264F4" w14:textId="77777777" w:rsidR="000A12E0" w:rsidRPr="000A12E0" w:rsidRDefault="000A12E0" w:rsidP="000A12E0">
            <w:pPr>
              <w:spacing w:line="240" w:lineRule="auto"/>
              <w:rPr>
                <w:rFonts w:cs="Calibri"/>
                <w:color w:val="000000"/>
                <w:sz w:val="20"/>
                <w:szCs w:val="20"/>
              </w:rPr>
            </w:pPr>
            <w:r w:rsidRPr="000A12E0">
              <w:rPr>
                <w:rFonts w:cs="Calibri"/>
                <w:color w:val="000000"/>
                <w:sz w:val="20"/>
                <w:szCs w:val="20"/>
              </w:rPr>
              <w:t>Steam</w:t>
            </w:r>
          </w:p>
        </w:tc>
        <w:tc>
          <w:tcPr>
            <w:tcW w:w="1420" w:type="dxa"/>
            <w:shd w:val="clear" w:color="auto" w:fill="auto"/>
            <w:noWrap/>
            <w:vAlign w:val="bottom"/>
            <w:hideMark/>
          </w:tcPr>
          <w:p w14:paraId="7A57D63B"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0.017</w:t>
            </w:r>
          </w:p>
        </w:tc>
      </w:tr>
    </w:tbl>
    <w:p w14:paraId="26B3AC22" w14:textId="3E5009DD" w:rsidR="000A12E0" w:rsidRPr="000A12E0" w:rsidRDefault="000A12E0" w:rsidP="00827076">
      <w:pPr>
        <w:rPr>
          <w:rFonts w:cs="Calibri"/>
        </w:rPr>
      </w:pPr>
    </w:p>
    <w:p w14:paraId="4FCDDF8C" w14:textId="68F6A48F" w:rsidR="000A12E0" w:rsidRPr="000A12E0" w:rsidRDefault="000A12E0" w:rsidP="000A12E0">
      <w:pPr>
        <w:pStyle w:val="Heading3"/>
      </w:pPr>
      <w:r w:rsidRPr="000A12E0">
        <w:t>Scenario analysis</w:t>
      </w:r>
    </w:p>
    <w:tbl>
      <w:tblPr>
        <w:tblW w:w="9128" w:type="dxa"/>
        <w:tblLook w:val="04A0" w:firstRow="1" w:lastRow="0" w:firstColumn="1" w:lastColumn="0" w:noHBand="0" w:noVBand="1"/>
      </w:tblPr>
      <w:tblGrid>
        <w:gridCol w:w="1475"/>
        <w:gridCol w:w="1326"/>
        <w:gridCol w:w="1548"/>
        <w:gridCol w:w="954"/>
        <w:gridCol w:w="954"/>
        <w:gridCol w:w="954"/>
        <w:gridCol w:w="954"/>
        <w:gridCol w:w="954"/>
        <w:gridCol w:w="9"/>
      </w:tblGrid>
      <w:tr w:rsidR="000A12E0" w:rsidRPr="000A12E0" w14:paraId="773DD94B" w14:textId="77777777" w:rsidTr="000A12E0">
        <w:trPr>
          <w:trHeight w:val="300"/>
        </w:trPr>
        <w:tc>
          <w:tcPr>
            <w:tcW w:w="1475"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776353" w14:textId="77777777" w:rsidR="000A12E0" w:rsidRPr="000A12E0" w:rsidRDefault="000A12E0" w:rsidP="000A12E0">
            <w:pPr>
              <w:spacing w:line="240" w:lineRule="auto"/>
              <w:jc w:val="center"/>
              <w:rPr>
                <w:rFonts w:cs="Calibri"/>
                <w:color w:val="000000"/>
                <w:sz w:val="20"/>
                <w:szCs w:val="20"/>
              </w:rPr>
            </w:pPr>
            <w:r w:rsidRPr="000A12E0">
              <w:rPr>
                <w:rFonts w:cs="Calibri"/>
                <w:color w:val="000000"/>
                <w:sz w:val="20"/>
                <w:szCs w:val="20"/>
              </w:rPr>
              <w:t>Activity</w:t>
            </w:r>
          </w:p>
        </w:tc>
        <w:tc>
          <w:tcPr>
            <w:tcW w:w="7653" w:type="dxa"/>
            <w:gridSpan w:val="8"/>
            <w:tcBorders>
              <w:top w:val="single" w:sz="4" w:space="0" w:color="auto"/>
              <w:left w:val="nil"/>
              <w:bottom w:val="single" w:sz="4" w:space="0" w:color="auto"/>
              <w:right w:val="single" w:sz="4" w:space="0" w:color="auto"/>
            </w:tcBorders>
            <w:shd w:val="clear" w:color="auto" w:fill="auto"/>
            <w:noWrap/>
            <w:vAlign w:val="center"/>
            <w:hideMark/>
          </w:tcPr>
          <w:p w14:paraId="7C2A20EB" w14:textId="77777777" w:rsidR="000A12E0" w:rsidRPr="000A12E0" w:rsidRDefault="000A12E0" w:rsidP="000A12E0">
            <w:pPr>
              <w:spacing w:line="240" w:lineRule="auto"/>
              <w:jc w:val="center"/>
              <w:rPr>
                <w:rFonts w:cs="Calibri"/>
                <w:color w:val="000000"/>
                <w:sz w:val="20"/>
                <w:szCs w:val="20"/>
              </w:rPr>
            </w:pPr>
            <w:r w:rsidRPr="000A12E0">
              <w:rPr>
                <w:rFonts w:cs="Calibri"/>
                <w:color w:val="000000"/>
                <w:sz w:val="20"/>
                <w:szCs w:val="20"/>
              </w:rPr>
              <w:t>CC (kg CO2 eq)</w:t>
            </w:r>
          </w:p>
        </w:tc>
      </w:tr>
      <w:tr w:rsidR="000A12E0" w:rsidRPr="000A12E0" w14:paraId="0069B6E9" w14:textId="77777777" w:rsidTr="000A12E0">
        <w:trPr>
          <w:gridAfter w:val="1"/>
          <w:wAfter w:w="9" w:type="dxa"/>
          <w:trHeight w:val="300"/>
        </w:trPr>
        <w:tc>
          <w:tcPr>
            <w:tcW w:w="1475" w:type="dxa"/>
            <w:vMerge/>
            <w:tcBorders>
              <w:top w:val="single" w:sz="4" w:space="0" w:color="auto"/>
              <w:left w:val="single" w:sz="4" w:space="0" w:color="auto"/>
              <w:bottom w:val="single" w:sz="4" w:space="0" w:color="auto"/>
              <w:right w:val="single" w:sz="4" w:space="0" w:color="auto"/>
            </w:tcBorders>
            <w:vAlign w:val="center"/>
            <w:hideMark/>
          </w:tcPr>
          <w:p w14:paraId="1AC61141" w14:textId="77777777" w:rsidR="000A12E0" w:rsidRPr="000A12E0" w:rsidRDefault="000A12E0" w:rsidP="000A12E0">
            <w:pPr>
              <w:spacing w:line="240" w:lineRule="auto"/>
              <w:rPr>
                <w:rFonts w:cs="Calibri"/>
                <w:color w:val="000000"/>
                <w:sz w:val="20"/>
                <w:szCs w:val="20"/>
              </w:rPr>
            </w:pPr>
          </w:p>
        </w:tc>
        <w:tc>
          <w:tcPr>
            <w:tcW w:w="1326" w:type="dxa"/>
            <w:tcBorders>
              <w:top w:val="nil"/>
              <w:left w:val="nil"/>
              <w:bottom w:val="single" w:sz="4" w:space="0" w:color="auto"/>
              <w:right w:val="single" w:sz="4" w:space="0" w:color="auto"/>
            </w:tcBorders>
            <w:shd w:val="clear" w:color="auto" w:fill="auto"/>
            <w:noWrap/>
            <w:vAlign w:val="center"/>
            <w:hideMark/>
          </w:tcPr>
          <w:p w14:paraId="3B909998" w14:textId="77777777" w:rsidR="000A12E0" w:rsidRPr="000A12E0" w:rsidRDefault="000A12E0" w:rsidP="000A12E0">
            <w:pPr>
              <w:spacing w:line="240" w:lineRule="auto"/>
              <w:jc w:val="center"/>
              <w:rPr>
                <w:rFonts w:cs="Calibri"/>
                <w:color w:val="000000"/>
                <w:sz w:val="20"/>
                <w:szCs w:val="20"/>
              </w:rPr>
            </w:pPr>
            <w:r w:rsidRPr="000A12E0">
              <w:rPr>
                <w:rFonts w:cs="Calibri"/>
                <w:color w:val="000000"/>
                <w:sz w:val="20"/>
                <w:szCs w:val="20"/>
              </w:rPr>
              <w:t>CN, Baseline</w:t>
            </w:r>
          </w:p>
        </w:tc>
        <w:tc>
          <w:tcPr>
            <w:tcW w:w="1548" w:type="dxa"/>
            <w:tcBorders>
              <w:top w:val="nil"/>
              <w:left w:val="nil"/>
              <w:bottom w:val="single" w:sz="4" w:space="0" w:color="auto"/>
              <w:right w:val="single" w:sz="4" w:space="0" w:color="auto"/>
            </w:tcBorders>
            <w:shd w:val="clear" w:color="auto" w:fill="auto"/>
            <w:noWrap/>
            <w:vAlign w:val="bottom"/>
            <w:hideMark/>
          </w:tcPr>
          <w:p w14:paraId="356131CA" w14:textId="77777777" w:rsidR="000A12E0" w:rsidRPr="000A12E0" w:rsidRDefault="000A12E0" w:rsidP="000A12E0">
            <w:pPr>
              <w:spacing w:line="240" w:lineRule="auto"/>
              <w:jc w:val="center"/>
              <w:rPr>
                <w:rFonts w:cs="Calibri"/>
                <w:color w:val="000000"/>
                <w:sz w:val="20"/>
                <w:szCs w:val="20"/>
              </w:rPr>
            </w:pPr>
            <w:r w:rsidRPr="000A12E0">
              <w:rPr>
                <w:rFonts w:cs="Calibri"/>
                <w:color w:val="000000"/>
                <w:sz w:val="20"/>
                <w:szCs w:val="20"/>
              </w:rPr>
              <w:t>CN, mass-</w:t>
            </w:r>
            <w:proofErr w:type="spellStart"/>
            <w:r w:rsidRPr="000A12E0">
              <w:rPr>
                <w:rFonts w:cs="Calibri"/>
                <w:color w:val="000000"/>
                <w:sz w:val="20"/>
                <w:szCs w:val="20"/>
              </w:rPr>
              <w:t>alloc</w:t>
            </w:r>
            <w:proofErr w:type="spellEnd"/>
            <w:r w:rsidRPr="000A12E0">
              <w:rPr>
                <w:rFonts w:cs="Calibri"/>
                <w:color w:val="000000"/>
                <w:sz w:val="20"/>
                <w:szCs w:val="20"/>
              </w:rPr>
              <w:t>.</w:t>
            </w:r>
          </w:p>
        </w:tc>
        <w:tc>
          <w:tcPr>
            <w:tcW w:w="954" w:type="dxa"/>
            <w:tcBorders>
              <w:top w:val="nil"/>
              <w:left w:val="nil"/>
              <w:bottom w:val="single" w:sz="4" w:space="0" w:color="auto"/>
              <w:right w:val="single" w:sz="4" w:space="0" w:color="auto"/>
            </w:tcBorders>
            <w:shd w:val="clear" w:color="auto" w:fill="auto"/>
            <w:noWrap/>
            <w:vAlign w:val="bottom"/>
            <w:hideMark/>
          </w:tcPr>
          <w:p w14:paraId="6CBFD67D" w14:textId="77777777" w:rsidR="000A12E0" w:rsidRPr="000A12E0" w:rsidRDefault="000A12E0" w:rsidP="000A12E0">
            <w:pPr>
              <w:spacing w:line="240" w:lineRule="auto"/>
              <w:jc w:val="center"/>
              <w:rPr>
                <w:rFonts w:cs="Calibri"/>
                <w:color w:val="000000"/>
                <w:sz w:val="20"/>
                <w:szCs w:val="20"/>
              </w:rPr>
            </w:pPr>
            <w:r w:rsidRPr="000A12E0">
              <w:rPr>
                <w:rFonts w:cs="Calibri"/>
                <w:color w:val="000000"/>
                <w:sz w:val="20"/>
                <w:szCs w:val="20"/>
              </w:rPr>
              <w:t>DE</w:t>
            </w:r>
          </w:p>
        </w:tc>
        <w:tc>
          <w:tcPr>
            <w:tcW w:w="954" w:type="dxa"/>
            <w:tcBorders>
              <w:top w:val="nil"/>
              <w:left w:val="nil"/>
              <w:bottom w:val="single" w:sz="4" w:space="0" w:color="auto"/>
              <w:right w:val="single" w:sz="4" w:space="0" w:color="auto"/>
            </w:tcBorders>
            <w:shd w:val="clear" w:color="auto" w:fill="auto"/>
            <w:noWrap/>
            <w:vAlign w:val="bottom"/>
            <w:hideMark/>
          </w:tcPr>
          <w:p w14:paraId="16947DE3" w14:textId="77777777" w:rsidR="000A12E0" w:rsidRPr="000A12E0" w:rsidRDefault="000A12E0" w:rsidP="000A12E0">
            <w:pPr>
              <w:spacing w:line="240" w:lineRule="auto"/>
              <w:jc w:val="center"/>
              <w:rPr>
                <w:rFonts w:cs="Calibri"/>
                <w:color w:val="000000"/>
                <w:sz w:val="20"/>
                <w:szCs w:val="20"/>
              </w:rPr>
            </w:pPr>
            <w:r w:rsidRPr="000A12E0">
              <w:rPr>
                <w:rFonts w:cs="Calibri"/>
                <w:color w:val="000000"/>
                <w:sz w:val="20"/>
                <w:szCs w:val="20"/>
              </w:rPr>
              <w:t>US</w:t>
            </w:r>
          </w:p>
        </w:tc>
        <w:tc>
          <w:tcPr>
            <w:tcW w:w="954" w:type="dxa"/>
            <w:tcBorders>
              <w:top w:val="nil"/>
              <w:left w:val="nil"/>
              <w:bottom w:val="single" w:sz="4" w:space="0" w:color="auto"/>
              <w:right w:val="single" w:sz="4" w:space="0" w:color="auto"/>
            </w:tcBorders>
            <w:shd w:val="clear" w:color="auto" w:fill="auto"/>
            <w:noWrap/>
            <w:vAlign w:val="bottom"/>
            <w:hideMark/>
          </w:tcPr>
          <w:p w14:paraId="59AE2656" w14:textId="77777777" w:rsidR="000A12E0" w:rsidRPr="000A12E0" w:rsidRDefault="000A12E0" w:rsidP="000A12E0">
            <w:pPr>
              <w:spacing w:line="240" w:lineRule="auto"/>
              <w:jc w:val="center"/>
              <w:rPr>
                <w:rFonts w:cs="Calibri"/>
                <w:color w:val="000000"/>
                <w:sz w:val="20"/>
                <w:szCs w:val="20"/>
              </w:rPr>
            </w:pPr>
            <w:r w:rsidRPr="000A12E0">
              <w:rPr>
                <w:rFonts w:cs="Calibri"/>
                <w:color w:val="000000"/>
                <w:sz w:val="20"/>
                <w:szCs w:val="20"/>
              </w:rPr>
              <w:t>JP</w:t>
            </w:r>
          </w:p>
        </w:tc>
        <w:tc>
          <w:tcPr>
            <w:tcW w:w="954" w:type="dxa"/>
            <w:tcBorders>
              <w:top w:val="nil"/>
              <w:left w:val="nil"/>
              <w:bottom w:val="single" w:sz="4" w:space="0" w:color="auto"/>
              <w:right w:val="single" w:sz="4" w:space="0" w:color="auto"/>
            </w:tcBorders>
            <w:shd w:val="clear" w:color="auto" w:fill="auto"/>
            <w:noWrap/>
            <w:vAlign w:val="bottom"/>
            <w:hideMark/>
          </w:tcPr>
          <w:p w14:paraId="090185EA" w14:textId="77777777" w:rsidR="000A12E0" w:rsidRPr="000A12E0" w:rsidRDefault="000A12E0" w:rsidP="000A12E0">
            <w:pPr>
              <w:spacing w:line="240" w:lineRule="auto"/>
              <w:jc w:val="center"/>
              <w:rPr>
                <w:rFonts w:cs="Calibri"/>
                <w:color w:val="000000"/>
                <w:sz w:val="20"/>
                <w:szCs w:val="20"/>
              </w:rPr>
            </w:pPr>
            <w:r w:rsidRPr="000A12E0">
              <w:rPr>
                <w:rFonts w:cs="Calibri"/>
                <w:color w:val="000000"/>
                <w:sz w:val="20"/>
                <w:szCs w:val="20"/>
              </w:rPr>
              <w:t>KR</w:t>
            </w:r>
          </w:p>
        </w:tc>
        <w:tc>
          <w:tcPr>
            <w:tcW w:w="954" w:type="dxa"/>
            <w:tcBorders>
              <w:top w:val="nil"/>
              <w:left w:val="nil"/>
              <w:bottom w:val="single" w:sz="4" w:space="0" w:color="auto"/>
              <w:right w:val="single" w:sz="4" w:space="0" w:color="auto"/>
            </w:tcBorders>
            <w:shd w:val="clear" w:color="auto" w:fill="auto"/>
            <w:noWrap/>
            <w:vAlign w:val="bottom"/>
            <w:hideMark/>
          </w:tcPr>
          <w:p w14:paraId="1A7B1F3A" w14:textId="77777777" w:rsidR="000A12E0" w:rsidRPr="000A12E0" w:rsidRDefault="000A12E0" w:rsidP="000A12E0">
            <w:pPr>
              <w:spacing w:line="240" w:lineRule="auto"/>
              <w:jc w:val="center"/>
              <w:rPr>
                <w:rFonts w:cs="Calibri"/>
                <w:color w:val="000000"/>
                <w:sz w:val="20"/>
                <w:szCs w:val="20"/>
              </w:rPr>
            </w:pPr>
            <w:r w:rsidRPr="000A12E0">
              <w:rPr>
                <w:rFonts w:cs="Calibri"/>
                <w:color w:val="000000"/>
                <w:sz w:val="20"/>
                <w:szCs w:val="20"/>
              </w:rPr>
              <w:t>FI</w:t>
            </w:r>
          </w:p>
        </w:tc>
      </w:tr>
      <w:tr w:rsidR="000A12E0" w:rsidRPr="000A12E0" w14:paraId="0853F2EF" w14:textId="77777777" w:rsidTr="000A12E0">
        <w:trPr>
          <w:gridAfter w:val="1"/>
          <w:wAfter w:w="9" w:type="dxa"/>
          <w:trHeight w:val="300"/>
        </w:trPr>
        <w:tc>
          <w:tcPr>
            <w:tcW w:w="1475" w:type="dxa"/>
            <w:tcBorders>
              <w:top w:val="nil"/>
              <w:left w:val="single" w:sz="4" w:space="0" w:color="auto"/>
              <w:bottom w:val="single" w:sz="4" w:space="0" w:color="auto"/>
              <w:right w:val="single" w:sz="4" w:space="0" w:color="auto"/>
            </w:tcBorders>
            <w:shd w:val="clear" w:color="auto" w:fill="auto"/>
            <w:noWrap/>
            <w:vAlign w:val="bottom"/>
            <w:hideMark/>
          </w:tcPr>
          <w:p w14:paraId="729ABD04" w14:textId="77777777" w:rsidR="000A12E0" w:rsidRPr="000A12E0" w:rsidRDefault="000A12E0" w:rsidP="000A12E0">
            <w:pPr>
              <w:spacing w:line="240" w:lineRule="auto"/>
              <w:rPr>
                <w:rFonts w:cs="Calibri"/>
                <w:color w:val="000000"/>
                <w:sz w:val="20"/>
                <w:szCs w:val="20"/>
              </w:rPr>
            </w:pPr>
            <w:r w:rsidRPr="000A12E0">
              <w:rPr>
                <w:rFonts w:cs="Calibri"/>
                <w:color w:val="000000"/>
                <w:sz w:val="20"/>
                <w:szCs w:val="20"/>
              </w:rPr>
              <w:t>Coal mining</w:t>
            </w:r>
          </w:p>
        </w:tc>
        <w:tc>
          <w:tcPr>
            <w:tcW w:w="1326" w:type="dxa"/>
            <w:tcBorders>
              <w:top w:val="nil"/>
              <w:left w:val="nil"/>
              <w:bottom w:val="single" w:sz="4" w:space="0" w:color="auto"/>
              <w:right w:val="single" w:sz="4" w:space="0" w:color="auto"/>
            </w:tcBorders>
            <w:shd w:val="clear" w:color="auto" w:fill="auto"/>
            <w:noWrap/>
            <w:vAlign w:val="bottom"/>
            <w:hideMark/>
          </w:tcPr>
          <w:p w14:paraId="35524162"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0.309</w:t>
            </w:r>
          </w:p>
        </w:tc>
        <w:tc>
          <w:tcPr>
            <w:tcW w:w="1548" w:type="dxa"/>
            <w:tcBorders>
              <w:top w:val="nil"/>
              <w:left w:val="nil"/>
              <w:bottom w:val="single" w:sz="4" w:space="0" w:color="auto"/>
              <w:right w:val="single" w:sz="4" w:space="0" w:color="auto"/>
            </w:tcBorders>
            <w:shd w:val="clear" w:color="auto" w:fill="auto"/>
            <w:noWrap/>
            <w:vAlign w:val="bottom"/>
            <w:hideMark/>
          </w:tcPr>
          <w:p w14:paraId="2FA3294A"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0.150</w:t>
            </w:r>
          </w:p>
        </w:tc>
        <w:tc>
          <w:tcPr>
            <w:tcW w:w="954" w:type="dxa"/>
            <w:tcBorders>
              <w:top w:val="nil"/>
              <w:left w:val="nil"/>
              <w:bottom w:val="single" w:sz="4" w:space="0" w:color="auto"/>
              <w:right w:val="single" w:sz="4" w:space="0" w:color="auto"/>
            </w:tcBorders>
            <w:shd w:val="clear" w:color="auto" w:fill="auto"/>
            <w:noWrap/>
            <w:vAlign w:val="bottom"/>
            <w:hideMark/>
          </w:tcPr>
          <w:p w14:paraId="2173C9CF"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0.309</w:t>
            </w:r>
          </w:p>
        </w:tc>
        <w:tc>
          <w:tcPr>
            <w:tcW w:w="954" w:type="dxa"/>
            <w:tcBorders>
              <w:top w:val="nil"/>
              <w:left w:val="nil"/>
              <w:bottom w:val="single" w:sz="4" w:space="0" w:color="auto"/>
              <w:right w:val="single" w:sz="4" w:space="0" w:color="auto"/>
            </w:tcBorders>
            <w:shd w:val="clear" w:color="auto" w:fill="auto"/>
            <w:noWrap/>
            <w:vAlign w:val="bottom"/>
            <w:hideMark/>
          </w:tcPr>
          <w:p w14:paraId="7211E070"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0.309</w:t>
            </w:r>
          </w:p>
        </w:tc>
        <w:tc>
          <w:tcPr>
            <w:tcW w:w="954" w:type="dxa"/>
            <w:tcBorders>
              <w:top w:val="nil"/>
              <w:left w:val="nil"/>
              <w:bottom w:val="single" w:sz="4" w:space="0" w:color="auto"/>
              <w:right w:val="single" w:sz="4" w:space="0" w:color="auto"/>
            </w:tcBorders>
            <w:shd w:val="clear" w:color="auto" w:fill="auto"/>
            <w:noWrap/>
            <w:vAlign w:val="bottom"/>
            <w:hideMark/>
          </w:tcPr>
          <w:p w14:paraId="32DC2B83"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0.309</w:t>
            </w:r>
          </w:p>
        </w:tc>
        <w:tc>
          <w:tcPr>
            <w:tcW w:w="954" w:type="dxa"/>
            <w:tcBorders>
              <w:top w:val="nil"/>
              <w:left w:val="nil"/>
              <w:bottom w:val="single" w:sz="4" w:space="0" w:color="auto"/>
              <w:right w:val="single" w:sz="4" w:space="0" w:color="auto"/>
            </w:tcBorders>
            <w:shd w:val="clear" w:color="auto" w:fill="auto"/>
            <w:noWrap/>
            <w:vAlign w:val="bottom"/>
            <w:hideMark/>
          </w:tcPr>
          <w:p w14:paraId="437E2020"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0.309</w:t>
            </w:r>
          </w:p>
        </w:tc>
        <w:tc>
          <w:tcPr>
            <w:tcW w:w="954" w:type="dxa"/>
            <w:tcBorders>
              <w:top w:val="nil"/>
              <w:left w:val="nil"/>
              <w:bottom w:val="single" w:sz="4" w:space="0" w:color="auto"/>
              <w:right w:val="single" w:sz="4" w:space="0" w:color="auto"/>
            </w:tcBorders>
            <w:shd w:val="clear" w:color="auto" w:fill="auto"/>
            <w:noWrap/>
            <w:vAlign w:val="bottom"/>
            <w:hideMark/>
          </w:tcPr>
          <w:p w14:paraId="58A335CE"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0.309</w:t>
            </w:r>
          </w:p>
        </w:tc>
      </w:tr>
      <w:tr w:rsidR="000A12E0" w:rsidRPr="000A12E0" w14:paraId="6F8D7D40" w14:textId="77777777" w:rsidTr="000A12E0">
        <w:trPr>
          <w:gridAfter w:val="1"/>
          <w:wAfter w:w="9" w:type="dxa"/>
          <w:trHeight w:val="300"/>
        </w:trPr>
        <w:tc>
          <w:tcPr>
            <w:tcW w:w="1475" w:type="dxa"/>
            <w:tcBorders>
              <w:top w:val="nil"/>
              <w:left w:val="single" w:sz="4" w:space="0" w:color="auto"/>
              <w:bottom w:val="single" w:sz="4" w:space="0" w:color="auto"/>
              <w:right w:val="single" w:sz="4" w:space="0" w:color="auto"/>
            </w:tcBorders>
            <w:shd w:val="clear" w:color="auto" w:fill="auto"/>
            <w:noWrap/>
            <w:vAlign w:val="bottom"/>
            <w:hideMark/>
          </w:tcPr>
          <w:p w14:paraId="179B7F29" w14:textId="77777777" w:rsidR="000A12E0" w:rsidRPr="000A12E0" w:rsidRDefault="000A12E0" w:rsidP="000A12E0">
            <w:pPr>
              <w:spacing w:line="240" w:lineRule="auto"/>
              <w:rPr>
                <w:rFonts w:cs="Calibri"/>
                <w:color w:val="000000"/>
                <w:sz w:val="20"/>
                <w:szCs w:val="20"/>
              </w:rPr>
            </w:pPr>
            <w:r w:rsidRPr="000A12E0">
              <w:rPr>
                <w:rFonts w:cs="Calibri"/>
                <w:color w:val="000000"/>
                <w:sz w:val="20"/>
                <w:szCs w:val="20"/>
              </w:rPr>
              <w:t>Coal coking</w:t>
            </w:r>
          </w:p>
        </w:tc>
        <w:tc>
          <w:tcPr>
            <w:tcW w:w="1326" w:type="dxa"/>
            <w:tcBorders>
              <w:top w:val="nil"/>
              <w:left w:val="nil"/>
              <w:bottom w:val="single" w:sz="4" w:space="0" w:color="auto"/>
              <w:right w:val="single" w:sz="4" w:space="0" w:color="auto"/>
            </w:tcBorders>
            <w:shd w:val="clear" w:color="auto" w:fill="auto"/>
            <w:noWrap/>
            <w:vAlign w:val="bottom"/>
            <w:hideMark/>
          </w:tcPr>
          <w:p w14:paraId="436A148C"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0.164</w:t>
            </w:r>
          </w:p>
        </w:tc>
        <w:tc>
          <w:tcPr>
            <w:tcW w:w="1548" w:type="dxa"/>
            <w:tcBorders>
              <w:top w:val="nil"/>
              <w:left w:val="nil"/>
              <w:bottom w:val="single" w:sz="4" w:space="0" w:color="auto"/>
              <w:right w:val="single" w:sz="4" w:space="0" w:color="auto"/>
            </w:tcBorders>
            <w:shd w:val="clear" w:color="auto" w:fill="auto"/>
            <w:noWrap/>
            <w:vAlign w:val="bottom"/>
            <w:hideMark/>
          </w:tcPr>
          <w:p w14:paraId="57A311BB"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0.079</w:t>
            </w:r>
          </w:p>
        </w:tc>
        <w:tc>
          <w:tcPr>
            <w:tcW w:w="954" w:type="dxa"/>
            <w:tcBorders>
              <w:top w:val="nil"/>
              <w:left w:val="nil"/>
              <w:bottom w:val="single" w:sz="4" w:space="0" w:color="auto"/>
              <w:right w:val="single" w:sz="4" w:space="0" w:color="auto"/>
            </w:tcBorders>
            <w:shd w:val="clear" w:color="auto" w:fill="auto"/>
            <w:noWrap/>
            <w:vAlign w:val="bottom"/>
            <w:hideMark/>
          </w:tcPr>
          <w:p w14:paraId="25EC08BA"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0.202</w:t>
            </w:r>
          </w:p>
        </w:tc>
        <w:tc>
          <w:tcPr>
            <w:tcW w:w="954" w:type="dxa"/>
            <w:tcBorders>
              <w:top w:val="nil"/>
              <w:left w:val="nil"/>
              <w:bottom w:val="single" w:sz="4" w:space="0" w:color="auto"/>
              <w:right w:val="single" w:sz="4" w:space="0" w:color="auto"/>
            </w:tcBorders>
            <w:shd w:val="clear" w:color="auto" w:fill="auto"/>
            <w:noWrap/>
            <w:vAlign w:val="bottom"/>
            <w:hideMark/>
          </w:tcPr>
          <w:p w14:paraId="6B17A095"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0.222</w:t>
            </w:r>
          </w:p>
        </w:tc>
        <w:tc>
          <w:tcPr>
            <w:tcW w:w="954" w:type="dxa"/>
            <w:tcBorders>
              <w:top w:val="nil"/>
              <w:left w:val="nil"/>
              <w:bottom w:val="single" w:sz="4" w:space="0" w:color="auto"/>
              <w:right w:val="single" w:sz="4" w:space="0" w:color="auto"/>
            </w:tcBorders>
            <w:shd w:val="clear" w:color="auto" w:fill="auto"/>
            <w:noWrap/>
            <w:vAlign w:val="bottom"/>
            <w:hideMark/>
          </w:tcPr>
          <w:p w14:paraId="04786C3E"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0.148</w:t>
            </w:r>
          </w:p>
        </w:tc>
        <w:tc>
          <w:tcPr>
            <w:tcW w:w="954" w:type="dxa"/>
            <w:tcBorders>
              <w:top w:val="nil"/>
              <w:left w:val="nil"/>
              <w:bottom w:val="single" w:sz="4" w:space="0" w:color="auto"/>
              <w:right w:val="single" w:sz="4" w:space="0" w:color="auto"/>
            </w:tcBorders>
            <w:shd w:val="clear" w:color="auto" w:fill="auto"/>
            <w:noWrap/>
            <w:vAlign w:val="bottom"/>
            <w:hideMark/>
          </w:tcPr>
          <w:p w14:paraId="1ADD4098"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0.146</w:t>
            </w:r>
          </w:p>
        </w:tc>
        <w:tc>
          <w:tcPr>
            <w:tcW w:w="954" w:type="dxa"/>
            <w:tcBorders>
              <w:top w:val="nil"/>
              <w:left w:val="nil"/>
              <w:bottom w:val="single" w:sz="4" w:space="0" w:color="auto"/>
              <w:right w:val="single" w:sz="4" w:space="0" w:color="auto"/>
            </w:tcBorders>
            <w:shd w:val="clear" w:color="auto" w:fill="auto"/>
            <w:noWrap/>
            <w:vAlign w:val="bottom"/>
            <w:hideMark/>
          </w:tcPr>
          <w:p w14:paraId="3503D84B"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0.216</w:t>
            </w:r>
          </w:p>
        </w:tc>
      </w:tr>
      <w:tr w:rsidR="000A12E0" w:rsidRPr="000A12E0" w14:paraId="311CA7CC" w14:textId="77777777" w:rsidTr="000A12E0">
        <w:trPr>
          <w:gridAfter w:val="1"/>
          <w:wAfter w:w="9" w:type="dxa"/>
          <w:trHeight w:val="300"/>
        </w:trPr>
        <w:tc>
          <w:tcPr>
            <w:tcW w:w="1475" w:type="dxa"/>
            <w:tcBorders>
              <w:top w:val="nil"/>
              <w:left w:val="single" w:sz="4" w:space="0" w:color="auto"/>
              <w:bottom w:val="single" w:sz="4" w:space="0" w:color="auto"/>
              <w:right w:val="single" w:sz="4" w:space="0" w:color="auto"/>
            </w:tcBorders>
            <w:shd w:val="clear" w:color="auto" w:fill="auto"/>
            <w:noWrap/>
            <w:vAlign w:val="bottom"/>
            <w:hideMark/>
          </w:tcPr>
          <w:p w14:paraId="220AEF72" w14:textId="77777777" w:rsidR="000A12E0" w:rsidRPr="000A12E0" w:rsidRDefault="000A12E0" w:rsidP="000A12E0">
            <w:pPr>
              <w:spacing w:line="240" w:lineRule="auto"/>
              <w:rPr>
                <w:rFonts w:cs="Calibri"/>
                <w:color w:val="000000"/>
                <w:sz w:val="20"/>
                <w:szCs w:val="20"/>
              </w:rPr>
            </w:pPr>
            <w:r w:rsidRPr="000A12E0">
              <w:rPr>
                <w:rFonts w:cs="Calibri"/>
                <w:color w:val="000000"/>
                <w:sz w:val="20"/>
                <w:szCs w:val="20"/>
              </w:rPr>
              <w:t>Oil mining</w:t>
            </w:r>
          </w:p>
        </w:tc>
        <w:tc>
          <w:tcPr>
            <w:tcW w:w="1326" w:type="dxa"/>
            <w:tcBorders>
              <w:top w:val="nil"/>
              <w:left w:val="nil"/>
              <w:bottom w:val="single" w:sz="4" w:space="0" w:color="auto"/>
              <w:right w:val="single" w:sz="4" w:space="0" w:color="auto"/>
            </w:tcBorders>
            <w:shd w:val="clear" w:color="auto" w:fill="auto"/>
            <w:noWrap/>
            <w:vAlign w:val="bottom"/>
            <w:hideMark/>
          </w:tcPr>
          <w:p w14:paraId="1890B12C"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0.229</w:t>
            </w:r>
          </w:p>
        </w:tc>
        <w:tc>
          <w:tcPr>
            <w:tcW w:w="1548" w:type="dxa"/>
            <w:tcBorders>
              <w:top w:val="nil"/>
              <w:left w:val="nil"/>
              <w:bottom w:val="single" w:sz="4" w:space="0" w:color="auto"/>
              <w:right w:val="single" w:sz="4" w:space="0" w:color="auto"/>
            </w:tcBorders>
            <w:shd w:val="clear" w:color="auto" w:fill="auto"/>
            <w:noWrap/>
            <w:vAlign w:val="bottom"/>
            <w:hideMark/>
          </w:tcPr>
          <w:p w14:paraId="01E9A6C7"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0.415</w:t>
            </w:r>
          </w:p>
        </w:tc>
        <w:tc>
          <w:tcPr>
            <w:tcW w:w="954" w:type="dxa"/>
            <w:tcBorders>
              <w:top w:val="nil"/>
              <w:left w:val="nil"/>
              <w:bottom w:val="single" w:sz="4" w:space="0" w:color="auto"/>
              <w:right w:val="single" w:sz="4" w:space="0" w:color="auto"/>
            </w:tcBorders>
            <w:shd w:val="clear" w:color="auto" w:fill="auto"/>
            <w:noWrap/>
            <w:vAlign w:val="bottom"/>
            <w:hideMark/>
          </w:tcPr>
          <w:p w14:paraId="7BAFBFD6"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0.229</w:t>
            </w:r>
          </w:p>
        </w:tc>
        <w:tc>
          <w:tcPr>
            <w:tcW w:w="954" w:type="dxa"/>
            <w:tcBorders>
              <w:top w:val="nil"/>
              <w:left w:val="nil"/>
              <w:bottom w:val="single" w:sz="4" w:space="0" w:color="auto"/>
              <w:right w:val="single" w:sz="4" w:space="0" w:color="auto"/>
            </w:tcBorders>
            <w:shd w:val="clear" w:color="auto" w:fill="auto"/>
            <w:noWrap/>
            <w:vAlign w:val="bottom"/>
            <w:hideMark/>
          </w:tcPr>
          <w:p w14:paraId="205F60A5"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0.229</w:t>
            </w:r>
          </w:p>
        </w:tc>
        <w:tc>
          <w:tcPr>
            <w:tcW w:w="954" w:type="dxa"/>
            <w:tcBorders>
              <w:top w:val="nil"/>
              <w:left w:val="nil"/>
              <w:bottom w:val="single" w:sz="4" w:space="0" w:color="auto"/>
              <w:right w:val="single" w:sz="4" w:space="0" w:color="auto"/>
            </w:tcBorders>
            <w:shd w:val="clear" w:color="auto" w:fill="auto"/>
            <w:noWrap/>
            <w:vAlign w:val="bottom"/>
            <w:hideMark/>
          </w:tcPr>
          <w:p w14:paraId="060B53B7"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0.229</w:t>
            </w:r>
          </w:p>
        </w:tc>
        <w:tc>
          <w:tcPr>
            <w:tcW w:w="954" w:type="dxa"/>
            <w:tcBorders>
              <w:top w:val="nil"/>
              <w:left w:val="nil"/>
              <w:bottom w:val="single" w:sz="4" w:space="0" w:color="auto"/>
              <w:right w:val="single" w:sz="4" w:space="0" w:color="auto"/>
            </w:tcBorders>
            <w:shd w:val="clear" w:color="auto" w:fill="auto"/>
            <w:noWrap/>
            <w:vAlign w:val="bottom"/>
            <w:hideMark/>
          </w:tcPr>
          <w:p w14:paraId="7B9748AD"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0.229</w:t>
            </w:r>
          </w:p>
        </w:tc>
        <w:tc>
          <w:tcPr>
            <w:tcW w:w="954" w:type="dxa"/>
            <w:tcBorders>
              <w:top w:val="nil"/>
              <w:left w:val="nil"/>
              <w:bottom w:val="single" w:sz="4" w:space="0" w:color="auto"/>
              <w:right w:val="single" w:sz="4" w:space="0" w:color="auto"/>
            </w:tcBorders>
            <w:shd w:val="clear" w:color="auto" w:fill="auto"/>
            <w:noWrap/>
            <w:vAlign w:val="bottom"/>
            <w:hideMark/>
          </w:tcPr>
          <w:p w14:paraId="75CC13B3"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0.229</w:t>
            </w:r>
          </w:p>
        </w:tc>
      </w:tr>
      <w:tr w:rsidR="000A12E0" w:rsidRPr="000A12E0" w14:paraId="2AA7B455" w14:textId="77777777" w:rsidTr="000A12E0">
        <w:trPr>
          <w:gridAfter w:val="1"/>
          <w:wAfter w:w="9" w:type="dxa"/>
          <w:trHeight w:val="300"/>
        </w:trPr>
        <w:tc>
          <w:tcPr>
            <w:tcW w:w="1475" w:type="dxa"/>
            <w:tcBorders>
              <w:top w:val="nil"/>
              <w:left w:val="single" w:sz="4" w:space="0" w:color="auto"/>
              <w:bottom w:val="single" w:sz="4" w:space="0" w:color="auto"/>
              <w:right w:val="single" w:sz="4" w:space="0" w:color="auto"/>
            </w:tcBorders>
            <w:shd w:val="clear" w:color="auto" w:fill="auto"/>
            <w:noWrap/>
            <w:vAlign w:val="bottom"/>
            <w:hideMark/>
          </w:tcPr>
          <w:p w14:paraId="335E1AFF" w14:textId="77777777" w:rsidR="000A12E0" w:rsidRPr="000A12E0" w:rsidRDefault="000A12E0" w:rsidP="000A12E0">
            <w:pPr>
              <w:spacing w:line="240" w:lineRule="auto"/>
              <w:rPr>
                <w:rFonts w:cs="Calibri"/>
                <w:color w:val="000000"/>
                <w:sz w:val="20"/>
                <w:szCs w:val="20"/>
              </w:rPr>
            </w:pPr>
            <w:r w:rsidRPr="000A12E0">
              <w:rPr>
                <w:rFonts w:cs="Calibri"/>
                <w:color w:val="000000"/>
                <w:sz w:val="20"/>
                <w:szCs w:val="20"/>
              </w:rPr>
              <w:t>Oil refining</w:t>
            </w:r>
          </w:p>
        </w:tc>
        <w:tc>
          <w:tcPr>
            <w:tcW w:w="1326" w:type="dxa"/>
            <w:tcBorders>
              <w:top w:val="nil"/>
              <w:left w:val="nil"/>
              <w:bottom w:val="single" w:sz="4" w:space="0" w:color="auto"/>
              <w:right w:val="single" w:sz="4" w:space="0" w:color="auto"/>
            </w:tcBorders>
            <w:shd w:val="clear" w:color="auto" w:fill="auto"/>
            <w:noWrap/>
            <w:vAlign w:val="bottom"/>
            <w:hideMark/>
          </w:tcPr>
          <w:p w14:paraId="3C3E72F7"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0.132</w:t>
            </w:r>
          </w:p>
        </w:tc>
        <w:tc>
          <w:tcPr>
            <w:tcW w:w="1548" w:type="dxa"/>
            <w:tcBorders>
              <w:top w:val="nil"/>
              <w:left w:val="nil"/>
              <w:bottom w:val="single" w:sz="4" w:space="0" w:color="auto"/>
              <w:right w:val="single" w:sz="4" w:space="0" w:color="auto"/>
            </w:tcBorders>
            <w:shd w:val="clear" w:color="auto" w:fill="auto"/>
            <w:noWrap/>
            <w:vAlign w:val="bottom"/>
            <w:hideMark/>
          </w:tcPr>
          <w:p w14:paraId="42CD4EC3"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0.238</w:t>
            </w:r>
          </w:p>
        </w:tc>
        <w:tc>
          <w:tcPr>
            <w:tcW w:w="954" w:type="dxa"/>
            <w:tcBorders>
              <w:top w:val="nil"/>
              <w:left w:val="nil"/>
              <w:bottom w:val="single" w:sz="4" w:space="0" w:color="auto"/>
              <w:right w:val="single" w:sz="4" w:space="0" w:color="auto"/>
            </w:tcBorders>
            <w:shd w:val="clear" w:color="auto" w:fill="auto"/>
            <w:noWrap/>
            <w:vAlign w:val="bottom"/>
            <w:hideMark/>
          </w:tcPr>
          <w:p w14:paraId="5953714B"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0.072</w:t>
            </w:r>
          </w:p>
        </w:tc>
        <w:tc>
          <w:tcPr>
            <w:tcW w:w="954" w:type="dxa"/>
            <w:tcBorders>
              <w:top w:val="nil"/>
              <w:left w:val="nil"/>
              <w:bottom w:val="single" w:sz="4" w:space="0" w:color="auto"/>
              <w:right w:val="single" w:sz="4" w:space="0" w:color="auto"/>
            </w:tcBorders>
            <w:shd w:val="clear" w:color="auto" w:fill="auto"/>
            <w:noWrap/>
            <w:vAlign w:val="bottom"/>
            <w:hideMark/>
          </w:tcPr>
          <w:p w14:paraId="712E3E02"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0.061</w:t>
            </w:r>
          </w:p>
        </w:tc>
        <w:tc>
          <w:tcPr>
            <w:tcW w:w="954" w:type="dxa"/>
            <w:tcBorders>
              <w:top w:val="nil"/>
              <w:left w:val="nil"/>
              <w:bottom w:val="single" w:sz="4" w:space="0" w:color="auto"/>
              <w:right w:val="single" w:sz="4" w:space="0" w:color="auto"/>
            </w:tcBorders>
            <w:shd w:val="clear" w:color="auto" w:fill="auto"/>
            <w:noWrap/>
            <w:vAlign w:val="bottom"/>
            <w:hideMark/>
          </w:tcPr>
          <w:p w14:paraId="160DC4EC"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0.097</w:t>
            </w:r>
          </w:p>
        </w:tc>
        <w:tc>
          <w:tcPr>
            <w:tcW w:w="954" w:type="dxa"/>
            <w:tcBorders>
              <w:top w:val="nil"/>
              <w:left w:val="nil"/>
              <w:bottom w:val="single" w:sz="4" w:space="0" w:color="auto"/>
              <w:right w:val="single" w:sz="4" w:space="0" w:color="auto"/>
            </w:tcBorders>
            <w:shd w:val="clear" w:color="auto" w:fill="auto"/>
            <w:noWrap/>
            <w:vAlign w:val="bottom"/>
            <w:hideMark/>
          </w:tcPr>
          <w:p w14:paraId="29483E52"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0.099</w:t>
            </w:r>
          </w:p>
        </w:tc>
        <w:tc>
          <w:tcPr>
            <w:tcW w:w="954" w:type="dxa"/>
            <w:tcBorders>
              <w:top w:val="nil"/>
              <w:left w:val="nil"/>
              <w:bottom w:val="single" w:sz="4" w:space="0" w:color="auto"/>
              <w:right w:val="single" w:sz="4" w:space="0" w:color="auto"/>
            </w:tcBorders>
            <w:shd w:val="clear" w:color="auto" w:fill="auto"/>
            <w:noWrap/>
            <w:vAlign w:val="bottom"/>
            <w:hideMark/>
          </w:tcPr>
          <w:p w14:paraId="538B8630"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0.067</w:t>
            </w:r>
          </w:p>
        </w:tc>
      </w:tr>
      <w:tr w:rsidR="000A12E0" w:rsidRPr="000A12E0" w14:paraId="0EBCFD20" w14:textId="77777777" w:rsidTr="000A12E0">
        <w:trPr>
          <w:gridAfter w:val="1"/>
          <w:wAfter w:w="9" w:type="dxa"/>
          <w:trHeight w:val="300"/>
        </w:trPr>
        <w:tc>
          <w:tcPr>
            <w:tcW w:w="1475" w:type="dxa"/>
            <w:tcBorders>
              <w:top w:val="nil"/>
              <w:left w:val="single" w:sz="4" w:space="0" w:color="auto"/>
              <w:bottom w:val="single" w:sz="4" w:space="0" w:color="auto"/>
              <w:right w:val="single" w:sz="4" w:space="0" w:color="auto"/>
            </w:tcBorders>
            <w:shd w:val="clear" w:color="auto" w:fill="auto"/>
            <w:noWrap/>
            <w:vAlign w:val="bottom"/>
            <w:hideMark/>
          </w:tcPr>
          <w:p w14:paraId="7EBDF2FF" w14:textId="77777777" w:rsidR="000A12E0" w:rsidRPr="000A12E0" w:rsidRDefault="000A12E0" w:rsidP="000A12E0">
            <w:pPr>
              <w:spacing w:line="240" w:lineRule="auto"/>
              <w:rPr>
                <w:rFonts w:cs="Calibri"/>
                <w:color w:val="000000"/>
                <w:sz w:val="20"/>
                <w:szCs w:val="20"/>
              </w:rPr>
            </w:pPr>
            <w:r w:rsidRPr="000A12E0">
              <w:rPr>
                <w:rFonts w:cs="Calibri"/>
                <w:color w:val="000000"/>
                <w:sz w:val="20"/>
                <w:szCs w:val="20"/>
              </w:rPr>
              <w:t>Calcination</w:t>
            </w:r>
          </w:p>
        </w:tc>
        <w:tc>
          <w:tcPr>
            <w:tcW w:w="1326" w:type="dxa"/>
            <w:tcBorders>
              <w:top w:val="nil"/>
              <w:left w:val="nil"/>
              <w:bottom w:val="single" w:sz="4" w:space="0" w:color="auto"/>
              <w:right w:val="single" w:sz="4" w:space="0" w:color="auto"/>
            </w:tcBorders>
            <w:shd w:val="clear" w:color="auto" w:fill="auto"/>
            <w:noWrap/>
            <w:vAlign w:val="bottom"/>
            <w:hideMark/>
          </w:tcPr>
          <w:p w14:paraId="582023D6"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0.967</w:t>
            </w:r>
          </w:p>
        </w:tc>
        <w:tc>
          <w:tcPr>
            <w:tcW w:w="1548" w:type="dxa"/>
            <w:tcBorders>
              <w:top w:val="nil"/>
              <w:left w:val="nil"/>
              <w:bottom w:val="single" w:sz="4" w:space="0" w:color="auto"/>
              <w:right w:val="single" w:sz="4" w:space="0" w:color="auto"/>
            </w:tcBorders>
            <w:shd w:val="clear" w:color="auto" w:fill="auto"/>
            <w:noWrap/>
            <w:vAlign w:val="bottom"/>
            <w:hideMark/>
          </w:tcPr>
          <w:p w14:paraId="640BA4AD"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0.620</w:t>
            </w:r>
          </w:p>
        </w:tc>
        <w:tc>
          <w:tcPr>
            <w:tcW w:w="954" w:type="dxa"/>
            <w:tcBorders>
              <w:top w:val="nil"/>
              <w:left w:val="nil"/>
              <w:bottom w:val="single" w:sz="4" w:space="0" w:color="auto"/>
              <w:right w:val="single" w:sz="4" w:space="0" w:color="auto"/>
            </w:tcBorders>
            <w:shd w:val="clear" w:color="auto" w:fill="auto"/>
            <w:noWrap/>
            <w:vAlign w:val="bottom"/>
            <w:hideMark/>
          </w:tcPr>
          <w:p w14:paraId="2DB97C2E"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0.918</w:t>
            </w:r>
          </w:p>
        </w:tc>
        <w:tc>
          <w:tcPr>
            <w:tcW w:w="954" w:type="dxa"/>
            <w:tcBorders>
              <w:top w:val="nil"/>
              <w:left w:val="nil"/>
              <w:bottom w:val="single" w:sz="4" w:space="0" w:color="auto"/>
              <w:right w:val="single" w:sz="4" w:space="0" w:color="auto"/>
            </w:tcBorders>
            <w:shd w:val="clear" w:color="auto" w:fill="auto"/>
            <w:noWrap/>
            <w:vAlign w:val="bottom"/>
            <w:hideMark/>
          </w:tcPr>
          <w:p w14:paraId="3FDDC9CD"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0.920</w:t>
            </w:r>
          </w:p>
        </w:tc>
        <w:tc>
          <w:tcPr>
            <w:tcW w:w="954" w:type="dxa"/>
            <w:tcBorders>
              <w:top w:val="nil"/>
              <w:left w:val="nil"/>
              <w:bottom w:val="single" w:sz="4" w:space="0" w:color="auto"/>
              <w:right w:val="single" w:sz="4" w:space="0" w:color="auto"/>
            </w:tcBorders>
            <w:shd w:val="clear" w:color="auto" w:fill="auto"/>
            <w:noWrap/>
            <w:vAlign w:val="bottom"/>
            <w:hideMark/>
          </w:tcPr>
          <w:p w14:paraId="3A939630"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0.933</w:t>
            </w:r>
          </w:p>
        </w:tc>
        <w:tc>
          <w:tcPr>
            <w:tcW w:w="954" w:type="dxa"/>
            <w:tcBorders>
              <w:top w:val="nil"/>
              <w:left w:val="nil"/>
              <w:bottom w:val="single" w:sz="4" w:space="0" w:color="auto"/>
              <w:right w:val="single" w:sz="4" w:space="0" w:color="auto"/>
            </w:tcBorders>
            <w:shd w:val="clear" w:color="auto" w:fill="auto"/>
            <w:noWrap/>
            <w:vAlign w:val="bottom"/>
            <w:hideMark/>
          </w:tcPr>
          <w:p w14:paraId="4AF58BAD"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0.936</w:t>
            </w:r>
          </w:p>
        </w:tc>
        <w:tc>
          <w:tcPr>
            <w:tcW w:w="954" w:type="dxa"/>
            <w:tcBorders>
              <w:top w:val="nil"/>
              <w:left w:val="nil"/>
              <w:bottom w:val="single" w:sz="4" w:space="0" w:color="auto"/>
              <w:right w:val="single" w:sz="4" w:space="0" w:color="auto"/>
            </w:tcBorders>
            <w:shd w:val="clear" w:color="auto" w:fill="auto"/>
            <w:noWrap/>
            <w:vAlign w:val="bottom"/>
            <w:hideMark/>
          </w:tcPr>
          <w:p w14:paraId="48FC3653"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0.889</w:t>
            </w:r>
          </w:p>
        </w:tc>
      </w:tr>
      <w:tr w:rsidR="000A12E0" w:rsidRPr="000A12E0" w14:paraId="6145E60A" w14:textId="77777777" w:rsidTr="000A12E0">
        <w:trPr>
          <w:gridAfter w:val="1"/>
          <w:wAfter w:w="9" w:type="dxa"/>
          <w:trHeight w:val="300"/>
        </w:trPr>
        <w:tc>
          <w:tcPr>
            <w:tcW w:w="1475" w:type="dxa"/>
            <w:tcBorders>
              <w:top w:val="nil"/>
              <w:left w:val="single" w:sz="4" w:space="0" w:color="auto"/>
              <w:bottom w:val="single" w:sz="4" w:space="0" w:color="auto"/>
              <w:right w:val="single" w:sz="4" w:space="0" w:color="auto"/>
            </w:tcBorders>
            <w:shd w:val="clear" w:color="auto" w:fill="auto"/>
            <w:noWrap/>
            <w:vAlign w:val="bottom"/>
            <w:hideMark/>
          </w:tcPr>
          <w:p w14:paraId="0347687B" w14:textId="77777777" w:rsidR="000A12E0" w:rsidRPr="000A12E0" w:rsidRDefault="000A12E0" w:rsidP="000A12E0">
            <w:pPr>
              <w:spacing w:line="240" w:lineRule="auto"/>
              <w:rPr>
                <w:rFonts w:cs="Calibri"/>
                <w:color w:val="000000"/>
                <w:sz w:val="20"/>
                <w:szCs w:val="20"/>
              </w:rPr>
            </w:pPr>
            <w:r w:rsidRPr="000A12E0">
              <w:rPr>
                <w:rFonts w:cs="Calibri"/>
                <w:color w:val="000000"/>
                <w:sz w:val="20"/>
                <w:szCs w:val="20"/>
              </w:rPr>
              <w:t>Baking</w:t>
            </w:r>
          </w:p>
        </w:tc>
        <w:tc>
          <w:tcPr>
            <w:tcW w:w="1326" w:type="dxa"/>
            <w:tcBorders>
              <w:top w:val="nil"/>
              <w:left w:val="nil"/>
              <w:bottom w:val="single" w:sz="4" w:space="0" w:color="auto"/>
              <w:right w:val="single" w:sz="4" w:space="0" w:color="auto"/>
            </w:tcBorders>
            <w:shd w:val="clear" w:color="auto" w:fill="auto"/>
            <w:noWrap/>
            <w:vAlign w:val="bottom"/>
            <w:hideMark/>
          </w:tcPr>
          <w:p w14:paraId="657FDE78"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0.155</w:t>
            </w:r>
          </w:p>
        </w:tc>
        <w:tc>
          <w:tcPr>
            <w:tcW w:w="1548" w:type="dxa"/>
            <w:tcBorders>
              <w:top w:val="nil"/>
              <w:left w:val="nil"/>
              <w:bottom w:val="single" w:sz="4" w:space="0" w:color="auto"/>
              <w:right w:val="single" w:sz="4" w:space="0" w:color="auto"/>
            </w:tcBorders>
            <w:shd w:val="clear" w:color="auto" w:fill="auto"/>
            <w:noWrap/>
            <w:vAlign w:val="bottom"/>
            <w:hideMark/>
          </w:tcPr>
          <w:p w14:paraId="75868CBE"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0.154</w:t>
            </w:r>
          </w:p>
        </w:tc>
        <w:tc>
          <w:tcPr>
            <w:tcW w:w="954" w:type="dxa"/>
            <w:tcBorders>
              <w:top w:val="nil"/>
              <w:left w:val="nil"/>
              <w:bottom w:val="single" w:sz="4" w:space="0" w:color="auto"/>
              <w:right w:val="single" w:sz="4" w:space="0" w:color="auto"/>
            </w:tcBorders>
            <w:shd w:val="clear" w:color="auto" w:fill="auto"/>
            <w:noWrap/>
            <w:vAlign w:val="bottom"/>
            <w:hideMark/>
          </w:tcPr>
          <w:p w14:paraId="45D23C20"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0.111</w:t>
            </w:r>
          </w:p>
        </w:tc>
        <w:tc>
          <w:tcPr>
            <w:tcW w:w="954" w:type="dxa"/>
            <w:tcBorders>
              <w:top w:val="nil"/>
              <w:left w:val="nil"/>
              <w:bottom w:val="single" w:sz="4" w:space="0" w:color="auto"/>
              <w:right w:val="single" w:sz="4" w:space="0" w:color="auto"/>
            </w:tcBorders>
            <w:shd w:val="clear" w:color="auto" w:fill="auto"/>
            <w:noWrap/>
            <w:vAlign w:val="bottom"/>
            <w:hideMark/>
          </w:tcPr>
          <w:p w14:paraId="2D596F11"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0.107</w:t>
            </w:r>
          </w:p>
        </w:tc>
        <w:tc>
          <w:tcPr>
            <w:tcW w:w="954" w:type="dxa"/>
            <w:tcBorders>
              <w:top w:val="nil"/>
              <w:left w:val="nil"/>
              <w:bottom w:val="single" w:sz="4" w:space="0" w:color="auto"/>
              <w:right w:val="single" w:sz="4" w:space="0" w:color="auto"/>
            </w:tcBorders>
            <w:shd w:val="clear" w:color="auto" w:fill="auto"/>
            <w:noWrap/>
            <w:vAlign w:val="bottom"/>
            <w:hideMark/>
          </w:tcPr>
          <w:p w14:paraId="5B06B80A"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0.141</w:t>
            </w:r>
          </w:p>
        </w:tc>
        <w:tc>
          <w:tcPr>
            <w:tcW w:w="954" w:type="dxa"/>
            <w:tcBorders>
              <w:top w:val="nil"/>
              <w:left w:val="nil"/>
              <w:bottom w:val="single" w:sz="4" w:space="0" w:color="auto"/>
              <w:right w:val="single" w:sz="4" w:space="0" w:color="auto"/>
            </w:tcBorders>
            <w:shd w:val="clear" w:color="auto" w:fill="auto"/>
            <w:noWrap/>
            <w:vAlign w:val="bottom"/>
            <w:hideMark/>
          </w:tcPr>
          <w:p w14:paraId="2BCF41CF"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0.116</w:t>
            </w:r>
          </w:p>
        </w:tc>
        <w:tc>
          <w:tcPr>
            <w:tcW w:w="954" w:type="dxa"/>
            <w:tcBorders>
              <w:top w:val="nil"/>
              <w:left w:val="nil"/>
              <w:bottom w:val="single" w:sz="4" w:space="0" w:color="auto"/>
              <w:right w:val="single" w:sz="4" w:space="0" w:color="auto"/>
            </w:tcBorders>
            <w:shd w:val="clear" w:color="auto" w:fill="auto"/>
            <w:noWrap/>
            <w:vAlign w:val="bottom"/>
            <w:hideMark/>
          </w:tcPr>
          <w:p w14:paraId="491C6470"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0.086</w:t>
            </w:r>
          </w:p>
        </w:tc>
      </w:tr>
      <w:tr w:rsidR="000A12E0" w:rsidRPr="000A12E0" w14:paraId="61178DE4" w14:textId="77777777" w:rsidTr="000A12E0">
        <w:trPr>
          <w:gridAfter w:val="1"/>
          <w:wAfter w:w="9" w:type="dxa"/>
          <w:trHeight w:val="300"/>
        </w:trPr>
        <w:tc>
          <w:tcPr>
            <w:tcW w:w="1475" w:type="dxa"/>
            <w:tcBorders>
              <w:top w:val="nil"/>
              <w:left w:val="single" w:sz="4" w:space="0" w:color="auto"/>
              <w:bottom w:val="single" w:sz="4" w:space="0" w:color="auto"/>
              <w:right w:val="single" w:sz="4" w:space="0" w:color="auto"/>
            </w:tcBorders>
            <w:shd w:val="clear" w:color="auto" w:fill="auto"/>
            <w:noWrap/>
            <w:vAlign w:val="bottom"/>
            <w:hideMark/>
          </w:tcPr>
          <w:p w14:paraId="5197072A" w14:textId="77777777" w:rsidR="000A12E0" w:rsidRPr="000A12E0" w:rsidRDefault="000A12E0" w:rsidP="000A12E0">
            <w:pPr>
              <w:spacing w:line="240" w:lineRule="auto"/>
              <w:rPr>
                <w:rFonts w:cs="Calibri"/>
                <w:color w:val="000000"/>
                <w:sz w:val="20"/>
                <w:szCs w:val="20"/>
              </w:rPr>
            </w:pPr>
            <w:r w:rsidRPr="000A12E0">
              <w:rPr>
                <w:rFonts w:cs="Calibri"/>
                <w:color w:val="000000"/>
                <w:sz w:val="20"/>
                <w:szCs w:val="20"/>
              </w:rPr>
              <w:t>Graphitization</w:t>
            </w:r>
          </w:p>
        </w:tc>
        <w:tc>
          <w:tcPr>
            <w:tcW w:w="1326" w:type="dxa"/>
            <w:tcBorders>
              <w:top w:val="nil"/>
              <w:left w:val="nil"/>
              <w:bottom w:val="single" w:sz="4" w:space="0" w:color="auto"/>
              <w:right w:val="single" w:sz="4" w:space="0" w:color="auto"/>
            </w:tcBorders>
            <w:shd w:val="clear" w:color="auto" w:fill="auto"/>
            <w:noWrap/>
            <w:vAlign w:val="bottom"/>
            <w:hideMark/>
          </w:tcPr>
          <w:p w14:paraId="29FAC7ED"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8.487</w:t>
            </w:r>
          </w:p>
        </w:tc>
        <w:tc>
          <w:tcPr>
            <w:tcW w:w="1548" w:type="dxa"/>
            <w:tcBorders>
              <w:top w:val="nil"/>
              <w:left w:val="nil"/>
              <w:bottom w:val="single" w:sz="4" w:space="0" w:color="auto"/>
              <w:right w:val="single" w:sz="4" w:space="0" w:color="auto"/>
            </w:tcBorders>
            <w:shd w:val="clear" w:color="auto" w:fill="auto"/>
            <w:noWrap/>
            <w:vAlign w:val="bottom"/>
            <w:hideMark/>
          </w:tcPr>
          <w:p w14:paraId="14D497A2"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8.487</w:t>
            </w:r>
          </w:p>
        </w:tc>
        <w:tc>
          <w:tcPr>
            <w:tcW w:w="954" w:type="dxa"/>
            <w:tcBorders>
              <w:top w:val="nil"/>
              <w:left w:val="nil"/>
              <w:bottom w:val="single" w:sz="4" w:space="0" w:color="auto"/>
              <w:right w:val="single" w:sz="4" w:space="0" w:color="auto"/>
            </w:tcBorders>
            <w:shd w:val="clear" w:color="auto" w:fill="auto"/>
            <w:noWrap/>
            <w:vAlign w:val="bottom"/>
            <w:hideMark/>
          </w:tcPr>
          <w:p w14:paraId="3AC9CEBC"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4.650</w:t>
            </w:r>
          </w:p>
        </w:tc>
        <w:tc>
          <w:tcPr>
            <w:tcW w:w="954" w:type="dxa"/>
            <w:tcBorders>
              <w:top w:val="nil"/>
              <w:left w:val="nil"/>
              <w:bottom w:val="single" w:sz="4" w:space="0" w:color="auto"/>
              <w:right w:val="single" w:sz="4" w:space="0" w:color="auto"/>
            </w:tcBorders>
            <w:shd w:val="clear" w:color="auto" w:fill="auto"/>
            <w:noWrap/>
            <w:vAlign w:val="bottom"/>
            <w:hideMark/>
          </w:tcPr>
          <w:p w14:paraId="6B0CD491"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4.49</w:t>
            </w:r>
          </w:p>
        </w:tc>
        <w:tc>
          <w:tcPr>
            <w:tcW w:w="954" w:type="dxa"/>
            <w:tcBorders>
              <w:top w:val="nil"/>
              <w:left w:val="nil"/>
              <w:bottom w:val="single" w:sz="4" w:space="0" w:color="auto"/>
              <w:right w:val="single" w:sz="4" w:space="0" w:color="auto"/>
            </w:tcBorders>
            <w:shd w:val="clear" w:color="auto" w:fill="auto"/>
            <w:noWrap/>
            <w:vAlign w:val="bottom"/>
            <w:hideMark/>
          </w:tcPr>
          <w:p w14:paraId="6643A972"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5.564</w:t>
            </w:r>
          </w:p>
        </w:tc>
        <w:tc>
          <w:tcPr>
            <w:tcW w:w="954" w:type="dxa"/>
            <w:tcBorders>
              <w:top w:val="nil"/>
              <w:left w:val="nil"/>
              <w:bottom w:val="single" w:sz="4" w:space="0" w:color="auto"/>
              <w:right w:val="single" w:sz="4" w:space="0" w:color="auto"/>
            </w:tcBorders>
            <w:shd w:val="clear" w:color="auto" w:fill="auto"/>
            <w:noWrap/>
            <w:vAlign w:val="bottom"/>
            <w:hideMark/>
          </w:tcPr>
          <w:p w14:paraId="4CC87479"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5.820</w:t>
            </w:r>
          </w:p>
        </w:tc>
        <w:tc>
          <w:tcPr>
            <w:tcW w:w="954" w:type="dxa"/>
            <w:tcBorders>
              <w:top w:val="nil"/>
              <w:left w:val="nil"/>
              <w:bottom w:val="single" w:sz="4" w:space="0" w:color="auto"/>
              <w:right w:val="single" w:sz="4" w:space="0" w:color="auto"/>
            </w:tcBorders>
            <w:shd w:val="clear" w:color="auto" w:fill="auto"/>
            <w:noWrap/>
            <w:vAlign w:val="bottom"/>
            <w:hideMark/>
          </w:tcPr>
          <w:p w14:paraId="41291BAD"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2.140</w:t>
            </w:r>
          </w:p>
        </w:tc>
      </w:tr>
    </w:tbl>
    <w:p w14:paraId="1F973C27" w14:textId="4AA80174" w:rsidR="000A12E0" w:rsidRDefault="000A12E0" w:rsidP="00827076">
      <w:pPr>
        <w:rPr>
          <w:rFonts w:cs="Calibri"/>
        </w:rPr>
      </w:pPr>
    </w:p>
    <w:p w14:paraId="2A4C9981" w14:textId="77777777" w:rsidR="000A12E0" w:rsidRPr="000A12E0" w:rsidRDefault="000A12E0" w:rsidP="00827076">
      <w:pPr>
        <w:rPr>
          <w:rFonts w:cs="Calibri"/>
        </w:rPr>
      </w:pPr>
    </w:p>
    <w:p w14:paraId="6B0B73E4" w14:textId="0C41B139" w:rsidR="000A12E0" w:rsidRPr="000A12E0" w:rsidRDefault="000A12E0" w:rsidP="000A12E0">
      <w:pPr>
        <w:pStyle w:val="Heading3"/>
      </w:pPr>
      <w:r w:rsidRPr="000A12E0">
        <w:lastRenderedPageBreak/>
        <w:t>Sensitivity ratio</w:t>
      </w:r>
    </w:p>
    <w:tbl>
      <w:tblPr>
        <w:tblW w:w="8396" w:type="dxa"/>
        <w:tblLook w:val="04A0" w:firstRow="1" w:lastRow="0" w:firstColumn="1" w:lastColumn="0" w:noHBand="0" w:noVBand="1"/>
      </w:tblPr>
      <w:tblGrid>
        <w:gridCol w:w="1475"/>
        <w:gridCol w:w="1279"/>
        <w:gridCol w:w="1999"/>
        <w:gridCol w:w="1271"/>
        <w:gridCol w:w="1474"/>
        <w:gridCol w:w="898"/>
      </w:tblGrid>
      <w:tr w:rsidR="000A12E0" w:rsidRPr="000A12E0" w14:paraId="3E24E576" w14:textId="77777777" w:rsidTr="000A12E0">
        <w:trPr>
          <w:trHeight w:val="300"/>
        </w:trPr>
        <w:tc>
          <w:tcPr>
            <w:tcW w:w="1475"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9EE8CA6" w14:textId="77777777" w:rsidR="000A12E0" w:rsidRPr="000A12E0" w:rsidRDefault="000A12E0" w:rsidP="000A12E0">
            <w:pPr>
              <w:spacing w:line="240" w:lineRule="auto"/>
              <w:jc w:val="center"/>
              <w:rPr>
                <w:rFonts w:cs="Calibri"/>
                <w:color w:val="000000"/>
                <w:sz w:val="20"/>
                <w:szCs w:val="20"/>
              </w:rPr>
            </w:pPr>
            <w:r w:rsidRPr="000A12E0">
              <w:rPr>
                <w:rFonts w:cs="Calibri"/>
                <w:color w:val="000000"/>
                <w:sz w:val="20"/>
                <w:szCs w:val="20"/>
              </w:rPr>
              <w:t>Activity</w:t>
            </w:r>
          </w:p>
        </w:tc>
        <w:tc>
          <w:tcPr>
            <w:tcW w:w="6921" w:type="dxa"/>
            <w:gridSpan w:val="5"/>
            <w:tcBorders>
              <w:top w:val="single" w:sz="4" w:space="0" w:color="auto"/>
              <w:left w:val="nil"/>
              <w:bottom w:val="single" w:sz="4" w:space="0" w:color="auto"/>
              <w:right w:val="single" w:sz="4" w:space="0" w:color="auto"/>
            </w:tcBorders>
            <w:shd w:val="clear" w:color="auto" w:fill="auto"/>
            <w:noWrap/>
            <w:vAlign w:val="bottom"/>
            <w:hideMark/>
          </w:tcPr>
          <w:p w14:paraId="2F969027" w14:textId="77777777" w:rsidR="000A12E0" w:rsidRPr="000A12E0" w:rsidRDefault="000A12E0" w:rsidP="000A12E0">
            <w:pPr>
              <w:spacing w:line="240" w:lineRule="auto"/>
              <w:jc w:val="center"/>
              <w:rPr>
                <w:rFonts w:cs="Calibri"/>
                <w:color w:val="000000"/>
                <w:sz w:val="20"/>
                <w:szCs w:val="20"/>
              </w:rPr>
            </w:pPr>
            <w:r w:rsidRPr="000A12E0">
              <w:rPr>
                <w:rFonts w:cs="Calibri"/>
                <w:color w:val="000000"/>
                <w:sz w:val="20"/>
                <w:szCs w:val="20"/>
              </w:rPr>
              <w:t xml:space="preserve">Sensitivity ratio </w:t>
            </w:r>
          </w:p>
        </w:tc>
      </w:tr>
      <w:tr w:rsidR="000A12E0" w:rsidRPr="000A12E0" w14:paraId="7B4399DD" w14:textId="77777777" w:rsidTr="000A12E0">
        <w:trPr>
          <w:trHeight w:val="300"/>
        </w:trPr>
        <w:tc>
          <w:tcPr>
            <w:tcW w:w="1475" w:type="dxa"/>
            <w:vMerge/>
            <w:tcBorders>
              <w:top w:val="single" w:sz="4" w:space="0" w:color="auto"/>
              <w:left w:val="single" w:sz="4" w:space="0" w:color="auto"/>
              <w:bottom w:val="single" w:sz="4" w:space="0" w:color="auto"/>
              <w:right w:val="single" w:sz="4" w:space="0" w:color="auto"/>
            </w:tcBorders>
            <w:vAlign w:val="center"/>
            <w:hideMark/>
          </w:tcPr>
          <w:p w14:paraId="2883A9AC" w14:textId="77777777" w:rsidR="000A12E0" w:rsidRPr="000A12E0" w:rsidRDefault="000A12E0" w:rsidP="000A12E0">
            <w:pPr>
              <w:spacing w:line="240" w:lineRule="auto"/>
              <w:rPr>
                <w:rFonts w:cs="Calibri"/>
                <w:color w:val="000000"/>
                <w:sz w:val="20"/>
                <w:szCs w:val="20"/>
              </w:rPr>
            </w:pPr>
          </w:p>
        </w:tc>
        <w:tc>
          <w:tcPr>
            <w:tcW w:w="1279" w:type="dxa"/>
            <w:tcBorders>
              <w:top w:val="nil"/>
              <w:left w:val="nil"/>
              <w:bottom w:val="single" w:sz="4" w:space="0" w:color="auto"/>
              <w:right w:val="single" w:sz="4" w:space="0" w:color="auto"/>
            </w:tcBorders>
            <w:shd w:val="clear" w:color="auto" w:fill="auto"/>
            <w:noWrap/>
            <w:vAlign w:val="bottom"/>
            <w:hideMark/>
          </w:tcPr>
          <w:p w14:paraId="5E11021A" w14:textId="77777777" w:rsidR="000A12E0" w:rsidRPr="000A12E0" w:rsidRDefault="000A12E0" w:rsidP="000A12E0">
            <w:pPr>
              <w:spacing w:line="240" w:lineRule="auto"/>
              <w:jc w:val="center"/>
              <w:rPr>
                <w:rFonts w:cs="Calibri"/>
                <w:color w:val="000000"/>
                <w:sz w:val="20"/>
                <w:szCs w:val="20"/>
              </w:rPr>
            </w:pPr>
            <w:r w:rsidRPr="000A12E0">
              <w:rPr>
                <w:rFonts w:cs="Calibri"/>
                <w:color w:val="000000"/>
                <w:sz w:val="20"/>
                <w:szCs w:val="20"/>
              </w:rPr>
              <w:t>Electricity</w:t>
            </w:r>
          </w:p>
        </w:tc>
        <w:tc>
          <w:tcPr>
            <w:tcW w:w="1999" w:type="dxa"/>
            <w:tcBorders>
              <w:top w:val="nil"/>
              <w:left w:val="nil"/>
              <w:bottom w:val="single" w:sz="4" w:space="0" w:color="auto"/>
              <w:right w:val="single" w:sz="4" w:space="0" w:color="auto"/>
            </w:tcBorders>
            <w:shd w:val="clear" w:color="auto" w:fill="auto"/>
            <w:noWrap/>
            <w:vAlign w:val="bottom"/>
            <w:hideMark/>
          </w:tcPr>
          <w:p w14:paraId="4D8A7862" w14:textId="77777777" w:rsidR="000A12E0" w:rsidRPr="000A12E0" w:rsidRDefault="000A12E0" w:rsidP="000A12E0">
            <w:pPr>
              <w:spacing w:line="240" w:lineRule="auto"/>
              <w:jc w:val="center"/>
              <w:rPr>
                <w:rFonts w:cs="Calibri"/>
                <w:color w:val="000000"/>
                <w:sz w:val="20"/>
                <w:szCs w:val="20"/>
              </w:rPr>
            </w:pPr>
            <w:r w:rsidRPr="000A12E0">
              <w:rPr>
                <w:rFonts w:cs="Calibri"/>
                <w:color w:val="000000"/>
                <w:sz w:val="20"/>
                <w:szCs w:val="20"/>
              </w:rPr>
              <w:t>Direct emission</w:t>
            </w:r>
          </w:p>
        </w:tc>
        <w:tc>
          <w:tcPr>
            <w:tcW w:w="1271" w:type="dxa"/>
            <w:tcBorders>
              <w:top w:val="nil"/>
              <w:left w:val="nil"/>
              <w:bottom w:val="single" w:sz="4" w:space="0" w:color="auto"/>
              <w:right w:val="single" w:sz="4" w:space="0" w:color="auto"/>
            </w:tcBorders>
            <w:shd w:val="clear" w:color="auto" w:fill="auto"/>
            <w:noWrap/>
            <w:vAlign w:val="bottom"/>
            <w:hideMark/>
          </w:tcPr>
          <w:p w14:paraId="543938BE" w14:textId="77777777" w:rsidR="000A12E0" w:rsidRPr="000A12E0" w:rsidRDefault="000A12E0" w:rsidP="000A12E0">
            <w:pPr>
              <w:spacing w:line="240" w:lineRule="auto"/>
              <w:jc w:val="center"/>
              <w:rPr>
                <w:rFonts w:cs="Calibri"/>
                <w:color w:val="000000"/>
                <w:sz w:val="20"/>
                <w:szCs w:val="20"/>
              </w:rPr>
            </w:pPr>
            <w:r w:rsidRPr="000A12E0">
              <w:rPr>
                <w:rFonts w:cs="Calibri"/>
                <w:color w:val="000000"/>
                <w:sz w:val="20"/>
                <w:szCs w:val="20"/>
              </w:rPr>
              <w:t>Transport</w:t>
            </w:r>
          </w:p>
        </w:tc>
        <w:tc>
          <w:tcPr>
            <w:tcW w:w="1474" w:type="dxa"/>
            <w:tcBorders>
              <w:top w:val="nil"/>
              <w:left w:val="nil"/>
              <w:bottom w:val="single" w:sz="4" w:space="0" w:color="auto"/>
              <w:right w:val="single" w:sz="4" w:space="0" w:color="auto"/>
            </w:tcBorders>
            <w:shd w:val="clear" w:color="auto" w:fill="auto"/>
            <w:noWrap/>
            <w:vAlign w:val="bottom"/>
            <w:hideMark/>
          </w:tcPr>
          <w:p w14:paraId="3242B581" w14:textId="77777777" w:rsidR="000A12E0" w:rsidRPr="000A12E0" w:rsidRDefault="000A12E0" w:rsidP="000A12E0">
            <w:pPr>
              <w:spacing w:line="240" w:lineRule="auto"/>
              <w:jc w:val="center"/>
              <w:rPr>
                <w:rFonts w:cs="Calibri"/>
                <w:color w:val="000000"/>
                <w:sz w:val="20"/>
                <w:szCs w:val="20"/>
              </w:rPr>
            </w:pPr>
            <w:r w:rsidRPr="000A12E0">
              <w:rPr>
                <w:rFonts w:cs="Calibri"/>
                <w:color w:val="000000"/>
                <w:sz w:val="20"/>
                <w:szCs w:val="20"/>
              </w:rPr>
              <w:t>Natural gas</w:t>
            </w:r>
          </w:p>
        </w:tc>
        <w:tc>
          <w:tcPr>
            <w:tcW w:w="898" w:type="dxa"/>
            <w:tcBorders>
              <w:top w:val="nil"/>
              <w:left w:val="nil"/>
              <w:bottom w:val="single" w:sz="4" w:space="0" w:color="auto"/>
              <w:right w:val="single" w:sz="4" w:space="0" w:color="auto"/>
            </w:tcBorders>
            <w:shd w:val="clear" w:color="auto" w:fill="auto"/>
            <w:noWrap/>
            <w:vAlign w:val="bottom"/>
            <w:hideMark/>
          </w:tcPr>
          <w:p w14:paraId="4439DF98" w14:textId="77777777" w:rsidR="000A12E0" w:rsidRPr="000A12E0" w:rsidRDefault="000A12E0" w:rsidP="000A12E0">
            <w:pPr>
              <w:spacing w:line="240" w:lineRule="auto"/>
              <w:jc w:val="center"/>
              <w:rPr>
                <w:rFonts w:cs="Calibri"/>
                <w:color w:val="000000"/>
                <w:sz w:val="20"/>
                <w:szCs w:val="20"/>
              </w:rPr>
            </w:pPr>
            <w:r w:rsidRPr="000A12E0">
              <w:rPr>
                <w:rFonts w:cs="Calibri"/>
                <w:color w:val="000000"/>
                <w:sz w:val="20"/>
                <w:szCs w:val="20"/>
              </w:rPr>
              <w:t>Waste</w:t>
            </w:r>
          </w:p>
        </w:tc>
      </w:tr>
      <w:tr w:rsidR="000A12E0" w:rsidRPr="000A12E0" w14:paraId="7BB6C346" w14:textId="77777777" w:rsidTr="000A12E0">
        <w:trPr>
          <w:trHeight w:val="300"/>
        </w:trPr>
        <w:tc>
          <w:tcPr>
            <w:tcW w:w="1475" w:type="dxa"/>
            <w:tcBorders>
              <w:top w:val="nil"/>
              <w:left w:val="single" w:sz="4" w:space="0" w:color="auto"/>
              <w:bottom w:val="single" w:sz="4" w:space="0" w:color="auto"/>
              <w:right w:val="single" w:sz="4" w:space="0" w:color="auto"/>
            </w:tcBorders>
            <w:shd w:val="clear" w:color="auto" w:fill="auto"/>
            <w:noWrap/>
            <w:vAlign w:val="bottom"/>
            <w:hideMark/>
          </w:tcPr>
          <w:p w14:paraId="6B72B6B5" w14:textId="77777777" w:rsidR="000A12E0" w:rsidRPr="000A12E0" w:rsidRDefault="000A12E0" w:rsidP="000A12E0">
            <w:pPr>
              <w:spacing w:line="240" w:lineRule="auto"/>
              <w:rPr>
                <w:rFonts w:cs="Calibri"/>
                <w:color w:val="000000"/>
                <w:sz w:val="20"/>
                <w:szCs w:val="20"/>
              </w:rPr>
            </w:pPr>
            <w:r w:rsidRPr="000A12E0">
              <w:rPr>
                <w:rFonts w:cs="Calibri"/>
                <w:color w:val="000000"/>
                <w:sz w:val="20"/>
                <w:szCs w:val="20"/>
              </w:rPr>
              <w:t>Coal mining</w:t>
            </w:r>
          </w:p>
        </w:tc>
        <w:tc>
          <w:tcPr>
            <w:tcW w:w="1279" w:type="dxa"/>
            <w:tcBorders>
              <w:top w:val="nil"/>
              <w:left w:val="nil"/>
              <w:bottom w:val="single" w:sz="4" w:space="0" w:color="auto"/>
              <w:right w:val="single" w:sz="4" w:space="0" w:color="auto"/>
            </w:tcBorders>
            <w:shd w:val="clear" w:color="auto" w:fill="auto"/>
            <w:noWrap/>
            <w:vAlign w:val="bottom"/>
            <w:hideMark/>
          </w:tcPr>
          <w:p w14:paraId="2AD82EAC"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0.0558</w:t>
            </w:r>
          </w:p>
        </w:tc>
        <w:tc>
          <w:tcPr>
            <w:tcW w:w="1999" w:type="dxa"/>
            <w:tcBorders>
              <w:top w:val="nil"/>
              <w:left w:val="nil"/>
              <w:bottom w:val="single" w:sz="4" w:space="0" w:color="auto"/>
              <w:right w:val="single" w:sz="4" w:space="0" w:color="auto"/>
            </w:tcBorders>
            <w:shd w:val="clear" w:color="auto" w:fill="auto"/>
            <w:noWrap/>
            <w:vAlign w:val="bottom"/>
            <w:hideMark/>
          </w:tcPr>
          <w:p w14:paraId="42834C22"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0.9357</w:t>
            </w:r>
          </w:p>
        </w:tc>
        <w:tc>
          <w:tcPr>
            <w:tcW w:w="1271" w:type="dxa"/>
            <w:tcBorders>
              <w:top w:val="nil"/>
              <w:left w:val="nil"/>
              <w:bottom w:val="single" w:sz="4" w:space="0" w:color="auto"/>
              <w:right w:val="single" w:sz="4" w:space="0" w:color="auto"/>
            </w:tcBorders>
            <w:shd w:val="clear" w:color="auto" w:fill="auto"/>
            <w:noWrap/>
            <w:vAlign w:val="bottom"/>
            <w:hideMark/>
          </w:tcPr>
          <w:p w14:paraId="420C916A"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0.0000</w:t>
            </w:r>
          </w:p>
        </w:tc>
        <w:tc>
          <w:tcPr>
            <w:tcW w:w="1474" w:type="dxa"/>
            <w:tcBorders>
              <w:top w:val="nil"/>
              <w:left w:val="nil"/>
              <w:bottom w:val="single" w:sz="4" w:space="0" w:color="auto"/>
              <w:right w:val="single" w:sz="4" w:space="0" w:color="auto"/>
            </w:tcBorders>
            <w:shd w:val="clear" w:color="auto" w:fill="auto"/>
            <w:noWrap/>
            <w:vAlign w:val="bottom"/>
            <w:hideMark/>
          </w:tcPr>
          <w:p w14:paraId="773359E9"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0.0000</w:t>
            </w:r>
          </w:p>
        </w:tc>
        <w:tc>
          <w:tcPr>
            <w:tcW w:w="898" w:type="dxa"/>
            <w:tcBorders>
              <w:top w:val="nil"/>
              <w:left w:val="nil"/>
              <w:bottom w:val="single" w:sz="4" w:space="0" w:color="auto"/>
              <w:right w:val="single" w:sz="4" w:space="0" w:color="auto"/>
            </w:tcBorders>
            <w:shd w:val="clear" w:color="auto" w:fill="auto"/>
            <w:noWrap/>
            <w:vAlign w:val="bottom"/>
            <w:hideMark/>
          </w:tcPr>
          <w:p w14:paraId="080D27A6"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0.0003</w:t>
            </w:r>
          </w:p>
        </w:tc>
      </w:tr>
      <w:tr w:rsidR="000A12E0" w:rsidRPr="000A12E0" w14:paraId="7FDF396A" w14:textId="77777777" w:rsidTr="000A12E0">
        <w:trPr>
          <w:trHeight w:val="300"/>
        </w:trPr>
        <w:tc>
          <w:tcPr>
            <w:tcW w:w="1475" w:type="dxa"/>
            <w:tcBorders>
              <w:top w:val="nil"/>
              <w:left w:val="single" w:sz="4" w:space="0" w:color="auto"/>
              <w:bottom w:val="single" w:sz="4" w:space="0" w:color="auto"/>
              <w:right w:val="single" w:sz="4" w:space="0" w:color="auto"/>
            </w:tcBorders>
            <w:shd w:val="clear" w:color="auto" w:fill="auto"/>
            <w:noWrap/>
            <w:vAlign w:val="bottom"/>
            <w:hideMark/>
          </w:tcPr>
          <w:p w14:paraId="2D6E4892" w14:textId="77777777" w:rsidR="000A12E0" w:rsidRPr="000A12E0" w:rsidRDefault="000A12E0" w:rsidP="000A12E0">
            <w:pPr>
              <w:spacing w:line="240" w:lineRule="auto"/>
              <w:rPr>
                <w:rFonts w:cs="Calibri"/>
                <w:color w:val="000000"/>
                <w:sz w:val="20"/>
                <w:szCs w:val="20"/>
              </w:rPr>
            </w:pPr>
            <w:r w:rsidRPr="000A12E0">
              <w:rPr>
                <w:rFonts w:cs="Calibri"/>
                <w:color w:val="000000"/>
                <w:sz w:val="20"/>
                <w:szCs w:val="20"/>
              </w:rPr>
              <w:t>Coal coking</w:t>
            </w:r>
          </w:p>
        </w:tc>
        <w:tc>
          <w:tcPr>
            <w:tcW w:w="1279" w:type="dxa"/>
            <w:tcBorders>
              <w:top w:val="nil"/>
              <w:left w:val="nil"/>
              <w:bottom w:val="single" w:sz="4" w:space="0" w:color="auto"/>
              <w:right w:val="single" w:sz="4" w:space="0" w:color="auto"/>
            </w:tcBorders>
            <w:shd w:val="clear" w:color="auto" w:fill="auto"/>
            <w:noWrap/>
            <w:vAlign w:val="bottom"/>
            <w:hideMark/>
          </w:tcPr>
          <w:p w14:paraId="7AE2D17E"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0.1092</w:t>
            </w:r>
          </w:p>
        </w:tc>
        <w:tc>
          <w:tcPr>
            <w:tcW w:w="1999" w:type="dxa"/>
            <w:tcBorders>
              <w:top w:val="nil"/>
              <w:left w:val="nil"/>
              <w:bottom w:val="single" w:sz="4" w:space="0" w:color="auto"/>
              <w:right w:val="single" w:sz="4" w:space="0" w:color="auto"/>
            </w:tcBorders>
            <w:shd w:val="clear" w:color="auto" w:fill="auto"/>
            <w:noWrap/>
            <w:vAlign w:val="bottom"/>
            <w:hideMark/>
          </w:tcPr>
          <w:p w14:paraId="6A8BC169"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0.0000</w:t>
            </w:r>
          </w:p>
        </w:tc>
        <w:tc>
          <w:tcPr>
            <w:tcW w:w="1271" w:type="dxa"/>
            <w:tcBorders>
              <w:top w:val="nil"/>
              <w:left w:val="nil"/>
              <w:bottom w:val="single" w:sz="4" w:space="0" w:color="auto"/>
              <w:right w:val="single" w:sz="4" w:space="0" w:color="auto"/>
            </w:tcBorders>
            <w:shd w:val="clear" w:color="auto" w:fill="auto"/>
            <w:noWrap/>
            <w:vAlign w:val="bottom"/>
            <w:hideMark/>
          </w:tcPr>
          <w:p w14:paraId="0E87D60E"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0.1108</w:t>
            </w:r>
          </w:p>
        </w:tc>
        <w:tc>
          <w:tcPr>
            <w:tcW w:w="1474" w:type="dxa"/>
            <w:tcBorders>
              <w:top w:val="nil"/>
              <w:left w:val="nil"/>
              <w:bottom w:val="single" w:sz="4" w:space="0" w:color="auto"/>
              <w:right w:val="single" w:sz="4" w:space="0" w:color="auto"/>
            </w:tcBorders>
            <w:shd w:val="clear" w:color="auto" w:fill="auto"/>
            <w:noWrap/>
            <w:vAlign w:val="bottom"/>
            <w:hideMark/>
          </w:tcPr>
          <w:p w14:paraId="0C2B82B3"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0.0000</w:t>
            </w:r>
          </w:p>
        </w:tc>
        <w:tc>
          <w:tcPr>
            <w:tcW w:w="898" w:type="dxa"/>
            <w:tcBorders>
              <w:top w:val="nil"/>
              <w:left w:val="nil"/>
              <w:bottom w:val="single" w:sz="4" w:space="0" w:color="auto"/>
              <w:right w:val="single" w:sz="4" w:space="0" w:color="auto"/>
            </w:tcBorders>
            <w:shd w:val="clear" w:color="auto" w:fill="auto"/>
            <w:noWrap/>
            <w:vAlign w:val="bottom"/>
            <w:hideMark/>
          </w:tcPr>
          <w:p w14:paraId="7C41B58F"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0.0003</w:t>
            </w:r>
          </w:p>
        </w:tc>
      </w:tr>
      <w:tr w:rsidR="000A12E0" w:rsidRPr="000A12E0" w14:paraId="03B44221" w14:textId="77777777" w:rsidTr="000A12E0">
        <w:trPr>
          <w:trHeight w:val="300"/>
        </w:trPr>
        <w:tc>
          <w:tcPr>
            <w:tcW w:w="1475" w:type="dxa"/>
            <w:tcBorders>
              <w:top w:val="nil"/>
              <w:left w:val="single" w:sz="4" w:space="0" w:color="auto"/>
              <w:bottom w:val="single" w:sz="4" w:space="0" w:color="auto"/>
              <w:right w:val="single" w:sz="4" w:space="0" w:color="auto"/>
            </w:tcBorders>
            <w:shd w:val="clear" w:color="auto" w:fill="auto"/>
            <w:noWrap/>
            <w:vAlign w:val="bottom"/>
            <w:hideMark/>
          </w:tcPr>
          <w:p w14:paraId="31AA8B20" w14:textId="77777777" w:rsidR="000A12E0" w:rsidRPr="000A12E0" w:rsidRDefault="000A12E0" w:rsidP="000A12E0">
            <w:pPr>
              <w:spacing w:line="240" w:lineRule="auto"/>
              <w:rPr>
                <w:rFonts w:cs="Calibri"/>
                <w:color w:val="000000"/>
                <w:sz w:val="20"/>
                <w:szCs w:val="20"/>
              </w:rPr>
            </w:pPr>
            <w:r w:rsidRPr="000A12E0">
              <w:rPr>
                <w:rFonts w:cs="Calibri"/>
                <w:color w:val="000000"/>
                <w:sz w:val="20"/>
                <w:szCs w:val="20"/>
              </w:rPr>
              <w:t>Oil mining</w:t>
            </w:r>
          </w:p>
        </w:tc>
        <w:tc>
          <w:tcPr>
            <w:tcW w:w="1279" w:type="dxa"/>
            <w:tcBorders>
              <w:top w:val="nil"/>
              <w:left w:val="nil"/>
              <w:bottom w:val="single" w:sz="4" w:space="0" w:color="auto"/>
              <w:right w:val="single" w:sz="4" w:space="0" w:color="auto"/>
            </w:tcBorders>
            <w:shd w:val="clear" w:color="auto" w:fill="auto"/>
            <w:noWrap/>
            <w:vAlign w:val="bottom"/>
            <w:hideMark/>
          </w:tcPr>
          <w:p w14:paraId="76A80896"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0.0573</w:t>
            </w:r>
          </w:p>
        </w:tc>
        <w:tc>
          <w:tcPr>
            <w:tcW w:w="1999" w:type="dxa"/>
            <w:tcBorders>
              <w:top w:val="nil"/>
              <w:left w:val="nil"/>
              <w:bottom w:val="single" w:sz="4" w:space="0" w:color="auto"/>
              <w:right w:val="single" w:sz="4" w:space="0" w:color="auto"/>
            </w:tcBorders>
            <w:shd w:val="clear" w:color="auto" w:fill="auto"/>
            <w:noWrap/>
            <w:vAlign w:val="bottom"/>
            <w:hideMark/>
          </w:tcPr>
          <w:p w14:paraId="275E6B03"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0.3861</w:t>
            </w:r>
          </w:p>
        </w:tc>
        <w:tc>
          <w:tcPr>
            <w:tcW w:w="1271" w:type="dxa"/>
            <w:tcBorders>
              <w:top w:val="nil"/>
              <w:left w:val="nil"/>
              <w:bottom w:val="single" w:sz="4" w:space="0" w:color="auto"/>
              <w:right w:val="single" w:sz="4" w:space="0" w:color="auto"/>
            </w:tcBorders>
            <w:shd w:val="clear" w:color="auto" w:fill="auto"/>
            <w:noWrap/>
            <w:vAlign w:val="bottom"/>
            <w:hideMark/>
          </w:tcPr>
          <w:p w14:paraId="6C3C2A21"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0.0000</w:t>
            </w:r>
          </w:p>
        </w:tc>
        <w:tc>
          <w:tcPr>
            <w:tcW w:w="1474" w:type="dxa"/>
            <w:tcBorders>
              <w:top w:val="nil"/>
              <w:left w:val="nil"/>
              <w:bottom w:val="single" w:sz="4" w:space="0" w:color="auto"/>
              <w:right w:val="single" w:sz="4" w:space="0" w:color="auto"/>
            </w:tcBorders>
            <w:shd w:val="clear" w:color="auto" w:fill="auto"/>
            <w:noWrap/>
            <w:vAlign w:val="bottom"/>
            <w:hideMark/>
          </w:tcPr>
          <w:p w14:paraId="5B291E3C"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0.3662</w:t>
            </w:r>
          </w:p>
        </w:tc>
        <w:tc>
          <w:tcPr>
            <w:tcW w:w="898" w:type="dxa"/>
            <w:tcBorders>
              <w:top w:val="nil"/>
              <w:left w:val="nil"/>
              <w:bottom w:val="single" w:sz="4" w:space="0" w:color="auto"/>
              <w:right w:val="single" w:sz="4" w:space="0" w:color="auto"/>
            </w:tcBorders>
            <w:shd w:val="clear" w:color="auto" w:fill="auto"/>
            <w:noWrap/>
            <w:vAlign w:val="bottom"/>
            <w:hideMark/>
          </w:tcPr>
          <w:p w14:paraId="5379D384"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0.0602</w:t>
            </w:r>
          </w:p>
        </w:tc>
      </w:tr>
      <w:tr w:rsidR="000A12E0" w:rsidRPr="000A12E0" w14:paraId="1A3DACE8" w14:textId="77777777" w:rsidTr="000A12E0">
        <w:trPr>
          <w:trHeight w:val="300"/>
        </w:trPr>
        <w:tc>
          <w:tcPr>
            <w:tcW w:w="1475" w:type="dxa"/>
            <w:tcBorders>
              <w:top w:val="nil"/>
              <w:left w:val="single" w:sz="4" w:space="0" w:color="auto"/>
              <w:bottom w:val="single" w:sz="4" w:space="0" w:color="auto"/>
              <w:right w:val="single" w:sz="4" w:space="0" w:color="auto"/>
            </w:tcBorders>
            <w:shd w:val="clear" w:color="auto" w:fill="auto"/>
            <w:noWrap/>
            <w:vAlign w:val="bottom"/>
            <w:hideMark/>
          </w:tcPr>
          <w:p w14:paraId="355990EE" w14:textId="77777777" w:rsidR="000A12E0" w:rsidRPr="000A12E0" w:rsidRDefault="000A12E0" w:rsidP="000A12E0">
            <w:pPr>
              <w:spacing w:line="240" w:lineRule="auto"/>
              <w:rPr>
                <w:rFonts w:cs="Calibri"/>
                <w:color w:val="000000"/>
                <w:sz w:val="20"/>
                <w:szCs w:val="20"/>
              </w:rPr>
            </w:pPr>
            <w:r w:rsidRPr="000A12E0">
              <w:rPr>
                <w:rFonts w:cs="Calibri"/>
                <w:color w:val="000000"/>
                <w:sz w:val="20"/>
                <w:szCs w:val="20"/>
              </w:rPr>
              <w:t>Oil refining</w:t>
            </w:r>
          </w:p>
        </w:tc>
        <w:tc>
          <w:tcPr>
            <w:tcW w:w="1279" w:type="dxa"/>
            <w:tcBorders>
              <w:top w:val="nil"/>
              <w:left w:val="nil"/>
              <w:bottom w:val="single" w:sz="4" w:space="0" w:color="auto"/>
              <w:right w:val="single" w:sz="4" w:space="0" w:color="auto"/>
            </w:tcBorders>
            <w:shd w:val="clear" w:color="auto" w:fill="auto"/>
            <w:noWrap/>
            <w:vAlign w:val="bottom"/>
            <w:hideMark/>
          </w:tcPr>
          <w:p w14:paraId="4819C2FE"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0.2094</w:t>
            </w:r>
          </w:p>
        </w:tc>
        <w:tc>
          <w:tcPr>
            <w:tcW w:w="1999" w:type="dxa"/>
            <w:tcBorders>
              <w:top w:val="nil"/>
              <w:left w:val="nil"/>
              <w:bottom w:val="single" w:sz="4" w:space="0" w:color="auto"/>
              <w:right w:val="single" w:sz="4" w:space="0" w:color="auto"/>
            </w:tcBorders>
            <w:shd w:val="clear" w:color="auto" w:fill="auto"/>
            <w:noWrap/>
            <w:vAlign w:val="bottom"/>
            <w:hideMark/>
          </w:tcPr>
          <w:p w14:paraId="1F5A5D85"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0.1659</w:t>
            </w:r>
          </w:p>
        </w:tc>
        <w:tc>
          <w:tcPr>
            <w:tcW w:w="1271" w:type="dxa"/>
            <w:tcBorders>
              <w:top w:val="nil"/>
              <w:left w:val="nil"/>
              <w:bottom w:val="single" w:sz="4" w:space="0" w:color="auto"/>
              <w:right w:val="single" w:sz="4" w:space="0" w:color="auto"/>
            </w:tcBorders>
            <w:shd w:val="clear" w:color="auto" w:fill="auto"/>
            <w:noWrap/>
            <w:vAlign w:val="bottom"/>
            <w:hideMark/>
          </w:tcPr>
          <w:p w14:paraId="68C28996"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0.6083</w:t>
            </w:r>
          </w:p>
        </w:tc>
        <w:tc>
          <w:tcPr>
            <w:tcW w:w="1474" w:type="dxa"/>
            <w:tcBorders>
              <w:top w:val="nil"/>
              <w:left w:val="nil"/>
              <w:bottom w:val="single" w:sz="4" w:space="0" w:color="auto"/>
              <w:right w:val="single" w:sz="4" w:space="0" w:color="auto"/>
            </w:tcBorders>
            <w:shd w:val="clear" w:color="auto" w:fill="auto"/>
            <w:noWrap/>
            <w:vAlign w:val="bottom"/>
            <w:hideMark/>
          </w:tcPr>
          <w:p w14:paraId="0A252A45"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0.0003</w:t>
            </w:r>
          </w:p>
        </w:tc>
        <w:tc>
          <w:tcPr>
            <w:tcW w:w="898" w:type="dxa"/>
            <w:tcBorders>
              <w:top w:val="nil"/>
              <w:left w:val="nil"/>
              <w:bottom w:val="single" w:sz="4" w:space="0" w:color="auto"/>
              <w:right w:val="single" w:sz="4" w:space="0" w:color="auto"/>
            </w:tcBorders>
            <w:shd w:val="clear" w:color="auto" w:fill="auto"/>
            <w:noWrap/>
            <w:vAlign w:val="bottom"/>
            <w:hideMark/>
          </w:tcPr>
          <w:p w14:paraId="4ED34653"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0.0019</w:t>
            </w:r>
          </w:p>
        </w:tc>
      </w:tr>
      <w:tr w:rsidR="000A12E0" w:rsidRPr="000A12E0" w14:paraId="54B7AE9F" w14:textId="77777777" w:rsidTr="000A12E0">
        <w:trPr>
          <w:trHeight w:val="300"/>
        </w:trPr>
        <w:tc>
          <w:tcPr>
            <w:tcW w:w="1475" w:type="dxa"/>
            <w:tcBorders>
              <w:top w:val="nil"/>
              <w:left w:val="single" w:sz="4" w:space="0" w:color="auto"/>
              <w:bottom w:val="single" w:sz="4" w:space="0" w:color="auto"/>
              <w:right w:val="single" w:sz="4" w:space="0" w:color="auto"/>
            </w:tcBorders>
            <w:shd w:val="clear" w:color="auto" w:fill="auto"/>
            <w:noWrap/>
            <w:vAlign w:val="bottom"/>
            <w:hideMark/>
          </w:tcPr>
          <w:p w14:paraId="4B1EF016" w14:textId="77777777" w:rsidR="000A12E0" w:rsidRPr="000A12E0" w:rsidRDefault="000A12E0" w:rsidP="000A12E0">
            <w:pPr>
              <w:spacing w:line="240" w:lineRule="auto"/>
              <w:rPr>
                <w:rFonts w:cs="Calibri"/>
                <w:color w:val="000000"/>
                <w:sz w:val="20"/>
                <w:szCs w:val="20"/>
              </w:rPr>
            </w:pPr>
            <w:r w:rsidRPr="000A12E0">
              <w:rPr>
                <w:rFonts w:cs="Calibri"/>
                <w:color w:val="000000"/>
                <w:sz w:val="20"/>
                <w:szCs w:val="20"/>
              </w:rPr>
              <w:t>Calcination</w:t>
            </w:r>
          </w:p>
        </w:tc>
        <w:tc>
          <w:tcPr>
            <w:tcW w:w="1279" w:type="dxa"/>
            <w:tcBorders>
              <w:top w:val="nil"/>
              <w:left w:val="nil"/>
              <w:bottom w:val="single" w:sz="4" w:space="0" w:color="auto"/>
              <w:right w:val="single" w:sz="4" w:space="0" w:color="auto"/>
            </w:tcBorders>
            <w:shd w:val="clear" w:color="auto" w:fill="auto"/>
            <w:noWrap/>
            <w:vAlign w:val="bottom"/>
            <w:hideMark/>
          </w:tcPr>
          <w:p w14:paraId="7CED517B"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0.1020</w:t>
            </w:r>
          </w:p>
        </w:tc>
        <w:tc>
          <w:tcPr>
            <w:tcW w:w="1999" w:type="dxa"/>
            <w:tcBorders>
              <w:top w:val="nil"/>
              <w:left w:val="nil"/>
              <w:bottom w:val="single" w:sz="4" w:space="0" w:color="auto"/>
              <w:right w:val="single" w:sz="4" w:space="0" w:color="auto"/>
            </w:tcBorders>
            <w:shd w:val="clear" w:color="auto" w:fill="auto"/>
            <w:noWrap/>
            <w:vAlign w:val="bottom"/>
            <w:hideMark/>
          </w:tcPr>
          <w:p w14:paraId="375BE58D"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0.7226</w:t>
            </w:r>
          </w:p>
        </w:tc>
        <w:tc>
          <w:tcPr>
            <w:tcW w:w="1271" w:type="dxa"/>
            <w:tcBorders>
              <w:top w:val="nil"/>
              <w:left w:val="nil"/>
              <w:bottom w:val="single" w:sz="4" w:space="0" w:color="auto"/>
              <w:right w:val="single" w:sz="4" w:space="0" w:color="auto"/>
            </w:tcBorders>
            <w:shd w:val="clear" w:color="auto" w:fill="auto"/>
            <w:noWrap/>
            <w:vAlign w:val="bottom"/>
            <w:hideMark/>
          </w:tcPr>
          <w:p w14:paraId="5B823474"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0.0000</w:t>
            </w:r>
          </w:p>
        </w:tc>
        <w:tc>
          <w:tcPr>
            <w:tcW w:w="1474" w:type="dxa"/>
            <w:tcBorders>
              <w:top w:val="nil"/>
              <w:left w:val="nil"/>
              <w:bottom w:val="single" w:sz="4" w:space="0" w:color="auto"/>
              <w:right w:val="single" w:sz="4" w:space="0" w:color="auto"/>
            </w:tcBorders>
            <w:shd w:val="clear" w:color="auto" w:fill="auto"/>
            <w:noWrap/>
            <w:vAlign w:val="bottom"/>
            <w:hideMark/>
          </w:tcPr>
          <w:p w14:paraId="2D232500"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0.0000</w:t>
            </w:r>
          </w:p>
        </w:tc>
        <w:tc>
          <w:tcPr>
            <w:tcW w:w="898" w:type="dxa"/>
            <w:tcBorders>
              <w:top w:val="nil"/>
              <w:left w:val="nil"/>
              <w:bottom w:val="single" w:sz="4" w:space="0" w:color="auto"/>
              <w:right w:val="single" w:sz="4" w:space="0" w:color="auto"/>
            </w:tcBorders>
            <w:shd w:val="clear" w:color="auto" w:fill="auto"/>
            <w:noWrap/>
            <w:vAlign w:val="bottom"/>
            <w:hideMark/>
          </w:tcPr>
          <w:p w14:paraId="384F4931"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0.1322</w:t>
            </w:r>
          </w:p>
        </w:tc>
      </w:tr>
      <w:tr w:rsidR="000A12E0" w:rsidRPr="000A12E0" w14:paraId="34D45DF5" w14:textId="77777777" w:rsidTr="000A12E0">
        <w:trPr>
          <w:trHeight w:val="300"/>
        </w:trPr>
        <w:tc>
          <w:tcPr>
            <w:tcW w:w="1475" w:type="dxa"/>
            <w:tcBorders>
              <w:top w:val="nil"/>
              <w:left w:val="single" w:sz="4" w:space="0" w:color="auto"/>
              <w:bottom w:val="single" w:sz="4" w:space="0" w:color="auto"/>
              <w:right w:val="single" w:sz="4" w:space="0" w:color="auto"/>
            </w:tcBorders>
            <w:shd w:val="clear" w:color="auto" w:fill="auto"/>
            <w:noWrap/>
            <w:vAlign w:val="bottom"/>
            <w:hideMark/>
          </w:tcPr>
          <w:p w14:paraId="25B2F117" w14:textId="77777777" w:rsidR="000A12E0" w:rsidRPr="000A12E0" w:rsidRDefault="000A12E0" w:rsidP="000A12E0">
            <w:pPr>
              <w:spacing w:line="240" w:lineRule="auto"/>
              <w:rPr>
                <w:rFonts w:cs="Calibri"/>
                <w:color w:val="000000"/>
                <w:sz w:val="20"/>
                <w:szCs w:val="20"/>
              </w:rPr>
            </w:pPr>
            <w:r w:rsidRPr="000A12E0">
              <w:rPr>
                <w:rFonts w:cs="Calibri"/>
                <w:color w:val="000000"/>
                <w:sz w:val="20"/>
                <w:szCs w:val="20"/>
              </w:rPr>
              <w:t>Baking</w:t>
            </w:r>
          </w:p>
        </w:tc>
        <w:tc>
          <w:tcPr>
            <w:tcW w:w="1279" w:type="dxa"/>
            <w:tcBorders>
              <w:top w:val="nil"/>
              <w:left w:val="nil"/>
              <w:bottom w:val="single" w:sz="4" w:space="0" w:color="auto"/>
              <w:right w:val="single" w:sz="4" w:space="0" w:color="auto"/>
            </w:tcBorders>
            <w:shd w:val="clear" w:color="auto" w:fill="auto"/>
            <w:noWrap/>
            <w:vAlign w:val="bottom"/>
            <w:hideMark/>
          </w:tcPr>
          <w:p w14:paraId="5CD7C556"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0.7951</w:t>
            </w:r>
          </w:p>
        </w:tc>
        <w:tc>
          <w:tcPr>
            <w:tcW w:w="1999" w:type="dxa"/>
            <w:tcBorders>
              <w:top w:val="nil"/>
              <w:left w:val="nil"/>
              <w:bottom w:val="single" w:sz="4" w:space="0" w:color="auto"/>
              <w:right w:val="single" w:sz="4" w:space="0" w:color="auto"/>
            </w:tcBorders>
            <w:shd w:val="clear" w:color="auto" w:fill="auto"/>
            <w:noWrap/>
            <w:vAlign w:val="bottom"/>
            <w:hideMark/>
          </w:tcPr>
          <w:p w14:paraId="5CBA671B"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0.0000</w:t>
            </w:r>
          </w:p>
        </w:tc>
        <w:tc>
          <w:tcPr>
            <w:tcW w:w="1271" w:type="dxa"/>
            <w:tcBorders>
              <w:top w:val="nil"/>
              <w:left w:val="nil"/>
              <w:bottom w:val="single" w:sz="4" w:space="0" w:color="auto"/>
              <w:right w:val="single" w:sz="4" w:space="0" w:color="auto"/>
            </w:tcBorders>
            <w:shd w:val="clear" w:color="auto" w:fill="auto"/>
            <w:noWrap/>
            <w:vAlign w:val="bottom"/>
            <w:hideMark/>
          </w:tcPr>
          <w:p w14:paraId="7612621A"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0.0000</w:t>
            </w:r>
          </w:p>
        </w:tc>
        <w:tc>
          <w:tcPr>
            <w:tcW w:w="1474" w:type="dxa"/>
            <w:tcBorders>
              <w:top w:val="nil"/>
              <w:left w:val="nil"/>
              <w:bottom w:val="single" w:sz="4" w:space="0" w:color="auto"/>
              <w:right w:val="single" w:sz="4" w:space="0" w:color="auto"/>
            </w:tcBorders>
            <w:shd w:val="clear" w:color="auto" w:fill="auto"/>
            <w:noWrap/>
            <w:vAlign w:val="bottom"/>
            <w:hideMark/>
          </w:tcPr>
          <w:p w14:paraId="3A4A83D8"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0.1086</w:t>
            </w:r>
          </w:p>
        </w:tc>
        <w:tc>
          <w:tcPr>
            <w:tcW w:w="898" w:type="dxa"/>
            <w:tcBorders>
              <w:top w:val="nil"/>
              <w:left w:val="nil"/>
              <w:bottom w:val="single" w:sz="4" w:space="0" w:color="auto"/>
              <w:right w:val="single" w:sz="4" w:space="0" w:color="auto"/>
            </w:tcBorders>
            <w:shd w:val="clear" w:color="auto" w:fill="auto"/>
            <w:noWrap/>
            <w:vAlign w:val="bottom"/>
            <w:hideMark/>
          </w:tcPr>
          <w:p w14:paraId="57B0CDCF"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0.0000</w:t>
            </w:r>
          </w:p>
        </w:tc>
      </w:tr>
      <w:tr w:rsidR="000A12E0" w:rsidRPr="000A12E0" w14:paraId="02A9296F" w14:textId="77777777" w:rsidTr="000A12E0">
        <w:trPr>
          <w:trHeight w:val="300"/>
        </w:trPr>
        <w:tc>
          <w:tcPr>
            <w:tcW w:w="1475" w:type="dxa"/>
            <w:tcBorders>
              <w:top w:val="nil"/>
              <w:left w:val="single" w:sz="4" w:space="0" w:color="auto"/>
              <w:bottom w:val="single" w:sz="4" w:space="0" w:color="auto"/>
              <w:right w:val="single" w:sz="4" w:space="0" w:color="auto"/>
            </w:tcBorders>
            <w:shd w:val="clear" w:color="auto" w:fill="auto"/>
            <w:noWrap/>
            <w:vAlign w:val="bottom"/>
            <w:hideMark/>
          </w:tcPr>
          <w:p w14:paraId="52255F16" w14:textId="271BDE2F" w:rsidR="000A12E0" w:rsidRPr="000A12E0" w:rsidRDefault="000A12E0" w:rsidP="000A12E0">
            <w:pPr>
              <w:spacing w:line="240" w:lineRule="auto"/>
              <w:rPr>
                <w:rFonts w:cs="Calibri"/>
                <w:color w:val="000000"/>
                <w:sz w:val="20"/>
                <w:szCs w:val="20"/>
              </w:rPr>
            </w:pPr>
            <w:r w:rsidRPr="000A12E0">
              <w:rPr>
                <w:rFonts w:cs="Calibri"/>
                <w:color w:val="000000"/>
                <w:sz w:val="20"/>
                <w:szCs w:val="20"/>
              </w:rPr>
              <w:t>Graphitization</w:t>
            </w:r>
          </w:p>
        </w:tc>
        <w:tc>
          <w:tcPr>
            <w:tcW w:w="1279" w:type="dxa"/>
            <w:tcBorders>
              <w:top w:val="nil"/>
              <w:left w:val="nil"/>
              <w:bottom w:val="single" w:sz="4" w:space="0" w:color="auto"/>
              <w:right w:val="single" w:sz="4" w:space="0" w:color="auto"/>
            </w:tcBorders>
            <w:shd w:val="clear" w:color="auto" w:fill="auto"/>
            <w:noWrap/>
            <w:vAlign w:val="bottom"/>
            <w:hideMark/>
          </w:tcPr>
          <w:p w14:paraId="7EBDBC16"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1.0000</w:t>
            </w:r>
          </w:p>
        </w:tc>
        <w:tc>
          <w:tcPr>
            <w:tcW w:w="1999" w:type="dxa"/>
            <w:tcBorders>
              <w:top w:val="nil"/>
              <w:left w:val="nil"/>
              <w:bottom w:val="single" w:sz="4" w:space="0" w:color="auto"/>
              <w:right w:val="single" w:sz="4" w:space="0" w:color="auto"/>
            </w:tcBorders>
            <w:shd w:val="clear" w:color="auto" w:fill="auto"/>
            <w:noWrap/>
            <w:vAlign w:val="bottom"/>
            <w:hideMark/>
          </w:tcPr>
          <w:p w14:paraId="4FE583D0"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0.0000</w:t>
            </w:r>
          </w:p>
        </w:tc>
        <w:tc>
          <w:tcPr>
            <w:tcW w:w="1271" w:type="dxa"/>
            <w:tcBorders>
              <w:top w:val="nil"/>
              <w:left w:val="nil"/>
              <w:bottom w:val="single" w:sz="4" w:space="0" w:color="auto"/>
              <w:right w:val="single" w:sz="4" w:space="0" w:color="auto"/>
            </w:tcBorders>
            <w:shd w:val="clear" w:color="auto" w:fill="auto"/>
            <w:noWrap/>
            <w:vAlign w:val="bottom"/>
            <w:hideMark/>
          </w:tcPr>
          <w:p w14:paraId="32FEAB17"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0.0000</w:t>
            </w:r>
          </w:p>
        </w:tc>
        <w:tc>
          <w:tcPr>
            <w:tcW w:w="1474" w:type="dxa"/>
            <w:tcBorders>
              <w:top w:val="nil"/>
              <w:left w:val="nil"/>
              <w:bottom w:val="single" w:sz="4" w:space="0" w:color="auto"/>
              <w:right w:val="single" w:sz="4" w:space="0" w:color="auto"/>
            </w:tcBorders>
            <w:shd w:val="clear" w:color="auto" w:fill="auto"/>
            <w:noWrap/>
            <w:vAlign w:val="bottom"/>
            <w:hideMark/>
          </w:tcPr>
          <w:p w14:paraId="6EF653BD"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0.0000</w:t>
            </w:r>
          </w:p>
        </w:tc>
        <w:tc>
          <w:tcPr>
            <w:tcW w:w="898" w:type="dxa"/>
            <w:tcBorders>
              <w:top w:val="nil"/>
              <w:left w:val="nil"/>
              <w:bottom w:val="single" w:sz="4" w:space="0" w:color="auto"/>
              <w:right w:val="single" w:sz="4" w:space="0" w:color="auto"/>
            </w:tcBorders>
            <w:shd w:val="clear" w:color="auto" w:fill="auto"/>
            <w:noWrap/>
            <w:vAlign w:val="bottom"/>
            <w:hideMark/>
          </w:tcPr>
          <w:p w14:paraId="7AF77750" w14:textId="77777777" w:rsidR="000A12E0" w:rsidRPr="000A12E0" w:rsidRDefault="000A12E0" w:rsidP="000A12E0">
            <w:pPr>
              <w:spacing w:line="240" w:lineRule="auto"/>
              <w:jc w:val="right"/>
              <w:rPr>
                <w:rFonts w:cs="Calibri"/>
                <w:color w:val="000000"/>
                <w:sz w:val="20"/>
                <w:szCs w:val="20"/>
              </w:rPr>
            </w:pPr>
            <w:r w:rsidRPr="000A12E0">
              <w:rPr>
                <w:rFonts w:cs="Calibri"/>
                <w:color w:val="000000"/>
                <w:sz w:val="20"/>
                <w:szCs w:val="20"/>
              </w:rPr>
              <w:t>0.0000</w:t>
            </w:r>
          </w:p>
        </w:tc>
      </w:tr>
    </w:tbl>
    <w:p w14:paraId="54C4763D" w14:textId="77777777" w:rsidR="000A12E0" w:rsidRPr="000A12E0" w:rsidRDefault="000A12E0" w:rsidP="00827076">
      <w:pPr>
        <w:rPr>
          <w:rFonts w:cs="Calibri"/>
        </w:rPr>
      </w:pPr>
    </w:p>
    <w:p w14:paraId="7E6D3339" w14:textId="77777777" w:rsidR="008C744F" w:rsidRPr="000A12E0" w:rsidRDefault="008C744F">
      <w:pPr>
        <w:spacing w:after="160" w:line="259" w:lineRule="auto"/>
        <w:rPr>
          <w:rFonts w:eastAsiaTheme="majorEastAsia" w:cs="Calibri"/>
          <w:b/>
          <w:sz w:val="26"/>
          <w:szCs w:val="32"/>
          <w:lang w:val="en-GB"/>
        </w:rPr>
      </w:pPr>
      <w:r w:rsidRPr="000A12E0">
        <w:rPr>
          <w:rFonts w:cs="Calibri"/>
          <w:lang w:val="en-GB"/>
        </w:rPr>
        <w:br w:type="page"/>
      </w:r>
    </w:p>
    <w:p w14:paraId="545351C9" w14:textId="797A784B" w:rsidR="008C744F" w:rsidRPr="000A12E0" w:rsidRDefault="008C744F" w:rsidP="008C744F">
      <w:pPr>
        <w:rPr>
          <w:rFonts w:cs="Calibri"/>
          <w:b/>
          <w:sz w:val="26"/>
          <w:szCs w:val="26"/>
          <w:lang w:val="en-GB"/>
        </w:rPr>
      </w:pPr>
      <w:r w:rsidRPr="000A12E0">
        <w:rPr>
          <w:rFonts w:cs="Calibri"/>
          <w:b/>
          <w:sz w:val="26"/>
          <w:szCs w:val="26"/>
          <w:lang w:val="en-GB"/>
        </w:rPr>
        <w:lastRenderedPageBreak/>
        <w:t>References</w:t>
      </w:r>
    </w:p>
    <w:p w14:paraId="5AACDE1B" w14:textId="1BB20E2E" w:rsidR="00A30DBA" w:rsidRPr="000A12E0" w:rsidRDefault="008C744F" w:rsidP="00A30DBA">
      <w:pPr>
        <w:widowControl w:val="0"/>
        <w:autoSpaceDE w:val="0"/>
        <w:autoSpaceDN w:val="0"/>
        <w:adjustRightInd w:val="0"/>
        <w:ind w:left="480" w:hanging="480"/>
        <w:rPr>
          <w:rFonts w:cs="Calibri"/>
          <w:noProof/>
          <w:sz w:val="26"/>
        </w:rPr>
      </w:pPr>
      <w:r w:rsidRPr="000A12E0">
        <w:rPr>
          <w:rFonts w:cs="Calibri"/>
          <w:b/>
          <w:sz w:val="26"/>
          <w:szCs w:val="26"/>
          <w:lang w:val="en-GB"/>
        </w:rPr>
        <w:fldChar w:fldCharType="begin" w:fldLock="1"/>
      </w:r>
      <w:r w:rsidRPr="000A12E0">
        <w:rPr>
          <w:rFonts w:cs="Calibri"/>
          <w:b/>
          <w:sz w:val="26"/>
          <w:szCs w:val="26"/>
          <w:lang w:val="en-GB"/>
        </w:rPr>
        <w:instrText xml:space="preserve">ADDIN Mendeley Bibliography CSL_BIBLIOGRAPHY </w:instrText>
      </w:r>
      <w:r w:rsidRPr="000A12E0">
        <w:rPr>
          <w:rFonts w:cs="Calibri"/>
          <w:b/>
          <w:sz w:val="26"/>
          <w:szCs w:val="26"/>
          <w:lang w:val="en-GB"/>
        </w:rPr>
        <w:fldChar w:fldCharType="separate"/>
      </w:r>
      <w:r w:rsidR="00A30DBA" w:rsidRPr="000A12E0">
        <w:rPr>
          <w:rFonts w:cs="Calibri"/>
          <w:noProof/>
          <w:sz w:val="26"/>
        </w:rPr>
        <w:t>Abdalla, A., 2024. Sulfur price in China [WWW Document]. URL https://sulfur-price.com/today/china (accessed 7.26.24).</w:t>
      </w:r>
    </w:p>
    <w:p w14:paraId="34D1AABE" w14:textId="77777777" w:rsidR="00A30DBA" w:rsidRPr="000A12E0" w:rsidRDefault="00A30DBA" w:rsidP="00A30DBA">
      <w:pPr>
        <w:widowControl w:val="0"/>
        <w:autoSpaceDE w:val="0"/>
        <w:autoSpaceDN w:val="0"/>
        <w:adjustRightInd w:val="0"/>
        <w:ind w:left="480" w:hanging="480"/>
        <w:rPr>
          <w:rFonts w:cs="Calibri"/>
          <w:noProof/>
          <w:sz w:val="26"/>
        </w:rPr>
      </w:pPr>
      <w:r w:rsidRPr="000A12E0">
        <w:rPr>
          <w:rFonts w:cs="Calibri"/>
          <w:noProof/>
          <w:sz w:val="26"/>
        </w:rPr>
        <w:t>Askari, M., Aliofkhazraei, M., Jafari, R., Hamghalam, P., Hajizadeh, A., 2021. Downhole corrosion inhibitors for oil and gas production – a review. Appl. Surf. Sci. Adv. 6, 100128. https://doi.org/10.1016/j.apsadv.2021.100128</w:t>
      </w:r>
    </w:p>
    <w:p w14:paraId="6A901B4E" w14:textId="77777777" w:rsidR="00A30DBA" w:rsidRPr="000A12E0" w:rsidRDefault="00A30DBA" w:rsidP="00A30DBA">
      <w:pPr>
        <w:widowControl w:val="0"/>
        <w:autoSpaceDE w:val="0"/>
        <w:autoSpaceDN w:val="0"/>
        <w:adjustRightInd w:val="0"/>
        <w:ind w:left="480" w:hanging="480"/>
        <w:rPr>
          <w:rFonts w:cs="Calibri"/>
          <w:noProof/>
          <w:sz w:val="26"/>
        </w:rPr>
      </w:pPr>
      <w:r w:rsidRPr="000A12E0">
        <w:rPr>
          <w:rFonts w:cs="Calibri"/>
          <w:noProof/>
          <w:sz w:val="26"/>
        </w:rPr>
        <w:t>Banerjee, C., Agarwal, S., Dash, P.S., Roy, A., 2021. Effect of wash oil inlet temperature in naphthalene scrubber on the absorptivity of naphthalene in coke oven by product plant. Therm. Sci. Eng. Prog. 25, 101025. https://doi.org/10.1016/j.tsep.2021.101025</w:t>
      </w:r>
    </w:p>
    <w:p w14:paraId="357468D6" w14:textId="77777777" w:rsidR="00A30DBA" w:rsidRPr="000A12E0" w:rsidRDefault="00A30DBA" w:rsidP="00A30DBA">
      <w:pPr>
        <w:widowControl w:val="0"/>
        <w:autoSpaceDE w:val="0"/>
        <w:autoSpaceDN w:val="0"/>
        <w:adjustRightInd w:val="0"/>
        <w:ind w:left="480" w:hanging="480"/>
        <w:rPr>
          <w:rFonts w:cs="Calibri"/>
          <w:noProof/>
          <w:sz w:val="26"/>
        </w:rPr>
      </w:pPr>
      <w:r w:rsidRPr="000A12E0">
        <w:rPr>
          <w:rFonts w:cs="Calibri"/>
          <w:noProof/>
          <w:sz w:val="26"/>
        </w:rPr>
        <w:t>Ecoinvent, 2021. Ecoinvent v3.8 [WWW Document]. URL https://ecoinvent.org/the-ecoinvent-database/data-releases/ecoinvent-3-8/ (accessed 1.26.23).</w:t>
      </w:r>
    </w:p>
    <w:p w14:paraId="4DE6A9FD" w14:textId="77777777" w:rsidR="00A30DBA" w:rsidRPr="000A12E0" w:rsidRDefault="00A30DBA" w:rsidP="00A30DBA">
      <w:pPr>
        <w:widowControl w:val="0"/>
        <w:autoSpaceDE w:val="0"/>
        <w:autoSpaceDN w:val="0"/>
        <w:adjustRightInd w:val="0"/>
        <w:ind w:left="480" w:hanging="480"/>
        <w:rPr>
          <w:rFonts w:cs="Calibri"/>
          <w:noProof/>
          <w:sz w:val="26"/>
        </w:rPr>
      </w:pPr>
      <w:r w:rsidRPr="000A12E0">
        <w:rPr>
          <w:rFonts w:cs="Calibri"/>
          <w:noProof/>
          <w:sz w:val="26"/>
        </w:rPr>
        <w:t>Edwards, L., Hunt, M., Verma, P., Weyell, P., Koop, J., 2020. Sustainable CPC Production at the Vizag Calciner. pp. 16–18.</w:t>
      </w:r>
    </w:p>
    <w:p w14:paraId="25143D5B" w14:textId="77777777" w:rsidR="00A30DBA" w:rsidRPr="000A12E0" w:rsidRDefault="00A30DBA" w:rsidP="00A30DBA">
      <w:pPr>
        <w:widowControl w:val="0"/>
        <w:autoSpaceDE w:val="0"/>
        <w:autoSpaceDN w:val="0"/>
        <w:adjustRightInd w:val="0"/>
        <w:ind w:left="480" w:hanging="480"/>
        <w:rPr>
          <w:rFonts w:cs="Calibri"/>
          <w:noProof/>
          <w:sz w:val="26"/>
        </w:rPr>
      </w:pPr>
      <w:r w:rsidRPr="000A12E0">
        <w:rPr>
          <w:rFonts w:cs="Calibri"/>
          <w:noProof/>
          <w:sz w:val="26"/>
        </w:rPr>
        <w:t>Eser, S., 2021. Fluid Catalytic Cracking (FCC) [WWW Document]. URL https://www.e-education.psu.edu/fsc432/content/fluid-catalytic-cracking-fcc (accessed 7.29.24).</w:t>
      </w:r>
    </w:p>
    <w:p w14:paraId="14829BDC" w14:textId="77777777" w:rsidR="00A30DBA" w:rsidRPr="000A12E0" w:rsidRDefault="00A30DBA" w:rsidP="00A30DBA">
      <w:pPr>
        <w:widowControl w:val="0"/>
        <w:autoSpaceDE w:val="0"/>
        <w:autoSpaceDN w:val="0"/>
        <w:adjustRightInd w:val="0"/>
        <w:ind w:left="480" w:hanging="480"/>
        <w:rPr>
          <w:rFonts w:cs="Calibri"/>
          <w:noProof/>
          <w:sz w:val="26"/>
          <w:lang w:val="sv-SE"/>
        </w:rPr>
      </w:pPr>
      <w:r w:rsidRPr="000A12E0">
        <w:rPr>
          <w:rFonts w:cs="Calibri"/>
          <w:noProof/>
          <w:sz w:val="26"/>
          <w:lang w:val="sv-SE"/>
        </w:rPr>
        <w:t xml:space="preserve">Lan, Y., Zhao, X., Zhang, W., Mu, L., Wang, S., 2022. </w:t>
      </w:r>
      <w:r w:rsidRPr="000A12E0">
        <w:rPr>
          <w:rFonts w:cs="Calibri"/>
          <w:noProof/>
          <w:sz w:val="26"/>
        </w:rPr>
        <w:t xml:space="preserve">Investigation of the waste heat recovery and pollutant emission reduction potential in graphitization furnace. </w:t>
      </w:r>
      <w:r w:rsidRPr="000A12E0">
        <w:rPr>
          <w:rFonts w:cs="Calibri"/>
          <w:noProof/>
          <w:sz w:val="26"/>
          <w:lang w:val="sv-SE"/>
        </w:rPr>
        <w:t>Energy 245. https://doi.org/10.1016/j.energy.2022.123292</w:t>
      </w:r>
    </w:p>
    <w:p w14:paraId="71A20B8E" w14:textId="77777777" w:rsidR="00A30DBA" w:rsidRPr="000A12E0" w:rsidRDefault="00A30DBA" w:rsidP="00A30DBA">
      <w:pPr>
        <w:widowControl w:val="0"/>
        <w:autoSpaceDE w:val="0"/>
        <w:autoSpaceDN w:val="0"/>
        <w:adjustRightInd w:val="0"/>
        <w:ind w:left="480" w:hanging="480"/>
        <w:rPr>
          <w:rFonts w:cs="Calibri"/>
          <w:noProof/>
          <w:sz w:val="26"/>
        </w:rPr>
      </w:pPr>
      <w:r w:rsidRPr="000A12E0">
        <w:rPr>
          <w:rFonts w:cs="Calibri"/>
          <w:noProof/>
          <w:sz w:val="26"/>
          <w:lang w:val="sv-SE"/>
        </w:rPr>
        <w:t xml:space="preserve">Li, J., Zhang, S., Nie, Y., Ma, X., Xu, L., Wu, L., 2020. </w:t>
      </w:r>
      <w:r w:rsidRPr="000A12E0">
        <w:rPr>
          <w:rFonts w:cs="Calibri"/>
          <w:noProof/>
          <w:sz w:val="26"/>
        </w:rPr>
        <w:t>A holistic life cycle evaluation of coking production covering coke oven gas purification process based on the subdivision method. J. Clean. Prod. 248. https://doi.org/10.1016/j.jclepro.2019.119183</w:t>
      </w:r>
    </w:p>
    <w:p w14:paraId="70A22F1C" w14:textId="77777777" w:rsidR="00A30DBA" w:rsidRPr="000A12E0" w:rsidRDefault="00A30DBA" w:rsidP="00A30DBA">
      <w:pPr>
        <w:widowControl w:val="0"/>
        <w:autoSpaceDE w:val="0"/>
        <w:autoSpaceDN w:val="0"/>
        <w:adjustRightInd w:val="0"/>
        <w:ind w:left="480" w:hanging="480"/>
        <w:rPr>
          <w:rFonts w:cs="Calibri"/>
          <w:noProof/>
          <w:sz w:val="26"/>
        </w:rPr>
      </w:pPr>
      <w:r w:rsidRPr="000A12E0">
        <w:rPr>
          <w:rFonts w:cs="Calibri"/>
          <w:noProof/>
          <w:sz w:val="26"/>
        </w:rPr>
        <w:t xml:space="preserve">Liu, Y., Lu, S., Yan, X., Gao, S., Cui, X., Cui, Z., 2020. Life cycle assessment of petroleum </w:t>
      </w:r>
      <w:r w:rsidRPr="000A12E0">
        <w:rPr>
          <w:rFonts w:cs="Calibri"/>
          <w:noProof/>
          <w:sz w:val="26"/>
        </w:rPr>
        <w:lastRenderedPageBreak/>
        <w:t>refining process: A case study in China. J. Clean. Prod. 256, 120422. https://doi.org/10.1016/J.JCLEPRO.2020.120422</w:t>
      </w:r>
    </w:p>
    <w:p w14:paraId="18F62E00" w14:textId="77777777" w:rsidR="00A30DBA" w:rsidRPr="000A12E0" w:rsidRDefault="00A30DBA" w:rsidP="00A30DBA">
      <w:pPr>
        <w:widowControl w:val="0"/>
        <w:autoSpaceDE w:val="0"/>
        <w:autoSpaceDN w:val="0"/>
        <w:adjustRightInd w:val="0"/>
        <w:ind w:left="480" w:hanging="480"/>
        <w:rPr>
          <w:rFonts w:cs="Calibri"/>
          <w:noProof/>
          <w:sz w:val="26"/>
        </w:rPr>
      </w:pPr>
      <w:r w:rsidRPr="000A12E0">
        <w:rPr>
          <w:rFonts w:cs="Calibri"/>
          <w:noProof/>
          <w:sz w:val="26"/>
        </w:rPr>
        <w:t>Meili, C., Jungbluth, N., Bussa, M., 2021. Life cycle inventories of crude oil and natural gas extraction Life cycle inventories of crude oil and natural gas extraction R. Schaffhausen. https://doi.org/10.13140/RG.2.2.29142.78409</w:t>
      </w:r>
    </w:p>
    <w:p w14:paraId="374F6DF9" w14:textId="77777777" w:rsidR="00A30DBA" w:rsidRPr="000A12E0" w:rsidRDefault="00A30DBA" w:rsidP="00A30DBA">
      <w:pPr>
        <w:widowControl w:val="0"/>
        <w:autoSpaceDE w:val="0"/>
        <w:autoSpaceDN w:val="0"/>
        <w:adjustRightInd w:val="0"/>
        <w:ind w:left="480" w:hanging="480"/>
        <w:rPr>
          <w:rFonts w:cs="Calibri"/>
          <w:noProof/>
          <w:sz w:val="26"/>
        </w:rPr>
      </w:pPr>
      <w:r w:rsidRPr="000A12E0">
        <w:rPr>
          <w:rFonts w:cs="Calibri"/>
          <w:noProof/>
          <w:sz w:val="26"/>
        </w:rPr>
        <w:t>Mysteel, 2023. Needle coke price wanes on weaker downstream demand [WWW Document]. URL https://www.mysteel.net/news/5045743-needle-coke-price-wanes-on-weaker-downstream-demand (accessed 7.26.24).</w:t>
      </w:r>
    </w:p>
    <w:p w14:paraId="7D3AB73B" w14:textId="77777777" w:rsidR="00A30DBA" w:rsidRPr="000A12E0" w:rsidRDefault="00A30DBA" w:rsidP="00A30DBA">
      <w:pPr>
        <w:widowControl w:val="0"/>
        <w:autoSpaceDE w:val="0"/>
        <w:autoSpaceDN w:val="0"/>
        <w:adjustRightInd w:val="0"/>
        <w:ind w:left="480" w:hanging="480"/>
        <w:rPr>
          <w:rFonts w:cs="Calibri"/>
          <w:noProof/>
          <w:sz w:val="26"/>
        </w:rPr>
      </w:pPr>
      <w:r w:rsidRPr="000A12E0">
        <w:rPr>
          <w:rFonts w:cs="Calibri"/>
          <w:noProof/>
          <w:sz w:val="26"/>
        </w:rPr>
        <w:t>National Bureau of Statistics of China, 2023. Market Prices of Important Means of Production in Circulation, November 11-20, 2023 [WWW Document]. URL https://www.stats.gov.cn/english/PressRelease/202311/t20231129_1944997.html (accessed 7.26.24).</w:t>
      </w:r>
    </w:p>
    <w:p w14:paraId="5094411A" w14:textId="77777777" w:rsidR="00A30DBA" w:rsidRPr="000A12E0" w:rsidRDefault="00A30DBA" w:rsidP="00A30DBA">
      <w:pPr>
        <w:widowControl w:val="0"/>
        <w:autoSpaceDE w:val="0"/>
        <w:autoSpaceDN w:val="0"/>
        <w:adjustRightInd w:val="0"/>
        <w:ind w:left="480" w:hanging="480"/>
        <w:rPr>
          <w:rFonts w:cs="Calibri"/>
          <w:noProof/>
          <w:sz w:val="26"/>
        </w:rPr>
      </w:pPr>
      <w:r w:rsidRPr="000A12E0">
        <w:rPr>
          <w:rFonts w:cs="Calibri"/>
          <w:noProof/>
          <w:sz w:val="26"/>
        </w:rPr>
        <w:t>NCCP, 2017. Zeolite catalysts | NCCP [WWW Document]. URL http://www.nccp.ru/en/products/zeolite_catalysts/?PAGEN_1=3 (accessed 6.26.24).</w:t>
      </w:r>
    </w:p>
    <w:p w14:paraId="62926739" w14:textId="77777777" w:rsidR="00A30DBA" w:rsidRPr="000A12E0" w:rsidRDefault="00A30DBA" w:rsidP="00A30DBA">
      <w:pPr>
        <w:widowControl w:val="0"/>
        <w:autoSpaceDE w:val="0"/>
        <w:autoSpaceDN w:val="0"/>
        <w:adjustRightInd w:val="0"/>
        <w:ind w:left="480" w:hanging="480"/>
        <w:rPr>
          <w:rFonts w:cs="Calibri"/>
          <w:noProof/>
          <w:sz w:val="26"/>
        </w:rPr>
      </w:pPr>
      <w:r w:rsidRPr="000A12E0">
        <w:rPr>
          <w:rFonts w:cs="Calibri"/>
          <w:noProof/>
          <w:sz w:val="26"/>
        </w:rPr>
        <w:t>Procurement Resource, 2024. Procurement Resource [WWW Document]. URL https://www.procurementresource.com/ (accessed 7.26.24).</w:t>
      </w:r>
    </w:p>
    <w:p w14:paraId="258EDB50" w14:textId="77777777" w:rsidR="00A30DBA" w:rsidRPr="000A12E0" w:rsidRDefault="00A30DBA" w:rsidP="00A30DBA">
      <w:pPr>
        <w:widowControl w:val="0"/>
        <w:autoSpaceDE w:val="0"/>
        <w:autoSpaceDN w:val="0"/>
        <w:adjustRightInd w:val="0"/>
        <w:ind w:left="480" w:hanging="480"/>
        <w:rPr>
          <w:rFonts w:cs="Calibri"/>
          <w:noProof/>
          <w:sz w:val="26"/>
        </w:rPr>
      </w:pPr>
      <w:r w:rsidRPr="000A12E0">
        <w:rPr>
          <w:rFonts w:cs="Calibri"/>
          <w:noProof/>
          <w:sz w:val="26"/>
        </w:rPr>
        <w:t>Shang, T., Zhan, H., Gong, Q., Zeng, T., Li, P., Zeng, Z., 2024. Insights into the thermal and electric field distribution and the structural optimization in the graphitization furnace. Energy 297, 131269. https://doi.org/10.1016/j.energy.2024.131269</w:t>
      </w:r>
    </w:p>
    <w:p w14:paraId="74804B39" w14:textId="77777777" w:rsidR="00A30DBA" w:rsidRPr="000A12E0" w:rsidRDefault="00A30DBA" w:rsidP="00A30DBA">
      <w:pPr>
        <w:widowControl w:val="0"/>
        <w:autoSpaceDE w:val="0"/>
        <w:autoSpaceDN w:val="0"/>
        <w:adjustRightInd w:val="0"/>
        <w:ind w:left="480" w:hanging="480"/>
        <w:rPr>
          <w:rFonts w:cs="Calibri"/>
          <w:noProof/>
          <w:sz w:val="26"/>
        </w:rPr>
      </w:pPr>
      <w:r w:rsidRPr="000A12E0">
        <w:rPr>
          <w:rFonts w:cs="Calibri"/>
          <w:noProof/>
          <w:sz w:val="26"/>
        </w:rPr>
        <w:t>Shanghai Metals Market, 2023. Prices of Prebaked Anode Unlikely To Stop Falling In Short Term amid Weak Raw Material Market [WWW Document]. URL https://news.metal.com/newscontent/102216471/Prices-of-Prebaked-Anode-</w:t>
      </w:r>
      <w:r w:rsidRPr="000A12E0">
        <w:rPr>
          <w:rFonts w:cs="Calibri"/>
          <w:noProof/>
          <w:sz w:val="26"/>
        </w:rPr>
        <w:lastRenderedPageBreak/>
        <w:t>Unlikely-To-Stop-Falling-In-Short-Term-amid-Weak-Raw-Material-Market (accessed 7.26.24).</w:t>
      </w:r>
    </w:p>
    <w:p w14:paraId="78D2CEA0" w14:textId="77777777" w:rsidR="00A30DBA" w:rsidRPr="000A12E0" w:rsidRDefault="00A30DBA" w:rsidP="00A30DBA">
      <w:pPr>
        <w:widowControl w:val="0"/>
        <w:autoSpaceDE w:val="0"/>
        <w:autoSpaceDN w:val="0"/>
        <w:adjustRightInd w:val="0"/>
        <w:ind w:left="480" w:hanging="480"/>
        <w:rPr>
          <w:rFonts w:cs="Calibri"/>
          <w:noProof/>
          <w:sz w:val="26"/>
        </w:rPr>
      </w:pPr>
      <w:r w:rsidRPr="000A12E0">
        <w:rPr>
          <w:rFonts w:cs="Calibri"/>
          <w:noProof/>
          <w:sz w:val="26"/>
        </w:rPr>
        <w:t>Statista, 2023. Average electricity prices for enterprises in China from September 2019 to September 2023 [WWW Document]. URL https://www.statista.com/statistics/1373596/business-electricity-price-china/ (accessed 7.26.24).</w:t>
      </w:r>
    </w:p>
    <w:p w14:paraId="4A4DD952" w14:textId="77777777" w:rsidR="00A30DBA" w:rsidRPr="000A12E0" w:rsidRDefault="00A30DBA" w:rsidP="00A30DBA">
      <w:pPr>
        <w:widowControl w:val="0"/>
        <w:autoSpaceDE w:val="0"/>
        <w:autoSpaceDN w:val="0"/>
        <w:adjustRightInd w:val="0"/>
        <w:ind w:left="480" w:hanging="480"/>
        <w:rPr>
          <w:rFonts w:cs="Calibri"/>
          <w:noProof/>
          <w:sz w:val="26"/>
        </w:rPr>
      </w:pPr>
      <w:r w:rsidRPr="000A12E0">
        <w:rPr>
          <w:rFonts w:cs="Calibri"/>
          <w:noProof/>
          <w:sz w:val="26"/>
        </w:rPr>
        <w:t>SunSirs, 2024a. SunSirs: China Coking Coal Price Fell and Rose in 2023, or May Fluctuate in 2024 [WWW Document]. URL https://www.sunsirs.com/uk/detail_news-16705.html (accessed 7.26.24).</w:t>
      </w:r>
    </w:p>
    <w:p w14:paraId="2796E8BF" w14:textId="77777777" w:rsidR="00A30DBA" w:rsidRPr="000A12E0" w:rsidRDefault="00A30DBA" w:rsidP="00A30DBA">
      <w:pPr>
        <w:widowControl w:val="0"/>
        <w:autoSpaceDE w:val="0"/>
        <w:autoSpaceDN w:val="0"/>
        <w:adjustRightInd w:val="0"/>
        <w:ind w:left="480" w:hanging="480"/>
        <w:rPr>
          <w:rFonts w:cs="Calibri"/>
          <w:noProof/>
          <w:sz w:val="26"/>
        </w:rPr>
      </w:pPr>
      <w:r w:rsidRPr="000A12E0">
        <w:rPr>
          <w:rFonts w:cs="Calibri"/>
          <w:noProof/>
          <w:sz w:val="26"/>
        </w:rPr>
        <w:t>SunSirs, 2024b. SunSirs: Analysis of Naphtha Trends in 2023 and Future Prospects [WWW Document]. URL https://www.sunsirs.com/uk/detail_news-16958.html (accessed 7.26.24).</w:t>
      </w:r>
    </w:p>
    <w:p w14:paraId="636BA593" w14:textId="77777777" w:rsidR="00A30DBA" w:rsidRPr="000A12E0" w:rsidRDefault="00A30DBA" w:rsidP="00A30DBA">
      <w:pPr>
        <w:widowControl w:val="0"/>
        <w:autoSpaceDE w:val="0"/>
        <w:autoSpaceDN w:val="0"/>
        <w:adjustRightInd w:val="0"/>
        <w:ind w:left="480" w:hanging="480"/>
        <w:rPr>
          <w:rFonts w:cs="Calibri"/>
          <w:noProof/>
          <w:sz w:val="26"/>
        </w:rPr>
      </w:pPr>
      <w:r w:rsidRPr="000A12E0">
        <w:rPr>
          <w:rFonts w:cs="Calibri"/>
          <w:noProof/>
          <w:sz w:val="26"/>
        </w:rPr>
        <w:t>SunSirs, 2023a. SunSirs: It is Expected that There is Currently Room for a Decline in Coal Tar Prices [WWW Document]. URL https://www.sunsirs.com/uk/detail_news-14267.html (accessed 7.26.24).</w:t>
      </w:r>
    </w:p>
    <w:p w14:paraId="33BBEF77" w14:textId="77777777" w:rsidR="00A30DBA" w:rsidRPr="000A12E0" w:rsidRDefault="00A30DBA" w:rsidP="00A30DBA">
      <w:pPr>
        <w:widowControl w:val="0"/>
        <w:autoSpaceDE w:val="0"/>
        <w:autoSpaceDN w:val="0"/>
        <w:adjustRightInd w:val="0"/>
        <w:ind w:left="480" w:hanging="480"/>
        <w:rPr>
          <w:rFonts w:cs="Calibri"/>
          <w:noProof/>
          <w:sz w:val="26"/>
        </w:rPr>
      </w:pPr>
      <w:r w:rsidRPr="000A12E0">
        <w:rPr>
          <w:rFonts w:cs="Calibri"/>
          <w:noProof/>
          <w:sz w:val="26"/>
        </w:rPr>
        <w:t>SunSirs, 2023b. SunSirs: The Ammonium Sulfate Market Stopped Falling and Rose [WWW Document]. URL https://www.sunsirs.com/uk/detail_news-15968.html (accessed 7.26.24).</w:t>
      </w:r>
    </w:p>
    <w:p w14:paraId="4BDE73C2" w14:textId="77777777" w:rsidR="00A30DBA" w:rsidRPr="000A12E0" w:rsidRDefault="00A30DBA" w:rsidP="00A30DBA">
      <w:pPr>
        <w:widowControl w:val="0"/>
        <w:autoSpaceDE w:val="0"/>
        <w:autoSpaceDN w:val="0"/>
        <w:adjustRightInd w:val="0"/>
        <w:ind w:left="480" w:hanging="480"/>
        <w:rPr>
          <w:rFonts w:cs="Calibri"/>
          <w:noProof/>
          <w:sz w:val="26"/>
        </w:rPr>
      </w:pPr>
      <w:r w:rsidRPr="000A12E0">
        <w:rPr>
          <w:rFonts w:cs="Calibri"/>
          <w:noProof/>
          <w:sz w:val="26"/>
        </w:rPr>
        <w:t>Surovtseva, D., Crossin, E., Pell, R., Stamford, L., 2022. Toward a life cycle inventory for graphite production. J. Ind. Ecol. 26, 964–979. https://doi.org/10.1111/jiec.13234</w:t>
      </w:r>
    </w:p>
    <w:p w14:paraId="300BB6EA" w14:textId="77777777" w:rsidR="00A30DBA" w:rsidRPr="000A12E0" w:rsidRDefault="00A30DBA" w:rsidP="00A30DBA">
      <w:pPr>
        <w:widowControl w:val="0"/>
        <w:autoSpaceDE w:val="0"/>
        <w:autoSpaceDN w:val="0"/>
        <w:adjustRightInd w:val="0"/>
        <w:ind w:left="480" w:hanging="480"/>
        <w:rPr>
          <w:rFonts w:cs="Calibri"/>
          <w:noProof/>
          <w:sz w:val="26"/>
        </w:rPr>
      </w:pPr>
      <w:r w:rsidRPr="000A12E0">
        <w:rPr>
          <w:rFonts w:cs="Calibri"/>
          <w:noProof/>
          <w:sz w:val="26"/>
        </w:rPr>
        <w:t xml:space="preserve">Tang, Y., Li, Y., Shi, Y., Wang, Q., Yuan, X., Zuo, J., 2018. Environmental and economic impacts assessment of prebaked anode production process: A case study in Shandong </w:t>
      </w:r>
      <w:r w:rsidRPr="000A12E0">
        <w:rPr>
          <w:rFonts w:cs="Calibri"/>
          <w:noProof/>
          <w:sz w:val="26"/>
        </w:rPr>
        <w:lastRenderedPageBreak/>
        <w:t>Province, China. J. Clean. Prod. 196, 1657–1668. https://doi.org/10.1016/J.JCLEPRO.2018.06.121</w:t>
      </w:r>
    </w:p>
    <w:p w14:paraId="4C74F5E4" w14:textId="77777777" w:rsidR="00A30DBA" w:rsidRPr="000A12E0" w:rsidRDefault="00A30DBA" w:rsidP="00A30DBA">
      <w:pPr>
        <w:widowControl w:val="0"/>
        <w:autoSpaceDE w:val="0"/>
        <w:autoSpaceDN w:val="0"/>
        <w:adjustRightInd w:val="0"/>
        <w:ind w:left="480" w:hanging="480"/>
        <w:rPr>
          <w:rFonts w:cs="Calibri"/>
          <w:noProof/>
          <w:sz w:val="26"/>
        </w:rPr>
      </w:pPr>
      <w:r w:rsidRPr="000A12E0">
        <w:rPr>
          <w:rFonts w:cs="Calibri"/>
          <w:noProof/>
          <w:sz w:val="26"/>
        </w:rPr>
        <w:t>Tao, M., Cheng, W., Nie, K., Zhang, X., Cao, W., 2022. Life cycle assessment of underground coal mining in China. Sci. Total Environ. 805. https://doi.org/10.1016/j.scitotenv.2021.150231</w:t>
      </w:r>
    </w:p>
    <w:p w14:paraId="3E09FF39" w14:textId="77777777" w:rsidR="00A30DBA" w:rsidRPr="000A12E0" w:rsidRDefault="00A30DBA" w:rsidP="00A30DBA">
      <w:pPr>
        <w:widowControl w:val="0"/>
        <w:autoSpaceDE w:val="0"/>
        <w:autoSpaceDN w:val="0"/>
        <w:adjustRightInd w:val="0"/>
        <w:ind w:left="480" w:hanging="480"/>
        <w:rPr>
          <w:rFonts w:cs="Calibri"/>
          <w:noProof/>
          <w:sz w:val="26"/>
        </w:rPr>
      </w:pPr>
      <w:r w:rsidRPr="000A12E0">
        <w:rPr>
          <w:rFonts w:cs="Calibri"/>
          <w:noProof/>
          <w:sz w:val="26"/>
        </w:rPr>
        <w:t>Whattoff, P., 2022. Prospective life cycle assessment study of Epsilon Carbon Ltd synthetic graphite anode manufacturing.</w:t>
      </w:r>
    </w:p>
    <w:p w14:paraId="6A65BF44" w14:textId="70741B6C" w:rsidR="008C744F" w:rsidRPr="000A12E0" w:rsidRDefault="008C744F" w:rsidP="008C744F">
      <w:pPr>
        <w:rPr>
          <w:rFonts w:cs="Calibri"/>
          <w:b/>
          <w:sz w:val="26"/>
          <w:szCs w:val="26"/>
          <w:lang w:val="en-GB"/>
        </w:rPr>
      </w:pPr>
      <w:r w:rsidRPr="000A12E0">
        <w:rPr>
          <w:rFonts w:cs="Calibri"/>
          <w:b/>
          <w:sz w:val="26"/>
          <w:szCs w:val="26"/>
          <w:lang w:val="en-GB"/>
        </w:rPr>
        <w:fldChar w:fldCharType="end"/>
      </w:r>
    </w:p>
    <w:sectPr w:rsidR="008C744F" w:rsidRPr="000A12E0">
      <w:pgSz w:w="11906" w:h="16838"/>
      <w:pgMar w:top="1417" w:right="1134" w:bottom="141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9046A05"/>
    <w:multiLevelType w:val="multilevel"/>
    <w:tmpl w:val="04090025"/>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ctiveWritingStyle w:appName="MSWord" w:lang="en-US" w:vendorID="64" w:dllVersion="4096" w:nlCheck="1" w:checkStyle="0"/>
  <w:activeWritingStyle w:appName="MSWord" w:lang="en-GB" w:vendorID="64" w:dllVersion="4096" w:nlCheck="1" w:checkStyle="0"/>
  <w:activeWritingStyle w:appName="MSWord" w:lang="sv-SE" w:vendorID="64" w:dllVersion="4096" w:nlCheck="1" w:checkStyle="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zE3MzcwNzI2MbUwsjBU0lEKTi0uzszPAykwrAUABcM2DywAAAA="/>
  </w:docVars>
  <w:rsids>
    <w:rsidRoot w:val="00B16916"/>
    <w:rsid w:val="00015B9B"/>
    <w:rsid w:val="0003330D"/>
    <w:rsid w:val="00041AD7"/>
    <w:rsid w:val="000818DD"/>
    <w:rsid w:val="000A12E0"/>
    <w:rsid w:val="000A7913"/>
    <w:rsid w:val="000B42F4"/>
    <w:rsid w:val="0011119F"/>
    <w:rsid w:val="001230B8"/>
    <w:rsid w:val="00181E5B"/>
    <w:rsid w:val="001B3ABC"/>
    <w:rsid w:val="001F282B"/>
    <w:rsid w:val="002501C1"/>
    <w:rsid w:val="00265F02"/>
    <w:rsid w:val="002E73F5"/>
    <w:rsid w:val="00304378"/>
    <w:rsid w:val="003E2283"/>
    <w:rsid w:val="004372CB"/>
    <w:rsid w:val="0044290A"/>
    <w:rsid w:val="00460236"/>
    <w:rsid w:val="0048702F"/>
    <w:rsid w:val="004A0D68"/>
    <w:rsid w:val="004E26CA"/>
    <w:rsid w:val="00585282"/>
    <w:rsid w:val="005B4A32"/>
    <w:rsid w:val="00616109"/>
    <w:rsid w:val="00624664"/>
    <w:rsid w:val="006370E0"/>
    <w:rsid w:val="006504AC"/>
    <w:rsid w:val="006B365E"/>
    <w:rsid w:val="006E307D"/>
    <w:rsid w:val="00726692"/>
    <w:rsid w:val="00752AF5"/>
    <w:rsid w:val="007B50CA"/>
    <w:rsid w:val="007F74C8"/>
    <w:rsid w:val="00827076"/>
    <w:rsid w:val="00872BCC"/>
    <w:rsid w:val="008C744F"/>
    <w:rsid w:val="008D0D33"/>
    <w:rsid w:val="00930DB0"/>
    <w:rsid w:val="009A1D6D"/>
    <w:rsid w:val="009D3CD7"/>
    <w:rsid w:val="00A2215C"/>
    <w:rsid w:val="00A30DBA"/>
    <w:rsid w:val="00A3319E"/>
    <w:rsid w:val="00AA2B1B"/>
    <w:rsid w:val="00AD299D"/>
    <w:rsid w:val="00B027E6"/>
    <w:rsid w:val="00B16916"/>
    <w:rsid w:val="00B34FC2"/>
    <w:rsid w:val="00B73910"/>
    <w:rsid w:val="00B761D6"/>
    <w:rsid w:val="00B84587"/>
    <w:rsid w:val="00BC030C"/>
    <w:rsid w:val="00BC4B46"/>
    <w:rsid w:val="00BD40F0"/>
    <w:rsid w:val="00C4502C"/>
    <w:rsid w:val="00C72A9E"/>
    <w:rsid w:val="00C72D56"/>
    <w:rsid w:val="00C846FA"/>
    <w:rsid w:val="00CD5A2F"/>
    <w:rsid w:val="00D25AB7"/>
    <w:rsid w:val="00D313C7"/>
    <w:rsid w:val="00D749EF"/>
    <w:rsid w:val="00DC2185"/>
    <w:rsid w:val="00DE57F4"/>
    <w:rsid w:val="00E15C21"/>
    <w:rsid w:val="00E33C72"/>
    <w:rsid w:val="00E87A1B"/>
    <w:rsid w:val="00F1263B"/>
    <w:rsid w:val="00F317B9"/>
    <w:rsid w:val="00F3621A"/>
    <w:rsid w:val="00F43A69"/>
    <w:rsid w:val="00F557D9"/>
    <w:rsid w:val="00FC15C6"/>
    <w:rsid w:val="00FC61AB"/>
    <w:rsid w:val="00FD4D47"/>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ABDD0F"/>
  <w15:chartTrackingRefBased/>
  <w15:docId w15:val="{CAC28E5C-AAD0-48C9-B720-F5E5BAE199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i-FI"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761D6"/>
    <w:pPr>
      <w:spacing w:after="0" w:line="480" w:lineRule="auto"/>
    </w:pPr>
    <w:rPr>
      <w:rFonts w:ascii="Calibri" w:eastAsia="Times New Roman" w:hAnsi="Calibri" w:cs="Times New Roman"/>
      <w:sz w:val="24"/>
      <w:szCs w:val="24"/>
      <w:lang w:val="en-US"/>
    </w:rPr>
  </w:style>
  <w:style w:type="paragraph" w:styleId="Heading1">
    <w:name w:val="heading 1"/>
    <w:basedOn w:val="Normal"/>
    <w:next w:val="Normal"/>
    <w:link w:val="Heading1Char"/>
    <w:uiPriority w:val="9"/>
    <w:qFormat/>
    <w:rsid w:val="00B761D6"/>
    <w:pPr>
      <w:keepNext/>
      <w:keepLines/>
      <w:numPr>
        <w:numId w:val="1"/>
      </w:numPr>
      <w:spacing w:before="240"/>
      <w:outlineLvl w:val="0"/>
    </w:pPr>
    <w:rPr>
      <w:rFonts w:eastAsiaTheme="majorEastAsia" w:cstheme="majorBidi"/>
      <w:b/>
      <w:sz w:val="26"/>
      <w:szCs w:val="32"/>
    </w:rPr>
  </w:style>
  <w:style w:type="paragraph" w:styleId="Heading2">
    <w:name w:val="heading 2"/>
    <w:basedOn w:val="Normal"/>
    <w:next w:val="Normal"/>
    <w:link w:val="Heading2Char"/>
    <w:uiPriority w:val="9"/>
    <w:unhideWhenUsed/>
    <w:qFormat/>
    <w:rsid w:val="00C72D56"/>
    <w:pPr>
      <w:keepNext/>
      <w:keepLines/>
      <w:numPr>
        <w:ilvl w:val="1"/>
        <w:numId w:val="1"/>
      </w:numPr>
      <w:spacing w:before="40" w:after="240" w:line="240" w:lineRule="auto"/>
      <w:ind w:left="578" w:hanging="578"/>
      <w:outlineLvl w:val="1"/>
    </w:pPr>
    <w:rPr>
      <w:rFonts w:eastAsiaTheme="majorEastAsia" w:cstheme="majorBidi"/>
      <w:b/>
      <w:szCs w:val="26"/>
    </w:rPr>
  </w:style>
  <w:style w:type="paragraph" w:styleId="Heading3">
    <w:name w:val="heading 3"/>
    <w:basedOn w:val="Normal"/>
    <w:next w:val="Normal"/>
    <w:link w:val="Heading3Char"/>
    <w:uiPriority w:val="9"/>
    <w:unhideWhenUsed/>
    <w:qFormat/>
    <w:rsid w:val="00DE57F4"/>
    <w:pPr>
      <w:keepNext/>
      <w:keepLines/>
      <w:numPr>
        <w:ilvl w:val="2"/>
        <w:numId w:val="1"/>
      </w:numPr>
      <w:spacing w:before="40" w:line="360" w:lineRule="auto"/>
      <w:outlineLvl w:val="2"/>
    </w:pPr>
    <w:rPr>
      <w:rFonts w:asciiTheme="majorHAnsi" w:eastAsiaTheme="majorEastAsia" w:hAnsiTheme="majorHAnsi" w:cstheme="majorBidi"/>
      <w:b/>
    </w:rPr>
  </w:style>
  <w:style w:type="paragraph" w:styleId="Heading4">
    <w:name w:val="heading 4"/>
    <w:basedOn w:val="Normal"/>
    <w:next w:val="Normal"/>
    <w:link w:val="Heading4Char"/>
    <w:uiPriority w:val="9"/>
    <w:semiHidden/>
    <w:unhideWhenUsed/>
    <w:qFormat/>
    <w:rsid w:val="00B761D6"/>
    <w:pPr>
      <w:keepNext/>
      <w:keepLines/>
      <w:numPr>
        <w:ilvl w:val="3"/>
        <w:numId w:val="1"/>
      </w:numPr>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B761D6"/>
    <w:pPr>
      <w:keepNext/>
      <w:keepLines/>
      <w:numPr>
        <w:ilvl w:val="4"/>
        <w:numId w:val="1"/>
      </w:numPr>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B761D6"/>
    <w:pPr>
      <w:keepNext/>
      <w:keepLines/>
      <w:numPr>
        <w:ilvl w:val="5"/>
        <w:numId w:val="1"/>
      </w:numPr>
      <w:spacing w:before="4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B761D6"/>
    <w:pPr>
      <w:keepNext/>
      <w:keepLines/>
      <w:numPr>
        <w:ilvl w:val="6"/>
        <w:numId w:val="1"/>
      </w:numPr>
      <w:spacing w:before="4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B761D6"/>
    <w:pPr>
      <w:keepNext/>
      <w:keepLines/>
      <w:numPr>
        <w:ilvl w:val="7"/>
        <w:numId w:val="1"/>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B761D6"/>
    <w:pPr>
      <w:keepNext/>
      <w:keepLines/>
      <w:numPr>
        <w:ilvl w:val="8"/>
        <w:numId w:val="1"/>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761D6"/>
    <w:rPr>
      <w:rFonts w:ascii="Calibri" w:eastAsiaTheme="majorEastAsia" w:hAnsi="Calibri" w:cstheme="majorBidi"/>
      <w:b/>
      <w:sz w:val="26"/>
      <w:szCs w:val="32"/>
      <w:lang w:val="en-US"/>
    </w:rPr>
  </w:style>
  <w:style w:type="character" w:customStyle="1" w:styleId="Heading2Char">
    <w:name w:val="Heading 2 Char"/>
    <w:basedOn w:val="DefaultParagraphFont"/>
    <w:link w:val="Heading2"/>
    <w:uiPriority w:val="9"/>
    <w:rsid w:val="00C72D56"/>
    <w:rPr>
      <w:rFonts w:ascii="Calibri" w:eastAsiaTheme="majorEastAsia" w:hAnsi="Calibri" w:cstheme="majorBidi"/>
      <w:b/>
      <w:sz w:val="24"/>
      <w:szCs w:val="26"/>
      <w:lang w:val="en-US"/>
    </w:rPr>
  </w:style>
  <w:style w:type="character" w:customStyle="1" w:styleId="Heading3Char">
    <w:name w:val="Heading 3 Char"/>
    <w:basedOn w:val="DefaultParagraphFont"/>
    <w:link w:val="Heading3"/>
    <w:uiPriority w:val="9"/>
    <w:rsid w:val="00DE57F4"/>
    <w:rPr>
      <w:rFonts w:asciiTheme="majorHAnsi" w:eastAsiaTheme="majorEastAsia" w:hAnsiTheme="majorHAnsi" w:cstheme="majorBidi"/>
      <w:b/>
      <w:sz w:val="24"/>
      <w:szCs w:val="24"/>
      <w:lang w:val="en-US"/>
    </w:rPr>
  </w:style>
  <w:style w:type="character" w:customStyle="1" w:styleId="Heading4Char">
    <w:name w:val="Heading 4 Char"/>
    <w:basedOn w:val="DefaultParagraphFont"/>
    <w:link w:val="Heading4"/>
    <w:uiPriority w:val="9"/>
    <w:semiHidden/>
    <w:rsid w:val="00B761D6"/>
    <w:rPr>
      <w:rFonts w:asciiTheme="majorHAnsi" w:eastAsiaTheme="majorEastAsia" w:hAnsiTheme="majorHAnsi" w:cstheme="majorBidi"/>
      <w:i/>
      <w:iCs/>
      <w:color w:val="2F5496" w:themeColor="accent1" w:themeShade="BF"/>
      <w:sz w:val="24"/>
      <w:szCs w:val="24"/>
      <w:lang w:val="en-US"/>
    </w:rPr>
  </w:style>
  <w:style w:type="character" w:customStyle="1" w:styleId="Heading5Char">
    <w:name w:val="Heading 5 Char"/>
    <w:basedOn w:val="DefaultParagraphFont"/>
    <w:link w:val="Heading5"/>
    <w:uiPriority w:val="9"/>
    <w:semiHidden/>
    <w:rsid w:val="00B761D6"/>
    <w:rPr>
      <w:rFonts w:asciiTheme="majorHAnsi" w:eastAsiaTheme="majorEastAsia" w:hAnsiTheme="majorHAnsi" w:cstheme="majorBidi"/>
      <w:color w:val="2F5496" w:themeColor="accent1" w:themeShade="BF"/>
      <w:sz w:val="24"/>
      <w:szCs w:val="24"/>
      <w:lang w:val="en-US"/>
    </w:rPr>
  </w:style>
  <w:style w:type="character" w:customStyle="1" w:styleId="Heading6Char">
    <w:name w:val="Heading 6 Char"/>
    <w:basedOn w:val="DefaultParagraphFont"/>
    <w:link w:val="Heading6"/>
    <w:uiPriority w:val="9"/>
    <w:semiHidden/>
    <w:rsid w:val="00B761D6"/>
    <w:rPr>
      <w:rFonts w:asciiTheme="majorHAnsi" w:eastAsiaTheme="majorEastAsia" w:hAnsiTheme="majorHAnsi" w:cstheme="majorBidi"/>
      <w:color w:val="1F3763" w:themeColor="accent1" w:themeShade="7F"/>
      <w:sz w:val="24"/>
      <w:szCs w:val="24"/>
      <w:lang w:val="en-US"/>
    </w:rPr>
  </w:style>
  <w:style w:type="character" w:customStyle="1" w:styleId="Heading7Char">
    <w:name w:val="Heading 7 Char"/>
    <w:basedOn w:val="DefaultParagraphFont"/>
    <w:link w:val="Heading7"/>
    <w:uiPriority w:val="9"/>
    <w:semiHidden/>
    <w:rsid w:val="00B761D6"/>
    <w:rPr>
      <w:rFonts w:asciiTheme="majorHAnsi" w:eastAsiaTheme="majorEastAsia" w:hAnsiTheme="majorHAnsi" w:cstheme="majorBidi"/>
      <w:i/>
      <w:iCs/>
      <w:color w:val="1F3763" w:themeColor="accent1" w:themeShade="7F"/>
      <w:sz w:val="24"/>
      <w:szCs w:val="24"/>
      <w:lang w:val="en-US"/>
    </w:rPr>
  </w:style>
  <w:style w:type="character" w:customStyle="1" w:styleId="Heading8Char">
    <w:name w:val="Heading 8 Char"/>
    <w:basedOn w:val="DefaultParagraphFont"/>
    <w:link w:val="Heading8"/>
    <w:uiPriority w:val="9"/>
    <w:semiHidden/>
    <w:rsid w:val="00B761D6"/>
    <w:rPr>
      <w:rFonts w:asciiTheme="majorHAnsi" w:eastAsiaTheme="majorEastAsia" w:hAnsiTheme="majorHAnsi" w:cstheme="majorBidi"/>
      <w:color w:val="272727" w:themeColor="text1" w:themeTint="D8"/>
      <w:sz w:val="21"/>
      <w:szCs w:val="21"/>
      <w:lang w:val="en-US"/>
    </w:rPr>
  </w:style>
  <w:style w:type="character" w:customStyle="1" w:styleId="Heading9Char">
    <w:name w:val="Heading 9 Char"/>
    <w:basedOn w:val="DefaultParagraphFont"/>
    <w:link w:val="Heading9"/>
    <w:uiPriority w:val="9"/>
    <w:semiHidden/>
    <w:rsid w:val="00B761D6"/>
    <w:rPr>
      <w:rFonts w:asciiTheme="majorHAnsi" w:eastAsiaTheme="majorEastAsia" w:hAnsiTheme="majorHAnsi" w:cstheme="majorBidi"/>
      <w:i/>
      <w:iCs/>
      <w:color w:val="272727" w:themeColor="text1" w:themeTint="D8"/>
      <w:sz w:val="21"/>
      <w:szCs w:val="21"/>
      <w:lang w:val="en-US"/>
    </w:rPr>
  </w:style>
  <w:style w:type="character" w:styleId="Hyperlink">
    <w:name w:val="Hyperlink"/>
    <w:basedOn w:val="DefaultParagraphFont"/>
    <w:uiPriority w:val="99"/>
    <w:rsid w:val="006504AC"/>
    <w:rPr>
      <w:color w:val="0563C1" w:themeColor="hyperlink"/>
      <w:u w:val="single"/>
    </w:rPr>
  </w:style>
  <w:style w:type="table" w:styleId="TableGrid">
    <w:name w:val="Table Grid"/>
    <w:basedOn w:val="TableNormal"/>
    <w:uiPriority w:val="39"/>
    <w:rsid w:val="006E30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2381637">
      <w:bodyDiv w:val="1"/>
      <w:marLeft w:val="0"/>
      <w:marRight w:val="0"/>
      <w:marTop w:val="0"/>
      <w:marBottom w:val="0"/>
      <w:divBdr>
        <w:top w:val="none" w:sz="0" w:space="0" w:color="auto"/>
        <w:left w:val="none" w:sz="0" w:space="0" w:color="auto"/>
        <w:bottom w:val="none" w:sz="0" w:space="0" w:color="auto"/>
        <w:right w:val="none" w:sz="0" w:space="0" w:color="auto"/>
      </w:divBdr>
    </w:div>
    <w:div w:id="139200794">
      <w:bodyDiv w:val="1"/>
      <w:marLeft w:val="0"/>
      <w:marRight w:val="0"/>
      <w:marTop w:val="0"/>
      <w:marBottom w:val="0"/>
      <w:divBdr>
        <w:top w:val="none" w:sz="0" w:space="0" w:color="auto"/>
        <w:left w:val="none" w:sz="0" w:space="0" w:color="auto"/>
        <w:bottom w:val="none" w:sz="0" w:space="0" w:color="auto"/>
        <w:right w:val="none" w:sz="0" w:space="0" w:color="auto"/>
      </w:divBdr>
    </w:div>
    <w:div w:id="176619690">
      <w:bodyDiv w:val="1"/>
      <w:marLeft w:val="0"/>
      <w:marRight w:val="0"/>
      <w:marTop w:val="0"/>
      <w:marBottom w:val="0"/>
      <w:divBdr>
        <w:top w:val="none" w:sz="0" w:space="0" w:color="auto"/>
        <w:left w:val="none" w:sz="0" w:space="0" w:color="auto"/>
        <w:bottom w:val="none" w:sz="0" w:space="0" w:color="auto"/>
        <w:right w:val="none" w:sz="0" w:space="0" w:color="auto"/>
      </w:divBdr>
    </w:div>
    <w:div w:id="441848799">
      <w:bodyDiv w:val="1"/>
      <w:marLeft w:val="0"/>
      <w:marRight w:val="0"/>
      <w:marTop w:val="0"/>
      <w:marBottom w:val="0"/>
      <w:divBdr>
        <w:top w:val="none" w:sz="0" w:space="0" w:color="auto"/>
        <w:left w:val="none" w:sz="0" w:space="0" w:color="auto"/>
        <w:bottom w:val="none" w:sz="0" w:space="0" w:color="auto"/>
        <w:right w:val="none" w:sz="0" w:space="0" w:color="auto"/>
      </w:divBdr>
    </w:div>
    <w:div w:id="456991512">
      <w:bodyDiv w:val="1"/>
      <w:marLeft w:val="0"/>
      <w:marRight w:val="0"/>
      <w:marTop w:val="0"/>
      <w:marBottom w:val="0"/>
      <w:divBdr>
        <w:top w:val="none" w:sz="0" w:space="0" w:color="auto"/>
        <w:left w:val="none" w:sz="0" w:space="0" w:color="auto"/>
        <w:bottom w:val="none" w:sz="0" w:space="0" w:color="auto"/>
        <w:right w:val="none" w:sz="0" w:space="0" w:color="auto"/>
      </w:divBdr>
    </w:div>
    <w:div w:id="510608406">
      <w:bodyDiv w:val="1"/>
      <w:marLeft w:val="0"/>
      <w:marRight w:val="0"/>
      <w:marTop w:val="0"/>
      <w:marBottom w:val="0"/>
      <w:divBdr>
        <w:top w:val="none" w:sz="0" w:space="0" w:color="auto"/>
        <w:left w:val="none" w:sz="0" w:space="0" w:color="auto"/>
        <w:bottom w:val="none" w:sz="0" w:space="0" w:color="auto"/>
        <w:right w:val="none" w:sz="0" w:space="0" w:color="auto"/>
      </w:divBdr>
    </w:div>
    <w:div w:id="557396721">
      <w:bodyDiv w:val="1"/>
      <w:marLeft w:val="0"/>
      <w:marRight w:val="0"/>
      <w:marTop w:val="0"/>
      <w:marBottom w:val="0"/>
      <w:divBdr>
        <w:top w:val="none" w:sz="0" w:space="0" w:color="auto"/>
        <w:left w:val="none" w:sz="0" w:space="0" w:color="auto"/>
        <w:bottom w:val="none" w:sz="0" w:space="0" w:color="auto"/>
        <w:right w:val="none" w:sz="0" w:space="0" w:color="auto"/>
      </w:divBdr>
    </w:div>
    <w:div w:id="574172117">
      <w:bodyDiv w:val="1"/>
      <w:marLeft w:val="0"/>
      <w:marRight w:val="0"/>
      <w:marTop w:val="0"/>
      <w:marBottom w:val="0"/>
      <w:divBdr>
        <w:top w:val="none" w:sz="0" w:space="0" w:color="auto"/>
        <w:left w:val="none" w:sz="0" w:space="0" w:color="auto"/>
        <w:bottom w:val="none" w:sz="0" w:space="0" w:color="auto"/>
        <w:right w:val="none" w:sz="0" w:space="0" w:color="auto"/>
      </w:divBdr>
    </w:div>
    <w:div w:id="819076773">
      <w:bodyDiv w:val="1"/>
      <w:marLeft w:val="0"/>
      <w:marRight w:val="0"/>
      <w:marTop w:val="0"/>
      <w:marBottom w:val="0"/>
      <w:divBdr>
        <w:top w:val="none" w:sz="0" w:space="0" w:color="auto"/>
        <w:left w:val="none" w:sz="0" w:space="0" w:color="auto"/>
        <w:bottom w:val="none" w:sz="0" w:space="0" w:color="auto"/>
        <w:right w:val="none" w:sz="0" w:space="0" w:color="auto"/>
      </w:divBdr>
    </w:div>
    <w:div w:id="944267786">
      <w:bodyDiv w:val="1"/>
      <w:marLeft w:val="0"/>
      <w:marRight w:val="0"/>
      <w:marTop w:val="0"/>
      <w:marBottom w:val="0"/>
      <w:divBdr>
        <w:top w:val="none" w:sz="0" w:space="0" w:color="auto"/>
        <w:left w:val="none" w:sz="0" w:space="0" w:color="auto"/>
        <w:bottom w:val="none" w:sz="0" w:space="0" w:color="auto"/>
        <w:right w:val="none" w:sz="0" w:space="0" w:color="auto"/>
      </w:divBdr>
    </w:div>
    <w:div w:id="1011643436">
      <w:bodyDiv w:val="1"/>
      <w:marLeft w:val="0"/>
      <w:marRight w:val="0"/>
      <w:marTop w:val="0"/>
      <w:marBottom w:val="0"/>
      <w:divBdr>
        <w:top w:val="none" w:sz="0" w:space="0" w:color="auto"/>
        <w:left w:val="none" w:sz="0" w:space="0" w:color="auto"/>
        <w:bottom w:val="none" w:sz="0" w:space="0" w:color="auto"/>
        <w:right w:val="none" w:sz="0" w:space="0" w:color="auto"/>
      </w:divBdr>
    </w:div>
    <w:div w:id="1181437214">
      <w:bodyDiv w:val="1"/>
      <w:marLeft w:val="0"/>
      <w:marRight w:val="0"/>
      <w:marTop w:val="0"/>
      <w:marBottom w:val="0"/>
      <w:divBdr>
        <w:top w:val="none" w:sz="0" w:space="0" w:color="auto"/>
        <w:left w:val="none" w:sz="0" w:space="0" w:color="auto"/>
        <w:bottom w:val="none" w:sz="0" w:space="0" w:color="auto"/>
        <w:right w:val="none" w:sz="0" w:space="0" w:color="auto"/>
      </w:divBdr>
    </w:div>
    <w:div w:id="1417750455">
      <w:bodyDiv w:val="1"/>
      <w:marLeft w:val="0"/>
      <w:marRight w:val="0"/>
      <w:marTop w:val="0"/>
      <w:marBottom w:val="0"/>
      <w:divBdr>
        <w:top w:val="none" w:sz="0" w:space="0" w:color="auto"/>
        <w:left w:val="none" w:sz="0" w:space="0" w:color="auto"/>
        <w:bottom w:val="none" w:sz="0" w:space="0" w:color="auto"/>
        <w:right w:val="none" w:sz="0" w:space="0" w:color="auto"/>
      </w:divBdr>
    </w:div>
    <w:div w:id="1642617307">
      <w:bodyDiv w:val="1"/>
      <w:marLeft w:val="0"/>
      <w:marRight w:val="0"/>
      <w:marTop w:val="0"/>
      <w:marBottom w:val="0"/>
      <w:divBdr>
        <w:top w:val="none" w:sz="0" w:space="0" w:color="auto"/>
        <w:left w:val="none" w:sz="0" w:space="0" w:color="auto"/>
        <w:bottom w:val="none" w:sz="0" w:space="0" w:color="auto"/>
        <w:right w:val="none" w:sz="0" w:space="0" w:color="auto"/>
      </w:divBdr>
    </w:div>
    <w:div w:id="1727021457">
      <w:bodyDiv w:val="1"/>
      <w:marLeft w:val="0"/>
      <w:marRight w:val="0"/>
      <w:marTop w:val="0"/>
      <w:marBottom w:val="0"/>
      <w:divBdr>
        <w:top w:val="none" w:sz="0" w:space="0" w:color="auto"/>
        <w:left w:val="none" w:sz="0" w:space="0" w:color="auto"/>
        <w:bottom w:val="none" w:sz="0" w:space="0" w:color="auto"/>
        <w:right w:val="none" w:sz="0" w:space="0" w:color="auto"/>
      </w:divBdr>
    </w:div>
    <w:div w:id="17865346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theme" Target="theme/theme1.xml"/><Relationship Id="rId5" Type="http://schemas.openxmlformats.org/officeDocument/2006/relationships/numbering" Target="numbering.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hyperlink" Target="mailto:bening.mayanti@uwasa.f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6C523921E6BEE4493DC1CDB1F6349E6" ma:contentTypeVersion="18" ma:contentTypeDescription="Create a new document." ma:contentTypeScope="" ma:versionID="b6f90432deb64dff5b136ba9232f184a">
  <xsd:schema xmlns:xsd="http://www.w3.org/2001/XMLSchema" xmlns:xs="http://www.w3.org/2001/XMLSchema" xmlns:p="http://schemas.microsoft.com/office/2006/metadata/properties" xmlns:ns3="07b0881a-6ba6-451f-86e6-a9c9c8ef6395" xmlns:ns4="57795016-cf57-4933-b61e-afafbb7ce663" targetNamespace="http://schemas.microsoft.com/office/2006/metadata/properties" ma:root="true" ma:fieldsID="ebad122d292d467a7b06985aa53ded66" ns3:_="" ns4:_="">
    <xsd:import namespace="07b0881a-6ba6-451f-86e6-a9c9c8ef6395"/>
    <xsd:import namespace="57795016-cf57-4933-b61e-afafbb7ce663"/>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AutoKeyPoints" minOccurs="0"/>
                <xsd:element ref="ns3:MediaServiceKeyPoints" minOccurs="0"/>
                <xsd:element ref="ns4:SharedWithUsers" minOccurs="0"/>
                <xsd:element ref="ns4:SharedWithDetails" minOccurs="0"/>
                <xsd:element ref="ns4:SharingHintHash" minOccurs="0"/>
                <xsd:element ref="ns3:MediaLengthInSeconds" minOccurs="0"/>
                <xsd:element ref="ns3:_activity" minOccurs="0"/>
                <xsd:element ref="ns3:MediaServiceLocation"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7b0881a-6ba6-451f-86e6-a9c9c8ef639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description="" ma:hidden="true" ma:indexed="true" ma:internalName="MediaServiceDateTaken"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_activity" ma:index="21" nillable="true" ma:displayName="_activity" ma:hidden="true" ma:internalName="_activity">
      <xsd:simpleType>
        <xsd:restriction base="dms:Note"/>
      </xsd:simpleType>
    </xsd:element>
    <xsd:element name="MediaServiceLocation" ma:index="22"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795016-cf57-4933-b61e-afafbb7ce663"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SharingHintHash" ma:index="19"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07b0881a-6ba6-451f-86e6-a9c9c8ef6395"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CE7D3D-F5E9-4536-8B43-36C364A06A0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7b0881a-6ba6-451f-86e6-a9c9c8ef6395"/>
    <ds:schemaRef ds:uri="57795016-cf57-4933-b61e-afafbb7ce66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838E773-5D14-43E0-B711-43CF6BE6DC54}">
  <ds:schemaRefs>
    <ds:schemaRef ds:uri="http://schemas.microsoft.com/sharepoint/v3/contenttype/forms"/>
  </ds:schemaRefs>
</ds:datastoreItem>
</file>

<file path=customXml/itemProps3.xml><?xml version="1.0" encoding="utf-8"?>
<ds:datastoreItem xmlns:ds="http://schemas.openxmlformats.org/officeDocument/2006/customXml" ds:itemID="{B23229A3-BB20-485C-B84D-3F5C5B66EFDF}">
  <ds:schemaRefs>
    <ds:schemaRef ds:uri="57795016-cf57-4933-b61e-afafbb7ce663"/>
    <ds:schemaRef ds:uri="http://purl.org/dc/elements/1.1/"/>
    <ds:schemaRef ds:uri="http://schemas.microsoft.com/office/2006/metadata/properties"/>
    <ds:schemaRef ds:uri="http://purl.org/dc/terms/"/>
    <ds:schemaRef ds:uri="http://schemas.openxmlformats.org/package/2006/metadata/core-properties"/>
    <ds:schemaRef ds:uri="07b0881a-6ba6-451f-86e6-a9c9c8ef6395"/>
    <ds:schemaRef ds:uri="http://schemas.microsoft.com/office/2006/documentManagement/types"/>
    <ds:schemaRef ds:uri="http://schemas.microsoft.com/office/infopath/2007/PartnerControls"/>
    <ds:schemaRef ds:uri="http://www.w3.org/XML/1998/namespace"/>
    <ds:schemaRef ds:uri="http://purl.org/dc/dcmitype/"/>
  </ds:schemaRefs>
</ds:datastoreItem>
</file>

<file path=customXml/itemProps4.xml><?xml version="1.0" encoding="utf-8"?>
<ds:datastoreItem xmlns:ds="http://schemas.openxmlformats.org/officeDocument/2006/customXml" ds:itemID="{6ABF0AD7-AEE3-4FA7-8225-12C5ADD282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12473</Words>
  <Characters>71098</Characters>
  <Application>Microsoft Office Word</Application>
  <DocSecurity>0</DocSecurity>
  <Lines>592</Lines>
  <Paragraphs>166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Bening Mayanti</dc:creator>
  <cp:keywords/>
  <dc:description/>
  <cp:lastModifiedBy>Bening Mayanti</cp:lastModifiedBy>
  <cp:revision>2</cp:revision>
  <dcterms:created xsi:type="dcterms:W3CDTF">2024-10-31T07:53:00Z</dcterms:created>
  <dcterms:modified xsi:type="dcterms:W3CDTF">2024-10-31T07:53:00Z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6th/7th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12th edition - Harvard</vt:lpwstr>
  </property>
  <property fmtid="{D5CDD505-2E9C-101B-9397-08002B2CF9AE}" pid="14" name="Mendeley Recent Style Id 6_1">
    <vt:lpwstr>http://www.zotero.org/styles/journal-of-environmental-management</vt:lpwstr>
  </property>
  <property fmtid="{D5CDD505-2E9C-101B-9397-08002B2CF9AE}" pid="15" name="Mendeley Recent Style Name 6_1">
    <vt:lpwstr>Journal of Environmental Management</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4th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9th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43e1cc19-071c-366e-b572-7967d747ef43</vt:lpwstr>
  </property>
  <property fmtid="{D5CDD505-2E9C-101B-9397-08002B2CF9AE}" pid="24" name="Mendeley Citation Style_1">
    <vt:lpwstr>http://www.zotero.org/styles/journal-of-environmental-management</vt:lpwstr>
  </property>
  <property fmtid="{D5CDD505-2E9C-101B-9397-08002B2CF9AE}" pid="25" name="ContentTypeId">
    <vt:lpwstr>0x010100B6C523921E6BEE4493DC1CDB1F6349E6</vt:lpwstr>
  </property>
</Properties>
</file>