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D3172" w14:textId="77777777" w:rsidR="000023D7" w:rsidRPr="000C5F44" w:rsidRDefault="000023D7" w:rsidP="000023D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C5F44">
        <w:rPr>
          <w:rFonts w:ascii="Times New Roman" w:hAnsi="Times New Roman" w:cs="Times New Roman"/>
          <w:b/>
          <w:bCs/>
          <w:sz w:val="24"/>
          <w:szCs w:val="24"/>
        </w:rPr>
        <w:t>Table 1: The three classes of hospital room accommodations and associated income level</w:t>
      </w:r>
    </w:p>
    <w:tbl>
      <w:tblPr>
        <w:tblW w:w="89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5"/>
        <w:gridCol w:w="2430"/>
        <w:gridCol w:w="5040"/>
      </w:tblGrid>
      <w:tr w:rsidR="000023D7" w:rsidRPr="000C5F44" w14:paraId="07B99E2A" w14:textId="77777777" w:rsidTr="0095307F">
        <w:tc>
          <w:tcPr>
            <w:tcW w:w="1525" w:type="dxa"/>
          </w:tcPr>
          <w:p w14:paraId="3DFEA39A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Hospital class</w:t>
            </w:r>
          </w:p>
        </w:tc>
        <w:tc>
          <w:tcPr>
            <w:tcW w:w="2430" w:type="dxa"/>
          </w:tcPr>
          <w:p w14:paraId="6CD725D5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Associated income level</w:t>
            </w:r>
          </w:p>
        </w:tc>
        <w:tc>
          <w:tcPr>
            <w:tcW w:w="5040" w:type="dxa"/>
          </w:tcPr>
          <w:p w14:paraId="14D342E2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JKN Member group</w:t>
            </w:r>
          </w:p>
        </w:tc>
      </w:tr>
      <w:tr w:rsidR="000023D7" w:rsidRPr="000C5F44" w14:paraId="1E4B51E9" w14:textId="77777777" w:rsidTr="0095307F">
        <w:tc>
          <w:tcPr>
            <w:tcW w:w="1525" w:type="dxa"/>
          </w:tcPr>
          <w:p w14:paraId="76F55E5D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sz w:val="24"/>
                <w:szCs w:val="24"/>
              </w:rPr>
              <w:t>First</w:t>
            </w:r>
          </w:p>
        </w:tc>
        <w:tc>
          <w:tcPr>
            <w:tcW w:w="2430" w:type="dxa"/>
          </w:tcPr>
          <w:p w14:paraId="3E31FCF6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sz w:val="24"/>
                <w:szCs w:val="24"/>
              </w:rPr>
              <w:t>High income</w:t>
            </w:r>
          </w:p>
        </w:tc>
        <w:tc>
          <w:tcPr>
            <w:tcW w:w="5040" w:type="dxa"/>
          </w:tcPr>
          <w:p w14:paraId="1EC247DB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sz w:val="24"/>
                <w:szCs w:val="24"/>
              </w:rPr>
              <w:t>Mostly formal sector workers, some informal sector</w:t>
            </w:r>
          </w:p>
        </w:tc>
      </w:tr>
      <w:tr w:rsidR="000023D7" w:rsidRPr="000C5F44" w14:paraId="2C594D46" w14:textId="77777777" w:rsidTr="0095307F">
        <w:tc>
          <w:tcPr>
            <w:tcW w:w="1525" w:type="dxa"/>
          </w:tcPr>
          <w:p w14:paraId="4A9217B5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sz w:val="24"/>
                <w:szCs w:val="24"/>
              </w:rPr>
              <w:t>Second</w:t>
            </w:r>
          </w:p>
        </w:tc>
        <w:tc>
          <w:tcPr>
            <w:tcW w:w="2430" w:type="dxa"/>
          </w:tcPr>
          <w:p w14:paraId="61A46035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sz w:val="24"/>
                <w:szCs w:val="24"/>
              </w:rPr>
              <w:t>Middle income</w:t>
            </w:r>
          </w:p>
        </w:tc>
        <w:tc>
          <w:tcPr>
            <w:tcW w:w="5040" w:type="dxa"/>
          </w:tcPr>
          <w:p w14:paraId="7A0BA8D8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sz w:val="24"/>
                <w:szCs w:val="24"/>
              </w:rPr>
              <w:t xml:space="preserve">Mostly informal sector </w:t>
            </w:r>
          </w:p>
        </w:tc>
      </w:tr>
      <w:tr w:rsidR="000023D7" w:rsidRPr="000C5F44" w14:paraId="5228E2C5" w14:textId="77777777" w:rsidTr="0095307F">
        <w:tc>
          <w:tcPr>
            <w:tcW w:w="1525" w:type="dxa"/>
          </w:tcPr>
          <w:p w14:paraId="78F631FF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sz w:val="24"/>
                <w:szCs w:val="24"/>
              </w:rPr>
              <w:t>Third</w:t>
            </w:r>
          </w:p>
        </w:tc>
        <w:tc>
          <w:tcPr>
            <w:tcW w:w="2430" w:type="dxa"/>
          </w:tcPr>
          <w:p w14:paraId="17E8ECFD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sz w:val="24"/>
                <w:szCs w:val="24"/>
              </w:rPr>
              <w:t>Low income</w:t>
            </w:r>
          </w:p>
        </w:tc>
        <w:tc>
          <w:tcPr>
            <w:tcW w:w="5040" w:type="dxa"/>
          </w:tcPr>
          <w:p w14:paraId="5DD8685F" w14:textId="77777777" w:rsidR="000023D7" w:rsidRPr="000C5F44" w:rsidRDefault="000023D7" w:rsidP="009530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5F44">
              <w:rPr>
                <w:rFonts w:ascii="Times New Roman" w:hAnsi="Times New Roman" w:cs="Times New Roman"/>
                <w:sz w:val="24"/>
                <w:szCs w:val="24"/>
              </w:rPr>
              <w:t xml:space="preserve">Mostly the poorest 50% and some informal sector </w:t>
            </w:r>
          </w:p>
        </w:tc>
      </w:tr>
    </w:tbl>
    <w:p w14:paraId="05908CBE" w14:textId="7F75F9E5" w:rsidR="000023D7" w:rsidRDefault="000023D7" w:rsidP="000023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12F618" w14:textId="77777777" w:rsidR="000023D7" w:rsidRPr="000C5F44" w:rsidRDefault="000023D7" w:rsidP="000023D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C5F44">
        <w:rPr>
          <w:rFonts w:ascii="Times New Roman" w:hAnsi="Times New Roman" w:cs="Times New Roman"/>
          <w:b/>
          <w:sz w:val="24"/>
          <w:szCs w:val="24"/>
        </w:rPr>
        <w:t xml:space="preserve">Table 2: </w:t>
      </w:r>
      <w:sdt>
        <w:sdtPr>
          <w:rPr>
            <w:rFonts w:ascii="Times New Roman" w:hAnsi="Times New Roman" w:cs="Times New Roman"/>
            <w:sz w:val="24"/>
            <w:szCs w:val="24"/>
          </w:rPr>
          <w:tag w:val="goog_rdk_17"/>
          <w:id w:val="531150596"/>
        </w:sdtPr>
        <w:sdtContent/>
      </w:sdt>
      <w:r w:rsidRPr="000C5F44">
        <w:rPr>
          <w:rFonts w:ascii="Times New Roman" w:hAnsi="Times New Roman" w:cs="Times New Roman"/>
          <w:b/>
          <w:sz w:val="24"/>
          <w:szCs w:val="24"/>
        </w:rPr>
        <w:t>An Increase of JKN Membership Nationwide</w:t>
      </w:r>
    </w:p>
    <w:p w14:paraId="3977E3BD" w14:textId="77777777" w:rsidR="000023D7" w:rsidRPr="000C5F44" w:rsidRDefault="000023D7" w:rsidP="000023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68AE97" w14:textId="77777777" w:rsidR="000023D7" w:rsidRPr="000C5F44" w:rsidRDefault="000023D7" w:rsidP="000023D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5F4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FEA409" wp14:editId="64E7A431">
            <wp:extent cx="4825682" cy="2114867"/>
            <wp:effectExtent l="0" t="0" r="0" b="0"/>
            <wp:docPr id="45" name="Chart 4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7EBD397" w14:textId="77777777" w:rsidR="00C80A93" w:rsidRPr="000C5F44" w:rsidRDefault="00C80A93" w:rsidP="00C80A9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C5F44">
        <w:rPr>
          <w:rFonts w:ascii="Times New Roman" w:hAnsi="Times New Roman" w:cs="Times New Roman"/>
          <w:b/>
          <w:sz w:val="24"/>
          <w:szCs w:val="24"/>
        </w:rPr>
        <w:t xml:space="preserve">Table 3: </w:t>
      </w:r>
      <w:r w:rsidRPr="000C5F44">
        <w:rPr>
          <w:rFonts w:ascii="Times New Roman" w:hAnsi="Times New Roman" w:cs="Times New Roman"/>
          <w:b/>
          <w:color w:val="000000"/>
          <w:sz w:val="24"/>
          <w:szCs w:val="24"/>
        </w:rPr>
        <w:t>Changes of outpatient visit rates by membership class, 2014 to 2018.</w:t>
      </w:r>
    </w:p>
    <w:p w14:paraId="4D210320" w14:textId="77777777" w:rsidR="00C80A93" w:rsidRPr="000C5F44" w:rsidRDefault="00C80A93" w:rsidP="00C80A9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5F4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81B01B" wp14:editId="384DA83E">
            <wp:extent cx="4371975" cy="2409825"/>
            <wp:effectExtent l="0" t="0" r="0" b="0"/>
            <wp:docPr id="47" name="Chart 4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2BEE9B1" w14:textId="77777777" w:rsidR="005F6928" w:rsidRPr="000C5F44" w:rsidRDefault="005F6928" w:rsidP="005F692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17FB2E" w14:textId="77777777" w:rsidR="005F6928" w:rsidRPr="000C5F44" w:rsidRDefault="005F6928" w:rsidP="005F6928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C5F44">
        <w:rPr>
          <w:rFonts w:ascii="Times New Roman" w:hAnsi="Times New Roman" w:cs="Times New Roman"/>
          <w:b/>
          <w:sz w:val="24"/>
          <w:szCs w:val="24"/>
        </w:rPr>
        <w:t xml:space="preserve">Table 4: </w:t>
      </w:r>
      <w:r w:rsidRPr="000C5F4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Changes in Inpatient Rates by class of membership </w:t>
      </w:r>
    </w:p>
    <w:p w14:paraId="100BB8F4" w14:textId="77777777" w:rsidR="005F6928" w:rsidRPr="000C5F44" w:rsidRDefault="005F6928" w:rsidP="005F6928">
      <w:pPr>
        <w:spacing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C5F4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C326AF" wp14:editId="55AFD5D6">
            <wp:extent cx="4967287" cy="2591435"/>
            <wp:effectExtent l="0" t="0" r="5080" b="0"/>
            <wp:docPr id="46" name="Chart 4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C00BB01" w14:textId="77777777" w:rsidR="000023D7" w:rsidRPr="000C5F44" w:rsidRDefault="000023D7" w:rsidP="000023D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CA8CF4F" w14:textId="77777777" w:rsidR="006F0AAB" w:rsidRDefault="006F0AAB"/>
    <w:sectPr w:rsidR="006F0AAB" w:rsidSect="002B096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3D7"/>
    <w:rsid w:val="000023D7"/>
    <w:rsid w:val="000158D2"/>
    <w:rsid w:val="00017F68"/>
    <w:rsid w:val="000645A4"/>
    <w:rsid w:val="000709E0"/>
    <w:rsid w:val="00071B45"/>
    <w:rsid w:val="000737AE"/>
    <w:rsid w:val="00082443"/>
    <w:rsid w:val="00082D4A"/>
    <w:rsid w:val="00092007"/>
    <w:rsid w:val="000B2D64"/>
    <w:rsid w:val="000B7762"/>
    <w:rsid w:val="000D20BF"/>
    <w:rsid w:val="000D22A2"/>
    <w:rsid w:val="000F3A9E"/>
    <w:rsid w:val="00102ED9"/>
    <w:rsid w:val="00103AB9"/>
    <w:rsid w:val="00104635"/>
    <w:rsid w:val="00111060"/>
    <w:rsid w:val="00113AC2"/>
    <w:rsid w:val="001269CC"/>
    <w:rsid w:val="00143621"/>
    <w:rsid w:val="00145CFF"/>
    <w:rsid w:val="00152B94"/>
    <w:rsid w:val="00167C85"/>
    <w:rsid w:val="00170A96"/>
    <w:rsid w:val="00171A47"/>
    <w:rsid w:val="001E0B3F"/>
    <w:rsid w:val="001E23C8"/>
    <w:rsid w:val="001E2FE6"/>
    <w:rsid w:val="001E7A37"/>
    <w:rsid w:val="00211C8C"/>
    <w:rsid w:val="00214166"/>
    <w:rsid w:val="00217054"/>
    <w:rsid w:val="002204C8"/>
    <w:rsid w:val="0022114A"/>
    <w:rsid w:val="00223DB6"/>
    <w:rsid w:val="002270F4"/>
    <w:rsid w:val="00227D17"/>
    <w:rsid w:val="00236863"/>
    <w:rsid w:val="00244365"/>
    <w:rsid w:val="00245471"/>
    <w:rsid w:val="00252C26"/>
    <w:rsid w:val="00260B8C"/>
    <w:rsid w:val="002625E6"/>
    <w:rsid w:val="00267F7A"/>
    <w:rsid w:val="002772CC"/>
    <w:rsid w:val="00295036"/>
    <w:rsid w:val="00297286"/>
    <w:rsid w:val="002A4661"/>
    <w:rsid w:val="002B0962"/>
    <w:rsid w:val="002B2FFB"/>
    <w:rsid w:val="002B7250"/>
    <w:rsid w:val="002B7AE6"/>
    <w:rsid w:val="002C0FCF"/>
    <w:rsid w:val="002C1ADB"/>
    <w:rsid w:val="002C31E0"/>
    <w:rsid w:val="002D383F"/>
    <w:rsid w:val="002D70FA"/>
    <w:rsid w:val="002F2FCB"/>
    <w:rsid w:val="002F46BE"/>
    <w:rsid w:val="002F7ECC"/>
    <w:rsid w:val="0031763A"/>
    <w:rsid w:val="00335FE8"/>
    <w:rsid w:val="00353C7B"/>
    <w:rsid w:val="003629AC"/>
    <w:rsid w:val="0036393A"/>
    <w:rsid w:val="00364173"/>
    <w:rsid w:val="00387A87"/>
    <w:rsid w:val="003919AC"/>
    <w:rsid w:val="003A04AD"/>
    <w:rsid w:val="003A603F"/>
    <w:rsid w:val="003A7CB8"/>
    <w:rsid w:val="003B2D0D"/>
    <w:rsid w:val="003D738F"/>
    <w:rsid w:val="003F3345"/>
    <w:rsid w:val="003F7466"/>
    <w:rsid w:val="00400576"/>
    <w:rsid w:val="004020FA"/>
    <w:rsid w:val="00413C77"/>
    <w:rsid w:val="00414804"/>
    <w:rsid w:val="00414FB7"/>
    <w:rsid w:val="004159CC"/>
    <w:rsid w:val="0042141C"/>
    <w:rsid w:val="00426DCE"/>
    <w:rsid w:val="00442AA2"/>
    <w:rsid w:val="00445B02"/>
    <w:rsid w:val="00463828"/>
    <w:rsid w:val="004661F5"/>
    <w:rsid w:val="00484921"/>
    <w:rsid w:val="0049799D"/>
    <w:rsid w:val="004A368C"/>
    <w:rsid w:val="004A37DD"/>
    <w:rsid w:val="004C7A77"/>
    <w:rsid w:val="004E19E8"/>
    <w:rsid w:val="0050541F"/>
    <w:rsid w:val="005114B2"/>
    <w:rsid w:val="00523F13"/>
    <w:rsid w:val="00525F31"/>
    <w:rsid w:val="00544DE1"/>
    <w:rsid w:val="00553F4D"/>
    <w:rsid w:val="00561C7D"/>
    <w:rsid w:val="00562B82"/>
    <w:rsid w:val="00594C45"/>
    <w:rsid w:val="005B760B"/>
    <w:rsid w:val="005C1751"/>
    <w:rsid w:val="005C6594"/>
    <w:rsid w:val="005D0A44"/>
    <w:rsid w:val="005D1DD1"/>
    <w:rsid w:val="005D338D"/>
    <w:rsid w:val="005D5174"/>
    <w:rsid w:val="005F0463"/>
    <w:rsid w:val="005F0E0C"/>
    <w:rsid w:val="005F0E42"/>
    <w:rsid w:val="005F6928"/>
    <w:rsid w:val="00607641"/>
    <w:rsid w:val="006078DF"/>
    <w:rsid w:val="00633938"/>
    <w:rsid w:val="00635F89"/>
    <w:rsid w:val="00653DD0"/>
    <w:rsid w:val="006551A1"/>
    <w:rsid w:val="006601B4"/>
    <w:rsid w:val="006779DD"/>
    <w:rsid w:val="00677D63"/>
    <w:rsid w:val="0068797E"/>
    <w:rsid w:val="006901D2"/>
    <w:rsid w:val="006A3FCE"/>
    <w:rsid w:val="006E540E"/>
    <w:rsid w:val="006F0AAB"/>
    <w:rsid w:val="00713A2F"/>
    <w:rsid w:val="0073118B"/>
    <w:rsid w:val="0076279C"/>
    <w:rsid w:val="00767FED"/>
    <w:rsid w:val="007850D0"/>
    <w:rsid w:val="00792F54"/>
    <w:rsid w:val="007B45A6"/>
    <w:rsid w:val="007B6F7D"/>
    <w:rsid w:val="007B712B"/>
    <w:rsid w:val="007D5182"/>
    <w:rsid w:val="007D7034"/>
    <w:rsid w:val="007E07DB"/>
    <w:rsid w:val="007E27D3"/>
    <w:rsid w:val="007F4277"/>
    <w:rsid w:val="007F4279"/>
    <w:rsid w:val="00802EA4"/>
    <w:rsid w:val="00810EFB"/>
    <w:rsid w:val="00810F6A"/>
    <w:rsid w:val="0082773D"/>
    <w:rsid w:val="00836D84"/>
    <w:rsid w:val="00842A8D"/>
    <w:rsid w:val="008459AD"/>
    <w:rsid w:val="00851BA6"/>
    <w:rsid w:val="00853030"/>
    <w:rsid w:val="00860FCB"/>
    <w:rsid w:val="00880B4E"/>
    <w:rsid w:val="00895C80"/>
    <w:rsid w:val="00897479"/>
    <w:rsid w:val="008A0F20"/>
    <w:rsid w:val="008A2DE0"/>
    <w:rsid w:val="008B1011"/>
    <w:rsid w:val="008C3907"/>
    <w:rsid w:val="008D28EE"/>
    <w:rsid w:val="008E3705"/>
    <w:rsid w:val="008E4B9F"/>
    <w:rsid w:val="008F14BB"/>
    <w:rsid w:val="00912F79"/>
    <w:rsid w:val="009131C9"/>
    <w:rsid w:val="009164CF"/>
    <w:rsid w:val="00925007"/>
    <w:rsid w:val="00925608"/>
    <w:rsid w:val="00935041"/>
    <w:rsid w:val="00941D8C"/>
    <w:rsid w:val="00946229"/>
    <w:rsid w:val="00954E8C"/>
    <w:rsid w:val="00955ADB"/>
    <w:rsid w:val="0098642E"/>
    <w:rsid w:val="00996A5B"/>
    <w:rsid w:val="00996E59"/>
    <w:rsid w:val="009A2B8F"/>
    <w:rsid w:val="009B079B"/>
    <w:rsid w:val="009B26BE"/>
    <w:rsid w:val="009D0ED7"/>
    <w:rsid w:val="00A03797"/>
    <w:rsid w:val="00A078A3"/>
    <w:rsid w:val="00A14EC7"/>
    <w:rsid w:val="00A25623"/>
    <w:rsid w:val="00A31EAB"/>
    <w:rsid w:val="00A64A96"/>
    <w:rsid w:val="00A660DF"/>
    <w:rsid w:val="00A75857"/>
    <w:rsid w:val="00A8150B"/>
    <w:rsid w:val="00A90A8E"/>
    <w:rsid w:val="00A92307"/>
    <w:rsid w:val="00A97AED"/>
    <w:rsid w:val="00AD1E2F"/>
    <w:rsid w:val="00AD4EAE"/>
    <w:rsid w:val="00AD5532"/>
    <w:rsid w:val="00AE51FE"/>
    <w:rsid w:val="00AE6F94"/>
    <w:rsid w:val="00B0054F"/>
    <w:rsid w:val="00B056D3"/>
    <w:rsid w:val="00B05887"/>
    <w:rsid w:val="00B13BC8"/>
    <w:rsid w:val="00B317DD"/>
    <w:rsid w:val="00B40801"/>
    <w:rsid w:val="00B532B4"/>
    <w:rsid w:val="00B55AB1"/>
    <w:rsid w:val="00B7536E"/>
    <w:rsid w:val="00B8517A"/>
    <w:rsid w:val="00BA1AB5"/>
    <w:rsid w:val="00BA38B2"/>
    <w:rsid w:val="00BA5087"/>
    <w:rsid w:val="00BA7874"/>
    <w:rsid w:val="00BB364D"/>
    <w:rsid w:val="00BB7978"/>
    <w:rsid w:val="00BC0E74"/>
    <w:rsid w:val="00BC7468"/>
    <w:rsid w:val="00BE2F90"/>
    <w:rsid w:val="00BE695F"/>
    <w:rsid w:val="00BF1556"/>
    <w:rsid w:val="00BF3E48"/>
    <w:rsid w:val="00BF7A44"/>
    <w:rsid w:val="00C132FC"/>
    <w:rsid w:val="00C1570D"/>
    <w:rsid w:val="00C21ED8"/>
    <w:rsid w:val="00C43978"/>
    <w:rsid w:val="00C470A4"/>
    <w:rsid w:val="00C51731"/>
    <w:rsid w:val="00C54E94"/>
    <w:rsid w:val="00C57C41"/>
    <w:rsid w:val="00C64C71"/>
    <w:rsid w:val="00C71738"/>
    <w:rsid w:val="00C80A93"/>
    <w:rsid w:val="00C841A8"/>
    <w:rsid w:val="00C96A7E"/>
    <w:rsid w:val="00CA1FC1"/>
    <w:rsid w:val="00CB4C40"/>
    <w:rsid w:val="00CC0279"/>
    <w:rsid w:val="00CE113A"/>
    <w:rsid w:val="00CE3E54"/>
    <w:rsid w:val="00D04BD0"/>
    <w:rsid w:val="00D14BFE"/>
    <w:rsid w:val="00D2307F"/>
    <w:rsid w:val="00D2661F"/>
    <w:rsid w:val="00D32B00"/>
    <w:rsid w:val="00D33103"/>
    <w:rsid w:val="00D40FE1"/>
    <w:rsid w:val="00D5100A"/>
    <w:rsid w:val="00D73388"/>
    <w:rsid w:val="00D73BC5"/>
    <w:rsid w:val="00D76FAF"/>
    <w:rsid w:val="00D7751D"/>
    <w:rsid w:val="00D85C84"/>
    <w:rsid w:val="00D907C7"/>
    <w:rsid w:val="00D92550"/>
    <w:rsid w:val="00D95F6E"/>
    <w:rsid w:val="00DA72B7"/>
    <w:rsid w:val="00DB6A10"/>
    <w:rsid w:val="00DB6D3F"/>
    <w:rsid w:val="00DC6017"/>
    <w:rsid w:val="00DC7A8A"/>
    <w:rsid w:val="00DD7050"/>
    <w:rsid w:val="00DD7631"/>
    <w:rsid w:val="00DE25F2"/>
    <w:rsid w:val="00E142BC"/>
    <w:rsid w:val="00E1636C"/>
    <w:rsid w:val="00E20BD7"/>
    <w:rsid w:val="00E42BAE"/>
    <w:rsid w:val="00E569F0"/>
    <w:rsid w:val="00E6207C"/>
    <w:rsid w:val="00E677C6"/>
    <w:rsid w:val="00E97FE6"/>
    <w:rsid w:val="00EA3E56"/>
    <w:rsid w:val="00EB27C5"/>
    <w:rsid w:val="00EB4C31"/>
    <w:rsid w:val="00EC48D2"/>
    <w:rsid w:val="00ED625F"/>
    <w:rsid w:val="00F128ED"/>
    <w:rsid w:val="00F35B8E"/>
    <w:rsid w:val="00F53ACD"/>
    <w:rsid w:val="00F55806"/>
    <w:rsid w:val="00F67225"/>
    <w:rsid w:val="00F85EFE"/>
    <w:rsid w:val="00F9504C"/>
    <w:rsid w:val="00FA762D"/>
    <w:rsid w:val="00FC75AA"/>
    <w:rsid w:val="00FD7069"/>
    <w:rsid w:val="00FF2CF5"/>
    <w:rsid w:val="00FF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0112145"/>
  <w15:chartTrackingRefBased/>
  <w15:docId w15:val="{905666C7-AEF6-0544-BCB4-98492E60C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23D7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ery.setiawan\OneDrive%20-%20Palladium%20International,%20LLC\Documents\datawatch\datawatch%20JK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a17861aa479c7163/Thinkwell/Datawatch/datawatch%20JKN.e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d.docs.live.net/a17861aa479c7163/Thinkwell/Datawatch/datawatch%20JKN.es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Sheet1!$P$33</c:f>
              <c:strCache>
                <c:ptCount val="1"/>
                <c:pt idx="0">
                  <c:v>1st class member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Sheet1!$Q$32:$U$32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Sheet1!$Q$33:$U$33</c:f>
              <c:numCache>
                <c:formatCode>#,##0</c:formatCode>
                <c:ptCount val="5"/>
                <c:pt idx="0">
                  <c:v>17254385</c:v>
                </c:pt>
                <c:pt idx="1">
                  <c:v>20276165</c:v>
                </c:pt>
                <c:pt idx="2">
                  <c:v>21199184</c:v>
                </c:pt>
                <c:pt idx="3">
                  <c:v>23412850</c:v>
                </c:pt>
                <c:pt idx="4">
                  <c:v>25696561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2F5-F84C-96E3-01969A433430}"/>
            </c:ext>
          </c:extLst>
        </c:ser>
        <c:ser>
          <c:idx val="1"/>
          <c:order val="1"/>
          <c:tx>
            <c:strRef>
              <c:f>Sheet1!$P$34</c:f>
              <c:strCache>
                <c:ptCount val="1"/>
                <c:pt idx="0">
                  <c:v>2nd class member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Sheet1!$Q$32:$U$32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Sheet1!$Q$34:$U$34</c:f>
              <c:numCache>
                <c:formatCode>#,##0</c:formatCode>
                <c:ptCount val="5"/>
                <c:pt idx="0">
                  <c:v>25229186</c:v>
                </c:pt>
                <c:pt idx="1">
                  <c:v>29647602</c:v>
                </c:pt>
                <c:pt idx="2">
                  <c:v>33554622</c:v>
                </c:pt>
                <c:pt idx="3">
                  <c:v>36619893</c:v>
                </c:pt>
                <c:pt idx="4">
                  <c:v>40382404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2F5-F84C-96E3-01969A433430}"/>
            </c:ext>
          </c:extLst>
        </c:ser>
        <c:ser>
          <c:idx val="2"/>
          <c:order val="2"/>
          <c:tx>
            <c:strRef>
              <c:f>Sheet1!$P$35</c:f>
              <c:strCache>
                <c:ptCount val="1"/>
                <c:pt idx="0">
                  <c:v>3rd class member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Sheet1!$Q$32:$U$32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Sheet1!$Q$35:$U$35</c:f>
              <c:numCache>
                <c:formatCode>#,##0</c:formatCode>
                <c:ptCount val="5"/>
                <c:pt idx="0">
                  <c:v>90940082</c:v>
                </c:pt>
                <c:pt idx="1">
                  <c:v>106866520</c:v>
                </c:pt>
                <c:pt idx="2">
                  <c:v>117185448</c:v>
                </c:pt>
                <c:pt idx="3">
                  <c:v>127950206</c:v>
                </c:pt>
                <c:pt idx="4">
                  <c:v>141975234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2F5-F84C-96E3-01969A43343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100"/>
        <c:axId val="1750855376"/>
        <c:axId val="1826198224"/>
      </c:barChart>
      <c:lineChart>
        <c:grouping val="standard"/>
        <c:varyColors val="0"/>
        <c:ser>
          <c:idx val="3"/>
          <c:order val="3"/>
          <c:tx>
            <c:strRef>
              <c:f>Sheet1!$P$36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Sheet1!$Q$32:$U$32</c:f>
              <c:numCache>
                <c:formatCode>General</c:formatCode>
                <c:ptCount val="5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</c:numCache>
            </c:numRef>
          </c:cat>
          <c:val>
            <c:numRef>
              <c:f>Sheet1!$Q$36:$U$36</c:f>
              <c:numCache>
                <c:formatCode>#,##0</c:formatCode>
                <c:ptCount val="5"/>
                <c:pt idx="0">
                  <c:v>133423653</c:v>
                </c:pt>
                <c:pt idx="1">
                  <c:v>156790287</c:v>
                </c:pt>
                <c:pt idx="2">
                  <c:v>171939254</c:v>
                </c:pt>
                <c:pt idx="3">
                  <c:v>187982949</c:v>
                </c:pt>
                <c:pt idx="4">
                  <c:v>208054199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2F5-F84C-96E3-01969A43343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750855376"/>
        <c:axId val="1826198224"/>
      </c:lineChart>
      <c:catAx>
        <c:axId val="17508553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26198224"/>
        <c:crosses val="autoZero"/>
        <c:auto val="1"/>
        <c:lblAlgn val="ctr"/>
        <c:lblOffset val="100"/>
        <c:noMultiLvlLbl val="0"/>
      </c:catAx>
      <c:valAx>
        <c:axId val="18261982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AU"/>
                  <a:t>Total JKN member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50855376"/>
        <c:crosses val="autoZero"/>
        <c:crossBetween val="between"/>
        <c:dispUnits>
          <c:builtInUnit val="millions"/>
          <c:dispUnitsLbl>
            <c:spPr>
              <a:noFill/>
              <a:ln>
                <a:noFill/>
              </a:ln>
              <a:effectLst/>
            </c:spPr>
            <c:txPr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</c:dispUnitsLbl>
        </c:dispUnits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'[datawatch JKN.es.xlsx]Sheet1'!$AW$45</c:f>
              <c:strCache>
                <c:ptCount val="1"/>
                <c:pt idx="0">
                  <c:v>Hospital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'[datawatch JKN.es.xlsx]Sheet1'!$AW$46:$AW$48</c:f>
              <c:strCache>
                <c:ptCount val="3"/>
                <c:pt idx="0">
                  <c:v>3rd Class</c:v>
                </c:pt>
                <c:pt idx="1">
                  <c:v>2nd Class</c:v>
                </c:pt>
                <c:pt idx="2">
                  <c:v>1st Class</c:v>
                </c:pt>
              </c:strCache>
            </c:strRef>
          </c:cat>
          <c:val>
            <c:numRef>
              <c:f>'[datawatch JKN.es.xlsx]Sheet1'!$AX$46:$AX$48</c:f>
              <c:numCache>
                <c:formatCode>0%</c:formatCode>
                <c:ptCount val="3"/>
                <c:pt idx="0">
                  <c:v>1.2996389891696751</c:v>
                </c:pt>
                <c:pt idx="1">
                  <c:v>0.10772600557546794</c:v>
                </c:pt>
                <c:pt idx="2">
                  <c:v>0.31283697047496789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DCE-C248-A169-9F617135D384}"/>
            </c:ext>
          </c:extLst>
        </c:ser>
        <c:ser>
          <c:idx val="1"/>
          <c:order val="1"/>
          <c:tx>
            <c:strRef>
              <c:f>'[datawatch JKN.es.xlsx]Sheet1'!$AW$51</c:f>
              <c:strCache>
                <c:ptCount val="1"/>
                <c:pt idx="0">
                  <c:v>Primary Health Care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'[datawatch JKN.es.xlsx]Sheet1'!$AX$52:$AX$54</c:f>
              <c:numCache>
                <c:formatCode>0%</c:formatCode>
                <c:ptCount val="3"/>
                <c:pt idx="0">
                  <c:v>4.1639639639639636</c:v>
                </c:pt>
                <c:pt idx="1">
                  <c:v>2.8899662731871838</c:v>
                </c:pt>
                <c:pt idx="2">
                  <c:v>1.8017850137308749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DCE-C248-A169-9F617135D38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850205375"/>
        <c:axId val="509235727"/>
      </c:barChart>
      <c:catAx>
        <c:axId val="85020537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9235727"/>
        <c:crosses val="autoZero"/>
        <c:auto val="1"/>
        <c:lblAlgn val="ctr"/>
        <c:lblOffset val="100"/>
        <c:noMultiLvlLbl val="0"/>
      </c:catAx>
      <c:valAx>
        <c:axId val="509235727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D"/>
                  <a:t>Percent Change of utilization rates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5020537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baseline="0">
                <a:effectLst/>
              </a:rPr>
              <a:t>Changes of Inpatient Rates by Class of Membership</a:t>
            </a:r>
            <a:endParaRPr lang="en-ID" sz="1100">
              <a:effectLst/>
            </a:endParaRPr>
          </a:p>
          <a:p>
            <a:pPr>
              <a:defRPr/>
            </a:pPr>
            <a:r>
              <a:rPr lang="en-US" sz="1400" b="0" i="0" baseline="0">
                <a:effectLst/>
              </a:rPr>
              <a:t>JKN 2014 - 2018</a:t>
            </a:r>
            <a:endParaRPr lang="en-ID" sz="11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3"/>
          <c:order val="3"/>
          <c:tx>
            <c:strRef>
              <c:f>'[datawatch JKN.es.xlsx]Sheet1'!$AW$69</c:f>
              <c:strCache>
                <c:ptCount val="1"/>
                <c:pt idx="0">
                  <c:v>Hosp Inpatient - Kelas 3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'[datawatch JKN.es.xlsx]Sheet1'!$AX$65</c:f>
              <c:numCache>
                <c:formatCode>General</c:formatCode>
                <c:ptCount val="1"/>
              </c:numCache>
            </c:numRef>
          </c:cat>
          <c:val>
            <c:numRef>
              <c:f>'[datawatch JKN.es.xlsx]Sheet1'!$AX$69</c:f>
              <c:numCache>
                <c:formatCode>0%</c:formatCode>
                <c:ptCount val="1"/>
                <c:pt idx="0">
                  <c:v>0.40277777777777779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8A-ED4B-8714-9308BE76C9E5}"/>
            </c:ext>
          </c:extLst>
        </c:ser>
        <c:ser>
          <c:idx val="4"/>
          <c:order val="4"/>
          <c:tx>
            <c:strRef>
              <c:f>'[datawatch JKN.es.xlsx]Sheet1'!$AW$70</c:f>
              <c:strCache>
                <c:ptCount val="1"/>
                <c:pt idx="0">
                  <c:v>Hosp Inpatient - Kelas 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'[datawatch JKN.es.xlsx]Sheet1'!$AX$65</c:f>
              <c:numCache>
                <c:formatCode>General</c:formatCode>
                <c:ptCount val="1"/>
              </c:numCache>
            </c:numRef>
          </c:cat>
          <c:val>
            <c:numRef>
              <c:f>'[datawatch JKN.es.xlsx]Sheet1'!$AX$70</c:f>
              <c:numCache>
                <c:formatCode>0%</c:formatCode>
                <c:ptCount val="1"/>
                <c:pt idx="0">
                  <c:v>-0.24520686175580222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A8A-ED4B-8714-9308BE76C9E5}"/>
            </c:ext>
          </c:extLst>
        </c:ser>
        <c:ser>
          <c:idx val="5"/>
          <c:order val="5"/>
          <c:tx>
            <c:strRef>
              <c:f>'[datawatch JKN.es.xlsx]Sheet1'!$AW$71</c:f>
              <c:strCache>
                <c:ptCount val="1"/>
                <c:pt idx="0">
                  <c:v>Hosp Inpatient - Kelas 1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'[datawatch JKN.es.xlsx]Sheet1'!$AX$65</c:f>
              <c:numCache>
                <c:formatCode>General</c:formatCode>
                <c:ptCount val="1"/>
              </c:numCache>
            </c:numRef>
          </c:cat>
          <c:val>
            <c:numRef>
              <c:f>'[datawatch JKN.es.xlsx]Sheet1'!$AX$71</c:f>
              <c:numCache>
                <c:formatCode>0%</c:formatCode>
                <c:ptCount val="1"/>
                <c:pt idx="0">
                  <c:v>-0.11770334928229666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A8A-ED4B-8714-9308BE76C9E5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304021775"/>
        <c:axId val="2129905487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'[datawatch JKN.es.xlsx]Sheet1'!$AW$66</c15:sqref>
                        </c15:formulaRef>
                      </c:ext>
                    </c:extLst>
                    <c:strCache>
                      <c:ptCount val="1"/>
                      <c:pt idx="0">
                        <c:v>PHC Inpatient - 1st class </c:v>
                      </c:pt>
                    </c:strCache>
                  </c:strRef>
                </c:tx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US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numRef>
                    <c:extLst>
                      <c:ext uri="{02D57815-91ED-43cb-92C2-25804820EDAC}">
                        <c15:formulaRef>
                          <c15:sqref>'[datawatch JKN.es.xlsx]Sheet1'!$AX$65</c15:sqref>
                        </c15:formulaRef>
                      </c:ext>
                    </c:extLst>
                    <c:numCache>
                      <c:formatCode>General</c:formatCode>
                      <c:ptCount val="1"/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'[datawatch JKN.es.xlsx]Sheet1'!$AX$66</c15:sqref>
                        </c15:formulaRef>
                      </c:ext>
                    </c:extLst>
                    <c:numCache>
                      <c:formatCode>0%</c:formatCode>
                      <c:ptCount val="1"/>
                      <c:pt idx="0">
                        <c:v>6.4935064935064929E-2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3-4A8A-ED4B-8714-9308BE76C9E5}"/>
                  </c:ext>
                </c:extLst>
              </c15:ser>
            </c15:filteredBarSeries>
            <c15:filteredBarSeries>
              <c15:ser>
                <c:idx val="1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'[datawatch JKN.es.xlsx]Sheet1'!$AW$67</c15:sqref>
                        </c15:formulaRef>
                      </c:ext>
                    </c:extLst>
                    <c:strCache>
                      <c:ptCount val="1"/>
                      <c:pt idx="0">
                        <c:v>PHC Inpatient - 2nd class  </c:v>
                      </c:pt>
                    </c:strCache>
                  </c:strRef>
                </c:tx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US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'[datawatch JKN.es.xlsx]Sheet1'!$AX$65</c15:sqref>
                        </c15:formulaRef>
                      </c:ext>
                    </c:extLst>
                    <c:numCache>
                      <c:formatCode>General</c:formatCode>
                      <c:ptCount val="1"/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'[datawatch JKN.es.xlsx]Sheet1'!$AX$67</c15:sqref>
                        </c15:formulaRef>
                      </c:ext>
                    </c:extLst>
                    <c:numCache>
                      <c:formatCode>0%</c:formatCode>
                      <c:ptCount val="1"/>
                      <c:pt idx="0">
                        <c:v>0.70666666666666667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4A8A-ED4B-8714-9308BE76C9E5}"/>
                  </c:ext>
                </c:extLst>
              </c15:ser>
            </c15:filteredBarSeries>
            <c15:filteredBa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'[datawatch JKN.es.xlsx]Sheet1'!$AW$68</c15:sqref>
                        </c15:formulaRef>
                      </c:ext>
                    </c:extLst>
                    <c:strCache>
                      <c:ptCount val="1"/>
                      <c:pt idx="0">
                        <c:v>PHC Inpatient - 3rd class  </c:v>
                      </c:pt>
                    </c:strCache>
                  </c:strRef>
                </c:tx>
                <c:spPr>
                  <a:solidFill>
                    <a:schemeClr val="accent3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en-US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'[datawatch JKN.es.xlsx]Sheet1'!$AX$65</c15:sqref>
                        </c15:formulaRef>
                      </c:ext>
                    </c:extLst>
                    <c:numCache>
                      <c:formatCode>General</c:formatCode>
                      <c:ptCount val="1"/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'[datawatch JKN.es.xlsx]Sheet1'!$AX$68</c15:sqref>
                        </c15:formulaRef>
                      </c:ext>
                    </c:extLst>
                    <c:numCache>
                      <c:formatCode>0%</c:formatCode>
                      <c:ptCount val="1"/>
                      <c:pt idx="0">
                        <c:v>0.12121212121212122</c:v>
                      </c:pt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4A8A-ED4B-8714-9308BE76C9E5}"/>
                  </c:ext>
                </c:extLst>
              </c15:ser>
            </c15:filteredBarSeries>
          </c:ext>
        </c:extLst>
      </c:barChart>
      <c:catAx>
        <c:axId val="30402177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29905487"/>
        <c:crosses val="autoZero"/>
        <c:auto val="1"/>
        <c:lblAlgn val="ctr"/>
        <c:lblOffset val="100"/>
        <c:noMultiLvlLbl val="0"/>
      </c:catAx>
      <c:valAx>
        <c:axId val="2129905487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D" sz="1050" b="0" i="0" baseline="0">
                    <a:effectLst/>
                  </a:rPr>
                  <a:t>percent increase of utilization</a:t>
                </a:r>
                <a:endParaRPr lang="en-ID" sz="500"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402177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Purwaningrum</dc:creator>
  <cp:keywords/>
  <dc:description/>
  <cp:lastModifiedBy>Farah Purwaningrum</cp:lastModifiedBy>
  <cp:revision>3</cp:revision>
  <dcterms:created xsi:type="dcterms:W3CDTF">2021-06-13T16:00:00Z</dcterms:created>
  <dcterms:modified xsi:type="dcterms:W3CDTF">2021-06-13T16:04:00Z</dcterms:modified>
</cp:coreProperties>
</file>