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6A1" w14:textId="3A0E297F" w:rsidR="009F3642" w:rsidRPr="000E1A08" w:rsidRDefault="009F3642" w:rsidP="009F3642">
      <w:pPr>
        <w:spacing w:line="360" w:lineRule="auto"/>
        <w:rPr>
          <w:rFonts w:cs="Times New Roman"/>
          <w:b/>
          <w:bCs/>
          <w:sz w:val="24"/>
          <w:szCs w:val="24"/>
        </w:rPr>
      </w:pPr>
      <w:bookmarkStart w:id="0" w:name="_Hlk193379251"/>
      <w:r w:rsidRPr="000E1A08">
        <w:rPr>
          <w:rFonts w:cs="Times New Roman"/>
          <w:b/>
          <w:bCs/>
          <w:sz w:val="24"/>
          <w:szCs w:val="24"/>
        </w:rPr>
        <w:t>Supervisor Developmental Feedback Scale</w:t>
      </w:r>
      <w:r w:rsidR="009C47C6">
        <w:rPr>
          <w:rFonts w:cs="Times New Roman"/>
          <w:b/>
          <w:bCs/>
          <w:sz w:val="24"/>
          <w:szCs w:val="24"/>
        </w:rPr>
        <w:fldChar w:fldCharType="begin"/>
      </w:r>
      <w:r w:rsidR="009C47C6">
        <w:rPr>
          <w:rFonts w:cs="Times New Roman"/>
          <w:b/>
          <w:bCs/>
          <w:sz w:val="24"/>
          <w:szCs w:val="24"/>
        </w:rPr>
        <w:instrText xml:space="preserve"> ADDIN EN.CITE &lt;EndNote&gt;&lt;Cite&gt;&lt;Author&gt;Zhou&lt;/Author&gt;&lt;Year&gt;2003&lt;/Year&gt;&lt;RecNum&gt;645&lt;/RecNum&gt;&lt;DisplayText&gt;&lt;style face="superscript"&gt;[1]&lt;/style&gt;&lt;/DisplayText&gt;&lt;record&gt;&lt;rec-number&gt;645&lt;/rec-number&gt;&lt;foreign-keys&gt;&lt;key app="EN" db-id="xev5wr2s9rxd2jeffdlvvwans9pwzrxr20a9" timestamp="1717919735"&gt;645&lt;/key&gt;&lt;/foreign-keys&gt;&lt;ref-type name="Journal Article"&gt;17&lt;/ref-type&gt;&lt;contributors&gt;&lt;authors&gt;&lt;author&gt;Zhou, J.&lt;/author&gt;&lt;/authors&gt;&lt;/contributors&gt;&lt;titles&gt;&lt;title&gt;When the presence of creative coworkers is related to creativity: Role of supervisor close monitoring, developmental feedback, and creative personality&lt;/title&gt;&lt;secondary-title&gt;Journal of Applied Psychology&lt;/secondary-title&gt;&lt;/titles&gt;&lt;periodical&gt;&lt;full-title&gt;Journal of Applied Psychology&lt;/full-title&gt;&lt;/periodical&gt;&lt;pages&gt;413-422&lt;/pages&gt;&lt;volume&gt;88&lt;/volume&gt;&lt;number&gt;3&lt;/number&gt;&lt;dates&gt;&lt;year&gt;2003&lt;/year&gt;&lt;pub-dates&gt;&lt;date&gt;Jun&lt;/date&gt;&lt;/pub-dates&gt;&lt;/dates&gt;&lt;isbn&gt;0021-9010&lt;/isbn&gt;&lt;accession-num&gt;WOS:000183031200004&lt;/accession-num&gt;&lt;work-type&gt;Article; Proceedings Paper&lt;/work-type&gt;&lt;urls&gt;&lt;related-urls&gt;&lt;url&gt;&amp;lt;Go to ISI&amp;gt;://WOS:000183031200004&lt;/url&gt;&lt;/related-urls&gt;&lt;/urls&gt;&lt;electronic-resource-num&gt;10.1037/0021-9010.88.3.413&lt;/electronic-resource-num&gt;&lt;/record&gt;&lt;/Cite&gt;&lt;/EndNote&gt;</w:instrText>
      </w:r>
      <w:r w:rsidR="009C47C6">
        <w:rPr>
          <w:rFonts w:cs="Times New Roman"/>
          <w:b/>
          <w:bCs/>
          <w:sz w:val="24"/>
          <w:szCs w:val="24"/>
        </w:rPr>
        <w:fldChar w:fldCharType="separate"/>
      </w:r>
      <w:r w:rsidR="009C47C6" w:rsidRPr="009C47C6">
        <w:rPr>
          <w:rFonts w:cs="Times New Roman"/>
          <w:b/>
          <w:bCs/>
          <w:noProof/>
          <w:sz w:val="24"/>
          <w:szCs w:val="24"/>
          <w:vertAlign w:val="superscript"/>
        </w:rPr>
        <w:t>[1]</w:t>
      </w:r>
      <w:r w:rsidR="009C47C6">
        <w:rPr>
          <w:rFonts w:cs="Times New Roman"/>
          <w:b/>
          <w:bCs/>
          <w:sz w:val="24"/>
          <w:szCs w:val="24"/>
        </w:rPr>
        <w:fldChar w:fldCharType="end"/>
      </w:r>
    </w:p>
    <w:bookmarkEnd w:id="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38"/>
        <w:gridCol w:w="905"/>
        <w:gridCol w:w="927"/>
        <w:gridCol w:w="816"/>
        <w:gridCol w:w="705"/>
        <w:gridCol w:w="905"/>
      </w:tblGrid>
      <w:tr w:rsidR="00ED4706" w:rsidRPr="00F84DC8" w14:paraId="785C6CCC" w14:textId="77777777" w:rsidTr="009C47C6">
        <w:tc>
          <w:tcPr>
            <w:tcW w:w="4038" w:type="dxa"/>
          </w:tcPr>
          <w:p w14:paraId="3482605A" w14:textId="77777777" w:rsidR="00ED4706" w:rsidRPr="00F84DC8" w:rsidRDefault="00ED4706" w:rsidP="00ED4706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08B72275" w14:textId="646D2698" w:rsidR="00ED4706" w:rsidRPr="00F84DC8" w:rsidRDefault="00ED4706" w:rsidP="00ED4706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Strongly disagree</w:t>
            </w:r>
          </w:p>
        </w:tc>
        <w:tc>
          <w:tcPr>
            <w:tcW w:w="927" w:type="dxa"/>
          </w:tcPr>
          <w:p w14:paraId="74B19A19" w14:textId="6DDF5D3C" w:rsidR="00ED4706" w:rsidRPr="00F84DC8" w:rsidRDefault="00ED4706" w:rsidP="00ED4706">
            <w:pPr>
              <w:rPr>
                <w:rFonts w:ascii="Times" w:hAnsi="Times"/>
              </w:rPr>
            </w:pPr>
            <w:r>
              <w:rPr>
                <w:rFonts w:hint="eastAsia"/>
              </w:rPr>
              <w:t>D</w:t>
            </w:r>
            <w:r w:rsidRPr="000E1A08">
              <w:t>isagree</w:t>
            </w:r>
          </w:p>
        </w:tc>
        <w:tc>
          <w:tcPr>
            <w:tcW w:w="816" w:type="dxa"/>
          </w:tcPr>
          <w:p w14:paraId="5C71A8BE" w14:textId="2D08C6A0" w:rsidR="00ED4706" w:rsidRPr="00F84DC8" w:rsidRDefault="00ED4706" w:rsidP="00ED4706">
            <w:pPr>
              <w:rPr>
                <w:rFonts w:ascii="Times" w:hAnsi="Times"/>
              </w:rPr>
            </w:pPr>
            <w:r>
              <w:rPr>
                <w:rFonts w:hint="eastAsia"/>
              </w:rPr>
              <w:t>N</w:t>
            </w:r>
            <w:r w:rsidRPr="000E1A08">
              <w:t>eutral</w:t>
            </w:r>
          </w:p>
        </w:tc>
        <w:tc>
          <w:tcPr>
            <w:tcW w:w="705" w:type="dxa"/>
          </w:tcPr>
          <w:p w14:paraId="0F635E03" w14:textId="44B8BD78" w:rsidR="00ED4706" w:rsidRPr="00F84DC8" w:rsidRDefault="00ED4706" w:rsidP="00ED4706">
            <w:pPr>
              <w:rPr>
                <w:rFonts w:ascii="Times" w:hAnsi="Times"/>
              </w:rPr>
            </w:pPr>
            <w:r>
              <w:rPr>
                <w:rFonts w:hint="eastAsia"/>
              </w:rPr>
              <w:t>A</w:t>
            </w:r>
            <w:r w:rsidRPr="000E1A08">
              <w:t>gree</w:t>
            </w:r>
          </w:p>
        </w:tc>
        <w:tc>
          <w:tcPr>
            <w:tcW w:w="905" w:type="dxa"/>
          </w:tcPr>
          <w:p w14:paraId="721A5C86" w14:textId="0D11985A" w:rsidR="00ED4706" w:rsidRPr="00F84DC8" w:rsidRDefault="00ED4706" w:rsidP="00ED4706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Strongly agree</w:t>
            </w:r>
          </w:p>
        </w:tc>
      </w:tr>
      <w:tr w:rsidR="00B12664" w:rsidRPr="00F84DC8" w14:paraId="175E79B1" w14:textId="77777777" w:rsidTr="009C47C6">
        <w:tc>
          <w:tcPr>
            <w:tcW w:w="4038" w:type="dxa"/>
          </w:tcPr>
          <w:p w14:paraId="0CC6D283" w14:textId="60B97B57" w:rsidR="00B12664" w:rsidRPr="00F84DC8" w:rsidRDefault="00B12664" w:rsidP="00CA000C">
            <w:pPr>
              <w:pStyle w:val="a"/>
              <w:numPr>
                <w:ilvl w:val="0"/>
                <w:numId w:val="1"/>
              </w:numPr>
            </w:pPr>
            <w:r w:rsidRPr="00B12664">
              <w:t>While giving me feedback, my supervisor focuses on helping me to learn and improve</w:t>
            </w:r>
          </w:p>
        </w:tc>
        <w:tc>
          <w:tcPr>
            <w:tcW w:w="905" w:type="dxa"/>
          </w:tcPr>
          <w:p w14:paraId="42869D91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4157A36F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5A25B868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74205AE0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84B2F33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</w:tr>
      <w:tr w:rsidR="00B12664" w:rsidRPr="00F84DC8" w14:paraId="0934A86B" w14:textId="77777777" w:rsidTr="009C47C6">
        <w:tc>
          <w:tcPr>
            <w:tcW w:w="4038" w:type="dxa"/>
          </w:tcPr>
          <w:p w14:paraId="1E6F3DB1" w14:textId="65520A94" w:rsidR="00B12664" w:rsidRPr="00F84DC8" w:rsidRDefault="00B12664" w:rsidP="00CA000C">
            <w:pPr>
              <w:pStyle w:val="a"/>
              <w:numPr>
                <w:ilvl w:val="0"/>
                <w:numId w:val="1"/>
              </w:numPr>
            </w:pPr>
            <w:r w:rsidRPr="00B12664">
              <w:t>My supervisor provides me with useful information on how to improve my job performance</w:t>
            </w:r>
          </w:p>
        </w:tc>
        <w:tc>
          <w:tcPr>
            <w:tcW w:w="905" w:type="dxa"/>
          </w:tcPr>
          <w:p w14:paraId="2C9E603B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52DE825C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3D3BF5D6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4052FA98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4A64699E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</w:tr>
      <w:tr w:rsidR="00B12664" w:rsidRPr="00F84DC8" w14:paraId="4BC9AE55" w14:textId="77777777" w:rsidTr="009C47C6">
        <w:tc>
          <w:tcPr>
            <w:tcW w:w="4038" w:type="dxa"/>
          </w:tcPr>
          <w:p w14:paraId="442DD86D" w14:textId="148E9E12" w:rsidR="00B12664" w:rsidRPr="00F84DC8" w:rsidRDefault="00B12664" w:rsidP="00CA000C">
            <w:pPr>
              <w:pStyle w:val="a"/>
              <w:numPr>
                <w:ilvl w:val="0"/>
                <w:numId w:val="1"/>
              </w:numPr>
            </w:pPr>
            <w:r w:rsidRPr="00B12664">
              <w:t>My immediate supervisor gives me developmental feedback</w:t>
            </w:r>
          </w:p>
        </w:tc>
        <w:tc>
          <w:tcPr>
            <w:tcW w:w="905" w:type="dxa"/>
          </w:tcPr>
          <w:p w14:paraId="2DD4B959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54D74673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61B68FAE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33B2E140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70782253" w14:textId="77777777" w:rsidR="00B12664" w:rsidRPr="00F84DC8" w:rsidRDefault="00B12664" w:rsidP="00996B95">
            <w:pPr>
              <w:rPr>
                <w:rFonts w:ascii="Times" w:hAnsi="Times"/>
              </w:rPr>
            </w:pPr>
          </w:p>
        </w:tc>
      </w:tr>
    </w:tbl>
    <w:p w14:paraId="545D4176" w14:textId="77777777" w:rsidR="009C47C6" w:rsidRDefault="009C47C6" w:rsidP="009C47C6">
      <w:pPr>
        <w:spacing w:line="360" w:lineRule="auto"/>
        <w:rPr>
          <w:rFonts w:cs="Times New Roman"/>
          <w:b/>
          <w:bCs/>
          <w:sz w:val="24"/>
          <w:szCs w:val="24"/>
        </w:rPr>
      </w:pPr>
      <w:bookmarkStart w:id="1" w:name="_Hlk193381085"/>
    </w:p>
    <w:p w14:paraId="276588AD" w14:textId="1E1630DD" w:rsidR="009C47C6" w:rsidRPr="000E1A08" w:rsidRDefault="009C47C6" w:rsidP="009C47C6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0E1A08">
        <w:rPr>
          <w:rFonts w:cs="Times New Roman"/>
          <w:b/>
          <w:bCs/>
          <w:sz w:val="24"/>
          <w:szCs w:val="24"/>
        </w:rPr>
        <w:t>Workplace Spirituality Scale</w:t>
      </w: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ADDIN EN.CITE &lt;EndNote&gt;&lt;Cite&gt;&lt;Author&gt;Arnold&lt;/Author&gt;&lt;Year&gt;2007&lt;/Year&gt;&lt;RecNum&gt;648&lt;/RecNum&gt;&lt;DisplayText&gt;&lt;style face="superscript"&gt;[2]&lt;/style&gt;&lt;/DisplayText&gt;&lt;record&gt;&lt;rec-number&gt;648&lt;/rec-number&gt;&lt;foreign-keys&gt;&lt;key app="EN" db-id="xev5wr2s9rxd2jeffdlvvwans9pwzrxr20a9" timestamp="1717919967"&gt;648&lt;/key&gt;&lt;/foreign-keys&gt;&lt;ref-type name="Journal Article"&gt;17&lt;/ref-type&gt;&lt;contributors&gt;&lt;authors&gt;&lt;author&gt;Arnold, Kara A.&lt;/author&gt;&lt;author&gt;Turner, Nick&lt;/author&gt;&lt;author&gt;Barling, Julian&lt;/author&gt;&lt;author&gt;Kelloway, E. Kevin&lt;/author&gt;&lt;author&gt;McKee, Margaret C.&lt;/author&gt;&lt;/authors&gt;&lt;/contributors&gt;&lt;titles&gt;&lt;title&gt;Transformational leadership and psychological well-being: The mediating role of meaningful work&lt;/title&gt;&lt;secondary-title&gt;Journal of Occupational Health Psychology&lt;/secondary-title&gt;&lt;/titles&gt;&lt;periodical&gt;&lt;full-title&gt;Journal of Occupational Health Psychology&lt;/full-title&gt;&lt;/periodical&gt;&lt;pages&gt;193-203&lt;/pages&gt;&lt;volume&gt;12&lt;/volume&gt;&lt;number&gt;3&lt;/number&gt;&lt;dates&gt;&lt;year&gt;2007&lt;/year&gt;&lt;pub-dates&gt;&lt;date&gt;Jul&lt;/date&gt;&lt;/pub-dates&gt;&lt;/dates&gt;&lt;isbn&gt;1076-8998&lt;/isbn&gt;&lt;accession-num&gt;WOS:000248199000001&lt;/accession-num&gt;&lt;work-type&gt;Article&lt;/work-type&gt;&lt;urls&gt;&lt;related-urls&gt;&lt;url&gt;&amp;lt;Go to ISI&amp;gt;://WOS:000248199000001&lt;/url&gt;&lt;/related-urls&gt;&lt;/urls&gt;&lt;electronic-resource-num&gt;10.1037/1076-8998.12.3.193&lt;/electronic-resource-num&gt;&lt;/record&gt;&lt;/Cite&gt;&lt;/EndNote&gt;</w:instrText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9C47C6">
        <w:rPr>
          <w:rFonts w:cs="Times New Roman"/>
          <w:b/>
          <w:bCs/>
          <w:noProof/>
          <w:sz w:val="24"/>
          <w:szCs w:val="24"/>
          <w:vertAlign w:val="superscript"/>
        </w:rPr>
        <w:t>[2]</w:t>
      </w:r>
      <w:r>
        <w:rPr>
          <w:rFonts w:cs="Times New Roman"/>
          <w:b/>
          <w:bCs/>
          <w:sz w:val="24"/>
          <w:szCs w:val="24"/>
        </w:rPr>
        <w:fldChar w:fldCharType="end"/>
      </w:r>
    </w:p>
    <w:bookmarkEnd w:id="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38"/>
        <w:gridCol w:w="905"/>
        <w:gridCol w:w="927"/>
        <w:gridCol w:w="816"/>
        <w:gridCol w:w="705"/>
        <w:gridCol w:w="905"/>
      </w:tblGrid>
      <w:tr w:rsidR="009C47C6" w:rsidRPr="00F84DC8" w14:paraId="1A31A10F" w14:textId="77777777" w:rsidTr="004E4013">
        <w:tc>
          <w:tcPr>
            <w:tcW w:w="5277" w:type="dxa"/>
          </w:tcPr>
          <w:p w14:paraId="7D392804" w14:textId="77777777" w:rsidR="009C47C6" w:rsidRPr="00492CA5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4C1131F" w14:textId="77777777" w:rsidR="009C47C6" w:rsidRPr="00F84DC8" w:rsidRDefault="009C47C6" w:rsidP="004E4013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Strongly disagree</w:t>
            </w:r>
          </w:p>
        </w:tc>
        <w:tc>
          <w:tcPr>
            <w:tcW w:w="403" w:type="dxa"/>
          </w:tcPr>
          <w:p w14:paraId="4E0754DE" w14:textId="77777777" w:rsidR="009C47C6" w:rsidRPr="00F84DC8" w:rsidRDefault="009C47C6" w:rsidP="004E4013">
            <w:pPr>
              <w:rPr>
                <w:rFonts w:ascii="Times" w:hAnsi="Times"/>
              </w:rPr>
            </w:pPr>
            <w:r>
              <w:rPr>
                <w:rFonts w:hint="eastAsia"/>
              </w:rPr>
              <w:t>D</w:t>
            </w:r>
            <w:r w:rsidRPr="000E1A08">
              <w:t>isagree</w:t>
            </w:r>
          </w:p>
        </w:tc>
        <w:tc>
          <w:tcPr>
            <w:tcW w:w="403" w:type="dxa"/>
          </w:tcPr>
          <w:p w14:paraId="0A4FA2DE" w14:textId="77777777" w:rsidR="009C47C6" w:rsidRPr="00F84DC8" w:rsidRDefault="009C47C6" w:rsidP="004E4013">
            <w:pPr>
              <w:rPr>
                <w:rFonts w:ascii="Times" w:hAnsi="Times"/>
              </w:rPr>
            </w:pPr>
            <w:r>
              <w:rPr>
                <w:rFonts w:hint="eastAsia"/>
              </w:rPr>
              <w:t>N</w:t>
            </w:r>
            <w:r w:rsidRPr="000E1A08">
              <w:t>eutral</w:t>
            </w:r>
          </w:p>
        </w:tc>
        <w:tc>
          <w:tcPr>
            <w:tcW w:w="403" w:type="dxa"/>
          </w:tcPr>
          <w:p w14:paraId="2C27C670" w14:textId="77777777" w:rsidR="009C47C6" w:rsidRPr="00F84DC8" w:rsidRDefault="009C47C6" w:rsidP="004E4013">
            <w:pPr>
              <w:rPr>
                <w:rFonts w:ascii="Times" w:hAnsi="Times"/>
              </w:rPr>
            </w:pPr>
            <w:r>
              <w:rPr>
                <w:rFonts w:hint="eastAsia"/>
              </w:rPr>
              <w:t>A</w:t>
            </w:r>
            <w:r w:rsidRPr="000E1A08">
              <w:t>gree</w:t>
            </w:r>
          </w:p>
        </w:tc>
        <w:tc>
          <w:tcPr>
            <w:tcW w:w="905" w:type="dxa"/>
          </w:tcPr>
          <w:p w14:paraId="0CF47B7A" w14:textId="77777777" w:rsidR="009C47C6" w:rsidRPr="00F84DC8" w:rsidRDefault="009C47C6" w:rsidP="004E4013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Strongly agree</w:t>
            </w:r>
          </w:p>
        </w:tc>
      </w:tr>
      <w:tr w:rsidR="009C47C6" w:rsidRPr="00F84DC8" w14:paraId="51AF8736" w14:textId="77777777" w:rsidTr="004E4013">
        <w:tc>
          <w:tcPr>
            <w:tcW w:w="5277" w:type="dxa"/>
          </w:tcPr>
          <w:p w14:paraId="7CFC7697" w14:textId="77777777" w:rsidR="009C47C6" w:rsidRPr="00CA000C" w:rsidRDefault="009C47C6" w:rsidP="009C47C6">
            <w:pPr>
              <w:pStyle w:val="a"/>
              <w:numPr>
                <w:ilvl w:val="0"/>
                <w:numId w:val="5"/>
              </w:numPr>
            </w:pPr>
            <w:r w:rsidRPr="00CA000C">
              <w:t>The work I do in this job</w:t>
            </w:r>
            <w:r w:rsidRPr="00CA000C">
              <w:rPr>
                <w:rFonts w:hint="eastAsia"/>
              </w:rPr>
              <w:t xml:space="preserve"> </w:t>
            </w:r>
            <w:r w:rsidRPr="00CA000C">
              <w:t>is fulfilling</w:t>
            </w:r>
            <w:r>
              <w:rPr>
                <w:rFonts w:hint="eastAsia"/>
              </w:rPr>
              <w:t>.</w:t>
            </w:r>
          </w:p>
        </w:tc>
        <w:tc>
          <w:tcPr>
            <w:tcW w:w="905" w:type="dxa"/>
          </w:tcPr>
          <w:p w14:paraId="7C5E7D42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4FF8374D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006E553A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23C833CA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52779C2F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</w:tr>
      <w:tr w:rsidR="009C47C6" w:rsidRPr="00F84DC8" w14:paraId="3416ECFC" w14:textId="77777777" w:rsidTr="004E4013">
        <w:tc>
          <w:tcPr>
            <w:tcW w:w="5277" w:type="dxa"/>
          </w:tcPr>
          <w:p w14:paraId="55E2F364" w14:textId="77777777" w:rsidR="009C47C6" w:rsidRPr="00F84DC8" w:rsidRDefault="009C47C6" w:rsidP="004E4013">
            <w:pPr>
              <w:pStyle w:val="a"/>
            </w:pPr>
            <w:r w:rsidRPr="00CA000C">
              <w:t>The work I do in this job is rewarding</w:t>
            </w:r>
            <w:r>
              <w:rPr>
                <w:rFonts w:hint="eastAsia"/>
              </w:rPr>
              <w:t>.</w:t>
            </w:r>
          </w:p>
        </w:tc>
        <w:tc>
          <w:tcPr>
            <w:tcW w:w="905" w:type="dxa"/>
          </w:tcPr>
          <w:p w14:paraId="7EA015D2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5E7218F7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5A34A959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3151B192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2615F9A5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</w:tr>
      <w:tr w:rsidR="009C47C6" w:rsidRPr="00F84DC8" w14:paraId="6D13B214" w14:textId="77777777" w:rsidTr="004E4013">
        <w:tc>
          <w:tcPr>
            <w:tcW w:w="5277" w:type="dxa"/>
          </w:tcPr>
          <w:p w14:paraId="6E8E424E" w14:textId="77777777" w:rsidR="009C47C6" w:rsidRPr="00CA000C" w:rsidRDefault="009C47C6" w:rsidP="004E4013">
            <w:pPr>
              <w:pStyle w:val="a"/>
            </w:pPr>
            <w:r>
              <w:t>I do not achieve important outcomes from the</w:t>
            </w:r>
            <w:r>
              <w:rPr>
                <w:rFonts w:hint="eastAsia"/>
              </w:rPr>
              <w:t xml:space="preserve"> </w:t>
            </w:r>
            <w:r w:rsidRPr="00CA000C">
              <w:t>work I do in this job</w:t>
            </w:r>
            <w:r>
              <w:rPr>
                <w:rFonts w:hint="eastAsia"/>
              </w:rPr>
              <w:t>.</w:t>
            </w:r>
          </w:p>
        </w:tc>
        <w:tc>
          <w:tcPr>
            <w:tcW w:w="905" w:type="dxa"/>
          </w:tcPr>
          <w:p w14:paraId="6292A478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2EBC6C6E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0D9893D4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316BD3A7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0A38AE2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</w:tr>
      <w:tr w:rsidR="009C47C6" w:rsidRPr="00F84DC8" w14:paraId="128B97E6" w14:textId="77777777" w:rsidTr="004E4013">
        <w:tc>
          <w:tcPr>
            <w:tcW w:w="5277" w:type="dxa"/>
          </w:tcPr>
          <w:p w14:paraId="27A38907" w14:textId="77777777" w:rsidR="009C47C6" w:rsidRPr="00CA000C" w:rsidRDefault="009C47C6" w:rsidP="004E4013">
            <w:pPr>
              <w:pStyle w:val="a"/>
            </w:pPr>
            <w:r>
              <w:t>I am</w:t>
            </w:r>
            <w:r>
              <w:rPr>
                <w:rFonts w:hint="eastAsia"/>
              </w:rPr>
              <w:t xml:space="preserve"> </w:t>
            </w:r>
            <w:r w:rsidRPr="00CA000C">
              <w:t>able to achieve important outcomes from the work I</w:t>
            </w:r>
            <w:r>
              <w:rPr>
                <w:rFonts w:hint="eastAsia"/>
              </w:rPr>
              <w:t xml:space="preserve"> </w:t>
            </w:r>
            <w:r w:rsidRPr="00CA000C">
              <w:t>do in this job.</w:t>
            </w:r>
          </w:p>
        </w:tc>
        <w:tc>
          <w:tcPr>
            <w:tcW w:w="905" w:type="dxa"/>
          </w:tcPr>
          <w:p w14:paraId="47CC8A6A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0CE6D92E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0F2676EE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403" w:type="dxa"/>
          </w:tcPr>
          <w:p w14:paraId="51AD4B4C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002E7D5A" w14:textId="77777777" w:rsidR="009C47C6" w:rsidRPr="00F84DC8" w:rsidRDefault="009C47C6" w:rsidP="004E4013">
            <w:pPr>
              <w:rPr>
                <w:rFonts w:ascii="Times" w:hAnsi="Times"/>
              </w:rPr>
            </w:pPr>
          </w:p>
        </w:tc>
      </w:tr>
    </w:tbl>
    <w:p w14:paraId="2DAF2DF2" w14:textId="77777777" w:rsidR="00B12664" w:rsidRPr="009C47C6" w:rsidRDefault="00B12664"/>
    <w:p w14:paraId="4DFEE36E" w14:textId="60A84D4F" w:rsidR="009F3642" w:rsidRPr="000E1A08" w:rsidRDefault="009F3642" w:rsidP="009F3642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0E1A08">
        <w:rPr>
          <w:rFonts w:cs="Times New Roman"/>
          <w:b/>
          <w:bCs/>
          <w:sz w:val="24"/>
          <w:szCs w:val="24"/>
        </w:rPr>
        <w:t>Utrecht Work Engagement Scale, UWES-9</w:t>
      </w:r>
      <w:r w:rsidR="00DA0D70">
        <w:rPr>
          <w:rFonts w:cs="Times New Roman"/>
          <w:b/>
          <w:bCs/>
          <w:sz w:val="24"/>
          <w:szCs w:val="24"/>
        </w:rPr>
        <w:fldChar w:fldCharType="begin"/>
      </w:r>
      <w:r w:rsidR="00DA0D70">
        <w:rPr>
          <w:rFonts w:cs="Times New Roman"/>
          <w:b/>
          <w:bCs/>
          <w:sz w:val="24"/>
          <w:szCs w:val="24"/>
        </w:rPr>
        <w:instrText xml:space="preserve"> ADDIN EN.CITE &lt;EndNote&gt;&lt;Cite&gt;&lt;Author&gt;Schaufeli&lt;/Author&gt;&lt;Year&gt;2006&lt;/Year&gt;&lt;RecNum&gt;703&lt;/RecNum&gt;&lt;DisplayText&gt;&lt;style face="superscript"&gt;[3]&lt;/style&gt;&lt;/DisplayText&gt;&lt;record&gt;&lt;rec-number&gt;703&lt;/rec-number&gt;&lt;foreign-keys&gt;&lt;key app="EN" db-id="xev5wr2s9rxd2jeffdlvvwans9pwzrxr20a9" timestamp="1742736974"&gt;703&lt;/key&gt;&lt;/foreign-keys&gt;&lt;ref-type name="Journal Article"&gt;17&lt;/ref-type&gt;&lt;contributors&gt;&lt;authors&gt;&lt;author&gt;Schaufeli, W. B.&lt;/author&gt;&lt;author&gt;Bakker, A. B.&lt;/author&gt;&lt;author&gt;Salanova, M.&lt;/author&gt;&lt;/authors&gt;&lt;/contributors&gt;&lt;titles&gt;&lt;title&gt;The measurement of work engagement with a short questionnaire - A cross-national study&lt;/title&gt;&lt;secondary-title&gt;Educational and Psychological Measurement&lt;/secondary-title&gt;&lt;/titles&gt;&lt;periodical&gt;&lt;full-title&gt;Educational and Psychological Measurement&lt;/full-title&gt;&lt;/periodical&gt;&lt;pages&gt;701-716&lt;/pages&gt;&lt;volume&gt;66&lt;/volume&gt;&lt;number&gt;4&lt;/number&gt;&lt;dates&gt;&lt;year&gt;2006&lt;/year&gt;&lt;pub-dates&gt;&lt;date&gt;Aug&lt;/date&gt;&lt;/pub-dates&gt;&lt;/dates&gt;&lt;isbn&gt;0013-1644&lt;/isbn&gt;&lt;accession-num&gt;WOS:000239365700013&lt;/accession-num&gt;&lt;urls&gt;&lt;related-urls&gt;&lt;url&gt;&amp;lt;Go to ISI&amp;gt;://WOS:000239365700013&lt;/url&gt;&lt;/related-urls&gt;&lt;/urls&gt;&lt;electronic-resource-num&gt;10.1177/0013164405282471&lt;/electronic-resource-num&gt;&lt;/record&gt;&lt;/Cite&gt;&lt;/EndNote&gt;</w:instrText>
      </w:r>
      <w:r w:rsidR="00DA0D70">
        <w:rPr>
          <w:rFonts w:cs="Times New Roman"/>
          <w:b/>
          <w:bCs/>
          <w:sz w:val="24"/>
          <w:szCs w:val="24"/>
        </w:rPr>
        <w:fldChar w:fldCharType="separate"/>
      </w:r>
      <w:r w:rsidR="00DA0D70" w:rsidRPr="00DA0D70">
        <w:rPr>
          <w:rFonts w:cs="Times New Roman"/>
          <w:b/>
          <w:bCs/>
          <w:noProof/>
          <w:sz w:val="24"/>
          <w:szCs w:val="24"/>
          <w:vertAlign w:val="superscript"/>
        </w:rPr>
        <w:t>[3]</w:t>
      </w:r>
      <w:r w:rsidR="00DA0D70">
        <w:rPr>
          <w:rFonts w:cs="Times New Roman"/>
          <w:b/>
          <w:bCs/>
          <w:sz w:val="24"/>
          <w:szCs w:val="24"/>
        </w:rPr>
        <w:fldChar w:fldCharType="end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88"/>
        <w:gridCol w:w="705"/>
        <w:gridCol w:w="750"/>
        <w:gridCol w:w="1105"/>
        <w:gridCol w:w="672"/>
        <w:gridCol w:w="828"/>
      </w:tblGrid>
      <w:tr w:rsidR="00397F86" w:rsidRPr="00F84DC8" w14:paraId="07271A50" w14:textId="77777777" w:rsidTr="005A41ED">
        <w:tc>
          <w:tcPr>
            <w:tcW w:w="4188" w:type="dxa"/>
          </w:tcPr>
          <w:p w14:paraId="40C59496" w14:textId="77777777" w:rsidR="00397F86" w:rsidRPr="009F3642" w:rsidRDefault="00397F86" w:rsidP="00433FFF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76E2219F" w14:textId="6F867AAA" w:rsidR="00397F86" w:rsidRPr="00F84DC8" w:rsidRDefault="00397F86" w:rsidP="00433FFF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Never</w:t>
            </w:r>
          </w:p>
        </w:tc>
        <w:tc>
          <w:tcPr>
            <w:tcW w:w="750" w:type="dxa"/>
          </w:tcPr>
          <w:p w14:paraId="5C30B683" w14:textId="3F76F170" w:rsidR="00397F86" w:rsidRPr="00F84DC8" w:rsidRDefault="00397F86" w:rsidP="00433FFF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Rarely</w:t>
            </w:r>
          </w:p>
        </w:tc>
        <w:tc>
          <w:tcPr>
            <w:tcW w:w="1105" w:type="dxa"/>
          </w:tcPr>
          <w:p w14:paraId="53D6B334" w14:textId="5F8322DE" w:rsidR="00397F86" w:rsidRPr="00F84DC8" w:rsidRDefault="00397F86" w:rsidP="00433FFF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Sometimes</w:t>
            </w:r>
          </w:p>
        </w:tc>
        <w:tc>
          <w:tcPr>
            <w:tcW w:w="672" w:type="dxa"/>
          </w:tcPr>
          <w:p w14:paraId="6EA5B624" w14:textId="0C507E00" w:rsidR="00397F86" w:rsidRPr="00F84DC8" w:rsidRDefault="00397F86" w:rsidP="00433FFF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Often</w:t>
            </w:r>
          </w:p>
        </w:tc>
        <w:tc>
          <w:tcPr>
            <w:tcW w:w="828" w:type="dxa"/>
          </w:tcPr>
          <w:p w14:paraId="2D71F094" w14:textId="7BCE057E" w:rsidR="00397F86" w:rsidRPr="00F84DC8" w:rsidRDefault="00397F86" w:rsidP="00433FFF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Always</w:t>
            </w:r>
          </w:p>
        </w:tc>
      </w:tr>
      <w:tr w:rsidR="00397F86" w:rsidRPr="00F84DC8" w14:paraId="5B81D03C" w14:textId="77777777" w:rsidTr="005A41ED">
        <w:tc>
          <w:tcPr>
            <w:tcW w:w="4188" w:type="dxa"/>
          </w:tcPr>
          <w:p w14:paraId="0229198D" w14:textId="728D5871" w:rsidR="00397F86" w:rsidRPr="00CA000C" w:rsidRDefault="00397F86" w:rsidP="00CA000C">
            <w:pPr>
              <w:pStyle w:val="a"/>
              <w:numPr>
                <w:ilvl w:val="0"/>
                <w:numId w:val="4"/>
              </w:numPr>
            </w:pPr>
            <w:r w:rsidRPr="00CA000C">
              <w:t>At my work, I feel bursting with energy</w:t>
            </w:r>
            <w:r w:rsidRPr="00CA000C">
              <w:rPr>
                <w:rFonts w:hint="eastAsia"/>
              </w:rPr>
              <w:t>.</w:t>
            </w:r>
          </w:p>
        </w:tc>
        <w:tc>
          <w:tcPr>
            <w:tcW w:w="705" w:type="dxa"/>
          </w:tcPr>
          <w:p w14:paraId="7DC5E952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2C94EA5A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67EF36F7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5F1C8B61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7A63A36F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6F844235" w14:textId="77777777" w:rsidTr="005A41ED">
        <w:tc>
          <w:tcPr>
            <w:tcW w:w="4188" w:type="dxa"/>
          </w:tcPr>
          <w:p w14:paraId="1E1E71D4" w14:textId="5831C811" w:rsidR="00397F86" w:rsidRPr="00F84DC8" w:rsidRDefault="00397F86" w:rsidP="00CA000C">
            <w:pPr>
              <w:pStyle w:val="a"/>
            </w:pPr>
            <w:r w:rsidRPr="003406DD">
              <w:t>When I get up in the morning, I feel like going to work</w:t>
            </w:r>
            <w:r>
              <w:rPr>
                <w:rFonts w:hint="eastAsia"/>
              </w:rPr>
              <w:t>.</w:t>
            </w:r>
          </w:p>
        </w:tc>
        <w:tc>
          <w:tcPr>
            <w:tcW w:w="705" w:type="dxa"/>
          </w:tcPr>
          <w:p w14:paraId="1101984D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053C83FD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7DA0355B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062BE9F6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6FB78C0A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2BC15803" w14:textId="77777777" w:rsidTr="005A41ED">
        <w:tc>
          <w:tcPr>
            <w:tcW w:w="4188" w:type="dxa"/>
          </w:tcPr>
          <w:p w14:paraId="3FECDEB8" w14:textId="73BABC44" w:rsidR="00397F86" w:rsidRPr="00F84DC8" w:rsidRDefault="00397F86" w:rsidP="00CA000C">
            <w:pPr>
              <w:pStyle w:val="a"/>
            </w:pPr>
            <w:r w:rsidRPr="00B730DF">
              <w:t>At my job, I feel strong and vigorous.</w:t>
            </w:r>
          </w:p>
        </w:tc>
        <w:tc>
          <w:tcPr>
            <w:tcW w:w="705" w:type="dxa"/>
          </w:tcPr>
          <w:p w14:paraId="7D290F3C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2B3A5B32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78C9644D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6119E7B0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05B27F11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1F6E402A" w14:textId="77777777" w:rsidTr="005A41ED">
        <w:tc>
          <w:tcPr>
            <w:tcW w:w="4188" w:type="dxa"/>
          </w:tcPr>
          <w:p w14:paraId="335A44B5" w14:textId="5E8AEB9D" w:rsidR="00397F86" w:rsidRPr="00F84DC8" w:rsidRDefault="00397F86" w:rsidP="00CA000C">
            <w:pPr>
              <w:pStyle w:val="a"/>
            </w:pPr>
            <w:r w:rsidRPr="00B730DF">
              <w:t>I am enthusiastic about my job.</w:t>
            </w:r>
          </w:p>
        </w:tc>
        <w:tc>
          <w:tcPr>
            <w:tcW w:w="705" w:type="dxa"/>
          </w:tcPr>
          <w:p w14:paraId="290A9086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15572412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4B0F93A4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2F9FD0E6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0E0CE307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08CA19E8" w14:textId="77777777" w:rsidTr="005A41ED">
        <w:tc>
          <w:tcPr>
            <w:tcW w:w="4188" w:type="dxa"/>
          </w:tcPr>
          <w:p w14:paraId="63A03CB5" w14:textId="02022ED4" w:rsidR="00397F86" w:rsidRPr="00F84DC8" w:rsidRDefault="00397F86" w:rsidP="00CA000C">
            <w:pPr>
              <w:pStyle w:val="a"/>
            </w:pPr>
            <w:r w:rsidRPr="003406DD">
              <w:t>My job inspires me</w:t>
            </w:r>
            <w:r>
              <w:rPr>
                <w:rFonts w:hint="eastAsia"/>
              </w:rPr>
              <w:t>.</w:t>
            </w:r>
          </w:p>
        </w:tc>
        <w:tc>
          <w:tcPr>
            <w:tcW w:w="705" w:type="dxa"/>
          </w:tcPr>
          <w:p w14:paraId="1545E777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35CD6F70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2538DFCD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11EE7339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05EDA470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09FB88DB" w14:textId="77777777" w:rsidTr="005A41ED">
        <w:tc>
          <w:tcPr>
            <w:tcW w:w="4188" w:type="dxa"/>
          </w:tcPr>
          <w:p w14:paraId="4C509C1E" w14:textId="1672C190" w:rsidR="00397F86" w:rsidRPr="00F84DC8" w:rsidRDefault="00397F86" w:rsidP="00CA000C">
            <w:pPr>
              <w:pStyle w:val="a"/>
            </w:pPr>
            <w:r w:rsidRPr="00B730DF">
              <w:t>I am proud of the work that I do</w:t>
            </w:r>
            <w:r>
              <w:rPr>
                <w:rFonts w:hint="eastAsia"/>
              </w:rPr>
              <w:t>.</w:t>
            </w:r>
          </w:p>
        </w:tc>
        <w:tc>
          <w:tcPr>
            <w:tcW w:w="705" w:type="dxa"/>
          </w:tcPr>
          <w:p w14:paraId="4B8205A3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561F16C7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01B9C4F6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4EC5BDB9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5A765DDB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2BF1D733" w14:textId="77777777" w:rsidTr="005A41ED">
        <w:tc>
          <w:tcPr>
            <w:tcW w:w="4188" w:type="dxa"/>
          </w:tcPr>
          <w:p w14:paraId="11BDFB6C" w14:textId="64F328BA" w:rsidR="00397F86" w:rsidRPr="00F84DC8" w:rsidRDefault="00397F86" w:rsidP="00CA000C">
            <w:pPr>
              <w:pStyle w:val="a"/>
            </w:pPr>
            <w:r w:rsidRPr="00F10565">
              <w:t>I feel happy when I am working intensely.</w:t>
            </w:r>
          </w:p>
        </w:tc>
        <w:tc>
          <w:tcPr>
            <w:tcW w:w="705" w:type="dxa"/>
          </w:tcPr>
          <w:p w14:paraId="40632B1C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3779B8F3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53B90BB5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7D02F8E4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59339BEE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2617477C" w14:textId="77777777" w:rsidTr="005A41ED">
        <w:tc>
          <w:tcPr>
            <w:tcW w:w="4188" w:type="dxa"/>
          </w:tcPr>
          <w:p w14:paraId="77D97BEB" w14:textId="2420A733" w:rsidR="00397F86" w:rsidRPr="00F84DC8" w:rsidRDefault="00397F86" w:rsidP="00CA000C">
            <w:pPr>
              <w:pStyle w:val="a"/>
            </w:pPr>
            <w:r w:rsidRPr="00B730DF">
              <w:t>I am immersed in my work.</w:t>
            </w:r>
          </w:p>
        </w:tc>
        <w:tc>
          <w:tcPr>
            <w:tcW w:w="705" w:type="dxa"/>
          </w:tcPr>
          <w:p w14:paraId="6D73CFA5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0EF1CEBA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6D946AB1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71CE002F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59978D5E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  <w:tr w:rsidR="00397F86" w:rsidRPr="00F84DC8" w14:paraId="0BD75B42" w14:textId="77777777" w:rsidTr="005A41ED">
        <w:tc>
          <w:tcPr>
            <w:tcW w:w="4188" w:type="dxa"/>
          </w:tcPr>
          <w:p w14:paraId="661E2EF2" w14:textId="08525055" w:rsidR="00397F86" w:rsidRPr="00F84DC8" w:rsidRDefault="00397F86" w:rsidP="00CA000C">
            <w:pPr>
              <w:pStyle w:val="a"/>
            </w:pPr>
            <w:r w:rsidRPr="00F10565">
              <w:t>When I am working, I forget everything else around me.</w:t>
            </w:r>
          </w:p>
        </w:tc>
        <w:tc>
          <w:tcPr>
            <w:tcW w:w="705" w:type="dxa"/>
          </w:tcPr>
          <w:p w14:paraId="2EFBDE05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750" w:type="dxa"/>
          </w:tcPr>
          <w:p w14:paraId="0F813312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1105" w:type="dxa"/>
          </w:tcPr>
          <w:p w14:paraId="6A90F76D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672" w:type="dxa"/>
          </w:tcPr>
          <w:p w14:paraId="56711226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  <w:tc>
          <w:tcPr>
            <w:tcW w:w="828" w:type="dxa"/>
          </w:tcPr>
          <w:p w14:paraId="78E888DC" w14:textId="77777777" w:rsidR="00397F86" w:rsidRPr="00F84DC8" w:rsidRDefault="00397F86" w:rsidP="00950266">
            <w:pPr>
              <w:rPr>
                <w:rFonts w:ascii="Times" w:hAnsi="Times"/>
              </w:rPr>
            </w:pPr>
          </w:p>
        </w:tc>
      </w:tr>
    </w:tbl>
    <w:p w14:paraId="2A01E1E7" w14:textId="77777777" w:rsidR="0065563B" w:rsidRPr="003E6E3A" w:rsidRDefault="0065563B">
      <w:pPr>
        <w:rPr>
          <w:rFonts w:cs="Times New Roman" w:hint="eastAsia"/>
          <w:b/>
          <w:bCs/>
          <w:sz w:val="24"/>
          <w:szCs w:val="24"/>
        </w:rPr>
      </w:pPr>
    </w:p>
    <w:p w14:paraId="1DFE11B2" w14:textId="52ED2FFA" w:rsidR="00974976" w:rsidRDefault="003E6E3A" w:rsidP="00DA0D70">
      <w:pPr>
        <w:rPr>
          <w:rFonts w:cs="Times New Roman"/>
          <w:b/>
          <w:bCs/>
          <w:sz w:val="24"/>
          <w:szCs w:val="24"/>
        </w:rPr>
      </w:pPr>
      <w:bookmarkStart w:id="2" w:name="OLE_LINK2"/>
      <w:r w:rsidRPr="000E1A08">
        <w:rPr>
          <w:rFonts w:cs="Times New Roman"/>
          <w:b/>
          <w:bCs/>
          <w:sz w:val="24"/>
          <w:szCs w:val="24"/>
        </w:rPr>
        <w:t>Stress Adap</w:t>
      </w:r>
      <w:r>
        <w:rPr>
          <w:rFonts w:cs="Times New Roman" w:hint="eastAsia"/>
          <w:b/>
          <w:bCs/>
          <w:sz w:val="24"/>
          <w:szCs w:val="24"/>
        </w:rPr>
        <w:t>ta</w:t>
      </w:r>
      <w:r w:rsidRPr="000E1A08">
        <w:rPr>
          <w:rFonts w:cs="Times New Roman"/>
          <w:b/>
          <w:bCs/>
          <w:sz w:val="24"/>
          <w:szCs w:val="24"/>
        </w:rPr>
        <w:t>tion Scale</w:t>
      </w:r>
      <w:bookmarkEnd w:id="2"/>
      <w:r w:rsidRPr="000E1A08">
        <w:rPr>
          <w:rFonts w:cs="Times New Roman"/>
          <w:b/>
          <w:bCs/>
          <w:sz w:val="24"/>
          <w:szCs w:val="24"/>
        </w:rPr>
        <w:t>, SAS</w:t>
      </w:r>
      <w:r w:rsidR="00761F7F">
        <w:rPr>
          <w:rFonts w:cs="Times New Roman"/>
          <w:b/>
          <w:bCs/>
          <w:sz w:val="24"/>
          <w:szCs w:val="24"/>
        </w:rPr>
        <w:fldChar w:fldCharType="begin"/>
      </w:r>
      <w:r w:rsidR="00233F57">
        <w:rPr>
          <w:rFonts w:cs="Times New Roman"/>
          <w:b/>
          <w:bCs/>
          <w:sz w:val="24"/>
          <w:szCs w:val="24"/>
        </w:rPr>
        <w:instrText xml:space="preserve"> ADDIN EN.CITE &lt;EndNote&gt;&lt;Cite&gt;&lt;Author&gt;Smith&lt;/Author&gt;&lt;Year&gt;2008&lt;/Year&gt;&lt;RecNum&gt;545&lt;/RecNum&gt;&lt;DisplayText&gt;&lt;style face="superscript"&gt;[4, 5]&lt;/style&gt;&lt;/DisplayText&gt;&lt;record&gt;&lt;rec-number&gt;545&lt;/rec-number&gt;&lt;foreign-keys&gt;&lt;key app="EN" db-id="xev5wr2s9rxd2jeffdlvvwans9pwzrxr20a9" timestamp="1717825114"&gt;545&lt;/key&gt;&lt;/foreign-keys&gt;&lt;ref-type name="Journal Article"&gt;17&lt;/ref-type&gt;&lt;contributors&gt;&lt;authors&gt;&lt;author&gt;Smith, Bruce W.&lt;/author&gt;&lt;author&gt;Dalen, Jeanne&lt;/author&gt;&lt;author&gt;Wiggins, Kathryn&lt;/author&gt;&lt;author&gt;Tooley, Erin&lt;/author&gt;&lt;author&gt;Christopher, Paulette&lt;/author&gt;&lt;author&gt;Bernard, Jennifer&lt;/author&gt;&lt;/authors&gt;&lt;/contributors&gt;&lt;titles&gt;&lt;title&gt;The brief resilience scale: Assessing the ability to bounce back&lt;/title&gt;&lt;secondary-title&gt;International Journal of Behavioral Medicine&lt;/secondary-title&gt;&lt;/titles&gt;&lt;periodical&gt;&lt;full-title&gt;International Journal of Behavioral Medicine&lt;/full-title&gt;&lt;/periodical&gt;&lt;pages&gt;194-200&lt;/pages&gt;&lt;volume&gt;15&lt;/volume&gt;&lt;number&gt;3&lt;/number&gt;&lt;dates&gt;&lt;year&gt;2008&lt;/year&gt;&lt;pub-dates&gt;&lt;date&gt;Jul-Sep&lt;/date&gt;&lt;/pub-dates&gt;&lt;/dates&gt;&lt;isbn&gt;1070-5503&lt;/isbn&gt;&lt;accession-num&gt;WOS:000258820800006&lt;/accession-num&gt;&lt;work-type&gt;Article&lt;/work-type&gt;&lt;urls&gt;&lt;related-urls&gt;&lt;url&gt;&amp;lt;Go to ISI&amp;gt;://WOS:000258820800006&lt;/url&gt;&lt;/related-urls&gt;&lt;/urls&gt;&lt;electronic-resource-num&gt;10.1080/10705500802222972&lt;/electronic-resource-num&gt;&lt;/record&gt;&lt;/Cite&gt;&lt;Cite&gt;&lt;Author&gt;Smith&lt;/Author&gt;&lt;Year&gt;2023&lt;/Year&gt;&lt;RecNum&gt;705&lt;/RecNum&gt;&lt;record&gt;&lt;rec-number&gt;705&lt;/rec-number&gt;&lt;foreign-keys&gt;&lt;key app="EN" db-id="xev5wr2s9rxd2jeffdlvvwans9pwzrxr20a9" timestamp="1742737503"&gt;705&lt;/key&gt;&lt;/foreign-keys&gt;&lt;ref-type name="Journal Article"&gt;17&lt;/ref-type&gt;&lt;contributors&gt;&lt;authors&gt;&lt;author&gt;Smith, B., Albonico, K., Guzman, A., et al.&lt;/author&gt;&lt;/authors&gt;&lt;/contributors&gt;&lt;titles&gt;&lt;title&gt;The brief thriving scale: Assesing the ability to learn, grow, and find benefits in stressful events&lt;/title&gt;&lt;secondary-title&gt; InternationalJournal of Wellbeing&lt;/secondary-title&gt;&lt;/titles&gt;&lt;pages&gt;134-150&lt;/pages&gt;&lt;volume&gt;13&lt;/volume&gt;&lt;number&gt;3&lt;/number&gt;&lt;dates&gt;&lt;year&gt;2023&lt;/year&gt;&lt;/dates&gt;&lt;isbn&gt;https://doi.org/10.5502/ijw.v13i3.2801&lt;/isbn&gt;&lt;urls&gt;&lt;/urls&gt;&lt;/record&gt;&lt;/Cite&gt;&lt;/EndNote&gt;</w:instrText>
      </w:r>
      <w:r w:rsidR="00761F7F">
        <w:rPr>
          <w:rFonts w:cs="Times New Roman"/>
          <w:b/>
          <w:bCs/>
          <w:sz w:val="24"/>
          <w:szCs w:val="24"/>
        </w:rPr>
        <w:fldChar w:fldCharType="separate"/>
      </w:r>
      <w:r w:rsidR="00233F57" w:rsidRPr="00233F57">
        <w:rPr>
          <w:rFonts w:cs="Times New Roman"/>
          <w:b/>
          <w:bCs/>
          <w:noProof/>
          <w:sz w:val="24"/>
          <w:szCs w:val="24"/>
          <w:vertAlign w:val="superscript"/>
        </w:rPr>
        <w:t>[4, 5]</w:t>
      </w:r>
      <w:r w:rsidR="00761F7F">
        <w:rPr>
          <w:rFonts w:cs="Times New Roman"/>
          <w:b/>
          <w:bCs/>
          <w:sz w:val="24"/>
          <w:szCs w:val="24"/>
        </w:rPr>
        <w:fldChar w:fldCharType="end"/>
      </w:r>
      <w:r w:rsidR="00B42178">
        <w:fldChar w:fldCharType="begin"/>
      </w:r>
      <w:r w:rsidR="00B42178">
        <w:instrText xml:space="preserve"> ADDIN ZOTERO_BIBL {"uncited":[],"omitted":[],"custom":[]} CSL_BIBLIOGRAPHY </w:instrText>
      </w:r>
      <w:r w:rsidR="00B42178">
        <w:fldChar w:fldCharType="separat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38"/>
        <w:gridCol w:w="905"/>
        <w:gridCol w:w="927"/>
        <w:gridCol w:w="816"/>
        <w:gridCol w:w="705"/>
        <w:gridCol w:w="905"/>
      </w:tblGrid>
      <w:tr w:rsidR="00974976" w:rsidRPr="00F84DC8" w14:paraId="029AFD91" w14:textId="77777777" w:rsidTr="0089583D">
        <w:tc>
          <w:tcPr>
            <w:tcW w:w="4038" w:type="dxa"/>
          </w:tcPr>
          <w:p w14:paraId="729D87E8" w14:textId="77777777" w:rsidR="00974976" w:rsidRPr="00492CA5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2073D661" w14:textId="77777777" w:rsidR="00974976" w:rsidRPr="00F84DC8" w:rsidRDefault="00974976" w:rsidP="004E4013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Strongly disagree</w:t>
            </w:r>
          </w:p>
        </w:tc>
        <w:tc>
          <w:tcPr>
            <w:tcW w:w="927" w:type="dxa"/>
          </w:tcPr>
          <w:p w14:paraId="16F40DE6" w14:textId="77777777" w:rsidR="00974976" w:rsidRPr="00F84DC8" w:rsidRDefault="00974976" w:rsidP="004E4013">
            <w:pPr>
              <w:rPr>
                <w:rFonts w:ascii="Times" w:hAnsi="Times"/>
              </w:rPr>
            </w:pPr>
            <w:r>
              <w:rPr>
                <w:rFonts w:hint="eastAsia"/>
              </w:rPr>
              <w:t>D</w:t>
            </w:r>
            <w:r w:rsidRPr="000E1A08">
              <w:t>isagree</w:t>
            </w:r>
          </w:p>
        </w:tc>
        <w:tc>
          <w:tcPr>
            <w:tcW w:w="816" w:type="dxa"/>
          </w:tcPr>
          <w:p w14:paraId="2BC5EF0C" w14:textId="77777777" w:rsidR="00974976" w:rsidRPr="00F84DC8" w:rsidRDefault="00974976" w:rsidP="004E4013">
            <w:pPr>
              <w:rPr>
                <w:rFonts w:ascii="Times" w:hAnsi="Times"/>
              </w:rPr>
            </w:pPr>
            <w:r>
              <w:rPr>
                <w:rFonts w:hint="eastAsia"/>
              </w:rPr>
              <w:t>N</w:t>
            </w:r>
            <w:r w:rsidRPr="000E1A08">
              <w:t>eutral</w:t>
            </w:r>
          </w:p>
        </w:tc>
        <w:tc>
          <w:tcPr>
            <w:tcW w:w="705" w:type="dxa"/>
          </w:tcPr>
          <w:p w14:paraId="63706591" w14:textId="77777777" w:rsidR="00974976" w:rsidRPr="00F84DC8" w:rsidRDefault="00974976" w:rsidP="004E4013">
            <w:pPr>
              <w:rPr>
                <w:rFonts w:ascii="Times" w:hAnsi="Times"/>
              </w:rPr>
            </w:pPr>
            <w:r>
              <w:rPr>
                <w:rFonts w:hint="eastAsia"/>
              </w:rPr>
              <w:t>A</w:t>
            </w:r>
            <w:r w:rsidRPr="000E1A08">
              <w:t>gree</w:t>
            </w:r>
          </w:p>
        </w:tc>
        <w:tc>
          <w:tcPr>
            <w:tcW w:w="905" w:type="dxa"/>
          </w:tcPr>
          <w:p w14:paraId="69F54D15" w14:textId="77777777" w:rsidR="00974976" w:rsidRPr="00F84DC8" w:rsidRDefault="00974976" w:rsidP="004E4013">
            <w:pPr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Strongly agree</w:t>
            </w:r>
          </w:p>
        </w:tc>
      </w:tr>
      <w:tr w:rsidR="00974976" w:rsidRPr="00F84DC8" w14:paraId="3A62AC2C" w14:textId="77777777" w:rsidTr="0089583D">
        <w:tc>
          <w:tcPr>
            <w:tcW w:w="4038" w:type="dxa"/>
          </w:tcPr>
          <w:p w14:paraId="0EFE5C7A" w14:textId="6491502D" w:rsidR="00974976" w:rsidRPr="00974976" w:rsidRDefault="00974976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Pr="008A12EE">
              <w:t xml:space="preserve"> </w:t>
            </w:r>
            <w:r w:rsidRPr="008A12EE">
              <w:t>I tend to bounce back quickly after hard times.</w:t>
            </w:r>
          </w:p>
        </w:tc>
        <w:tc>
          <w:tcPr>
            <w:tcW w:w="905" w:type="dxa"/>
          </w:tcPr>
          <w:p w14:paraId="4F2E5BA9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407F3ABC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6BFD1E0E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6876DE2B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333604CB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</w:tr>
      <w:tr w:rsidR="00974976" w:rsidRPr="00F84DC8" w14:paraId="1C13790C" w14:textId="77777777" w:rsidTr="0089583D">
        <w:tc>
          <w:tcPr>
            <w:tcW w:w="4038" w:type="dxa"/>
          </w:tcPr>
          <w:p w14:paraId="57021464" w14:textId="755A9B1C" w:rsidR="00974976" w:rsidRPr="00974976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974976" w:rsidRPr="008A12EE">
              <w:t xml:space="preserve">.I usually come through difficult times with </w:t>
            </w:r>
            <w:r w:rsidR="00974976" w:rsidRPr="008A12EE">
              <w:lastRenderedPageBreak/>
              <w:t>little trouble.</w:t>
            </w:r>
          </w:p>
        </w:tc>
        <w:tc>
          <w:tcPr>
            <w:tcW w:w="905" w:type="dxa"/>
          </w:tcPr>
          <w:p w14:paraId="05D5379E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5FC36277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65A566AA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15607621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30A098D2" w14:textId="77777777" w:rsidR="00974976" w:rsidRPr="00F84DC8" w:rsidRDefault="00974976" w:rsidP="004E4013">
            <w:pPr>
              <w:rPr>
                <w:rFonts w:ascii="Times" w:hAnsi="Times"/>
              </w:rPr>
            </w:pPr>
          </w:p>
        </w:tc>
      </w:tr>
      <w:tr w:rsidR="007D4AF3" w:rsidRPr="00F84DC8" w14:paraId="04C593A4" w14:textId="77777777" w:rsidTr="0089583D">
        <w:tc>
          <w:tcPr>
            <w:tcW w:w="4038" w:type="dxa"/>
          </w:tcPr>
          <w:p w14:paraId="0C5DA2F6" w14:textId="6A85549C" w:rsidR="007D4AF3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7D4AF3">
              <w:rPr>
                <w:rFonts w:hint="eastAsia"/>
              </w:rPr>
              <w:t>.I often change in positive ways after bad things happen.</w:t>
            </w:r>
          </w:p>
        </w:tc>
        <w:tc>
          <w:tcPr>
            <w:tcW w:w="905" w:type="dxa"/>
          </w:tcPr>
          <w:p w14:paraId="7F416DD6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0C1FACF9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363B743F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21E759AC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4367EB95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</w:tr>
      <w:tr w:rsidR="007D4AF3" w:rsidRPr="00F84DC8" w14:paraId="2FFF752E" w14:textId="77777777" w:rsidTr="0089583D">
        <w:tc>
          <w:tcPr>
            <w:tcW w:w="4038" w:type="dxa"/>
          </w:tcPr>
          <w:p w14:paraId="42F9737D" w14:textId="1A0AC60D" w:rsidR="007D4AF3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7D4AF3">
              <w:rPr>
                <w:rFonts w:hint="eastAsia"/>
              </w:rPr>
              <w:t>.</w:t>
            </w:r>
            <w:r w:rsidR="007D4AF3" w:rsidRPr="008A12EE">
              <w:t xml:space="preserve"> I tend to take a long time to get over setbacks in my life</w:t>
            </w:r>
          </w:p>
        </w:tc>
        <w:tc>
          <w:tcPr>
            <w:tcW w:w="905" w:type="dxa"/>
          </w:tcPr>
          <w:p w14:paraId="76D05C79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32787489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521B78DF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02F8D955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FB64EF3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</w:tr>
      <w:tr w:rsidR="007D4AF3" w:rsidRPr="00F84DC8" w14:paraId="00ABCF79" w14:textId="77777777" w:rsidTr="0089583D">
        <w:tc>
          <w:tcPr>
            <w:tcW w:w="4038" w:type="dxa"/>
          </w:tcPr>
          <w:p w14:paraId="51C3DAE9" w14:textId="3F435C74" w:rsidR="007D4AF3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7D4AF3">
              <w:rPr>
                <w:rFonts w:hint="eastAsia"/>
              </w:rPr>
              <w:t>.I usually discover ways to benefit from stressful events.</w:t>
            </w:r>
          </w:p>
        </w:tc>
        <w:tc>
          <w:tcPr>
            <w:tcW w:w="905" w:type="dxa"/>
          </w:tcPr>
          <w:p w14:paraId="61B2094A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061B4443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5F1672CA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7B3E8EEA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29FD978D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</w:tr>
      <w:tr w:rsidR="007D4AF3" w:rsidRPr="00F84DC8" w14:paraId="0B49A28E" w14:textId="77777777" w:rsidTr="0089583D">
        <w:tc>
          <w:tcPr>
            <w:tcW w:w="4038" w:type="dxa"/>
          </w:tcPr>
          <w:p w14:paraId="73F14E6B" w14:textId="7E5D073B" w:rsidR="007D4AF3" w:rsidRPr="007D4AF3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7D4AF3">
              <w:rPr>
                <w:rFonts w:hint="eastAsia"/>
              </w:rPr>
              <w:t>.</w:t>
            </w:r>
            <w:r w:rsidR="007D4AF3" w:rsidRPr="008A12EE">
              <w:t xml:space="preserve"> </w:t>
            </w:r>
            <w:r w:rsidR="007D4AF3" w:rsidRPr="008A12EE">
              <w:t>It is hard for me to snap back when something bad happens</w:t>
            </w:r>
            <w:r w:rsidR="007D4AF3">
              <w:rPr>
                <w:rFonts w:hint="eastAsia"/>
              </w:rPr>
              <w:t>.</w:t>
            </w:r>
          </w:p>
        </w:tc>
        <w:tc>
          <w:tcPr>
            <w:tcW w:w="905" w:type="dxa"/>
          </w:tcPr>
          <w:p w14:paraId="0B5A50FE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22E1C5F7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4A745638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6C1C72BD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A6AB90B" w14:textId="77777777" w:rsidR="007D4AF3" w:rsidRPr="00F84DC8" w:rsidRDefault="007D4AF3" w:rsidP="004E4013">
            <w:pPr>
              <w:rPr>
                <w:rFonts w:ascii="Times" w:hAnsi="Times"/>
              </w:rPr>
            </w:pPr>
          </w:p>
        </w:tc>
      </w:tr>
      <w:tr w:rsidR="00F72F69" w:rsidRPr="00F84DC8" w14:paraId="1F5821CC" w14:textId="77777777" w:rsidTr="0089583D">
        <w:tc>
          <w:tcPr>
            <w:tcW w:w="4038" w:type="dxa"/>
          </w:tcPr>
          <w:p w14:paraId="20A82251" w14:textId="4B70B8C7" w:rsidR="00F72F69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F72F69">
              <w:rPr>
                <w:rFonts w:hint="eastAsia"/>
              </w:rPr>
              <w:t>.I tend to learn lessons from the difficult times that I have.</w:t>
            </w:r>
          </w:p>
        </w:tc>
        <w:tc>
          <w:tcPr>
            <w:tcW w:w="905" w:type="dxa"/>
          </w:tcPr>
          <w:p w14:paraId="6D393BB0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47B3CCF7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57CB0DA6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23D7850E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E182535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</w:tr>
      <w:tr w:rsidR="00F72F69" w:rsidRPr="00F84DC8" w14:paraId="5DD728FD" w14:textId="77777777" w:rsidTr="0089583D">
        <w:tc>
          <w:tcPr>
            <w:tcW w:w="4038" w:type="dxa"/>
          </w:tcPr>
          <w:p w14:paraId="41B45210" w14:textId="081FD8CC" w:rsidR="00F72F69" w:rsidRPr="00F72F69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F72F69">
              <w:rPr>
                <w:rFonts w:hint="eastAsia"/>
              </w:rPr>
              <w:t>.</w:t>
            </w:r>
            <w:r w:rsidR="00F72F69" w:rsidRPr="008A12EE">
              <w:t>It does not take me long to recover from a stressful event.</w:t>
            </w:r>
          </w:p>
        </w:tc>
        <w:tc>
          <w:tcPr>
            <w:tcW w:w="905" w:type="dxa"/>
          </w:tcPr>
          <w:p w14:paraId="3DBCFEF0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168D0FD6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3CA545A1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2B6D16DE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13131346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</w:tr>
      <w:tr w:rsidR="00F72F69" w:rsidRPr="00F84DC8" w14:paraId="0FC21D90" w14:textId="77777777" w:rsidTr="0089583D">
        <w:tc>
          <w:tcPr>
            <w:tcW w:w="4038" w:type="dxa"/>
          </w:tcPr>
          <w:p w14:paraId="2AECC13F" w14:textId="1118B714" w:rsidR="00F72F69" w:rsidRPr="00F72F69" w:rsidRDefault="0089583D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F72F69">
              <w:rPr>
                <w:rFonts w:hint="eastAsia"/>
              </w:rPr>
              <w:t>.</w:t>
            </w:r>
            <w:r w:rsidR="00F72F69" w:rsidRPr="008A12EE">
              <w:t>I have a hard time making it through stressful events</w:t>
            </w:r>
            <w:r w:rsidR="00F72F69">
              <w:rPr>
                <w:rFonts w:hint="eastAsia"/>
              </w:rPr>
              <w:t>.</w:t>
            </w:r>
          </w:p>
        </w:tc>
        <w:tc>
          <w:tcPr>
            <w:tcW w:w="905" w:type="dxa"/>
          </w:tcPr>
          <w:p w14:paraId="57BE55D1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3BEF1B27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5EF1740B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6FFDB1C5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7299C25B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</w:tr>
      <w:tr w:rsidR="00F72F69" w:rsidRPr="00F84DC8" w14:paraId="1860AAC7" w14:textId="77777777" w:rsidTr="0089583D">
        <w:tc>
          <w:tcPr>
            <w:tcW w:w="4038" w:type="dxa"/>
          </w:tcPr>
          <w:p w14:paraId="4B0FC468" w14:textId="77C32F97" w:rsidR="00F72F69" w:rsidRDefault="00F72F69" w:rsidP="0097497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89583D">
              <w:rPr>
                <w:rFonts w:hint="eastAsia"/>
              </w:rPr>
              <w:t>0</w:t>
            </w:r>
            <w:r>
              <w:rPr>
                <w:rFonts w:hint="eastAsia"/>
              </w:rPr>
              <w:t>.I often find that I grow personally as a result of hard times.</w:t>
            </w:r>
          </w:p>
        </w:tc>
        <w:tc>
          <w:tcPr>
            <w:tcW w:w="905" w:type="dxa"/>
          </w:tcPr>
          <w:p w14:paraId="36EE9B27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27" w:type="dxa"/>
          </w:tcPr>
          <w:p w14:paraId="7AC30B0B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816" w:type="dxa"/>
          </w:tcPr>
          <w:p w14:paraId="278BAA12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705" w:type="dxa"/>
          </w:tcPr>
          <w:p w14:paraId="34083ECB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  <w:tc>
          <w:tcPr>
            <w:tcW w:w="905" w:type="dxa"/>
          </w:tcPr>
          <w:p w14:paraId="3B5DCBCF" w14:textId="77777777" w:rsidR="00F72F69" w:rsidRPr="00F84DC8" w:rsidRDefault="00F72F69" w:rsidP="004E4013">
            <w:pPr>
              <w:rPr>
                <w:rFonts w:ascii="Times" w:hAnsi="Times"/>
              </w:rPr>
            </w:pPr>
          </w:p>
        </w:tc>
      </w:tr>
    </w:tbl>
    <w:p w14:paraId="30BCBF0C" w14:textId="06FA200D" w:rsidR="00974976" w:rsidRPr="00E03D5D" w:rsidRDefault="00E03D5D" w:rsidP="00974976">
      <w:pPr>
        <w:spacing w:line="360" w:lineRule="auto"/>
        <w:rPr>
          <w:rFonts w:hint="eastAsia"/>
        </w:rPr>
      </w:pPr>
      <w:r w:rsidRPr="00E03D5D">
        <w:rPr>
          <w:rFonts w:hint="eastAsia"/>
        </w:rPr>
        <w:t>Note</w:t>
      </w:r>
      <w:r w:rsidR="00864EBD">
        <w:rPr>
          <w:rFonts w:hint="eastAsia"/>
        </w:rPr>
        <w:t xml:space="preserve">: </w:t>
      </w:r>
      <w:r w:rsidRPr="00E03D5D">
        <w:rPr>
          <w:rFonts w:hint="eastAsia"/>
        </w:rPr>
        <w:t xml:space="preserve">Items </w:t>
      </w:r>
      <w:r w:rsidR="00D7025A">
        <w:rPr>
          <w:rFonts w:hint="eastAsia"/>
        </w:rPr>
        <w:t>4</w:t>
      </w:r>
      <w:r w:rsidRPr="00E03D5D">
        <w:rPr>
          <w:rFonts w:hint="eastAsia"/>
        </w:rPr>
        <w:t>,</w:t>
      </w:r>
      <w:r w:rsidR="00D7025A">
        <w:rPr>
          <w:rFonts w:hint="eastAsia"/>
        </w:rPr>
        <w:t>6</w:t>
      </w:r>
      <w:r w:rsidRPr="00E03D5D">
        <w:rPr>
          <w:rFonts w:hint="eastAsia"/>
        </w:rPr>
        <w:t>,</w:t>
      </w:r>
      <w:r w:rsidR="00D7025A">
        <w:rPr>
          <w:rFonts w:hint="eastAsia"/>
        </w:rPr>
        <w:t>9</w:t>
      </w:r>
      <w:r w:rsidRPr="00E03D5D">
        <w:rPr>
          <w:rFonts w:hint="eastAsia"/>
        </w:rPr>
        <w:t xml:space="preserve"> are reverse coded.</w:t>
      </w:r>
    </w:p>
    <w:p w14:paraId="3DC534E7" w14:textId="36F98F3D" w:rsidR="00B42178" w:rsidRPr="00B42178" w:rsidRDefault="00B42178" w:rsidP="00974976">
      <w:pPr>
        <w:pStyle w:val="aa"/>
        <w:tabs>
          <w:tab w:val="clear" w:pos="264"/>
        </w:tabs>
        <w:rPr>
          <w:rFonts w:cs="Times New Roman"/>
        </w:rPr>
      </w:pPr>
    </w:p>
    <w:p w14:paraId="5361F88B" w14:textId="75DA4404" w:rsidR="009C47C6" w:rsidRDefault="00B42178" w:rsidP="001C18CB">
      <w:pPr>
        <w:pStyle w:val="EndNoteBibliography"/>
        <w:spacing w:line="360" w:lineRule="auto"/>
        <w:rPr>
          <w:rFonts w:hint="eastAsia"/>
        </w:rPr>
      </w:pPr>
      <w:r>
        <w:fldChar w:fldCharType="end"/>
      </w:r>
    </w:p>
    <w:p w14:paraId="4C302BC4" w14:textId="0C1D5D66" w:rsidR="009C47C6" w:rsidRPr="00DA0D70" w:rsidRDefault="00DA0D70">
      <w:pPr>
        <w:rPr>
          <w:rFonts w:cs="Times New Roman" w:hint="eastAsia"/>
          <w:b/>
          <w:bCs/>
          <w:sz w:val="24"/>
          <w:szCs w:val="24"/>
        </w:rPr>
      </w:pPr>
      <w:r w:rsidRPr="000E2B69">
        <w:rPr>
          <w:rFonts w:cs="Times New Roman" w:hint="eastAsia"/>
          <w:b/>
          <w:bCs/>
          <w:sz w:val="24"/>
          <w:szCs w:val="24"/>
        </w:rPr>
        <w:t>Reference</w:t>
      </w:r>
    </w:p>
    <w:p w14:paraId="0684B0FC" w14:textId="77777777" w:rsidR="00233F57" w:rsidRPr="00233F57" w:rsidRDefault="009C47C6" w:rsidP="00233F57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233F57" w:rsidRPr="00233F57">
        <w:t>[1]</w:t>
      </w:r>
      <w:r w:rsidR="00233F57" w:rsidRPr="00233F57">
        <w:tab/>
        <w:t>ZHOU J. When the presence of creative coworkers is related to creativity: Role of supervisor close monitoring, developmental feedback, and creative personality [J]. Journal of Applied Psychology, 2003, 88(3): 413-22.</w:t>
      </w:r>
    </w:p>
    <w:p w14:paraId="1E517E02" w14:textId="77777777" w:rsidR="00233F57" w:rsidRPr="00233F57" w:rsidRDefault="00233F57" w:rsidP="00233F57">
      <w:pPr>
        <w:pStyle w:val="EndNoteBibliography"/>
        <w:ind w:left="720" w:hanging="720"/>
      </w:pPr>
      <w:r w:rsidRPr="00233F57">
        <w:t>[2]</w:t>
      </w:r>
      <w:r w:rsidRPr="00233F57">
        <w:tab/>
        <w:t>ARNOLD K A, TURNER N, BARLING J, et al. Transformational leadership and psychological well-being: The mediating role of meaningful work [J]. Journal of Occupational Health Psychology, 2007, 12(3): 193-203.</w:t>
      </w:r>
    </w:p>
    <w:p w14:paraId="3B5457C7" w14:textId="77777777" w:rsidR="00233F57" w:rsidRPr="00233F57" w:rsidRDefault="00233F57" w:rsidP="00233F57">
      <w:pPr>
        <w:pStyle w:val="EndNoteBibliography"/>
        <w:ind w:left="720" w:hanging="720"/>
      </w:pPr>
      <w:r w:rsidRPr="00233F57">
        <w:t>[3]</w:t>
      </w:r>
      <w:r w:rsidRPr="00233F57">
        <w:tab/>
        <w:t>SCHAUFELI W B, BAKKER A B, SALANOVA M. The measurement of work engagement with a short questionnaire - A cross-national study [J]. Educational and Psychological Measurement, 2006, 66(4): 701-16.</w:t>
      </w:r>
    </w:p>
    <w:p w14:paraId="02DCF3D4" w14:textId="77777777" w:rsidR="00233F57" w:rsidRPr="00233F57" w:rsidRDefault="00233F57" w:rsidP="00233F57">
      <w:pPr>
        <w:pStyle w:val="EndNoteBibliography"/>
        <w:ind w:left="720" w:hanging="720"/>
      </w:pPr>
      <w:r w:rsidRPr="00233F57">
        <w:t>[4]</w:t>
      </w:r>
      <w:r w:rsidRPr="00233F57">
        <w:tab/>
        <w:t>SMITH B W, DALEN J, WIGGINS K, et al. The brief resilience scale: Assessing the ability to bounce back [J]. International Journal of Behavioral Medicine, 2008, 15(3): 194-200.</w:t>
      </w:r>
    </w:p>
    <w:p w14:paraId="4282B938" w14:textId="77777777" w:rsidR="00233F57" w:rsidRPr="00233F57" w:rsidRDefault="00233F57" w:rsidP="00233F57">
      <w:pPr>
        <w:pStyle w:val="EndNoteBibliography"/>
        <w:ind w:left="720" w:hanging="720"/>
      </w:pPr>
      <w:r w:rsidRPr="00233F57">
        <w:t>[5]</w:t>
      </w:r>
      <w:r w:rsidRPr="00233F57">
        <w:tab/>
        <w:t>SMITH B, ALBONICO, K., GUZMAN, A., ET AL. The brief thriving scale: Assesing the ability to learn, grow, and find benefits in stressful events [J]. InternationalJournal of Wellbeing, 2023, 13(3): 134-50.</w:t>
      </w:r>
    </w:p>
    <w:p w14:paraId="1254EC1F" w14:textId="7182D06C" w:rsidR="00B42178" w:rsidRPr="00B12664" w:rsidRDefault="009C47C6">
      <w:r>
        <w:fldChar w:fldCharType="end"/>
      </w:r>
    </w:p>
    <w:sectPr w:rsidR="00B42178" w:rsidRPr="00B12664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2DA6" w14:textId="77777777" w:rsidR="00F23115" w:rsidRDefault="00F23115" w:rsidP="008345A4">
      <w:r>
        <w:separator/>
      </w:r>
    </w:p>
  </w:endnote>
  <w:endnote w:type="continuationSeparator" w:id="0">
    <w:p w14:paraId="31E64314" w14:textId="77777777" w:rsidR="00F23115" w:rsidRDefault="00F23115" w:rsidP="008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4F9E" w14:textId="77777777" w:rsidR="00F23115" w:rsidRDefault="00F23115" w:rsidP="008345A4">
      <w:r>
        <w:separator/>
      </w:r>
    </w:p>
  </w:footnote>
  <w:footnote w:type="continuationSeparator" w:id="0">
    <w:p w14:paraId="2B6497DF" w14:textId="77777777" w:rsidR="00F23115" w:rsidRDefault="00F23115" w:rsidP="0083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638F" w14:textId="77777777" w:rsidR="0078481E" w:rsidRDefault="0078481E" w:rsidP="0078481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26F0" w14:textId="77777777" w:rsidR="008345A4" w:rsidRDefault="008345A4" w:rsidP="0078481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10A76"/>
    <w:multiLevelType w:val="multilevel"/>
    <w:tmpl w:val="B39E6760"/>
    <w:lvl w:ilvl="0">
      <w:start w:val="1"/>
      <w:numFmt w:val="decimal"/>
      <w:pStyle w:val="a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579078C"/>
    <w:multiLevelType w:val="multilevel"/>
    <w:tmpl w:val="7579078C"/>
    <w:lvl w:ilvl="0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F040F79"/>
    <w:multiLevelType w:val="multilevel"/>
    <w:tmpl w:val="7F040F79"/>
    <w:lvl w:ilvl="0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07018951">
    <w:abstractNumId w:val="2"/>
  </w:num>
  <w:num w:numId="2" w16cid:durableId="1901821484">
    <w:abstractNumId w:val="0"/>
  </w:num>
  <w:num w:numId="3" w16cid:durableId="238027054">
    <w:abstractNumId w:val="1"/>
  </w:num>
  <w:num w:numId="4" w16cid:durableId="17329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644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wNzawMDIzMzAxMTVU0lEKTi0uzszPAykwqgUAwENaW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v5wr2s9rxd2jeffdlvvwans9pwzrxr20a9&quot;&gt;My EndNote Library&lt;record-ids&gt;&lt;item&gt;545&lt;/item&gt;&lt;item&gt;645&lt;/item&gt;&lt;item&gt;648&lt;/item&gt;&lt;item&gt;703&lt;/item&gt;&lt;item&gt;705&lt;/item&gt;&lt;/record-ids&gt;&lt;/item&gt;&lt;/Libraries&gt;"/>
  </w:docVars>
  <w:rsids>
    <w:rsidRoot w:val="00B12664"/>
    <w:rsid w:val="000953E7"/>
    <w:rsid w:val="000D2178"/>
    <w:rsid w:val="001012BA"/>
    <w:rsid w:val="001243CE"/>
    <w:rsid w:val="00166D6C"/>
    <w:rsid w:val="0019222B"/>
    <w:rsid w:val="001C18CB"/>
    <w:rsid w:val="00211CE6"/>
    <w:rsid w:val="00233F57"/>
    <w:rsid w:val="00277375"/>
    <w:rsid w:val="002F53F2"/>
    <w:rsid w:val="00397F86"/>
    <w:rsid w:val="003B5855"/>
    <w:rsid w:val="003E6E3A"/>
    <w:rsid w:val="00406864"/>
    <w:rsid w:val="0045462F"/>
    <w:rsid w:val="00492488"/>
    <w:rsid w:val="004A6B7F"/>
    <w:rsid w:val="004D34DB"/>
    <w:rsid w:val="005962F8"/>
    <w:rsid w:val="005A41ED"/>
    <w:rsid w:val="005F7AE7"/>
    <w:rsid w:val="00602D20"/>
    <w:rsid w:val="00632A14"/>
    <w:rsid w:val="0065563B"/>
    <w:rsid w:val="00661AE6"/>
    <w:rsid w:val="0066430B"/>
    <w:rsid w:val="00685FCC"/>
    <w:rsid w:val="006E52E5"/>
    <w:rsid w:val="00711122"/>
    <w:rsid w:val="007177E1"/>
    <w:rsid w:val="00744107"/>
    <w:rsid w:val="00761F7F"/>
    <w:rsid w:val="007664FA"/>
    <w:rsid w:val="0078481E"/>
    <w:rsid w:val="007A02A3"/>
    <w:rsid w:val="007D4AF3"/>
    <w:rsid w:val="007E346D"/>
    <w:rsid w:val="007E6EB2"/>
    <w:rsid w:val="008345A4"/>
    <w:rsid w:val="00864EBD"/>
    <w:rsid w:val="0089583D"/>
    <w:rsid w:val="008F08E3"/>
    <w:rsid w:val="00923B0E"/>
    <w:rsid w:val="00950266"/>
    <w:rsid w:val="00974976"/>
    <w:rsid w:val="009A717D"/>
    <w:rsid w:val="009C47C6"/>
    <w:rsid w:val="009F3642"/>
    <w:rsid w:val="00A1359D"/>
    <w:rsid w:val="00A30BED"/>
    <w:rsid w:val="00A35C4E"/>
    <w:rsid w:val="00A943FE"/>
    <w:rsid w:val="00B11FE6"/>
    <w:rsid w:val="00B12664"/>
    <w:rsid w:val="00B42178"/>
    <w:rsid w:val="00B66175"/>
    <w:rsid w:val="00B87B2A"/>
    <w:rsid w:val="00BF6ED2"/>
    <w:rsid w:val="00C04ABC"/>
    <w:rsid w:val="00C37735"/>
    <w:rsid w:val="00CA000C"/>
    <w:rsid w:val="00D7025A"/>
    <w:rsid w:val="00DA0D70"/>
    <w:rsid w:val="00DB2107"/>
    <w:rsid w:val="00DD3ACF"/>
    <w:rsid w:val="00DD6248"/>
    <w:rsid w:val="00E03D5D"/>
    <w:rsid w:val="00E4446E"/>
    <w:rsid w:val="00E70CE9"/>
    <w:rsid w:val="00EB5607"/>
    <w:rsid w:val="00ED4706"/>
    <w:rsid w:val="00EE682D"/>
    <w:rsid w:val="00F202E8"/>
    <w:rsid w:val="00F23115"/>
    <w:rsid w:val="00F72F69"/>
    <w:rsid w:val="00F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4A189"/>
  <w15:chartTrackingRefBased/>
  <w15:docId w15:val="{66A73C26-AE96-4CDB-88A1-0E4C74C1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4976"/>
    <w:pPr>
      <w:widowControl w:val="0"/>
      <w:jc w:val="both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34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345A4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834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345A4"/>
    <w:rPr>
      <w:sz w:val="18"/>
      <w:szCs w:val="18"/>
    </w:rPr>
  </w:style>
  <w:style w:type="table" w:customStyle="1" w:styleId="a8">
    <w:name w:val="三线表"/>
    <w:basedOn w:val="a2"/>
    <w:uiPriority w:val="99"/>
    <w:rsid w:val="00B11FE6"/>
    <w:tblPr/>
    <w:tblStylePr w:type="firstRow"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">
    <w:name w:val="List Paragraph"/>
    <w:basedOn w:val="a0"/>
    <w:autoRedefine/>
    <w:uiPriority w:val="34"/>
    <w:qFormat/>
    <w:rsid w:val="00CA000C"/>
    <w:pPr>
      <w:numPr>
        <w:numId w:val="2"/>
      </w:numPr>
    </w:pPr>
    <w:rPr>
      <w14:ligatures w14:val="none"/>
    </w:rPr>
  </w:style>
  <w:style w:type="table" w:styleId="a9">
    <w:name w:val="Table Grid"/>
    <w:basedOn w:val="a2"/>
    <w:uiPriority w:val="39"/>
    <w:rsid w:val="00B12664"/>
    <w:pPr>
      <w:widowControl w:val="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ibliography"/>
    <w:basedOn w:val="a0"/>
    <w:next w:val="a0"/>
    <w:uiPriority w:val="37"/>
    <w:unhideWhenUsed/>
    <w:rsid w:val="00B42178"/>
    <w:pPr>
      <w:tabs>
        <w:tab w:val="left" w:pos="264"/>
      </w:tabs>
      <w:spacing w:after="240"/>
      <w:ind w:left="264" w:hanging="264"/>
    </w:pPr>
  </w:style>
  <w:style w:type="paragraph" w:customStyle="1" w:styleId="EndNoteBibliography">
    <w:name w:val="EndNote Bibliography"/>
    <w:basedOn w:val="a0"/>
    <w:link w:val="EndNoteBibliography0"/>
    <w:rsid w:val="000953E7"/>
    <w:rPr>
      <w:rFonts w:eastAsia="等线" w:cs="Times New Roman"/>
      <w:noProof/>
      <w:sz w:val="20"/>
      <w14:ligatures w14:val="none"/>
    </w:rPr>
  </w:style>
  <w:style w:type="character" w:customStyle="1" w:styleId="EndNoteBibliography0">
    <w:name w:val="EndNote Bibliography 字符"/>
    <w:basedOn w:val="a1"/>
    <w:link w:val="EndNoteBibliography"/>
    <w:rsid w:val="000953E7"/>
    <w:rPr>
      <w:rFonts w:eastAsia="等线" w:cs="Times New Roman"/>
      <w:noProof/>
      <w:sz w:val="20"/>
      <w14:ligatures w14:val="none"/>
    </w:rPr>
  </w:style>
  <w:style w:type="paragraph" w:customStyle="1" w:styleId="EndNoteBibliographyTitle">
    <w:name w:val="EndNote Bibliography Title"/>
    <w:basedOn w:val="a0"/>
    <w:link w:val="EndNoteBibliographyTitle0"/>
    <w:rsid w:val="009C47C6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1"/>
    <w:link w:val="EndNoteBibliographyTitle"/>
    <w:rsid w:val="009C47C6"/>
    <w:rPr>
      <w:rFonts w:cs="Times New Roman"/>
      <w:noProof/>
      <w:sz w:val="20"/>
    </w:rPr>
  </w:style>
  <w:style w:type="character" w:styleId="ab">
    <w:name w:val="Hyperlink"/>
    <w:basedOn w:val="a1"/>
    <w:uiPriority w:val="99"/>
    <w:unhideWhenUsed/>
    <w:rsid w:val="00685FCC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68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82C1-2E61-4C32-B7B0-5020E938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</dc:creator>
  <cp:keywords/>
  <dc:description/>
  <cp:lastModifiedBy>孙 幼梦</cp:lastModifiedBy>
  <cp:revision>25</cp:revision>
  <dcterms:created xsi:type="dcterms:W3CDTF">2025-03-19T15:51:00Z</dcterms:created>
  <dcterms:modified xsi:type="dcterms:W3CDTF">2025-03-23T13:57:00Z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id="olwT1CUy"/&gt;&lt;style id="http://www.zotero.org/styles/bmj-open" hasBibliography="1" bibliographyStyleHasBeenSet="1"/&gt;&lt;prefs&gt;&lt;pref name="fieldType" value="Field"/&gt;&lt;/prefs&gt;&lt;/data&gt;</vt:lpwstr>
  </property>
</Properties>
</file>