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5626" w14:textId="182B3694" w:rsidR="00EF181C" w:rsidRDefault="003E5ACA" w:rsidP="00EF181C">
      <w:pPr>
        <w:pStyle w:val="SupplementaryMaterial"/>
        <w:rPr>
          <w:b w:val="0"/>
        </w:rPr>
      </w:pPr>
      <w:r>
        <w:rPr>
          <w:rFonts w:hint="eastAsia"/>
          <w:lang w:eastAsia="zh-CN"/>
        </w:rPr>
        <w:t xml:space="preserve">Additional </w:t>
      </w:r>
      <w:r w:rsidR="00EF181C">
        <w:t>Material</w:t>
      </w:r>
    </w:p>
    <w:p w14:paraId="54B46632" w14:textId="56AC5437" w:rsidR="00EF181C" w:rsidRPr="00EF181C" w:rsidRDefault="00EF181C" w:rsidP="00EF181C">
      <w:pPr>
        <w:rPr>
          <w:rFonts w:ascii="Times New Roman" w:hAnsi="Times New Roman" w:cs="Times New Roman"/>
          <w:szCs w:val="24"/>
        </w:rPr>
      </w:pPr>
      <w:r w:rsidRPr="00EF181C">
        <w:rPr>
          <w:rFonts w:ascii="Times New Roman" w:hAnsi="Times New Roman" w:cs="Times New Roman"/>
          <w:b/>
          <w:bCs/>
          <w:szCs w:val="24"/>
        </w:rPr>
        <w:t xml:space="preserve">Table </w:t>
      </w:r>
      <w:r w:rsidR="00F22145">
        <w:rPr>
          <w:rFonts w:ascii="Times New Roman" w:hAnsi="Times New Roman" w:cs="Times New Roman" w:hint="eastAsia"/>
          <w:b/>
          <w:bCs/>
          <w:szCs w:val="24"/>
        </w:rPr>
        <w:t>S</w:t>
      </w:r>
      <w:r w:rsidRPr="00EF181C">
        <w:rPr>
          <w:rFonts w:ascii="Times New Roman" w:hAnsi="Times New Roman" w:cs="Times New Roman"/>
          <w:b/>
          <w:bCs/>
          <w:szCs w:val="24"/>
        </w:rPr>
        <w:t>1.</w:t>
      </w:r>
      <w:r w:rsidRPr="00EF181C">
        <w:rPr>
          <w:rFonts w:ascii="Times New Roman" w:hAnsi="Times New Roman" w:cs="Times New Roman"/>
          <w:szCs w:val="24"/>
        </w:rPr>
        <w:t xml:space="preserve"> CHEERS Checklist (2022)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3"/>
        <w:gridCol w:w="526"/>
        <w:gridCol w:w="4090"/>
        <w:gridCol w:w="1217"/>
      </w:tblGrid>
      <w:tr w:rsidR="00EF181C" w:rsidRPr="005926C2" w14:paraId="7AB8FC04" w14:textId="77777777" w:rsidTr="00EF1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7C15C90" w14:textId="77777777" w:rsidR="00EF181C" w:rsidRPr="005926C2" w:rsidRDefault="00EF181C" w:rsidP="000607F6">
            <w:pPr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b/>
                <w:szCs w:val="21"/>
              </w:rPr>
              <w:t>Topic</w:t>
            </w:r>
          </w:p>
        </w:tc>
        <w:tc>
          <w:tcPr>
            <w:tcW w:w="0" w:type="auto"/>
          </w:tcPr>
          <w:p w14:paraId="4008D655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b/>
                <w:szCs w:val="21"/>
              </w:rPr>
              <w:t>No.</w:t>
            </w:r>
          </w:p>
        </w:tc>
        <w:tc>
          <w:tcPr>
            <w:tcW w:w="0" w:type="auto"/>
          </w:tcPr>
          <w:p w14:paraId="2E134270" w14:textId="77777777" w:rsidR="00EF181C" w:rsidRPr="005926C2" w:rsidRDefault="00EF181C" w:rsidP="00EF181C">
            <w:pPr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b/>
                <w:szCs w:val="21"/>
              </w:rPr>
              <w:t>Item</w:t>
            </w:r>
          </w:p>
        </w:tc>
        <w:tc>
          <w:tcPr>
            <w:tcW w:w="0" w:type="auto"/>
          </w:tcPr>
          <w:p w14:paraId="33E88812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b/>
                <w:szCs w:val="21"/>
              </w:rPr>
              <w:t>Reported?</w:t>
            </w:r>
          </w:p>
        </w:tc>
      </w:tr>
      <w:tr w:rsidR="00EF181C" w:rsidRPr="005926C2" w14:paraId="61BA1743" w14:textId="77777777" w:rsidTr="00EF181C">
        <w:tc>
          <w:tcPr>
            <w:tcW w:w="0" w:type="auto"/>
          </w:tcPr>
          <w:p w14:paraId="25A931B9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b/>
                <w:bCs/>
                <w:color w:val="000000"/>
                <w:kern w:val="0"/>
                <w:szCs w:val="21"/>
              </w:rPr>
              <w:t>Title and abstract</w:t>
            </w:r>
          </w:p>
        </w:tc>
        <w:tc>
          <w:tcPr>
            <w:tcW w:w="0" w:type="auto"/>
          </w:tcPr>
          <w:p w14:paraId="66E53AE1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0310BE2E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345CA887" w14:textId="77777777" w:rsidR="00EF181C" w:rsidRPr="005926C2" w:rsidRDefault="00EF181C" w:rsidP="000607F6">
            <w:pPr>
              <w:jc w:val="center"/>
              <w:rPr>
                <w:rFonts w:cs="Times New Roman"/>
                <w:b/>
                <w:szCs w:val="21"/>
              </w:rPr>
            </w:pPr>
          </w:p>
        </w:tc>
      </w:tr>
      <w:tr w:rsidR="00EF181C" w:rsidRPr="005926C2" w14:paraId="44675688" w14:textId="77777777" w:rsidTr="00EF181C">
        <w:tc>
          <w:tcPr>
            <w:tcW w:w="0" w:type="auto"/>
          </w:tcPr>
          <w:p w14:paraId="3B1B5C7A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Title</w:t>
            </w:r>
          </w:p>
        </w:tc>
        <w:tc>
          <w:tcPr>
            <w:tcW w:w="0" w:type="auto"/>
          </w:tcPr>
          <w:p w14:paraId="23B786D2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</w:tcPr>
          <w:p w14:paraId="52BBD93D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Identify the study as an economic evaluation and specify the interventions being compared.</w:t>
            </w:r>
          </w:p>
        </w:tc>
        <w:tc>
          <w:tcPr>
            <w:tcW w:w="0" w:type="auto"/>
          </w:tcPr>
          <w:p w14:paraId="0B89E6C9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541ECC05" w14:textId="77777777" w:rsidTr="00EF181C">
        <w:tc>
          <w:tcPr>
            <w:tcW w:w="0" w:type="auto"/>
          </w:tcPr>
          <w:p w14:paraId="4B6F6B02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Abstract</w:t>
            </w:r>
          </w:p>
        </w:tc>
        <w:tc>
          <w:tcPr>
            <w:tcW w:w="0" w:type="auto"/>
          </w:tcPr>
          <w:p w14:paraId="0C691022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</w:tcPr>
          <w:p w14:paraId="359CAB1D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Provide a structured summary that highlights context, key methods, results, and alternative analyses.</w:t>
            </w:r>
          </w:p>
        </w:tc>
        <w:tc>
          <w:tcPr>
            <w:tcW w:w="0" w:type="auto"/>
          </w:tcPr>
          <w:p w14:paraId="565D4B4E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4262EDED" w14:textId="77777777" w:rsidTr="00EF181C">
        <w:tc>
          <w:tcPr>
            <w:tcW w:w="0" w:type="auto"/>
          </w:tcPr>
          <w:p w14:paraId="3C85D01B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b/>
                <w:bCs/>
                <w:color w:val="000000"/>
                <w:kern w:val="0"/>
                <w:szCs w:val="21"/>
              </w:rPr>
              <w:t>Introduction</w:t>
            </w:r>
          </w:p>
        </w:tc>
        <w:tc>
          <w:tcPr>
            <w:tcW w:w="0" w:type="auto"/>
          </w:tcPr>
          <w:p w14:paraId="748D720C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715D392E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20679F9C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EF181C" w:rsidRPr="005926C2" w14:paraId="44207EBE" w14:textId="77777777" w:rsidTr="00EF181C">
        <w:tc>
          <w:tcPr>
            <w:tcW w:w="0" w:type="auto"/>
          </w:tcPr>
          <w:p w14:paraId="684E7729" w14:textId="64A888DB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Background and objectives</w:t>
            </w:r>
          </w:p>
        </w:tc>
        <w:tc>
          <w:tcPr>
            <w:tcW w:w="0" w:type="auto"/>
          </w:tcPr>
          <w:p w14:paraId="253E4679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</w:tcPr>
          <w:p w14:paraId="61225CFB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Give the context for the study, the study question, and its practical relevance for decision making in policy or practice.</w:t>
            </w:r>
          </w:p>
        </w:tc>
        <w:tc>
          <w:tcPr>
            <w:tcW w:w="0" w:type="auto"/>
          </w:tcPr>
          <w:p w14:paraId="7E55FEE4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6C31FC06" w14:textId="77777777" w:rsidTr="00EF181C">
        <w:tc>
          <w:tcPr>
            <w:tcW w:w="0" w:type="auto"/>
          </w:tcPr>
          <w:p w14:paraId="2DAB1A10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b/>
                <w:bCs/>
                <w:color w:val="000000"/>
                <w:kern w:val="0"/>
                <w:szCs w:val="21"/>
              </w:rPr>
              <w:t>Methods</w:t>
            </w:r>
          </w:p>
        </w:tc>
        <w:tc>
          <w:tcPr>
            <w:tcW w:w="0" w:type="auto"/>
          </w:tcPr>
          <w:p w14:paraId="1813A5E4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44CFD9A5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74DD6328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EF181C" w:rsidRPr="005926C2" w14:paraId="45559FC4" w14:textId="77777777" w:rsidTr="00EF181C">
        <w:tc>
          <w:tcPr>
            <w:tcW w:w="0" w:type="auto"/>
          </w:tcPr>
          <w:p w14:paraId="549E742E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Health economic analysis plan</w:t>
            </w:r>
          </w:p>
        </w:tc>
        <w:tc>
          <w:tcPr>
            <w:tcW w:w="0" w:type="auto"/>
          </w:tcPr>
          <w:p w14:paraId="5DDBE83E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</w:tcPr>
          <w:p w14:paraId="58698311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Indicate whether a health economic analysis plan was developed and where available.</w:t>
            </w:r>
          </w:p>
        </w:tc>
        <w:tc>
          <w:tcPr>
            <w:tcW w:w="0" w:type="auto"/>
          </w:tcPr>
          <w:p w14:paraId="62D5F645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0FCD7DE6" w14:textId="77777777" w:rsidTr="00EF181C">
        <w:tc>
          <w:tcPr>
            <w:tcW w:w="0" w:type="auto"/>
          </w:tcPr>
          <w:p w14:paraId="00DEEEDC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Study population</w:t>
            </w:r>
          </w:p>
        </w:tc>
        <w:tc>
          <w:tcPr>
            <w:tcW w:w="0" w:type="auto"/>
          </w:tcPr>
          <w:p w14:paraId="037E1A6F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</w:tcPr>
          <w:p w14:paraId="17C8C3C2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Describe characteristics of the study population (such as age range, demographics, socioeconomic, or clinical characteristics).</w:t>
            </w:r>
          </w:p>
        </w:tc>
        <w:tc>
          <w:tcPr>
            <w:tcW w:w="0" w:type="auto"/>
          </w:tcPr>
          <w:p w14:paraId="0C0AA7A1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3E9A44BB" w14:textId="77777777" w:rsidTr="00EF181C">
        <w:tc>
          <w:tcPr>
            <w:tcW w:w="0" w:type="auto"/>
          </w:tcPr>
          <w:p w14:paraId="5963A53E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Setting and location</w:t>
            </w:r>
          </w:p>
        </w:tc>
        <w:tc>
          <w:tcPr>
            <w:tcW w:w="0" w:type="auto"/>
          </w:tcPr>
          <w:p w14:paraId="5EC732DD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</w:tcPr>
          <w:p w14:paraId="1AF7378E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Provide relevant contextual information that may influence findings.</w:t>
            </w:r>
          </w:p>
        </w:tc>
        <w:tc>
          <w:tcPr>
            <w:tcW w:w="0" w:type="auto"/>
          </w:tcPr>
          <w:p w14:paraId="191B1250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5F410A09" w14:textId="77777777" w:rsidTr="00EF181C">
        <w:tc>
          <w:tcPr>
            <w:tcW w:w="0" w:type="auto"/>
          </w:tcPr>
          <w:p w14:paraId="3F4B8037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Comparators</w:t>
            </w:r>
          </w:p>
        </w:tc>
        <w:tc>
          <w:tcPr>
            <w:tcW w:w="0" w:type="auto"/>
          </w:tcPr>
          <w:p w14:paraId="4E82A65B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</w:tcPr>
          <w:p w14:paraId="0534CBE0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Describe the interventions or strategies being compared and why chosen.</w:t>
            </w:r>
          </w:p>
        </w:tc>
        <w:tc>
          <w:tcPr>
            <w:tcW w:w="0" w:type="auto"/>
          </w:tcPr>
          <w:p w14:paraId="557E098B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2AAD946D" w14:textId="77777777" w:rsidTr="00EF181C">
        <w:tc>
          <w:tcPr>
            <w:tcW w:w="0" w:type="auto"/>
          </w:tcPr>
          <w:p w14:paraId="5D2AF4BA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Perspective</w:t>
            </w:r>
          </w:p>
        </w:tc>
        <w:tc>
          <w:tcPr>
            <w:tcW w:w="0" w:type="auto"/>
          </w:tcPr>
          <w:p w14:paraId="53FB6E44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</w:tcPr>
          <w:p w14:paraId="6FC219B7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State the perspective(s) adopted by the study and why chosen.</w:t>
            </w:r>
          </w:p>
        </w:tc>
        <w:tc>
          <w:tcPr>
            <w:tcW w:w="0" w:type="auto"/>
          </w:tcPr>
          <w:p w14:paraId="04617AB8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00E499CA" w14:textId="77777777" w:rsidTr="00EF181C">
        <w:tc>
          <w:tcPr>
            <w:tcW w:w="0" w:type="auto"/>
          </w:tcPr>
          <w:p w14:paraId="6023DA2F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Time horizon</w:t>
            </w:r>
          </w:p>
        </w:tc>
        <w:tc>
          <w:tcPr>
            <w:tcW w:w="0" w:type="auto"/>
          </w:tcPr>
          <w:p w14:paraId="5A762CF1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</w:tcPr>
          <w:p w14:paraId="02A6FAA9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State the time horizon for the study and why appropriate.</w:t>
            </w:r>
          </w:p>
        </w:tc>
        <w:tc>
          <w:tcPr>
            <w:tcW w:w="0" w:type="auto"/>
          </w:tcPr>
          <w:p w14:paraId="5AEAE874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18A8F5A7" w14:textId="77777777" w:rsidTr="00EF181C">
        <w:tc>
          <w:tcPr>
            <w:tcW w:w="0" w:type="auto"/>
          </w:tcPr>
          <w:p w14:paraId="5CEC9739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Discount rate</w:t>
            </w:r>
          </w:p>
        </w:tc>
        <w:tc>
          <w:tcPr>
            <w:tcW w:w="0" w:type="auto"/>
          </w:tcPr>
          <w:p w14:paraId="7B72526D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</w:tcPr>
          <w:p w14:paraId="6BD11A67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Report the discount rate(s) and reason chosen.</w:t>
            </w:r>
          </w:p>
        </w:tc>
        <w:tc>
          <w:tcPr>
            <w:tcW w:w="0" w:type="auto"/>
          </w:tcPr>
          <w:p w14:paraId="4FEED688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1D7A6CD2" w14:textId="77777777" w:rsidTr="00EF181C">
        <w:tc>
          <w:tcPr>
            <w:tcW w:w="0" w:type="auto"/>
          </w:tcPr>
          <w:p w14:paraId="24E4BDC5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Selection of outcomes</w:t>
            </w:r>
          </w:p>
        </w:tc>
        <w:tc>
          <w:tcPr>
            <w:tcW w:w="0" w:type="auto"/>
          </w:tcPr>
          <w:p w14:paraId="7650E795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</w:tcPr>
          <w:p w14:paraId="18D1481A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Describe what outcomes were used as the measure(s) of benefit(s) and harm(s).</w:t>
            </w:r>
          </w:p>
        </w:tc>
        <w:tc>
          <w:tcPr>
            <w:tcW w:w="0" w:type="auto"/>
          </w:tcPr>
          <w:p w14:paraId="2FC7C26C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0B4FA263" w14:textId="77777777" w:rsidTr="00EF181C">
        <w:tc>
          <w:tcPr>
            <w:tcW w:w="0" w:type="auto"/>
          </w:tcPr>
          <w:p w14:paraId="7CAD87FB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Measurement of outcomes</w:t>
            </w:r>
          </w:p>
        </w:tc>
        <w:tc>
          <w:tcPr>
            <w:tcW w:w="0" w:type="auto"/>
          </w:tcPr>
          <w:p w14:paraId="2846A444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</w:tcPr>
          <w:p w14:paraId="391896C0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Describe how outcomes used to capture benefit(s) and harm(s) were measured.</w:t>
            </w:r>
          </w:p>
        </w:tc>
        <w:tc>
          <w:tcPr>
            <w:tcW w:w="0" w:type="auto"/>
          </w:tcPr>
          <w:p w14:paraId="7F5C199D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32A4AB2D" w14:textId="77777777" w:rsidTr="00EF181C">
        <w:tc>
          <w:tcPr>
            <w:tcW w:w="0" w:type="auto"/>
          </w:tcPr>
          <w:p w14:paraId="0915574E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Valuation of outcomes</w:t>
            </w:r>
          </w:p>
        </w:tc>
        <w:tc>
          <w:tcPr>
            <w:tcW w:w="0" w:type="auto"/>
          </w:tcPr>
          <w:p w14:paraId="12C30CAD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</w:tcPr>
          <w:p w14:paraId="5FCA0B4F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Describe the population and methods used to measure and value outcomes.</w:t>
            </w:r>
          </w:p>
        </w:tc>
        <w:tc>
          <w:tcPr>
            <w:tcW w:w="0" w:type="auto"/>
          </w:tcPr>
          <w:p w14:paraId="6520B3F5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1164FFBB" w14:textId="77777777" w:rsidTr="00EF181C">
        <w:tc>
          <w:tcPr>
            <w:tcW w:w="0" w:type="auto"/>
          </w:tcPr>
          <w:p w14:paraId="7247A9C6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Measurement and valuation of resources and costs</w:t>
            </w:r>
          </w:p>
        </w:tc>
        <w:tc>
          <w:tcPr>
            <w:tcW w:w="0" w:type="auto"/>
          </w:tcPr>
          <w:p w14:paraId="4248F542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</w:tcPr>
          <w:p w14:paraId="03F5C736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Describe how costs were valued.</w:t>
            </w:r>
          </w:p>
        </w:tc>
        <w:tc>
          <w:tcPr>
            <w:tcW w:w="0" w:type="auto"/>
          </w:tcPr>
          <w:p w14:paraId="06E81B1E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3B5CBAC1" w14:textId="77777777" w:rsidTr="00EF181C">
        <w:tc>
          <w:tcPr>
            <w:tcW w:w="0" w:type="auto"/>
          </w:tcPr>
          <w:p w14:paraId="6AB35464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Currency, price date, and conversion</w:t>
            </w:r>
          </w:p>
        </w:tc>
        <w:tc>
          <w:tcPr>
            <w:tcW w:w="0" w:type="auto"/>
          </w:tcPr>
          <w:p w14:paraId="7CB967A7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</w:tcPr>
          <w:p w14:paraId="6FCA5E03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Report the dates of the estimated resource quantities and unit costs, plus the currency and year of conversion.</w:t>
            </w:r>
          </w:p>
        </w:tc>
        <w:tc>
          <w:tcPr>
            <w:tcW w:w="0" w:type="auto"/>
          </w:tcPr>
          <w:p w14:paraId="41858C1B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1ECB822F" w14:textId="77777777" w:rsidTr="00EF181C">
        <w:tc>
          <w:tcPr>
            <w:tcW w:w="0" w:type="auto"/>
          </w:tcPr>
          <w:p w14:paraId="6F755ADF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lastRenderedPageBreak/>
              <w:t>Rationale and description of model</w:t>
            </w:r>
          </w:p>
        </w:tc>
        <w:tc>
          <w:tcPr>
            <w:tcW w:w="0" w:type="auto"/>
          </w:tcPr>
          <w:p w14:paraId="042C1846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</w:tcPr>
          <w:p w14:paraId="2AABE144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If modelling is used, describe in detail and why used. Report if the model is publicly available and where it can be accessed.</w:t>
            </w:r>
          </w:p>
        </w:tc>
        <w:tc>
          <w:tcPr>
            <w:tcW w:w="0" w:type="auto"/>
          </w:tcPr>
          <w:p w14:paraId="1EEDAB26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1CD2E187" w14:textId="77777777" w:rsidTr="00EF181C">
        <w:tc>
          <w:tcPr>
            <w:tcW w:w="0" w:type="auto"/>
          </w:tcPr>
          <w:p w14:paraId="004E1374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Analytics and assumptions</w:t>
            </w:r>
          </w:p>
        </w:tc>
        <w:tc>
          <w:tcPr>
            <w:tcW w:w="0" w:type="auto"/>
          </w:tcPr>
          <w:p w14:paraId="4E4CFC77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</w:tcPr>
          <w:p w14:paraId="7A7E4B54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 xml:space="preserve">Describe any methods for </w:t>
            </w:r>
            <w:proofErr w:type="spellStart"/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analysing</w:t>
            </w:r>
            <w:proofErr w:type="spellEnd"/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 xml:space="preserve"> or statistically transforming data, any extrapolation methods, and approaches for validating any model used.</w:t>
            </w:r>
          </w:p>
        </w:tc>
        <w:tc>
          <w:tcPr>
            <w:tcW w:w="0" w:type="auto"/>
          </w:tcPr>
          <w:p w14:paraId="5A1CC588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7DC588C1" w14:textId="77777777" w:rsidTr="00EF181C">
        <w:tc>
          <w:tcPr>
            <w:tcW w:w="0" w:type="auto"/>
          </w:tcPr>
          <w:p w14:paraId="6122B9D4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proofErr w:type="spellStart"/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Characterising</w:t>
            </w:r>
            <w:proofErr w:type="spellEnd"/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 xml:space="preserve"> heterogeneity</w:t>
            </w:r>
          </w:p>
        </w:tc>
        <w:tc>
          <w:tcPr>
            <w:tcW w:w="0" w:type="auto"/>
          </w:tcPr>
          <w:p w14:paraId="0C3FE64A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</w:tcPr>
          <w:p w14:paraId="0A726A6B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Describe any methods used for estimating how the results of the study vary for subgroups.</w:t>
            </w:r>
          </w:p>
        </w:tc>
        <w:tc>
          <w:tcPr>
            <w:tcW w:w="0" w:type="auto"/>
          </w:tcPr>
          <w:p w14:paraId="626953ED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15A3EBA0" w14:textId="77777777" w:rsidTr="00EF181C">
        <w:tc>
          <w:tcPr>
            <w:tcW w:w="0" w:type="auto"/>
          </w:tcPr>
          <w:p w14:paraId="1E1C5644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proofErr w:type="spellStart"/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Characterising</w:t>
            </w:r>
            <w:proofErr w:type="spellEnd"/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 xml:space="preserve"> distributional effects</w:t>
            </w:r>
          </w:p>
        </w:tc>
        <w:tc>
          <w:tcPr>
            <w:tcW w:w="0" w:type="auto"/>
          </w:tcPr>
          <w:p w14:paraId="402635CF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</w:tcPr>
          <w:p w14:paraId="14EB2E81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Describe how impacts are distributed across different individuals or adjustments made to reflect priority populations.</w:t>
            </w:r>
          </w:p>
        </w:tc>
        <w:tc>
          <w:tcPr>
            <w:tcW w:w="0" w:type="auto"/>
          </w:tcPr>
          <w:p w14:paraId="1D63B859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55EE4262" w14:textId="77777777" w:rsidTr="00EF181C">
        <w:tc>
          <w:tcPr>
            <w:tcW w:w="0" w:type="auto"/>
          </w:tcPr>
          <w:p w14:paraId="4C9322EE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proofErr w:type="spellStart"/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Characterising</w:t>
            </w:r>
            <w:proofErr w:type="spellEnd"/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 xml:space="preserve"> uncertainty</w:t>
            </w:r>
          </w:p>
        </w:tc>
        <w:tc>
          <w:tcPr>
            <w:tcW w:w="0" w:type="auto"/>
          </w:tcPr>
          <w:p w14:paraId="43AFDB14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</w:tcPr>
          <w:p w14:paraId="4C746734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 xml:space="preserve">Describe methods to </w:t>
            </w:r>
            <w:proofErr w:type="spellStart"/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characterise</w:t>
            </w:r>
            <w:proofErr w:type="spellEnd"/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 xml:space="preserve"> any sources of uncertainty in the analysis.</w:t>
            </w:r>
          </w:p>
        </w:tc>
        <w:tc>
          <w:tcPr>
            <w:tcW w:w="0" w:type="auto"/>
          </w:tcPr>
          <w:p w14:paraId="28A82709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6760F18B" w14:textId="77777777" w:rsidTr="00EF181C">
        <w:tc>
          <w:tcPr>
            <w:tcW w:w="0" w:type="auto"/>
          </w:tcPr>
          <w:p w14:paraId="307599B2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Approach to engagement with patients and others affected by the study</w:t>
            </w:r>
          </w:p>
        </w:tc>
        <w:tc>
          <w:tcPr>
            <w:tcW w:w="0" w:type="auto"/>
          </w:tcPr>
          <w:p w14:paraId="2A961151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</w:tcPr>
          <w:p w14:paraId="5A23071F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Describe any approaches to engage patients or service recipients, the general public, communities, or stakeholders (such as clinicians or payers) in the design of the study.</w:t>
            </w:r>
          </w:p>
        </w:tc>
        <w:tc>
          <w:tcPr>
            <w:tcW w:w="0" w:type="auto"/>
          </w:tcPr>
          <w:p w14:paraId="0CD52108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Not applicable</w:t>
            </w:r>
          </w:p>
        </w:tc>
      </w:tr>
      <w:tr w:rsidR="00EF181C" w:rsidRPr="005926C2" w14:paraId="1B25EB21" w14:textId="77777777" w:rsidTr="00EF181C">
        <w:tc>
          <w:tcPr>
            <w:tcW w:w="0" w:type="auto"/>
          </w:tcPr>
          <w:p w14:paraId="0D1F3FD6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b/>
                <w:bCs/>
                <w:color w:val="000000"/>
                <w:kern w:val="0"/>
                <w:szCs w:val="21"/>
              </w:rPr>
              <w:t>Results</w:t>
            </w:r>
          </w:p>
        </w:tc>
        <w:tc>
          <w:tcPr>
            <w:tcW w:w="0" w:type="auto"/>
          </w:tcPr>
          <w:p w14:paraId="02E09C29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7DD372D5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33E96073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EF181C" w:rsidRPr="005926C2" w14:paraId="5757C960" w14:textId="77777777" w:rsidTr="00EF181C">
        <w:tc>
          <w:tcPr>
            <w:tcW w:w="0" w:type="auto"/>
          </w:tcPr>
          <w:p w14:paraId="18BA122E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Study parameters</w:t>
            </w:r>
          </w:p>
        </w:tc>
        <w:tc>
          <w:tcPr>
            <w:tcW w:w="0" w:type="auto"/>
          </w:tcPr>
          <w:p w14:paraId="3558233D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</w:tcPr>
          <w:p w14:paraId="114C9B4D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Report all analytic inputs (such as values, ranges, references) including uncertainty or distributional assumptions.</w:t>
            </w:r>
          </w:p>
        </w:tc>
        <w:tc>
          <w:tcPr>
            <w:tcW w:w="0" w:type="auto"/>
          </w:tcPr>
          <w:p w14:paraId="42EE9F08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5F1555C8" w14:textId="77777777" w:rsidTr="00EF181C">
        <w:tc>
          <w:tcPr>
            <w:tcW w:w="0" w:type="auto"/>
          </w:tcPr>
          <w:p w14:paraId="5DD54F0D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Summary of main results</w:t>
            </w:r>
          </w:p>
        </w:tc>
        <w:tc>
          <w:tcPr>
            <w:tcW w:w="0" w:type="auto"/>
          </w:tcPr>
          <w:p w14:paraId="5B468422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</w:tcPr>
          <w:p w14:paraId="3B47E119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 xml:space="preserve">Report the mean values for the main categories of costs and outcomes of interest and </w:t>
            </w:r>
            <w:proofErr w:type="spellStart"/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summarise</w:t>
            </w:r>
            <w:proofErr w:type="spellEnd"/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 xml:space="preserve"> them in the most appropriate overall measure.</w:t>
            </w:r>
          </w:p>
        </w:tc>
        <w:tc>
          <w:tcPr>
            <w:tcW w:w="0" w:type="auto"/>
          </w:tcPr>
          <w:p w14:paraId="4F934044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68353FA7" w14:textId="77777777" w:rsidTr="00EF181C">
        <w:tc>
          <w:tcPr>
            <w:tcW w:w="0" w:type="auto"/>
          </w:tcPr>
          <w:p w14:paraId="5088B4C5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Effect of uncertainty</w:t>
            </w:r>
          </w:p>
        </w:tc>
        <w:tc>
          <w:tcPr>
            <w:tcW w:w="0" w:type="auto"/>
          </w:tcPr>
          <w:p w14:paraId="278BBE9D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</w:tcPr>
          <w:p w14:paraId="371C46BB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Describe how uncertainty about analytic judgments, inputs, or projections affect findings. Report the effect of choice of discount rate and time horizon, if applicable.</w:t>
            </w:r>
          </w:p>
        </w:tc>
        <w:tc>
          <w:tcPr>
            <w:tcW w:w="0" w:type="auto"/>
          </w:tcPr>
          <w:p w14:paraId="52D24887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29BEF5C5" w14:textId="77777777" w:rsidTr="00EF181C">
        <w:tc>
          <w:tcPr>
            <w:tcW w:w="0" w:type="auto"/>
          </w:tcPr>
          <w:p w14:paraId="5DD7D6FD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Effect of engagement with patients and others affected by the study</w:t>
            </w:r>
          </w:p>
        </w:tc>
        <w:tc>
          <w:tcPr>
            <w:tcW w:w="0" w:type="auto"/>
          </w:tcPr>
          <w:p w14:paraId="3C5F8246" w14:textId="77777777" w:rsidR="00EF181C" w:rsidRPr="005926C2" w:rsidRDefault="00EF181C" w:rsidP="000607F6">
            <w:pPr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</w:tcPr>
          <w:p w14:paraId="37159384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Report on any difference patient/service recipient, general public, community, or stakeholder involvement made to the approach or findings of the study</w:t>
            </w:r>
          </w:p>
        </w:tc>
        <w:tc>
          <w:tcPr>
            <w:tcW w:w="0" w:type="auto"/>
          </w:tcPr>
          <w:p w14:paraId="51C911DC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Not applicable</w:t>
            </w:r>
          </w:p>
        </w:tc>
      </w:tr>
      <w:tr w:rsidR="00EF181C" w:rsidRPr="005926C2" w14:paraId="01DFA6D7" w14:textId="77777777" w:rsidTr="00EF181C">
        <w:tc>
          <w:tcPr>
            <w:tcW w:w="0" w:type="auto"/>
          </w:tcPr>
          <w:p w14:paraId="1DE76008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b/>
                <w:bCs/>
                <w:color w:val="000000"/>
                <w:kern w:val="0"/>
                <w:szCs w:val="21"/>
              </w:rPr>
              <w:t>Discussion</w:t>
            </w:r>
          </w:p>
        </w:tc>
        <w:tc>
          <w:tcPr>
            <w:tcW w:w="0" w:type="auto"/>
          </w:tcPr>
          <w:p w14:paraId="505BE819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70E3F513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743DCC9D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EF181C" w:rsidRPr="005926C2" w14:paraId="0C41A9AF" w14:textId="77777777" w:rsidTr="00EF181C">
        <w:tc>
          <w:tcPr>
            <w:tcW w:w="0" w:type="auto"/>
          </w:tcPr>
          <w:p w14:paraId="7C1026B2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 xml:space="preserve">Study findings, limitations, </w:t>
            </w:r>
            <w:proofErr w:type="spellStart"/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generalisability</w:t>
            </w:r>
            <w:proofErr w:type="spellEnd"/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, and current knowledge</w:t>
            </w:r>
          </w:p>
        </w:tc>
        <w:tc>
          <w:tcPr>
            <w:tcW w:w="0" w:type="auto"/>
          </w:tcPr>
          <w:p w14:paraId="12A97B65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</w:tcPr>
          <w:p w14:paraId="0AEF9E7F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Report key findings, limitations, ethical or equity considerations not captured, and how these could affect patients, policy, or practice.</w:t>
            </w:r>
          </w:p>
        </w:tc>
        <w:tc>
          <w:tcPr>
            <w:tcW w:w="0" w:type="auto"/>
          </w:tcPr>
          <w:p w14:paraId="25A02895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3CE0AEF1" w14:textId="77777777" w:rsidTr="00EF181C">
        <w:tc>
          <w:tcPr>
            <w:tcW w:w="0" w:type="auto"/>
          </w:tcPr>
          <w:p w14:paraId="4E1751F9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Other relevant information</w:t>
            </w:r>
          </w:p>
        </w:tc>
        <w:tc>
          <w:tcPr>
            <w:tcW w:w="0" w:type="auto"/>
          </w:tcPr>
          <w:p w14:paraId="6FB0AE85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68242830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</w:tcPr>
          <w:p w14:paraId="4E26ADA7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EF181C" w:rsidRPr="005926C2" w14:paraId="79AC508B" w14:textId="77777777" w:rsidTr="00EF181C">
        <w:tc>
          <w:tcPr>
            <w:tcW w:w="0" w:type="auto"/>
          </w:tcPr>
          <w:p w14:paraId="12A43423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Source of funding</w:t>
            </w:r>
          </w:p>
        </w:tc>
        <w:tc>
          <w:tcPr>
            <w:tcW w:w="0" w:type="auto"/>
          </w:tcPr>
          <w:p w14:paraId="4070DB5C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</w:tcPr>
          <w:p w14:paraId="449C3E8D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Describe how the study was funded and any role of the funder in the identification, design, conduct, and reporting of the analysis</w:t>
            </w:r>
          </w:p>
        </w:tc>
        <w:tc>
          <w:tcPr>
            <w:tcW w:w="0" w:type="auto"/>
          </w:tcPr>
          <w:p w14:paraId="391870CE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  <w:tr w:rsidR="00EF181C" w:rsidRPr="005926C2" w14:paraId="20D38109" w14:textId="77777777" w:rsidTr="00EF181C">
        <w:tc>
          <w:tcPr>
            <w:tcW w:w="0" w:type="auto"/>
          </w:tcPr>
          <w:p w14:paraId="629AF029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lastRenderedPageBreak/>
              <w:t>Conflicts of interest</w:t>
            </w:r>
          </w:p>
        </w:tc>
        <w:tc>
          <w:tcPr>
            <w:tcW w:w="0" w:type="auto"/>
          </w:tcPr>
          <w:p w14:paraId="6CFC44E9" w14:textId="77777777" w:rsidR="00EF181C" w:rsidRPr="005926C2" w:rsidRDefault="00EF181C" w:rsidP="00EF181C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</w:tcPr>
          <w:p w14:paraId="24EC8DB1" w14:textId="77777777" w:rsidR="00EF181C" w:rsidRPr="005926C2" w:rsidRDefault="00EF181C" w:rsidP="00EF181C">
            <w:pPr>
              <w:widowControl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Report authors conflicts of interest according to journal or International Committee of Medical Journal Editors requirements.</w:t>
            </w:r>
          </w:p>
        </w:tc>
        <w:tc>
          <w:tcPr>
            <w:tcW w:w="0" w:type="auto"/>
          </w:tcPr>
          <w:p w14:paraId="22047A46" w14:textId="77777777" w:rsidR="00EF181C" w:rsidRPr="005926C2" w:rsidRDefault="00EF181C" w:rsidP="000607F6">
            <w:pPr>
              <w:jc w:val="center"/>
              <w:rPr>
                <w:rFonts w:cs="Times New Roman"/>
                <w:szCs w:val="21"/>
              </w:rPr>
            </w:pPr>
            <w:r w:rsidRPr="005926C2">
              <w:rPr>
                <w:rFonts w:cs="Times New Roman"/>
                <w:szCs w:val="21"/>
              </w:rPr>
              <w:t>Yes</w:t>
            </w:r>
          </w:p>
        </w:tc>
      </w:tr>
    </w:tbl>
    <w:p w14:paraId="5A17E0AD" w14:textId="7B806188" w:rsidR="00EF181C" w:rsidRDefault="00EF181C" w:rsidP="00EF181C">
      <w:pPr>
        <w:rPr>
          <w:rFonts w:ascii="Times New Roman" w:hAnsi="Times New Roman" w:cs="Times New Roman"/>
          <w:szCs w:val="24"/>
        </w:rPr>
      </w:pPr>
      <w:r w:rsidRPr="00EF181C">
        <w:rPr>
          <w:rFonts w:ascii="Times New Roman" w:hAnsi="Times New Roman" w:cs="Times New Roman"/>
          <w:szCs w:val="24"/>
        </w:rPr>
        <w:t xml:space="preserve">From: Husereau, D., Drummond, M., </w:t>
      </w:r>
      <w:proofErr w:type="spellStart"/>
      <w:r w:rsidRPr="00EF181C">
        <w:rPr>
          <w:rFonts w:ascii="Times New Roman" w:hAnsi="Times New Roman" w:cs="Times New Roman"/>
          <w:szCs w:val="24"/>
        </w:rPr>
        <w:t>Augustovski</w:t>
      </w:r>
      <w:proofErr w:type="spellEnd"/>
      <w:r w:rsidRPr="00EF181C">
        <w:rPr>
          <w:rFonts w:ascii="Times New Roman" w:hAnsi="Times New Roman" w:cs="Times New Roman"/>
          <w:szCs w:val="24"/>
        </w:rPr>
        <w:t xml:space="preserve">, F., de Bekker-Grob, E., Briggs, A. H., Carswell, C., et al. (2022). Consolidated health economic evaluation reporting standards 2022 (CHEERS 2022) statement: Updated reporting guidance for health economic evaluations. </w:t>
      </w:r>
      <w:r w:rsidRPr="00EF181C">
        <w:rPr>
          <w:rFonts w:ascii="Times New Roman" w:hAnsi="Times New Roman" w:cs="Times New Roman"/>
          <w:i/>
          <w:szCs w:val="24"/>
        </w:rPr>
        <w:t xml:space="preserve">MDM Policy </w:t>
      </w:r>
      <w:proofErr w:type="spellStart"/>
      <w:r w:rsidRPr="00EF181C">
        <w:rPr>
          <w:rFonts w:ascii="Times New Roman" w:hAnsi="Times New Roman" w:cs="Times New Roman"/>
          <w:i/>
          <w:szCs w:val="24"/>
        </w:rPr>
        <w:t>Pract</w:t>
      </w:r>
      <w:proofErr w:type="spellEnd"/>
      <w:r w:rsidRPr="00EF181C">
        <w:rPr>
          <w:rFonts w:ascii="Times New Roman" w:hAnsi="Times New Roman" w:cs="Times New Roman"/>
          <w:i/>
          <w:szCs w:val="24"/>
        </w:rPr>
        <w:t>.</w:t>
      </w:r>
      <w:r w:rsidRPr="00EF181C">
        <w:rPr>
          <w:rFonts w:ascii="Times New Roman" w:hAnsi="Times New Roman" w:cs="Times New Roman"/>
          <w:szCs w:val="24"/>
        </w:rPr>
        <w:t xml:space="preserve"> 7(1)</w:t>
      </w:r>
      <w:r w:rsidRPr="00EF181C">
        <w:rPr>
          <w:rFonts w:ascii="Times New Roman" w:hAnsi="Times New Roman" w:cs="Times New Roman"/>
          <w:b/>
          <w:szCs w:val="24"/>
        </w:rPr>
        <w:t>,</w:t>
      </w:r>
      <w:r w:rsidRPr="00EF181C">
        <w:rPr>
          <w:rFonts w:ascii="Times New Roman" w:hAnsi="Times New Roman" w:cs="Times New Roman"/>
          <w:szCs w:val="24"/>
        </w:rPr>
        <w:t xml:space="preserve"> 23814683211061097. doi:10.1177/23814683211061097</w:t>
      </w:r>
    </w:p>
    <w:p w14:paraId="3A890B24" w14:textId="7E901894" w:rsidR="00B260AF" w:rsidRDefault="00EF181C" w:rsidP="00B260AF">
      <w:pPr>
        <w:widowControl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  <w:r w:rsidR="00B260AF" w:rsidRPr="00EF181C">
        <w:rPr>
          <w:rFonts w:ascii="Times New Roman" w:hAnsi="Times New Roman" w:cs="Times New Roman"/>
          <w:b/>
          <w:bCs/>
          <w:szCs w:val="24"/>
        </w:rPr>
        <w:lastRenderedPageBreak/>
        <w:t xml:space="preserve">Table </w:t>
      </w:r>
      <w:r w:rsidR="00F22145">
        <w:rPr>
          <w:rFonts w:ascii="Times New Roman" w:hAnsi="Times New Roman" w:cs="Times New Roman" w:hint="eastAsia"/>
          <w:b/>
          <w:bCs/>
          <w:szCs w:val="24"/>
        </w:rPr>
        <w:t>S</w:t>
      </w:r>
      <w:r w:rsidR="00B260AF">
        <w:rPr>
          <w:rFonts w:ascii="Times New Roman" w:hAnsi="Times New Roman" w:cs="Times New Roman" w:hint="eastAsia"/>
          <w:b/>
          <w:bCs/>
          <w:szCs w:val="24"/>
        </w:rPr>
        <w:t>2</w:t>
      </w:r>
      <w:r w:rsidR="00B260AF" w:rsidRPr="00EF181C">
        <w:rPr>
          <w:rFonts w:ascii="Times New Roman" w:hAnsi="Times New Roman" w:cs="Times New Roman"/>
          <w:b/>
          <w:bCs/>
          <w:szCs w:val="24"/>
        </w:rPr>
        <w:t xml:space="preserve">. </w:t>
      </w:r>
      <w:r w:rsidR="00B260AF" w:rsidRPr="00F72BDB">
        <w:rPr>
          <w:rFonts w:ascii="Times New Roman" w:hAnsi="Times New Roman" w:cs="Times New Roman" w:hint="eastAsia"/>
          <w:szCs w:val="24"/>
        </w:rPr>
        <w:t>Summary of the statistical goodness-of-fit of Kaplan Meier survival curves.</w:t>
      </w:r>
    </w:p>
    <w:tbl>
      <w:tblPr>
        <w:tblStyle w:val="a3"/>
        <w:tblW w:w="8448" w:type="dxa"/>
        <w:tblInd w:w="-142" w:type="dxa"/>
        <w:tblLook w:val="04A0" w:firstRow="1" w:lastRow="0" w:firstColumn="1" w:lastColumn="0" w:noHBand="0" w:noVBand="1"/>
      </w:tblPr>
      <w:tblGrid>
        <w:gridCol w:w="1599"/>
        <w:gridCol w:w="1712"/>
        <w:gridCol w:w="1696"/>
        <w:gridCol w:w="1729"/>
        <w:gridCol w:w="1712"/>
      </w:tblGrid>
      <w:tr w:rsidR="00B260AF" w:rsidRPr="005926C2" w14:paraId="7CE59BBD" w14:textId="77777777" w:rsidTr="00B26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tcW w:w="8448" w:type="dxa"/>
            <w:gridSpan w:val="5"/>
            <w:noWrap/>
            <w:hideMark/>
          </w:tcPr>
          <w:p w14:paraId="367D384C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OS</w:t>
            </w:r>
          </w:p>
        </w:tc>
      </w:tr>
      <w:tr w:rsidR="00B260AF" w:rsidRPr="005926C2" w14:paraId="207BCC31" w14:textId="77777777" w:rsidTr="00B260AF">
        <w:trPr>
          <w:trHeight w:val="308"/>
        </w:trPr>
        <w:tc>
          <w:tcPr>
            <w:tcW w:w="1599" w:type="dxa"/>
            <w:noWrap/>
            <w:hideMark/>
          </w:tcPr>
          <w:p w14:paraId="0F94A397" w14:textId="03BD773A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b/>
                <w:bCs/>
                <w:kern w:val="0"/>
                <w:szCs w:val="21"/>
              </w:rPr>
            </w:pPr>
            <w:r w:rsidRPr="005926C2">
              <w:rPr>
                <w:rFonts w:eastAsia="等线" w:cs="Times New Roman" w:hint="eastAsia"/>
                <w:b/>
                <w:bCs/>
                <w:kern w:val="0"/>
                <w:szCs w:val="21"/>
              </w:rPr>
              <w:t>Distribution pattern</w:t>
            </w:r>
          </w:p>
        </w:tc>
        <w:tc>
          <w:tcPr>
            <w:tcW w:w="1712" w:type="dxa"/>
            <w:noWrap/>
            <w:vAlign w:val="center"/>
            <w:hideMark/>
          </w:tcPr>
          <w:p w14:paraId="54548A22" w14:textId="77777777" w:rsidR="00B260AF" w:rsidRPr="005926C2" w:rsidRDefault="00B260AF" w:rsidP="00B260AF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 w:hint="eastAsia"/>
                <w:kern w:val="0"/>
                <w:szCs w:val="21"/>
              </w:rPr>
              <w:t>TALA</w:t>
            </w:r>
            <w:r w:rsidRPr="005926C2">
              <w:rPr>
                <w:rFonts w:eastAsia="等线" w:cs="Times New Roman"/>
                <w:kern w:val="0"/>
                <w:szCs w:val="21"/>
              </w:rPr>
              <w:t>, AIC</w:t>
            </w:r>
          </w:p>
        </w:tc>
        <w:tc>
          <w:tcPr>
            <w:tcW w:w="1696" w:type="dxa"/>
            <w:noWrap/>
            <w:vAlign w:val="center"/>
            <w:hideMark/>
          </w:tcPr>
          <w:p w14:paraId="4A440F9F" w14:textId="77777777" w:rsidR="00B260AF" w:rsidRPr="005926C2" w:rsidRDefault="00B260AF" w:rsidP="00B260AF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 w:hint="eastAsia"/>
                <w:kern w:val="0"/>
                <w:szCs w:val="21"/>
              </w:rPr>
              <w:t>TALA</w:t>
            </w:r>
            <w:r w:rsidRPr="005926C2">
              <w:rPr>
                <w:rFonts w:eastAsia="等线" w:cs="Times New Roman"/>
                <w:kern w:val="0"/>
                <w:szCs w:val="21"/>
              </w:rPr>
              <w:t>, BIC</w:t>
            </w:r>
          </w:p>
        </w:tc>
        <w:tc>
          <w:tcPr>
            <w:tcW w:w="1729" w:type="dxa"/>
            <w:noWrap/>
            <w:vAlign w:val="center"/>
            <w:hideMark/>
          </w:tcPr>
          <w:p w14:paraId="3018155D" w14:textId="77777777" w:rsidR="00B260AF" w:rsidRPr="005926C2" w:rsidRDefault="00B260AF" w:rsidP="00B260AF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 w:hint="eastAsia"/>
                <w:kern w:val="0"/>
                <w:szCs w:val="21"/>
              </w:rPr>
              <w:t>PBO</w:t>
            </w:r>
            <w:r w:rsidRPr="005926C2">
              <w:rPr>
                <w:rFonts w:eastAsia="等线" w:cs="Times New Roman"/>
                <w:kern w:val="0"/>
                <w:szCs w:val="21"/>
              </w:rPr>
              <w:t>, AIC</w:t>
            </w:r>
          </w:p>
        </w:tc>
        <w:tc>
          <w:tcPr>
            <w:tcW w:w="1712" w:type="dxa"/>
            <w:noWrap/>
            <w:vAlign w:val="center"/>
            <w:hideMark/>
          </w:tcPr>
          <w:p w14:paraId="26F85905" w14:textId="77777777" w:rsidR="00B260AF" w:rsidRPr="005926C2" w:rsidRDefault="00B260AF" w:rsidP="00B260AF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 w:hint="eastAsia"/>
                <w:kern w:val="0"/>
                <w:szCs w:val="21"/>
              </w:rPr>
              <w:t>PBO</w:t>
            </w:r>
            <w:r w:rsidRPr="005926C2">
              <w:rPr>
                <w:rFonts w:eastAsia="等线" w:cs="Times New Roman"/>
                <w:kern w:val="0"/>
                <w:szCs w:val="21"/>
              </w:rPr>
              <w:t>, BIC</w:t>
            </w:r>
          </w:p>
        </w:tc>
      </w:tr>
      <w:tr w:rsidR="00B260AF" w:rsidRPr="005926C2" w14:paraId="3DD76F7A" w14:textId="77777777" w:rsidTr="00B260AF">
        <w:trPr>
          <w:trHeight w:val="80"/>
        </w:trPr>
        <w:tc>
          <w:tcPr>
            <w:tcW w:w="1599" w:type="dxa"/>
            <w:noWrap/>
            <w:hideMark/>
          </w:tcPr>
          <w:p w14:paraId="48553031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宋体" w:cs="Times New Roman"/>
                <w:color w:val="000000"/>
                <w:szCs w:val="21"/>
                <w:lang w:bidi="ar"/>
              </w:rPr>
              <w:t>Exponential</w:t>
            </w:r>
          </w:p>
        </w:tc>
        <w:tc>
          <w:tcPr>
            <w:tcW w:w="1712" w:type="dxa"/>
            <w:noWrap/>
            <w:hideMark/>
          </w:tcPr>
          <w:p w14:paraId="0726B114" w14:textId="07C5CF46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978.12</w:t>
            </w:r>
            <w:r w:rsidR="005926C2" w:rsidRPr="005926C2">
              <w:rPr>
                <w:rFonts w:eastAsia="等线" w:cs="Times New Roman" w:hint="eastAsia"/>
                <w:kern w:val="0"/>
                <w:szCs w:val="21"/>
              </w:rPr>
              <w:t>7</w:t>
            </w:r>
          </w:p>
        </w:tc>
        <w:tc>
          <w:tcPr>
            <w:tcW w:w="1696" w:type="dxa"/>
            <w:noWrap/>
            <w:hideMark/>
          </w:tcPr>
          <w:p w14:paraId="7264079B" w14:textId="7587EF59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981.425</w:t>
            </w:r>
          </w:p>
        </w:tc>
        <w:tc>
          <w:tcPr>
            <w:tcW w:w="1729" w:type="dxa"/>
            <w:noWrap/>
            <w:hideMark/>
          </w:tcPr>
          <w:p w14:paraId="0284C01F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1211.163</w:t>
            </w:r>
          </w:p>
        </w:tc>
        <w:tc>
          <w:tcPr>
            <w:tcW w:w="1712" w:type="dxa"/>
            <w:noWrap/>
            <w:hideMark/>
          </w:tcPr>
          <w:p w14:paraId="39CB0DA6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1214.457</w:t>
            </w:r>
          </w:p>
        </w:tc>
      </w:tr>
      <w:tr w:rsidR="00B260AF" w:rsidRPr="005926C2" w14:paraId="31DA9F80" w14:textId="77777777" w:rsidTr="00B260AF">
        <w:trPr>
          <w:trHeight w:val="308"/>
        </w:trPr>
        <w:tc>
          <w:tcPr>
            <w:tcW w:w="1599" w:type="dxa"/>
            <w:noWrap/>
            <w:hideMark/>
          </w:tcPr>
          <w:p w14:paraId="0CDC6175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宋体" w:cs="Times New Roman"/>
                <w:color w:val="000000"/>
                <w:szCs w:val="21"/>
                <w:lang w:bidi="ar"/>
              </w:rPr>
              <w:t>Weibull</w:t>
            </w:r>
          </w:p>
        </w:tc>
        <w:tc>
          <w:tcPr>
            <w:tcW w:w="1712" w:type="dxa"/>
            <w:noWrap/>
            <w:hideMark/>
          </w:tcPr>
          <w:p w14:paraId="7D937993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962.791</w:t>
            </w:r>
          </w:p>
        </w:tc>
        <w:tc>
          <w:tcPr>
            <w:tcW w:w="1696" w:type="dxa"/>
            <w:noWrap/>
            <w:hideMark/>
          </w:tcPr>
          <w:p w14:paraId="1DAC05D3" w14:textId="79F63624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969.38</w:t>
            </w:r>
            <w:r w:rsidR="005926C2">
              <w:rPr>
                <w:rFonts w:eastAsia="等线" w:cs="Times New Roman" w:hint="eastAsia"/>
                <w:kern w:val="0"/>
                <w:szCs w:val="21"/>
              </w:rPr>
              <w:t>8</w:t>
            </w:r>
          </w:p>
        </w:tc>
        <w:tc>
          <w:tcPr>
            <w:tcW w:w="1729" w:type="dxa"/>
            <w:noWrap/>
            <w:hideMark/>
          </w:tcPr>
          <w:p w14:paraId="6B682839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1178.899</w:t>
            </w:r>
          </w:p>
        </w:tc>
        <w:tc>
          <w:tcPr>
            <w:tcW w:w="1712" w:type="dxa"/>
            <w:noWrap/>
            <w:hideMark/>
          </w:tcPr>
          <w:p w14:paraId="15DBF1DE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1185.485</w:t>
            </w:r>
          </w:p>
        </w:tc>
      </w:tr>
      <w:tr w:rsidR="00B260AF" w:rsidRPr="005926C2" w14:paraId="7C7C3EBC" w14:textId="77777777" w:rsidTr="00B260AF">
        <w:trPr>
          <w:trHeight w:val="308"/>
        </w:trPr>
        <w:tc>
          <w:tcPr>
            <w:tcW w:w="1599" w:type="dxa"/>
            <w:noWrap/>
            <w:hideMark/>
          </w:tcPr>
          <w:p w14:paraId="2B25C0C7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宋体" w:cs="Times New Roman"/>
                <w:color w:val="000000"/>
                <w:szCs w:val="21"/>
                <w:lang w:bidi="ar"/>
              </w:rPr>
              <w:t>Gompertz</w:t>
            </w:r>
          </w:p>
        </w:tc>
        <w:tc>
          <w:tcPr>
            <w:tcW w:w="1712" w:type="dxa"/>
            <w:noWrap/>
            <w:hideMark/>
          </w:tcPr>
          <w:p w14:paraId="62614C83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971.708</w:t>
            </w:r>
          </w:p>
        </w:tc>
        <w:tc>
          <w:tcPr>
            <w:tcW w:w="1696" w:type="dxa"/>
            <w:noWrap/>
            <w:hideMark/>
          </w:tcPr>
          <w:p w14:paraId="49C11C99" w14:textId="5BF9265B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978.30</w:t>
            </w:r>
            <w:r w:rsidR="005926C2" w:rsidRPr="005926C2">
              <w:rPr>
                <w:rFonts w:eastAsia="等线" w:cs="Times New Roman" w:hint="eastAsia"/>
                <w:kern w:val="0"/>
                <w:szCs w:val="21"/>
              </w:rPr>
              <w:t>5</w:t>
            </w:r>
          </w:p>
        </w:tc>
        <w:tc>
          <w:tcPr>
            <w:tcW w:w="1729" w:type="dxa"/>
            <w:noWrap/>
            <w:hideMark/>
          </w:tcPr>
          <w:p w14:paraId="1072FFB6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1190.371</w:t>
            </w:r>
          </w:p>
        </w:tc>
        <w:tc>
          <w:tcPr>
            <w:tcW w:w="1712" w:type="dxa"/>
            <w:noWrap/>
            <w:hideMark/>
          </w:tcPr>
          <w:p w14:paraId="26C8B2B3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1196.958</w:t>
            </w:r>
          </w:p>
        </w:tc>
      </w:tr>
      <w:tr w:rsidR="00B260AF" w:rsidRPr="005926C2" w14:paraId="13C83231" w14:textId="77777777" w:rsidTr="00B260AF">
        <w:trPr>
          <w:trHeight w:val="308"/>
        </w:trPr>
        <w:tc>
          <w:tcPr>
            <w:tcW w:w="1599" w:type="dxa"/>
            <w:noWrap/>
            <w:vAlign w:val="center"/>
            <w:hideMark/>
          </w:tcPr>
          <w:p w14:paraId="457FBDF7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宋体" w:cs="Times New Roman"/>
                <w:color w:val="000000"/>
                <w:szCs w:val="21"/>
                <w:lang w:bidi="ar"/>
              </w:rPr>
              <w:t>Log-normal</w:t>
            </w:r>
          </w:p>
        </w:tc>
        <w:tc>
          <w:tcPr>
            <w:tcW w:w="1712" w:type="dxa"/>
            <w:noWrap/>
            <w:hideMark/>
          </w:tcPr>
          <w:p w14:paraId="50A77662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959.214</w:t>
            </w:r>
          </w:p>
        </w:tc>
        <w:tc>
          <w:tcPr>
            <w:tcW w:w="1696" w:type="dxa"/>
            <w:noWrap/>
            <w:hideMark/>
          </w:tcPr>
          <w:p w14:paraId="43757CA5" w14:textId="714BFADC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965.81</w:t>
            </w:r>
            <w:r w:rsidR="005926C2" w:rsidRPr="005926C2">
              <w:rPr>
                <w:rFonts w:eastAsia="等线" w:cs="Times New Roman" w:hint="eastAsia"/>
                <w:kern w:val="0"/>
                <w:szCs w:val="21"/>
              </w:rPr>
              <w:t>1</w:t>
            </w:r>
          </w:p>
        </w:tc>
        <w:tc>
          <w:tcPr>
            <w:tcW w:w="1729" w:type="dxa"/>
            <w:noWrap/>
            <w:hideMark/>
          </w:tcPr>
          <w:p w14:paraId="0D3BA720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1180.093</w:t>
            </w:r>
          </w:p>
        </w:tc>
        <w:tc>
          <w:tcPr>
            <w:tcW w:w="1712" w:type="dxa"/>
            <w:noWrap/>
            <w:hideMark/>
          </w:tcPr>
          <w:p w14:paraId="448740A7" w14:textId="2E12ECA8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1186.68</w:t>
            </w:r>
            <w:r w:rsidR="005926C2" w:rsidRPr="005926C2">
              <w:rPr>
                <w:rFonts w:eastAsia="等线" w:cs="Times New Roman" w:hint="eastAsia"/>
                <w:kern w:val="0"/>
                <w:szCs w:val="21"/>
              </w:rPr>
              <w:t>0</w:t>
            </w:r>
          </w:p>
        </w:tc>
      </w:tr>
      <w:tr w:rsidR="00B260AF" w:rsidRPr="005926C2" w14:paraId="65E9B591" w14:textId="77777777" w:rsidTr="00B260AF">
        <w:trPr>
          <w:trHeight w:val="308"/>
        </w:trPr>
        <w:tc>
          <w:tcPr>
            <w:tcW w:w="1599" w:type="dxa"/>
            <w:tcBorders>
              <w:bottom w:val="single" w:sz="4" w:space="0" w:color="auto"/>
            </w:tcBorders>
            <w:noWrap/>
            <w:hideMark/>
          </w:tcPr>
          <w:p w14:paraId="023A4E62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宋体" w:cs="Times New Roman"/>
                <w:color w:val="000000"/>
                <w:szCs w:val="21"/>
                <w:lang w:bidi="ar"/>
              </w:rPr>
              <w:t>Log-logistic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noWrap/>
            <w:hideMark/>
          </w:tcPr>
          <w:p w14:paraId="11DDAB25" w14:textId="0149D08B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959.09</w:t>
            </w:r>
            <w:r w:rsidR="005926C2" w:rsidRPr="005926C2">
              <w:rPr>
                <w:rFonts w:eastAsia="等线" w:cs="Times New Roman" w:hint="eastAsia"/>
                <w:kern w:val="0"/>
                <w:szCs w:val="21"/>
              </w:rPr>
              <w:t>5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noWrap/>
            <w:hideMark/>
          </w:tcPr>
          <w:p w14:paraId="7FFB5DFE" w14:textId="4D2B3B32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965.69</w:t>
            </w:r>
            <w:r w:rsidR="005926C2" w:rsidRPr="005926C2">
              <w:rPr>
                <w:rFonts w:eastAsia="等线" w:cs="Times New Roman" w:hint="eastAsia"/>
                <w:kern w:val="0"/>
                <w:szCs w:val="21"/>
              </w:rPr>
              <w:t>2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noWrap/>
            <w:hideMark/>
          </w:tcPr>
          <w:p w14:paraId="6951C8EA" w14:textId="7AF6154D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1177.36</w:t>
            </w:r>
            <w:r w:rsidR="005926C2">
              <w:rPr>
                <w:rFonts w:eastAsia="等线" w:cs="Times New Roman" w:hint="eastAsia"/>
                <w:kern w:val="0"/>
                <w:szCs w:val="21"/>
              </w:rPr>
              <w:t>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noWrap/>
            <w:hideMark/>
          </w:tcPr>
          <w:p w14:paraId="0195ABBA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1183.947</w:t>
            </w:r>
          </w:p>
        </w:tc>
      </w:tr>
      <w:tr w:rsidR="00B260AF" w:rsidRPr="005926C2" w14:paraId="34A5B09F" w14:textId="77777777" w:rsidTr="00B260AF">
        <w:trPr>
          <w:trHeight w:val="308"/>
        </w:trPr>
        <w:tc>
          <w:tcPr>
            <w:tcW w:w="8448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1E761F4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PFS</w:t>
            </w:r>
          </w:p>
        </w:tc>
      </w:tr>
      <w:tr w:rsidR="00B260AF" w:rsidRPr="005926C2" w14:paraId="16DEE61B" w14:textId="77777777" w:rsidTr="00B260AF">
        <w:trPr>
          <w:trHeight w:val="308"/>
        </w:trPr>
        <w:tc>
          <w:tcPr>
            <w:tcW w:w="1599" w:type="dxa"/>
            <w:tcBorders>
              <w:top w:val="single" w:sz="4" w:space="0" w:color="auto"/>
            </w:tcBorders>
            <w:noWrap/>
            <w:hideMark/>
          </w:tcPr>
          <w:p w14:paraId="53759B94" w14:textId="12B8B3CC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 w:hint="eastAsia"/>
                <w:b/>
                <w:bCs/>
                <w:kern w:val="0"/>
                <w:szCs w:val="21"/>
              </w:rPr>
              <w:t>Distribution pattern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1DE521B" w14:textId="77777777" w:rsidR="00B260AF" w:rsidRPr="005926C2" w:rsidRDefault="00B260AF" w:rsidP="00B260AF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 w:hint="eastAsia"/>
                <w:kern w:val="0"/>
                <w:szCs w:val="21"/>
              </w:rPr>
              <w:t>TALA</w:t>
            </w:r>
            <w:r w:rsidRPr="005926C2">
              <w:rPr>
                <w:rFonts w:eastAsia="等线" w:cs="Times New Roman"/>
                <w:kern w:val="0"/>
                <w:szCs w:val="21"/>
              </w:rPr>
              <w:t>, AIC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900D1BE" w14:textId="77777777" w:rsidR="00B260AF" w:rsidRPr="005926C2" w:rsidRDefault="00B260AF" w:rsidP="00B260AF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 w:hint="eastAsia"/>
                <w:kern w:val="0"/>
                <w:szCs w:val="21"/>
              </w:rPr>
              <w:t>TALA</w:t>
            </w:r>
            <w:r w:rsidRPr="005926C2">
              <w:rPr>
                <w:rFonts w:eastAsia="等线" w:cs="Times New Roman"/>
                <w:kern w:val="0"/>
                <w:szCs w:val="21"/>
              </w:rPr>
              <w:t>, BIC</w:t>
            </w:r>
          </w:p>
        </w:tc>
        <w:tc>
          <w:tcPr>
            <w:tcW w:w="172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F7B2A23" w14:textId="77777777" w:rsidR="00B260AF" w:rsidRPr="005926C2" w:rsidRDefault="00B260AF" w:rsidP="00B260AF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 w:hint="eastAsia"/>
                <w:kern w:val="0"/>
                <w:szCs w:val="21"/>
              </w:rPr>
              <w:t>PBO</w:t>
            </w:r>
            <w:r w:rsidRPr="005926C2">
              <w:rPr>
                <w:rFonts w:eastAsia="等线" w:cs="Times New Roman"/>
                <w:kern w:val="0"/>
                <w:szCs w:val="21"/>
              </w:rPr>
              <w:t>, AIC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30C3876" w14:textId="77777777" w:rsidR="00B260AF" w:rsidRPr="005926C2" w:rsidRDefault="00B260AF" w:rsidP="00B260AF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 w:hint="eastAsia"/>
                <w:kern w:val="0"/>
                <w:szCs w:val="21"/>
              </w:rPr>
              <w:t>PBO</w:t>
            </w:r>
            <w:r w:rsidRPr="005926C2">
              <w:rPr>
                <w:rFonts w:eastAsia="等线" w:cs="Times New Roman"/>
                <w:kern w:val="0"/>
                <w:szCs w:val="21"/>
              </w:rPr>
              <w:t>, BIC</w:t>
            </w:r>
          </w:p>
        </w:tc>
      </w:tr>
      <w:tr w:rsidR="00B260AF" w:rsidRPr="005926C2" w14:paraId="3D0FB2D3" w14:textId="77777777" w:rsidTr="00B260AF">
        <w:trPr>
          <w:trHeight w:val="308"/>
        </w:trPr>
        <w:tc>
          <w:tcPr>
            <w:tcW w:w="1599" w:type="dxa"/>
            <w:noWrap/>
            <w:hideMark/>
          </w:tcPr>
          <w:p w14:paraId="002E481E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宋体" w:cs="Times New Roman"/>
                <w:color w:val="000000"/>
                <w:szCs w:val="21"/>
                <w:lang w:bidi="ar"/>
              </w:rPr>
              <w:t>Exponential</w:t>
            </w:r>
          </w:p>
        </w:tc>
        <w:tc>
          <w:tcPr>
            <w:tcW w:w="1712" w:type="dxa"/>
            <w:noWrap/>
            <w:hideMark/>
          </w:tcPr>
          <w:p w14:paraId="0A91641E" w14:textId="5DE5C182" w:rsidR="00B260AF" w:rsidRPr="005926C2" w:rsidRDefault="00B260AF" w:rsidP="005E2012">
            <w:pPr>
              <w:widowControl/>
              <w:jc w:val="center"/>
              <w:rPr>
                <w:rFonts w:eastAsia="等线" w:cs="Times New Roman" w:hint="eastAsia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959.86</w:t>
            </w:r>
            <w:r w:rsidR="005926C2">
              <w:rPr>
                <w:rFonts w:eastAsia="等线" w:cs="Times New Roman" w:hint="eastAsia"/>
                <w:kern w:val="0"/>
                <w:szCs w:val="21"/>
              </w:rPr>
              <w:t>7</w:t>
            </w:r>
          </w:p>
        </w:tc>
        <w:tc>
          <w:tcPr>
            <w:tcW w:w="1696" w:type="dxa"/>
            <w:noWrap/>
            <w:hideMark/>
          </w:tcPr>
          <w:p w14:paraId="06BA95BD" w14:textId="2926C64B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963.16</w:t>
            </w:r>
            <w:r w:rsidR="005926C2">
              <w:rPr>
                <w:rFonts w:eastAsia="等线" w:cs="Times New Roman" w:hint="eastAsia"/>
                <w:kern w:val="0"/>
                <w:szCs w:val="21"/>
              </w:rPr>
              <w:t>5</w:t>
            </w:r>
          </w:p>
        </w:tc>
        <w:tc>
          <w:tcPr>
            <w:tcW w:w="1729" w:type="dxa"/>
            <w:noWrap/>
            <w:hideMark/>
          </w:tcPr>
          <w:p w14:paraId="3F0F366A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1039.921</w:t>
            </w:r>
          </w:p>
        </w:tc>
        <w:tc>
          <w:tcPr>
            <w:tcW w:w="1712" w:type="dxa"/>
            <w:noWrap/>
            <w:hideMark/>
          </w:tcPr>
          <w:p w14:paraId="45A74505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1043.214</w:t>
            </w:r>
          </w:p>
        </w:tc>
      </w:tr>
      <w:tr w:rsidR="00B260AF" w:rsidRPr="005926C2" w14:paraId="4E21037D" w14:textId="77777777" w:rsidTr="00B260AF">
        <w:trPr>
          <w:trHeight w:val="308"/>
        </w:trPr>
        <w:tc>
          <w:tcPr>
            <w:tcW w:w="1599" w:type="dxa"/>
            <w:noWrap/>
            <w:hideMark/>
          </w:tcPr>
          <w:p w14:paraId="1E4C129C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宋体" w:cs="Times New Roman"/>
                <w:color w:val="000000"/>
                <w:szCs w:val="21"/>
                <w:lang w:bidi="ar"/>
              </w:rPr>
              <w:t>Weibull</w:t>
            </w:r>
          </w:p>
        </w:tc>
        <w:tc>
          <w:tcPr>
            <w:tcW w:w="1712" w:type="dxa"/>
            <w:noWrap/>
            <w:hideMark/>
          </w:tcPr>
          <w:p w14:paraId="6772A8DC" w14:textId="5F4FD54B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959.48</w:t>
            </w:r>
            <w:r w:rsidR="005926C2">
              <w:rPr>
                <w:rFonts w:eastAsia="等线" w:cs="Times New Roman" w:hint="eastAsia"/>
                <w:kern w:val="0"/>
                <w:szCs w:val="21"/>
              </w:rPr>
              <w:t>7</w:t>
            </w:r>
          </w:p>
        </w:tc>
        <w:tc>
          <w:tcPr>
            <w:tcW w:w="1696" w:type="dxa"/>
            <w:noWrap/>
            <w:hideMark/>
          </w:tcPr>
          <w:p w14:paraId="34C4F6FC" w14:textId="4F91EB02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966.083</w:t>
            </w:r>
          </w:p>
        </w:tc>
        <w:tc>
          <w:tcPr>
            <w:tcW w:w="1729" w:type="dxa"/>
            <w:noWrap/>
            <w:hideMark/>
          </w:tcPr>
          <w:p w14:paraId="0343ED14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1040.473</w:t>
            </w:r>
          </w:p>
        </w:tc>
        <w:tc>
          <w:tcPr>
            <w:tcW w:w="1712" w:type="dxa"/>
            <w:noWrap/>
            <w:hideMark/>
          </w:tcPr>
          <w:p w14:paraId="5FEACF56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1047.059</w:t>
            </w:r>
          </w:p>
        </w:tc>
      </w:tr>
      <w:tr w:rsidR="00B260AF" w:rsidRPr="005926C2" w14:paraId="5FA52E94" w14:textId="77777777" w:rsidTr="00B260AF">
        <w:trPr>
          <w:trHeight w:val="308"/>
        </w:trPr>
        <w:tc>
          <w:tcPr>
            <w:tcW w:w="1599" w:type="dxa"/>
            <w:noWrap/>
            <w:hideMark/>
          </w:tcPr>
          <w:p w14:paraId="638FBCCE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宋体" w:cs="Times New Roman"/>
                <w:color w:val="000000"/>
                <w:szCs w:val="21"/>
                <w:lang w:bidi="ar"/>
              </w:rPr>
              <w:t>Gompertz</w:t>
            </w:r>
          </w:p>
        </w:tc>
        <w:tc>
          <w:tcPr>
            <w:tcW w:w="1712" w:type="dxa"/>
            <w:noWrap/>
            <w:hideMark/>
          </w:tcPr>
          <w:p w14:paraId="1C4B2858" w14:textId="47ADE2DE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961.83</w:t>
            </w:r>
            <w:r w:rsidR="005926C2">
              <w:rPr>
                <w:rFonts w:eastAsia="等线" w:cs="Times New Roman" w:hint="eastAsia"/>
                <w:kern w:val="0"/>
                <w:szCs w:val="21"/>
              </w:rPr>
              <w:t>2</w:t>
            </w:r>
          </w:p>
        </w:tc>
        <w:tc>
          <w:tcPr>
            <w:tcW w:w="1696" w:type="dxa"/>
            <w:noWrap/>
            <w:hideMark/>
          </w:tcPr>
          <w:p w14:paraId="0A5774F7" w14:textId="2BF19BAC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968.428</w:t>
            </w:r>
          </w:p>
        </w:tc>
        <w:tc>
          <w:tcPr>
            <w:tcW w:w="1729" w:type="dxa"/>
            <w:noWrap/>
            <w:hideMark/>
          </w:tcPr>
          <w:p w14:paraId="582ED5A9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1041.238</w:t>
            </w:r>
          </w:p>
        </w:tc>
        <w:tc>
          <w:tcPr>
            <w:tcW w:w="1712" w:type="dxa"/>
            <w:noWrap/>
            <w:hideMark/>
          </w:tcPr>
          <w:p w14:paraId="17C79B80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1047.825</w:t>
            </w:r>
          </w:p>
        </w:tc>
      </w:tr>
      <w:tr w:rsidR="00B260AF" w:rsidRPr="005926C2" w14:paraId="020CCB97" w14:textId="77777777" w:rsidTr="00B260AF">
        <w:trPr>
          <w:trHeight w:val="308"/>
        </w:trPr>
        <w:tc>
          <w:tcPr>
            <w:tcW w:w="1599" w:type="dxa"/>
            <w:noWrap/>
            <w:vAlign w:val="center"/>
            <w:hideMark/>
          </w:tcPr>
          <w:p w14:paraId="5EF8BCA1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宋体" w:cs="Times New Roman"/>
                <w:color w:val="000000"/>
                <w:szCs w:val="21"/>
                <w:lang w:bidi="ar"/>
              </w:rPr>
              <w:t>Log-normal</w:t>
            </w:r>
          </w:p>
        </w:tc>
        <w:tc>
          <w:tcPr>
            <w:tcW w:w="1712" w:type="dxa"/>
            <w:noWrap/>
            <w:hideMark/>
          </w:tcPr>
          <w:p w14:paraId="076956AA" w14:textId="6B17EB0C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948.270</w:t>
            </w:r>
          </w:p>
        </w:tc>
        <w:tc>
          <w:tcPr>
            <w:tcW w:w="1696" w:type="dxa"/>
            <w:noWrap/>
            <w:hideMark/>
          </w:tcPr>
          <w:p w14:paraId="6F2E79FE" w14:textId="11B18B40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954.86</w:t>
            </w:r>
            <w:r w:rsidR="005926C2">
              <w:rPr>
                <w:rFonts w:eastAsia="等线" w:cs="Times New Roman" w:hint="eastAsia"/>
                <w:kern w:val="0"/>
                <w:szCs w:val="21"/>
              </w:rPr>
              <w:t>7</w:t>
            </w:r>
          </w:p>
        </w:tc>
        <w:tc>
          <w:tcPr>
            <w:tcW w:w="1729" w:type="dxa"/>
            <w:noWrap/>
            <w:hideMark/>
          </w:tcPr>
          <w:p w14:paraId="650AF4FD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1024.881</w:t>
            </w:r>
          </w:p>
        </w:tc>
        <w:tc>
          <w:tcPr>
            <w:tcW w:w="1712" w:type="dxa"/>
            <w:noWrap/>
            <w:hideMark/>
          </w:tcPr>
          <w:p w14:paraId="70658784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1031.467</w:t>
            </w:r>
          </w:p>
        </w:tc>
      </w:tr>
      <w:tr w:rsidR="00B260AF" w:rsidRPr="005926C2" w14:paraId="548D0B9D" w14:textId="77777777" w:rsidTr="00B260AF">
        <w:trPr>
          <w:trHeight w:val="308"/>
        </w:trPr>
        <w:tc>
          <w:tcPr>
            <w:tcW w:w="1599" w:type="dxa"/>
            <w:noWrap/>
            <w:hideMark/>
          </w:tcPr>
          <w:p w14:paraId="3FEB246A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宋体" w:cs="Times New Roman"/>
                <w:color w:val="000000"/>
                <w:szCs w:val="21"/>
                <w:lang w:bidi="ar"/>
              </w:rPr>
              <w:t>Log-logistic</w:t>
            </w:r>
          </w:p>
        </w:tc>
        <w:tc>
          <w:tcPr>
            <w:tcW w:w="1712" w:type="dxa"/>
            <w:noWrap/>
            <w:hideMark/>
          </w:tcPr>
          <w:p w14:paraId="3AE0D811" w14:textId="7D88259D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952.26</w:t>
            </w:r>
            <w:r w:rsidR="005926C2">
              <w:rPr>
                <w:rFonts w:eastAsia="等线" w:cs="Times New Roman" w:hint="eastAsia"/>
                <w:kern w:val="0"/>
                <w:szCs w:val="21"/>
              </w:rPr>
              <w:t>6</w:t>
            </w:r>
          </w:p>
        </w:tc>
        <w:tc>
          <w:tcPr>
            <w:tcW w:w="1696" w:type="dxa"/>
            <w:noWrap/>
            <w:hideMark/>
          </w:tcPr>
          <w:p w14:paraId="5ECDE1AF" w14:textId="6337DEEE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958.862</w:t>
            </w:r>
          </w:p>
        </w:tc>
        <w:tc>
          <w:tcPr>
            <w:tcW w:w="1729" w:type="dxa"/>
            <w:noWrap/>
            <w:hideMark/>
          </w:tcPr>
          <w:p w14:paraId="1B57EACA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1028.588</w:t>
            </w:r>
          </w:p>
        </w:tc>
        <w:tc>
          <w:tcPr>
            <w:tcW w:w="1712" w:type="dxa"/>
            <w:noWrap/>
            <w:hideMark/>
          </w:tcPr>
          <w:p w14:paraId="16D716A9" w14:textId="77777777" w:rsidR="00B260AF" w:rsidRPr="005926C2" w:rsidRDefault="00B260AF" w:rsidP="005E2012">
            <w:pPr>
              <w:widowControl/>
              <w:jc w:val="center"/>
              <w:rPr>
                <w:rFonts w:eastAsia="等线" w:cs="Times New Roman"/>
                <w:kern w:val="0"/>
                <w:szCs w:val="21"/>
              </w:rPr>
            </w:pPr>
            <w:r w:rsidRPr="005926C2">
              <w:rPr>
                <w:rFonts w:eastAsia="等线" w:cs="Times New Roman"/>
                <w:kern w:val="0"/>
                <w:szCs w:val="21"/>
              </w:rPr>
              <w:t>1035.175</w:t>
            </w:r>
          </w:p>
        </w:tc>
      </w:tr>
    </w:tbl>
    <w:p w14:paraId="072A9ED6" w14:textId="7CB78D94" w:rsidR="00EF181C" w:rsidRDefault="00B260AF">
      <w:pPr>
        <w:widowControl/>
        <w:jc w:val="left"/>
        <w:rPr>
          <w:rFonts w:ascii="Times New Roman" w:hAnsi="Times New Roman" w:cs="Times New Roman"/>
          <w:szCs w:val="24"/>
        </w:rPr>
      </w:pPr>
      <w:r w:rsidRPr="00F72BDB">
        <w:rPr>
          <w:rFonts w:ascii="Times New Roman" w:hAnsi="Times New Roman" w:cs="Times New Roman" w:hint="eastAsia"/>
          <w:szCs w:val="24"/>
        </w:rPr>
        <w:t>OS</w:t>
      </w:r>
      <w:r w:rsidR="00A20965">
        <w:rPr>
          <w:rFonts w:ascii="Times New Roman" w:hAnsi="Times New Roman" w:cs="Times New Roman" w:hint="eastAsia"/>
          <w:szCs w:val="24"/>
        </w:rPr>
        <w:t>:</w:t>
      </w:r>
      <w:r w:rsidRPr="00F72BDB">
        <w:rPr>
          <w:rFonts w:ascii="Times New Roman" w:hAnsi="Times New Roman" w:cs="Times New Roman" w:hint="eastAsia"/>
          <w:szCs w:val="24"/>
        </w:rPr>
        <w:t xml:space="preserve"> </w:t>
      </w:r>
      <w:r w:rsidR="00A20965">
        <w:rPr>
          <w:rFonts w:ascii="Times New Roman" w:hAnsi="Times New Roman" w:cs="Times New Roman" w:hint="eastAsia"/>
          <w:szCs w:val="24"/>
        </w:rPr>
        <w:t>O</w:t>
      </w:r>
      <w:r w:rsidRPr="00F72BDB">
        <w:rPr>
          <w:rFonts w:ascii="Times New Roman" w:hAnsi="Times New Roman" w:cs="Times New Roman" w:hint="eastAsia"/>
          <w:szCs w:val="24"/>
        </w:rPr>
        <w:t>verall survival; PFS</w:t>
      </w:r>
      <w:r w:rsidR="00A20965">
        <w:rPr>
          <w:rFonts w:ascii="Times New Roman" w:hAnsi="Times New Roman" w:cs="Times New Roman" w:hint="eastAsia"/>
          <w:szCs w:val="24"/>
        </w:rPr>
        <w:t>: P</w:t>
      </w:r>
      <w:r w:rsidRPr="00F72BDB">
        <w:rPr>
          <w:rFonts w:ascii="Times New Roman" w:hAnsi="Times New Roman" w:cs="Times New Roman" w:hint="eastAsia"/>
          <w:szCs w:val="24"/>
        </w:rPr>
        <w:t>rogression-free survival; AIC, Akaike</w:t>
      </w:r>
      <w:proofErr w:type="gramStart"/>
      <w:r w:rsidRPr="00F72BDB">
        <w:rPr>
          <w:rFonts w:ascii="Times New Roman" w:hAnsi="Times New Roman" w:cs="Times New Roman" w:hint="eastAsia"/>
          <w:szCs w:val="24"/>
        </w:rPr>
        <w:t>’</w:t>
      </w:r>
      <w:proofErr w:type="gramEnd"/>
      <w:r w:rsidRPr="00F72BDB">
        <w:rPr>
          <w:rFonts w:ascii="Times New Roman" w:hAnsi="Times New Roman" w:cs="Times New Roman" w:hint="eastAsia"/>
          <w:szCs w:val="24"/>
        </w:rPr>
        <w:t>s information criterion; BIC, Bayesian information criterion</w:t>
      </w:r>
      <w:r>
        <w:rPr>
          <w:rFonts w:ascii="Times New Roman" w:hAnsi="Times New Roman" w:cs="Times New Roman" w:hint="eastAsia"/>
          <w:szCs w:val="24"/>
        </w:rPr>
        <w:t>, TALA:</w:t>
      </w:r>
      <w:r w:rsidRPr="00F72BDB">
        <w:rPr>
          <w:rFonts w:hint="eastAsia"/>
        </w:rPr>
        <w:t xml:space="preserve"> </w:t>
      </w:r>
      <w:proofErr w:type="spellStart"/>
      <w:r w:rsidRPr="00F72BDB">
        <w:rPr>
          <w:rFonts w:ascii="Times New Roman" w:hAnsi="Times New Roman" w:cs="Times New Roman" w:hint="eastAsia"/>
          <w:szCs w:val="24"/>
        </w:rPr>
        <w:t>Talazoparib</w:t>
      </w:r>
      <w:proofErr w:type="spellEnd"/>
      <w:r w:rsidRPr="00F72BDB">
        <w:rPr>
          <w:rFonts w:ascii="Times New Roman" w:hAnsi="Times New Roman" w:cs="Times New Roman" w:hint="eastAsia"/>
          <w:szCs w:val="24"/>
        </w:rPr>
        <w:t xml:space="preserve"> plus enzalutamide</w:t>
      </w:r>
      <w:r>
        <w:rPr>
          <w:rFonts w:ascii="Times New Roman" w:hAnsi="Times New Roman" w:cs="Times New Roman" w:hint="eastAsia"/>
          <w:szCs w:val="24"/>
        </w:rPr>
        <w:t>, PBO:</w:t>
      </w:r>
      <w:r w:rsidRPr="00F72BDB">
        <w:rPr>
          <w:rFonts w:hint="eastAsia"/>
        </w:rPr>
        <w:t xml:space="preserve"> </w:t>
      </w:r>
      <w:r w:rsidRPr="00F72BDB">
        <w:rPr>
          <w:rFonts w:ascii="Times New Roman" w:hAnsi="Times New Roman" w:cs="Times New Roman" w:hint="eastAsia"/>
          <w:szCs w:val="24"/>
        </w:rPr>
        <w:t>Placebo plus enzalutamide</w:t>
      </w:r>
      <w:r>
        <w:rPr>
          <w:rFonts w:ascii="Times New Roman" w:hAnsi="Times New Roman" w:cs="Times New Roman" w:hint="eastAsia"/>
          <w:szCs w:val="24"/>
        </w:rPr>
        <w:t>.</w:t>
      </w:r>
    </w:p>
    <w:p w14:paraId="5D29E320" w14:textId="2C31DD8B" w:rsidR="00F72BDB" w:rsidRDefault="00F72BDB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15AE7186" w14:textId="550434FC" w:rsidR="00B260AF" w:rsidRPr="00EF181C" w:rsidRDefault="00B260AF" w:rsidP="00B260AF">
      <w:pPr>
        <w:pStyle w:val="af"/>
        <w:keepNext/>
        <w:rPr>
          <w:rFonts w:eastAsiaTheme="minorEastAsia"/>
        </w:rPr>
      </w:pPr>
      <w:bookmarkStart w:id="0" w:name="OLE_LINK4"/>
      <w:r w:rsidRPr="00EF181C">
        <w:rPr>
          <w:rFonts w:hint="eastAsia"/>
          <w:b/>
          <w:bCs/>
        </w:rPr>
        <w:lastRenderedPageBreak/>
        <w:t xml:space="preserve">Table </w:t>
      </w:r>
      <w:r w:rsidR="00F22145">
        <w:rPr>
          <w:rFonts w:eastAsiaTheme="minorEastAsia" w:hint="eastAsia"/>
          <w:b/>
          <w:bCs/>
        </w:rPr>
        <w:t>S</w:t>
      </w:r>
      <w:r>
        <w:rPr>
          <w:rFonts w:eastAsiaTheme="minorEastAsia" w:hint="eastAsia"/>
          <w:b/>
          <w:bCs/>
        </w:rPr>
        <w:t>3</w:t>
      </w:r>
      <w:r w:rsidRPr="00EF181C">
        <w:rPr>
          <w:rFonts w:hint="eastAsia"/>
          <w:b/>
          <w:bCs/>
        </w:rPr>
        <w:t>.</w:t>
      </w:r>
      <w:r w:rsidRPr="00EF181C">
        <w:rPr>
          <w:rFonts w:hint="eastAsia"/>
        </w:rPr>
        <w:t xml:space="preserve"> The median survival time of original and reconstructed Kaplan Meier survival curve.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84"/>
        <w:gridCol w:w="2661"/>
        <w:gridCol w:w="2661"/>
      </w:tblGrid>
      <w:tr w:rsidR="00B260AF" w:rsidRPr="005926C2" w14:paraId="38CFD2E0" w14:textId="77777777" w:rsidTr="000B63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tcW w:w="1796" w:type="pct"/>
            <w:noWrap/>
            <w:hideMark/>
          </w:tcPr>
          <w:p w14:paraId="6045E5F0" w14:textId="77777777" w:rsidR="00B260AF" w:rsidRPr="005926C2" w:rsidRDefault="00B260AF" w:rsidP="000B63A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bookmarkStart w:id="1" w:name="RANGE!A1"/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Kaplan Meier survival curve</w:t>
            </w:r>
            <w:bookmarkEnd w:id="1"/>
          </w:p>
        </w:tc>
        <w:tc>
          <w:tcPr>
            <w:tcW w:w="1602" w:type="pct"/>
            <w:noWrap/>
            <w:hideMark/>
          </w:tcPr>
          <w:p w14:paraId="7493143B" w14:textId="77777777" w:rsidR="00B260AF" w:rsidRPr="005926C2" w:rsidRDefault="00B260AF" w:rsidP="000B63A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proofErr w:type="spellStart"/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mPFS</w:t>
            </w:r>
            <w:proofErr w:type="spellEnd"/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 xml:space="preserve"> (95%CI)</w:t>
            </w:r>
          </w:p>
        </w:tc>
        <w:tc>
          <w:tcPr>
            <w:tcW w:w="1602" w:type="pct"/>
            <w:noWrap/>
            <w:hideMark/>
          </w:tcPr>
          <w:p w14:paraId="497C18CA" w14:textId="77777777" w:rsidR="00B260AF" w:rsidRPr="005926C2" w:rsidRDefault="00B260AF" w:rsidP="000B63A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proofErr w:type="spellStart"/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mOS</w:t>
            </w:r>
            <w:proofErr w:type="spellEnd"/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 xml:space="preserve"> (95%CI)</w:t>
            </w:r>
          </w:p>
        </w:tc>
      </w:tr>
      <w:tr w:rsidR="00B260AF" w:rsidRPr="005926C2" w14:paraId="7CCA27D4" w14:textId="77777777" w:rsidTr="000B63A7">
        <w:trPr>
          <w:trHeight w:val="561"/>
        </w:trPr>
        <w:tc>
          <w:tcPr>
            <w:tcW w:w="1796" w:type="pct"/>
            <w:noWrap/>
            <w:hideMark/>
          </w:tcPr>
          <w:p w14:paraId="17D9BEE2" w14:textId="77777777" w:rsidR="00B260AF" w:rsidRPr="005926C2" w:rsidRDefault="00B260AF" w:rsidP="000B63A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 w:hint="eastAsia"/>
                <w:color w:val="000000"/>
                <w:kern w:val="0"/>
                <w:szCs w:val="21"/>
              </w:rPr>
              <w:t>O</w:t>
            </w: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riginal TALA+ENZA</w:t>
            </w:r>
          </w:p>
        </w:tc>
        <w:tc>
          <w:tcPr>
            <w:tcW w:w="1602" w:type="pct"/>
            <w:noWrap/>
            <w:hideMark/>
          </w:tcPr>
          <w:p w14:paraId="177C9FF9" w14:textId="77777777" w:rsidR="00B260AF" w:rsidRPr="005926C2" w:rsidRDefault="00B260AF" w:rsidP="000B63A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30.7 (24.3, 38.5)</w:t>
            </w:r>
          </w:p>
        </w:tc>
        <w:tc>
          <w:tcPr>
            <w:tcW w:w="1602" w:type="pct"/>
            <w:noWrap/>
            <w:hideMark/>
          </w:tcPr>
          <w:p w14:paraId="2311CBF4" w14:textId="77777777" w:rsidR="00B260AF" w:rsidRPr="005926C2" w:rsidRDefault="00B260AF" w:rsidP="000B63A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45.1(35.4, NR)</w:t>
            </w:r>
          </w:p>
        </w:tc>
      </w:tr>
      <w:tr w:rsidR="00B260AF" w:rsidRPr="005926C2" w14:paraId="3B2106F2" w14:textId="77777777" w:rsidTr="000B63A7">
        <w:trPr>
          <w:trHeight w:val="561"/>
        </w:trPr>
        <w:tc>
          <w:tcPr>
            <w:tcW w:w="1796" w:type="pct"/>
            <w:noWrap/>
            <w:hideMark/>
          </w:tcPr>
          <w:p w14:paraId="7266E833" w14:textId="77777777" w:rsidR="00B260AF" w:rsidRPr="005926C2" w:rsidRDefault="00B260AF" w:rsidP="000B63A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 w:hint="eastAsia"/>
                <w:color w:val="000000"/>
                <w:kern w:val="0"/>
                <w:szCs w:val="21"/>
              </w:rPr>
              <w:t>R</w:t>
            </w: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econstructed TALA+ENZA</w:t>
            </w:r>
          </w:p>
        </w:tc>
        <w:tc>
          <w:tcPr>
            <w:tcW w:w="1602" w:type="pct"/>
            <w:noWrap/>
            <w:hideMark/>
          </w:tcPr>
          <w:p w14:paraId="70E6D3DA" w14:textId="77777777" w:rsidR="00B260AF" w:rsidRPr="005926C2" w:rsidRDefault="00B260AF" w:rsidP="000B63A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30.6 (24.9, 40.9)</w:t>
            </w:r>
          </w:p>
        </w:tc>
        <w:tc>
          <w:tcPr>
            <w:tcW w:w="1602" w:type="pct"/>
            <w:noWrap/>
            <w:hideMark/>
          </w:tcPr>
          <w:p w14:paraId="625A3E9D" w14:textId="77777777" w:rsidR="00B260AF" w:rsidRPr="005926C2" w:rsidRDefault="00B260AF" w:rsidP="000B63A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45.1 (35.8, NR)</w:t>
            </w:r>
          </w:p>
        </w:tc>
      </w:tr>
      <w:tr w:rsidR="00B260AF" w:rsidRPr="005926C2" w14:paraId="03FFDD61" w14:textId="77777777" w:rsidTr="000B63A7">
        <w:trPr>
          <w:trHeight w:val="561"/>
        </w:trPr>
        <w:tc>
          <w:tcPr>
            <w:tcW w:w="1796" w:type="pct"/>
            <w:noWrap/>
            <w:hideMark/>
          </w:tcPr>
          <w:p w14:paraId="7D1439B1" w14:textId="77777777" w:rsidR="00B260AF" w:rsidRPr="005926C2" w:rsidRDefault="00B260AF" w:rsidP="000B63A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 w:hint="eastAsia"/>
                <w:color w:val="000000"/>
                <w:kern w:val="0"/>
                <w:szCs w:val="21"/>
              </w:rPr>
              <w:t>O</w:t>
            </w: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riginal PBO+ENZA</w:t>
            </w:r>
          </w:p>
        </w:tc>
        <w:tc>
          <w:tcPr>
            <w:tcW w:w="1602" w:type="pct"/>
            <w:noWrap/>
            <w:hideMark/>
          </w:tcPr>
          <w:p w14:paraId="0BF63BF5" w14:textId="77777777" w:rsidR="00B260AF" w:rsidRPr="005926C2" w:rsidRDefault="00B260AF" w:rsidP="000B63A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12.3 (11.0, 16.5)</w:t>
            </w:r>
          </w:p>
        </w:tc>
        <w:tc>
          <w:tcPr>
            <w:tcW w:w="1602" w:type="pct"/>
            <w:noWrap/>
            <w:hideMark/>
          </w:tcPr>
          <w:p w14:paraId="0066D4D7" w14:textId="77777777" w:rsidR="00B260AF" w:rsidRPr="005926C2" w:rsidRDefault="00B260AF" w:rsidP="000B63A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31.1 (27.3, 35.4)</w:t>
            </w:r>
          </w:p>
        </w:tc>
      </w:tr>
      <w:tr w:rsidR="00B260AF" w:rsidRPr="005926C2" w14:paraId="684174CC" w14:textId="77777777" w:rsidTr="000B63A7">
        <w:trPr>
          <w:trHeight w:val="561"/>
        </w:trPr>
        <w:tc>
          <w:tcPr>
            <w:tcW w:w="1796" w:type="pct"/>
            <w:noWrap/>
            <w:hideMark/>
          </w:tcPr>
          <w:p w14:paraId="09DC783B" w14:textId="77777777" w:rsidR="00B260AF" w:rsidRPr="005926C2" w:rsidRDefault="00B260AF" w:rsidP="000B63A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 w:hint="eastAsia"/>
                <w:color w:val="000000"/>
                <w:kern w:val="0"/>
                <w:szCs w:val="21"/>
              </w:rPr>
              <w:t>R</w:t>
            </w: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econstructed PBO+ENZA</w:t>
            </w:r>
          </w:p>
        </w:tc>
        <w:tc>
          <w:tcPr>
            <w:tcW w:w="1602" w:type="pct"/>
            <w:noWrap/>
            <w:hideMark/>
          </w:tcPr>
          <w:p w14:paraId="69FD34CD" w14:textId="77777777" w:rsidR="00B260AF" w:rsidRPr="005926C2" w:rsidRDefault="00B260AF" w:rsidP="000B63A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12.3 (11.0, 16.7)</w:t>
            </w:r>
          </w:p>
        </w:tc>
        <w:tc>
          <w:tcPr>
            <w:tcW w:w="1602" w:type="pct"/>
            <w:noWrap/>
            <w:hideMark/>
          </w:tcPr>
          <w:p w14:paraId="31DF8D6E" w14:textId="77777777" w:rsidR="00B260AF" w:rsidRPr="005926C2" w:rsidRDefault="00B260AF" w:rsidP="000B63A7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5926C2">
              <w:rPr>
                <w:rFonts w:eastAsia="等线" w:cs="Times New Roman"/>
                <w:color w:val="000000"/>
                <w:kern w:val="0"/>
                <w:szCs w:val="21"/>
              </w:rPr>
              <w:t>31.1 (28.0, 36.0)</w:t>
            </w:r>
          </w:p>
        </w:tc>
      </w:tr>
    </w:tbl>
    <w:p w14:paraId="322AAD06" w14:textId="086D7F0C" w:rsidR="00B260AF" w:rsidRPr="00EF181C" w:rsidRDefault="00B260AF" w:rsidP="00B260AF">
      <w:pPr>
        <w:rPr>
          <w:rFonts w:ascii="Times New Roman" w:hAnsi="Times New Roman" w:cs="Times New Roman"/>
        </w:rPr>
      </w:pPr>
      <w:proofErr w:type="spellStart"/>
      <w:r w:rsidRPr="00EF181C">
        <w:rPr>
          <w:rFonts w:ascii="Times New Roman" w:hAnsi="Times New Roman" w:cs="Times New Roman"/>
        </w:rPr>
        <w:t>mPFS</w:t>
      </w:r>
      <w:proofErr w:type="spellEnd"/>
      <w:r>
        <w:rPr>
          <w:rFonts w:ascii="Times New Roman" w:hAnsi="Times New Roman" w:cs="Times New Roman" w:hint="eastAsia"/>
        </w:rPr>
        <w:t xml:space="preserve">: </w:t>
      </w:r>
      <w:r w:rsidRPr="00EF181C">
        <w:rPr>
          <w:rFonts w:ascii="Times New Roman" w:hAnsi="Times New Roman" w:cs="Times New Roman"/>
        </w:rPr>
        <w:t xml:space="preserve">median progression-free survival; </w:t>
      </w:r>
      <w:proofErr w:type="spellStart"/>
      <w:r w:rsidRPr="00EF181C">
        <w:rPr>
          <w:rFonts w:ascii="Times New Roman" w:hAnsi="Times New Roman" w:cs="Times New Roman"/>
        </w:rPr>
        <w:t>mOS</w:t>
      </w:r>
      <w:proofErr w:type="spellEnd"/>
      <w:r>
        <w:rPr>
          <w:rFonts w:ascii="Times New Roman" w:hAnsi="Times New Roman" w:cs="Times New Roman" w:hint="eastAsia"/>
        </w:rPr>
        <w:t>:</w:t>
      </w:r>
      <w:r w:rsidRPr="00EF181C">
        <w:rPr>
          <w:rFonts w:ascii="Times New Roman" w:hAnsi="Times New Roman" w:cs="Times New Roman"/>
        </w:rPr>
        <w:t xml:space="preserve"> median overall survival</w:t>
      </w:r>
      <w:r>
        <w:rPr>
          <w:rFonts w:ascii="Times New Roman" w:hAnsi="Times New Roman" w:cs="Times New Roman" w:hint="eastAsia"/>
        </w:rPr>
        <w:t xml:space="preserve">, NR: </w:t>
      </w:r>
      <w:r w:rsidR="00A20965">
        <w:rPr>
          <w:rFonts w:ascii="Times New Roman" w:hAnsi="Times New Roman" w:cs="Times New Roman" w:hint="eastAsia"/>
        </w:rPr>
        <w:t>N</w:t>
      </w:r>
      <w:r>
        <w:rPr>
          <w:rFonts w:ascii="Times New Roman" w:hAnsi="Times New Roman" w:cs="Times New Roman" w:hint="eastAsia"/>
        </w:rPr>
        <w:t>ot reach.</w:t>
      </w:r>
    </w:p>
    <w:p w14:paraId="41084FA5" w14:textId="77777777" w:rsidR="00B260AF" w:rsidRDefault="00B260AF">
      <w:pPr>
        <w:widowControl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4B808A33" w14:textId="28C7EA42" w:rsidR="00EF181C" w:rsidRPr="00EF181C" w:rsidRDefault="00EF181C" w:rsidP="00EF181C">
      <w:pPr>
        <w:rPr>
          <w:rFonts w:ascii="Times New Roman" w:hAnsi="Times New Roman" w:cs="Times New Roman"/>
          <w:szCs w:val="24"/>
        </w:rPr>
      </w:pPr>
      <w:r w:rsidRPr="00EF181C">
        <w:rPr>
          <w:rFonts w:ascii="Times New Roman" w:hAnsi="Times New Roman" w:cs="Times New Roman"/>
          <w:b/>
          <w:bCs/>
          <w:szCs w:val="24"/>
        </w:rPr>
        <w:lastRenderedPageBreak/>
        <w:t xml:space="preserve">Table </w:t>
      </w:r>
      <w:bookmarkEnd w:id="0"/>
      <w:r w:rsidR="00F22145">
        <w:rPr>
          <w:rFonts w:ascii="Times New Roman" w:hAnsi="Times New Roman" w:cs="Times New Roman" w:hint="eastAsia"/>
          <w:b/>
          <w:bCs/>
          <w:szCs w:val="24"/>
        </w:rPr>
        <w:t>S</w:t>
      </w:r>
      <w:r w:rsidR="00B260AF">
        <w:rPr>
          <w:rFonts w:ascii="Times New Roman" w:hAnsi="Times New Roman" w:cs="Times New Roman" w:hint="eastAsia"/>
          <w:b/>
          <w:bCs/>
          <w:szCs w:val="24"/>
        </w:rPr>
        <w:t>4</w:t>
      </w:r>
      <w:r w:rsidRPr="00EF181C">
        <w:rPr>
          <w:rFonts w:ascii="Times New Roman" w:hAnsi="Times New Roman" w:cs="Times New Roman"/>
          <w:b/>
          <w:bCs/>
          <w:szCs w:val="24"/>
        </w:rPr>
        <w:t xml:space="preserve">. </w:t>
      </w:r>
      <w:r w:rsidRPr="00EF181C">
        <w:rPr>
          <w:rFonts w:ascii="Times New Roman" w:hAnsi="Times New Roman" w:cs="Times New Roman"/>
          <w:szCs w:val="24"/>
        </w:rPr>
        <w:t>Summary of the statistical goodness-of-fit of Kaplan Meier survival curves.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99"/>
        <w:gridCol w:w="1179"/>
        <w:gridCol w:w="1593"/>
        <w:gridCol w:w="1287"/>
        <w:gridCol w:w="1348"/>
      </w:tblGrid>
      <w:tr w:rsidR="00EF181C" w:rsidRPr="00EF181C" w14:paraId="7107C62B" w14:textId="77777777" w:rsidTr="00060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tcW w:w="1714" w:type="pct"/>
            <w:noWrap/>
            <w:hideMark/>
          </w:tcPr>
          <w:p w14:paraId="1D429A14" w14:textId="77777777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>Group</w:t>
            </w:r>
          </w:p>
        </w:tc>
        <w:tc>
          <w:tcPr>
            <w:tcW w:w="706" w:type="pct"/>
            <w:noWrap/>
            <w:hideMark/>
          </w:tcPr>
          <w:p w14:paraId="1F1DA9B0" w14:textId="77777777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 xml:space="preserve"> KM curve </w:t>
            </w:r>
          </w:p>
        </w:tc>
        <w:tc>
          <w:tcPr>
            <w:tcW w:w="978" w:type="pct"/>
            <w:noWrap/>
            <w:hideMark/>
          </w:tcPr>
          <w:p w14:paraId="50039629" w14:textId="5C5131B9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>Shape/</w:t>
            </w:r>
            <w:proofErr w:type="spellStart"/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>Meanlog</w:t>
            </w:r>
            <w:proofErr w:type="spellEnd"/>
          </w:p>
        </w:tc>
        <w:tc>
          <w:tcPr>
            <w:tcW w:w="794" w:type="pct"/>
            <w:noWrap/>
            <w:hideMark/>
          </w:tcPr>
          <w:p w14:paraId="34A478D7" w14:textId="31ED72EE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>Scale/</w:t>
            </w:r>
            <w:proofErr w:type="spellStart"/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>Sdlog</w:t>
            </w:r>
            <w:proofErr w:type="spellEnd"/>
          </w:p>
        </w:tc>
        <w:tc>
          <w:tcPr>
            <w:tcW w:w="808" w:type="pct"/>
            <w:noWrap/>
            <w:hideMark/>
          </w:tcPr>
          <w:p w14:paraId="24BC90B2" w14:textId="2C6990A2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>Distributio</w:t>
            </w:r>
            <w:r w:rsidR="00824552">
              <w:rPr>
                <w:rFonts w:eastAsia="等线" w:cs="Times New Roman" w:hint="eastAsia"/>
                <w:color w:val="000000"/>
                <w:kern w:val="0"/>
                <w:szCs w:val="21"/>
              </w:rPr>
              <w:t>n</w:t>
            </w:r>
          </w:p>
        </w:tc>
      </w:tr>
      <w:tr w:rsidR="00EF181C" w:rsidRPr="00EF181C" w14:paraId="0139292D" w14:textId="77777777" w:rsidTr="000607F6">
        <w:trPr>
          <w:trHeight w:val="308"/>
        </w:trPr>
        <w:tc>
          <w:tcPr>
            <w:tcW w:w="1714" w:type="pct"/>
            <w:noWrap/>
            <w:hideMark/>
          </w:tcPr>
          <w:p w14:paraId="524A40BA" w14:textId="77777777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 xml:space="preserve"> </w:t>
            </w:r>
            <w:bookmarkStart w:id="2" w:name="_Hlk192503012"/>
            <w:proofErr w:type="spellStart"/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>Talazoparib</w:t>
            </w:r>
            <w:proofErr w:type="spellEnd"/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 xml:space="preserve"> plus enzalutamide</w:t>
            </w:r>
            <w:bookmarkEnd w:id="2"/>
          </w:p>
        </w:tc>
        <w:tc>
          <w:tcPr>
            <w:tcW w:w="706" w:type="pct"/>
            <w:noWrap/>
            <w:hideMark/>
          </w:tcPr>
          <w:p w14:paraId="05A20900" w14:textId="77777777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>OS</w:t>
            </w:r>
          </w:p>
        </w:tc>
        <w:tc>
          <w:tcPr>
            <w:tcW w:w="978" w:type="pct"/>
            <w:noWrap/>
            <w:hideMark/>
          </w:tcPr>
          <w:p w14:paraId="343FE7EB" w14:textId="77777777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>1.81</w:t>
            </w:r>
          </w:p>
        </w:tc>
        <w:tc>
          <w:tcPr>
            <w:tcW w:w="794" w:type="pct"/>
            <w:noWrap/>
            <w:hideMark/>
          </w:tcPr>
          <w:p w14:paraId="12B0EE94" w14:textId="77777777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>44.1</w:t>
            </w:r>
          </w:p>
        </w:tc>
        <w:tc>
          <w:tcPr>
            <w:tcW w:w="808" w:type="pct"/>
            <w:noWrap/>
            <w:hideMark/>
          </w:tcPr>
          <w:p w14:paraId="28BD4CD4" w14:textId="77777777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 xml:space="preserve"> Log-logistic</w:t>
            </w:r>
          </w:p>
        </w:tc>
      </w:tr>
      <w:tr w:rsidR="00EF181C" w:rsidRPr="00EF181C" w14:paraId="25251A3E" w14:textId="77777777" w:rsidTr="000607F6">
        <w:trPr>
          <w:trHeight w:val="308"/>
        </w:trPr>
        <w:tc>
          <w:tcPr>
            <w:tcW w:w="1714" w:type="pct"/>
            <w:noWrap/>
            <w:hideMark/>
          </w:tcPr>
          <w:p w14:paraId="08ED53C1" w14:textId="77777777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>Talazoparib</w:t>
            </w:r>
            <w:proofErr w:type="spellEnd"/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 xml:space="preserve"> plus enzalutamide</w:t>
            </w:r>
          </w:p>
        </w:tc>
        <w:tc>
          <w:tcPr>
            <w:tcW w:w="706" w:type="pct"/>
            <w:noWrap/>
            <w:hideMark/>
          </w:tcPr>
          <w:p w14:paraId="13B2D3A1" w14:textId="77777777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>PFS</w:t>
            </w:r>
          </w:p>
        </w:tc>
        <w:tc>
          <w:tcPr>
            <w:tcW w:w="978" w:type="pct"/>
            <w:noWrap/>
            <w:hideMark/>
          </w:tcPr>
          <w:p w14:paraId="4E6D9587" w14:textId="77777777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>3.41</w:t>
            </w:r>
          </w:p>
        </w:tc>
        <w:tc>
          <w:tcPr>
            <w:tcW w:w="794" w:type="pct"/>
            <w:noWrap/>
            <w:hideMark/>
          </w:tcPr>
          <w:p w14:paraId="5D0E298E" w14:textId="77777777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808" w:type="pct"/>
            <w:noWrap/>
            <w:hideMark/>
          </w:tcPr>
          <w:p w14:paraId="035D1617" w14:textId="77777777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 xml:space="preserve"> Log-normal</w:t>
            </w:r>
          </w:p>
        </w:tc>
      </w:tr>
      <w:tr w:rsidR="00EF181C" w:rsidRPr="00EF181C" w14:paraId="48DC6439" w14:textId="77777777" w:rsidTr="000607F6">
        <w:trPr>
          <w:trHeight w:val="308"/>
        </w:trPr>
        <w:tc>
          <w:tcPr>
            <w:tcW w:w="1714" w:type="pct"/>
            <w:noWrap/>
            <w:hideMark/>
          </w:tcPr>
          <w:p w14:paraId="1B6C849B" w14:textId="77777777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 xml:space="preserve"> Placebo plus enzalutamide</w:t>
            </w:r>
          </w:p>
        </w:tc>
        <w:tc>
          <w:tcPr>
            <w:tcW w:w="706" w:type="pct"/>
            <w:noWrap/>
            <w:hideMark/>
          </w:tcPr>
          <w:p w14:paraId="2D27FE1C" w14:textId="77777777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>OS</w:t>
            </w:r>
          </w:p>
        </w:tc>
        <w:tc>
          <w:tcPr>
            <w:tcW w:w="978" w:type="pct"/>
            <w:noWrap/>
            <w:hideMark/>
          </w:tcPr>
          <w:p w14:paraId="724C3CCE" w14:textId="77777777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>2.09</w:t>
            </w:r>
          </w:p>
        </w:tc>
        <w:tc>
          <w:tcPr>
            <w:tcW w:w="794" w:type="pct"/>
            <w:noWrap/>
            <w:hideMark/>
          </w:tcPr>
          <w:p w14:paraId="71C5935C" w14:textId="77777777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>31.14</w:t>
            </w:r>
          </w:p>
        </w:tc>
        <w:tc>
          <w:tcPr>
            <w:tcW w:w="808" w:type="pct"/>
            <w:noWrap/>
            <w:hideMark/>
          </w:tcPr>
          <w:p w14:paraId="43B3193F" w14:textId="77777777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 xml:space="preserve"> Log-logistic</w:t>
            </w:r>
          </w:p>
        </w:tc>
      </w:tr>
      <w:tr w:rsidR="00EF181C" w:rsidRPr="00EF181C" w14:paraId="239E8AAE" w14:textId="77777777" w:rsidTr="000607F6">
        <w:trPr>
          <w:trHeight w:val="308"/>
        </w:trPr>
        <w:tc>
          <w:tcPr>
            <w:tcW w:w="1714" w:type="pct"/>
            <w:noWrap/>
            <w:hideMark/>
          </w:tcPr>
          <w:p w14:paraId="49FDAC7B" w14:textId="77777777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 xml:space="preserve"> Placebo plus enzalutamide</w:t>
            </w:r>
          </w:p>
        </w:tc>
        <w:tc>
          <w:tcPr>
            <w:tcW w:w="706" w:type="pct"/>
            <w:noWrap/>
            <w:hideMark/>
          </w:tcPr>
          <w:p w14:paraId="23CED95B" w14:textId="77777777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>PFS</w:t>
            </w:r>
          </w:p>
        </w:tc>
        <w:tc>
          <w:tcPr>
            <w:tcW w:w="978" w:type="pct"/>
            <w:noWrap/>
            <w:hideMark/>
          </w:tcPr>
          <w:p w14:paraId="51753666" w14:textId="77777777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>2.63</w:t>
            </w:r>
          </w:p>
        </w:tc>
        <w:tc>
          <w:tcPr>
            <w:tcW w:w="794" w:type="pct"/>
            <w:noWrap/>
            <w:hideMark/>
          </w:tcPr>
          <w:p w14:paraId="18B4C5B1" w14:textId="77777777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>1.13</w:t>
            </w:r>
          </w:p>
        </w:tc>
        <w:tc>
          <w:tcPr>
            <w:tcW w:w="808" w:type="pct"/>
            <w:noWrap/>
            <w:hideMark/>
          </w:tcPr>
          <w:p w14:paraId="6A10DA96" w14:textId="77777777" w:rsidR="00EF181C" w:rsidRPr="00EF181C" w:rsidRDefault="00EF181C" w:rsidP="000607F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1"/>
              </w:rPr>
            </w:pPr>
            <w:r w:rsidRPr="00EF181C">
              <w:rPr>
                <w:rFonts w:eastAsia="等线" w:cs="Times New Roman"/>
                <w:color w:val="000000"/>
                <w:kern w:val="0"/>
                <w:szCs w:val="21"/>
              </w:rPr>
              <w:t xml:space="preserve"> Log-normal</w:t>
            </w:r>
          </w:p>
        </w:tc>
      </w:tr>
    </w:tbl>
    <w:p w14:paraId="7E51D4F8" w14:textId="622A0E98" w:rsidR="00EF181C" w:rsidRDefault="00EF181C">
      <w:pPr>
        <w:rPr>
          <w:rFonts w:ascii="Times New Roman" w:hAnsi="Times New Roman" w:cs="Times New Roman"/>
          <w:szCs w:val="24"/>
        </w:rPr>
      </w:pPr>
      <w:bookmarkStart w:id="3" w:name="OLE_LINK14"/>
      <w:r w:rsidRPr="00EF181C">
        <w:rPr>
          <w:rFonts w:ascii="Times New Roman" w:hAnsi="Times New Roman" w:cs="Times New Roman"/>
          <w:szCs w:val="24"/>
        </w:rPr>
        <w:t>OS</w:t>
      </w:r>
      <w:r w:rsidR="00A20965">
        <w:rPr>
          <w:rFonts w:ascii="Times New Roman" w:hAnsi="Times New Roman" w:cs="Times New Roman" w:hint="eastAsia"/>
          <w:szCs w:val="24"/>
        </w:rPr>
        <w:t>: O</w:t>
      </w:r>
      <w:r w:rsidRPr="00EF181C">
        <w:rPr>
          <w:rFonts w:ascii="Times New Roman" w:hAnsi="Times New Roman" w:cs="Times New Roman"/>
          <w:szCs w:val="24"/>
        </w:rPr>
        <w:t>verall survival; PFS</w:t>
      </w:r>
      <w:r w:rsidR="00A20965">
        <w:rPr>
          <w:rFonts w:ascii="Times New Roman" w:hAnsi="Times New Roman" w:cs="Times New Roman" w:hint="eastAsia"/>
          <w:szCs w:val="24"/>
        </w:rPr>
        <w:t>:</w:t>
      </w:r>
      <w:r w:rsidRPr="00EF181C">
        <w:rPr>
          <w:rFonts w:ascii="Times New Roman" w:hAnsi="Times New Roman" w:cs="Times New Roman"/>
          <w:szCs w:val="24"/>
        </w:rPr>
        <w:t xml:space="preserve"> </w:t>
      </w:r>
      <w:r w:rsidR="00A20965">
        <w:rPr>
          <w:rFonts w:ascii="Times New Roman" w:hAnsi="Times New Roman" w:cs="Times New Roman" w:hint="eastAsia"/>
          <w:szCs w:val="24"/>
        </w:rPr>
        <w:t>P</w:t>
      </w:r>
      <w:r w:rsidRPr="00EF181C">
        <w:rPr>
          <w:rFonts w:ascii="Times New Roman" w:hAnsi="Times New Roman" w:cs="Times New Roman"/>
          <w:szCs w:val="24"/>
        </w:rPr>
        <w:t>rogression-free survival</w:t>
      </w:r>
      <w:bookmarkEnd w:id="3"/>
      <w:r w:rsidRPr="00EF181C">
        <w:rPr>
          <w:rFonts w:ascii="Times New Roman" w:hAnsi="Times New Roman" w:cs="Times New Roman"/>
          <w:szCs w:val="24"/>
        </w:rPr>
        <w:t>; AIC, Akaike’s information criterion; BIC, Bayesian information criterion.</w:t>
      </w:r>
    </w:p>
    <w:p w14:paraId="1619BF44" w14:textId="4497A998" w:rsidR="00F72BDB" w:rsidRPr="00F72BDB" w:rsidRDefault="00F72BDB" w:rsidP="00F72BDB">
      <w:pPr>
        <w:widowControl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36071293" w14:textId="55B5E292" w:rsidR="00EF181C" w:rsidRDefault="007F3FEA" w:rsidP="00B260AF">
      <w:pPr>
        <w:widowControl/>
        <w:jc w:val="left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3DC1E60A" wp14:editId="6469C595">
            <wp:extent cx="5274310" cy="3419475"/>
            <wp:effectExtent l="0" t="0" r="2540" b="9525"/>
            <wp:docPr id="8608629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862906" name="图片 8608629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A9F73" w14:textId="5E324E7B" w:rsidR="00EF181C" w:rsidRDefault="00EF181C" w:rsidP="00EF181C">
      <w:pPr>
        <w:pStyle w:val="af"/>
        <w:rPr>
          <w:rFonts w:eastAsia="仿宋_GB2312"/>
        </w:rPr>
      </w:pPr>
      <w:r w:rsidRPr="00E7526B">
        <w:rPr>
          <w:rFonts w:hint="eastAsia"/>
          <w:b/>
          <w:bCs/>
        </w:rPr>
        <w:t xml:space="preserve">Figure </w:t>
      </w:r>
      <w:r w:rsidR="00351B61" w:rsidRPr="00E7526B">
        <w:rPr>
          <w:rFonts w:eastAsiaTheme="minorEastAsia" w:hint="eastAsia"/>
          <w:b/>
          <w:bCs/>
        </w:rPr>
        <w:t>S</w:t>
      </w:r>
      <w:r w:rsidRPr="00E7526B">
        <w:rPr>
          <w:rFonts w:hint="eastAsia"/>
          <w:b/>
          <w:bCs/>
        </w:rPr>
        <w:fldChar w:fldCharType="begin"/>
      </w:r>
      <w:r w:rsidRPr="00E7526B">
        <w:rPr>
          <w:rFonts w:hint="eastAsia"/>
          <w:b/>
          <w:bCs/>
        </w:rPr>
        <w:instrText xml:space="preserve"> SEQ Figure \* ARABIC </w:instrText>
      </w:r>
      <w:r w:rsidRPr="00E7526B">
        <w:rPr>
          <w:rFonts w:hint="eastAsia"/>
          <w:b/>
          <w:bCs/>
        </w:rPr>
        <w:fldChar w:fldCharType="separate"/>
      </w:r>
      <w:r w:rsidR="00F72BDB">
        <w:rPr>
          <w:b/>
          <w:bCs/>
          <w:noProof/>
        </w:rPr>
        <w:t>1</w:t>
      </w:r>
      <w:r w:rsidRPr="00E7526B">
        <w:rPr>
          <w:rFonts w:hint="eastAsia"/>
          <w:b/>
          <w:bCs/>
        </w:rPr>
        <w:fldChar w:fldCharType="end"/>
      </w:r>
      <w:r w:rsidRPr="00E7526B">
        <w:rPr>
          <w:rFonts w:eastAsiaTheme="minorEastAsia" w:hint="eastAsia"/>
          <w:b/>
          <w:bCs/>
        </w:rPr>
        <w:t xml:space="preserve"> </w:t>
      </w:r>
      <w:r>
        <w:rPr>
          <w:rFonts w:eastAsia="仿宋_GB2312" w:hint="eastAsia"/>
        </w:rPr>
        <w:t xml:space="preserve">Fitting and extrapolation of Kaplan Meier survival curve. (A)The results of </w:t>
      </w:r>
      <w:proofErr w:type="spellStart"/>
      <w:r w:rsidR="00351B61">
        <w:rPr>
          <w:rFonts w:eastAsia="仿宋_GB2312" w:hint="eastAsia"/>
        </w:rPr>
        <w:t>t</w:t>
      </w:r>
      <w:r w:rsidR="00351B61" w:rsidRPr="00351B61">
        <w:rPr>
          <w:rFonts w:eastAsia="仿宋_GB2312" w:hint="eastAsia"/>
        </w:rPr>
        <w:t>alazoparib</w:t>
      </w:r>
      <w:proofErr w:type="spellEnd"/>
      <w:r w:rsidR="00351B61" w:rsidRPr="00351B61">
        <w:rPr>
          <w:rFonts w:eastAsia="仿宋_GB2312" w:hint="eastAsia"/>
        </w:rPr>
        <w:t xml:space="preserve"> plus enzalutamide</w:t>
      </w:r>
      <w:r w:rsidR="00351B61">
        <w:rPr>
          <w:rFonts w:eastAsia="仿宋_GB2312" w:hint="eastAsia"/>
        </w:rPr>
        <w:t xml:space="preserve"> PF</w:t>
      </w:r>
      <w:r>
        <w:rPr>
          <w:rFonts w:eastAsia="仿宋_GB2312" w:hint="eastAsia"/>
        </w:rPr>
        <w:t xml:space="preserve">S curve. (B)The results of </w:t>
      </w:r>
      <w:r w:rsidR="00351B61">
        <w:rPr>
          <w:rFonts w:eastAsia="仿宋_GB2312" w:hint="eastAsia"/>
        </w:rPr>
        <w:t>p</w:t>
      </w:r>
      <w:r w:rsidR="00351B61" w:rsidRPr="00351B61">
        <w:rPr>
          <w:rFonts w:eastAsia="仿宋_GB2312" w:hint="eastAsia"/>
        </w:rPr>
        <w:t>lacebo plus enzalutamide</w:t>
      </w:r>
      <w:r>
        <w:rPr>
          <w:rFonts w:eastAsia="仿宋_GB2312" w:hint="eastAsia"/>
        </w:rPr>
        <w:t xml:space="preserve"> </w:t>
      </w:r>
      <w:r w:rsidR="00351B61">
        <w:rPr>
          <w:rFonts w:eastAsia="仿宋_GB2312" w:hint="eastAsia"/>
        </w:rPr>
        <w:t>PF</w:t>
      </w:r>
      <w:r>
        <w:rPr>
          <w:rFonts w:eastAsia="仿宋_GB2312" w:hint="eastAsia"/>
        </w:rPr>
        <w:t xml:space="preserve">S curve. (C)The results of </w:t>
      </w:r>
      <w:proofErr w:type="spellStart"/>
      <w:r w:rsidR="00351B61">
        <w:rPr>
          <w:rFonts w:eastAsia="仿宋_GB2312" w:hint="eastAsia"/>
        </w:rPr>
        <w:t>t</w:t>
      </w:r>
      <w:r w:rsidR="00351B61" w:rsidRPr="00351B61">
        <w:rPr>
          <w:rFonts w:eastAsia="仿宋_GB2312" w:hint="eastAsia"/>
        </w:rPr>
        <w:t>alazoparib</w:t>
      </w:r>
      <w:proofErr w:type="spellEnd"/>
      <w:r w:rsidR="00351B61" w:rsidRPr="00351B61">
        <w:rPr>
          <w:rFonts w:eastAsia="仿宋_GB2312" w:hint="eastAsia"/>
        </w:rPr>
        <w:t xml:space="preserve"> plus enzalutamide</w:t>
      </w:r>
      <w:r>
        <w:rPr>
          <w:rFonts w:eastAsia="仿宋_GB2312" w:hint="eastAsia"/>
        </w:rPr>
        <w:t xml:space="preserve"> OS curve. (D)The results of </w:t>
      </w:r>
      <w:r w:rsidR="00351B61">
        <w:rPr>
          <w:rFonts w:eastAsia="仿宋_GB2312" w:hint="eastAsia"/>
        </w:rPr>
        <w:t>p</w:t>
      </w:r>
      <w:r w:rsidR="00351B61" w:rsidRPr="00351B61">
        <w:rPr>
          <w:rFonts w:eastAsia="仿宋_GB2312" w:hint="eastAsia"/>
        </w:rPr>
        <w:t>lacebo plus enzalutamide</w:t>
      </w:r>
      <w:r>
        <w:rPr>
          <w:rFonts w:eastAsia="仿宋_GB2312" w:hint="eastAsia"/>
        </w:rPr>
        <w:t xml:space="preserve"> </w:t>
      </w:r>
      <w:r w:rsidR="00351B61">
        <w:rPr>
          <w:rFonts w:eastAsia="仿宋_GB2312" w:hint="eastAsia"/>
        </w:rPr>
        <w:t>O</w:t>
      </w:r>
      <w:r>
        <w:rPr>
          <w:rFonts w:eastAsia="仿宋_GB2312" w:hint="eastAsia"/>
        </w:rPr>
        <w:t xml:space="preserve">S curve. </w:t>
      </w:r>
    </w:p>
    <w:p w14:paraId="6FBEF66D" w14:textId="49C093DD" w:rsidR="00F72BDB" w:rsidRDefault="00F72BDB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159EBB6F" w14:textId="7BE3E742" w:rsidR="00F72BDB" w:rsidRDefault="007F3FEA" w:rsidP="007F3FEA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712BD865" wp14:editId="144634F1">
            <wp:extent cx="5274310" cy="1685925"/>
            <wp:effectExtent l="0" t="0" r="2540" b="9525"/>
            <wp:docPr id="5408568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856819" name="图片 5408568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F96F3" w14:textId="77777777" w:rsidR="00F72BDB" w:rsidRDefault="00F72BDB" w:rsidP="00F72BDB">
      <w:pPr>
        <w:pStyle w:val="af"/>
        <w:rPr>
          <w:rFonts w:eastAsiaTheme="minorEastAsia"/>
          <w:szCs w:val="24"/>
        </w:rPr>
      </w:pPr>
      <w:r w:rsidRPr="000C4071">
        <w:rPr>
          <w:rFonts w:hint="eastAsia"/>
          <w:b/>
          <w:bCs/>
        </w:rPr>
        <w:t xml:space="preserve">Figure </w:t>
      </w:r>
      <w:r w:rsidRPr="000C4071">
        <w:rPr>
          <w:rFonts w:eastAsiaTheme="minorEastAsia" w:hint="eastAsia"/>
          <w:b/>
          <w:bCs/>
        </w:rPr>
        <w:t>S</w:t>
      </w:r>
      <w:r w:rsidRPr="000C4071">
        <w:rPr>
          <w:rFonts w:hint="eastAsia"/>
          <w:b/>
          <w:bCs/>
        </w:rPr>
        <w:fldChar w:fldCharType="begin"/>
      </w:r>
      <w:r w:rsidRPr="000C4071">
        <w:rPr>
          <w:rFonts w:hint="eastAsia"/>
          <w:b/>
          <w:bCs/>
        </w:rPr>
        <w:instrText xml:space="preserve"> SEQ Figure \* ARABIC </w:instrText>
      </w:r>
      <w:r w:rsidRPr="000C4071">
        <w:rPr>
          <w:rFonts w:hint="eastAsia"/>
          <w:b/>
          <w:bCs/>
        </w:rPr>
        <w:fldChar w:fldCharType="separate"/>
      </w:r>
      <w:r w:rsidRPr="000C4071">
        <w:rPr>
          <w:b/>
          <w:bCs/>
          <w:noProof/>
        </w:rPr>
        <w:t>2</w:t>
      </w:r>
      <w:r w:rsidRPr="000C4071">
        <w:rPr>
          <w:rFonts w:hint="eastAsia"/>
          <w:b/>
          <w:bCs/>
        </w:rPr>
        <w:fldChar w:fldCharType="end"/>
      </w:r>
      <w:r>
        <w:rPr>
          <w:rFonts w:eastAsiaTheme="minorEastAsia" w:hint="eastAsia"/>
        </w:rPr>
        <w:t xml:space="preserve"> </w:t>
      </w:r>
      <w:r>
        <w:rPr>
          <w:szCs w:val="24"/>
        </w:rPr>
        <w:t xml:space="preserve">Reconstruction of Kaplan Meier survival curve. (A) OS curve. (B) PFS curve. </w:t>
      </w:r>
    </w:p>
    <w:p w14:paraId="7BF57467" w14:textId="60CA0A72" w:rsidR="00F72BDB" w:rsidRPr="00F72BDB" w:rsidRDefault="00F72BDB" w:rsidP="00F72BDB">
      <w:pPr>
        <w:pStyle w:val="af"/>
        <w:rPr>
          <w:rFonts w:eastAsiaTheme="minorEastAsia"/>
          <w:sz w:val="18"/>
          <w:szCs w:val="18"/>
        </w:rPr>
      </w:pPr>
      <w:r w:rsidRPr="00F72BDB">
        <w:rPr>
          <w:sz w:val="18"/>
          <w:szCs w:val="18"/>
        </w:rPr>
        <w:t>OS, overall survival; PFS, progression-free survival.</w:t>
      </w:r>
    </w:p>
    <w:sectPr w:rsidR="00F72BDB" w:rsidRPr="00F7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639F" w14:textId="77777777" w:rsidR="001537DD" w:rsidRDefault="001537DD" w:rsidP="00E7526B">
      <w:pPr>
        <w:rPr>
          <w:rFonts w:hint="eastAsia"/>
        </w:rPr>
      </w:pPr>
      <w:r>
        <w:separator/>
      </w:r>
    </w:p>
  </w:endnote>
  <w:endnote w:type="continuationSeparator" w:id="0">
    <w:p w14:paraId="3E0B7EE7" w14:textId="77777777" w:rsidR="001537DD" w:rsidRDefault="001537DD" w:rsidP="00E752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5100" w14:textId="77777777" w:rsidR="001537DD" w:rsidRDefault="001537DD" w:rsidP="00E7526B">
      <w:pPr>
        <w:rPr>
          <w:rFonts w:hint="eastAsia"/>
        </w:rPr>
      </w:pPr>
      <w:r>
        <w:separator/>
      </w:r>
    </w:p>
  </w:footnote>
  <w:footnote w:type="continuationSeparator" w:id="0">
    <w:p w14:paraId="4C031A8D" w14:textId="77777777" w:rsidR="001537DD" w:rsidRDefault="001537DD" w:rsidP="00E7526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1C"/>
    <w:rsid w:val="00010F9F"/>
    <w:rsid w:val="00031671"/>
    <w:rsid w:val="000C4071"/>
    <w:rsid w:val="001537DD"/>
    <w:rsid w:val="001C5EA8"/>
    <w:rsid w:val="001F779F"/>
    <w:rsid w:val="00351B61"/>
    <w:rsid w:val="003E5ACA"/>
    <w:rsid w:val="004B7417"/>
    <w:rsid w:val="005601EC"/>
    <w:rsid w:val="00584E86"/>
    <w:rsid w:val="005926C2"/>
    <w:rsid w:val="005D61E1"/>
    <w:rsid w:val="006A4536"/>
    <w:rsid w:val="007F3FEA"/>
    <w:rsid w:val="00816085"/>
    <w:rsid w:val="00824552"/>
    <w:rsid w:val="00837BC1"/>
    <w:rsid w:val="008A1256"/>
    <w:rsid w:val="008C2327"/>
    <w:rsid w:val="009106C0"/>
    <w:rsid w:val="009D4320"/>
    <w:rsid w:val="00A172DD"/>
    <w:rsid w:val="00A20965"/>
    <w:rsid w:val="00A916B0"/>
    <w:rsid w:val="00AE3446"/>
    <w:rsid w:val="00B260AF"/>
    <w:rsid w:val="00BA1716"/>
    <w:rsid w:val="00C56439"/>
    <w:rsid w:val="00D15D00"/>
    <w:rsid w:val="00DB0F81"/>
    <w:rsid w:val="00DC52DE"/>
    <w:rsid w:val="00DF6471"/>
    <w:rsid w:val="00E17169"/>
    <w:rsid w:val="00E44184"/>
    <w:rsid w:val="00E7526B"/>
    <w:rsid w:val="00EF181C"/>
    <w:rsid w:val="00F22145"/>
    <w:rsid w:val="00F66CAB"/>
    <w:rsid w:val="00F7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3B87D"/>
  <w15:chartTrackingRefBased/>
  <w15:docId w15:val="{53657B5E-FB83-4B50-9FBB-2B62294E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BD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2"/>
    <w:qFormat/>
    <w:rsid w:val="00EF1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2"/>
    <w:unhideWhenUsed/>
    <w:qFormat/>
    <w:rsid w:val="00EF1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2"/>
    <w:unhideWhenUsed/>
    <w:qFormat/>
    <w:rsid w:val="00EF1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2"/>
    <w:unhideWhenUsed/>
    <w:qFormat/>
    <w:rsid w:val="00EF181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2"/>
    <w:unhideWhenUsed/>
    <w:qFormat/>
    <w:rsid w:val="00EF181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81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81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81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81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E17169"/>
    <w:rPr>
      <w:rFonts w:ascii="Times New Roman" w:eastAsia="Times New Roman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2"/>
    <w:qFormat/>
    <w:rsid w:val="00EF18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81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81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F181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81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EF18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EF1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F18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EF1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EF18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EF181C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EF181C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EF181C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F1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EF181C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EF181C"/>
    <w:rPr>
      <w:b/>
      <w:bCs/>
      <w:smallCaps/>
      <w:color w:val="0F4761" w:themeColor="accent1" w:themeShade="BF"/>
      <w:spacing w:val="5"/>
    </w:rPr>
  </w:style>
  <w:style w:type="paragraph" w:styleId="af">
    <w:name w:val="caption"/>
    <w:basedOn w:val="a"/>
    <w:next w:val="a"/>
    <w:uiPriority w:val="35"/>
    <w:unhideWhenUsed/>
    <w:qFormat/>
    <w:rsid w:val="00EF181C"/>
    <w:rPr>
      <w:rFonts w:ascii="Times New Roman" w:eastAsia="Times New Roman" w:hAnsi="Times New Roman" w:cs="Times New Roman"/>
      <w:sz w:val="20"/>
      <w:szCs w:val="20"/>
    </w:rPr>
  </w:style>
  <w:style w:type="paragraph" w:customStyle="1" w:styleId="SupplementaryMaterial">
    <w:name w:val="Supplementary Material"/>
    <w:basedOn w:val="a4"/>
    <w:next w:val="a4"/>
    <w:autoRedefine/>
    <w:qFormat/>
    <w:rsid w:val="00EF181C"/>
    <w:pPr>
      <w:widowControl/>
      <w:suppressLineNumbers/>
      <w:spacing w:before="240" w:after="120"/>
      <w:contextualSpacing w:val="0"/>
    </w:pPr>
    <w:rPr>
      <w:rFonts w:ascii="Times New Roman" w:eastAsiaTheme="minorEastAsia" w:hAnsi="Times New Roman" w:cs="Times New Roman"/>
      <w:b/>
      <w:i/>
      <w:spacing w:val="0"/>
      <w:kern w:val="0"/>
      <w:sz w:val="32"/>
      <w:szCs w:val="32"/>
      <w:lang w:eastAsia="en-US"/>
    </w:rPr>
  </w:style>
  <w:style w:type="paragraph" w:styleId="af0">
    <w:name w:val="header"/>
    <w:basedOn w:val="a"/>
    <w:link w:val="af1"/>
    <w:uiPriority w:val="99"/>
    <w:unhideWhenUsed/>
    <w:rsid w:val="00E752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E7526B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E75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E7526B"/>
    <w:rPr>
      <w:sz w:val="18"/>
      <w:szCs w:val="18"/>
    </w:rPr>
  </w:style>
  <w:style w:type="table" w:styleId="af4">
    <w:name w:val="Table Grid"/>
    <w:basedOn w:val="a1"/>
    <w:uiPriority w:val="39"/>
    <w:rsid w:val="00F72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37FF5-25C1-49F9-B355-26C6F533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1011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家明 竺</dc:creator>
  <cp:keywords/>
  <dc:description/>
  <cp:lastModifiedBy>家明 竺</cp:lastModifiedBy>
  <cp:revision>14</cp:revision>
  <dcterms:created xsi:type="dcterms:W3CDTF">2025-03-09T14:56:00Z</dcterms:created>
  <dcterms:modified xsi:type="dcterms:W3CDTF">2025-03-11T02:10:00Z</dcterms:modified>
</cp:coreProperties>
</file>