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EE34B3" w14:textId="77777777" w:rsidR="00E72C0C" w:rsidRDefault="00E72C0C" w:rsidP="00E72C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448703FF" wp14:editId="0AB117F8">
            <wp:extent cx="5274310" cy="7620635"/>
            <wp:effectExtent l="0" t="0" r="2540" b="0"/>
            <wp:docPr id="1031" name="图片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图片 8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620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68A4CC" w14:textId="77777777" w:rsidR="00E72C0C" w:rsidRDefault="00E72C0C" w:rsidP="00E72C0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SM.Fig.1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(A) </w:t>
      </w:r>
      <w:r>
        <w:rPr>
          <w:rFonts w:ascii="Times New Roman" w:hAnsi="Times New Roman" w:cs="Times New Roman"/>
        </w:rPr>
        <w:t xml:space="preserve">The split UMAP of all cells in 4 different state including CTRL, KL, SC,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SCLE</w:t>
      </w:r>
      <w:r>
        <w:rPr>
          <w:rFonts w:ascii="Times New Roman" w:hAnsi="Times New Roman" w:cs="Times New Roman" w:hint="eastAsia"/>
        </w:rPr>
        <w:t>；</w:t>
      </w:r>
      <w:r>
        <w:rPr>
          <w:rFonts w:ascii="Times New Roman" w:hAnsi="Times New Roman" w:cs="Times New Roman"/>
          <w:b/>
          <w:bCs/>
        </w:rPr>
        <w:t xml:space="preserve"> (B) </w:t>
      </w:r>
      <w:r>
        <w:rPr>
          <w:rFonts w:ascii="Times New Roman" w:hAnsi="Times New Roman" w:cs="Times New Roman"/>
        </w:rPr>
        <w:t xml:space="preserve">Clustering tree plot for the whole </w:t>
      </w:r>
      <w:r>
        <w:rPr>
          <w:rFonts w:ascii="Times New Roman" w:hAnsi="Times New Roman" w:cs="Times New Roman" w:hint="eastAsia"/>
        </w:rPr>
        <w:t>cells</w:t>
      </w:r>
      <w:r>
        <w:rPr>
          <w:rFonts w:ascii="Times New Roman" w:hAnsi="Times New Roman" w:cs="Times New Roman"/>
        </w:rPr>
        <w:t xml:space="preserve"> using various resolution parameters (from 0.1 to 1); </w:t>
      </w:r>
      <w:r>
        <w:rPr>
          <w:rFonts w:ascii="Times New Roman" w:hAnsi="Times New Roman" w:cs="Times New Roman"/>
          <w:b/>
          <w:bCs/>
        </w:rPr>
        <w:t>(C)</w:t>
      </w:r>
      <w:r>
        <w:rPr>
          <w:rFonts w:ascii="Times New Roman" w:hAnsi="Times New Roman" w:cs="Times New Roman"/>
        </w:rPr>
        <w:t xml:space="preserve"> Feature plots of expression distribution for selected cluster-specific genes. Expression levels for each cell are color-coded and </w:t>
      </w:r>
      <w:r>
        <w:rPr>
          <w:rFonts w:ascii="Times New Roman" w:hAnsi="Times New Roman" w:cs="Times New Roman"/>
        </w:rPr>
        <w:lastRenderedPageBreak/>
        <w:t>overlaid onto the UMAP plot.</w:t>
      </w:r>
    </w:p>
    <w:p w14:paraId="75868AAE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C0C"/>
    <w:rsid w:val="002978F5"/>
    <w:rsid w:val="003852CF"/>
    <w:rsid w:val="004E780C"/>
    <w:rsid w:val="0055535E"/>
    <w:rsid w:val="00E72C0C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F7204"/>
  <w15:chartTrackingRefBased/>
  <w15:docId w15:val="{36DE6BE9-C244-46F0-865B-E437BECB8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C0C"/>
    <w:pPr>
      <w:widowControl w:val="0"/>
      <w:spacing w:after="0" w:line="240" w:lineRule="auto"/>
      <w:jc w:val="both"/>
    </w:pPr>
    <w:rPr>
      <w:rFonts w:ascii="DengXian" w:eastAsia="DengXian" w:hAnsi="DengXian" w:cs="SimSun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2C0C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2C0C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2C0C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2C0C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2C0C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2C0C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2C0C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2C0C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2C0C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2C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2C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2C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2C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2C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2C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2C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2C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2C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2C0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2C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2C0C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2C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2C0C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2C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2C0C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 w:cstheme="minorBid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2C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2C0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2C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2C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2025-04-10T11:48:00Z</dcterms:created>
  <dcterms:modified xsi:type="dcterms:W3CDTF">2025-04-10T11:49:00Z</dcterms:modified>
</cp:coreProperties>
</file>