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41" w:rightFromText="141" w:vertAnchor="text" w:horzAnchor="page" w:tblpX="721" w:tblpY="-1416"/>
        <w:tblW w:w="12172" w:type="dxa"/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77"/>
        <w:gridCol w:w="160"/>
        <w:gridCol w:w="592"/>
        <w:gridCol w:w="276"/>
        <w:gridCol w:w="524"/>
        <w:gridCol w:w="59"/>
        <w:gridCol w:w="101"/>
        <w:gridCol w:w="207"/>
        <w:gridCol w:w="289"/>
        <w:gridCol w:w="335"/>
        <w:gridCol w:w="857"/>
        <w:gridCol w:w="160"/>
        <w:gridCol w:w="266"/>
        <w:gridCol w:w="181"/>
        <w:gridCol w:w="32"/>
        <w:gridCol w:w="387"/>
        <w:gridCol w:w="392"/>
        <w:gridCol w:w="834"/>
        <w:gridCol w:w="449"/>
        <w:gridCol w:w="535"/>
        <w:gridCol w:w="457"/>
        <w:gridCol w:w="832"/>
        <w:gridCol w:w="444"/>
        <w:gridCol w:w="992"/>
        <w:gridCol w:w="160"/>
        <w:gridCol w:w="692"/>
        <w:gridCol w:w="160"/>
        <w:gridCol w:w="265"/>
        <w:gridCol w:w="1081"/>
        <w:gridCol w:w="176"/>
      </w:tblGrid>
      <w:tr w:rsidR="002663B1" w:rsidRPr="001E23DF" w14:paraId="63209CE0" w14:textId="77777777" w:rsidTr="000473E3">
        <w:trPr>
          <w:gridAfter w:val="2"/>
          <w:wAfter w:w="1257" w:type="dxa"/>
          <w:trHeight w:val="312"/>
        </w:trPr>
        <w:tc>
          <w:tcPr>
            <w:tcW w:w="10915" w:type="dxa"/>
            <w:gridSpan w:val="28"/>
            <w:shd w:val="clear" w:color="auto" w:fill="auto"/>
            <w:noWrap/>
            <w:vAlign w:val="center"/>
            <w:hideMark/>
          </w:tcPr>
          <w:p w14:paraId="06203B83" w14:textId="77777777" w:rsidR="002663B1" w:rsidRDefault="002663B1" w:rsidP="000473E3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1D97C4F8" w14:textId="77777777" w:rsidR="002663B1" w:rsidRDefault="002663B1" w:rsidP="000473E3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626C104B" w14:textId="77777777" w:rsidR="002663B1" w:rsidRDefault="002663B1" w:rsidP="000473E3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66BA01E8" w14:textId="77777777" w:rsidR="002663B1" w:rsidRPr="001E23DF" w:rsidRDefault="002663B1" w:rsidP="000473E3">
            <w:pPr>
              <w:jc w:val="both"/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</w:p>
          <w:p w14:paraId="08E81A5E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sz w:val="18"/>
                <w:szCs w:val="18"/>
                <w:lang w:val="en-US"/>
              </w:rPr>
              <w:t>Table 1</w:t>
            </w:r>
          </w:p>
          <w:p w14:paraId="4B485001" w14:textId="77777777" w:rsidR="002663B1" w:rsidRDefault="002663B1" w:rsidP="000473E3">
            <w:pPr>
              <w:rPr>
                <w:sz w:val="18"/>
                <w:szCs w:val="18"/>
                <w:lang w:val="en-US"/>
              </w:rPr>
            </w:pPr>
          </w:p>
          <w:p w14:paraId="3032179F" w14:textId="77777777" w:rsidR="002663B1" w:rsidRDefault="002663B1" w:rsidP="000473E3">
            <w:pPr>
              <w:rPr>
                <w:sz w:val="18"/>
                <w:szCs w:val="18"/>
                <w:lang w:val="en-US"/>
              </w:rPr>
            </w:pPr>
          </w:p>
          <w:p w14:paraId="0CC0FFC3" w14:textId="77777777" w:rsidR="002663B1" w:rsidRPr="001E23DF" w:rsidRDefault="002663B1" w:rsidP="000473E3">
            <w:pPr>
              <w:rPr>
                <w:sz w:val="18"/>
                <w:szCs w:val="18"/>
                <w:lang w:val="en-US"/>
              </w:rPr>
            </w:pPr>
          </w:p>
        </w:tc>
      </w:tr>
      <w:tr w:rsidR="002663B1" w:rsidRPr="001E23DF" w14:paraId="118B0240" w14:textId="77777777" w:rsidTr="000473E3">
        <w:trPr>
          <w:gridAfter w:val="2"/>
          <w:wAfter w:w="1257" w:type="dxa"/>
          <w:trHeight w:val="397"/>
        </w:trPr>
        <w:tc>
          <w:tcPr>
            <w:tcW w:w="277" w:type="dxa"/>
            <w:shd w:val="clear" w:color="auto" w:fill="auto"/>
            <w:noWrap/>
            <w:vAlign w:val="bottom"/>
          </w:tcPr>
          <w:p w14:paraId="752F30B0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noWrap/>
            <w:vAlign w:val="bottom"/>
          </w:tcPr>
          <w:p w14:paraId="2E6BBEAF" w14:textId="77777777" w:rsidR="002663B1" w:rsidRPr="0064666D" w:rsidRDefault="002663B1" w:rsidP="000473E3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767F0508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Cytokine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1F0EC5C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688" w:type="dxa"/>
            <w:gridSpan w:val="4"/>
            <w:shd w:val="clear" w:color="auto" w:fill="D9D9D9" w:themeFill="background1" w:themeFillShade="D9"/>
            <w:noWrap/>
            <w:vAlign w:val="center"/>
          </w:tcPr>
          <w:p w14:paraId="12A840FE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RBC</w:t>
            </w: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5BD21343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826" w:type="dxa"/>
            <w:gridSpan w:val="5"/>
            <w:shd w:val="clear" w:color="auto" w:fill="D9D9D9" w:themeFill="background1" w:themeFillShade="D9"/>
            <w:noWrap/>
            <w:vAlign w:val="center"/>
          </w:tcPr>
          <w:p w14:paraId="2539CAA8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Priming solution before PBUF</w:t>
            </w:r>
          </w:p>
        </w:tc>
        <w:tc>
          <w:tcPr>
            <w:tcW w:w="449" w:type="dxa"/>
            <w:shd w:val="clear" w:color="auto" w:fill="auto"/>
            <w:vAlign w:val="center"/>
          </w:tcPr>
          <w:p w14:paraId="3520564A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824" w:type="dxa"/>
            <w:gridSpan w:val="3"/>
            <w:shd w:val="clear" w:color="auto" w:fill="D9D9D9" w:themeFill="background1" w:themeFillShade="D9"/>
            <w:noWrap/>
            <w:vAlign w:val="center"/>
          </w:tcPr>
          <w:p w14:paraId="349B24C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Priming solution after PBUF</w:t>
            </w:r>
          </w:p>
        </w:tc>
        <w:tc>
          <w:tcPr>
            <w:tcW w:w="444" w:type="dxa"/>
            <w:shd w:val="clear" w:color="auto" w:fill="auto"/>
            <w:vAlign w:val="center"/>
          </w:tcPr>
          <w:p w14:paraId="3EDDF214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2269" w:type="dxa"/>
            <w:gridSpan w:val="5"/>
            <w:shd w:val="clear" w:color="auto" w:fill="D9D9D9" w:themeFill="background1" w:themeFillShade="D9"/>
            <w:noWrap/>
            <w:vAlign w:val="center"/>
          </w:tcPr>
          <w:p w14:paraId="639CCDAB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sz w:val="16"/>
                <w:szCs w:val="16"/>
                <w:lang w:val="en-US"/>
              </w:rPr>
              <w:t>Patient baseline</w:t>
            </w:r>
          </w:p>
        </w:tc>
      </w:tr>
      <w:tr w:rsidR="002663B1" w:rsidRPr="001E23DF" w14:paraId="4191DECB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shd w:val="clear" w:color="auto" w:fill="auto"/>
            <w:noWrap/>
            <w:vAlign w:val="bottom"/>
          </w:tcPr>
          <w:p w14:paraId="1CE1FEA9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noWrap/>
            <w:vAlign w:val="bottom"/>
          </w:tcPr>
          <w:p w14:paraId="24F34FB8" w14:textId="77777777" w:rsidR="002663B1" w:rsidRPr="0064666D" w:rsidRDefault="002663B1" w:rsidP="000473E3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bottom"/>
          </w:tcPr>
          <w:p w14:paraId="254613C5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C7142D0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688" w:type="dxa"/>
            <w:gridSpan w:val="4"/>
            <w:shd w:val="clear" w:color="auto" w:fill="auto"/>
            <w:noWrap/>
            <w:vAlign w:val="bottom"/>
          </w:tcPr>
          <w:p w14:paraId="701CDBA8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1E23C1C8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826" w:type="dxa"/>
            <w:gridSpan w:val="5"/>
            <w:shd w:val="clear" w:color="auto" w:fill="auto"/>
            <w:noWrap/>
            <w:vAlign w:val="bottom"/>
          </w:tcPr>
          <w:p w14:paraId="5CCDD1F9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449" w:type="dxa"/>
            <w:shd w:val="clear" w:color="auto" w:fill="auto"/>
            <w:vAlign w:val="center"/>
          </w:tcPr>
          <w:p w14:paraId="5EFD1FC3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824" w:type="dxa"/>
            <w:gridSpan w:val="3"/>
            <w:shd w:val="clear" w:color="auto" w:fill="auto"/>
            <w:noWrap/>
            <w:vAlign w:val="bottom"/>
          </w:tcPr>
          <w:p w14:paraId="2FB861AB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444" w:type="dxa"/>
            <w:shd w:val="clear" w:color="auto" w:fill="auto"/>
            <w:vAlign w:val="center"/>
          </w:tcPr>
          <w:p w14:paraId="4F87B131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bottom"/>
          </w:tcPr>
          <w:p w14:paraId="23A57700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277" w:type="dxa"/>
            <w:gridSpan w:val="4"/>
            <w:shd w:val="clear" w:color="auto" w:fill="auto"/>
            <w:vAlign w:val="center"/>
          </w:tcPr>
          <w:p w14:paraId="1DD2F87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</w:tr>
      <w:tr w:rsidR="002663B1" w:rsidRPr="001E23DF" w14:paraId="1A013F13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shd w:val="clear" w:color="auto" w:fill="auto"/>
            <w:noWrap/>
            <w:vAlign w:val="bottom"/>
          </w:tcPr>
          <w:p w14:paraId="141CE020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noWrap/>
            <w:vAlign w:val="bottom"/>
          </w:tcPr>
          <w:p w14:paraId="32CEDEF4" w14:textId="77777777" w:rsidR="002663B1" w:rsidRPr="0064666D" w:rsidRDefault="002663B1" w:rsidP="000473E3">
            <w:pPr>
              <w:ind w:left="-799" w:firstLine="799"/>
              <w:rPr>
                <w:sz w:val="10"/>
                <w:szCs w:val="10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454BFA60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ED11683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065946B5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29FA3A30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IQR</w:t>
            </w:r>
          </w:p>
        </w:tc>
        <w:tc>
          <w:tcPr>
            <w:tcW w:w="426" w:type="dxa"/>
            <w:gridSpan w:val="2"/>
            <w:shd w:val="clear" w:color="auto" w:fill="auto"/>
            <w:vAlign w:val="center"/>
          </w:tcPr>
          <w:p w14:paraId="7F97124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sz w:val="12"/>
                <w:szCs w:val="12"/>
                <w:lang w:val="en-US"/>
              </w:rPr>
              <w:t>Out of 22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61A47179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CA226C4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IQR</w:t>
            </w:r>
          </w:p>
        </w:tc>
        <w:tc>
          <w:tcPr>
            <w:tcW w:w="449" w:type="dxa"/>
            <w:shd w:val="clear" w:color="auto" w:fill="auto"/>
            <w:vAlign w:val="center"/>
          </w:tcPr>
          <w:p w14:paraId="73B6180C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sz w:val="12"/>
                <w:szCs w:val="12"/>
                <w:lang w:val="en-US"/>
              </w:rPr>
              <w:t>Out of 22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2BC58576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539DD882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IQR</w:t>
            </w:r>
          </w:p>
        </w:tc>
        <w:tc>
          <w:tcPr>
            <w:tcW w:w="444" w:type="dxa"/>
            <w:shd w:val="clear" w:color="auto" w:fill="auto"/>
            <w:vAlign w:val="center"/>
          </w:tcPr>
          <w:p w14:paraId="6987C87E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1E23DF">
              <w:rPr>
                <w:rFonts w:ascii="Arial" w:hAnsi="Arial" w:cs="Arial"/>
                <w:sz w:val="12"/>
                <w:szCs w:val="12"/>
                <w:lang w:val="en-US"/>
              </w:rPr>
              <w:t>Out of 22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9237EBD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1C1E0E5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IQR</w:t>
            </w:r>
          </w:p>
        </w:tc>
        <w:tc>
          <w:tcPr>
            <w:tcW w:w="425" w:type="dxa"/>
            <w:gridSpan w:val="2"/>
            <w:shd w:val="clear" w:color="auto" w:fill="auto"/>
            <w:vAlign w:val="center"/>
          </w:tcPr>
          <w:p w14:paraId="05DD6891" w14:textId="77777777" w:rsidR="002663B1" w:rsidRPr="001E23DF" w:rsidRDefault="002663B1" w:rsidP="000473E3">
            <w:pPr>
              <w:jc w:val="center"/>
              <w:rPr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sz w:val="12"/>
                <w:szCs w:val="12"/>
                <w:lang w:val="en-US"/>
              </w:rPr>
              <w:t>Out of 16</w:t>
            </w:r>
          </w:p>
        </w:tc>
      </w:tr>
      <w:tr w:rsidR="002663B1" w:rsidRPr="001E23DF" w14:paraId="238018D6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 w:val="restart"/>
            <w:shd w:val="clear" w:color="auto" w:fill="F2F2F2" w:themeFill="background1" w:themeFillShade="F2"/>
            <w:textDirection w:val="btLr"/>
            <w:vAlign w:val="center"/>
            <w:hideMark/>
          </w:tcPr>
          <w:p w14:paraId="3CDD6F7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proinflammatory</w:t>
            </w: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160931CF" w14:textId="77777777" w:rsidR="002663B1" w:rsidRPr="0064666D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0"/>
                <w:szCs w:val="10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79C895A2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MIF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1F2153FA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5C9F557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3410.89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679F9B0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3011.62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710BA76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6722BD7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1818.06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3ACA5E6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1349.98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0094AB2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6275C15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1902.82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5A86205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1517.94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693555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D3EAD9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82.43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289788A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20.07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5861302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4829CAA9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0445A216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7E67DF62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71F1B80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IL-15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612E9187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5291DAE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225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4087E19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111.66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37E5C8C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055538B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322.23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316E837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82.96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77B5B5F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(17)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11134AE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337.26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2C2D6F5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106.91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61513E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A960B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221.33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69EFC6C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69.17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2EA9EE5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(4)</w:t>
            </w:r>
          </w:p>
        </w:tc>
      </w:tr>
      <w:tr w:rsidR="002663B1" w:rsidRPr="001E23DF" w14:paraId="03FC4C44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065098AE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5CFDF22C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15406D36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IL-9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63AA615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1A64632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10.67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183D8DC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22.19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0C74589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66768DA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39.05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6D2493A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34.79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2F4288E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2689CD3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46.60*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0F92C10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41.96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C02E6C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65D437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85.14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22F1921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34.61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287DFA6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1D4A079E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01067013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6F06322F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5BC03880" w14:textId="77777777" w:rsidR="002663B1" w:rsidRPr="005B215A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B215A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TNF-</w:t>
            </w:r>
            <w:r w:rsidRPr="005B215A">
              <w:rPr>
                <w:rFonts w:ascii="Symbol" w:eastAsiaTheme="minorHAnsi" w:hAnsi="Symbol" w:cs="Arial"/>
                <w:sz w:val="16"/>
                <w:szCs w:val="16"/>
                <w:lang w:eastAsia="en-US"/>
              </w:rPr>
              <w:t>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78445C71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719B420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9.57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6C3FEA0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19.77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6B018A9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(19)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352DEB4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35.35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3DA75CA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27.40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589A616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3597E4D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48.44**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1F32007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42.66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5C47B2B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59FCAC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82.21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1E332C4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39.49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2C358C0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76F4F21D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3C1303C7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4084B8CB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3EB212DF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IL-18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508AC7A8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771A5F4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6.71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49C6328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5.56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538D827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76D3011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2.95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17DEDFB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2.52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5C389CF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02EB49E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5.07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177F4BB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3.18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98927D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DCA4AF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11.08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04AA696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9.41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189A6A8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27E88EBC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2DF92A2A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4AD348D3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269DB001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TRAIL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0A75D8AE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6606352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4.44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1732A80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0.96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0D652CF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(3)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7D7A2B4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4.76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52DB748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5.89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48120CD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(13)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7782D3D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7.52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7104D89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8.49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61F6B0D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FEBE02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20.55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2704330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12.50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6725959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04A36C3E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1FB883B6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04A1A68D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487F22FF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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506E7E2E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39EB99F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3.19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1E7F01E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2.44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0979055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(7)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02CD945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2.38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23C0DC5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2.44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38D1F6C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(13)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69F54D3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3.99**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029F384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2.39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313ECFB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1B363B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18.4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6A064CB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18.03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0EB9B00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38988731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0C7C3CA0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152E7F26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33D0910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TNF-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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635954B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75131A9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1.56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78F0CCB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1.40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48EAF7B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(9)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792E73A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3.46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617F31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3.51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5FD6556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(13)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3C9767A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3.16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176F2DB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2.39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1F3A392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(13)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7AF34F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12.01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378F5FC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6.42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125A987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75EC0F3C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4E873AD7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34E9345B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718A5043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IL-17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623605EF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4D8E9BB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0.73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72F9431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0.70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5F8F308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(11)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13468CC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1.40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14939C4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1.85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7DDF8F3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0486CE2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2.04*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429FBAF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2.45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4D42E7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(19)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07161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4.16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39E77D8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3.19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00C7394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591F8023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7C115978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40A252E5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2E52F03D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IFN-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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3ED70DDB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5B3B5F2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0.16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0FBE37C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0.43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0F6EBA9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(11)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25F9F36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0.89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0FB6C2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0.59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487083F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1F842B6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1.30*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2C81A69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1.14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4E1EEF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6A984A7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2.58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6F6DE34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1.81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65B4835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497A3DC5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2883AF42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5EE74A12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6A117F3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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3C4B13D0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2743E56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72C5A91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23F5BCE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255D2EC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0.03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2D7827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20B5261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6081FFF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0.37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7644A00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0.04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1BB564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AEA9F4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0.58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25ECBEA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0.58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065A18E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(11)</w:t>
            </w:r>
          </w:p>
        </w:tc>
      </w:tr>
      <w:tr w:rsidR="002663B1" w:rsidRPr="001E23DF" w14:paraId="25B1063C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71A07EF6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35339FC0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1884504F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IL-12(p70)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2709AC16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391B831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6F81AF1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5D2646F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207C59B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5D8A132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150E757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(0)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6BC76E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672B13C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7AA27D2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6A916E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1.77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5FE0FAA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1.12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4FDBFB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(10)</w:t>
            </w:r>
          </w:p>
        </w:tc>
      </w:tr>
      <w:tr w:rsidR="002663B1" w:rsidRPr="001E23DF" w14:paraId="3FAA6E5C" w14:textId="77777777" w:rsidTr="000473E3">
        <w:trPr>
          <w:gridAfter w:val="2"/>
          <w:wAfter w:w="1257" w:type="dxa"/>
          <w:trHeight w:val="312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1348E01A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6DC9F0AD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772315A1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IL-2R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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1801BA33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155101F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3.85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FC5D0A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1.43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42E261A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01C9D68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33.13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3736F69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18.45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529EF5F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74FFAC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39.9**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12544E2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23.19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74802C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09FF58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36.02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39BC07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20.65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09348A4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4B1A7D79" w14:textId="77777777" w:rsidTr="000473E3">
        <w:trPr>
          <w:gridAfter w:val="2"/>
          <w:wAfter w:w="1257" w:type="dxa"/>
          <w:trHeight w:val="312"/>
        </w:trPr>
        <w:tc>
          <w:tcPr>
            <w:tcW w:w="277" w:type="dxa"/>
            <w:shd w:val="clear" w:color="auto" w:fill="auto"/>
            <w:noWrap/>
            <w:vAlign w:val="bottom"/>
            <w:hideMark/>
          </w:tcPr>
          <w:p w14:paraId="085896B8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noWrap/>
            <w:vAlign w:val="bottom"/>
            <w:hideMark/>
          </w:tcPr>
          <w:p w14:paraId="499AB569" w14:textId="77777777" w:rsidR="002663B1" w:rsidRPr="0064666D" w:rsidRDefault="002663B1" w:rsidP="000473E3">
            <w:pPr>
              <w:rPr>
                <w:sz w:val="10"/>
                <w:szCs w:val="10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4F2E4932" w14:textId="77777777" w:rsidR="002663B1" w:rsidRPr="0064666D" w:rsidRDefault="002663B1" w:rsidP="000473E3">
            <w:pPr>
              <w:rPr>
                <w:b/>
                <w:sz w:val="10"/>
                <w:szCs w:val="10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3DBAEB04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46D6C8DA" w14:textId="77777777" w:rsidR="002663B1" w:rsidRPr="001E23DF" w:rsidRDefault="002663B1" w:rsidP="000473E3">
            <w:pPr>
              <w:jc w:val="right"/>
              <w:rPr>
                <w:sz w:val="14"/>
                <w:szCs w:val="14"/>
                <w:lang w:val="en-US"/>
              </w:rPr>
            </w:pP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38E42937" w14:textId="77777777" w:rsidR="002663B1" w:rsidRPr="001E23DF" w:rsidRDefault="002663B1" w:rsidP="000473E3">
            <w:pPr>
              <w:jc w:val="right"/>
              <w:rPr>
                <w:sz w:val="14"/>
                <w:szCs w:val="14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240DEA8A" w14:textId="77777777" w:rsidR="002663B1" w:rsidRPr="001504FE" w:rsidRDefault="002663B1" w:rsidP="000473E3">
            <w:pPr>
              <w:jc w:val="right"/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44EB7584" w14:textId="77777777" w:rsidR="002663B1" w:rsidRPr="001E23DF" w:rsidRDefault="002663B1" w:rsidP="000473E3">
            <w:pPr>
              <w:jc w:val="right"/>
              <w:rPr>
                <w:sz w:val="14"/>
                <w:szCs w:val="14"/>
                <w:lang w:val="en-US"/>
              </w:rPr>
            </w:pP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18082A70" w14:textId="77777777" w:rsidR="002663B1" w:rsidRPr="001E23DF" w:rsidRDefault="002663B1" w:rsidP="000473E3">
            <w:pPr>
              <w:jc w:val="right"/>
              <w:rPr>
                <w:sz w:val="14"/>
                <w:szCs w:val="14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0C50CA3B" w14:textId="77777777" w:rsidR="002663B1" w:rsidRPr="001504FE" w:rsidRDefault="002663B1" w:rsidP="000473E3">
            <w:pPr>
              <w:jc w:val="right"/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126AEE1C" w14:textId="77777777" w:rsidR="002663B1" w:rsidRPr="001E23DF" w:rsidRDefault="002663B1" w:rsidP="000473E3">
            <w:pPr>
              <w:jc w:val="right"/>
              <w:rPr>
                <w:sz w:val="14"/>
                <w:szCs w:val="14"/>
                <w:lang w:val="en-US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2B3D7640" w14:textId="77777777" w:rsidR="002663B1" w:rsidRPr="001E23DF" w:rsidRDefault="002663B1" w:rsidP="000473E3">
            <w:pPr>
              <w:jc w:val="right"/>
              <w:rPr>
                <w:sz w:val="14"/>
                <w:szCs w:val="14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FEE3310" w14:textId="77777777" w:rsidR="002663B1" w:rsidRPr="001504FE" w:rsidRDefault="002663B1" w:rsidP="000473E3">
            <w:pPr>
              <w:jc w:val="right"/>
              <w:rPr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029E766" w14:textId="77777777" w:rsidR="002663B1" w:rsidRPr="001E23DF" w:rsidRDefault="002663B1" w:rsidP="000473E3">
            <w:pPr>
              <w:jc w:val="right"/>
              <w:rPr>
                <w:sz w:val="14"/>
                <w:szCs w:val="14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29EEDD4" w14:textId="77777777" w:rsidR="002663B1" w:rsidRPr="001E23DF" w:rsidRDefault="002663B1" w:rsidP="000473E3">
            <w:pPr>
              <w:jc w:val="right"/>
              <w:rPr>
                <w:sz w:val="14"/>
                <w:szCs w:val="14"/>
                <w:lang w:val="en-US"/>
              </w:rPr>
            </w:pP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6169337" w14:textId="77777777" w:rsidR="002663B1" w:rsidRPr="001504FE" w:rsidRDefault="002663B1" w:rsidP="000473E3">
            <w:pPr>
              <w:jc w:val="right"/>
              <w:rPr>
                <w:sz w:val="13"/>
                <w:szCs w:val="13"/>
                <w:lang w:val="en-US"/>
              </w:rPr>
            </w:pPr>
          </w:p>
        </w:tc>
      </w:tr>
      <w:tr w:rsidR="002663B1" w:rsidRPr="001E23DF" w14:paraId="53714B8E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 w:val="restart"/>
            <w:shd w:val="clear" w:color="auto" w:fill="F2F2F2" w:themeFill="background1" w:themeFillShade="F2"/>
            <w:textDirection w:val="btLr"/>
            <w:vAlign w:val="center"/>
            <w:hideMark/>
          </w:tcPr>
          <w:p w14:paraId="524C694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antiinflammatory</w:t>
            </w: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58703005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62EF1E7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IL-1RA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0A715FC1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3A73276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162.19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6EBAC43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120.12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0E07A97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(8)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56FBED9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84.48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19D7047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53.85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68D302B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(6)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021B731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111.4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721AAF3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81.52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04C1A35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3A4D61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255.67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35B5154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180.23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7EFD389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213BE0FC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3C6C57BC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236E9646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6487C023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IL-13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46E2EE35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0AD94BE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1.59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4D40F4C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1.20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4FFAF0F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(5)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68FB5E4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0.39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0E5C406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1.55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04207AC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6D11F9D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1.94**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65AA314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1.49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4D32376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A8461D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5.21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63AAD69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2.13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2BF6418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7ABE02C8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1132E556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6894DA26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  <w:hideMark/>
          </w:tcPr>
          <w:p w14:paraId="3181CFB4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IL-10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  <w:hideMark/>
          </w:tcPr>
          <w:p w14:paraId="5C09F57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  <w:hideMark/>
          </w:tcPr>
          <w:p w14:paraId="0519F41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1.20</w:t>
            </w:r>
          </w:p>
        </w:tc>
        <w:tc>
          <w:tcPr>
            <w:tcW w:w="857" w:type="dxa"/>
            <w:shd w:val="clear" w:color="auto" w:fill="auto"/>
            <w:noWrap/>
            <w:vAlign w:val="center"/>
            <w:hideMark/>
          </w:tcPr>
          <w:p w14:paraId="4FB558B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0.65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  <w:hideMark/>
          </w:tcPr>
          <w:p w14:paraId="7B18455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  <w:hideMark/>
          </w:tcPr>
          <w:p w14:paraId="6D28AF3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1.70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14:paraId="4CD682A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1.33</w:t>
            </w:r>
          </w:p>
        </w:tc>
        <w:tc>
          <w:tcPr>
            <w:tcW w:w="449" w:type="dxa"/>
            <w:shd w:val="clear" w:color="auto" w:fill="auto"/>
            <w:noWrap/>
            <w:vAlign w:val="center"/>
            <w:hideMark/>
          </w:tcPr>
          <w:p w14:paraId="5C5F515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  <w:hideMark/>
          </w:tcPr>
          <w:p w14:paraId="4FC0E03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1.7</w:t>
            </w: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35671EE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1.52</w:t>
            </w:r>
          </w:p>
        </w:tc>
        <w:tc>
          <w:tcPr>
            <w:tcW w:w="444" w:type="dxa"/>
            <w:shd w:val="clear" w:color="auto" w:fill="auto"/>
            <w:noWrap/>
            <w:vAlign w:val="center"/>
            <w:hideMark/>
          </w:tcPr>
          <w:p w14:paraId="5019A49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2CB12F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5.52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  <w:hideMark/>
          </w:tcPr>
          <w:p w14:paraId="43A246D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3.17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  <w:hideMark/>
          </w:tcPr>
          <w:p w14:paraId="4385B00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7276BBD9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667DAC7D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7E4F1EBC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3C5AFEA5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IL-4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9E7CC99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1CA0B61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1.19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C76662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0.92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453998D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4DA8820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1.93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549173A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1.92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6B0DB19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0762E05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2.2**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77457EC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2.45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01DD7A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3E744F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3.36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A4C7D2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1.00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136A5CC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64F81880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  <w:hideMark/>
          </w:tcPr>
          <w:p w14:paraId="50116772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  <w:hideMark/>
          </w:tcPr>
          <w:p w14:paraId="46BA64BE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77B7AF2D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5CC84F9A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bottom"/>
          </w:tcPr>
          <w:p w14:paraId="0BA2A35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7960CC4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18A3FF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7FC50E7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45C9EC3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6E77B7F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01D8A11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6EA8079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3F37A30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475B0B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420A05C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158D335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2663B1" w:rsidRPr="001E23DF" w14:paraId="60EC9CBD" w14:textId="77777777" w:rsidTr="000473E3">
        <w:trPr>
          <w:gridBefore w:val="2"/>
          <w:wBefore w:w="437" w:type="dxa"/>
          <w:trHeight w:val="300"/>
        </w:trPr>
        <w:tc>
          <w:tcPr>
            <w:tcW w:w="592" w:type="dxa"/>
            <w:shd w:val="clear" w:color="auto" w:fill="auto"/>
            <w:noWrap/>
            <w:vAlign w:val="center"/>
          </w:tcPr>
          <w:p w14:paraId="1CD0DCAA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76" w:type="dxa"/>
            <w:shd w:val="clear" w:color="auto" w:fill="auto"/>
            <w:noWrap/>
            <w:vAlign w:val="bottom"/>
          </w:tcPr>
          <w:p w14:paraId="13AE2A65" w14:textId="77777777" w:rsidR="002663B1" w:rsidRPr="001E23DF" w:rsidRDefault="002663B1" w:rsidP="000473E3">
            <w:pPr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891" w:type="dxa"/>
            <w:gridSpan w:val="4"/>
            <w:shd w:val="clear" w:color="auto" w:fill="auto"/>
            <w:noWrap/>
            <w:vAlign w:val="center"/>
          </w:tcPr>
          <w:p w14:paraId="1B9D26D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89" w:type="dxa"/>
            <w:shd w:val="clear" w:color="auto" w:fill="auto"/>
            <w:noWrap/>
            <w:vAlign w:val="center"/>
          </w:tcPr>
          <w:p w14:paraId="76E861F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192" w:type="dxa"/>
            <w:gridSpan w:val="2"/>
            <w:shd w:val="clear" w:color="auto" w:fill="auto"/>
            <w:noWrap/>
            <w:vAlign w:val="center"/>
          </w:tcPr>
          <w:p w14:paraId="4C025835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60" w:type="dxa"/>
            <w:shd w:val="clear" w:color="auto" w:fill="auto"/>
            <w:noWrap/>
            <w:vAlign w:val="center"/>
          </w:tcPr>
          <w:p w14:paraId="10FEB44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47" w:type="dxa"/>
            <w:gridSpan w:val="2"/>
            <w:shd w:val="clear" w:color="auto" w:fill="auto"/>
            <w:noWrap/>
            <w:vAlign w:val="center"/>
          </w:tcPr>
          <w:p w14:paraId="16561B0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45" w:type="dxa"/>
            <w:gridSpan w:val="4"/>
            <w:shd w:val="clear" w:color="auto" w:fill="auto"/>
            <w:noWrap/>
            <w:vAlign w:val="center"/>
          </w:tcPr>
          <w:p w14:paraId="00568C5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1353C2E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268" w:type="dxa"/>
            <w:gridSpan w:val="4"/>
            <w:shd w:val="clear" w:color="auto" w:fill="auto"/>
            <w:noWrap/>
            <w:vAlign w:val="center"/>
          </w:tcPr>
          <w:p w14:paraId="0F69AA3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3B4811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noWrap/>
            <w:vAlign w:val="center"/>
          </w:tcPr>
          <w:p w14:paraId="1ECA263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2198" w:type="dxa"/>
            <w:gridSpan w:val="4"/>
            <w:shd w:val="clear" w:color="auto" w:fill="auto"/>
            <w:noWrap/>
            <w:vAlign w:val="center"/>
          </w:tcPr>
          <w:p w14:paraId="4C28A82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76" w:type="dxa"/>
            <w:shd w:val="clear" w:color="auto" w:fill="auto"/>
            <w:noWrap/>
            <w:vAlign w:val="center"/>
          </w:tcPr>
          <w:p w14:paraId="4EC7C56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2663B1" w:rsidRPr="001E23DF" w14:paraId="737714D6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 w:val="restart"/>
            <w:shd w:val="clear" w:color="auto" w:fill="F2F2F2" w:themeFill="background1" w:themeFillShade="F2"/>
            <w:textDirection w:val="btLr"/>
            <w:vAlign w:val="center"/>
          </w:tcPr>
          <w:p w14:paraId="7045F1D3" w14:textId="77777777" w:rsidR="002663B1" w:rsidRPr="001E23DF" w:rsidRDefault="002663B1" w:rsidP="000473E3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multifunctional</w:t>
            </w: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465B0C76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2DF9D86B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IL-12(p40)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64F05AA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73D1E9E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5.74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707B9E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5.87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5E72E0F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(5)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782CBFE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27.38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67CB549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53.06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7E7903F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(9)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0398FB4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11.61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1EECE4F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13.09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0119334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(7)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ED0BFD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62.45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95CC33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44.26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6BB1DE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(15)</w:t>
            </w:r>
          </w:p>
        </w:tc>
      </w:tr>
      <w:tr w:rsidR="002663B1" w:rsidRPr="001E23DF" w14:paraId="5ED6B352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3A67417D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26483A0B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3BE78579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IFN-</w:t>
            </w:r>
            <w:r w:rsidRPr="001504FE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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3BF845C1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3E98CBF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3.27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06D4935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1.83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2424A88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(3)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2D62009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4.33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23BC4CA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2.92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09D5B9A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(8)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73FEF5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4.41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1ACECFB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2.12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0B03DF9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EA5BFE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15.10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27C0F50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4.67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30844EF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53DF4CA4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6DAA3D35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36FB1417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93E7751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LIF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4C744AC6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24655A6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2.66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F4B194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5F14D70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(9)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3D89665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8.04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5B2889D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8.53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3D3D2D0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EF59EF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16.62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5FE13F4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12.04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5F44777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A78AF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45.38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168BCA5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33.88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0BDDB7C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5D4EFA57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388C0E23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70073765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FE4FFFF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IL-6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6F3DBF76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2EE70C4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0.68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70CFB85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0.53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6BDEED2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(13)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623D5A4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1.25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66BCE63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0.67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77D82A4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(15)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ADA303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1.25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5F78B32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0.56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347CCA3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(17)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2664F9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0.83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1A0707E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1.03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1AC6F26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(9)</w:t>
            </w:r>
          </w:p>
        </w:tc>
      </w:tr>
      <w:tr w:rsidR="002663B1" w:rsidRPr="001E23DF" w14:paraId="2714DA9A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39E6C508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65218D2F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33236A4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IL-2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48670100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329E4B8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0.20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7DC4041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0.18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63DD808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4397BDD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0.35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2F5AA6F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0.66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43C32A1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(6)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1338E1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0.68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21DE4C3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0.28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81DACB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(7)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578F70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3.34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1CA980A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2.23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DB8D6C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(13)</w:t>
            </w:r>
          </w:p>
        </w:tc>
      </w:tr>
      <w:tr w:rsidR="002663B1" w:rsidRPr="001E23DF" w14:paraId="2E6F6AF8" w14:textId="77777777" w:rsidTr="000473E3">
        <w:trPr>
          <w:gridAfter w:val="3"/>
          <w:wAfter w:w="1522" w:type="dxa"/>
          <w:trHeight w:val="300"/>
        </w:trPr>
        <w:tc>
          <w:tcPr>
            <w:tcW w:w="437" w:type="dxa"/>
            <w:gridSpan w:val="2"/>
            <w:shd w:val="clear" w:color="auto" w:fill="auto"/>
            <w:vAlign w:val="center"/>
          </w:tcPr>
          <w:p w14:paraId="661309E7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92" w:type="dxa"/>
            <w:shd w:val="clear" w:color="auto" w:fill="auto"/>
            <w:noWrap/>
            <w:vAlign w:val="center"/>
          </w:tcPr>
          <w:p w14:paraId="036FD975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9" w:type="dxa"/>
            <w:gridSpan w:val="3"/>
            <w:shd w:val="clear" w:color="auto" w:fill="auto"/>
            <w:noWrap/>
            <w:vAlign w:val="bottom"/>
          </w:tcPr>
          <w:p w14:paraId="74F61E9D" w14:textId="77777777" w:rsidR="002663B1" w:rsidRPr="001E23DF" w:rsidRDefault="002663B1" w:rsidP="000473E3">
            <w:pPr>
              <w:jc w:val="right"/>
              <w:rPr>
                <w:b/>
                <w:sz w:val="14"/>
                <w:szCs w:val="14"/>
                <w:lang w:val="en-US"/>
              </w:rPr>
            </w:pPr>
          </w:p>
        </w:tc>
        <w:tc>
          <w:tcPr>
            <w:tcW w:w="1789" w:type="dxa"/>
            <w:gridSpan w:val="5"/>
            <w:shd w:val="clear" w:color="auto" w:fill="auto"/>
            <w:noWrap/>
            <w:vAlign w:val="center"/>
          </w:tcPr>
          <w:p w14:paraId="2101675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4DE5790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213" w:type="dxa"/>
            <w:gridSpan w:val="2"/>
            <w:shd w:val="clear" w:color="auto" w:fill="auto"/>
            <w:noWrap/>
            <w:vAlign w:val="center"/>
          </w:tcPr>
          <w:p w14:paraId="7761AD6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7" w:type="dxa"/>
            <w:shd w:val="clear" w:color="auto" w:fill="auto"/>
            <w:noWrap/>
            <w:vAlign w:val="center"/>
          </w:tcPr>
          <w:p w14:paraId="794645C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26" w:type="dxa"/>
            <w:gridSpan w:val="2"/>
            <w:shd w:val="clear" w:color="auto" w:fill="auto"/>
            <w:noWrap/>
            <w:vAlign w:val="center"/>
          </w:tcPr>
          <w:p w14:paraId="17EF926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5CD11CD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35" w:type="dxa"/>
            <w:shd w:val="clear" w:color="auto" w:fill="auto"/>
            <w:noWrap/>
            <w:vAlign w:val="center"/>
          </w:tcPr>
          <w:p w14:paraId="5D4B40C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289" w:type="dxa"/>
            <w:gridSpan w:val="2"/>
            <w:shd w:val="clear" w:color="auto" w:fill="auto"/>
            <w:noWrap/>
            <w:vAlign w:val="center"/>
          </w:tcPr>
          <w:p w14:paraId="2B00539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6932D5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73EE42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2C48B6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160" w:type="dxa"/>
            <w:shd w:val="clear" w:color="auto" w:fill="auto"/>
            <w:noWrap/>
            <w:vAlign w:val="center"/>
          </w:tcPr>
          <w:p w14:paraId="2925E92F" w14:textId="77777777" w:rsidR="002663B1" w:rsidRPr="001504FE" w:rsidRDefault="002663B1" w:rsidP="000473E3">
            <w:pPr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2663B1" w:rsidRPr="001E23DF" w14:paraId="6189B337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 w:val="restart"/>
            <w:shd w:val="clear" w:color="auto" w:fill="F2F2F2" w:themeFill="background1" w:themeFillShade="F2"/>
            <w:textDirection w:val="btLr"/>
            <w:vAlign w:val="center"/>
          </w:tcPr>
          <w:p w14:paraId="03677D18" w14:textId="77777777" w:rsidR="002663B1" w:rsidRPr="001E23DF" w:rsidRDefault="002663B1" w:rsidP="000473E3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chemokines</w:t>
            </w: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3436C2C2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33DA596E" w14:textId="77777777" w:rsidR="002663B1" w:rsidRPr="005B215A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GRO-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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/CXCL1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5AA59957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1DF88A4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232.24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62DDA04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95.26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6B5BBA5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3909361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279.50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316CBBB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73.42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336B2205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(19)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004E3E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298.23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46A8A0D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63.36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E3006B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37F734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306.08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B77275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89.70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52E052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</w:tr>
      <w:tr w:rsidR="002663B1" w:rsidRPr="001E23DF" w14:paraId="15870043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7AAD2855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FF13F89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451F51F2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RANTES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/CCL5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5D978F5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1A6237E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62.41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450736B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62.44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40CBD5B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66D38EC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188.64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5D1916F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264.68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26932E8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776C528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224.01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11A7A17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256.78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6EA65E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9549C5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317.06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4DFFC49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136.84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6826047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512B6B03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7721BD70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646D6D3E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504D198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Eotaxin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CCL11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34E9878A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7E01925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15.65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1D592D2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18.32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0126786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3BE5E09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68.32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CE593C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56.79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0E647625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F152C5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92.49**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2A535A6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66.75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5ABFF5D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1147EDF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7.28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F80C59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4.54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A28254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31095435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09B537D9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082C2693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20D0855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MIG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/CXCL9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7A98D77C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548FB1A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14.51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279FF69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6.29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3EC4CAC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1EA4747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12.46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26158F5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6.54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2429C63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71A6073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10.02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0970B88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6.67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46304C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5BA3C6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57.79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74ACF30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89.75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9F4D7D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1040FB72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4DF04DD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16E63F98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1A225694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SDF-1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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3260339F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2FA93C0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9.60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0A705CD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8.59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3A57EF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(15)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4F0496A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16.79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E157FF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11.34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19DA9F5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(19)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731E9AA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20.00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781FC34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12.71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7594112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C62D73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104.39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6E72EE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49.59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6DFFFAA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1873056B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27FAFF3C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631E6AD3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20F50C2D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MIP-1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</w:t>
            </w:r>
            <w:r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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CCL4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73E0E6EC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1607DE0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9.52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46DC7FF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10.43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426EC8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344C7B7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19.76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529533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12.66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4D69DCF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714EB8E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24.01*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7419946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13.35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145FC6C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959AE8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39.20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4088B8D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10.41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8282DD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4DB4944D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0FA3A6D3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1443B509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0484DF95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IP-10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/CXCL10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78820B47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2FF78CD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8.39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46E208A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7.10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68733A5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2791507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10.48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0CC844D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7.23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7A069A2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A54385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11.57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3C020C6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9.14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35A2274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CAA00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71.99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06AB57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60.15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18C1610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429F3B07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23AA20E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0BC443C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61928C3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MCP-1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CCL2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4E1ABCDA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72CBD5F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4.32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10DCCF6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3.68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020D9EB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5F8F062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16.06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0CEC1C6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11.65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590A6D2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000AC49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22.38***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3825AB8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15.95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18313FF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470C95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6.38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5E9E9A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2.76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9B6531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3F8AC761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71A85DEC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63281387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1382185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IL-16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0ED2DA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25FC59C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3.43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D0CC41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6.12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4DCA9BE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(17)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70CCA9D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2.32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69D6A2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4.47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0FFE8FD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3E223E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4.44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***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0588DA4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2.85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E2A521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(17)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89D4CE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20.96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759CD5A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10.09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1CBDFC75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4B26DF23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4A0FBAE4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88190D2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7D9DB9E0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CTACK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/CCL27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26F0D4AA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001B553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0.83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33A05E6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1.82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2A520C8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28B6817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0.35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C925CF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1.32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160577A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ACC085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0.83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30683D0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0.65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29F93C1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(19)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982E0F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102.68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CFD872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50.92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75369CB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3DDA6E25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2D4B26A5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3716551E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6ECC3D2E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IL-8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CXCL8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2C54136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3078723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0.71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17C36D9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0.87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3F512FF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(6)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28AA3AA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1.14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2599C2C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1.06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16D34F6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(13)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4398D6F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1.86*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597C7BD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0.93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17A75EA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AE67F4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2.43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47AD045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2.99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38C064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(15)</w:t>
            </w:r>
          </w:p>
        </w:tc>
      </w:tr>
      <w:tr w:rsidR="002663B1" w:rsidRPr="001E23DF" w14:paraId="4F4A1016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7FC067C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135AB53C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19E77439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MIP-1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</w:t>
            </w:r>
            <w:r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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CCL3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5F6275BD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5F4BB4F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0.24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766B4C3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0D58A37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(8)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1C82F37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0.40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66C274F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4D0E210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216596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0.24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1E704C9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5536E89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686ABD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1.42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77C65D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0.43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A5D106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3766911F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6757F455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344540A3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FCD8C4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MCP-3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/CCL7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6B8C2CB4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7B9BE13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261BBD2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133F6E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1193DA2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025DD8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77B003B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(0)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68C745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0.37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455882E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FA39CF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2C93B3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2.65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2CF0BF1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1.83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ADE90D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(15)</w:t>
            </w:r>
          </w:p>
        </w:tc>
      </w:tr>
      <w:tr w:rsidR="002663B1" w:rsidRPr="001E23DF" w14:paraId="6E4B509A" w14:textId="77777777" w:rsidTr="000473E3">
        <w:trPr>
          <w:gridBefore w:val="2"/>
          <w:gridAfter w:val="4"/>
          <w:wBefore w:w="437" w:type="dxa"/>
          <w:wAfter w:w="1682" w:type="dxa"/>
          <w:trHeight w:val="1200"/>
        </w:trPr>
        <w:tc>
          <w:tcPr>
            <w:tcW w:w="10053" w:type="dxa"/>
            <w:gridSpan w:val="24"/>
            <w:shd w:val="clear" w:color="auto" w:fill="auto"/>
            <w:noWrap/>
            <w:vAlign w:val="center"/>
          </w:tcPr>
          <w:p w14:paraId="74DA1B04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2663B1" w:rsidRPr="001E23DF" w14:paraId="3260B9B2" w14:textId="77777777" w:rsidTr="000473E3">
        <w:trPr>
          <w:gridBefore w:val="2"/>
          <w:gridAfter w:val="4"/>
          <w:wBefore w:w="437" w:type="dxa"/>
          <w:wAfter w:w="1682" w:type="dxa"/>
          <w:trHeight w:val="300"/>
        </w:trPr>
        <w:tc>
          <w:tcPr>
            <w:tcW w:w="10053" w:type="dxa"/>
            <w:gridSpan w:val="24"/>
            <w:shd w:val="clear" w:color="auto" w:fill="auto"/>
            <w:noWrap/>
            <w:vAlign w:val="center"/>
          </w:tcPr>
          <w:p w14:paraId="5A60105E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2663B1" w:rsidRPr="001E23DF" w14:paraId="30B44F75" w14:textId="77777777" w:rsidTr="000473E3">
        <w:trPr>
          <w:gridAfter w:val="4"/>
          <w:wAfter w:w="1682" w:type="dxa"/>
          <w:trHeight w:val="300"/>
        </w:trPr>
        <w:tc>
          <w:tcPr>
            <w:tcW w:w="277" w:type="dxa"/>
            <w:vMerge w:val="restart"/>
            <w:shd w:val="clear" w:color="auto" w:fill="auto"/>
            <w:vAlign w:val="center"/>
          </w:tcPr>
          <w:p w14:paraId="43C0A97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vMerge w:val="restart"/>
            <w:shd w:val="clear" w:color="auto" w:fill="auto"/>
            <w:textDirection w:val="btLr"/>
            <w:vAlign w:val="center"/>
          </w:tcPr>
          <w:p w14:paraId="513154B4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6C8B528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Cytokine</w:t>
            </w:r>
          </w:p>
        </w:tc>
        <w:tc>
          <w:tcPr>
            <w:tcW w:w="160" w:type="dxa"/>
            <w:gridSpan w:val="2"/>
            <w:vMerge w:val="restart"/>
            <w:shd w:val="clear" w:color="auto" w:fill="auto"/>
            <w:noWrap/>
            <w:vAlign w:val="bottom"/>
          </w:tcPr>
          <w:p w14:paraId="37E92C41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1688" w:type="dxa"/>
            <w:gridSpan w:val="4"/>
            <w:shd w:val="clear" w:color="auto" w:fill="D9D9D9" w:themeFill="background1" w:themeFillShade="D9"/>
            <w:noWrap/>
            <w:vAlign w:val="center"/>
          </w:tcPr>
          <w:p w14:paraId="07538A2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RBC</w:t>
            </w:r>
          </w:p>
        </w:tc>
        <w:tc>
          <w:tcPr>
            <w:tcW w:w="426" w:type="dxa"/>
            <w:gridSpan w:val="2"/>
            <w:vMerge w:val="restart"/>
            <w:shd w:val="clear" w:color="auto" w:fill="auto"/>
            <w:noWrap/>
            <w:vAlign w:val="center"/>
          </w:tcPr>
          <w:p w14:paraId="2AE82AD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26" w:type="dxa"/>
            <w:gridSpan w:val="5"/>
            <w:shd w:val="clear" w:color="auto" w:fill="D9D9D9" w:themeFill="background1" w:themeFillShade="D9"/>
            <w:noWrap/>
            <w:vAlign w:val="center"/>
          </w:tcPr>
          <w:p w14:paraId="27C0AC83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shd w:val="clear" w:color="auto" w:fill="D9D9D9" w:themeFill="background1" w:themeFillShade="D9"/>
                <w:lang w:val="en-US"/>
              </w:rPr>
              <w:t>Priming solution before</w:t>
            </w: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 xml:space="preserve"> </w:t>
            </w: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shd w:val="clear" w:color="auto" w:fill="D9D9D9" w:themeFill="background1" w:themeFillShade="D9"/>
                <w:lang w:val="en-US"/>
              </w:rPr>
              <w:t>PBUF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25A6E3B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24" w:type="dxa"/>
            <w:gridSpan w:val="3"/>
            <w:shd w:val="clear" w:color="auto" w:fill="D9D9D9" w:themeFill="background1" w:themeFillShade="D9"/>
            <w:noWrap/>
            <w:vAlign w:val="center"/>
          </w:tcPr>
          <w:p w14:paraId="0E7B0AA6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Priming solution after PBUF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21543F00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844" w:type="dxa"/>
            <w:gridSpan w:val="3"/>
            <w:shd w:val="clear" w:color="auto" w:fill="D9D9D9" w:themeFill="background1" w:themeFillShade="D9"/>
            <w:noWrap/>
            <w:vAlign w:val="center"/>
          </w:tcPr>
          <w:p w14:paraId="38019B6C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Patient baseline</w:t>
            </w:r>
          </w:p>
        </w:tc>
      </w:tr>
      <w:tr w:rsidR="002663B1" w:rsidRPr="001E23DF" w14:paraId="04E6402A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auto"/>
            <w:vAlign w:val="center"/>
          </w:tcPr>
          <w:p w14:paraId="10591173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vMerge/>
            <w:shd w:val="clear" w:color="auto" w:fill="auto"/>
            <w:textDirection w:val="btLr"/>
            <w:vAlign w:val="center"/>
          </w:tcPr>
          <w:p w14:paraId="43FF295E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2EE2C4A8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gridSpan w:val="2"/>
            <w:vMerge/>
            <w:shd w:val="clear" w:color="auto" w:fill="auto"/>
            <w:noWrap/>
            <w:vAlign w:val="bottom"/>
          </w:tcPr>
          <w:p w14:paraId="4C9F1BC6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bottom"/>
          </w:tcPr>
          <w:p w14:paraId="0EF9645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108BC05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vMerge/>
            <w:shd w:val="clear" w:color="auto" w:fill="auto"/>
            <w:noWrap/>
            <w:vAlign w:val="center"/>
          </w:tcPr>
          <w:p w14:paraId="5C5E95CE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bottom"/>
          </w:tcPr>
          <w:p w14:paraId="33A5F5A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4" w:type="dxa"/>
            <w:shd w:val="clear" w:color="auto" w:fill="auto"/>
            <w:noWrap/>
            <w:vAlign w:val="bottom"/>
          </w:tcPr>
          <w:p w14:paraId="00CCC34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4A6C77EC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3E417F9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71C9780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590ECE7B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141D0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26AA4EF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6EA32C45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2663B1" w:rsidRPr="001E23DF" w14:paraId="0243E834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shd w:val="clear" w:color="auto" w:fill="auto"/>
            <w:vAlign w:val="center"/>
          </w:tcPr>
          <w:p w14:paraId="103850B8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B7D64EE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7495E03D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34C885F0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0BC712BF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6F26D298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IQR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3F6A0DAD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1E23DF">
              <w:rPr>
                <w:rFonts w:ascii="Arial" w:hAnsi="Arial" w:cs="Arial"/>
                <w:sz w:val="12"/>
                <w:szCs w:val="12"/>
                <w:lang w:val="en-US"/>
              </w:rPr>
              <w:t>out of 22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629B747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00CF2803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IQR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263EB277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sz w:val="12"/>
                <w:szCs w:val="12"/>
                <w:lang w:val="en-US"/>
              </w:rPr>
              <w:t>out of 22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4E513BA0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1D69378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IQR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8847329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sz w:val="12"/>
                <w:szCs w:val="12"/>
                <w:lang w:val="en-US"/>
              </w:rPr>
              <w:t>out of 22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C42D76B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median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B4EF07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IQR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4E6B37AE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sz w:val="12"/>
                <w:szCs w:val="12"/>
                <w:lang w:val="en-US"/>
              </w:rPr>
            </w:pPr>
            <w:r w:rsidRPr="001E23DF">
              <w:rPr>
                <w:rFonts w:ascii="Arial" w:hAnsi="Arial" w:cs="Arial"/>
                <w:sz w:val="12"/>
                <w:szCs w:val="12"/>
                <w:lang w:val="en-US"/>
              </w:rPr>
              <w:t>out of 16</w:t>
            </w:r>
          </w:p>
        </w:tc>
      </w:tr>
      <w:tr w:rsidR="002663B1" w:rsidRPr="001E23DF" w14:paraId="36341101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 w:val="restart"/>
            <w:shd w:val="clear" w:color="auto" w:fill="F2F2F2" w:themeFill="background1" w:themeFillShade="F2"/>
            <w:textDirection w:val="btLr"/>
            <w:vAlign w:val="center"/>
          </w:tcPr>
          <w:p w14:paraId="022FCC24" w14:textId="77777777" w:rsidR="002663B1" w:rsidRPr="001E23DF" w:rsidRDefault="002663B1" w:rsidP="000473E3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growth factors</w:t>
            </w: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7EB72BDC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41AA342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SCGF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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1CF5F56B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22D4C69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1549.97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7D2611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1077.02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3CE3CD4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0A47FF4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1464.12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07192DC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742.67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6BFCC1E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5AA728E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1464.06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59DA423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737.51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252C5A8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199DF9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12755.30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7724331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5290.83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42C90E3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49ABC62C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067D1AD9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087BB540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0CE5177E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VEGF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4BC2FBF0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124804C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51.89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6FEAF61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42.26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23EECC7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1B27708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131.23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531425A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70.41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46F5969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(17)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569F02A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114.34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2D35E52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91.74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07A43E1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2EED20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98.58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5EFCDA1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547AC5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(1)</w:t>
            </w:r>
          </w:p>
        </w:tc>
      </w:tr>
      <w:tr w:rsidR="002663B1" w:rsidRPr="001E23DF" w14:paraId="61AEDAF6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5DDE58C7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3600BF7B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5BEAED2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IL-5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F457FAA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783F5A4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51.14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31770E2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43.28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3F664555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517EA7F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108.57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02FDAF2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74.09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5934520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473B32C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110.43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4518E10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56.66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67D9B5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BBE261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184.09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48C8EC8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F2676F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(1)</w:t>
            </w:r>
          </w:p>
        </w:tc>
      </w:tr>
      <w:tr w:rsidR="002663B1" w:rsidRPr="001E23DF" w14:paraId="3DB04FFF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0C130B87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1ADECB2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185E3A6A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PDGF-bb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71F3AE80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2C7A54F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19.96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6C1A7A4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7.41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4ED2850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7D46726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23.66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12A0965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7.39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35B554D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0883800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27.35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37D3B64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16.62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5003C56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3BB9394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91.30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4BD6C3A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35.46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091D220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0A5507F1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2FF9CC78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1D25E17A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147BC8B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HGF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4818F551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0087EF9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17.54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79FEE1B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16.00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422651B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5318F6C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10.10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FC0E7D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9.14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268B2D5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(19)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44578E1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12.01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6DF3E61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12.47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0D0093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FDF6E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70.24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34F665D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25.29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6BADEC7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26D7C0B2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7B1E6E4E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97AAAA8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1F1E6D7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G-CSF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4831B0F4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355E5B3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10.30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7FDEB10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7.08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D3B895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10113A1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21.28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FEEF3A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15.89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0D0713D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390A01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29.54***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3E5A06F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22.17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1ECA1A8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A6997D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55.90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4FF326A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29.60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3E1E2E0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4E9E264C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3E082875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A04E865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09544702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FGF</w:t>
            </w:r>
            <w: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-</w:t>
            </w: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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134C2D1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60226A0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4.86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234B28F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3.40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56EC85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(7)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5609B30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1.46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4D2647E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1.11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50A0FE0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(8)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4B3EF4B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4.86*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493FE37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5.54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3305CF7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0F467B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19.43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3B3B916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6.31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7745DF8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11879DDC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2430180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6416F6B8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6003EECC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SCF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11ECEEEA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4996429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3.32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2484EAC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3.23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A2EB06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(18)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0C3315E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21.15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1EDCCDC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15.20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17CF63B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0A308F0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28.35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03EC314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25.07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172B1E94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C40C69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22.47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C0E885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8.27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492099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18839AED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1ABFC1E3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497DE773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7E24F347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IL-7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6A95D617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11430E6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2.39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48BEA9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3.33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6B3A20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(7)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045B09F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4.75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3398DC2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3.67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0A43C00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42BAFC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8.42**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7B03453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6.26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782A28C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(17)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9A2B9C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19.63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72BE478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9.23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08CC166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13D0B41B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0BDB2A1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71EADD2B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5A339D86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M-CSF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92F14E5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6E41484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2.05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97F3A7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1.04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00F1C8C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56AF8DC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10.92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27DFA45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10.17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49B0DC7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2105F3C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13.12*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7C6513F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11.37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CBCF228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7A2BE2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9.15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09668F6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6.04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3E99229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6891A106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489A1A98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AFB0831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6B762ADF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IL-3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2F579C8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4F1BE57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0.78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7C3FEA7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0.70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3B11B875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31DE3E6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1.51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360C4CA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0.67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10E5AA11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55BA0A4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1.41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5D28C67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0052B56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(21)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006C32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1.13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1E7A987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0.77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60383D3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(13)</w:t>
            </w:r>
          </w:p>
        </w:tc>
      </w:tr>
      <w:tr w:rsidR="002663B1" w:rsidRPr="001E23DF" w14:paraId="5C7E6A92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35DB63E8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3C94975E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2B7FD40E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5B215A">
              <w:rPr>
                <w:rFonts w:ascii="Symbol" w:hAnsi="Symbol" w:cs="Arial"/>
                <w:b/>
                <w:color w:val="000000"/>
                <w:sz w:val="16"/>
                <w:szCs w:val="16"/>
                <w:lang w:val="en-US"/>
              </w:rPr>
              <w:t>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-NGF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61F6EDEF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5912C34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0.12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3FDAC31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467A9DE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69084CE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1.36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7E7B3DA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0.75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58F8A2D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(8)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558C832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1.57*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0A902F9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1.54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587F2F3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(14)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244208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1.28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2AA003E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0.86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7C2853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(6)</w:t>
            </w:r>
          </w:p>
        </w:tc>
      </w:tr>
      <w:tr w:rsidR="002663B1" w:rsidRPr="001E23DF" w14:paraId="65390097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78CB5514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2B8BCBA4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2D10114B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GM-CSF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5C74455C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7395AF7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5079484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n.a.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57D713A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(0)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7118CBA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2.14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5F4A6A9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1.14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44E6F18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(3)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ACB978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2.89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1F80588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1.70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19D10817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(6)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330140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3.43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67E0B5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2.53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0C84FF0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(12)</w:t>
            </w:r>
          </w:p>
        </w:tc>
      </w:tr>
      <w:tr w:rsidR="002663B1" w:rsidRPr="001E23DF" w14:paraId="424B8915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shd w:val="clear" w:color="auto" w:fill="auto"/>
            <w:vAlign w:val="center"/>
          </w:tcPr>
          <w:p w14:paraId="56D89884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4E5FDCDD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4EA8ED1D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419D61C7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bottom"/>
          </w:tcPr>
          <w:p w14:paraId="4DBCECE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63D8488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7B64611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bottom"/>
          </w:tcPr>
          <w:p w14:paraId="54EE036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4" w:type="dxa"/>
            <w:shd w:val="clear" w:color="auto" w:fill="auto"/>
            <w:noWrap/>
            <w:vAlign w:val="bottom"/>
          </w:tcPr>
          <w:p w14:paraId="4A05620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4B8F928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5DF5C81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390931C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30C6A37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4F78CFD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8CB126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18DA6F9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2663B1" w:rsidRPr="001E23DF" w14:paraId="6B6C4A4C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 w:val="restart"/>
            <w:shd w:val="clear" w:color="auto" w:fill="F2F2F2" w:themeFill="background1" w:themeFillShade="F2"/>
            <w:textDirection w:val="btLr"/>
            <w:vAlign w:val="center"/>
          </w:tcPr>
          <w:p w14:paraId="66D6B04F" w14:textId="77777777" w:rsidR="002663B1" w:rsidRPr="001E23DF" w:rsidRDefault="002663B1" w:rsidP="000473E3">
            <w:pPr>
              <w:ind w:left="113" w:right="113"/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  <w:t>endothelial markers</w:t>
            </w: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5536C40E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310C2281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39948B67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bottom"/>
          </w:tcPr>
          <w:p w14:paraId="12B4AE6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3893AA4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3F7CE6B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bottom"/>
          </w:tcPr>
          <w:p w14:paraId="24B69EF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4" w:type="dxa"/>
            <w:shd w:val="clear" w:color="auto" w:fill="auto"/>
            <w:noWrap/>
            <w:vAlign w:val="bottom"/>
          </w:tcPr>
          <w:p w14:paraId="0CFC1C4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3ED5A76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2583416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3770EE5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0274B5AF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526ABCE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3DD20C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353FCB7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2663B1" w:rsidRPr="001E23DF" w14:paraId="7424FDC8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346B31CF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0F6290C5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53587C61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4A87287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bottom"/>
          </w:tcPr>
          <w:p w14:paraId="4D3E5DF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6CA88E8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1971705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bottom"/>
          </w:tcPr>
          <w:p w14:paraId="2FEEBD2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4" w:type="dxa"/>
            <w:shd w:val="clear" w:color="auto" w:fill="auto"/>
            <w:noWrap/>
            <w:vAlign w:val="bottom"/>
          </w:tcPr>
          <w:p w14:paraId="74DB3FF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1A317C16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777228F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719B594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FBE1F0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BB8A4E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259B4B0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5198F61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</w:p>
        </w:tc>
      </w:tr>
      <w:tr w:rsidR="002663B1" w:rsidRPr="001E23DF" w14:paraId="0DE85704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4A28DB6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1C7651CB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022C9BE3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VCAM-1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0464FD5B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31582DC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35101.32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1EE1121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14283.12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3B7FA8AD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2B76CC6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11163.93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078C5B9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9155.48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2EA29755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2E946BC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13614.31*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0EF85BB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8532.63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68E400FA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E06742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7852.70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28A3B7C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4378.05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BCDB6BE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1DD5EC8E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255EEC94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45A69F1D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F2F2F2" w:themeFill="background1" w:themeFillShade="F2"/>
            <w:noWrap/>
            <w:vAlign w:val="center"/>
          </w:tcPr>
          <w:p w14:paraId="243301F7" w14:textId="77777777" w:rsidR="002663B1" w:rsidRPr="001E23DF" w:rsidRDefault="002663B1" w:rsidP="000473E3">
            <w:pPr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ICAM-1</w:t>
            </w: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53DF1FD2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center"/>
          </w:tcPr>
          <w:p w14:paraId="31D492E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13915.28</w:t>
            </w:r>
          </w:p>
        </w:tc>
        <w:tc>
          <w:tcPr>
            <w:tcW w:w="857" w:type="dxa"/>
            <w:shd w:val="clear" w:color="auto" w:fill="auto"/>
            <w:noWrap/>
            <w:vAlign w:val="center"/>
          </w:tcPr>
          <w:p w14:paraId="4313A88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7498.80</w:t>
            </w: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6435981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4"/>
            <w:shd w:val="clear" w:color="auto" w:fill="auto"/>
            <w:noWrap/>
            <w:vAlign w:val="center"/>
          </w:tcPr>
          <w:p w14:paraId="7717872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44398.93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yyy</w:t>
            </w:r>
          </w:p>
        </w:tc>
        <w:tc>
          <w:tcPr>
            <w:tcW w:w="834" w:type="dxa"/>
            <w:shd w:val="clear" w:color="auto" w:fill="auto"/>
            <w:noWrap/>
            <w:vAlign w:val="center"/>
          </w:tcPr>
          <w:p w14:paraId="5CA9189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23698.39</w:t>
            </w: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5E206970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1C79C3B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52886.05*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0655BE5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27745.60</w:t>
            </w: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2272C873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(22)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28809EE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lang w:val="en-US"/>
              </w:rPr>
              <w:t>4002.53</w:t>
            </w:r>
            <w:r w:rsidRPr="001E23DF">
              <w:rPr>
                <w:rFonts w:ascii="Arial" w:hAnsi="Arial" w:cs="Arial"/>
                <w:b/>
                <w:color w:val="000000"/>
                <w:sz w:val="16"/>
                <w:szCs w:val="16"/>
                <w:vertAlign w:val="superscript"/>
                <w:lang w:val="en-US"/>
              </w:rPr>
              <w:t>zzz</w:t>
            </w: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695C9D1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  <w:t>1838.18</w:t>
            </w: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21037CC2" w14:textId="77777777" w:rsidR="002663B1" w:rsidRPr="001504FE" w:rsidRDefault="002663B1" w:rsidP="000473E3">
            <w:pPr>
              <w:jc w:val="right"/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</w:pPr>
            <w:r w:rsidRPr="001504FE">
              <w:rPr>
                <w:rFonts w:ascii="Arial" w:hAnsi="Arial" w:cs="Arial"/>
                <w:color w:val="000000"/>
                <w:sz w:val="13"/>
                <w:szCs w:val="13"/>
                <w:lang w:val="en-US"/>
              </w:rPr>
              <w:t>(16)</w:t>
            </w:r>
          </w:p>
        </w:tc>
      </w:tr>
      <w:tr w:rsidR="002663B1" w:rsidRPr="001E23DF" w14:paraId="276094D3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32E0C167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736860A2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06502D5A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4CE88AF8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bottom"/>
          </w:tcPr>
          <w:p w14:paraId="10282B8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701BA9C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704DCE53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bottom"/>
          </w:tcPr>
          <w:p w14:paraId="73F1307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4" w:type="dxa"/>
            <w:shd w:val="clear" w:color="auto" w:fill="auto"/>
            <w:noWrap/>
            <w:vAlign w:val="bottom"/>
          </w:tcPr>
          <w:p w14:paraId="06DD889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7BCD1131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051981E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3E9A6E7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458D81E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60BC981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3E236DC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7037CA80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  <w:tr w:rsidR="002663B1" w:rsidRPr="001E23DF" w14:paraId="2CA8DCA9" w14:textId="77777777" w:rsidTr="000473E3">
        <w:trPr>
          <w:gridAfter w:val="2"/>
          <w:wAfter w:w="1257" w:type="dxa"/>
          <w:trHeight w:val="300"/>
        </w:trPr>
        <w:tc>
          <w:tcPr>
            <w:tcW w:w="277" w:type="dxa"/>
            <w:vMerge/>
            <w:shd w:val="clear" w:color="auto" w:fill="F2F2F2" w:themeFill="background1" w:themeFillShade="F2"/>
            <w:vAlign w:val="center"/>
          </w:tcPr>
          <w:p w14:paraId="3F3A341A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shd w:val="clear" w:color="auto" w:fill="auto"/>
            <w:textDirection w:val="btLr"/>
            <w:vAlign w:val="center"/>
          </w:tcPr>
          <w:p w14:paraId="36ED8DEE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392" w:type="dxa"/>
            <w:gridSpan w:val="3"/>
            <w:shd w:val="clear" w:color="auto" w:fill="auto"/>
            <w:noWrap/>
            <w:vAlign w:val="center"/>
          </w:tcPr>
          <w:p w14:paraId="526ABE0C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160" w:type="dxa"/>
            <w:gridSpan w:val="2"/>
            <w:shd w:val="clear" w:color="auto" w:fill="auto"/>
            <w:noWrap/>
            <w:vAlign w:val="bottom"/>
          </w:tcPr>
          <w:p w14:paraId="6409C359" w14:textId="77777777" w:rsidR="002663B1" w:rsidRPr="001E23DF" w:rsidRDefault="002663B1" w:rsidP="000473E3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831" w:type="dxa"/>
            <w:gridSpan w:val="3"/>
            <w:shd w:val="clear" w:color="auto" w:fill="auto"/>
            <w:noWrap/>
            <w:vAlign w:val="bottom"/>
          </w:tcPr>
          <w:p w14:paraId="65982A3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7" w:type="dxa"/>
            <w:shd w:val="clear" w:color="auto" w:fill="auto"/>
            <w:noWrap/>
            <w:vAlign w:val="bottom"/>
          </w:tcPr>
          <w:p w14:paraId="1999382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6" w:type="dxa"/>
            <w:gridSpan w:val="2"/>
            <w:shd w:val="clear" w:color="auto" w:fill="auto"/>
            <w:noWrap/>
            <w:vAlign w:val="center"/>
          </w:tcPr>
          <w:p w14:paraId="260B3F41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gridSpan w:val="4"/>
            <w:shd w:val="clear" w:color="auto" w:fill="auto"/>
            <w:noWrap/>
            <w:vAlign w:val="bottom"/>
          </w:tcPr>
          <w:p w14:paraId="18865E5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4" w:type="dxa"/>
            <w:shd w:val="clear" w:color="auto" w:fill="auto"/>
            <w:noWrap/>
            <w:vAlign w:val="bottom"/>
          </w:tcPr>
          <w:p w14:paraId="75DE964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9" w:type="dxa"/>
            <w:shd w:val="clear" w:color="auto" w:fill="auto"/>
            <w:noWrap/>
            <w:vAlign w:val="center"/>
          </w:tcPr>
          <w:p w14:paraId="773938F3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gridSpan w:val="2"/>
            <w:shd w:val="clear" w:color="auto" w:fill="auto"/>
            <w:noWrap/>
            <w:vAlign w:val="center"/>
          </w:tcPr>
          <w:p w14:paraId="694AC3F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744D37D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44" w:type="dxa"/>
            <w:shd w:val="clear" w:color="auto" w:fill="auto"/>
            <w:noWrap/>
            <w:vAlign w:val="center"/>
          </w:tcPr>
          <w:p w14:paraId="51643422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0C30CE1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852" w:type="dxa"/>
            <w:gridSpan w:val="2"/>
            <w:shd w:val="clear" w:color="auto" w:fill="auto"/>
            <w:noWrap/>
            <w:vAlign w:val="center"/>
          </w:tcPr>
          <w:p w14:paraId="475F757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425" w:type="dxa"/>
            <w:gridSpan w:val="2"/>
            <w:shd w:val="clear" w:color="auto" w:fill="auto"/>
            <w:noWrap/>
            <w:vAlign w:val="center"/>
          </w:tcPr>
          <w:p w14:paraId="34293A28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16"/>
                <w:szCs w:val="16"/>
                <w:lang w:val="en-US"/>
              </w:rPr>
            </w:pPr>
          </w:p>
        </w:tc>
      </w:tr>
    </w:tbl>
    <w:p w14:paraId="652607D9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</w:p>
    <w:p w14:paraId="7F080278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  <w:r w:rsidRPr="00BF6227">
        <w:rPr>
          <w:rFonts w:ascii="Arial Nova" w:eastAsia="Arial Nova" w:hAnsi="Arial Nova" w:cs="Arial Nova"/>
          <w:b/>
          <w:bCs/>
          <w:sz w:val="18"/>
          <w:szCs w:val="18"/>
          <w:lang w:val="en-US"/>
        </w:rPr>
        <w:t>Table 1: Concentrations (pg/mL) of the 50 cytokines during prime preparation.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 </w:t>
      </w:r>
    </w:p>
    <w:p w14:paraId="7153B259" w14:textId="77777777" w:rsidR="002663B1" w:rsidRPr="001E23DF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Red blood cell (RBC): sample of red blood cell concentrate; Priming solution before pre-bypass ultrafiltration (PBUF): sample from the CPB circuit after complete priming with RBC and crystalloid solutions before PBUF; Priming solution after PBUF: sample from the CPB circuit following PBUF. Patient baseline: blood sample after anesthesia induction and central venous line placement. </w:t>
      </w:r>
    </w:p>
    <w:p w14:paraId="32EDEACE" w14:textId="77777777" w:rsidR="002663B1" w:rsidRPr="001E23DF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Median and interquartile range (IQR) and number of cytokine-positive samples in brackets are shown for each cytokine. Concentration of cytokine in RBC versus priming solution before PBUF, Wilcoxon Signed-Rank Test, y p &lt;0.05; yy p &lt;0.01; yyy p &lt;0.001; Priming solution before PBUF versus priming solution after PBUF, Wilcoxon Signed-Rank Test, * p &lt;0.05; ** p &lt;0.01; *** p &lt;0.001; Priming solution after PBUF versus Patient baseline, Wilcoxon Signed-Rank Test, z p &lt;0.05; zz p &lt;0.01; zzz p &lt;0.001.</w:t>
      </w:r>
    </w:p>
    <w:p w14:paraId="6C55BF05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CTACK, Cutaneous T-Cell attracting chemokine</w:t>
      </w:r>
      <w:r>
        <w:rPr>
          <w:rFonts w:ascii="Arial Nova" w:eastAsia="Arial Nova" w:hAnsi="Arial Nova" w:cs="Arial Nova"/>
          <w:sz w:val="18"/>
          <w:szCs w:val="18"/>
          <w:lang w:val="en-US"/>
        </w:rPr>
        <w:t xml:space="preserve"> (CCL27)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; </w:t>
      </w:r>
      <w:r w:rsidRPr="00185714">
        <w:rPr>
          <w:rFonts w:ascii="Arial Nova" w:eastAsia="Arial Nova" w:hAnsi="Arial Nova" w:cs="Arial Nova"/>
          <w:sz w:val="18"/>
          <w:szCs w:val="18"/>
          <w:lang w:val="en-GB"/>
        </w:rPr>
        <w:t>FGF-</w:t>
      </w:r>
      <w:r w:rsidRPr="009E2F83">
        <w:rPr>
          <w:rFonts w:ascii="Symbol" w:eastAsia="Arial Nova" w:hAnsi="Symbol" w:cs="Arial Nova"/>
          <w:sz w:val="18"/>
          <w:szCs w:val="18"/>
        </w:rPr>
        <w:t>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, Basic fibroblast growth factor; G-CSF, Granulocyte-Colony Stimulating Factor; GM-CSF, Granulocyte-macrophage colony-stimulating factor; GRO-</w:t>
      </w:r>
      <w:r w:rsidRPr="009E2F83">
        <w:rPr>
          <w:rFonts w:ascii="Symbol" w:eastAsia="Arial Nova" w:hAnsi="Symbol" w:cs="Arial Nova"/>
          <w:sz w:val="18"/>
          <w:szCs w:val="18"/>
          <w:lang w:val="en-US"/>
        </w:rPr>
        <w:t>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, Growth-regulated alpha protein</w:t>
      </w:r>
      <w:r>
        <w:rPr>
          <w:rFonts w:ascii="Arial Nova" w:eastAsia="Arial Nova" w:hAnsi="Arial Nova" w:cs="Arial Nova"/>
          <w:sz w:val="18"/>
          <w:szCs w:val="18"/>
          <w:lang w:val="en-US"/>
        </w:rPr>
        <w:t xml:space="preserve"> (CXCL1)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; HGF, Hepatocyte growth factor; ICAM, Intracellular adhesion molecule; IFN-</w:t>
      </w:r>
      <w:r w:rsidRPr="009E2F83">
        <w:rPr>
          <w:rFonts w:ascii="Symbol" w:eastAsia="Arial Nova" w:hAnsi="Symbol" w:cs="Arial Nova"/>
          <w:sz w:val="18"/>
          <w:szCs w:val="18"/>
          <w:lang w:val="en-US"/>
        </w:rPr>
        <w:t>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, Interferon-gamma; IL, Interleukin; IL-</w:t>
      </w:r>
      <w:r>
        <w:rPr>
          <w:rFonts w:ascii="Arial Nova" w:eastAsia="Arial Nova" w:hAnsi="Arial Nova" w:cs="Arial Nova"/>
          <w:sz w:val="18"/>
          <w:szCs w:val="18"/>
          <w:lang w:val="en-US"/>
        </w:rPr>
        <w:t>1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RA, Interleukin receptor antagonist</w:t>
      </w:r>
      <w:r>
        <w:rPr>
          <w:rFonts w:ascii="Arial Nova" w:eastAsia="Arial Nova" w:hAnsi="Arial Nova" w:cs="Arial Nova"/>
          <w:sz w:val="18"/>
          <w:szCs w:val="18"/>
          <w:lang w:val="en-US"/>
        </w:rPr>
        <w:t xml:space="preserve"> 1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; </w:t>
      </w:r>
      <w:r w:rsidRPr="00185714">
        <w:rPr>
          <w:rFonts w:ascii="Arial Nova" w:eastAsia="Arial Nova" w:hAnsi="Arial Nova" w:cs="Arial Nova"/>
          <w:sz w:val="18"/>
          <w:szCs w:val="18"/>
          <w:lang w:val="en-GB"/>
        </w:rPr>
        <w:t>IL-2R</w:t>
      </w:r>
      <w:r w:rsidRPr="009E2F83">
        <w:rPr>
          <w:rFonts w:ascii="Symbol" w:eastAsia="Arial Nova" w:hAnsi="Symbol" w:cs="Arial Nova"/>
          <w:sz w:val="18"/>
          <w:szCs w:val="18"/>
        </w:rPr>
        <w:t></w:t>
      </w:r>
      <w:r w:rsidRPr="00185714">
        <w:rPr>
          <w:rFonts w:ascii="Arial Nova" w:eastAsia="Arial Nova" w:hAnsi="Arial Nova" w:cs="Arial Nova"/>
          <w:sz w:val="18"/>
          <w:szCs w:val="18"/>
          <w:lang w:val="en-GB"/>
        </w:rPr>
        <w:t>,</w:t>
      </w:r>
      <w:r w:rsidRPr="009E2F83">
        <w:rPr>
          <w:rFonts w:ascii="Arial Nova" w:eastAsia="Arial Nova" w:hAnsi="Arial Nova" w:cs="Arial Nova"/>
          <w:sz w:val="18"/>
          <w:szCs w:val="18"/>
          <w:lang w:val="en-US"/>
        </w:rPr>
        <w:t xml:space="preserve"> soluble IL-2 receptor alpha</w:t>
      </w:r>
      <w:r>
        <w:rPr>
          <w:rFonts w:ascii="Arial Nova" w:eastAsia="Arial Nova" w:hAnsi="Arial Nova" w:cs="Arial Nova"/>
          <w:sz w:val="18"/>
          <w:szCs w:val="18"/>
          <w:lang w:val="en-US"/>
        </w:rPr>
        <w:t xml:space="preserve">, 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IP-10, Interferon-gamma-inducible protein 10</w:t>
      </w:r>
      <w:r>
        <w:rPr>
          <w:rFonts w:ascii="Arial Nova" w:eastAsia="Arial Nova" w:hAnsi="Arial Nova" w:cs="Arial Nova"/>
          <w:sz w:val="18"/>
          <w:szCs w:val="18"/>
          <w:lang w:val="en-US"/>
        </w:rPr>
        <w:t xml:space="preserve"> (CXCL10)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; LIF, </w:t>
      </w:r>
      <w:hyperlink r:id="rId5" w:history="1">
        <w:r w:rsidRPr="001E23DF">
          <w:rPr>
            <w:rFonts w:ascii="Arial Nova" w:eastAsia="Arial Nova" w:hAnsi="Arial Nova" w:cs="Arial Nova"/>
            <w:sz w:val="18"/>
            <w:szCs w:val="18"/>
            <w:lang w:val="en-US"/>
          </w:rPr>
          <w:t>Leukemia inhibitory factor</w:t>
        </w:r>
      </w:hyperlink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; MCP, Monocyte chemotactic protein; M-CSF, Macrophage colony-stimulating factor; MIF, Macrophage migration inhibitory factor; MIG, Monokine induced by interferon gamma</w:t>
      </w:r>
      <w:r>
        <w:rPr>
          <w:rFonts w:ascii="Arial Nova" w:eastAsia="Arial Nova" w:hAnsi="Arial Nova" w:cs="Arial Nova"/>
          <w:sz w:val="18"/>
          <w:szCs w:val="18"/>
          <w:lang w:val="en-US"/>
        </w:rPr>
        <w:t xml:space="preserve"> (CXCL9)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; MIP, Macrophage inflammatory protein; n.a., not applicable; NGF, Nerve growth factor; PDGF-bb, Platelet-derived growth factor-BB; RANTES, Regulated upon activation normal T cell expressed and presumably secreted</w:t>
      </w:r>
      <w:r>
        <w:rPr>
          <w:rFonts w:ascii="Arial Nova" w:eastAsia="Arial Nova" w:hAnsi="Arial Nova" w:cs="Arial Nova"/>
          <w:sz w:val="18"/>
          <w:szCs w:val="18"/>
          <w:lang w:val="en-US"/>
        </w:rPr>
        <w:t xml:space="preserve"> (CCL5)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; SCF, Stem cell factor; SCGF, Stem cell growth factor; SDF-1</w:t>
      </w:r>
      <w:r w:rsidRPr="00AC21DA">
        <w:rPr>
          <w:rFonts w:ascii="Symbol" w:eastAsia="Arial Nova" w:hAnsi="Symbol" w:cs="Arial Nova"/>
          <w:sz w:val="18"/>
          <w:szCs w:val="18"/>
          <w:lang w:val="en-US"/>
        </w:rPr>
        <w:t>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, Stromal cell-derived factor 1</w:t>
      </w:r>
      <w:r w:rsidRPr="00AC21DA">
        <w:rPr>
          <w:rFonts w:ascii="Symbol" w:eastAsia="Arial Nova" w:hAnsi="Symbol" w:cs="Arial Nova"/>
          <w:sz w:val="18"/>
          <w:szCs w:val="18"/>
          <w:lang w:val="en-US"/>
        </w:rPr>
        <w:t></w:t>
      </w:r>
      <w:r>
        <w:rPr>
          <w:rFonts w:ascii="Symbol" w:eastAsia="Arial Nova" w:hAnsi="Symbol" w:cs="Arial Nova"/>
          <w:sz w:val="18"/>
          <w:szCs w:val="18"/>
          <w:lang w:val="en-US"/>
        </w:rPr>
        <w:t></w:t>
      </w:r>
      <w:r>
        <w:rPr>
          <w:rFonts w:ascii="Symbol" w:eastAsia="Arial Nova" w:hAnsi="Symbol" w:cs="Arial Nova"/>
          <w:sz w:val="18"/>
          <w:szCs w:val="18"/>
          <w:lang w:val="en-US"/>
        </w:rPr>
        <w:t></w:t>
      </w:r>
      <w:r>
        <w:rPr>
          <w:rFonts w:ascii="Arial" w:eastAsia="Arial Nova" w:hAnsi="Arial" w:cs="Arial"/>
          <w:sz w:val="18"/>
          <w:szCs w:val="18"/>
          <w:lang w:val="en-US"/>
        </w:rPr>
        <w:t>CXCL12)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; TNF, Tumor necrosis factor; TRAIL, Tumor necrosis factor-related apoptosis-inducing ligand; VCAM, Vascular cell adhesion molecule; VEGF, </w:t>
      </w:r>
      <w:hyperlink r:id="rId6" w:history="1">
        <w:r w:rsidRPr="001E23DF">
          <w:rPr>
            <w:rFonts w:ascii="Arial Nova" w:eastAsia="Arial Nova" w:hAnsi="Arial Nova" w:cs="Arial Nova"/>
            <w:sz w:val="18"/>
            <w:szCs w:val="18"/>
            <w:lang w:val="en-US"/>
          </w:rPr>
          <w:t xml:space="preserve">Vascular endothelial growth factor. </w:t>
        </w:r>
      </w:hyperlink>
    </w:p>
    <w:p w14:paraId="308E0905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</w:p>
    <w:p w14:paraId="53FCD55D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</w:p>
    <w:p w14:paraId="259234BE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</w:p>
    <w:p w14:paraId="74FE1C56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</w:p>
    <w:p w14:paraId="5391FBBD" w14:textId="477EE24E" w:rsidR="002663B1" w:rsidRPr="00185714" w:rsidRDefault="002663B1" w:rsidP="002663B1">
      <w:pPr>
        <w:spacing w:after="160" w:line="259" w:lineRule="auto"/>
        <w:rPr>
          <w:rFonts w:ascii="Arial" w:hAnsi="Arial" w:cs="Arial"/>
          <w:color w:val="000000" w:themeColor="text1"/>
          <w:vertAlign w:val="subscript"/>
          <w:lang w:val="en-GB"/>
        </w:rPr>
      </w:pPr>
    </w:p>
    <w:tbl>
      <w:tblPr>
        <w:tblW w:w="5550" w:type="pct"/>
        <w:tblInd w:w="-71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9"/>
        <w:gridCol w:w="161"/>
        <w:gridCol w:w="1110"/>
        <w:gridCol w:w="1035"/>
        <w:gridCol w:w="975"/>
        <w:gridCol w:w="167"/>
        <w:gridCol w:w="920"/>
        <w:gridCol w:w="989"/>
        <w:gridCol w:w="852"/>
        <w:gridCol w:w="163"/>
        <w:gridCol w:w="1116"/>
        <w:gridCol w:w="993"/>
      </w:tblGrid>
      <w:tr w:rsidR="002663B1" w:rsidRPr="001E23DF" w14:paraId="3EA10E23" w14:textId="77777777" w:rsidTr="000473E3">
        <w:trPr>
          <w:trHeight w:val="192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35C1A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Table 2</w:t>
            </w:r>
          </w:p>
        </w:tc>
      </w:tr>
      <w:tr w:rsidR="002663B1" w:rsidRPr="001E23DF" w14:paraId="1A6ACFDF" w14:textId="77777777" w:rsidTr="000473E3">
        <w:trPr>
          <w:trHeight w:val="288"/>
        </w:trPr>
        <w:tc>
          <w:tcPr>
            <w:tcW w:w="789" w:type="pct"/>
            <w:vMerge w:val="restart"/>
            <w:tcBorders>
              <w:top w:val="nil"/>
              <w:left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43A83380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Cytokine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CC86B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9" w:type="pct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F593D27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Priming solution after PBUF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8BC1C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71" w:type="pct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594F8FC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PBUF effluent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0965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47" w:type="pct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0355E2F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PBUF removal effect</w:t>
            </w:r>
          </w:p>
        </w:tc>
      </w:tr>
      <w:tr w:rsidR="002663B1" w:rsidRPr="001E23DF" w14:paraId="726BDC5B" w14:textId="77777777" w:rsidTr="000473E3">
        <w:trPr>
          <w:trHeight w:val="288"/>
        </w:trPr>
        <w:tc>
          <w:tcPr>
            <w:tcW w:w="789" w:type="pct"/>
            <w:vMerge/>
            <w:tcBorders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center"/>
          </w:tcPr>
          <w:p w14:paraId="0EB56A9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C6FD2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1549" w:type="pct"/>
            <w:gridSpan w:val="3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CE9919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33F8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371" w:type="pct"/>
            <w:gridSpan w:val="3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4128C036" w14:textId="77777777" w:rsidR="002663B1" w:rsidRPr="001E23DF" w:rsidRDefault="002663B1" w:rsidP="000473E3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62AAD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47" w:type="pct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0B41B28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2663B1" w:rsidRPr="001E23DF" w14:paraId="057DD943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F1890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2339C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6B2A8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4C5F1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E87CC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07911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56256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E5B88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E52AA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A1013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1B83A3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9E931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</w:tr>
      <w:tr w:rsidR="002663B1" w:rsidRPr="001E23DF" w14:paraId="44EB17FE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04952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DA499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5F29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7817F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IQR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3C56C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4"/>
                <w:szCs w:val="14"/>
                <w:lang w:val="en-US"/>
              </w:rPr>
              <w:t>Out</w:t>
            </w:r>
          </w:p>
          <w:p w14:paraId="04D9769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4"/>
                <w:szCs w:val="14"/>
                <w:lang w:val="en-US"/>
              </w:rPr>
              <w:t>of 22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5A7738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07880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Median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AAF7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IQR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2B2FA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14"/>
                <w:szCs w:val="14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4"/>
                <w:szCs w:val="14"/>
                <w:lang w:val="en-US"/>
              </w:rPr>
              <w:t>Out</w:t>
            </w:r>
          </w:p>
          <w:p w14:paraId="16D0841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14"/>
                <w:szCs w:val="14"/>
                <w:lang w:val="en-US"/>
              </w:rPr>
              <w:t>of 19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695A4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BA08E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F5347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SD</w:t>
            </w:r>
          </w:p>
        </w:tc>
      </w:tr>
      <w:tr w:rsidR="002663B1" w:rsidRPr="001E23DF" w14:paraId="49B3480C" w14:textId="77777777" w:rsidTr="000473E3">
        <w:trPr>
          <w:trHeight w:val="80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0445CA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F61A0B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51F2A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70EF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6F8B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5F9703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311977" w14:textId="77777777" w:rsidR="002663B1" w:rsidRPr="001E23DF" w:rsidRDefault="002663B1" w:rsidP="000473E3">
            <w:pPr>
              <w:ind w:left="1416" w:hanging="1416"/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AAE01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63C7E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F95BFD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4AB5A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289399" w14:textId="77777777" w:rsidR="002663B1" w:rsidRPr="001E23DF" w:rsidRDefault="002663B1" w:rsidP="000473E3">
            <w:pP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</w:p>
        </w:tc>
      </w:tr>
      <w:tr w:rsidR="002663B1" w:rsidRPr="001E23DF" w14:paraId="6F1B91FF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DDFCAAC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MIF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6F3248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8A92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1902.82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D40E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1517.94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A10B0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(22)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11590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14FF1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923.20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8BF88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811.77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C9B8E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(19)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C6F3F9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8A559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50.41 %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01B22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42.50 %</w:t>
            </w:r>
          </w:p>
        </w:tc>
      </w:tr>
      <w:tr w:rsidR="002663B1" w:rsidRPr="001E23DF" w14:paraId="0C8C25D8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0FBCE710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IL-15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F91B5D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9BB4B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337.26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70F34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106.91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329F8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(18)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1DB2C3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FC4B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305.89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09C30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136.21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8C69C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(13)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C360B2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615F3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85.73%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8F611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52.65 %</w:t>
            </w:r>
          </w:p>
        </w:tc>
      </w:tr>
      <w:tr w:rsidR="002663B1" w:rsidRPr="001E23DF" w14:paraId="19E55A4C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77948065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CCL11/Eotaxin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0E93FC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4FF69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92.49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B4337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66.75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5F9B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(22)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0439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B0ECA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13.82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72A1F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15.06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BA95E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(19)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5D3692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3416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18.69 %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F220E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15.06 %</w:t>
            </w:r>
          </w:p>
        </w:tc>
      </w:tr>
      <w:tr w:rsidR="002663B1" w:rsidRPr="001E23DF" w14:paraId="683B7C07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0EC5CC4F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CCL2/MCP-1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3BBD1A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FD2767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22.38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16D1B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15.95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79809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(22)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47634C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B91BC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8.50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C3C0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9.08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468C37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(19)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7DE703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14071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54.66 %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604B7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31.58 %</w:t>
            </w:r>
          </w:p>
        </w:tc>
      </w:tr>
      <w:tr w:rsidR="002663B1" w:rsidRPr="001E23DF" w14:paraId="62F2AAC7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4D11FF1F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VEGF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75154A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BE873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912D0A">
              <w:rPr>
                <w:rFonts w:ascii="Arial" w:hAnsi="Arial" w:cs="Arial"/>
                <w:color w:val="000000"/>
                <w:sz w:val="20"/>
                <w:lang w:val="en-US"/>
              </w:rPr>
              <w:t>110.43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56C9F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912D0A">
              <w:rPr>
                <w:rFonts w:ascii="Arial" w:hAnsi="Arial" w:cs="Arial"/>
                <w:color w:val="000000"/>
                <w:sz w:val="20"/>
                <w:lang w:val="en-US"/>
              </w:rPr>
              <w:t>56.66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8FA36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lang w:val="en-US"/>
              </w:rPr>
              <w:t>(18)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7DBFE7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37CDF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912D0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122.28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E48C4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912D0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57.94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E5CDE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(14)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87EB7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C218F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912D0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97.73 %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45419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912D0A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83.92 %</w:t>
            </w:r>
          </w:p>
        </w:tc>
      </w:tr>
      <w:tr w:rsidR="002663B1" w:rsidRPr="001E23DF" w14:paraId="5DFFB139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</w:tcPr>
          <w:p w14:paraId="128E7B79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IL-5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238900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4BC01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912D0A">
              <w:rPr>
                <w:rFonts w:ascii="Arial" w:hAnsi="Arial" w:cs="Arial"/>
                <w:color w:val="000000"/>
                <w:sz w:val="20"/>
                <w:lang w:val="en-US"/>
              </w:rPr>
              <w:t>27.35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15B66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 w:rsidRPr="001E43D8">
              <w:rPr>
                <w:rFonts w:ascii="Arial" w:hAnsi="Arial" w:cs="Arial"/>
                <w:color w:val="000000"/>
                <w:sz w:val="20"/>
                <w:lang w:val="en-US"/>
              </w:rPr>
              <w:t>16.62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04860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lang w:val="en-US"/>
              </w:rPr>
              <w:t>(21)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95D1B7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9B554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43D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18.59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22C7E1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43D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16.50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AC2B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(5)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D380F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C4CCC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43D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8.97 %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6B148A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43D8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22.11 %</w:t>
            </w:r>
          </w:p>
        </w:tc>
      </w:tr>
      <w:tr w:rsidR="002663B1" w:rsidRPr="001E23DF" w14:paraId="38CD642C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53EAF4D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VCAM-1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7DD69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455E714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2.89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8EAD40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1.70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9958E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(6)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F54C6B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0819A4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53.41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8AE4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48.79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127F6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(18)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E99D1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4FA305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0.67 % 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DC438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1.03 %</w:t>
            </w:r>
          </w:p>
        </w:tc>
      </w:tr>
      <w:tr w:rsidR="002663B1" w:rsidRPr="001E23DF" w14:paraId="53FF612F" w14:textId="77777777" w:rsidTr="000473E3">
        <w:trPr>
          <w:trHeight w:val="288"/>
        </w:trPr>
        <w:tc>
          <w:tcPr>
            <w:tcW w:w="789" w:type="pct"/>
            <w:tcBorders>
              <w:top w:val="nil"/>
              <w:left w:val="nil"/>
              <w:bottom w:val="nil"/>
              <w:right w:val="nil"/>
            </w:tcBorders>
            <w:shd w:val="clear" w:color="auto" w:fill="F2F2F2" w:themeFill="background1" w:themeFillShade="F2"/>
            <w:noWrap/>
            <w:vAlign w:val="bottom"/>
            <w:hideMark/>
          </w:tcPr>
          <w:p w14:paraId="3A88BEEE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ICAM-1</w:t>
            </w:r>
          </w:p>
        </w:tc>
        <w:tc>
          <w:tcPr>
            <w:tcW w:w="8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118D39" w14:textId="77777777" w:rsidR="002663B1" w:rsidRPr="001E23DF" w:rsidRDefault="002663B1" w:rsidP="000473E3">
            <w:pP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63989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13614.31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E21E1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8532.63</w:t>
            </w:r>
          </w:p>
        </w:tc>
        <w:tc>
          <w:tcPr>
            <w:tcW w:w="4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A84F02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lang w:val="en-US"/>
              </w:rPr>
              <w:t>(22)</w:t>
            </w:r>
          </w:p>
        </w:tc>
        <w:tc>
          <w:tcPr>
            <w:tcW w:w="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C01F5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4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13BBCB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486.5</w:t>
            </w:r>
          </w:p>
        </w:tc>
        <w:tc>
          <w:tcPr>
            <w:tcW w:w="4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181F89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576.71</w:t>
            </w:r>
          </w:p>
        </w:tc>
        <w:tc>
          <w:tcPr>
            <w:tcW w:w="4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37E8B83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(19)</w:t>
            </w:r>
          </w:p>
        </w:tc>
        <w:tc>
          <w:tcPr>
            <w:tcW w:w="8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BAD1AA" w14:textId="77777777" w:rsidR="002663B1" w:rsidRPr="001E23DF" w:rsidRDefault="002663B1" w:rsidP="000473E3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A65FD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2.19 %</w:t>
            </w:r>
          </w:p>
        </w:tc>
        <w:tc>
          <w:tcPr>
            <w:tcW w:w="4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F75EDF" w14:textId="77777777" w:rsidR="002663B1" w:rsidRPr="001E23DF" w:rsidRDefault="002663B1" w:rsidP="000473E3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1E23DF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3.22 %</w:t>
            </w:r>
          </w:p>
        </w:tc>
      </w:tr>
    </w:tbl>
    <w:p w14:paraId="07402F8E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</w:p>
    <w:p w14:paraId="446D0824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  <w:r w:rsidRPr="00BF6227">
        <w:rPr>
          <w:rFonts w:ascii="Arial Nova" w:eastAsia="Arial Nova" w:hAnsi="Arial Nova" w:cs="Arial Nova"/>
          <w:b/>
          <w:bCs/>
          <w:sz w:val="18"/>
          <w:szCs w:val="18"/>
          <w:lang w:val="en-US"/>
        </w:rPr>
        <w:t>Table 2</w:t>
      </w:r>
      <w:r>
        <w:rPr>
          <w:rFonts w:ascii="Arial Nova" w:eastAsia="Arial Nova" w:hAnsi="Arial Nova" w:cs="Arial Nova"/>
          <w:b/>
          <w:bCs/>
          <w:sz w:val="18"/>
          <w:szCs w:val="18"/>
          <w:lang w:val="en-US"/>
        </w:rPr>
        <w:t>: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 </w:t>
      </w:r>
      <w:r w:rsidRPr="00BF6227">
        <w:rPr>
          <w:rFonts w:ascii="Arial Nova" w:eastAsia="Arial Nova" w:hAnsi="Arial Nova" w:cs="Arial Nova"/>
          <w:b/>
          <w:bCs/>
          <w:sz w:val="18"/>
          <w:szCs w:val="18"/>
          <w:lang w:val="en-US"/>
        </w:rPr>
        <w:t>Filtration of selected cytokines.</w:t>
      </w:r>
      <w:r>
        <w:rPr>
          <w:rFonts w:ascii="Arial Nova" w:eastAsia="Arial Nova" w:hAnsi="Arial Nova" w:cs="Arial Nova"/>
          <w:sz w:val="18"/>
          <w:szCs w:val="18"/>
          <w:lang w:val="en-US"/>
        </w:rPr>
        <w:t xml:space="preserve"> </w:t>
      </w:r>
    </w:p>
    <w:p w14:paraId="25DE37B4" w14:textId="77777777" w:rsidR="002663B1" w:rsidRPr="001E23DF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Comparison of the concentration (pg/mL) of </w:t>
      </w:r>
      <w:r w:rsidRPr="00CB4A2D">
        <w:rPr>
          <w:rFonts w:ascii="Arial Nova" w:eastAsia="Arial Nova" w:hAnsi="Arial Nova" w:cs="Arial Nova"/>
          <w:sz w:val="18"/>
          <w:szCs w:val="18"/>
          <w:lang w:val="en-US"/>
        </w:rPr>
        <w:t>8 out of 50 cytokines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 xml:space="preserve"> that were detected at or above the median preoperative baseline values in our patient cohort. Concentrations are shown for the priming solution after pre-bypass ultrafiltration (PBUF) and in the PBUF effluent. Different removal effects were observed for individual cytokines. A comprehensive list of all mediator concentrations and their removal effect by PBUF is provided in </w:t>
      </w:r>
      <w:r w:rsidRPr="00CE5A87">
        <w:rPr>
          <w:rFonts w:ascii="Arial Nova" w:eastAsia="Arial Nova" w:hAnsi="Arial Nova" w:cs="Arial Nova"/>
          <w:sz w:val="18"/>
          <w:szCs w:val="18"/>
          <w:lang w:val="en-US"/>
        </w:rPr>
        <w:t>Supplementary Table S</w:t>
      </w:r>
      <w:r>
        <w:rPr>
          <w:rFonts w:ascii="Arial Nova" w:eastAsia="Arial Nova" w:hAnsi="Arial Nova" w:cs="Arial Nova"/>
          <w:sz w:val="18"/>
          <w:szCs w:val="18"/>
          <w:lang w:val="en-US"/>
        </w:rPr>
        <w:t>3</w:t>
      </w:r>
      <w:r w:rsidRPr="001E23DF">
        <w:rPr>
          <w:rFonts w:ascii="Arial Nova" w:eastAsia="Arial Nova" w:hAnsi="Arial Nova" w:cs="Arial Nova"/>
          <w:sz w:val="18"/>
          <w:szCs w:val="18"/>
          <w:lang w:val="en-US"/>
        </w:rPr>
        <w:t>.</w:t>
      </w:r>
    </w:p>
    <w:p w14:paraId="590BBA13" w14:textId="77777777" w:rsidR="002663B1" w:rsidRPr="001E23DF" w:rsidRDefault="002663B1" w:rsidP="002663B1">
      <w:pPr>
        <w:pStyle w:val="NormalWeb"/>
        <w:spacing w:before="0" w:beforeAutospacing="0" w:after="160" w:afterAutospacing="0" w:line="360" w:lineRule="auto"/>
        <w:jc w:val="both"/>
        <w:rPr>
          <w:rFonts w:ascii="Arial Nova" w:eastAsia="Arial Nova" w:hAnsi="Arial Nova" w:cs="Arial Nova"/>
          <w:sz w:val="18"/>
          <w:szCs w:val="18"/>
          <w:lang w:eastAsia="en-US"/>
        </w:rPr>
      </w:pPr>
      <w:r w:rsidRPr="001E23DF">
        <w:rPr>
          <w:rFonts w:ascii="Arial Nova" w:eastAsia="Arial Nova" w:hAnsi="Arial Nova" w:cs="Arial Nova"/>
          <w:sz w:val="18"/>
          <w:szCs w:val="18"/>
          <w:lang w:eastAsia="en-US"/>
        </w:rPr>
        <w:t xml:space="preserve">CCL, Chemokine C-C motif ligand; ICAM, Intracellular adhesion molecule; IL, Interleukin; IQR, Interquartile range; MCP, </w:t>
      </w:r>
      <w:r w:rsidRPr="0083531A">
        <w:rPr>
          <w:rFonts w:ascii="Arial Nova" w:eastAsia="Arial Nova" w:hAnsi="Arial Nova" w:cs="Arial Nova"/>
          <w:sz w:val="18"/>
          <w:szCs w:val="18"/>
          <w:lang w:eastAsia="en-US"/>
        </w:rPr>
        <w:t>Monocyte chemotactic protein</w:t>
      </w:r>
      <w:r w:rsidRPr="001E23DF">
        <w:rPr>
          <w:rFonts w:ascii="Arial Nova" w:eastAsia="Arial Nova" w:hAnsi="Arial Nova" w:cs="Arial Nova"/>
          <w:sz w:val="18"/>
          <w:szCs w:val="18"/>
          <w:lang w:eastAsia="en-US"/>
        </w:rPr>
        <w:t>; MIF; Macrophage migration inhibitory factor; PBUF, Pre-bypass ultrafiltration; SD, standard deviation; VCAM, Vascular cell adhesion molecule</w:t>
      </w:r>
      <w:r>
        <w:rPr>
          <w:rFonts w:ascii="Arial Nova" w:eastAsia="Arial Nova" w:hAnsi="Arial Nova" w:cs="Arial Nova"/>
          <w:sz w:val="18"/>
          <w:szCs w:val="18"/>
          <w:lang w:eastAsia="en-US"/>
        </w:rPr>
        <w:t xml:space="preserve">, VEGF, </w:t>
      </w:r>
      <w:r w:rsidRPr="0083531A">
        <w:rPr>
          <w:rFonts w:ascii="Arial Nova" w:eastAsia="Arial Nova" w:hAnsi="Arial Nova" w:cs="Arial Nova"/>
          <w:sz w:val="18"/>
          <w:szCs w:val="18"/>
          <w:lang w:eastAsia="en-US"/>
        </w:rPr>
        <w:t>Vascular endothelial growth factor</w:t>
      </w:r>
    </w:p>
    <w:p w14:paraId="31EE41E5" w14:textId="77777777" w:rsidR="002663B1" w:rsidRDefault="002663B1" w:rsidP="002663B1">
      <w:pPr>
        <w:spacing w:line="360" w:lineRule="auto"/>
        <w:jc w:val="both"/>
        <w:rPr>
          <w:rFonts w:ascii="Arial Nova" w:eastAsia="Arial Nova" w:hAnsi="Arial Nova" w:cs="Arial Nova"/>
          <w:sz w:val="18"/>
          <w:szCs w:val="18"/>
          <w:lang w:val="en-US"/>
        </w:rPr>
      </w:pPr>
    </w:p>
    <w:p w14:paraId="1C62C39D" w14:textId="77777777" w:rsidR="002663B1" w:rsidRPr="002762CE" w:rsidRDefault="002663B1" w:rsidP="002663B1">
      <w:pPr>
        <w:spacing w:line="360" w:lineRule="auto"/>
        <w:jc w:val="both"/>
        <w:rPr>
          <w:rFonts w:ascii="Arial Nova" w:hAnsi="Arial Nova"/>
          <w:sz w:val="18"/>
          <w:szCs w:val="18"/>
          <w:lang w:val="en-US"/>
        </w:rPr>
      </w:pPr>
    </w:p>
    <w:p w14:paraId="467C6BF1" w14:textId="77777777" w:rsidR="0038214D" w:rsidRDefault="0038214D"/>
    <w:sectPr w:rsidR="0038214D" w:rsidSect="002663B1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562BC0"/>
    <w:multiLevelType w:val="hybridMultilevel"/>
    <w:tmpl w:val="1B4C72B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13DAD"/>
    <w:multiLevelType w:val="multilevel"/>
    <w:tmpl w:val="89AC3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DCA0BF4"/>
    <w:multiLevelType w:val="multilevel"/>
    <w:tmpl w:val="67FA7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24C00A5"/>
    <w:multiLevelType w:val="multilevel"/>
    <w:tmpl w:val="C19C20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6316C09"/>
    <w:multiLevelType w:val="hybridMultilevel"/>
    <w:tmpl w:val="C2A60F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B204D"/>
    <w:multiLevelType w:val="hybridMultilevel"/>
    <w:tmpl w:val="BDA28446"/>
    <w:lvl w:ilvl="0" w:tplc="04070017">
      <w:start w:val="3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C16A6D"/>
    <w:multiLevelType w:val="hybridMultilevel"/>
    <w:tmpl w:val="B63CC8C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0247F85"/>
    <w:multiLevelType w:val="multilevel"/>
    <w:tmpl w:val="E11CA1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8C7ADA"/>
    <w:multiLevelType w:val="hybridMultilevel"/>
    <w:tmpl w:val="8902AB16"/>
    <w:lvl w:ilvl="0" w:tplc="3E8AADA8">
      <w:start w:val="4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E34ECE"/>
    <w:multiLevelType w:val="hybridMultilevel"/>
    <w:tmpl w:val="2C5AE99A"/>
    <w:lvl w:ilvl="0" w:tplc="5A5AA55C">
      <w:start w:val="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A021D2"/>
    <w:multiLevelType w:val="multilevel"/>
    <w:tmpl w:val="3AE6E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C953A18"/>
    <w:multiLevelType w:val="hybridMultilevel"/>
    <w:tmpl w:val="1B2CDFBE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2572BF4"/>
    <w:multiLevelType w:val="multilevel"/>
    <w:tmpl w:val="E2A68B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4BF6830"/>
    <w:multiLevelType w:val="hybridMultilevel"/>
    <w:tmpl w:val="9940C0F2"/>
    <w:lvl w:ilvl="0" w:tplc="F6723ABC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67D3200"/>
    <w:multiLevelType w:val="multilevel"/>
    <w:tmpl w:val="A920B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C5E3C2F"/>
    <w:multiLevelType w:val="multilevel"/>
    <w:tmpl w:val="4E988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3103051"/>
    <w:multiLevelType w:val="multilevel"/>
    <w:tmpl w:val="922888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45A1CAF"/>
    <w:multiLevelType w:val="hybridMultilevel"/>
    <w:tmpl w:val="245071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830974"/>
    <w:multiLevelType w:val="hybridMultilevel"/>
    <w:tmpl w:val="46E63CE4"/>
    <w:lvl w:ilvl="0" w:tplc="FD58C1C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7978927">
    <w:abstractNumId w:val="12"/>
  </w:num>
  <w:num w:numId="2" w16cid:durableId="431820381">
    <w:abstractNumId w:val="14"/>
  </w:num>
  <w:num w:numId="3" w16cid:durableId="605118739">
    <w:abstractNumId w:val="16"/>
  </w:num>
  <w:num w:numId="4" w16cid:durableId="700714444">
    <w:abstractNumId w:val="15"/>
  </w:num>
  <w:num w:numId="5" w16cid:durableId="543105341">
    <w:abstractNumId w:val="2"/>
  </w:num>
  <w:num w:numId="6" w16cid:durableId="1107579737">
    <w:abstractNumId w:val="10"/>
  </w:num>
  <w:num w:numId="7" w16cid:durableId="455493995">
    <w:abstractNumId w:val="7"/>
  </w:num>
  <w:num w:numId="8" w16cid:durableId="1433279631">
    <w:abstractNumId w:val="1"/>
  </w:num>
  <w:num w:numId="9" w16cid:durableId="1192449102">
    <w:abstractNumId w:val="3"/>
  </w:num>
  <w:num w:numId="10" w16cid:durableId="864051243">
    <w:abstractNumId w:val="9"/>
  </w:num>
  <w:num w:numId="11" w16cid:durableId="2111122761">
    <w:abstractNumId w:val="0"/>
  </w:num>
  <w:num w:numId="12" w16cid:durableId="1413355764">
    <w:abstractNumId w:val="17"/>
  </w:num>
  <w:num w:numId="13" w16cid:durableId="1560631303">
    <w:abstractNumId w:val="11"/>
  </w:num>
  <w:num w:numId="14" w16cid:durableId="1389835926">
    <w:abstractNumId w:val="13"/>
  </w:num>
  <w:num w:numId="15" w16cid:durableId="208761962">
    <w:abstractNumId w:val="6"/>
  </w:num>
  <w:num w:numId="16" w16cid:durableId="1625962948">
    <w:abstractNumId w:val="5"/>
  </w:num>
  <w:num w:numId="17" w16cid:durableId="1107627326">
    <w:abstractNumId w:val="8"/>
  </w:num>
  <w:num w:numId="18" w16cid:durableId="128018315">
    <w:abstractNumId w:val="4"/>
  </w:num>
  <w:num w:numId="19" w16cid:durableId="144029911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63B1"/>
    <w:rsid w:val="00235F39"/>
    <w:rsid w:val="002663B1"/>
    <w:rsid w:val="0038214D"/>
    <w:rsid w:val="00A75890"/>
    <w:rsid w:val="00AD7A41"/>
    <w:rsid w:val="00AE732B"/>
    <w:rsid w:val="00CF3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FC8350"/>
  <w15:chartTrackingRefBased/>
  <w15:docId w15:val="{9C9EB143-7AD2-4015-9773-6D3A16726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63B1"/>
    <w:pPr>
      <w:spacing w:after="0" w:line="240" w:lineRule="auto"/>
    </w:pPr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63B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63B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63B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63B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63B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63B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63B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63B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63B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63B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663B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63B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63B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63B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63B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63B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63B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63B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63B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63B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63B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63B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63B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63B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663B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63B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63B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63B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63B1"/>
    <w:rPr>
      <w:b/>
      <w:bCs/>
      <w:smallCaps/>
      <w:color w:val="0F4761" w:themeColor="accent1" w:themeShade="BF"/>
      <w:spacing w:val="5"/>
    </w:rPr>
  </w:style>
  <w:style w:type="paragraph" w:customStyle="1" w:styleId="docdata">
    <w:name w:val="docdata"/>
    <w:aliases w:val="docy,v5,90430,bqiaagaaeyqcaaagiaiaaaoxmqeabx9eaqaaaaaaaaaaaaaaaaaaaaaaaaaaaaaaaaaaaaaaaaaaaaaaaaaaaaaaaaaaaaaaaaaaaaaaaaaaaaaaaaaaaaaaaaaaaaaaaaaaaaaaaaaaaaaaaaaaaaaaaaaaaaaaaaaaaaaaaaaaaaaaaaaaaaaaaaaaaaaaaaaaaaaaaaaaaaaaaaaaaaaaaaaaaaaaaaaaaaa"/>
    <w:basedOn w:val="Normal"/>
    <w:rsid w:val="002663B1"/>
    <w:pPr>
      <w:spacing w:before="100" w:beforeAutospacing="1" w:after="100" w:afterAutospacing="1"/>
    </w:pPr>
    <w:rPr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2663B1"/>
    <w:pPr>
      <w:spacing w:before="100" w:beforeAutospacing="1" w:after="100" w:afterAutospacing="1"/>
    </w:pPr>
    <w:rPr>
      <w:lang w:val="en-US"/>
    </w:rPr>
  </w:style>
  <w:style w:type="character" w:styleId="Hyperlink">
    <w:name w:val="Hyperlink"/>
    <w:basedOn w:val="DefaultParagraphFont"/>
    <w:uiPriority w:val="99"/>
    <w:unhideWhenUsed/>
    <w:rsid w:val="002663B1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663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663B1"/>
    <w:pPr>
      <w:spacing w:after="160"/>
    </w:pPr>
    <w:rPr>
      <w:rFonts w:asciiTheme="minorHAnsi" w:eastAsiaTheme="minorHAnsi" w:hAnsiTheme="minorHAnsi" w:cstheme="minorBidi"/>
      <w:sz w:val="20"/>
      <w:szCs w:val="20"/>
      <w:lang w:val="en-US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663B1"/>
    <w:rPr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63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63B1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63B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63B1"/>
    <w:rPr>
      <w:rFonts w:ascii="Segoe UI" w:eastAsia="Times New Roman" w:hAnsi="Segoe UI" w:cs="Segoe UI"/>
      <w:kern w:val="0"/>
      <w:sz w:val="18"/>
      <w:szCs w:val="18"/>
      <w:lang w:val="de-DE" w:eastAsia="de-DE"/>
      <w14:ligatures w14:val="none"/>
    </w:rPr>
  </w:style>
  <w:style w:type="character" w:customStyle="1" w:styleId="1618">
    <w:name w:val="1618"/>
    <w:aliases w:val="bqiaagaaeyqcaaagiaiaaao2awaabcqdaaaaaaaaaaaaaaaaaaaaaaaaaaaaaaaaaaaaaaaaaaaaaaaaaaaaaaaaaaaaaaaaaaaaaaaaaaaaaaaaaaaaaaaaaaaaaaaaaaaaaaaaaaaaaaaaaaaaaaaaaaaaaaaaaaaaaaaaaaaaaaaaaaaaaaaaaaaaaaaaaaaaaaaaaaaaaaaaaaaaaaaaaaaaaaaaaaaaaaaa"/>
    <w:basedOn w:val="DefaultParagraphFont"/>
    <w:rsid w:val="002663B1"/>
  </w:style>
  <w:style w:type="character" w:styleId="Emphasis">
    <w:name w:val="Emphasis"/>
    <w:basedOn w:val="DefaultParagraphFont"/>
    <w:uiPriority w:val="20"/>
    <w:qFormat/>
    <w:rsid w:val="002663B1"/>
    <w:rPr>
      <w:i/>
      <w:iCs/>
    </w:rPr>
  </w:style>
  <w:style w:type="character" w:styleId="Strong">
    <w:name w:val="Strong"/>
    <w:basedOn w:val="DefaultParagraphFont"/>
    <w:uiPriority w:val="22"/>
    <w:qFormat/>
    <w:rsid w:val="002663B1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Zchn"/>
    <w:rsid w:val="002663B1"/>
    <w:pPr>
      <w:spacing w:line="259" w:lineRule="auto"/>
      <w:jc w:val="center"/>
    </w:pPr>
    <w:rPr>
      <w:rFonts w:ascii="Calibri" w:hAnsi="Calibri" w:cs="Calibri"/>
      <w:noProof/>
      <w:sz w:val="22"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2663B1"/>
    <w:rPr>
      <w:rFonts w:ascii="Times New Roman" w:eastAsia="Times New Roman" w:hAnsi="Times New Roman" w:cs="Times New Roman"/>
      <w:kern w:val="0"/>
      <w:lang w:eastAsia="de-DE"/>
      <w14:ligatures w14:val="none"/>
    </w:rPr>
  </w:style>
  <w:style w:type="character" w:customStyle="1" w:styleId="EndNoteBibliographyTitleZchn">
    <w:name w:val="EndNote Bibliography Title Zchn"/>
    <w:basedOn w:val="NormalWebChar"/>
    <w:link w:val="EndNoteBibliographyTitle"/>
    <w:rsid w:val="002663B1"/>
    <w:rPr>
      <w:rFonts w:ascii="Calibri" w:eastAsia="Times New Roman" w:hAnsi="Calibri" w:cs="Calibri"/>
      <w:noProof/>
      <w:kern w:val="0"/>
      <w:sz w:val="22"/>
      <w:lang w:eastAsia="de-DE"/>
      <w14:ligatures w14:val="none"/>
    </w:rPr>
  </w:style>
  <w:style w:type="paragraph" w:customStyle="1" w:styleId="EndNoteBibliography">
    <w:name w:val="EndNote Bibliography"/>
    <w:basedOn w:val="Normal"/>
    <w:link w:val="EndNoteBibliographyZchn"/>
    <w:rsid w:val="002663B1"/>
    <w:pPr>
      <w:spacing w:after="160"/>
    </w:pPr>
    <w:rPr>
      <w:rFonts w:ascii="Calibri" w:hAnsi="Calibri" w:cs="Calibri"/>
      <w:noProof/>
      <w:sz w:val="22"/>
      <w:lang w:val="en-US"/>
    </w:rPr>
  </w:style>
  <w:style w:type="character" w:customStyle="1" w:styleId="EndNoteBibliographyZchn">
    <w:name w:val="EndNote Bibliography Zchn"/>
    <w:basedOn w:val="NormalWebChar"/>
    <w:link w:val="EndNoteBibliography"/>
    <w:rsid w:val="002663B1"/>
    <w:rPr>
      <w:rFonts w:ascii="Calibri" w:eastAsia="Times New Roman" w:hAnsi="Calibri" w:cs="Calibri"/>
      <w:noProof/>
      <w:kern w:val="0"/>
      <w:sz w:val="22"/>
      <w:lang w:eastAsia="de-DE"/>
      <w14:ligatures w14:val="none"/>
    </w:rPr>
  </w:style>
  <w:style w:type="paragraph" w:styleId="Revision">
    <w:name w:val="Revision"/>
    <w:hidden/>
    <w:uiPriority w:val="99"/>
    <w:semiHidden/>
    <w:rsid w:val="002663B1"/>
    <w:pPr>
      <w:spacing w:after="0" w:line="240" w:lineRule="auto"/>
    </w:pPr>
    <w:rPr>
      <w:kern w:val="0"/>
      <w:sz w:val="22"/>
      <w:szCs w:val="22"/>
      <w:lang w:val="de-DE"/>
      <w14:ligatures w14:val="none"/>
    </w:rPr>
  </w:style>
  <w:style w:type="paragraph" w:styleId="BodyText">
    <w:name w:val="Body Text"/>
    <w:basedOn w:val="Normal"/>
    <w:link w:val="BodyTextChar"/>
    <w:rsid w:val="002663B1"/>
    <w:rPr>
      <w:sz w:val="20"/>
      <w:lang w:val="en-GB"/>
    </w:rPr>
  </w:style>
  <w:style w:type="character" w:customStyle="1" w:styleId="BodyTextChar">
    <w:name w:val="Body Text Char"/>
    <w:basedOn w:val="DefaultParagraphFont"/>
    <w:link w:val="BodyText"/>
    <w:rsid w:val="002663B1"/>
    <w:rPr>
      <w:rFonts w:ascii="Times New Roman" w:eastAsia="Times New Roman" w:hAnsi="Times New Roman" w:cs="Times New Roman"/>
      <w:kern w:val="0"/>
      <w:sz w:val="20"/>
      <w:lang w:val="en-GB" w:eastAsia="de-DE"/>
      <w14:ligatures w14:val="none"/>
    </w:rPr>
  </w:style>
  <w:style w:type="paragraph" w:styleId="Caption">
    <w:name w:val="caption"/>
    <w:basedOn w:val="Normal"/>
    <w:next w:val="Normal"/>
    <w:qFormat/>
    <w:rsid w:val="002663B1"/>
    <w:rPr>
      <w:b/>
      <w:bCs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2663B1"/>
    <w:pPr>
      <w:spacing w:after="0" w:line="240" w:lineRule="auto"/>
    </w:pPr>
    <w:rPr>
      <w:kern w:val="0"/>
      <w:sz w:val="22"/>
      <w:szCs w:val="22"/>
      <w:lang w:val="de-DE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  <w:rsid w:val="002663B1"/>
  </w:style>
  <w:style w:type="paragraph" w:styleId="Header">
    <w:name w:val="header"/>
    <w:basedOn w:val="Normal"/>
    <w:link w:val="HeaderChar"/>
    <w:uiPriority w:val="99"/>
    <w:unhideWhenUsed/>
    <w:rsid w:val="002663B1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customStyle="1" w:styleId="HeaderChar1">
    <w:name w:val="Header Char1"/>
    <w:basedOn w:val="DefaultParagraphFont"/>
    <w:uiPriority w:val="99"/>
    <w:semiHidden/>
    <w:rsid w:val="002663B1"/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character" w:customStyle="1" w:styleId="KopfzeileZchn1">
    <w:name w:val="Kopfzeile Zchn1"/>
    <w:basedOn w:val="DefaultParagraphFont"/>
    <w:uiPriority w:val="99"/>
    <w:semiHidden/>
    <w:rsid w:val="002663B1"/>
  </w:style>
  <w:style w:type="character" w:customStyle="1" w:styleId="FooterChar">
    <w:name w:val="Footer Char"/>
    <w:basedOn w:val="DefaultParagraphFont"/>
    <w:link w:val="Footer"/>
    <w:uiPriority w:val="99"/>
    <w:rsid w:val="002663B1"/>
  </w:style>
  <w:style w:type="paragraph" w:styleId="Footer">
    <w:name w:val="footer"/>
    <w:basedOn w:val="Normal"/>
    <w:link w:val="FooterChar"/>
    <w:uiPriority w:val="99"/>
    <w:unhideWhenUsed/>
    <w:rsid w:val="002663B1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customStyle="1" w:styleId="FooterChar1">
    <w:name w:val="Footer Char1"/>
    <w:basedOn w:val="DefaultParagraphFont"/>
    <w:uiPriority w:val="99"/>
    <w:semiHidden/>
    <w:rsid w:val="002663B1"/>
    <w:rPr>
      <w:rFonts w:ascii="Times New Roman" w:eastAsia="Times New Roman" w:hAnsi="Times New Roman" w:cs="Times New Roman"/>
      <w:kern w:val="0"/>
      <w:lang w:val="de-DE" w:eastAsia="de-DE"/>
      <w14:ligatures w14:val="none"/>
    </w:rPr>
  </w:style>
  <w:style w:type="character" w:customStyle="1" w:styleId="FuzeileZchn1">
    <w:name w:val="Fußzeile Zchn1"/>
    <w:basedOn w:val="DefaultParagraphFont"/>
    <w:uiPriority w:val="99"/>
    <w:semiHidden/>
    <w:rsid w:val="002663B1"/>
  </w:style>
  <w:style w:type="character" w:styleId="FollowedHyperlink">
    <w:name w:val="FollowedHyperlink"/>
    <w:basedOn w:val="DefaultParagraphFont"/>
    <w:uiPriority w:val="99"/>
    <w:semiHidden/>
    <w:unhideWhenUsed/>
    <w:rsid w:val="002663B1"/>
    <w:rPr>
      <w:color w:val="96607D" w:themeColor="followedHyperlink"/>
      <w:u w:val="single"/>
    </w:rPr>
  </w:style>
  <w:style w:type="character" w:customStyle="1" w:styleId="apple-converted-space">
    <w:name w:val="apple-converted-space"/>
    <w:basedOn w:val="DefaultParagraphFont"/>
    <w:rsid w:val="002663B1"/>
  </w:style>
  <w:style w:type="character" w:customStyle="1" w:styleId="Erwhnung1">
    <w:name w:val="Erwähnung1"/>
    <w:basedOn w:val="DefaultParagraphFont"/>
    <w:uiPriority w:val="99"/>
    <w:unhideWhenUsed/>
    <w:rsid w:val="002663B1"/>
    <w:rPr>
      <w:color w:val="2B579A"/>
      <w:shd w:val="clear" w:color="auto" w:fill="E6E6E6"/>
    </w:rPr>
  </w:style>
  <w:style w:type="paragraph" w:customStyle="1" w:styleId="msonormal0">
    <w:name w:val="msonormal"/>
    <w:basedOn w:val="Normal"/>
    <w:rsid w:val="002663B1"/>
    <w:pPr>
      <w:spacing w:before="100" w:beforeAutospacing="1" w:after="100" w:afterAutospacing="1"/>
    </w:pPr>
  </w:style>
  <w:style w:type="paragraph" w:customStyle="1" w:styleId="font5">
    <w:name w:val="font5"/>
    <w:basedOn w:val="Normal"/>
    <w:rsid w:val="002663B1"/>
    <w:pPr>
      <w:spacing w:before="100" w:beforeAutospacing="1" w:after="100" w:afterAutospacing="1"/>
    </w:pPr>
    <w:rPr>
      <w:rFonts w:ascii="Arial" w:hAnsi="Arial" w:cs="Arial"/>
      <w:color w:val="000000"/>
    </w:rPr>
  </w:style>
  <w:style w:type="paragraph" w:customStyle="1" w:styleId="font6">
    <w:name w:val="font6"/>
    <w:basedOn w:val="Normal"/>
    <w:rsid w:val="002663B1"/>
    <w:pPr>
      <w:spacing w:before="100" w:beforeAutospacing="1" w:after="100" w:afterAutospacing="1"/>
    </w:pPr>
    <w:rPr>
      <w:rFonts w:ascii="Arial" w:hAnsi="Arial" w:cs="Arial"/>
      <w:color w:val="FF0000"/>
    </w:rPr>
  </w:style>
  <w:style w:type="paragraph" w:customStyle="1" w:styleId="font7">
    <w:name w:val="font7"/>
    <w:basedOn w:val="Normal"/>
    <w:rsid w:val="002663B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font8">
    <w:name w:val="font8"/>
    <w:basedOn w:val="Normal"/>
    <w:rsid w:val="002663B1"/>
    <w:pPr>
      <w:spacing w:before="100" w:beforeAutospacing="1" w:after="100" w:afterAutospacing="1"/>
    </w:pPr>
    <w:rPr>
      <w:rFonts w:ascii="Arial" w:hAnsi="Arial" w:cs="Arial"/>
      <w:i/>
      <w:iCs/>
      <w:color w:val="000000"/>
    </w:rPr>
  </w:style>
  <w:style w:type="paragraph" w:customStyle="1" w:styleId="xl63">
    <w:name w:val="xl63"/>
    <w:basedOn w:val="Normal"/>
    <w:rsid w:val="002663B1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64">
    <w:name w:val="xl64"/>
    <w:basedOn w:val="Normal"/>
    <w:rsid w:val="002663B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65">
    <w:name w:val="xl65"/>
    <w:basedOn w:val="Normal"/>
    <w:rsid w:val="002663B1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66">
    <w:name w:val="xl66"/>
    <w:basedOn w:val="Normal"/>
    <w:rsid w:val="002663B1"/>
    <w:pPr>
      <w:spacing w:before="100" w:beforeAutospacing="1" w:after="100" w:afterAutospacing="1"/>
    </w:pPr>
    <w:rPr>
      <w:rFonts w:ascii="Arial" w:hAnsi="Arial" w:cs="Arial"/>
    </w:rPr>
  </w:style>
  <w:style w:type="paragraph" w:customStyle="1" w:styleId="xl67">
    <w:name w:val="xl67"/>
    <w:basedOn w:val="Normal"/>
    <w:rsid w:val="002663B1"/>
    <w:pP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68">
    <w:name w:val="xl68"/>
    <w:basedOn w:val="Normal"/>
    <w:rsid w:val="002663B1"/>
    <w:pP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color w:val="000000"/>
    </w:rPr>
  </w:style>
  <w:style w:type="paragraph" w:customStyle="1" w:styleId="xl69">
    <w:name w:val="xl69"/>
    <w:basedOn w:val="Normal"/>
    <w:rsid w:val="002663B1"/>
    <w:pPr>
      <w:spacing w:before="100" w:beforeAutospacing="1" w:after="100" w:afterAutospacing="1"/>
      <w:textAlignment w:val="center"/>
    </w:pPr>
    <w:rPr>
      <w:rFonts w:ascii="Arial" w:hAnsi="Arial" w:cs="Arial"/>
    </w:rPr>
  </w:style>
  <w:style w:type="paragraph" w:customStyle="1" w:styleId="xl70">
    <w:name w:val="xl70"/>
    <w:basedOn w:val="Normal"/>
    <w:rsid w:val="002663B1"/>
    <w:pPr>
      <w:shd w:val="clear" w:color="000000" w:fill="F2F2F2"/>
      <w:spacing w:before="100" w:beforeAutospacing="1" w:after="100" w:afterAutospacing="1"/>
      <w:textAlignment w:val="center"/>
    </w:pPr>
    <w:rPr>
      <w:rFonts w:ascii="Arial" w:hAnsi="Arial" w:cs="Arial"/>
      <w:color w:val="000000"/>
    </w:rPr>
  </w:style>
  <w:style w:type="paragraph" w:customStyle="1" w:styleId="xl71">
    <w:name w:val="xl71"/>
    <w:basedOn w:val="Normal"/>
    <w:rsid w:val="002663B1"/>
    <w:pPr>
      <w:spacing w:before="100" w:beforeAutospacing="1" w:after="100" w:afterAutospacing="1"/>
      <w:jc w:val="right"/>
      <w:textAlignment w:val="center"/>
    </w:pPr>
    <w:rPr>
      <w:rFonts w:ascii="Arial" w:hAnsi="Arial" w:cs="Arial"/>
      <w:color w:val="000000"/>
    </w:rPr>
  </w:style>
  <w:style w:type="paragraph" w:customStyle="1" w:styleId="xl72">
    <w:name w:val="xl72"/>
    <w:basedOn w:val="Normal"/>
    <w:rsid w:val="002663B1"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73">
    <w:name w:val="xl73"/>
    <w:basedOn w:val="Normal"/>
    <w:rsid w:val="002663B1"/>
    <w:pPr>
      <w:spacing w:before="100" w:beforeAutospacing="1" w:after="100" w:afterAutospacing="1"/>
      <w:textAlignment w:val="center"/>
    </w:pPr>
    <w:rPr>
      <w:rFonts w:ascii="Arial" w:hAnsi="Arial" w:cs="Arial"/>
      <w:color w:val="000000"/>
    </w:rPr>
  </w:style>
  <w:style w:type="paragraph" w:customStyle="1" w:styleId="xl74">
    <w:name w:val="xl74"/>
    <w:basedOn w:val="Normal"/>
    <w:rsid w:val="002663B1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</w:rPr>
  </w:style>
  <w:style w:type="paragraph" w:customStyle="1" w:styleId="xl75">
    <w:name w:val="xl75"/>
    <w:basedOn w:val="Normal"/>
    <w:rsid w:val="002663B1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76">
    <w:name w:val="xl76"/>
    <w:basedOn w:val="Normal"/>
    <w:rsid w:val="002663B1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77">
    <w:name w:val="xl77"/>
    <w:basedOn w:val="Normal"/>
    <w:rsid w:val="002663B1"/>
    <w:pP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</w:rPr>
  </w:style>
  <w:style w:type="paragraph" w:customStyle="1" w:styleId="xl78">
    <w:name w:val="xl78"/>
    <w:basedOn w:val="Normal"/>
    <w:rsid w:val="002663B1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</w:rPr>
  </w:style>
  <w:style w:type="paragraph" w:customStyle="1" w:styleId="xl79">
    <w:name w:val="xl79"/>
    <w:basedOn w:val="Normal"/>
    <w:rsid w:val="002663B1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80">
    <w:name w:val="xl80"/>
    <w:basedOn w:val="Normal"/>
    <w:rsid w:val="002663B1"/>
    <w:pPr>
      <w:spacing w:before="100" w:beforeAutospacing="1" w:after="100" w:afterAutospacing="1"/>
      <w:jc w:val="right"/>
      <w:textAlignment w:val="center"/>
    </w:pPr>
    <w:rPr>
      <w:rFonts w:ascii="Arial" w:hAnsi="Arial" w:cs="Arial"/>
      <w:color w:val="000000"/>
    </w:rPr>
  </w:style>
  <w:style w:type="paragraph" w:customStyle="1" w:styleId="xl81">
    <w:name w:val="xl81"/>
    <w:basedOn w:val="Normal"/>
    <w:rsid w:val="002663B1"/>
    <w:pP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</w:rPr>
  </w:style>
  <w:style w:type="paragraph" w:customStyle="1" w:styleId="xl82">
    <w:name w:val="xl82"/>
    <w:basedOn w:val="Normal"/>
    <w:rsid w:val="002663B1"/>
    <w:pPr>
      <w:pBdr>
        <w:left w:val="single" w:sz="8" w:space="0" w:color="000000"/>
      </w:pBdr>
      <w:spacing w:before="100" w:beforeAutospacing="1" w:after="100" w:afterAutospacing="1"/>
    </w:pPr>
    <w:rPr>
      <w:rFonts w:ascii="Arial" w:hAnsi="Arial" w:cs="Arial"/>
    </w:rPr>
  </w:style>
  <w:style w:type="paragraph" w:customStyle="1" w:styleId="xl83">
    <w:name w:val="xl83"/>
    <w:basedOn w:val="Normal"/>
    <w:rsid w:val="002663B1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84">
    <w:name w:val="xl84"/>
    <w:basedOn w:val="Normal"/>
    <w:rsid w:val="002663B1"/>
    <w:pPr>
      <w:pBdr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85">
    <w:name w:val="xl85"/>
    <w:basedOn w:val="Normal"/>
    <w:rsid w:val="002663B1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86">
    <w:name w:val="xl86"/>
    <w:basedOn w:val="Normal"/>
    <w:rsid w:val="002663B1"/>
    <w:pPr>
      <w:spacing w:before="100" w:beforeAutospacing="1" w:after="100" w:afterAutospacing="1"/>
      <w:textAlignment w:val="center"/>
    </w:pPr>
    <w:rPr>
      <w:rFonts w:ascii="Arial" w:hAnsi="Arial" w:cs="Arial"/>
      <w:b/>
      <w:bCs/>
      <w:color w:val="000000"/>
    </w:rPr>
  </w:style>
  <w:style w:type="paragraph" w:customStyle="1" w:styleId="xl87">
    <w:name w:val="xl87"/>
    <w:basedOn w:val="Normal"/>
    <w:rsid w:val="002663B1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88">
    <w:name w:val="xl88"/>
    <w:basedOn w:val="Normal"/>
    <w:rsid w:val="002663B1"/>
    <w:pPr>
      <w:pBdr>
        <w:top w:val="single" w:sz="8" w:space="0" w:color="auto"/>
        <w:bottom w:val="single" w:sz="8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89">
    <w:name w:val="xl89"/>
    <w:basedOn w:val="Normal"/>
    <w:rsid w:val="002663B1"/>
    <w:pPr>
      <w:pBdr>
        <w:top w:val="single" w:sz="8" w:space="0" w:color="auto"/>
        <w:bottom w:val="single" w:sz="8" w:space="0" w:color="auto"/>
        <w:right w:val="single" w:sz="8" w:space="0" w:color="000000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90">
    <w:name w:val="xl90"/>
    <w:basedOn w:val="Normal"/>
    <w:rsid w:val="002663B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91">
    <w:name w:val="xl91"/>
    <w:basedOn w:val="Normal"/>
    <w:rsid w:val="002663B1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92">
    <w:name w:val="xl92"/>
    <w:basedOn w:val="Normal"/>
    <w:rsid w:val="002663B1"/>
    <w:pPr>
      <w:pBdr>
        <w:left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93">
    <w:name w:val="xl93"/>
    <w:basedOn w:val="Normal"/>
    <w:rsid w:val="002663B1"/>
    <w:pPr>
      <w:pBdr>
        <w:left w:val="single" w:sz="8" w:space="0" w:color="auto"/>
        <w:bottom w:val="single" w:sz="8" w:space="0" w:color="000000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94">
    <w:name w:val="xl94"/>
    <w:basedOn w:val="Normal"/>
    <w:rsid w:val="002663B1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</w:rPr>
  </w:style>
  <w:style w:type="paragraph" w:customStyle="1" w:styleId="xl95">
    <w:name w:val="xl95"/>
    <w:basedOn w:val="Normal"/>
    <w:rsid w:val="002663B1"/>
    <w:pPr>
      <w:shd w:val="clear" w:color="000000" w:fill="FFFFFF"/>
      <w:spacing w:before="100" w:beforeAutospacing="1" w:after="100" w:afterAutospacing="1"/>
      <w:textAlignment w:val="center"/>
    </w:pPr>
    <w:rPr>
      <w:rFonts w:ascii="Arial" w:hAnsi="Arial" w:cs="Arial"/>
      <w:color w:val="000000"/>
    </w:rPr>
  </w:style>
  <w:style w:type="paragraph" w:customStyle="1" w:styleId="xl96">
    <w:name w:val="xl96"/>
    <w:basedOn w:val="Normal"/>
    <w:rsid w:val="002663B1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color w:val="000000"/>
    </w:rPr>
  </w:style>
  <w:style w:type="paragraph" w:customStyle="1" w:styleId="xl97">
    <w:name w:val="xl97"/>
    <w:basedOn w:val="Normal"/>
    <w:rsid w:val="002663B1"/>
    <w:pPr>
      <w:pBdr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</w:rPr>
  </w:style>
  <w:style w:type="paragraph" w:customStyle="1" w:styleId="xl98">
    <w:name w:val="xl98"/>
    <w:basedOn w:val="Normal"/>
    <w:rsid w:val="002663B1"/>
    <w:pPr>
      <w:spacing w:before="100" w:beforeAutospacing="1" w:after="100" w:afterAutospacing="1"/>
      <w:jc w:val="right"/>
    </w:pPr>
    <w:rPr>
      <w:rFonts w:ascii="Arial" w:hAnsi="Arial" w:cs="Arial"/>
    </w:rPr>
  </w:style>
  <w:style w:type="character" w:customStyle="1" w:styleId="NichtaufgelsteErwhnung1">
    <w:name w:val="Nicht aufgelöste Erwähnung1"/>
    <w:basedOn w:val="DefaultParagraphFont"/>
    <w:uiPriority w:val="99"/>
    <w:semiHidden/>
    <w:unhideWhenUsed/>
    <w:rsid w:val="002663B1"/>
    <w:rPr>
      <w:color w:val="605E5C"/>
      <w:shd w:val="clear" w:color="auto" w:fill="E1DFDD"/>
    </w:rPr>
  </w:style>
  <w:style w:type="character" w:customStyle="1" w:styleId="NichtaufgelsteErwhnung2">
    <w:name w:val="Nicht aufgelöste Erwähnung2"/>
    <w:basedOn w:val="DefaultParagraphFont"/>
    <w:uiPriority w:val="99"/>
    <w:semiHidden/>
    <w:unhideWhenUsed/>
    <w:rsid w:val="002663B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30173249/" TargetMode="External"/><Relationship Id="rId5" Type="http://schemas.openxmlformats.org/officeDocument/2006/relationships/hyperlink" Target="https://pubmed.ncbi.nlm.nih.gov/26187859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1257</Words>
  <Characters>7171</Characters>
  <Application>Microsoft Office Word</Application>
  <DocSecurity>0</DocSecurity>
  <Lines>59</Lines>
  <Paragraphs>16</Paragraphs>
  <ScaleCrop>false</ScaleCrop>
  <Company>Springer Nature</Company>
  <LinksUpToDate>false</LinksUpToDate>
  <CharactersWithSpaces>8412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Pawar</dc:creator>
  <cp:keywords/>
  <dc:description/>
  <cp:lastModifiedBy>Sachin Pawar</cp:lastModifiedBy>
  <cp:revision>1</cp:revision>
  <dcterms:created xsi:type="dcterms:W3CDTF">2025-04-14T18:44:00Z</dcterms:created>
  <dcterms:modified xsi:type="dcterms:W3CDTF">2025-04-14T18:45:00Z</dcterms:modified>
</cp:coreProperties>
</file>