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9B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ascii="Helvetica" w:hAnsi="Helvetica" w:eastAsia="Helvetica" w:cs="Helvetica"/>
          <w:b/>
          <w:bCs/>
          <w:i w:val="0"/>
          <w:iCs w:val="0"/>
          <w:caps w:val="0"/>
          <w:color w:val="373D49"/>
          <w:spacing w:val="0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73D49"/>
          <w:spacing w:val="0"/>
          <w:shd w:val="clear" w:fill="FFFFFF"/>
        </w:rPr>
        <w:t>Abbreviations</w:t>
      </w:r>
    </w:p>
    <w:tbl>
      <w:tblPr>
        <w:tblW w:w="0" w:type="dxa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4535"/>
        <w:gridCol w:w="2693"/>
      </w:tblGrid>
      <w:tr w14:paraId="3D93086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single" w:color="DDDDDD" w:sz="4" w:space="0"/>
              <w:bottom w:val="single" w:color="DDDDDD" w:sz="12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2902C9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bottom"/>
              <w:rPr>
                <w:rFonts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Abbreviation</w:t>
            </w:r>
          </w:p>
        </w:tc>
        <w:tc>
          <w:tcPr>
            <w:tcW w:w="0" w:type="auto"/>
            <w:tcBorders>
              <w:top w:val="nil"/>
              <w:left w:val="single" w:color="DDDDDD" w:sz="4" w:space="0"/>
              <w:bottom w:val="single" w:color="DDDDDD" w:sz="12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075F00C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bottom"/>
              <w:rPr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Full Meaning</w:t>
            </w:r>
          </w:p>
        </w:tc>
        <w:tc>
          <w:tcPr>
            <w:tcW w:w="0" w:type="auto"/>
            <w:tcBorders>
              <w:top w:val="nil"/>
              <w:left w:val="single" w:color="DDDDDD" w:sz="4" w:space="0"/>
              <w:bottom w:val="single" w:color="DDDDDD" w:sz="12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C5197C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bottom"/>
              <w:rPr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Approximate Location in Paper</w:t>
            </w:r>
          </w:p>
        </w:tc>
      </w:tr>
      <w:tr w14:paraId="6F40E52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83A30B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D80D3F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Angiotensin-Converting Enzyme 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261473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Introduction (Section 1)</w:t>
            </w:r>
          </w:p>
        </w:tc>
      </w:tr>
      <w:tr w14:paraId="3C6379A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3FF9289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AIC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3F2EF0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Akaike Information Criterion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FC59B0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Materials and Methods (Section 2.4)</w:t>
            </w:r>
          </w:p>
        </w:tc>
      </w:tr>
      <w:tr w14:paraId="3E597D4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2E51AF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aOR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2269CF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Adjusted Odds Ratio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F8204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Results (Section 3)</w:t>
            </w:r>
          </w:p>
        </w:tc>
      </w:tr>
      <w:tr w14:paraId="46C7B1F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40E8F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AUC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40B2B5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Area Under the Curve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BC515A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Results (Section 3.2)</w:t>
            </w:r>
          </w:p>
        </w:tc>
      </w:tr>
      <w:tr w14:paraId="2E6FFCC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0BA116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BBB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6AC9E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Blood-Brain Barrier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D67ED6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Introduction (Section 1)</w:t>
            </w:r>
          </w:p>
        </w:tc>
      </w:tr>
      <w:tr w14:paraId="0B4F1AF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852E6F9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91C51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Confidence 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030DD9E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Results (Section 3)</w:t>
            </w:r>
          </w:p>
        </w:tc>
      </w:tr>
      <w:tr w14:paraId="133EF3A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D0CC619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CNS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EE51C2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Central Nervous System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9A0888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Introduction (Section 1)</w:t>
            </w:r>
          </w:p>
        </w:tc>
      </w:tr>
      <w:tr w14:paraId="66A9A39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DFC0D5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CRP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83D4C8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C-Reactive Protein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24EDB5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Methods (Section 2.2)</w:t>
            </w:r>
          </w:p>
        </w:tc>
      </w:tr>
      <w:tr w14:paraId="0C55FD96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F691A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CSF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01CF7D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Cerebrospinal Fluid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7B23459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Discussion (Section 4.6 - Limitations)</w:t>
            </w:r>
          </w:p>
        </w:tc>
      </w:tr>
      <w:tr w14:paraId="16787BE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BD25A9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FS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E4B6B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Febrile Seizures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4CF7C8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Abstract / Introduction (Section 1)</w:t>
            </w:r>
          </w:p>
        </w:tc>
      </w:tr>
      <w:tr w14:paraId="4717A73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B897D9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IL-1β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849FDC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Interleukin-1 Beta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3CCF0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Discussion (Section 4.1)</w:t>
            </w:r>
          </w:p>
        </w:tc>
      </w:tr>
      <w:tr w14:paraId="5A1AF00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EE55E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IL-6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DEAB53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Interleukin-6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977313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Abstract / Methods (Section 2.2)</w:t>
            </w:r>
          </w:p>
        </w:tc>
      </w:tr>
      <w:tr w14:paraId="19EBC05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1FAE0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IQR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06CEF9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Interquartile Range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92A67E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Results (Section 3.1)</w:t>
            </w:r>
          </w:p>
        </w:tc>
      </w:tr>
      <w:tr w14:paraId="54D1301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BD42A5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MIS-C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ACBF58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Multisystem Inflammatory Syndrome in Children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35F7A8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Introduction (Section 1)</w:t>
            </w:r>
          </w:p>
        </w:tc>
      </w:tr>
      <w:tr w14:paraId="5D4B99B6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19CCE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NF-κB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1F429F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Nuclear Factor Kappa-Light-Chain-Enhancer of Activated B Cells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EBF2FB9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Discussion (Section 4.2)</w:t>
            </w:r>
          </w:p>
        </w:tc>
      </w:tr>
      <w:tr w14:paraId="4E1E976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EF911B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NMDA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870075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N-Methyl-D-Aspartate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3F7BD9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Discussion (Section 4.1)</w:t>
            </w:r>
          </w:p>
        </w:tc>
      </w:tr>
      <w:tr w14:paraId="52CBA83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58A34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NRP1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04E54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Neuropilin-1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CD5AAF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Discussion (Section 4.4)</w:t>
            </w:r>
          </w:p>
        </w:tc>
      </w:tr>
      <w:tr w14:paraId="2A6E3FC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0FEAF1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56CFC0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Odds Ratio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2D4E65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Results (Section 3)</w:t>
            </w:r>
          </w:p>
        </w:tc>
      </w:tr>
      <w:tr w14:paraId="30BB6DE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81A2C4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PCR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D5C81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Polymerase Chain Reaction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16EEC6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Methods (Section 2.2)</w:t>
            </w:r>
          </w:p>
        </w:tc>
      </w:tr>
      <w:tr w14:paraId="6394306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3CAA3B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ROC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B85CEAE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Receiver Operating Characteristic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6F7A0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Results (Section 3.2)</w:t>
            </w:r>
          </w:p>
        </w:tc>
      </w:tr>
      <w:tr w14:paraId="1BC8F3A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A398A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RT-PCR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7AA3A5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Reverse Transcription Polymerase Chain Reaction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4BD4C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Methods (Section 2.2)</w:t>
            </w:r>
          </w:p>
        </w:tc>
      </w:tr>
      <w:tr w14:paraId="6A7AB20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C45F1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SARS-CoV-2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84B1FC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Severe Acute Respiratory Syndrome Coronavirus 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6C6CBA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Abstract / Introduction (Section 1)</w:t>
            </w:r>
          </w:p>
        </w:tc>
      </w:tr>
      <w:tr w14:paraId="057B5D7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FF17D9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TNF-α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ED56E2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Tumor Necrosis Factor Alpha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82C630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Discussion (Section 4.1)</w:t>
            </w:r>
          </w:p>
        </w:tc>
      </w:tr>
      <w:tr w14:paraId="5EBBDE2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961B01E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Style w:val="5"/>
                <w:rFonts w:hint="default" w:ascii="Georgia" w:hAnsi="Georgia" w:eastAsia="Georgia" w:cs="Georgia"/>
                <w:b/>
                <w:bCs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Tregs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55FA7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Regulatory T Cells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4B87E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sz w:val="16"/>
                <w:szCs w:val="16"/>
              </w:rPr>
            </w:pPr>
            <w:r>
              <w:rPr>
                <w:rFonts w:hint="default" w:ascii="Georgia" w:hAnsi="Georgia" w:eastAsia="Georgia" w:cs="Georgia"/>
                <w:i w:val="0"/>
                <w:iCs w:val="0"/>
                <w:caps w:val="0"/>
                <w:color w:val="373D49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Discussion (Section 4.2)</w:t>
            </w:r>
          </w:p>
        </w:tc>
      </w:tr>
    </w:tbl>
    <w:p w14:paraId="407A6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152E6"/>
    <w:rsid w:val="4CC1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2025-03-09T06:53:00Z</dcterms:created>
  <dc:creator>ycjmdg</dc:creator>
  <cp:lastModifiedBy>ycjmdg</cp:lastModifiedBy>
  <dcterms:modified xsi:type="dcterms:W3CDTF">2025-03-09T06:59:57Z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22E3937ADED0442082E9C6853099ECC3_11</vt:lpwstr>
  </property>
  <property fmtid="{D5CDD505-2E9C-101B-9397-08002B2CF9AE}" pid="4" name="KSOTemplateDocerSaveRecord">
    <vt:lpwstr>eyJoZGlkIjoiNDkyNGMzMWJhZmRiOTQxOGQzOGM3M2JkZTk3M2FkYWEiLCJ1c2VySWQiOiIxMjQ0ODY0MyJ9</vt:lpwstr>
  </property>
</Properties>
</file>