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774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4334"/>
        <w:gridCol w:w="1740"/>
        <w:gridCol w:w="1740"/>
        <w:gridCol w:w="1740"/>
        <w:gridCol w:w="1740"/>
        <w:gridCol w:w="1740"/>
        <w:gridCol w:w="1740"/>
      </w:tblGrid>
      <w:tr w:rsidR="00956D99" w14:paraId="0D5CCC79" w14:textId="77777777" w:rsidTr="00F95B62">
        <w:trPr>
          <w:trHeight w:val="278"/>
        </w:trPr>
        <w:tc>
          <w:tcPr>
            <w:tcW w:w="78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D9E2E1" w14:textId="7E60655D" w:rsidR="00956D99" w:rsidRPr="00956D99" w:rsidRDefault="00956D9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99">
              <w:rPr>
                <w:rFonts w:ascii="Arial" w:hAnsi="Arial" w:cs="Arial"/>
                <w:b/>
                <w:bCs/>
              </w:rPr>
              <w:t xml:space="preserve">Table 4. </w:t>
            </w:r>
            <w:bookmarkStart w:id="0" w:name="_Hlk195098250"/>
            <w:r w:rsidRPr="00956D99">
              <w:rPr>
                <w:rFonts w:ascii="Arial" w:hAnsi="Arial" w:cs="Arial"/>
                <w:b/>
                <w:bCs/>
              </w:rPr>
              <w:t>Clinical comparison in patients with EMD vs without EMD</w:t>
            </w:r>
            <w:bookmarkEnd w:id="0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BE18C7C" w14:textId="77777777" w:rsidR="00956D99" w:rsidRDefault="00956D9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6D7341C" w14:textId="77777777" w:rsidR="00956D99" w:rsidRDefault="00956D9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8F6DF73" w14:textId="77777777" w:rsidR="00956D99" w:rsidRDefault="00956D9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1E73158" w14:textId="77777777" w:rsidR="00956D99" w:rsidRDefault="00956D9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3716A3" w14:paraId="47928461" w14:textId="77777777" w:rsidTr="003716A3">
        <w:trPr>
          <w:trHeight w:val="271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3C1CE6B8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BCBF37E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A48E9AA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A38DDC5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2A0C58D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CC79D26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0E47613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3716A3" w14:paraId="3B85FF46" w14:textId="77777777" w:rsidTr="00956D99">
        <w:trPr>
          <w:trHeight w:val="324"/>
        </w:trPr>
        <w:tc>
          <w:tcPr>
            <w:tcW w:w="43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AED5008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348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solid" w:color="C0C0C0" w:fill="auto"/>
          </w:tcPr>
          <w:p w14:paraId="5D243818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15 comparing studies</w:t>
            </w:r>
          </w:p>
        </w:tc>
        <w:tc>
          <w:tcPr>
            <w:tcW w:w="348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84E1BE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6 comparing studies</w:t>
            </w:r>
          </w:p>
        </w:tc>
        <w:tc>
          <w:tcPr>
            <w:tcW w:w="348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solid" w:color="C0C0C0" w:fill="auto"/>
          </w:tcPr>
          <w:p w14:paraId="0513B15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6 comparing studies</w:t>
            </w:r>
          </w:p>
        </w:tc>
      </w:tr>
      <w:tr w:rsidR="003716A3" w14:paraId="36936F42" w14:textId="77777777" w:rsidTr="003716A3">
        <w:trPr>
          <w:trHeight w:val="638"/>
        </w:trPr>
        <w:tc>
          <w:tcPr>
            <w:tcW w:w="43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9F0702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C0C0C0" w:fill="auto"/>
          </w:tcPr>
          <w:p w14:paraId="55DCA4C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overall EMD (N=943)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C0C0C0" w:fill="auto"/>
          </w:tcPr>
          <w:p w14:paraId="0CA94F7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without EMD</w:t>
            </w:r>
          </w:p>
          <w:p w14:paraId="565A496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(N=6052)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0BF68C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with primay EMD</w:t>
            </w:r>
          </w:p>
          <w:p w14:paraId="2A22C0F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(N=436)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252233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without EMD</w:t>
            </w:r>
          </w:p>
          <w:p w14:paraId="741ED4F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(N=3330)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C0C0C0" w:fill="auto"/>
          </w:tcPr>
          <w:p w14:paraId="5DDDFB7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with EM-E</w:t>
            </w:r>
          </w:p>
          <w:p w14:paraId="28044944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(N=131)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solid" w:color="C0C0C0" w:fill="auto"/>
          </w:tcPr>
          <w:p w14:paraId="477B6B0D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without EMD</w:t>
            </w:r>
          </w:p>
          <w:p w14:paraId="64C6B826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(N=1131)</w:t>
            </w:r>
          </w:p>
        </w:tc>
      </w:tr>
      <w:tr w:rsidR="003716A3" w14:paraId="7C6BC9DB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51200E91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Age, years, median(range)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5DBB77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NA(26~82)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91AA54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NA(26~86)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E42719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NA(26~81)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60CE34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NA(26~86)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07772B4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NA(26~82)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01C4F80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NA(26~86)</w:t>
            </w:r>
          </w:p>
        </w:tc>
      </w:tr>
      <w:tr w:rsidR="003716A3" w14:paraId="67FA21B7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4E2BC1EF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Gender,%(n)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FBBC37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1469DA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D1BA99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947264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9956DC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4A062C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3716A3" w14:paraId="2FF59458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01EC56E1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2CDB0B4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38.4 (362)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0800E7B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32.4 (1960)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5C6782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25.5 (111)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9FB4E3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18.9 (631)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8F5B2E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62.6 (82)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4DE51D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48.2 (545)</w:t>
            </w:r>
          </w:p>
        </w:tc>
      </w:tr>
      <w:tr w:rsidR="003716A3" w14:paraId="10CBD1BB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7B48D080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373CB3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26.6(251)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C47DB9D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26.3 (1589)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BC0FFA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13.3 (58)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61DBAE8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11.3 (375)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D984A7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37.4 (49)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66EB968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28.9 (327)</w:t>
            </w:r>
          </w:p>
        </w:tc>
      </w:tr>
      <w:tr w:rsidR="003716A3" w14:paraId="62CE8F19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7639ABA7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D7B12C4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35.0 (330)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58BAEA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41.4 (2503)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AB871D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61.2 (267)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0F44D4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69.8 (2324)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7446BA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6E3235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22.9 (259)</w:t>
            </w:r>
          </w:p>
        </w:tc>
      </w:tr>
      <w:tr w:rsidR="003716A3" w14:paraId="2DCA4778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2954A686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DS stage,%(n)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F85207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13C7C5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87B8F3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731265D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399964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626E92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3716A3" w14:paraId="66F31959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4248E13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96B53A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4.1 (39)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5761FD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7.4 (446)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FAF5418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2.8 (12)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439D4E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1.9 (62)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9A9F7B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3.3 (4)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88FFD3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4.0 (45)</w:t>
            </w:r>
          </w:p>
        </w:tc>
      </w:tr>
      <w:tr w:rsidR="003716A3" w14:paraId="62914390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172065C5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0ECE266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8.0 (75)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AB646D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9.3 (563)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DC93DA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3.7 (16)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C4F712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3.5 (116)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EB3FF0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10.7 (14)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A4C0CB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8.7 (98)</w:t>
            </w:r>
          </w:p>
        </w:tc>
      </w:tr>
      <w:tr w:rsidR="003716A3" w14:paraId="65CA09D4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9D9DF26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652ADF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36.8 (347)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CE8ABA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35.3 (2138)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50D2398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30.7 (134)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41B4B7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24.7 (822)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62B1ED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58.0 (76)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F4B460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62.0 (701)</w:t>
            </w:r>
          </w:p>
        </w:tc>
      </w:tr>
      <w:tr w:rsidR="003716A3" w14:paraId="2C7D5D38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12E7E5F5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56D969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51.1 (482)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837B7C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48.0 (2905)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C918C8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62.8 (274)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6C9FFD4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70.0 (2330)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0E680C2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28.2 (37)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8A63CF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25.4 (287)</w:t>
            </w:r>
          </w:p>
        </w:tc>
      </w:tr>
      <w:tr w:rsidR="003716A3" w14:paraId="1EC49C80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606DFB7E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ISS stage,%(n)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655FBE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BAE5CD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B2C37F6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A6BB75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166C40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E7A240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3716A3" w14:paraId="26902B74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77B49551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5D134D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29.9 (282)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5E4217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25.0 (1512)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BE4055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39.2 (171)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5AE3FF6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25.4 (845)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8D89A4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24.4 (32)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8A394C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10.8 (122)</w:t>
            </w:r>
          </w:p>
        </w:tc>
      </w:tr>
      <w:tr w:rsidR="003716A3" w14:paraId="39E31861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03DFD6B6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D3CC83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25.2 (238)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FDA372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28.3 (1713)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183BEF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30.5 (133)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6411E9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31.7 (1057)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B3F1DB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22.9 (30)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F6391F4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21.0 (237)</w:t>
            </w:r>
          </w:p>
        </w:tc>
      </w:tr>
      <w:tr w:rsidR="003716A3" w14:paraId="24CA165B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582B19CD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0889C224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19.9(188)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7E98B7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26.0 (1576)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5970F8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21.1 (92)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F3C28C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25.5 (850)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1F4451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22.9 (30)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30C2A9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24.5 (277)</w:t>
            </w:r>
          </w:p>
        </w:tc>
      </w:tr>
      <w:tr w:rsidR="003716A3" w14:paraId="4B711C19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77C86970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E81D95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24.9(235)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67C790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20.7 (1251)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03B32B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9.2 (40)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A15936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17.4 (578)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08C40EF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29.8 (39)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47DDC16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43.8 (495)</w:t>
            </w:r>
          </w:p>
        </w:tc>
      </w:tr>
      <w:tr w:rsidR="003716A3" w14:paraId="4EF6ADAF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4D4FB855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R-ISS stage,%(n)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065F792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7B6E88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F03D22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0A1B16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61EAB3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19AE95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3716A3" w14:paraId="2AD3BD03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6871EECF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5E36C0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4.0 (38)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0B4AA9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4.9 (294)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E01B03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8.7 (38)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1D2C2E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8.8 (294)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D8C720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FFF93B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</w:tr>
      <w:tr w:rsidR="003716A3" w14:paraId="6217D3EB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1806DF87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ABA03CD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13.3 (125)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D30AD6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18.7 (1132)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F7A4C9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28.7 (125)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1DA4CA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34.0 (1132)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EBC455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7BBFE4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</w:tr>
      <w:tr w:rsidR="003716A3" w14:paraId="4B748A9E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4729D98E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B8BE7B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3.0 (28)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1461E9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3.6 (215)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A116EE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3.9 (17)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9D7CBFD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5.2 (173)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6B9745D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3B1EA4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</w:tr>
      <w:tr w:rsidR="003716A3" w14:paraId="51536A68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50F6A26B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0C1C69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79.7 (752)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4ECD2B8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72.9 (4411)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C5CAF5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58.7 (256)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ABF75E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52.0 (1731)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E1BA5F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100.0 (131)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5BBD126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100.0 (1131)</w:t>
            </w:r>
          </w:p>
        </w:tc>
      </w:tr>
      <w:tr w:rsidR="003716A3" w14:paraId="58BF4E9B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0825FC30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M protein subtype,%(n)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448803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C6AF84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EC4584D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D7C298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F52430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1E1A68D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3716A3" w14:paraId="15F5A378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3E3772EA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IgG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0405658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25.6 (241)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F3D57E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29.3 (1772)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F62A638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20.4 (89)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68F6FB6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14.0 (464)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7BD69E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24.4 (32)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894225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34.2 (387)</w:t>
            </w:r>
          </w:p>
        </w:tc>
      </w:tr>
      <w:tr w:rsidR="003716A3" w14:paraId="1E1B66E2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0B8CF9DB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IgA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A59F01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11.6 (109)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75BAE2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11.4 (689)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3347F7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6.2 (27)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00B7AD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7.2 (239)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3732AF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13.7 (18)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4445FC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17.1 (193)</w:t>
            </w:r>
          </w:p>
        </w:tc>
      </w:tr>
      <w:tr w:rsidR="003716A3" w14:paraId="1BB5F265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1C469CCF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IgD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BFA673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0.5 (5)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056CE2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0.5 (28)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D2E61F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0.9 (4)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77201D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0.8 (25)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BBEB57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3.1 (4)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E4517F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1.9 (21)</w:t>
            </w:r>
          </w:p>
        </w:tc>
      </w:tr>
      <w:tr w:rsidR="003716A3" w14:paraId="1F7592BC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2E20C9FC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IgE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AF1925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0885D5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A709F0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D90B42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35BAD8F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F1E10C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</w:tr>
      <w:tr w:rsidR="003716A3" w14:paraId="1B2AB6C1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7C8AE8DF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IgM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814A426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0.2 (2)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AEA50C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0.1 (6)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A2A79D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0.0 (0)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A916E9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0.2 (5)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84BB0B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0.8 (1)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AC7B9A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0.4 (4)</w:t>
            </w:r>
          </w:p>
        </w:tc>
      </w:tr>
      <w:tr w:rsidR="003716A3" w14:paraId="0AC5B81D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50B1D797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Light chain only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1A88EA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8.2 (77)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A756B7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8.5 (512)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5A99DE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8.5 (37)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71BC50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6.3 (211)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F620E54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9.2 (12)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FCCB19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14.0 (158)</w:t>
            </w:r>
          </w:p>
        </w:tc>
      </w:tr>
      <w:tr w:rsidR="003716A3" w14:paraId="4452D56C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5E34E43C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non-secretory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E24B86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1.4 (13)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1C207E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1.1 (69)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BB5F84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0.7 (3)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F02304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1.0 (32)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0202088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1.5 (2)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30CFD01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2.3 (26)</w:t>
            </w:r>
          </w:p>
        </w:tc>
      </w:tr>
      <w:tr w:rsidR="003716A3" w14:paraId="2B661C24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38D27AB5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DBA4FD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52.6 (496)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F96B084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49.2 (2976)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2FEB31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63.3 (276)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0283114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70.7 (2354)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0EF6B9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47.3 (62)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1BFF477C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30.2 (342)</w:t>
            </w:r>
          </w:p>
        </w:tc>
      </w:tr>
      <w:tr w:rsidR="003716A3" w14:paraId="55A82DD1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07525E7C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20"/>
              </w:rPr>
              <w:t>Light chain restriction,%(n)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DFF608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926548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E85E89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2395E2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DDE8BF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DAD1FC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3716A3" w14:paraId="12F03A9D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2FF28AAF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KAP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06BF3AA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23.3 (220)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13A2C2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29.8 (1806)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FBBB37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15.6 (68)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EE004F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14.8 (492)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32A53F0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19.1 (25)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79E2F57A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35.5 (402)</w:t>
            </w:r>
          </w:p>
        </w:tc>
      </w:tr>
      <w:tr w:rsidR="003716A3" w14:paraId="6E916FED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25056517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LAM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B03E4D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18.0 (170)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F6F02D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20.9 (1265)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0CDD4A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15.1 (66)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13646BAE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14.5 (483)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0E83B79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15.3 (20)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E2723B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33.4 (378)</w:t>
            </w:r>
          </w:p>
        </w:tc>
      </w:tr>
      <w:tr w:rsidR="003716A3" w14:paraId="0B6D28A6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nil"/>
              <w:right w:val="nil"/>
            </w:tcBorders>
          </w:tcPr>
          <w:p w14:paraId="5C7FD87F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non-secretory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2FA174A7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1.4 (13)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6004EF73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1.1 (69)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863053D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0.7 (3)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9CCD5AB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1.0 (32)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22DD929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1.5 (2)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43F0E42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2.3 (26)</w:t>
            </w:r>
          </w:p>
        </w:tc>
      </w:tr>
      <w:tr w:rsidR="003716A3" w14:paraId="16905DDE" w14:textId="77777777" w:rsidTr="003716A3">
        <w:trPr>
          <w:trHeight w:val="324"/>
        </w:trPr>
        <w:tc>
          <w:tcPr>
            <w:tcW w:w="43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5BD2D89" w14:textId="77777777" w:rsidR="003716A3" w:rsidRDefault="003716A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14:paraId="7588DAAD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57.3 (540)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14:paraId="1E3A0D1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48.1 (2912)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414268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68.6 (299)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4162132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69.8 (2323)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14:paraId="60043814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64.1 (84)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14:paraId="1CE84AF5" w14:textId="77777777" w:rsidR="003716A3" w:rsidRDefault="003716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28.7 (325)</w:t>
            </w:r>
          </w:p>
        </w:tc>
      </w:tr>
    </w:tbl>
    <w:p w14:paraId="7AB45B40" w14:textId="77777777" w:rsidR="001B32E0" w:rsidRDefault="001B32E0"/>
    <w:p w14:paraId="7C2C5F14" w14:textId="77777777" w:rsidR="003716A3" w:rsidRDefault="003716A3"/>
    <w:p w14:paraId="5BCC743C" w14:textId="77777777" w:rsidR="00311956" w:rsidRPr="00311956" w:rsidRDefault="00311956" w:rsidP="00311956">
      <w:r w:rsidRPr="00311956">
        <w:t>NA, not available; EM</w:t>
      </w:r>
      <w:bookmarkStart w:id="1" w:name="OLE_LINK19"/>
      <w:r w:rsidRPr="00311956">
        <w:t xml:space="preserve">D, extramedullary disease; EM-E, extramedullary-extraosseous; DS, Durie-Salmon; ISS, International Staging System; R-ISS, revised ISS; </w:t>
      </w:r>
      <w:bookmarkStart w:id="2" w:name="_Hlk195097868"/>
      <w:r w:rsidRPr="00311956">
        <w:t xml:space="preserve">*, </w:t>
      </w:r>
      <w:bookmarkEnd w:id="1"/>
      <w:r w:rsidRPr="00311956">
        <w:t>p&lt;0.05; **, p&lt;0.005.</w:t>
      </w:r>
      <w:bookmarkEnd w:id="2"/>
    </w:p>
    <w:p w14:paraId="718B69B8" w14:textId="77777777" w:rsidR="003716A3" w:rsidRDefault="003716A3"/>
    <w:p w14:paraId="68C3943D" w14:textId="77777777" w:rsidR="003716A3" w:rsidRDefault="003716A3"/>
    <w:p w14:paraId="4BD2BAA8" w14:textId="77777777" w:rsidR="003716A3" w:rsidRDefault="003716A3"/>
    <w:p w14:paraId="003DC274" w14:textId="77777777" w:rsidR="003716A3" w:rsidRDefault="003716A3"/>
    <w:p w14:paraId="72017C6A" w14:textId="77777777" w:rsidR="003716A3" w:rsidRDefault="003716A3"/>
    <w:p w14:paraId="5DA950B5" w14:textId="77777777" w:rsidR="003716A3" w:rsidRDefault="003716A3"/>
    <w:p w14:paraId="24AF9A96" w14:textId="77777777" w:rsidR="003716A3" w:rsidRDefault="003716A3"/>
    <w:p w14:paraId="1B1473C4" w14:textId="77777777" w:rsidR="003716A3" w:rsidRDefault="003716A3"/>
    <w:sectPr w:rsidR="003716A3" w:rsidSect="003716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531D2" w14:textId="77777777" w:rsidR="00F67172" w:rsidRDefault="00F67172" w:rsidP="00956D99">
      <w:r>
        <w:separator/>
      </w:r>
    </w:p>
  </w:endnote>
  <w:endnote w:type="continuationSeparator" w:id="0">
    <w:p w14:paraId="750BBE2E" w14:textId="77777777" w:rsidR="00F67172" w:rsidRDefault="00F67172" w:rsidP="00956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790F8" w14:textId="77777777" w:rsidR="00F67172" w:rsidRDefault="00F67172" w:rsidP="00956D99">
      <w:r>
        <w:separator/>
      </w:r>
    </w:p>
  </w:footnote>
  <w:footnote w:type="continuationSeparator" w:id="0">
    <w:p w14:paraId="358FAA89" w14:textId="77777777" w:rsidR="00F67172" w:rsidRDefault="00F67172" w:rsidP="00956D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FD2"/>
    <w:rsid w:val="0017216D"/>
    <w:rsid w:val="001B32E0"/>
    <w:rsid w:val="001C2FD2"/>
    <w:rsid w:val="00311956"/>
    <w:rsid w:val="003716A3"/>
    <w:rsid w:val="007E2541"/>
    <w:rsid w:val="009100E5"/>
    <w:rsid w:val="00954199"/>
    <w:rsid w:val="00956D99"/>
    <w:rsid w:val="00A5730E"/>
    <w:rsid w:val="00C30E93"/>
    <w:rsid w:val="00D27FF7"/>
    <w:rsid w:val="00F67172"/>
    <w:rsid w:val="00FB0940"/>
    <w:rsid w:val="00FF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3573D3"/>
  <w15:chartTrackingRefBased/>
  <w15:docId w15:val="{4FD2F11F-7E44-4A9D-954E-AAEFB63F4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2541"/>
    <w:pPr>
      <w:widowControl w:val="0"/>
      <w:jc w:val="both"/>
    </w:pPr>
    <w:rPr>
      <w:rFonts w:eastAsia="SimSun"/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FD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2F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2FD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2FD2"/>
    <w:pPr>
      <w:keepNext/>
      <w:keepLines/>
      <w:spacing w:before="80" w:after="40"/>
      <w:outlineLvl w:val="3"/>
    </w:pPr>
    <w:rPr>
      <w:rFonts w:eastAsiaTheme="minorEastAsia"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2FD2"/>
    <w:pPr>
      <w:keepNext/>
      <w:keepLines/>
      <w:spacing w:before="80" w:after="40"/>
      <w:outlineLvl w:val="4"/>
    </w:pPr>
    <w:rPr>
      <w:rFonts w:eastAsiaTheme="min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FD2"/>
    <w:pPr>
      <w:keepNext/>
      <w:keepLines/>
      <w:spacing w:before="40"/>
      <w:outlineLvl w:val="5"/>
    </w:pPr>
    <w:rPr>
      <w:rFonts w:eastAsiaTheme="minorEastAsia"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FD2"/>
    <w:pPr>
      <w:keepNext/>
      <w:keepLines/>
      <w:spacing w:before="4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FD2"/>
    <w:pPr>
      <w:keepNext/>
      <w:keepLines/>
      <w:outlineLvl w:val="7"/>
    </w:pPr>
    <w:rPr>
      <w:rFonts w:eastAsiaTheme="minorEastAsia"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FD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公文:1级标题"/>
    <w:basedOn w:val="Normal"/>
    <w:link w:val="10"/>
    <w:qFormat/>
    <w:rsid w:val="007E2541"/>
    <w:pPr>
      <w:spacing w:line="579" w:lineRule="exact"/>
    </w:pPr>
    <w:rPr>
      <w:sz w:val="32"/>
    </w:rPr>
  </w:style>
  <w:style w:type="character" w:customStyle="1" w:styleId="10">
    <w:name w:val="公文:1级标题 字符"/>
    <w:basedOn w:val="DefaultParagraphFont"/>
    <w:link w:val="1"/>
    <w:rsid w:val="007E2541"/>
    <w:rPr>
      <w:rFonts w:eastAsia="SimSun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1C2FD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2F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2F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2FD2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2FD2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FD2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FD2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FD2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FD2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1C2FD2"/>
    <w:pPr>
      <w:spacing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2F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2FD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2FD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2F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2FD2"/>
    <w:rPr>
      <w:rFonts w:eastAsia="SimSun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2F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2F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2F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2FD2"/>
    <w:rPr>
      <w:rFonts w:eastAsia="SimSun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2FD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56D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56D99"/>
    <w:rPr>
      <w:rFonts w:eastAsia="SimSun"/>
      <w:color w:val="000000" w:themeColor="text1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56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56D99"/>
    <w:rPr>
      <w:rFonts w:eastAsia="SimSun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16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浩男 杨</dc:creator>
  <cp:keywords/>
  <dc:description/>
  <cp:lastModifiedBy>Bhushan Tandale</cp:lastModifiedBy>
  <cp:revision>4</cp:revision>
  <dcterms:created xsi:type="dcterms:W3CDTF">2025-04-06T14:59:00Z</dcterms:created>
  <dcterms:modified xsi:type="dcterms:W3CDTF">2025-04-23T09:22:00Z</dcterms:modified>
</cp:coreProperties>
</file>