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429A9" w14:textId="77777777" w:rsidR="009E4051" w:rsidRPr="00656744" w:rsidRDefault="009E4051" w:rsidP="009E4051">
      <w:pPr>
        <w:spacing w:line="240" w:lineRule="auto"/>
        <w:rPr>
          <w:rFonts w:ascii="Aptos" w:hAnsi="Aptos"/>
        </w:rPr>
      </w:pPr>
      <w:r w:rsidRPr="00656744">
        <w:rPr>
          <w:rFonts w:ascii="Aptos" w:hAnsi="Aptos"/>
          <w:b/>
          <w:bCs/>
        </w:rPr>
        <w:t>Table 2.</w:t>
      </w:r>
      <w:r w:rsidRPr="00656744">
        <w:rPr>
          <w:rFonts w:ascii="Aptos" w:hAnsi="Aptos"/>
        </w:rPr>
        <w:t xml:space="preserve"> Baseline properties of the populations of the eligible studies.</w:t>
      </w:r>
      <w:r w:rsidRPr="00656744">
        <w:rPr>
          <w:rFonts w:ascii="Aptos" w:hAnsi="Aptos"/>
        </w:rPr>
        <w:br/>
        <w:t>AAD = Anti-arrhythmic drug</w:t>
      </w:r>
    </w:p>
    <w:tbl>
      <w:tblPr>
        <w:tblStyle w:val="TableGrid"/>
        <w:tblpPr w:leftFromText="180" w:rightFromText="180" w:vertAnchor="page" w:horzAnchor="margin" w:tblpXSpec="center" w:tblpY="2668"/>
        <w:tblW w:w="5902" w:type="pct"/>
        <w:tblLayout w:type="fixed"/>
        <w:tblLook w:val="04A0" w:firstRow="1" w:lastRow="0" w:firstColumn="1" w:lastColumn="0" w:noHBand="0" w:noVBand="1"/>
      </w:tblPr>
      <w:tblGrid>
        <w:gridCol w:w="1352"/>
        <w:gridCol w:w="1238"/>
        <w:gridCol w:w="1245"/>
        <w:gridCol w:w="1238"/>
        <w:gridCol w:w="1245"/>
        <w:gridCol w:w="1238"/>
        <w:gridCol w:w="1245"/>
        <w:gridCol w:w="1238"/>
        <w:gridCol w:w="1245"/>
        <w:gridCol w:w="1238"/>
        <w:gridCol w:w="1245"/>
        <w:gridCol w:w="1347"/>
        <w:gridCol w:w="1350"/>
      </w:tblGrid>
      <w:tr w:rsidR="009E4051" w:rsidRPr="00656744" w14:paraId="56FEC612" w14:textId="77777777" w:rsidTr="0036466A">
        <w:trPr>
          <w:trHeight w:val="1296"/>
        </w:trPr>
        <w:tc>
          <w:tcPr>
            <w:tcW w:w="411" w:type="pct"/>
            <w:vAlign w:val="center"/>
          </w:tcPr>
          <w:p w14:paraId="528F1B86" w14:textId="77777777" w:rsidR="009E4051" w:rsidRPr="00656744" w:rsidRDefault="009E4051" w:rsidP="0036466A">
            <w:pPr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Study name, Year</w:t>
            </w:r>
          </w:p>
        </w:tc>
        <w:tc>
          <w:tcPr>
            <w:tcW w:w="754" w:type="pct"/>
            <w:gridSpan w:val="2"/>
            <w:vAlign w:val="center"/>
          </w:tcPr>
          <w:p w14:paraId="571FC96E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Age</w:t>
            </w:r>
          </w:p>
          <w:p w14:paraId="797F746C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Mean (SD)</w:t>
            </w:r>
          </w:p>
        </w:tc>
        <w:tc>
          <w:tcPr>
            <w:tcW w:w="754" w:type="pct"/>
            <w:gridSpan w:val="2"/>
            <w:vAlign w:val="center"/>
          </w:tcPr>
          <w:p w14:paraId="29A24FEB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Gender</w:t>
            </w:r>
          </w:p>
          <w:p w14:paraId="52E0A770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Male/Female</w:t>
            </w:r>
          </w:p>
          <w:p w14:paraId="0F844EF4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n (%)</w:t>
            </w:r>
          </w:p>
        </w:tc>
        <w:tc>
          <w:tcPr>
            <w:tcW w:w="754" w:type="pct"/>
            <w:gridSpan w:val="2"/>
            <w:vAlign w:val="center"/>
          </w:tcPr>
          <w:p w14:paraId="61D5A342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Diabetic patients</w:t>
            </w:r>
          </w:p>
          <w:p w14:paraId="5BE4F2CB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n (%)</w:t>
            </w:r>
          </w:p>
        </w:tc>
        <w:tc>
          <w:tcPr>
            <w:tcW w:w="754" w:type="pct"/>
            <w:gridSpan w:val="2"/>
            <w:vAlign w:val="center"/>
          </w:tcPr>
          <w:p w14:paraId="79432B16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BMI, kg/m</w:t>
            </w:r>
            <w:r w:rsidRPr="00656744">
              <w:rPr>
                <w:rFonts w:ascii="Aptos" w:hAnsi="Aptos"/>
                <w:b/>
                <w:bCs/>
                <w:vertAlign w:val="superscript"/>
              </w:rPr>
              <w:t>2</w:t>
            </w:r>
          </w:p>
          <w:p w14:paraId="20D8E6ED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mean (SD)</w:t>
            </w:r>
          </w:p>
        </w:tc>
        <w:tc>
          <w:tcPr>
            <w:tcW w:w="754" w:type="pct"/>
            <w:gridSpan w:val="2"/>
            <w:vAlign w:val="center"/>
          </w:tcPr>
          <w:p w14:paraId="3C1FD65C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Hypertensive</w:t>
            </w:r>
          </w:p>
          <w:p w14:paraId="2C6F4D1B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Patients</w:t>
            </w:r>
          </w:p>
          <w:p w14:paraId="44EDDBCD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n (%)</w:t>
            </w:r>
          </w:p>
        </w:tc>
        <w:tc>
          <w:tcPr>
            <w:tcW w:w="819" w:type="pct"/>
            <w:gridSpan w:val="2"/>
            <w:vAlign w:val="center"/>
          </w:tcPr>
          <w:p w14:paraId="74161CE3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NYHA class for heart failure status</w:t>
            </w:r>
          </w:p>
          <w:p w14:paraId="0F5F335E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class I/class II/ class III/class IV</w:t>
            </w:r>
          </w:p>
          <w:p w14:paraId="52425D36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n (%)</w:t>
            </w:r>
          </w:p>
        </w:tc>
      </w:tr>
      <w:tr w:rsidR="009E4051" w:rsidRPr="00656744" w14:paraId="61ED0622" w14:textId="77777777" w:rsidTr="0036466A">
        <w:trPr>
          <w:trHeight w:val="575"/>
        </w:trPr>
        <w:tc>
          <w:tcPr>
            <w:tcW w:w="411" w:type="pct"/>
            <w:vAlign w:val="center"/>
          </w:tcPr>
          <w:p w14:paraId="07017822" w14:textId="77777777" w:rsidR="009E4051" w:rsidRPr="00656744" w:rsidRDefault="009E4051" w:rsidP="0036466A">
            <w:pPr>
              <w:rPr>
                <w:rFonts w:ascii="Aptos" w:hAnsi="Aptos"/>
                <w:b/>
                <w:bCs/>
              </w:rPr>
            </w:pPr>
          </w:p>
        </w:tc>
        <w:tc>
          <w:tcPr>
            <w:tcW w:w="376" w:type="pct"/>
            <w:vAlign w:val="center"/>
          </w:tcPr>
          <w:p w14:paraId="5E6A70CA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Ablation</w:t>
            </w:r>
          </w:p>
        </w:tc>
        <w:tc>
          <w:tcPr>
            <w:tcW w:w="378" w:type="pct"/>
            <w:vAlign w:val="center"/>
          </w:tcPr>
          <w:p w14:paraId="3475D751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AAD</w:t>
            </w:r>
          </w:p>
        </w:tc>
        <w:tc>
          <w:tcPr>
            <w:tcW w:w="376" w:type="pct"/>
            <w:vAlign w:val="center"/>
          </w:tcPr>
          <w:p w14:paraId="27D2016A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Ablation</w:t>
            </w:r>
          </w:p>
        </w:tc>
        <w:tc>
          <w:tcPr>
            <w:tcW w:w="378" w:type="pct"/>
            <w:vAlign w:val="center"/>
          </w:tcPr>
          <w:p w14:paraId="3E8D01D2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AAD</w:t>
            </w:r>
          </w:p>
        </w:tc>
        <w:tc>
          <w:tcPr>
            <w:tcW w:w="376" w:type="pct"/>
            <w:vAlign w:val="center"/>
          </w:tcPr>
          <w:p w14:paraId="428BA59D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Ablation</w:t>
            </w:r>
          </w:p>
        </w:tc>
        <w:tc>
          <w:tcPr>
            <w:tcW w:w="378" w:type="pct"/>
            <w:vAlign w:val="center"/>
          </w:tcPr>
          <w:p w14:paraId="025D4717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AAD</w:t>
            </w:r>
          </w:p>
        </w:tc>
        <w:tc>
          <w:tcPr>
            <w:tcW w:w="376" w:type="pct"/>
            <w:vAlign w:val="center"/>
          </w:tcPr>
          <w:p w14:paraId="4F7CE2AB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Ablation</w:t>
            </w:r>
          </w:p>
        </w:tc>
        <w:tc>
          <w:tcPr>
            <w:tcW w:w="378" w:type="pct"/>
            <w:vAlign w:val="center"/>
          </w:tcPr>
          <w:p w14:paraId="0510A580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AAD</w:t>
            </w:r>
          </w:p>
        </w:tc>
        <w:tc>
          <w:tcPr>
            <w:tcW w:w="376" w:type="pct"/>
            <w:vAlign w:val="center"/>
          </w:tcPr>
          <w:p w14:paraId="6AA9CEC7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Ablation</w:t>
            </w:r>
          </w:p>
        </w:tc>
        <w:tc>
          <w:tcPr>
            <w:tcW w:w="378" w:type="pct"/>
            <w:vAlign w:val="center"/>
          </w:tcPr>
          <w:p w14:paraId="0F6E99BD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AAD</w:t>
            </w:r>
          </w:p>
        </w:tc>
        <w:tc>
          <w:tcPr>
            <w:tcW w:w="409" w:type="pct"/>
            <w:vAlign w:val="center"/>
          </w:tcPr>
          <w:p w14:paraId="210C9B4A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Ablation</w:t>
            </w:r>
          </w:p>
        </w:tc>
        <w:tc>
          <w:tcPr>
            <w:tcW w:w="410" w:type="pct"/>
            <w:vAlign w:val="center"/>
          </w:tcPr>
          <w:p w14:paraId="7BAE1F20" w14:textId="77777777" w:rsidR="009E4051" w:rsidRPr="00656744" w:rsidRDefault="009E4051" w:rsidP="0036466A">
            <w:pPr>
              <w:jc w:val="center"/>
              <w:rPr>
                <w:rFonts w:ascii="Aptos" w:hAnsi="Aptos"/>
                <w:b/>
                <w:bCs/>
              </w:rPr>
            </w:pPr>
            <w:r w:rsidRPr="00656744">
              <w:rPr>
                <w:rFonts w:ascii="Aptos" w:hAnsi="Aptos"/>
                <w:b/>
                <w:bCs/>
              </w:rPr>
              <w:t>AAD</w:t>
            </w:r>
          </w:p>
        </w:tc>
      </w:tr>
      <w:tr w:rsidR="009E4051" w:rsidRPr="00656744" w14:paraId="45C5C909" w14:textId="77777777" w:rsidTr="0036466A">
        <w:trPr>
          <w:trHeight w:val="1296"/>
        </w:trPr>
        <w:tc>
          <w:tcPr>
            <w:tcW w:w="411" w:type="pct"/>
            <w:vAlign w:val="center"/>
          </w:tcPr>
          <w:p w14:paraId="5D113BC3" w14:textId="77777777" w:rsidR="009E4051" w:rsidRPr="00656744" w:rsidRDefault="009E4051" w:rsidP="0036466A">
            <w:pPr>
              <w:rPr>
                <w:rFonts w:ascii="Aptos" w:hAnsi="Aptos"/>
              </w:rPr>
            </w:pPr>
            <w:r w:rsidRPr="00656744">
              <w:rPr>
                <w:rFonts w:ascii="Aptos" w:hAnsi="Aptos"/>
                <w:b/>
                <w:bCs/>
              </w:rPr>
              <w:t>Al-Khatib,</w:t>
            </w:r>
          </w:p>
          <w:p w14:paraId="792E99E1" w14:textId="77777777" w:rsidR="009E4051" w:rsidRPr="00656744" w:rsidRDefault="009E4051" w:rsidP="0036466A">
            <w:pPr>
              <w:rPr>
                <w:rFonts w:ascii="Aptos" w:hAnsi="Aptos"/>
              </w:rPr>
            </w:pPr>
            <w:r w:rsidRPr="00656744">
              <w:rPr>
                <w:rFonts w:ascii="Aptos" w:hAnsi="Aptos"/>
                <w:b/>
                <w:bCs/>
              </w:rPr>
              <w:t>2014</w:t>
            </w:r>
          </w:p>
        </w:tc>
        <w:tc>
          <w:tcPr>
            <w:tcW w:w="376" w:type="pct"/>
            <w:vAlign w:val="center"/>
          </w:tcPr>
          <w:p w14:paraId="0BD2381D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62.9</w:t>
            </w:r>
            <w:r w:rsidRPr="00656744">
              <w:rPr>
                <w:rFonts w:ascii="Aptos" w:hAnsi="Aptos"/>
              </w:rPr>
              <w:br/>
              <w:t>(30.73)</w:t>
            </w:r>
          </w:p>
        </w:tc>
        <w:tc>
          <w:tcPr>
            <w:tcW w:w="378" w:type="pct"/>
            <w:vAlign w:val="center"/>
          </w:tcPr>
          <w:p w14:paraId="1ABF6F41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63.5</w:t>
            </w:r>
            <w:r w:rsidRPr="00656744">
              <w:rPr>
                <w:rFonts w:ascii="Aptos" w:hAnsi="Aptos"/>
              </w:rPr>
              <w:br/>
              <w:t>(32.94)</w:t>
            </w:r>
          </w:p>
        </w:tc>
        <w:tc>
          <w:tcPr>
            <w:tcW w:w="376" w:type="pct"/>
            <w:vAlign w:val="center"/>
          </w:tcPr>
          <w:p w14:paraId="3D1BC55D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13(100) / 0(0)</w:t>
            </w:r>
          </w:p>
        </w:tc>
        <w:tc>
          <w:tcPr>
            <w:tcW w:w="378" w:type="pct"/>
            <w:vAlign w:val="center"/>
          </w:tcPr>
          <w:p w14:paraId="6D6F55D4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12(86)</w:t>
            </w:r>
          </w:p>
          <w:p w14:paraId="633C8612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/2(14)</w:t>
            </w:r>
          </w:p>
        </w:tc>
        <w:tc>
          <w:tcPr>
            <w:tcW w:w="376" w:type="pct"/>
            <w:vAlign w:val="center"/>
          </w:tcPr>
          <w:p w14:paraId="23F05BA6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6</w:t>
            </w:r>
          </w:p>
          <w:p w14:paraId="56F8B37D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(46)</w:t>
            </w:r>
          </w:p>
        </w:tc>
        <w:tc>
          <w:tcPr>
            <w:tcW w:w="378" w:type="pct"/>
            <w:vAlign w:val="center"/>
          </w:tcPr>
          <w:p w14:paraId="1E0AA77E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5</w:t>
            </w:r>
          </w:p>
          <w:p w14:paraId="19C84187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(36)</w:t>
            </w:r>
          </w:p>
        </w:tc>
        <w:tc>
          <w:tcPr>
            <w:tcW w:w="376" w:type="pct"/>
            <w:vAlign w:val="center"/>
          </w:tcPr>
          <w:p w14:paraId="328686B9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NR</w:t>
            </w:r>
          </w:p>
        </w:tc>
        <w:tc>
          <w:tcPr>
            <w:tcW w:w="378" w:type="pct"/>
            <w:vAlign w:val="center"/>
          </w:tcPr>
          <w:p w14:paraId="6DEB4743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NR</w:t>
            </w:r>
          </w:p>
        </w:tc>
        <w:tc>
          <w:tcPr>
            <w:tcW w:w="376" w:type="pct"/>
            <w:vAlign w:val="center"/>
          </w:tcPr>
          <w:p w14:paraId="7619D04B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9</w:t>
            </w:r>
          </w:p>
          <w:p w14:paraId="5758D04B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(69)</w:t>
            </w:r>
          </w:p>
        </w:tc>
        <w:tc>
          <w:tcPr>
            <w:tcW w:w="378" w:type="pct"/>
            <w:vAlign w:val="center"/>
          </w:tcPr>
          <w:p w14:paraId="053BC19D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12</w:t>
            </w:r>
          </w:p>
          <w:p w14:paraId="607F5AE2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(86)</w:t>
            </w:r>
          </w:p>
        </w:tc>
        <w:tc>
          <w:tcPr>
            <w:tcW w:w="409" w:type="pct"/>
            <w:vAlign w:val="center"/>
          </w:tcPr>
          <w:p w14:paraId="10CE6872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2(22) /</w:t>
            </w:r>
          </w:p>
          <w:p w14:paraId="598996CF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3(33) /</w:t>
            </w:r>
          </w:p>
          <w:p w14:paraId="0E6B6249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1(11) /</w:t>
            </w:r>
          </w:p>
          <w:p w14:paraId="48A65140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0(0)</w:t>
            </w:r>
          </w:p>
        </w:tc>
        <w:tc>
          <w:tcPr>
            <w:tcW w:w="410" w:type="pct"/>
            <w:vAlign w:val="center"/>
          </w:tcPr>
          <w:p w14:paraId="2F87F013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3 (21) /</w:t>
            </w:r>
          </w:p>
          <w:p w14:paraId="0D11CAFE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5(36) /</w:t>
            </w:r>
          </w:p>
          <w:p w14:paraId="7EA52DB0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3 (21) /</w:t>
            </w:r>
          </w:p>
          <w:p w14:paraId="21D6BAB7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0(0)</w:t>
            </w:r>
          </w:p>
        </w:tc>
      </w:tr>
      <w:tr w:rsidR="009E4051" w:rsidRPr="00656744" w14:paraId="21BEFA6D" w14:textId="77777777" w:rsidTr="0036466A">
        <w:trPr>
          <w:trHeight w:val="1296"/>
        </w:trPr>
        <w:tc>
          <w:tcPr>
            <w:tcW w:w="411" w:type="pct"/>
            <w:vAlign w:val="center"/>
          </w:tcPr>
          <w:p w14:paraId="4FBE2DD8" w14:textId="77777777" w:rsidR="009E4051" w:rsidRPr="00656744" w:rsidRDefault="009E4051" w:rsidP="0036466A">
            <w:pPr>
              <w:rPr>
                <w:rFonts w:ascii="Aptos" w:hAnsi="Aptos"/>
              </w:rPr>
            </w:pPr>
            <w:r w:rsidRPr="00656744">
              <w:rPr>
                <w:rFonts w:ascii="Aptos" w:hAnsi="Aptos"/>
                <w:b/>
                <w:bCs/>
              </w:rPr>
              <w:t>Sapp, 2016</w:t>
            </w:r>
          </w:p>
        </w:tc>
        <w:tc>
          <w:tcPr>
            <w:tcW w:w="376" w:type="pct"/>
            <w:vAlign w:val="center"/>
          </w:tcPr>
          <w:p w14:paraId="4DF18D90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67.0</w:t>
            </w:r>
          </w:p>
          <w:p w14:paraId="46D09BD6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(8.6)</w:t>
            </w:r>
          </w:p>
        </w:tc>
        <w:tc>
          <w:tcPr>
            <w:tcW w:w="378" w:type="pct"/>
            <w:vAlign w:val="center"/>
          </w:tcPr>
          <w:p w14:paraId="4BF7485E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70.3</w:t>
            </w:r>
            <w:r w:rsidRPr="00656744">
              <w:rPr>
                <w:rFonts w:ascii="Aptos" w:hAnsi="Aptos"/>
              </w:rPr>
              <w:br/>
              <w:t>(7.3)</w:t>
            </w:r>
          </w:p>
        </w:tc>
        <w:tc>
          <w:tcPr>
            <w:tcW w:w="376" w:type="pct"/>
            <w:vAlign w:val="center"/>
          </w:tcPr>
          <w:p w14:paraId="68A02001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123(93.2) / 9 (6.8)</w:t>
            </w:r>
          </w:p>
        </w:tc>
        <w:tc>
          <w:tcPr>
            <w:tcW w:w="378" w:type="pct"/>
            <w:vAlign w:val="center"/>
          </w:tcPr>
          <w:p w14:paraId="61F8A8BE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118(92.9) / 9 (7.1)</w:t>
            </w:r>
          </w:p>
        </w:tc>
        <w:tc>
          <w:tcPr>
            <w:tcW w:w="376" w:type="pct"/>
            <w:vAlign w:val="center"/>
          </w:tcPr>
          <w:p w14:paraId="1B6E6DD2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37</w:t>
            </w:r>
          </w:p>
          <w:p w14:paraId="7677E13C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(28.0)</w:t>
            </w:r>
          </w:p>
        </w:tc>
        <w:tc>
          <w:tcPr>
            <w:tcW w:w="378" w:type="pct"/>
            <w:vAlign w:val="center"/>
          </w:tcPr>
          <w:p w14:paraId="7008B3BB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40</w:t>
            </w:r>
          </w:p>
          <w:p w14:paraId="18E3ED5E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(31.5)</w:t>
            </w:r>
          </w:p>
        </w:tc>
        <w:tc>
          <w:tcPr>
            <w:tcW w:w="376" w:type="pct"/>
            <w:vAlign w:val="center"/>
          </w:tcPr>
          <w:p w14:paraId="7B16004B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NR</w:t>
            </w:r>
          </w:p>
        </w:tc>
        <w:tc>
          <w:tcPr>
            <w:tcW w:w="378" w:type="pct"/>
            <w:vAlign w:val="center"/>
          </w:tcPr>
          <w:p w14:paraId="16163296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NR</w:t>
            </w:r>
          </w:p>
        </w:tc>
        <w:tc>
          <w:tcPr>
            <w:tcW w:w="376" w:type="pct"/>
            <w:vAlign w:val="center"/>
          </w:tcPr>
          <w:p w14:paraId="6C9F6959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92</w:t>
            </w:r>
          </w:p>
          <w:p w14:paraId="3A9978C3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(69.7)</w:t>
            </w:r>
          </w:p>
        </w:tc>
        <w:tc>
          <w:tcPr>
            <w:tcW w:w="378" w:type="pct"/>
            <w:vAlign w:val="center"/>
          </w:tcPr>
          <w:p w14:paraId="2CBAAD61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88</w:t>
            </w:r>
          </w:p>
          <w:p w14:paraId="109A223B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(69.3)</w:t>
            </w:r>
          </w:p>
        </w:tc>
        <w:tc>
          <w:tcPr>
            <w:tcW w:w="409" w:type="pct"/>
            <w:vAlign w:val="center"/>
          </w:tcPr>
          <w:p w14:paraId="041FE98F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33(25) /</w:t>
            </w:r>
          </w:p>
          <w:p w14:paraId="574FC84C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69(52.3)/</w:t>
            </w:r>
          </w:p>
          <w:p w14:paraId="2AC3F20A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30(22.7)/</w:t>
            </w:r>
          </w:p>
          <w:p w14:paraId="3A2928B9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0</w:t>
            </w:r>
          </w:p>
        </w:tc>
        <w:tc>
          <w:tcPr>
            <w:tcW w:w="410" w:type="pct"/>
            <w:vAlign w:val="center"/>
          </w:tcPr>
          <w:p w14:paraId="580C18CC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28(22) /</w:t>
            </w:r>
          </w:p>
          <w:p w14:paraId="632030E9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68 (53.5) /</w:t>
            </w:r>
          </w:p>
          <w:p w14:paraId="65013C93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31(24.4) /</w:t>
            </w:r>
          </w:p>
          <w:p w14:paraId="7B7DBCC0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0</w:t>
            </w:r>
          </w:p>
        </w:tc>
      </w:tr>
      <w:tr w:rsidR="009E4051" w:rsidRPr="00656744" w14:paraId="12375B9C" w14:textId="77777777" w:rsidTr="0036466A">
        <w:trPr>
          <w:trHeight w:val="1296"/>
        </w:trPr>
        <w:tc>
          <w:tcPr>
            <w:tcW w:w="411" w:type="pct"/>
            <w:vAlign w:val="center"/>
          </w:tcPr>
          <w:p w14:paraId="3699F7FF" w14:textId="77777777" w:rsidR="009E4051" w:rsidRPr="00656744" w:rsidRDefault="009E4051" w:rsidP="0036466A">
            <w:pPr>
              <w:rPr>
                <w:rFonts w:ascii="Aptos" w:hAnsi="Aptos"/>
              </w:rPr>
            </w:pPr>
            <w:r w:rsidRPr="00656744">
              <w:rPr>
                <w:rFonts w:ascii="Aptos" w:hAnsi="Aptos"/>
                <w:b/>
                <w:bCs/>
              </w:rPr>
              <w:t>Arenal, 2022</w:t>
            </w:r>
          </w:p>
        </w:tc>
        <w:tc>
          <w:tcPr>
            <w:tcW w:w="376" w:type="pct"/>
            <w:vAlign w:val="center"/>
          </w:tcPr>
          <w:p w14:paraId="4BCBC7A7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69.29</w:t>
            </w:r>
          </w:p>
          <w:p w14:paraId="63B73F96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(8.98)</w:t>
            </w:r>
          </w:p>
        </w:tc>
        <w:tc>
          <w:tcPr>
            <w:tcW w:w="378" w:type="pct"/>
            <w:vAlign w:val="center"/>
          </w:tcPr>
          <w:p w14:paraId="080F493E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70.29</w:t>
            </w:r>
          </w:p>
          <w:p w14:paraId="4D798AA4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(8.98)</w:t>
            </w:r>
          </w:p>
        </w:tc>
        <w:tc>
          <w:tcPr>
            <w:tcW w:w="376" w:type="pct"/>
            <w:vAlign w:val="center"/>
          </w:tcPr>
          <w:p w14:paraId="4AC89B7B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70(98.6) /1(1.4)</w:t>
            </w:r>
          </w:p>
        </w:tc>
        <w:tc>
          <w:tcPr>
            <w:tcW w:w="378" w:type="pct"/>
            <w:vAlign w:val="center"/>
          </w:tcPr>
          <w:p w14:paraId="0D0198BA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68 (93.2)</w:t>
            </w:r>
          </w:p>
          <w:p w14:paraId="114CBF49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/ 5 (6.8)</w:t>
            </w:r>
          </w:p>
        </w:tc>
        <w:tc>
          <w:tcPr>
            <w:tcW w:w="376" w:type="pct"/>
            <w:vAlign w:val="center"/>
          </w:tcPr>
          <w:p w14:paraId="48531156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21</w:t>
            </w:r>
          </w:p>
          <w:p w14:paraId="35CCE476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(29.6)</w:t>
            </w:r>
          </w:p>
        </w:tc>
        <w:tc>
          <w:tcPr>
            <w:tcW w:w="378" w:type="pct"/>
            <w:vAlign w:val="center"/>
          </w:tcPr>
          <w:p w14:paraId="10656301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15</w:t>
            </w:r>
          </w:p>
          <w:p w14:paraId="1C93D291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(20.5)</w:t>
            </w:r>
          </w:p>
        </w:tc>
        <w:tc>
          <w:tcPr>
            <w:tcW w:w="376" w:type="pct"/>
            <w:vAlign w:val="center"/>
          </w:tcPr>
          <w:p w14:paraId="6E01B6CD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28.07</w:t>
            </w:r>
          </w:p>
          <w:p w14:paraId="52CEC42B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(4.84)</w:t>
            </w:r>
          </w:p>
        </w:tc>
        <w:tc>
          <w:tcPr>
            <w:tcW w:w="378" w:type="pct"/>
            <w:vAlign w:val="center"/>
          </w:tcPr>
          <w:p w14:paraId="61487C76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27.84</w:t>
            </w:r>
          </w:p>
          <w:p w14:paraId="34DBA8B7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(3.10)</w:t>
            </w:r>
          </w:p>
        </w:tc>
        <w:tc>
          <w:tcPr>
            <w:tcW w:w="376" w:type="pct"/>
            <w:vAlign w:val="center"/>
          </w:tcPr>
          <w:p w14:paraId="69E432E5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56</w:t>
            </w:r>
          </w:p>
          <w:p w14:paraId="728160CB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(78.9)</w:t>
            </w:r>
          </w:p>
        </w:tc>
        <w:tc>
          <w:tcPr>
            <w:tcW w:w="378" w:type="pct"/>
            <w:vAlign w:val="center"/>
          </w:tcPr>
          <w:p w14:paraId="686B3146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47</w:t>
            </w:r>
          </w:p>
          <w:p w14:paraId="734E2910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(64.4)</w:t>
            </w:r>
          </w:p>
        </w:tc>
        <w:tc>
          <w:tcPr>
            <w:tcW w:w="409" w:type="pct"/>
            <w:vAlign w:val="center"/>
          </w:tcPr>
          <w:p w14:paraId="188A3477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31(44.3) / 33 (47.1) / 6 (8.6) / 0</w:t>
            </w:r>
          </w:p>
        </w:tc>
        <w:tc>
          <w:tcPr>
            <w:tcW w:w="410" w:type="pct"/>
            <w:vAlign w:val="center"/>
          </w:tcPr>
          <w:p w14:paraId="090B7135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31 (42.5) /</w:t>
            </w:r>
          </w:p>
          <w:p w14:paraId="1702A5AB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37 (50.7) /</w:t>
            </w:r>
          </w:p>
          <w:p w14:paraId="5B9A596D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37 (50.7) /</w:t>
            </w:r>
          </w:p>
          <w:p w14:paraId="4B658F4D" w14:textId="77777777" w:rsidR="009E4051" w:rsidRPr="00656744" w:rsidRDefault="009E4051" w:rsidP="0036466A">
            <w:pPr>
              <w:jc w:val="center"/>
              <w:rPr>
                <w:rFonts w:ascii="Aptos" w:hAnsi="Aptos"/>
              </w:rPr>
            </w:pPr>
            <w:r w:rsidRPr="00656744">
              <w:rPr>
                <w:rFonts w:ascii="Aptos" w:hAnsi="Aptos"/>
              </w:rPr>
              <w:t>0</w:t>
            </w:r>
          </w:p>
        </w:tc>
      </w:tr>
    </w:tbl>
    <w:p w14:paraId="70C232F4" w14:textId="77777777" w:rsidR="009E4051" w:rsidRPr="00656744" w:rsidRDefault="009E4051" w:rsidP="009E4051">
      <w:pPr>
        <w:spacing w:line="240" w:lineRule="auto"/>
        <w:rPr>
          <w:rFonts w:ascii="Aptos" w:hAnsi="Aptos"/>
        </w:rPr>
      </w:pPr>
    </w:p>
    <w:p w14:paraId="6529BF30" w14:textId="77777777" w:rsidR="009E4051" w:rsidRPr="00656744" w:rsidRDefault="009E4051" w:rsidP="009E4051"/>
    <w:p w14:paraId="0D987AB8" w14:textId="77777777" w:rsidR="009E4051" w:rsidRDefault="009E4051" w:rsidP="009E4051"/>
    <w:p w14:paraId="2B1D0763" w14:textId="77777777" w:rsidR="00755780" w:rsidRDefault="00755780"/>
    <w:sectPr w:rsidR="00755780" w:rsidSect="009E4051">
      <w:pgSz w:w="16838" w:h="11906" w:orient="landscape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051"/>
    <w:rsid w:val="00331A6B"/>
    <w:rsid w:val="00755780"/>
    <w:rsid w:val="00857596"/>
    <w:rsid w:val="009E4051"/>
    <w:rsid w:val="00F12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F3F96"/>
  <w15:chartTrackingRefBased/>
  <w15:docId w15:val="{715BC02F-4709-4F4C-A8D7-FC9449A94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051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40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40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40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40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40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40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40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40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40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40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40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40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40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40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40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40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40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40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40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40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40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40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4051"/>
    <w:pPr>
      <w:spacing w:before="160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9E40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4051"/>
    <w:pPr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9E40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40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40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405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40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818</Characters>
  <Application>Microsoft Office Word</Application>
  <DocSecurity>0</DocSecurity>
  <Lines>6</Lines>
  <Paragraphs>1</Paragraphs>
  <ScaleCrop>false</ScaleCrop>
  <Company>Springer Nature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2025-03-13T06:49:00Z</dcterms:created>
  <dcterms:modified xsi:type="dcterms:W3CDTF">2025-03-13T06:49:00Z</dcterms:modified>
</cp:coreProperties>
</file>