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88014345"/>
    <w:bookmarkStart w:id="1" w:name="OLE_LINK12"/>
    <w:bookmarkStart w:id="2" w:name="OLE_LINK15"/>
    <w:p w14:paraId="6872B9BA" w14:textId="77777777" w:rsidR="00E14058" w:rsidRPr="00E14058" w:rsidRDefault="00E14058" w:rsidP="00E14058">
      <w:pPr>
        <w:widowControl w:val="0"/>
        <w:spacing w:after="120"/>
        <w:rPr>
          <w:rFonts w:eastAsia="等线" w:cs="Times New Roman"/>
          <w:b/>
          <w:sz w:val="36"/>
          <w:szCs w:val="36"/>
          <w:lang w:eastAsia="zh-CN"/>
        </w:rPr>
      </w:pPr>
      <w:r w:rsidRPr="00E14058">
        <w:rPr>
          <w:rFonts w:eastAsia="等线" w:cs="Times New Roman"/>
          <w:b/>
          <w:sz w:val="36"/>
          <w:szCs w:val="36"/>
          <w:lang w:eastAsia="zh-CN"/>
        </w:rPr>
        <w:fldChar w:fldCharType="begin">
          <w:fldData xml:space="preserve">ZQBKAHoAdABYAFgAdAB3AEgATQBXAFoAbgA5AEcAdQBkAGsAZAB0ADUAUwB3AFcANwBCAEkAaQBo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</w:fldData>
        </w:fldChar>
      </w:r>
      <w:r w:rsidRPr="00E14058">
        <w:rPr>
          <w:rFonts w:eastAsia="等线" w:cs="Times New Roman"/>
          <w:b/>
          <w:sz w:val="36"/>
          <w:szCs w:val="36"/>
          <w:lang w:eastAsia="zh-CN"/>
        </w:rPr>
        <w:instrText>ADDIN CNKISM.UserStyle</w:instrText>
      </w:r>
      <w:r w:rsidRPr="00E14058">
        <w:rPr>
          <w:rFonts w:eastAsia="等线" w:cs="Times New Roman"/>
          <w:b/>
          <w:sz w:val="36"/>
          <w:szCs w:val="36"/>
          <w:lang w:eastAsia="zh-CN"/>
        </w:rPr>
      </w:r>
      <w:r w:rsidRPr="00E14058">
        <w:rPr>
          <w:rFonts w:eastAsia="等线" w:cs="Times New Roman"/>
          <w:b/>
          <w:sz w:val="36"/>
          <w:szCs w:val="36"/>
          <w:lang w:eastAsia="zh-CN"/>
        </w:rPr>
        <w:fldChar w:fldCharType="separate"/>
      </w:r>
      <w:r w:rsidRPr="00E14058">
        <w:rPr>
          <w:rFonts w:eastAsia="等线" w:cs="Times New Roman"/>
          <w:b/>
          <w:sz w:val="36"/>
          <w:szCs w:val="36"/>
          <w:lang w:eastAsia="zh-CN"/>
        </w:rPr>
        <w:fldChar w:fldCharType="end"/>
      </w:r>
      <w:r w:rsidRPr="00E14058">
        <w:rPr>
          <w:rFonts w:eastAsia="等线" w:cs="Times New Roman"/>
          <w:b/>
          <w:sz w:val="36"/>
          <w:szCs w:val="36"/>
          <w:lang w:eastAsia="zh-CN"/>
        </w:rPr>
        <w:t>Machine Learning-Driven FT-ICR MS Analysis of Leachate DOM Ozonation and Membrane Fouling</w:t>
      </w:r>
    </w:p>
    <w:p w14:paraId="257F769A" w14:textId="77777777" w:rsidR="00DF7797" w:rsidRPr="00E14058" w:rsidRDefault="00DF7797" w:rsidP="00DF7797">
      <w:pPr>
        <w:spacing w:after="120"/>
        <w:ind w:firstLine="560"/>
        <w:jc w:val="center"/>
        <w:rPr>
          <w:rFonts w:eastAsiaTheme="minorEastAsia" w:cs="Times New Roman"/>
          <w:bCs/>
          <w:iCs/>
          <w:sz w:val="28"/>
          <w:szCs w:val="28"/>
        </w:rPr>
      </w:pPr>
    </w:p>
    <w:p w14:paraId="25F5B562" w14:textId="77777777" w:rsidR="00DF7797" w:rsidRPr="00714175" w:rsidRDefault="00DF7797" w:rsidP="00DF7797">
      <w:pPr>
        <w:spacing w:after="120"/>
        <w:ind w:firstLine="560"/>
        <w:jc w:val="center"/>
        <w:rPr>
          <w:rFonts w:eastAsiaTheme="minorEastAsia" w:cs="Times New Roman"/>
          <w:bCs/>
          <w:iCs/>
          <w:sz w:val="28"/>
          <w:szCs w:val="28"/>
        </w:rPr>
      </w:pPr>
    </w:p>
    <w:p w14:paraId="5C90CA5C" w14:textId="5E167CAA" w:rsidR="009871CE" w:rsidRPr="009871CE" w:rsidRDefault="009871CE" w:rsidP="009871CE">
      <w:pPr>
        <w:widowControl w:val="0"/>
        <w:ind w:firstLineChars="200" w:firstLine="640"/>
        <w:jc w:val="center"/>
        <w:rPr>
          <w:rFonts w:eastAsia="等线" w:cs="Times New Roman"/>
          <w:b/>
          <w:bCs/>
          <w:i/>
          <w:sz w:val="32"/>
          <w:szCs w:val="32"/>
          <w:lang w:eastAsia="zh-CN"/>
        </w:rPr>
      </w:pPr>
      <w:bookmarkStart w:id="3" w:name="_Hlk155632273"/>
      <w:bookmarkStart w:id="4" w:name="_Hlk151969108"/>
      <w:r w:rsidRPr="009871CE">
        <w:rPr>
          <w:rFonts w:eastAsia="等线" w:cs="Times New Roman" w:hint="eastAsia"/>
          <w:b/>
          <w:bCs/>
          <w:i/>
          <w:sz w:val="32"/>
          <w:szCs w:val="32"/>
          <w:lang w:eastAsia="zh-CN"/>
        </w:rPr>
        <w:t xml:space="preserve">Nature </w:t>
      </w:r>
      <w:r w:rsidR="00F646E7">
        <w:rPr>
          <w:rFonts w:eastAsia="等线" w:cs="Times New Roman" w:hint="eastAsia"/>
          <w:b/>
          <w:bCs/>
          <w:i/>
          <w:sz w:val="32"/>
          <w:szCs w:val="32"/>
          <w:lang w:eastAsia="zh-CN"/>
        </w:rPr>
        <w:t>Chemical Engineering</w:t>
      </w:r>
    </w:p>
    <w:p w14:paraId="39B006C3" w14:textId="2155DCF9" w:rsidR="009871CE" w:rsidRPr="009871CE" w:rsidRDefault="00F646E7" w:rsidP="009871CE">
      <w:pPr>
        <w:widowControl w:val="0"/>
        <w:ind w:firstLineChars="200" w:firstLine="560"/>
        <w:jc w:val="center"/>
        <w:rPr>
          <w:rFonts w:eastAsia="Batang" w:cs="Times New Roman"/>
          <w:b/>
          <w:iCs/>
          <w:sz w:val="28"/>
          <w:szCs w:val="28"/>
          <w:lang w:eastAsia="zh-CN"/>
        </w:rPr>
      </w:pPr>
      <w:bookmarkStart w:id="5" w:name="_Hlk185773823"/>
      <w:r>
        <w:rPr>
          <w:rFonts w:eastAsia="等线" w:cs="Times New Roman" w:hint="eastAsia"/>
          <w:b/>
          <w:iCs/>
          <w:sz w:val="28"/>
          <w:szCs w:val="28"/>
          <w:lang w:eastAsia="zh-CN"/>
        </w:rPr>
        <w:t>March</w:t>
      </w:r>
      <w:r w:rsidR="009871CE" w:rsidRPr="009871CE">
        <w:rPr>
          <w:rFonts w:eastAsia="等线" w:cs="Times New Roman"/>
          <w:b/>
          <w:iCs/>
          <w:sz w:val="28"/>
          <w:szCs w:val="28"/>
          <w:lang w:eastAsia="zh-CN"/>
        </w:rPr>
        <w:t xml:space="preserve"> </w:t>
      </w:r>
      <w:r w:rsidR="0095430B">
        <w:rPr>
          <w:rFonts w:eastAsiaTheme="minorEastAsia" w:cs="Times New Roman" w:hint="eastAsia"/>
          <w:b/>
          <w:iCs/>
          <w:sz w:val="28"/>
          <w:szCs w:val="28"/>
        </w:rPr>
        <w:t>8</w:t>
      </w:r>
      <w:r w:rsidR="009871CE" w:rsidRPr="009871CE">
        <w:rPr>
          <w:rFonts w:eastAsia="等线" w:cs="Times New Roman"/>
          <w:b/>
          <w:iCs/>
          <w:sz w:val="28"/>
          <w:szCs w:val="28"/>
          <w:lang w:eastAsia="zh-CN"/>
        </w:rPr>
        <w:t>, 2025</w:t>
      </w:r>
    </w:p>
    <w:bookmarkEnd w:id="3"/>
    <w:bookmarkEnd w:id="5"/>
    <w:p w14:paraId="23B891E7" w14:textId="77777777" w:rsidR="00DF7797" w:rsidRPr="009871CE" w:rsidRDefault="00DF7797" w:rsidP="00DF7797">
      <w:pPr>
        <w:spacing w:after="120"/>
        <w:ind w:firstLine="560"/>
        <w:jc w:val="right"/>
        <w:rPr>
          <w:rFonts w:eastAsia="Batang" w:cs="Times New Roman"/>
          <w:bCs/>
          <w:iCs/>
          <w:sz w:val="28"/>
          <w:szCs w:val="28"/>
        </w:rPr>
      </w:pPr>
    </w:p>
    <w:p w14:paraId="7AC20176" w14:textId="77777777" w:rsidR="00DF7797" w:rsidRPr="002B3C1B" w:rsidRDefault="00DF7797" w:rsidP="00DF7797">
      <w:pPr>
        <w:spacing w:after="120"/>
        <w:ind w:firstLine="560"/>
        <w:jc w:val="right"/>
        <w:rPr>
          <w:rFonts w:eastAsia="Batang" w:cs="Times New Roman"/>
          <w:bCs/>
          <w:iCs/>
          <w:sz w:val="28"/>
          <w:szCs w:val="28"/>
        </w:rPr>
      </w:pPr>
    </w:p>
    <w:p w14:paraId="7FBF150F" w14:textId="0AF4997F" w:rsidR="00DF7797" w:rsidRPr="002B3C1B" w:rsidRDefault="00DF7797" w:rsidP="00DF7797">
      <w:pPr>
        <w:spacing w:after="120"/>
        <w:ind w:firstLine="560"/>
        <w:jc w:val="center"/>
        <w:rPr>
          <w:rFonts w:eastAsia="Batang" w:cs="Times New Roman"/>
          <w:bCs/>
          <w:iCs/>
          <w:sz w:val="28"/>
          <w:szCs w:val="28"/>
        </w:rPr>
      </w:pPr>
      <w:r w:rsidRPr="002B3C1B">
        <w:rPr>
          <w:rFonts w:eastAsia="Batang" w:cs="Times New Roman"/>
          <w:bCs/>
          <w:iCs/>
          <w:sz w:val="28"/>
          <w:szCs w:val="28"/>
        </w:rPr>
        <w:t xml:space="preserve">Feng Zhou </w:t>
      </w:r>
      <w:r w:rsidRPr="002B3C1B">
        <w:rPr>
          <w:rFonts w:eastAsia="Batang" w:cs="Times New Roman"/>
          <w:bCs/>
          <w:iCs/>
          <w:sz w:val="28"/>
          <w:szCs w:val="28"/>
          <w:vertAlign w:val="superscript"/>
        </w:rPr>
        <w:t>a</w:t>
      </w:r>
      <w:r>
        <w:rPr>
          <w:rFonts w:eastAsiaTheme="minorEastAsia" w:cs="Times New Roman" w:hint="eastAsia"/>
          <w:bCs/>
          <w:iCs/>
          <w:sz w:val="28"/>
          <w:szCs w:val="28"/>
        </w:rPr>
        <w:t xml:space="preserve">, </w:t>
      </w:r>
      <w:proofErr w:type="spellStart"/>
      <w:r w:rsidRPr="00B052B2">
        <w:rPr>
          <w:rFonts w:eastAsia="Batang" w:cs="Times New Roman"/>
          <w:bCs/>
          <w:iCs/>
          <w:sz w:val="28"/>
          <w:szCs w:val="28"/>
        </w:rPr>
        <w:t>Yinglong</w:t>
      </w:r>
      <w:proofErr w:type="spellEnd"/>
      <w:r w:rsidRPr="00B052B2">
        <w:rPr>
          <w:rFonts w:eastAsia="Batang" w:cs="Times New Roman"/>
          <w:bCs/>
          <w:iCs/>
          <w:sz w:val="28"/>
          <w:szCs w:val="28"/>
        </w:rPr>
        <w:t xml:space="preserve"> Su</w:t>
      </w:r>
      <w:r w:rsidRPr="00B052B2">
        <w:rPr>
          <w:rFonts w:eastAsia="Batang" w:cs="Times New Roman"/>
          <w:bCs/>
          <w:iCs/>
          <w:sz w:val="28"/>
          <w:szCs w:val="28"/>
          <w:vertAlign w:val="superscript"/>
        </w:rPr>
        <w:t xml:space="preserve"> </w:t>
      </w:r>
      <w:r w:rsidRPr="002B3C1B">
        <w:rPr>
          <w:rFonts w:eastAsia="Batang" w:cs="Times New Roman"/>
          <w:bCs/>
          <w:iCs/>
          <w:sz w:val="28"/>
          <w:szCs w:val="28"/>
          <w:vertAlign w:val="superscript"/>
        </w:rPr>
        <w:t>a</w:t>
      </w:r>
      <w:r>
        <w:rPr>
          <w:rFonts w:eastAsiaTheme="minorEastAsia" w:cs="Times New Roman" w:hint="eastAsia"/>
          <w:iCs/>
          <w:sz w:val="28"/>
          <w:szCs w:val="28"/>
        </w:rPr>
        <w:t>,</w:t>
      </w:r>
      <w:r>
        <w:rPr>
          <w:rFonts w:eastAsiaTheme="minorEastAsia" w:cs="Times New Roman"/>
          <w:iCs/>
          <w:sz w:val="28"/>
          <w:szCs w:val="28"/>
        </w:rPr>
        <w:t xml:space="preserve"> </w:t>
      </w:r>
      <w:proofErr w:type="spellStart"/>
      <w:r w:rsidRPr="00322D9A">
        <w:rPr>
          <w:rFonts w:eastAsia="Batang" w:cs="Times New Roman"/>
          <w:bCs/>
          <w:iCs/>
          <w:sz w:val="28"/>
          <w:szCs w:val="28"/>
        </w:rPr>
        <w:t>Yunho</w:t>
      </w:r>
      <w:proofErr w:type="spellEnd"/>
      <w:r w:rsidRPr="00322D9A">
        <w:rPr>
          <w:rFonts w:eastAsia="Batang" w:cs="Times New Roman"/>
          <w:bCs/>
          <w:iCs/>
          <w:sz w:val="28"/>
          <w:szCs w:val="28"/>
        </w:rPr>
        <w:t xml:space="preserve"> Lee</w:t>
      </w:r>
      <w:r w:rsidRPr="00220CEB">
        <w:rPr>
          <w:rFonts w:cs="Times New Roman"/>
          <w:color w:val="000000"/>
          <w:sz w:val="28"/>
          <w:szCs w:val="28"/>
          <w:vertAlign w:val="superscript"/>
        </w:rPr>
        <w:t xml:space="preserve"> </w:t>
      </w:r>
      <w:r>
        <w:rPr>
          <w:rFonts w:eastAsiaTheme="minorEastAsia" w:cs="Times New Roman" w:hint="eastAsia"/>
          <w:color w:val="000000"/>
          <w:sz w:val="28"/>
          <w:szCs w:val="28"/>
          <w:vertAlign w:val="superscript"/>
        </w:rPr>
        <w:t>b</w:t>
      </w:r>
      <w:r>
        <w:rPr>
          <w:rFonts w:eastAsiaTheme="minorEastAsia" w:cs="Times New Roman" w:hint="eastAsia"/>
          <w:iCs/>
          <w:sz w:val="28"/>
          <w:szCs w:val="28"/>
        </w:rPr>
        <w:t>,</w:t>
      </w:r>
      <w:r>
        <w:rPr>
          <w:rFonts w:eastAsiaTheme="minorEastAsia" w:cs="Times New Roman"/>
          <w:iCs/>
          <w:sz w:val="28"/>
          <w:szCs w:val="28"/>
        </w:rPr>
        <w:t xml:space="preserve"> </w:t>
      </w:r>
      <w:proofErr w:type="spellStart"/>
      <w:r w:rsidRPr="006568B0">
        <w:rPr>
          <w:rFonts w:eastAsia="Batang" w:cs="Times New Roman"/>
          <w:bCs/>
          <w:iCs/>
          <w:sz w:val="28"/>
          <w:szCs w:val="28"/>
        </w:rPr>
        <w:t>Seungkwan</w:t>
      </w:r>
      <w:proofErr w:type="spellEnd"/>
      <w:r w:rsidRPr="006568B0">
        <w:rPr>
          <w:rFonts w:eastAsia="Batang" w:cs="Times New Roman"/>
          <w:bCs/>
          <w:iCs/>
          <w:sz w:val="28"/>
          <w:szCs w:val="28"/>
        </w:rPr>
        <w:t xml:space="preserve"> Hong</w:t>
      </w:r>
      <w:r>
        <w:rPr>
          <w:rFonts w:eastAsia="Batang" w:cs="Times New Roman"/>
          <w:bCs/>
          <w:iCs/>
          <w:sz w:val="28"/>
          <w:szCs w:val="28"/>
        </w:rPr>
        <w:t xml:space="preserve"> </w:t>
      </w:r>
      <w:r>
        <w:rPr>
          <w:rFonts w:eastAsiaTheme="minorEastAsia" w:cs="Times New Roman" w:hint="eastAsia"/>
          <w:bCs/>
          <w:iCs/>
          <w:sz w:val="28"/>
          <w:szCs w:val="28"/>
          <w:vertAlign w:val="superscript"/>
        </w:rPr>
        <w:t>c</w:t>
      </w:r>
      <w:r>
        <w:rPr>
          <w:rFonts w:eastAsiaTheme="minorEastAsia" w:cs="Times New Roman" w:hint="eastAsia"/>
          <w:iCs/>
          <w:sz w:val="28"/>
          <w:szCs w:val="28"/>
        </w:rPr>
        <w:t>,</w:t>
      </w:r>
      <w:r>
        <w:rPr>
          <w:rFonts w:eastAsiaTheme="minorEastAsia" w:cs="Times New Roman"/>
          <w:iCs/>
          <w:sz w:val="28"/>
          <w:szCs w:val="28"/>
        </w:rPr>
        <w:t xml:space="preserve"> </w:t>
      </w:r>
      <w:r w:rsidRPr="00105C2B">
        <w:rPr>
          <w:rFonts w:eastAsiaTheme="minorEastAsia" w:cs="Times New Roman"/>
          <w:iCs/>
          <w:sz w:val="28"/>
          <w:szCs w:val="28"/>
        </w:rPr>
        <w:t>Chuyang Y. Tang</w:t>
      </w:r>
      <w:r w:rsidRPr="00220CEB">
        <w:rPr>
          <w:rFonts w:cs="Times New Roman"/>
          <w:color w:val="000000"/>
          <w:sz w:val="28"/>
          <w:szCs w:val="28"/>
          <w:vertAlign w:val="superscript"/>
        </w:rPr>
        <w:t xml:space="preserve"> </w:t>
      </w:r>
      <w:r>
        <w:rPr>
          <w:rFonts w:eastAsiaTheme="minorEastAsia" w:cs="Times New Roman" w:hint="eastAsia"/>
          <w:color w:val="000000"/>
          <w:sz w:val="28"/>
          <w:szCs w:val="28"/>
          <w:vertAlign w:val="superscript"/>
          <w:lang w:eastAsia="zh-CN"/>
        </w:rPr>
        <w:t>d</w:t>
      </w:r>
      <w:r>
        <w:rPr>
          <w:rFonts w:eastAsiaTheme="minorEastAsia" w:cs="Times New Roman" w:hint="eastAsia"/>
          <w:iCs/>
          <w:sz w:val="28"/>
          <w:szCs w:val="28"/>
        </w:rPr>
        <w:t xml:space="preserve">, </w:t>
      </w:r>
      <w:proofErr w:type="spellStart"/>
      <w:r w:rsidR="003531FC" w:rsidRPr="003531FC">
        <w:rPr>
          <w:rFonts w:eastAsiaTheme="minorEastAsia" w:cs="Times New Roman"/>
          <w:iCs/>
          <w:sz w:val="28"/>
          <w:szCs w:val="28"/>
        </w:rPr>
        <w:t>Hongqiang</w:t>
      </w:r>
      <w:proofErr w:type="spellEnd"/>
      <w:r w:rsidR="003531FC" w:rsidRPr="003531FC">
        <w:rPr>
          <w:rFonts w:eastAsiaTheme="minorEastAsia" w:cs="Times New Roman"/>
          <w:iCs/>
          <w:sz w:val="28"/>
          <w:szCs w:val="28"/>
        </w:rPr>
        <w:t xml:space="preserve"> Ren </w:t>
      </w:r>
      <w:r w:rsidR="00DC6E8B">
        <w:rPr>
          <w:rFonts w:eastAsia="等线" w:cs="Times New Roman" w:hint="eastAsia"/>
          <w:iCs/>
          <w:sz w:val="28"/>
          <w:szCs w:val="28"/>
          <w:vertAlign w:val="superscript"/>
          <w:lang w:eastAsia="zh-CN"/>
        </w:rPr>
        <w:t>e</w:t>
      </w:r>
      <w:r w:rsidR="003531FC">
        <w:rPr>
          <w:rFonts w:eastAsia="等线" w:cs="Times New Roman" w:hint="eastAsia"/>
          <w:iCs/>
          <w:sz w:val="28"/>
          <w:szCs w:val="28"/>
          <w:lang w:eastAsia="zh-CN"/>
        </w:rPr>
        <w:t xml:space="preserve">, </w:t>
      </w:r>
      <w:r w:rsidRPr="002B3C1B">
        <w:rPr>
          <w:rFonts w:eastAsia="Batang" w:cs="Times New Roman"/>
          <w:bCs/>
          <w:iCs/>
          <w:sz w:val="28"/>
          <w:szCs w:val="28"/>
        </w:rPr>
        <w:t>Bing Xie</w:t>
      </w:r>
      <w:r w:rsidRPr="002B3C1B">
        <w:rPr>
          <w:rFonts w:eastAsia="Batang" w:cs="Times New Roman"/>
          <w:bCs/>
          <w:iCs/>
          <w:sz w:val="28"/>
          <w:szCs w:val="28"/>
          <w:vertAlign w:val="superscript"/>
        </w:rPr>
        <w:t xml:space="preserve"> a</w:t>
      </w:r>
      <w:r w:rsidRPr="00B052B2">
        <w:rPr>
          <w:rFonts w:eastAsia="Batang" w:cs="Times New Roman"/>
          <w:bCs/>
          <w:iCs/>
          <w:sz w:val="28"/>
          <w:szCs w:val="28"/>
          <w:vertAlign w:val="superscript"/>
        </w:rPr>
        <w:t>*</w:t>
      </w:r>
      <w:r w:rsidRPr="002B3C1B">
        <w:rPr>
          <w:rFonts w:eastAsia="Batang" w:cs="Times New Roman"/>
          <w:bCs/>
          <w:iCs/>
          <w:sz w:val="28"/>
          <w:szCs w:val="28"/>
        </w:rPr>
        <w:t>,</w:t>
      </w:r>
      <w:r>
        <w:rPr>
          <w:rFonts w:eastAsiaTheme="minorEastAsia" w:cs="Times New Roman" w:hint="eastAsia"/>
          <w:bCs/>
          <w:iCs/>
          <w:sz w:val="28"/>
          <w:szCs w:val="28"/>
        </w:rPr>
        <w:t xml:space="preserve"> and</w:t>
      </w:r>
      <w:r w:rsidRPr="002B3C1B">
        <w:rPr>
          <w:rFonts w:eastAsia="Batang" w:cs="Times New Roman"/>
          <w:bCs/>
          <w:iCs/>
          <w:sz w:val="28"/>
          <w:szCs w:val="28"/>
        </w:rPr>
        <w:t xml:space="preserve"> Min Zhan</w:t>
      </w:r>
      <w:r w:rsidRPr="002B3C1B">
        <w:rPr>
          <w:rFonts w:eastAsia="Batang" w:cs="Times New Roman"/>
          <w:bCs/>
          <w:iCs/>
          <w:sz w:val="28"/>
          <w:szCs w:val="28"/>
          <w:vertAlign w:val="superscript"/>
        </w:rPr>
        <w:t xml:space="preserve"> a, </w:t>
      </w:r>
      <w:r>
        <w:rPr>
          <w:rFonts w:eastAsia="Batang" w:cs="Times New Roman"/>
          <w:bCs/>
          <w:iCs/>
          <w:sz w:val="28"/>
          <w:szCs w:val="28"/>
          <w:vertAlign w:val="superscript"/>
        </w:rPr>
        <w:t>c</w:t>
      </w:r>
      <w:r w:rsidRPr="002B3C1B">
        <w:rPr>
          <w:rFonts w:eastAsia="Batang" w:cs="Times New Roman"/>
          <w:bCs/>
          <w:iCs/>
          <w:sz w:val="28"/>
          <w:szCs w:val="28"/>
          <w:vertAlign w:val="superscript"/>
        </w:rPr>
        <w:t>, *</w:t>
      </w:r>
    </w:p>
    <w:p w14:paraId="6097D0C4" w14:textId="77777777" w:rsidR="00DF7797" w:rsidRDefault="00DF7797" w:rsidP="00DF7797">
      <w:pPr>
        <w:spacing w:after="120"/>
        <w:ind w:firstLine="560"/>
        <w:jc w:val="center"/>
        <w:rPr>
          <w:rFonts w:eastAsiaTheme="minorEastAsia" w:cs="Times New Roman"/>
          <w:bCs/>
          <w:iCs/>
          <w:sz w:val="28"/>
          <w:szCs w:val="28"/>
        </w:rPr>
      </w:pPr>
    </w:p>
    <w:p w14:paraId="3B30D3D5" w14:textId="77777777" w:rsidR="00DF7797" w:rsidRPr="00434442" w:rsidRDefault="00DF7797" w:rsidP="00DF7797">
      <w:pPr>
        <w:spacing w:after="120"/>
        <w:ind w:firstLine="560"/>
        <w:jc w:val="center"/>
        <w:rPr>
          <w:rFonts w:eastAsiaTheme="minorEastAsia" w:cs="Times New Roman"/>
          <w:bCs/>
          <w:iCs/>
          <w:sz w:val="28"/>
          <w:szCs w:val="28"/>
        </w:rPr>
      </w:pPr>
    </w:p>
    <w:p w14:paraId="5B3B6A0B" w14:textId="77777777" w:rsidR="00DF7797" w:rsidRDefault="00DF7797" w:rsidP="00DF7797">
      <w:pPr>
        <w:snapToGrid w:val="0"/>
        <w:rPr>
          <w:rFonts w:cs="Times New Roman"/>
          <w:iCs/>
          <w:sz w:val="28"/>
          <w:szCs w:val="28"/>
        </w:rPr>
      </w:pPr>
      <w:r w:rsidRPr="002B3C1B">
        <w:rPr>
          <w:rFonts w:cs="Times New Roman"/>
          <w:iCs/>
          <w:sz w:val="28"/>
          <w:szCs w:val="28"/>
          <w:vertAlign w:val="superscript"/>
        </w:rPr>
        <w:t>a</w:t>
      </w:r>
      <w:r w:rsidRPr="002B3C1B">
        <w:rPr>
          <w:rFonts w:cs="Times New Roman"/>
          <w:iCs/>
          <w:sz w:val="28"/>
          <w:szCs w:val="28"/>
        </w:rPr>
        <w:t xml:space="preserve"> Shanghai Engineering Research Center of Biotransformation o</w:t>
      </w:r>
      <w:r>
        <w:rPr>
          <w:rFonts w:eastAsia="Malgun Gothic" w:cs="Times New Roman" w:hint="eastAsia"/>
          <w:iCs/>
          <w:sz w:val="28"/>
          <w:szCs w:val="28"/>
        </w:rPr>
        <w:t>f</w:t>
      </w:r>
      <w:r w:rsidRPr="002B3C1B">
        <w:rPr>
          <w:rFonts w:cs="Times New Roman"/>
          <w:iCs/>
          <w:sz w:val="28"/>
          <w:szCs w:val="28"/>
        </w:rPr>
        <w:t xml:space="preserve"> Organic Solid Waste, School of Ecological and Environmental Sciences, East China Normal University, Shanghai 200241, China</w:t>
      </w:r>
    </w:p>
    <w:p w14:paraId="116015C5" w14:textId="77777777" w:rsidR="00DF7797" w:rsidRDefault="00DF7797" w:rsidP="00DF7797">
      <w:pPr>
        <w:snapToGrid w:val="0"/>
        <w:rPr>
          <w:rFonts w:eastAsiaTheme="minorEastAsia" w:cs="Times New Roman"/>
          <w:iCs/>
          <w:sz w:val="28"/>
          <w:szCs w:val="28"/>
        </w:rPr>
      </w:pPr>
      <w:r>
        <w:rPr>
          <w:rFonts w:eastAsiaTheme="minorEastAsia" w:cs="Times New Roman" w:hint="eastAsia"/>
          <w:iCs/>
          <w:sz w:val="28"/>
          <w:szCs w:val="28"/>
          <w:vertAlign w:val="superscript"/>
        </w:rPr>
        <w:t>b</w:t>
      </w:r>
      <w:r w:rsidRPr="00396037">
        <w:rPr>
          <w:rFonts w:cs="Times New Roman"/>
          <w:iCs/>
          <w:sz w:val="28"/>
          <w:szCs w:val="28"/>
          <w:vertAlign w:val="superscript"/>
        </w:rPr>
        <w:t xml:space="preserve"> </w:t>
      </w:r>
      <w:r>
        <w:rPr>
          <w:rFonts w:cs="Times New Roman"/>
          <w:iCs/>
          <w:sz w:val="28"/>
          <w:szCs w:val="28"/>
        </w:rPr>
        <w:t xml:space="preserve">School of Environment and Energy </w:t>
      </w:r>
      <w:r w:rsidRPr="00322D9A">
        <w:rPr>
          <w:rFonts w:cs="Times New Roman"/>
          <w:iCs/>
          <w:sz w:val="28"/>
          <w:szCs w:val="28"/>
        </w:rPr>
        <w:t>Engineering, Gwangju Institute of Science and Technology (GIST), Gwangju 61005, Republic of Korea</w:t>
      </w:r>
    </w:p>
    <w:p w14:paraId="2E2FDE04" w14:textId="77777777" w:rsidR="00DF7797" w:rsidRDefault="00DF7797" w:rsidP="00DF7797">
      <w:pPr>
        <w:snapToGrid w:val="0"/>
        <w:rPr>
          <w:rFonts w:eastAsiaTheme="minorEastAsia" w:cs="Times New Roman"/>
          <w:iCs/>
          <w:sz w:val="28"/>
          <w:szCs w:val="28"/>
        </w:rPr>
      </w:pPr>
      <w:r>
        <w:rPr>
          <w:rFonts w:eastAsiaTheme="minorEastAsia" w:cs="Times New Roman" w:hint="eastAsia"/>
          <w:iCs/>
          <w:sz w:val="28"/>
          <w:szCs w:val="28"/>
          <w:vertAlign w:val="superscript"/>
        </w:rPr>
        <w:t>c</w:t>
      </w:r>
      <w:r w:rsidRPr="00BF2ECB">
        <w:rPr>
          <w:rFonts w:cs="Times New Roman"/>
          <w:iCs/>
          <w:sz w:val="28"/>
          <w:szCs w:val="28"/>
        </w:rPr>
        <w:t xml:space="preserve"> </w:t>
      </w:r>
      <w:r w:rsidRPr="003D3F00">
        <w:rPr>
          <w:rFonts w:eastAsiaTheme="minorEastAsia" w:cs="Times New Roman"/>
          <w:iCs/>
          <w:sz w:val="28"/>
          <w:szCs w:val="28"/>
        </w:rPr>
        <w:t>Department of Civil, Environmental and Architectural Engineering, Korea University, 145 Anam-</w:t>
      </w:r>
      <w:proofErr w:type="spellStart"/>
      <w:r w:rsidRPr="003D3F00">
        <w:rPr>
          <w:rFonts w:eastAsiaTheme="minorEastAsia" w:cs="Times New Roman"/>
          <w:iCs/>
          <w:sz w:val="28"/>
          <w:szCs w:val="28"/>
        </w:rPr>
        <w:t>ro</w:t>
      </w:r>
      <w:proofErr w:type="spellEnd"/>
      <w:r w:rsidRPr="003D3F00">
        <w:rPr>
          <w:rFonts w:eastAsiaTheme="minorEastAsia" w:cs="Times New Roman"/>
          <w:iCs/>
          <w:sz w:val="28"/>
          <w:szCs w:val="28"/>
        </w:rPr>
        <w:t xml:space="preserve">, </w:t>
      </w:r>
      <w:proofErr w:type="spellStart"/>
      <w:r w:rsidRPr="003D3F00">
        <w:rPr>
          <w:rFonts w:eastAsiaTheme="minorEastAsia" w:cs="Times New Roman"/>
          <w:iCs/>
          <w:sz w:val="28"/>
          <w:szCs w:val="28"/>
        </w:rPr>
        <w:t>Seongbuk-gu</w:t>
      </w:r>
      <w:proofErr w:type="spellEnd"/>
      <w:r w:rsidRPr="003D3F00">
        <w:rPr>
          <w:rFonts w:eastAsiaTheme="minorEastAsia" w:cs="Times New Roman"/>
          <w:iCs/>
          <w:sz w:val="28"/>
          <w:szCs w:val="28"/>
        </w:rPr>
        <w:t>, Seoul 02841, Republic of Korea</w:t>
      </w:r>
    </w:p>
    <w:p w14:paraId="7D6502CF" w14:textId="1F83EC81" w:rsidR="00DF7797" w:rsidRDefault="00DF7797" w:rsidP="00DF7797">
      <w:pPr>
        <w:snapToGrid w:val="0"/>
        <w:rPr>
          <w:rFonts w:eastAsia="等线" w:cs="Times New Roman"/>
          <w:iCs/>
          <w:sz w:val="28"/>
          <w:szCs w:val="28"/>
          <w:lang w:eastAsia="zh-CN"/>
        </w:rPr>
      </w:pPr>
      <w:r>
        <w:rPr>
          <w:rFonts w:eastAsiaTheme="minorEastAsia" w:cs="Times New Roman"/>
          <w:iCs/>
          <w:sz w:val="28"/>
          <w:szCs w:val="28"/>
          <w:vertAlign w:val="superscript"/>
        </w:rPr>
        <w:t>d</w:t>
      </w:r>
      <w:r>
        <w:rPr>
          <w:rFonts w:eastAsiaTheme="minorEastAsia" w:cs="Times New Roman" w:hint="eastAsia"/>
          <w:iCs/>
          <w:sz w:val="28"/>
          <w:szCs w:val="28"/>
          <w:vertAlign w:val="superscript"/>
        </w:rPr>
        <w:t xml:space="preserve"> </w:t>
      </w:r>
      <w:r w:rsidRPr="00FD6356">
        <w:rPr>
          <w:rFonts w:eastAsiaTheme="minorEastAsia" w:cs="Times New Roman"/>
          <w:iCs/>
          <w:sz w:val="28"/>
          <w:szCs w:val="28"/>
        </w:rPr>
        <w:t>Department of Civil Engineering, The</w:t>
      </w:r>
      <w:r>
        <w:rPr>
          <w:rFonts w:eastAsiaTheme="minorEastAsia" w:cs="Times New Roman" w:hint="eastAsia"/>
          <w:iCs/>
          <w:sz w:val="28"/>
          <w:szCs w:val="28"/>
        </w:rPr>
        <w:t xml:space="preserve"> </w:t>
      </w:r>
      <w:r w:rsidRPr="00FD6356">
        <w:rPr>
          <w:rFonts w:eastAsiaTheme="minorEastAsia" w:cs="Times New Roman"/>
          <w:iCs/>
          <w:sz w:val="28"/>
          <w:szCs w:val="28"/>
        </w:rPr>
        <w:t>University of Hong Kong, Hong Kong, Hong Kong SAR</w:t>
      </w:r>
      <w:r>
        <w:rPr>
          <w:rFonts w:eastAsiaTheme="minorEastAsia" w:cs="Times New Roman" w:hint="eastAsia"/>
          <w:iCs/>
          <w:sz w:val="28"/>
          <w:szCs w:val="28"/>
        </w:rPr>
        <w:t xml:space="preserve"> </w:t>
      </w:r>
      <w:r w:rsidRPr="00FD6356">
        <w:rPr>
          <w:rFonts w:eastAsiaTheme="minorEastAsia" w:cs="Times New Roman"/>
          <w:iCs/>
          <w:sz w:val="28"/>
          <w:szCs w:val="28"/>
        </w:rPr>
        <w:t>999077, China</w:t>
      </w:r>
    </w:p>
    <w:p w14:paraId="1A50CBE2" w14:textId="70DFEFDD" w:rsidR="003531FC" w:rsidRPr="003531FC" w:rsidRDefault="003531FC" w:rsidP="00DF7797">
      <w:pPr>
        <w:snapToGrid w:val="0"/>
        <w:rPr>
          <w:rFonts w:eastAsia="等线" w:cs="Times New Roman"/>
          <w:iCs/>
          <w:sz w:val="28"/>
          <w:szCs w:val="28"/>
          <w:lang w:eastAsia="zh-CN"/>
        </w:rPr>
      </w:pPr>
      <w:r w:rsidRPr="003531FC">
        <w:rPr>
          <w:rFonts w:eastAsia="等线" w:cs="Times New Roman" w:hint="eastAsia"/>
          <w:iCs/>
          <w:sz w:val="28"/>
          <w:szCs w:val="28"/>
          <w:vertAlign w:val="superscript"/>
          <w:lang w:eastAsia="zh-CN"/>
        </w:rPr>
        <w:t>e</w:t>
      </w:r>
      <w:r>
        <w:rPr>
          <w:rFonts w:eastAsia="等线" w:cs="Times New Roman" w:hint="eastAsia"/>
          <w:iCs/>
          <w:sz w:val="28"/>
          <w:szCs w:val="28"/>
          <w:lang w:eastAsia="zh-CN"/>
        </w:rPr>
        <w:t xml:space="preserve"> </w:t>
      </w:r>
      <w:r w:rsidRPr="003531FC">
        <w:rPr>
          <w:rFonts w:eastAsia="等线" w:cs="Times New Roman"/>
          <w:iCs/>
          <w:sz w:val="28"/>
          <w:szCs w:val="28"/>
          <w:lang w:eastAsia="zh-CN"/>
        </w:rPr>
        <w:t>State Key Laboratory of Pollution Control and Resources Reuse, School of Environment, Nanjing University, Nanjing 210023, China</w:t>
      </w:r>
    </w:p>
    <w:bookmarkEnd w:id="4"/>
    <w:p w14:paraId="2729CAB8" w14:textId="77777777" w:rsidR="00DF7797" w:rsidRPr="00366023" w:rsidRDefault="00DF7797" w:rsidP="00DF7797">
      <w:pPr>
        <w:snapToGrid w:val="0"/>
        <w:rPr>
          <w:rFonts w:eastAsiaTheme="minorEastAsia" w:cs="Times New Roman"/>
          <w:iCs/>
          <w:sz w:val="28"/>
          <w:szCs w:val="28"/>
        </w:rPr>
      </w:pPr>
      <w:r w:rsidRPr="002B3C1B">
        <w:rPr>
          <w:rFonts w:eastAsia="Batang" w:cs="Times New Roman"/>
          <w:b/>
          <w:bCs/>
          <w:iCs/>
          <w:noProof/>
          <w:szCs w:val="24"/>
        </w:rPr>
        <mc:AlternateContent>
          <mc:Choice Requires="wps">
            <w:drawing>
              <wp:anchor distT="0" distB="0" distL="114300" distR="114300" simplePos="0" relativeHeight="251659264" behindDoc="0" locked="0" layoutInCell="1" allowOverlap="1" wp14:anchorId="445214FA" wp14:editId="1BFB9303">
                <wp:simplePos x="0" y="0"/>
                <wp:positionH relativeFrom="column">
                  <wp:posOffset>20320</wp:posOffset>
                </wp:positionH>
                <wp:positionV relativeFrom="paragraph">
                  <wp:posOffset>214630</wp:posOffset>
                </wp:positionV>
                <wp:extent cx="2286000" cy="6985"/>
                <wp:effectExtent l="0" t="0" r="19050" b="31750"/>
                <wp:wrapNone/>
                <wp:docPr id="1233634869" name="직선 연결선 3"/>
                <wp:cNvGraphicFramePr/>
                <a:graphic xmlns:a="http://schemas.openxmlformats.org/drawingml/2006/main">
                  <a:graphicData uri="http://schemas.microsoft.com/office/word/2010/wordprocessingShape">
                    <wps:wsp>
                      <wps:cNvCnPr/>
                      <wps:spPr>
                        <a:xfrm>
                          <a:off x="0" y="0"/>
                          <a:ext cx="2286000" cy="6927"/>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2AFC14AA" id="직선 연결선 3" o:spid="_x0000_s1026" style="position:absolute;left:0;text-align:left;z-index:251659264;visibility:visible;mso-wrap-style:square;mso-wrap-distance-left:9pt;mso-wrap-distance-top:0;mso-wrap-distance-right:9pt;mso-wrap-distance-bottom:0;mso-position-horizontal:absolute;mso-position-horizontal-relative:text;mso-position-vertical:absolute;mso-position-vertical-relative:text" from="1.6pt,16.9pt" to="181.6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" strokecolor="windowText" strokeweight="1pt">
                <v:stroke joinstyle="miter"/>
              </v:line>
            </w:pict>
          </mc:Fallback>
        </mc:AlternateContent>
      </w:r>
    </w:p>
    <w:p w14:paraId="0952B0B7" w14:textId="77777777" w:rsidR="00DF7797" w:rsidRPr="002B3C1B" w:rsidRDefault="00DF7797" w:rsidP="00DF7797">
      <w:pPr>
        <w:pStyle w:val="af1"/>
        <w:spacing w:line="360" w:lineRule="auto"/>
        <w:rPr>
          <w:rFonts w:eastAsia="宋体"/>
          <w:color w:val="000000" w:themeColor="text1"/>
          <w:szCs w:val="24"/>
          <w:lang w:val="en-US" w:eastAsia="zh-CN"/>
        </w:rPr>
      </w:pPr>
      <w:r w:rsidRPr="002B3C1B">
        <w:rPr>
          <w:rFonts w:eastAsia="宋体"/>
          <w:color w:val="000000" w:themeColor="text1"/>
          <w:szCs w:val="24"/>
          <w:vertAlign w:val="superscript"/>
          <w:lang w:val="en-US"/>
        </w:rPr>
        <w:t>*</w:t>
      </w:r>
      <w:r w:rsidRPr="002B3C1B">
        <w:rPr>
          <w:rFonts w:eastAsia="宋体"/>
          <w:color w:val="000000" w:themeColor="text1"/>
          <w:szCs w:val="24"/>
          <w:lang w:val="en-US" w:eastAsia="zh-CN"/>
        </w:rPr>
        <w:t xml:space="preserve"> Corresponding author: E-mail: </w:t>
      </w:r>
      <w:r w:rsidRPr="007A6797">
        <w:rPr>
          <w:color w:val="000000" w:themeColor="text1"/>
        </w:rPr>
        <w:t>pobabyzhan@korea.ac.kr</w:t>
      </w:r>
      <w:r>
        <w:rPr>
          <w:rFonts w:eastAsia="宋体"/>
          <w:color w:val="000000" w:themeColor="text1"/>
          <w:szCs w:val="24"/>
          <w:lang w:val="en-US" w:eastAsia="zh-CN"/>
        </w:rPr>
        <w:t xml:space="preserve">; </w:t>
      </w:r>
      <w:r w:rsidRPr="00A1685D">
        <w:rPr>
          <w:rFonts w:eastAsia="宋体"/>
          <w:color w:val="000000" w:themeColor="text1"/>
          <w:szCs w:val="24"/>
          <w:lang w:val="en-US" w:eastAsia="zh-CN"/>
        </w:rPr>
        <w:t>bxie@des.ecnu.edu.cn</w:t>
      </w:r>
    </w:p>
    <w:p w14:paraId="39E8BF97" w14:textId="52245E68" w:rsidR="00DF4DD2" w:rsidRPr="00DF7797" w:rsidRDefault="00DF4DD2" w:rsidP="00DF4DD2">
      <w:pPr>
        <w:jc w:val="left"/>
        <w:rPr>
          <w:rFonts w:eastAsia="宋体" w:cs="Times New Roman"/>
          <w:color w:val="000000"/>
          <w:kern w:val="0"/>
          <w:szCs w:val="24"/>
          <w:lang w:eastAsia="zh-CN"/>
        </w:rPr>
      </w:pPr>
    </w:p>
    <w:bookmarkEnd w:id="0"/>
    <w:p w14:paraId="2D13CE5A" w14:textId="77777777" w:rsidR="009C1F4C" w:rsidRDefault="009C1F4C" w:rsidP="00EC24C6">
      <w:pPr>
        <w:widowControl w:val="0"/>
        <w:spacing w:after="120"/>
        <w:rPr>
          <w:rFonts w:eastAsia="等线" w:cs="Times New Roman"/>
          <w:b/>
          <w:sz w:val="28"/>
          <w:szCs w:val="28"/>
          <w:lang w:eastAsia="zh-CN"/>
        </w:rPr>
      </w:pPr>
    </w:p>
    <w:p w14:paraId="1A0655B6" w14:textId="2398842F" w:rsidR="008C5F14" w:rsidRPr="006310C6" w:rsidRDefault="008C5F14" w:rsidP="00EC24C6">
      <w:pPr>
        <w:widowControl w:val="0"/>
        <w:spacing w:after="120"/>
        <w:rPr>
          <w:rFonts w:eastAsia="等线" w:cs="Times New Roman"/>
          <w:b/>
          <w:sz w:val="28"/>
          <w:szCs w:val="28"/>
          <w:lang w:eastAsia="zh-CN"/>
        </w:rPr>
      </w:pPr>
      <w:r w:rsidRPr="006310C6">
        <w:rPr>
          <w:rFonts w:eastAsia="等线" w:cs="Times New Roman"/>
          <w:b/>
          <w:sz w:val="28"/>
          <w:szCs w:val="28"/>
          <w:lang w:eastAsia="zh-CN"/>
        </w:rPr>
        <w:t>Contents</w:t>
      </w:r>
    </w:p>
    <w:p w14:paraId="689BBA45" w14:textId="25101D13" w:rsidR="008C5F14" w:rsidRPr="006310C6" w:rsidRDefault="008C5F14" w:rsidP="004B2BA1">
      <w:pPr>
        <w:rPr>
          <w:rFonts w:eastAsia="等线" w:cs="Times New Roman"/>
          <w:b/>
          <w:szCs w:val="24"/>
          <w:lang w:eastAsia="zh-CN"/>
        </w:rPr>
      </w:pPr>
      <w:r w:rsidRPr="006310C6">
        <w:rPr>
          <w:rFonts w:eastAsia="等线" w:cs="Times New Roman"/>
          <w:b/>
          <w:szCs w:val="24"/>
          <w:lang w:eastAsia="zh-CN"/>
        </w:rPr>
        <w:t>Text:</w:t>
      </w:r>
    </w:p>
    <w:p w14:paraId="7398F6F5" w14:textId="55B22564" w:rsidR="00971F0A" w:rsidRDefault="00971F0A" w:rsidP="004B2BA1">
      <w:pPr>
        <w:tabs>
          <w:tab w:val="left" w:pos="1240"/>
        </w:tabs>
        <w:rPr>
          <w:rFonts w:eastAsia="等线" w:cs="Times New Roman"/>
          <w:bCs/>
          <w:szCs w:val="24"/>
          <w:lang w:eastAsia="zh-CN"/>
        </w:rPr>
      </w:pPr>
      <w:r w:rsidRPr="006310C6">
        <w:rPr>
          <w:rFonts w:eastAsia="宋体" w:cs="Times New Roman"/>
          <w:b/>
          <w:szCs w:val="24"/>
          <w:lang w:eastAsia="zh-CN"/>
        </w:rPr>
        <w:t>Text S1</w:t>
      </w:r>
      <w:r w:rsidR="004B2BA1" w:rsidRPr="004B2BA1">
        <w:rPr>
          <w:rFonts w:eastAsia="等线" w:cs="Times New Roman"/>
          <w:bCs/>
          <w:szCs w:val="24"/>
          <w:lang w:eastAsia="zh-CN"/>
        </w:rPr>
        <w:t xml:space="preserve"> Lab-scale FO experiments.</w:t>
      </w:r>
    </w:p>
    <w:p w14:paraId="1EEB344D" w14:textId="77777777" w:rsidR="009640AC" w:rsidRDefault="00027ED4" w:rsidP="004B2BA1">
      <w:pPr>
        <w:tabs>
          <w:tab w:val="left" w:pos="1240"/>
        </w:tabs>
        <w:rPr>
          <w:rFonts w:eastAsia="宋体" w:cs="Times New Roman"/>
          <w:bCs/>
          <w:szCs w:val="24"/>
          <w:lang w:eastAsia="zh-CN"/>
        </w:rPr>
      </w:pPr>
      <w:r w:rsidRPr="00027ED4">
        <w:rPr>
          <w:rFonts w:eastAsia="宋体" w:cs="Times New Roman"/>
          <w:b/>
          <w:szCs w:val="24"/>
          <w:lang w:eastAsia="zh-CN"/>
        </w:rPr>
        <w:t>Text S2</w:t>
      </w:r>
      <w:r w:rsidRPr="00027ED4">
        <w:rPr>
          <w:rFonts w:eastAsia="宋体" w:cs="Times New Roman"/>
          <w:bCs/>
          <w:szCs w:val="24"/>
          <w:lang w:eastAsia="zh-CN"/>
        </w:rPr>
        <w:t xml:space="preserve"> </w:t>
      </w:r>
      <w:r w:rsidR="009640AC" w:rsidRPr="009640AC">
        <w:rPr>
          <w:rFonts w:eastAsia="宋体" w:cs="Times New Roman"/>
          <w:bCs/>
          <w:szCs w:val="24"/>
          <w:lang w:eastAsia="zh-CN"/>
        </w:rPr>
        <w:t>Ozone pretreatment methods and ozone dosages set up.</w:t>
      </w:r>
    </w:p>
    <w:p w14:paraId="4093F064" w14:textId="58430A33" w:rsidR="00027ED4" w:rsidRDefault="00216588" w:rsidP="004B2BA1">
      <w:pPr>
        <w:tabs>
          <w:tab w:val="left" w:pos="1240"/>
        </w:tabs>
        <w:rPr>
          <w:rFonts w:eastAsia="宋体" w:cs="Times New Roman"/>
          <w:bCs/>
          <w:szCs w:val="24"/>
          <w:lang w:eastAsia="zh-CN"/>
        </w:rPr>
      </w:pPr>
      <w:r w:rsidRPr="0002470B">
        <w:rPr>
          <w:rFonts w:eastAsia="宋体" w:cs="Times New Roman"/>
          <w:b/>
          <w:szCs w:val="24"/>
          <w:lang w:eastAsia="zh-CN"/>
        </w:rPr>
        <w:t>Text S3</w:t>
      </w:r>
      <w:r w:rsidRPr="00216588">
        <w:rPr>
          <w:rFonts w:eastAsia="宋体" w:cs="Times New Roman"/>
          <w:bCs/>
          <w:szCs w:val="24"/>
          <w:lang w:eastAsia="zh-CN"/>
        </w:rPr>
        <w:t xml:space="preserve"> Quantitative analysis of the membrane fouling of FO.</w:t>
      </w:r>
    </w:p>
    <w:p w14:paraId="0BE5B942" w14:textId="0694278D" w:rsidR="00694F82" w:rsidRPr="00694F82" w:rsidRDefault="00694F82" w:rsidP="00694F82">
      <w:pPr>
        <w:widowControl w:val="0"/>
        <w:tabs>
          <w:tab w:val="left" w:pos="1240"/>
        </w:tabs>
        <w:autoSpaceDE w:val="0"/>
        <w:autoSpaceDN w:val="0"/>
        <w:rPr>
          <w:rFonts w:eastAsia="黑体" w:cs="Times New Roman"/>
          <w:b/>
          <w:bCs/>
          <w:szCs w:val="28"/>
          <w:lang w:eastAsia="zh-CN"/>
        </w:rPr>
      </w:pPr>
      <w:r w:rsidRPr="000415A9">
        <w:rPr>
          <w:rFonts w:eastAsia="楷体" w:cs="Times New Roman" w:hint="eastAsia"/>
          <w:b/>
          <w:bCs/>
          <w:szCs w:val="24"/>
          <w:lang w:eastAsia="zh-CN"/>
        </w:rPr>
        <w:t xml:space="preserve">Text S4 </w:t>
      </w:r>
      <w:r w:rsidRPr="000415A9">
        <w:rPr>
          <w:rFonts w:eastAsia="等线" w:cs="Times New Roman" w:hint="eastAsia"/>
          <w:szCs w:val="28"/>
          <w:lang w:eastAsia="zh-CN"/>
        </w:rPr>
        <w:t>Multiple</w:t>
      </w:r>
      <w:r w:rsidRPr="000415A9">
        <w:rPr>
          <w:rFonts w:eastAsiaTheme="minorEastAsia" w:cs="Times New Roman"/>
          <w:szCs w:val="28"/>
        </w:rPr>
        <w:t xml:space="preserve"> </w:t>
      </w:r>
      <w:r w:rsidRPr="000415A9">
        <w:rPr>
          <w:rFonts w:eastAsia="黑体" w:cs="Times New Roman" w:hint="eastAsia"/>
          <w:szCs w:val="28"/>
          <w:lang w:eastAsia="zh-CN"/>
        </w:rPr>
        <w:t>fouling</w:t>
      </w:r>
      <w:r w:rsidRPr="000415A9">
        <w:rPr>
          <w:rFonts w:eastAsia="黑体" w:cs="Times New Roman"/>
          <w:szCs w:val="28"/>
        </w:rPr>
        <w:t xml:space="preserve"> model</w:t>
      </w:r>
      <w:r>
        <w:rPr>
          <w:rFonts w:eastAsia="黑体" w:cs="Times New Roman" w:hint="eastAsia"/>
          <w:szCs w:val="28"/>
          <w:lang w:eastAsia="zh-CN"/>
        </w:rPr>
        <w:t>.</w:t>
      </w:r>
    </w:p>
    <w:p w14:paraId="3756914F" w14:textId="4216AEF7" w:rsidR="00216588" w:rsidRDefault="0002470B" w:rsidP="004B2BA1">
      <w:pPr>
        <w:tabs>
          <w:tab w:val="left" w:pos="1240"/>
        </w:tabs>
        <w:rPr>
          <w:rFonts w:eastAsia="宋体" w:cs="Times New Roman"/>
          <w:bCs/>
          <w:szCs w:val="24"/>
          <w:lang w:eastAsia="zh-CN"/>
        </w:rPr>
      </w:pPr>
      <w:r w:rsidRPr="0002470B">
        <w:rPr>
          <w:rFonts w:eastAsia="宋体" w:cs="Times New Roman"/>
          <w:b/>
          <w:szCs w:val="24"/>
          <w:lang w:eastAsia="zh-CN"/>
        </w:rPr>
        <w:t>Text S</w:t>
      </w:r>
      <w:r w:rsidR="00694F82">
        <w:rPr>
          <w:rFonts w:eastAsia="宋体" w:cs="Times New Roman" w:hint="eastAsia"/>
          <w:b/>
          <w:szCs w:val="24"/>
          <w:lang w:eastAsia="zh-CN"/>
        </w:rPr>
        <w:t>5</w:t>
      </w:r>
      <w:r w:rsidRPr="0002470B">
        <w:rPr>
          <w:rFonts w:eastAsia="宋体" w:cs="Times New Roman"/>
          <w:bCs/>
          <w:szCs w:val="24"/>
          <w:lang w:eastAsia="zh-CN"/>
        </w:rPr>
        <w:t xml:space="preserve"> DOM extraction, FT-ICR MS parameters and data analysis.</w:t>
      </w:r>
    </w:p>
    <w:p w14:paraId="402DB9C2" w14:textId="6A037745" w:rsidR="0002470B" w:rsidRDefault="0002470B" w:rsidP="004B2BA1">
      <w:pPr>
        <w:tabs>
          <w:tab w:val="left" w:pos="1240"/>
        </w:tabs>
        <w:rPr>
          <w:rFonts w:eastAsia="宋体" w:cs="Times New Roman"/>
          <w:bCs/>
          <w:szCs w:val="24"/>
          <w:lang w:eastAsia="zh-CN"/>
        </w:rPr>
      </w:pPr>
      <w:r w:rsidRPr="0002470B">
        <w:rPr>
          <w:rFonts w:eastAsia="宋体" w:cs="Times New Roman"/>
          <w:b/>
          <w:szCs w:val="24"/>
          <w:lang w:eastAsia="zh-CN"/>
        </w:rPr>
        <w:t>Text S</w:t>
      </w:r>
      <w:r w:rsidR="00694F82">
        <w:rPr>
          <w:rFonts w:eastAsia="宋体" w:cs="Times New Roman" w:hint="eastAsia"/>
          <w:b/>
          <w:szCs w:val="24"/>
          <w:lang w:eastAsia="zh-CN"/>
        </w:rPr>
        <w:t>6</w:t>
      </w:r>
      <w:r w:rsidRPr="0002470B">
        <w:rPr>
          <w:rFonts w:eastAsia="宋体" w:cs="Times New Roman"/>
          <w:bCs/>
          <w:szCs w:val="24"/>
          <w:lang w:eastAsia="zh-CN"/>
        </w:rPr>
        <w:t xml:space="preserve"> Cutoffs for DOM compound classes based on </w:t>
      </w:r>
      <w:r>
        <w:rPr>
          <w:rFonts w:eastAsia="宋体" w:cs="Times New Roman" w:hint="eastAsia"/>
          <w:bCs/>
          <w:szCs w:val="24"/>
          <w:lang w:eastAsia="zh-CN"/>
        </w:rPr>
        <w:t>V</w:t>
      </w:r>
      <w:r w:rsidRPr="0002470B">
        <w:rPr>
          <w:rFonts w:eastAsia="宋体" w:cs="Times New Roman"/>
          <w:bCs/>
          <w:szCs w:val="24"/>
          <w:lang w:eastAsia="zh-CN"/>
        </w:rPr>
        <w:t xml:space="preserve">an </w:t>
      </w:r>
      <w:proofErr w:type="spellStart"/>
      <w:r w:rsidRPr="0002470B">
        <w:rPr>
          <w:rFonts w:eastAsia="宋体" w:cs="Times New Roman"/>
          <w:bCs/>
          <w:szCs w:val="24"/>
          <w:lang w:eastAsia="zh-CN"/>
        </w:rPr>
        <w:t>Krevelen</w:t>
      </w:r>
      <w:proofErr w:type="spellEnd"/>
      <w:r w:rsidRPr="0002470B">
        <w:rPr>
          <w:rFonts w:eastAsia="宋体" w:cs="Times New Roman"/>
          <w:bCs/>
          <w:szCs w:val="24"/>
          <w:lang w:eastAsia="zh-CN"/>
        </w:rPr>
        <w:t xml:space="preserve"> </w:t>
      </w:r>
      <w:r w:rsidR="006D07B5">
        <w:rPr>
          <w:rFonts w:eastAsia="宋体" w:cs="Times New Roman" w:hint="eastAsia"/>
          <w:bCs/>
          <w:szCs w:val="24"/>
          <w:lang w:eastAsia="zh-CN"/>
        </w:rPr>
        <w:t>d</w:t>
      </w:r>
      <w:r w:rsidRPr="0002470B">
        <w:rPr>
          <w:rFonts w:eastAsia="宋体" w:cs="Times New Roman"/>
          <w:bCs/>
          <w:szCs w:val="24"/>
          <w:lang w:eastAsia="zh-CN"/>
        </w:rPr>
        <w:t>iagram.</w:t>
      </w:r>
    </w:p>
    <w:p w14:paraId="54D29ACF" w14:textId="32795F1D" w:rsidR="0002470B" w:rsidRDefault="0002470B" w:rsidP="004B2BA1">
      <w:pPr>
        <w:tabs>
          <w:tab w:val="left" w:pos="1240"/>
        </w:tabs>
        <w:rPr>
          <w:rFonts w:eastAsia="宋体" w:cs="Times New Roman"/>
          <w:bCs/>
          <w:szCs w:val="24"/>
          <w:lang w:eastAsia="zh-CN"/>
        </w:rPr>
      </w:pPr>
      <w:r w:rsidRPr="0002470B">
        <w:rPr>
          <w:rFonts w:eastAsia="宋体" w:cs="Times New Roman"/>
          <w:b/>
          <w:szCs w:val="24"/>
          <w:lang w:eastAsia="zh-CN"/>
        </w:rPr>
        <w:t>Text S</w:t>
      </w:r>
      <w:r w:rsidR="00694F82">
        <w:rPr>
          <w:rFonts w:eastAsia="宋体" w:cs="Times New Roman" w:hint="eastAsia"/>
          <w:b/>
          <w:szCs w:val="24"/>
          <w:lang w:eastAsia="zh-CN"/>
        </w:rPr>
        <w:t>7</w:t>
      </w:r>
      <w:r w:rsidRPr="0002470B">
        <w:rPr>
          <w:rFonts w:eastAsia="宋体" w:cs="Times New Roman"/>
          <w:bCs/>
          <w:szCs w:val="24"/>
          <w:lang w:eastAsia="zh-CN"/>
        </w:rPr>
        <w:t xml:space="preserve"> Classifications explanation and data analysis.</w:t>
      </w:r>
    </w:p>
    <w:p w14:paraId="1FBCC5FF" w14:textId="67585C39" w:rsidR="0002470B" w:rsidRDefault="0002470B" w:rsidP="004B2BA1">
      <w:pPr>
        <w:tabs>
          <w:tab w:val="left" w:pos="1240"/>
        </w:tabs>
        <w:rPr>
          <w:rFonts w:eastAsia="宋体" w:cs="Times New Roman"/>
          <w:bCs/>
          <w:szCs w:val="24"/>
          <w:lang w:eastAsia="zh-CN"/>
        </w:rPr>
      </w:pPr>
      <w:r w:rsidRPr="0002470B">
        <w:rPr>
          <w:rFonts w:eastAsia="宋体" w:cs="Times New Roman"/>
          <w:b/>
          <w:szCs w:val="24"/>
          <w:lang w:eastAsia="zh-CN"/>
        </w:rPr>
        <w:t>Text S</w:t>
      </w:r>
      <w:r w:rsidR="00694F82">
        <w:rPr>
          <w:rFonts w:eastAsia="宋体" w:cs="Times New Roman" w:hint="eastAsia"/>
          <w:b/>
          <w:szCs w:val="24"/>
          <w:lang w:eastAsia="zh-CN"/>
        </w:rPr>
        <w:t>8</w:t>
      </w:r>
      <w:r w:rsidRPr="0002470B">
        <w:rPr>
          <w:rFonts w:eastAsia="宋体" w:cs="Times New Roman"/>
          <w:bCs/>
          <w:szCs w:val="24"/>
          <w:lang w:eastAsia="zh-CN"/>
        </w:rPr>
        <w:t xml:space="preserve"> Kendrick mass defect (KMD) analysis.</w:t>
      </w:r>
    </w:p>
    <w:p w14:paraId="09B52E80" w14:textId="0987D584" w:rsidR="0002470B" w:rsidRDefault="0002470B" w:rsidP="004B2BA1">
      <w:pPr>
        <w:tabs>
          <w:tab w:val="left" w:pos="1240"/>
        </w:tabs>
        <w:rPr>
          <w:rFonts w:eastAsia="宋体" w:cs="Times New Roman"/>
          <w:bCs/>
          <w:szCs w:val="24"/>
          <w:lang w:eastAsia="zh-CN"/>
        </w:rPr>
      </w:pPr>
      <w:r w:rsidRPr="0002470B">
        <w:rPr>
          <w:rFonts w:eastAsia="宋体" w:cs="Times New Roman"/>
          <w:b/>
          <w:szCs w:val="24"/>
          <w:lang w:eastAsia="zh-CN"/>
        </w:rPr>
        <w:t>Text S</w:t>
      </w:r>
      <w:r w:rsidR="00694F82">
        <w:rPr>
          <w:rFonts w:eastAsia="宋体" w:cs="Times New Roman" w:hint="eastAsia"/>
          <w:b/>
          <w:szCs w:val="24"/>
          <w:lang w:eastAsia="zh-CN"/>
        </w:rPr>
        <w:t>9</w:t>
      </w:r>
      <w:r w:rsidRPr="0002470B">
        <w:rPr>
          <w:rFonts w:eastAsia="宋体" w:cs="Times New Roman"/>
          <w:bCs/>
          <w:szCs w:val="24"/>
          <w:lang w:eastAsia="zh-CN"/>
        </w:rPr>
        <w:t xml:space="preserve"> Mass difference and network analysis.</w:t>
      </w:r>
    </w:p>
    <w:p w14:paraId="593FE69E" w14:textId="7927F5EE" w:rsidR="0002470B" w:rsidRDefault="0002470B" w:rsidP="004B2BA1">
      <w:pPr>
        <w:tabs>
          <w:tab w:val="left" w:pos="1240"/>
        </w:tabs>
        <w:rPr>
          <w:rFonts w:eastAsia="宋体" w:cs="Times New Roman"/>
          <w:bCs/>
          <w:szCs w:val="24"/>
          <w:lang w:eastAsia="zh-CN"/>
        </w:rPr>
      </w:pPr>
      <w:r w:rsidRPr="0002470B">
        <w:rPr>
          <w:rFonts w:eastAsia="宋体" w:cs="Times New Roman"/>
          <w:b/>
          <w:szCs w:val="24"/>
          <w:lang w:eastAsia="zh-CN"/>
        </w:rPr>
        <w:t>Text S</w:t>
      </w:r>
      <w:r w:rsidR="00694F82">
        <w:rPr>
          <w:rFonts w:eastAsia="宋体" w:cs="Times New Roman" w:hint="eastAsia"/>
          <w:b/>
          <w:szCs w:val="24"/>
          <w:lang w:eastAsia="zh-CN"/>
        </w:rPr>
        <w:t>10</w:t>
      </w:r>
      <w:r w:rsidRPr="0002470B">
        <w:rPr>
          <w:rFonts w:eastAsia="宋体" w:cs="Times New Roman"/>
          <w:bCs/>
          <w:szCs w:val="24"/>
          <w:lang w:eastAsia="zh-CN"/>
        </w:rPr>
        <w:t xml:space="preserve"> The detailed description of SHAP value.</w:t>
      </w:r>
    </w:p>
    <w:p w14:paraId="5B5D3EAF" w14:textId="53AF7F05" w:rsidR="0002470B" w:rsidRDefault="0002470B" w:rsidP="004B2BA1">
      <w:pPr>
        <w:tabs>
          <w:tab w:val="left" w:pos="1240"/>
        </w:tabs>
        <w:rPr>
          <w:rFonts w:eastAsia="宋体" w:cs="Times New Roman"/>
          <w:bCs/>
          <w:szCs w:val="24"/>
          <w:lang w:eastAsia="zh-CN"/>
        </w:rPr>
      </w:pPr>
      <w:r w:rsidRPr="0002470B">
        <w:rPr>
          <w:rFonts w:eastAsia="宋体" w:cs="Times New Roman"/>
          <w:b/>
          <w:szCs w:val="24"/>
          <w:lang w:eastAsia="zh-CN"/>
        </w:rPr>
        <w:t>Text S1</w:t>
      </w:r>
      <w:r w:rsidR="00694F82">
        <w:rPr>
          <w:rFonts w:eastAsia="宋体" w:cs="Times New Roman" w:hint="eastAsia"/>
          <w:b/>
          <w:szCs w:val="24"/>
          <w:lang w:eastAsia="zh-CN"/>
        </w:rPr>
        <w:t>1</w:t>
      </w:r>
      <w:r w:rsidRPr="0002470B">
        <w:rPr>
          <w:rFonts w:eastAsia="宋体" w:cs="Times New Roman"/>
          <w:bCs/>
          <w:szCs w:val="24"/>
          <w:lang w:eastAsia="zh-CN"/>
        </w:rPr>
        <w:t xml:space="preserve"> Fluorescence spectral analysis methods.</w:t>
      </w:r>
    </w:p>
    <w:p w14:paraId="1C569ED1" w14:textId="03C51440" w:rsidR="0002470B" w:rsidRDefault="0002470B" w:rsidP="004B2BA1">
      <w:pPr>
        <w:tabs>
          <w:tab w:val="left" w:pos="1240"/>
        </w:tabs>
        <w:rPr>
          <w:rFonts w:eastAsia="宋体" w:cs="Times New Roman"/>
          <w:bCs/>
          <w:szCs w:val="24"/>
          <w:lang w:eastAsia="zh-CN"/>
        </w:rPr>
      </w:pPr>
      <w:r w:rsidRPr="0002470B">
        <w:rPr>
          <w:rFonts w:eastAsia="宋体" w:cs="Times New Roman"/>
          <w:b/>
          <w:szCs w:val="24"/>
          <w:lang w:eastAsia="zh-CN"/>
        </w:rPr>
        <w:t>Text S1</w:t>
      </w:r>
      <w:r w:rsidR="00694F82">
        <w:rPr>
          <w:rFonts w:eastAsia="宋体" w:cs="Times New Roman" w:hint="eastAsia"/>
          <w:b/>
          <w:szCs w:val="24"/>
          <w:lang w:eastAsia="zh-CN"/>
        </w:rPr>
        <w:t>2</w:t>
      </w:r>
      <w:r w:rsidRPr="0002470B">
        <w:rPr>
          <w:rFonts w:eastAsia="宋体" w:cs="Times New Roman"/>
          <w:bCs/>
          <w:szCs w:val="24"/>
          <w:lang w:eastAsia="zh-CN"/>
        </w:rPr>
        <w:t xml:space="preserve"> Humic substances (HS), extracellular polymeric substances (EPS), and amino acids analysis methods.</w:t>
      </w:r>
    </w:p>
    <w:p w14:paraId="538924C0" w14:textId="26D4F741" w:rsidR="0002470B" w:rsidRDefault="0002470B" w:rsidP="004B2BA1">
      <w:pPr>
        <w:tabs>
          <w:tab w:val="left" w:pos="1240"/>
        </w:tabs>
        <w:rPr>
          <w:rFonts w:eastAsia="宋体" w:cs="Times New Roman"/>
          <w:bCs/>
          <w:szCs w:val="24"/>
          <w:lang w:eastAsia="zh-CN"/>
        </w:rPr>
      </w:pPr>
      <w:r w:rsidRPr="0002470B">
        <w:rPr>
          <w:rFonts w:eastAsia="宋体" w:cs="Times New Roman"/>
          <w:b/>
          <w:szCs w:val="24"/>
          <w:lang w:eastAsia="zh-CN"/>
        </w:rPr>
        <w:t>Text S1</w:t>
      </w:r>
      <w:r w:rsidR="00694F82">
        <w:rPr>
          <w:rFonts w:eastAsia="宋体" w:cs="Times New Roman" w:hint="eastAsia"/>
          <w:b/>
          <w:szCs w:val="24"/>
          <w:lang w:eastAsia="zh-CN"/>
        </w:rPr>
        <w:t>3</w:t>
      </w:r>
      <w:r w:rsidRPr="0002470B">
        <w:rPr>
          <w:rFonts w:eastAsia="宋体" w:cs="Times New Roman"/>
          <w:bCs/>
          <w:szCs w:val="24"/>
          <w:lang w:eastAsia="zh-CN"/>
        </w:rPr>
        <w:t xml:space="preserve"> EPR and probe analysis methods.</w:t>
      </w:r>
    </w:p>
    <w:p w14:paraId="1D778F90" w14:textId="77777777" w:rsidR="0002470B" w:rsidRPr="00694F82" w:rsidRDefault="0002470B" w:rsidP="004B2BA1">
      <w:pPr>
        <w:tabs>
          <w:tab w:val="left" w:pos="1240"/>
        </w:tabs>
        <w:rPr>
          <w:rFonts w:eastAsia="宋体" w:cs="Times New Roman"/>
          <w:bCs/>
          <w:szCs w:val="24"/>
          <w:lang w:eastAsia="zh-CN"/>
        </w:rPr>
      </w:pPr>
    </w:p>
    <w:p w14:paraId="677E9F25" w14:textId="55B30D34" w:rsidR="008C5F14" w:rsidRPr="006310C6" w:rsidRDefault="008C5F14" w:rsidP="004B2BA1">
      <w:pPr>
        <w:rPr>
          <w:rFonts w:cs="Times New Roman"/>
          <w:b/>
          <w:kern w:val="0"/>
          <w:szCs w:val="24"/>
        </w:rPr>
      </w:pPr>
      <w:r w:rsidRPr="006310C6">
        <w:rPr>
          <w:rFonts w:cs="Times New Roman"/>
          <w:b/>
          <w:kern w:val="0"/>
          <w:szCs w:val="24"/>
        </w:rPr>
        <w:t>Table:</w:t>
      </w:r>
    </w:p>
    <w:p w14:paraId="3F54DEC4" w14:textId="75818025" w:rsidR="004B2BA1" w:rsidRPr="004B2BA1" w:rsidRDefault="008C5F14" w:rsidP="004B2BA1">
      <w:pPr>
        <w:rPr>
          <w:rFonts w:eastAsia="等线" w:cs="Times New Roman"/>
          <w:bCs/>
          <w:szCs w:val="24"/>
          <w:lang w:eastAsia="zh-CN"/>
        </w:rPr>
      </w:pPr>
      <w:r w:rsidRPr="006310C6">
        <w:rPr>
          <w:rFonts w:eastAsia="等线" w:cs="Times New Roman"/>
          <w:b/>
          <w:szCs w:val="24"/>
          <w:lang w:eastAsia="zh-CN"/>
        </w:rPr>
        <w:t xml:space="preserve">Table S1. </w:t>
      </w:r>
      <w:r w:rsidR="004B2BA1" w:rsidRPr="004B2BA1">
        <w:rPr>
          <w:rFonts w:eastAsia="等线" w:cs="Times New Roman"/>
          <w:bCs/>
          <w:szCs w:val="24"/>
          <w:lang w:eastAsia="zh-CN"/>
        </w:rPr>
        <w:t>Main characteristics of two landfill leachate wastewaters</w:t>
      </w:r>
      <w:r w:rsidRPr="006310C6">
        <w:rPr>
          <w:rFonts w:eastAsia="等线" w:cs="Times New Roman"/>
          <w:bCs/>
          <w:szCs w:val="24"/>
          <w:lang w:eastAsia="zh-CN"/>
        </w:rPr>
        <w:t>.</w:t>
      </w:r>
    </w:p>
    <w:p w14:paraId="3243C707" w14:textId="5F6932B9" w:rsidR="008C5F14" w:rsidRPr="006310C6" w:rsidRDefault="008C5F14" w:rsidP="004B2BA1">
      <w:pPr>
        <w:rPr>
          <w:rFonts w:eastAsia="휴먼명조" w:cs="Times New Roman"/>
          <w:kern w:val="0"/>
          <w:szCs w:val="24"/>
        </w:rPr>
      </w:pPr>
      <w:r w:rsidRPr="006310C6">
        <w:rPr>
          <w:rFonts w:eastAsia="휴먼명조" w:cs="Times New Roman"/>
          <w:b/>
          <w:kern w:val="0"/>
          <w:szCs w:val="24"/>
        </w:rPr>
        <w:t>Table S2.</w:t>
      </w:r>
      <w:r w:rsidRPr="006310C6">
        <w:rPr>
          <w:rFonts w:eastAsia="휴먼명조" w:cs="Times New Roman"/>
          <w:kern w:val="0"/>
          <w:szCs w:val="24"/>
        </w:rPr>
        <w:t xml:space="preserve"> </w:t>
      </w:r>
      <w:r w:rsidR="00690B0E">
        <w:rPr>
          <w:rFonts w:eastAsia="휴먼명조" w:cs="Times New Roman"/>
          <w:kern w:val="0"/>
          <w:szCs w:val="24"/>
        </w:rPr>
        <w:t>The n</w:t>
      </w:r>
      <w:r w:rsidR="004B2BA1" w:rsidRPr="004B2BA1">
        <w:rPr>
          <w:rFonts w:eastAsia="휴먼명조" w:cs="Times New Roman"/>
          <w:kern w:val="0"/>
          <w:szCs w:val="24"/>
        </w:rPr>
        <w:t>umber of molecular formulas for compound classes and formula classes in DOM of two pretreated leachates</w:t>
      </w:r>
      <w:r w:rsidRPr="006310C6">
        <w:rPr>
          <w:rFonts w:eastAsia="휴먼명조" w:cs="Times New Roman"/>
          <w:kern w:val="0"/>
          <w:szCs w:val="24"/>
        </w:rPr>
        <w:t>.</w:t>
      </w:r>
    </w:p>
    <w:p w14:paraId="7F8B06A3" w14:textId="7A2C1940" w:rsidR="008C5F14" w:rsidRPr="006310C6" w:rsidRDefault="008C5F14" w:rsidP="004B2BA1">
      <w:pPr>
        <w:rPr>
          <w:rFonts w:cs="Times New Roman"/>
          <w:szCs w:val="24"/>
        </w:rPr>
      </w:pPr>
      <w:r w:rsidRPr="006310C6">
        <w:rPr>
          <w:rFonts w:eastAsia="휴먼명조" w:cs="Times New Roman"/>
          <w:b/>
          <w:bCs/>
          <w:szCs w:val="24"/>
        </w:rPr>
        <w:t>Table</w:t>
      </w:r>
      <w:r w:rsidRPr="006310C6">
        <w:rPr>
          <w:rFonts w:cs="Times New Roman"/>
          <w:b/>
          <w:bCs/>
          <w:szCs w:val="24"/>
        </w:rPr>
        <w:t xml:space="preserve"> S3</w:t>
      </w:r>
      <w:r w:rsidR="004B2BA1">
        <w:rPr>
          <w:rFonts w:eastAsia="等线" w:cs="Times New Roman" w:hint="eastAsia"/>
          <w:b/>
          <w:bCs/>
          <w:szCs w:val="24"/>
          <w:lang w:eastAsia="zh-CN"/>
        </w:rPr>
        <w:t>.</w:t>
      </w:r>
      <w:r w:rsidRPr="006310C6">
        <w:rPr>
          <w:rFonts w:cs="Times New Roman"/>
          <w:b/>
          <w:bCs/>
          <w:szCs w:val="24"/>
        </w:rPr>
        <w:t xml:space="preserve"> </w:t>
      </w:r>
      <w:r w:rsidR="004B2BA1" w:rsidRPr="004B2BA1">
        <w:rPr>
          <w:rFonts w:cs="Times New Roman"/>
          <w:szCs w:val="24"/>
        </w:rPr>
        <w:t>Number and RI of molecular formulas for compound classes and formula classes in DOM of precursors and products.</w:t>
      </w:r>
    </w:p>
    <w:p w14:paraId="387C9521" w14:textId="0C699ECB" w:rsidR="008C5F14" w:rsidRDefault="008C5F14" w:rsidP="004B2BA1">
      <w:pPr>
        <w:rPr>
          <w:rFonts w:eastAsia="等线" w:cs="Times New Roman"/>
          <w:kern w:val="0"/>
          <w:szCs w:val="24"/>
          <w:lang w:eastAsia="zh-CN"/>
        </w:rPr>
      </w:pPr>
      <w:r w:rsidRPr="006310C6">
        <w:rPr>
          <w:rFonts w:eastAsia="휴먼명조" w:cs="Times New Roman"/>
          <w:b/>
          <w:kern w:val="0"/>
          <w:szCs w:val="24"/>
        </w:rPr>
        <w:t>Table S4.</w:t>
      </w:r>
      <w:r w:rsidRPr="006310C6">
        <w:rPr>
          <w:rFonts w:eastAsia="휴먼명조" w:cs="Times New Roman"/>
          <w:kern w:val="0"/>
          <w:szCs w:val="24"/>
        </w:rPr>
        <w:t xml:space="preserve"> </w:t>
      </w:r>
      <w:r w:rsidR="004B2BA1" w:rsidRPr="004B2BA1">
        <w:rPr>
          <w:rFonts w:eastAsia="휴먼명조" w:cs="Times New Roman"/>
          <w:kern w:val="0"/>
          <w:szCs w:val="24"/>
        </w:rPr>
        <w:t>Summary of the reactions considered in the linkage analysis</w:t>
      </w:r>
      <w:r w:rsidR="004B2BA1">
        <w:rPr>
          <w:rFonts w:eastAsia="等线" w:cs="Times New Roman" w:hint="eastAsia"/>
          <w:kern w:val="0"/>
          <w:szCs w:val="24"/>
          <w:lang w:eastAsia="zh-CN"/>
        </w:rPr>
        <w:t>.</w:t>
      </w:r>
    </w:p>
    <w:p w14:paraId="4A608ED3" w14:textId="00C20CC0" w:rsidR="004B2BA1" w:rsidRDefault="00027ED4" w:rsidP="004B2BA1">
      <w:pPr>
        <w:rPr>
          <w:rFonts w:eastAsia="等线" w:cs="Times New Roman"/>
          <w:kern w:val="0"/>
          <w:szCs w:val="24"/>
          <w:lang w:eastAsia="zh-CN"/>
        </w:rPr>
      </w:pPr>
      <w:r w:rsidRPr="00027ED4">
        <w:rPr>
          <w:rFonts w:eastAsia="等线" w:cs="Times New Roman"/>
          <w:b/>
          <w:bCs/>
          <w:kern w:val="0"/>
          <w:szCs w:val="24"/>
          <w:lang w:eastAsia="zh-CN"/>
        </w:rPr>
        <w:t>Table S5.</w:t>
      </w:r>
      <w:r w:rsidRPr="00027ED4">
        <w:rPr>
          <w:rFonts w:eastAsia="等线" w:cs="Times New Roman"/>
          <w:kern w:val="0"/>
          <w:szCs w:val="24"/>
          <w:lang w:eastAsia="zh-CN"/>
        </w:rPr>
        <w:t xml:space="preserve"> </w:t>
      </w:r>
      <w:r w:rsidR="009640AC" w:rsidRPr="009640AC">
        <w:rPr>
          <w:rFonts w:eastAsia="等线" w:cs="Times New Roman"/>
          <w:kern w:val="0"/>
          <w:szCs w:val="24"/>
          <w:lang w:eastAsia="zh-CN"/>
        </w:rPr>
        <w:t xml:space="preserve">Sign of each cross-peak in the synchronous (Φ) and asynchronous (Ψ) 2DCOS maps generated from the FTIR spectra of L1 </w:t>
      </w:r>
      <w:bookmarkStart w:id="6" w:name="_Hlk190784586"/>
      <w:r w:rsidR="009640AC" w:rsidRPr="009640AC">
        <w:rPr>
          <w:rFonts w:eastAsia="等线" w:cs="Times New Roman"/>
          <w:kern w:val="0"/>
          <w:szCs w:val="24"/>
          <w:lang w:eastAsia="zh-CN"/>
        </w:rPr>
        <w:t>under different pre-ozonation dosages</w:t>
      </w:r>
      <w:bookmarkEnd w:id="6"/>
      <w:r w:rsidR="009640AC">
        <w:rPr>
          <w:rFonts w:eastAsia="等线" w:cs="Times New Roman" w:hint="eastAsia"/>
          <w:kern w:val="0"/>
          <w:szCs w:val="24"/>
          <w:lang w:eastAsia="zh-CN"/>
        </w:rPr>
        <w:t>.</w:t>
      </w:r>
    </w:p>
    <w:p w14:paraId="4973C718" w14:textId="0C4F7B0F" w:rsidR="0002470B" w:rsidRDefault="00027ED4" w:rsidP="004B2BA1">
      <w:pPr>
        <w:rPr>
          <w:rFonts w:eastAsia="等线" w:cs="Times New Roman"/>
          <w:kern w:val="0"/>
          <w:szCs w:val="24"/>
          <w:lang w:eastAsia="zh-CN"/>
        </w:rPr>
      </w:pPr>
      <w:r w:rsidRPr="00027ED4">
        <w:rPr>
          <w:rFonts w:eastAsia="等线" w:cs="Times New Roman"/>
          <w:b/>
          <w:bCs/>
          <w:kern w:val="0"/>
          <w:szCs w:val="24"/>
          <w:lang w:eastAsia="zh-CN"/>
        </w:rPr>
        <w:t>Table S6.</w:t>
      </w:r>
      <w:r w:rsidRPr="00027ED4">
        <w:rPr>
          <w:rFonts w:eastAsia="等线" w:cs="Times New Roman"/>
          <w:kern w:val="0"/>
          <w:szCs w:val="24"/>
          <w:lang w:eastAsia="zh-CN"/>
        </w:rPr>
        <w:t xml:space="preserve"> Sign of each cross-peak in the synchronous (Φ) and asynchronous (Ψ) 2DCOS maps generated from the FTIR spectra of L2 </w:t>
      </w:r>
      <w:r w:rsidR="009640AC" w:rsidRPr="009640AC">
        <w:rPr>
          <w:rFonts w:eastAsia="等线" w:cs="Times New Roman"/>
          <w:kern w:val="0"/>
          <w:szCs w:val="24"/>
          <w:lang w:eastAsia="zh-CN"/>
        </w:rPr>
        <w:t>under different pre-ozonation dosages</w:t>
      </w:r>
      <w:r w:rsidR="009640AC">
        <w:rPr>
          <w:rFonts w:eastAsia="等线" w:cs="Times New Roman" w:hint="eastAsia"/>
          <w:kern w:val="0"/>
          <w:szCs w:val="24"/>
          <w:lang w:eastAsia="zh-CN"/>
        </w:rPr>
        <w:t>.</w:t>
      </w:r>
    </w:p>
    <w:p w14:paraId="29E8F575" w14:textId="77777777" w:rsidR="00027ED4" w:rsidRPr="00027ED4" w:rsidRDefault="00027ED4" w:rsidP="004B2BA1">
      <w:pPr>
        <w:rPr>
          <w:rFonts w:eastAsia="等线" w:cs="Times New Roman"/>
          <w:kern w:val="0"/>
          <w:szCs w:val="24"/>
          <w:lang w:eastAsia="zh-CN"/>
        </w:rPr>
      </w:pPr>
    </w:p>
    <w:p w14:paraId="73389F52" w14:textId="2E1EA442" w:rsidR="008C5F14" w:rsidRDefault="008C5F14" w:rsidP="004B2BA1">
      <w:pPr>
        <w:rPr>
          <w:rFonts w:eastAsia="等线" w:cs="Times New Roman"/>
          <w:b/>
          <w:szCs w:val="24"/>
          <w:lang w:eastAsia="zh-CN"/>
        </w:rPr>
      </w:pPr>
      <w:r w:rsidRPr="006310C6">
        <w:rPr>
          <w:rFonts w:eastAsia="等线" w:cs="Times New Roman"/>
          <w:b/>
          <w:szCs w:val="24"/>
          <w:lang w:eastAsia="zh-CN"/>
        </w:rPr>
        <w:lastRenderedPageBreak/>
        <w:t>Figure:</w:t>
      </w:r>
    </w:p>
    <w:p w14:paraId="2A05F27E" w14:textId="7A390DAC" w:rsidR="00D32A6A" w:rsidRDefault="00D32A6A" w:rsidP="00D32A6A">
      <w:pPr>
        <w:rPr>
          <w:rFonts w:eastAsia="等线" w:cs="Times New Roman"/>
          <w:bCs/>
          <w:szCs w:val="24"/>
          <w:lang w:eastAsia="zh-CN"/>
        </w:rPr>
      </w:pPr>
      <w:r w:rsidRPr="0002470B">
        <w:rPr>
          <w:rFonts w:eastAsia="等线" w:cs="Times New Roman"/>
          <w:b/>
          <w:szCs w:val="24"/>
          <w:lang w:eastAsia="zh-CN"/>
        </w:rPr>
        <w:t>Fig. S</w:t>
      </w:r>
      <w:r>
        <w:rPr>
          <w:rFonts w:eastAsia="等线" w:cs="Times New Roman" w:hint="eastAsia"/>
          <w:b/>
          <w:szCs w:val="24"/>
          <w:lang w:eastAsia="zh-CN"/>
        </w:rPr>
        <w:t>1</w:t>
      </w:r>
      <w:r w:rsidRPr="0002470B">
        <w:rPr>
          <w:rFonts w:eastAsia="等线" w:cs="Times New Roman"/>
          <w:b/>
          <w:szCs w:val="24"/>
          <w:lang w:eastAsia="zh-CN"/>
        </w:rPr>
        <w:t xml:space="preserve">. </w:t>
      </w:r>
      <w:r w:rsidRPr="0002470B">
        <w:rPr>
          <w:rFonts w:eastAsia="等线" w:cs="Times New Roman"/>
          <w:bCs/>
          <w:szCs w:val="24"/>
          <w:lang w:eastAsia="zh-CN"/>
        </w:rPr>
        <w:t>(a)-(b) COD and DOC, (c)-(b) TN, NH</w:t>
      </w:r>
      <w:r w:rsidRPr="009640AC">
        <w:rPr>
          <w:rFonts w:eastAsia="等线" w:cs="Times New Roman"/>
          <w:bCs/>
          <w:szCs w:val="24"/>
          <w:vertAlign w:val="subscript"/>
          <w:lang w:eastAsia="zh-CN"/>
        </w:rPr>
        <w:t>4</w:t>
      </w:r>
      <w:r w:rsidRPr="009640AC">
        <w:rPr>
          <w:rFonts w:eastAsia="等线" w:cs="Times New Roman"/>
          <w:bCs/>
          <w:szCs w:val="24"/>
          <w:vertAlign w:val="superscript"/>
          <w:lang w:eastAsia="zh-CN"/>
        </w:rPr>
        <w:t>+</w:t>
      </w:r>
      <w:r w:rsidRPr="0002470B">
        <w:rPr>
          <w:rFonts w:eastAsia="等线" w:cs="Times New Roman"/>
          <w:bCs/>
          <w:szCs w:val="24"/>
          <w:lang w:eastAsia="zh-CN"/>
        </w:rPr>
        <w:t>-N, NO</w:t>
      </w:r>
      <w:r w:rsidRPr="009640AC">
        <w:rPr>
          <w:rFonts w:eastAsia="等线" w:cs="Times New Roman"/>
          <w:bCs/>
          <w:szCs w:val="24"/>
          <w:vertAlign w:val="subscript"/>
          <w:lang w:eastAsia="zh-CN"/>
        </w:rPr>
        <w:t>3</w:t>
      </w:r>
      <w:r w:rsidRPr="009640AC">
        <w:rPr>
          <w:rFonts w:eastAsia="等线" w:cs="Times New Roman"/>
          <w:bCs/>
          <w:szCs w:val="24"/>
          <w:vertAlign w:val="superscript"/>
          <w:lang w:eastAsia="zh-CN"/>
        </w:rPr>
        <w:t>-</w:t>
      </w:r>
      <w:r w:rsidRPr="0002470B">
        <w:rPr>
          <w:rFonts w:eastAsia="等线" w:cs="Times New Roman"/>
          <w:bCs/>
          <w:szCs w:val="24"/>
          <w:lang w:eastAsia="zh-CN"/>
        </w:rPr>
        <w:t>-N, NO</w:t>
      </w:r>
      <w:r w:rsidRPr="009640AC">
        <w:rPr>
          <w:rFonts w:eastAsia="等线" w:cs="Times New Roman"/>
          <w:bCs/>
          <w:szCs w:val="24"/>
          <w:vertAlign w:val="subscript"/>
          <w:lang w:eastAsia="zh-CN"/>
        </w:rPr>
        <w:t>2</w:t>
      </w:r>
      <w:r w:rsidRPr="009640AC">
        <w:rPr>
          <w:rFonts w:eastAsia="等线" w:cs="Times New Roman"/>
          <w:bCs/>
          <w:szCs w:val="24"/>
          <w:vertAlign w:val="superscript"/>
          <w:lang w:eastAsia="zh-CN"/>
        </w:rPr>
        <w:t>-</w:t>
      </w:r>
      <w:r w:rsidRPr="0002470B">
        <w:rPr>
          <w:rFonts w:eastAsia="等线" w:cs="Times New Roman"/>
          <w:bCs/>
          <w:szCs w:val="24"/>
          <w:lang w:eastAsia="zh-CN"/>
        </w:rPr>
        <w:t>-N and TP concentration changes in two types of leachates with continuous ozone pretreatment.</w:t>
      </w:r>
    </w:p>
    <w:p w14:paraId="5583745F" w14:textId="5CBA4CCB" w:rsidR="00D32A6A" w:rsidRDefault="00D32A6A" w:rsidP="00D32A6A">
      <w:pPr>
        <w:rPr>
          <w:rFonts w:eastAsia="等线" w:cs="Times New Roman"/>
          <w:bCs/>
          <w:szCs w:val="24"/>
          <w:lang w:eastAsia="zh-CN"/>
        </w:rPr>
      </w:pPr>
      <w:r w:rsidRPr="0002470B">
        <w:rPr>
          <w:rFonts w:eastAsia="等线" w:cs="Times New Roman"/>
          <w:b/>
          <w:szCs w:val="24"/>
          <w:lang w:eastAsia="zh-CN"/>
        </w:rPr>
        <w:t>Fig. S</w:t>
      </w:r>
      <w:r>
        <w:rPr>
          <w:rFonts w:eastAsia="等线" w:cs="Times New Roman" w:hint="eastAsia"/>
          <w:b/>
          <w:szCs w:val="24"/>
          <w:lang w:eastAsia="zh-CN"/>
        </w:rPr>
        <w:t>2</w:t>
      </w:r>
      <w:r w:rsidRPr="0002470B">
        <w:rPr>
          <w:rFonts w:eastAsia="等线" w:cs="Times New Roman"/>
          <w:b/>
          <w:szCs w:val="24"/>
          <w:lang w:eastAsia="zh-CN"/>
        </w:rPr>
        <w:t>.</w:t>
      </w:r>
      <w:r w:rsidRPr="0002470B">
        <w:rPr>
          <w:rFonts w:eastAsia="等线" w:cs="Times New Roman"/>
          <w:bCs/>
          <w:szCs w:val="24"/>
          <w:lang w:eastAsia="zh-CN"/>
        </w:rPr>
        <w:t xml:space="preserve"> EPS, LB-EPS and TB-EPS for L1 and L2 change a</w:t>
      </w:r>
      <w:r w:rsidRPr="009640AC">
        <w:t xml:space="preserve"> </w:t>
      </w:r>
      <w:r w:rsidRPr="009640AC">
        <w:rPr>
          <w:rFonts w:eastAsia="等线" w:cs="Times New Roman"/>
          <w:bCs/>
          <w:szCs w:val="24"/>
          <w:lang w:eastAsia="zh-CN"/>
        </w:rPr>
        <w:t>under different pre-ozonation dosages</w:t>
      </w:r>
      <w:r>
        <w:rPr>
          <w:rFonts w:eastAsia="等线" w:cs="Times New Roman" w:hint="eastAsia"/>
          <w:bCs/>
          <w:szCs w:val="24"/>
          <w:lang w:eastAsia="zh-CN"/>
        </w:rPr>
        <w:t>.</w:t>
      </w:r>
    </w:p>
    <w:p w14:paraId="3E8FD7F2" w14:textId="4B19A4FD" w:rsidR="00D32A6A" w:rsidRPr="00D32A6A" w:rsidRDefault="00D32A6A" w:rsidP="00D32A6A">
      <w:pPr>
        <w:widowControl w:val="0"/>
        <w:tabs>
          <w:tab w:val="left" w:pos="5400"/>
        </w:tabs>
        <w:autoSpaceDE w:val="0"/>
        <w:autoSpaceDN w:val="0"/>
        <w:rPr>
          <w:rFonts w:eastAsia="等线" w:cs="Times New Roman"/>
          <w:bCs/>
          <w:szCs w:val="24"/>
          <w:lang w:eastAsia="zh-CN"/>
        </w:rPr>
      </w:pPr>
      <w:r w:rsidRPr="006D07B5">
        <w:rPr>
          <w:rFonts w:eastAsia="等线" w:cs="Times New Roman"/>
          <w:b/>
          <w:szCs w:val="24"/>
          <w:lang w:eastAsia="zh-CN"/>
        </w:rPr>
        <w:t>Fig. S</w:t>
      </w:r>
      <w:r>
        <w:rPr>
          <w:rFonts w:eastAsia="等线" w:cs="Times New Roman" w:hint="eastAsia"/>
          <w:b/>
          <w:szCs w:val="24"/>
          <w:lang w:eastAsia="zh-CN"/>
        </w:rPr>
        <w:t>3</w:t>
      </w:r>
      <w:r w:rsidRPr="006D07B5">
        <w:rPr>
          <w:rFonts w:eastAsia="等线" w:cs="Times New Roman"/>
          <w:b/>
          <w:szCs w:val="24"/>
          <w:lang w:eastAsia="zh-CN"/>
        </w:rPr>
        <w:t>.</w:t>
      </w:r>
      <w:r w:rsidRPr="006D07B5">
        <w:rPr>
          <w:rFonts w:eastAsia="等线" w:cs="Times New Roman"/>
          <w:bCs/>
          <w:szCs w:val="24"/>
          <w:lang w:eastAsia="zh-CN"/>
        </w:rPr>
        <w:t xml:space="preserve"> </w:t>
      </w:r>
      <w:r w:rsidRPr="00031250">
        <w:rPr>
          <w:rFonts w:eastAsia="等线" w:cs="Times New Roman"/>
          <w:bCs/>
          <w:szCs w:val="24"/>
          <w:lang w:eastAsia="zh-CN"/>
        </w:rPr>
        <w:t xml:space="preserve">Correlation coefficients between DOM and </w:t>
      </w:r>
      <w:r w:rsidRPr="009640AC">
        <w:rPr>
          <w:rFonts w:eastAsia="等线" w:cs="Times New Roman"/>
          <w:bCs/>
          <w:szCs w:val="24"/>
          <w:lang w:eastAsia="zh-CN"/>
        </w:rPr>
        <w:t>pre-ozonation dosage</w:t>
      </w:r>
      <w:r w:rsidRPr="00031250">
        <w:rPr>
          <w:rFonts w:eastAsia="等线" w:cs="Times New Roman"/>
          <w:bCs/>
          <w:szCs w:val="24"/>
          <w:lang w:eastAsia="zh-CN"/>
        </w:rPr>
        <w:t xml:space="preserve"> for (a) L1 and (b) L2, and correlation coefficients were obtained using Spearman’s coefficient.</w:t>
      </w:r>
    </w:p>
    <w:p w14:paraId="6CD67C66" w14:textId="1511352A" w:rsidR="00D32A6A" w:rsidRPr="00D32A6A" w:rsidRDefault="00D32A6A" w:rsidP="004B2BA1">
      <w:pPr>
        <w:rPr>
          <w:rFonts w:eastAsia="等线" w:cs="Times New Roman"/>
          <w:bCs/>
          <w:szCs w:val="24"/>
          <w:lang w:eastAsia="zh-CN"/>
        </w:rPr>
      </w:pPr>
      <w:r w:rsidRPr="0002470B">
        <w:rPr>
          <w:rFonts w:eastAsia="等线" w:cs="Times New Roman"/>
          <w:b/>
          <w:szCs w:val="24"/>
          <w:lang w:eastAsia="zh-CN"/>
        </w:rPr>
        <w:t>Fig. S</w:t>
      </w:r>
      <w:r>
        <w:rPr>
          <w:rFonts w:eastAsia="等线" w:cs="Times New Roman" w:hint="eastAsia"/>
          <w:b/>
          <w:szCs w:val="24"/>
          <w:lang w:eastAsia="zh-CN"/>
        </w:rPr>
        <w:t>4</w:t>
      </w:r>
      <w:r w:rsidRPr="0002470B">
        <w:rPr>
          <w:rFonts w:eastAsia="等线" w:cs="Times New Roman"/>
          <w:b/>
          <w:szCs w:val="24"/>
          <w:lang w:eastAsia="zh-CN"/>
        </w:rPr>
        <w:t>.</w:t>
      </w:r>
      <w:r w:rsidRPr="0002470B">
        <w:rPr>
          <w:rFonts w:eastAsia="等线" w:cs="Times New Roman"/>
          <w:bCs/>
          <w:szCs w:val="24"/>
          <w:lang w:eastAsia="zh-CN"/>
        </w:rPr>
        <w:t xml:space="preserve"> Mass spectra of DOM with mass-to-charge ratios ranging from 100 to 800 in (a)</w:t>
      </w:r>
      <w:r>
        <w:rPr>
          <w:rFonts w:eastAsia="等线" w:cs="Times New Roman" w:hint="eastAsia"/>
          <w:bCs/>
          <w:szCs w:val="24"/>
          <w:lang w:eastAsia="zh-CN"/>
        </w:rPr>
        <w:t xml:space="preserve"> </w:t>
      </w:r>
      <w:r w:rsidRPr="0002470B">
        <w:rPr>
          <w:rFonts w:eastAsia="等线" w:cs="Times New Roman"/>
          <w:bCs/>
          <w:szCs w:val="24"/>
          <w:lang w:eastAsia="zh-CN"/>
        </w:rPr>
        <w:t>L1 and</w:t>
      </w:r>
      <w:r>
        <w:rPr>
          <w:rFonts w:eastAsia="等线" w:cs="Times New Roman" w:hint="eastAsia"/>
          <w:bCs/>
          <w:szCs w:val="24"/>
          <w:lang w:eastAsia="zh-CN"/>
        </w:rPr>
        <w:t xml:space="preserve"> </w:t>
      </w:r>
      <w:r w:rsidRPr="0002470B">
        <w:rPr>
          <w:rFonts w:eastAsia="等线" w:cs="Times New Roman"/>
          <w:bCs/>
          <w:szCs w:val="24"/>
          <w:lang w:eastAsia="zh-CN"/>
        </w:rPr>
        <w:t xml:space="preserve">(b) L2 treated by </w:t>
      </w:r>
      <w:r w:rsidRPr="009640AC">
        <w:rPr>
          <w:rFonts w:eastAsia="等线" w:cs="Times New Roman"/>
          <w:bCs/>
          <w:szCs w:val="24"/>
          <w:lang w:eastAsia="zh-CN"/>
        </w:rPr>
        <w:t>different pre-ozonation dosages.</w:t>
      </w:r>
    </w:p>
    <w:p w14:paraId="0C16BF8A" w14:textId="45AD58A3" w:rsidR="009640AC" w:rsidRDefault="009640AC" w:rsidP="0002470B">
      <w:pPr>
        <w:rPr>
          <w:rFonts w:eastAsia="等线" w:cs="Times New Roman"/>
          <w:bCs/>
          <w:szCs w:val="24"/>
          <w:lang w:eastAsia="zh-CN"/>
        </w:rPr>
      </w:pPr>
      <w:r w:rsidRPr="0072665F">
        <w:rPr>
          <w:rFonts w:eastAsia="等线" w:cs="Times New Roman"/>
          <w:b/>
          <w:szCs w:val="24"/>
          <w:lang w:eastAsia="zh-CN"/>
        </w:rPr>
        <w:t>Fig. S</w:t>
      </w:r>
      <w:r w:rsidR="00D32A6A">
        <w:rPr>
          <w:rFonts w:eastAsia="等线" w:cs="Times New Roman" w:hint="eastAsia"/>
          <w:b/>
          <w:szCs w:val="24"/>
          <w:lang w:eastAsia="zh-CN"/>
        </w:rPr>
        <w:t>5</w:t>
      </w:r>
      <w:r w:rsidRPr="0072665F">
        <w:rPr>
          <w:rFonts w:eastAsia="等线" w:cs="Times New Roman"/>
          <w:b/>
          <w:szCs w:val="24"/>
          <w:lang w:eastAsia="zh-CN"/>
        </w:rPr>
        <w:t>.</w:t>
      </w:r>
      <w:r w:rsidRPr="009640AC">
        <w:rPr>
          <w:rFonts w:eastAsia="等线" w:cs="Times New Roman"/>
          <w:bCs/>
          <w:szCs w:val="24"/>
          <w:lang w:eastAsia="zh-CN"/>
        </w:rPr>
        <w:t xml:space="preserve"> Upsets diagram showing the overall difference of DOM composition in (a) L1 and (b) L2.</w:t>
      </w:r>
    </w:p>
    <w:p w14:paraId="1425F579" w14:textId="5978D95B" w:rsidR="004B043D" w:rsidRDefault="004B043D" w:rsidP="0002470B">
      <w:pPr>
        <w:rPr>
          <w:rFonts w:eastAsia="等线" w:cs="Times New Roman"/>
          <w:bCs/>
          <w:szCs w:val="24"/>
          <w:lang w:eastAsia="zh-CN"/>
        </w:rPr>
      </w:pPr>
      <w:r w:rsidRPr="004B043D">
        <w:rPr>
          <w:rFonts w:eastAsia="等线" w:cs="Times New Roman"/>
          <w:b/>
          <w:szCs w:val="24"/>
          <w:lang w:eastAsia="zh-CN"/>
        </w:rPr>
        <w:t>Fig. S</w:t>
      </w:r>
      <w:r w:rsidR="00D32A6A">
        <w:rPr>
          <w:rFonts w:eastAsia="等线" w:cs="Times New Roman" w:hint="eastAsia"/>
          <w:b/>
          <w:szCs w:val="24"/>
          <w:lang w:eastAsia="zh-CN"/>
        </w:rPr>
        <w:t>6</w:t>
      </w:r>
      <w:r w:rsidRPr="004B043D">
        <w:rPr>
          <w:rFonts w:eastAsia="等线" w:cs="Times New Roman"/>
          <w:bCs/>
          <w:szCs w:val="24"/>
          <w:lang w:eastAsia="zh-CN"/>
        </w:rPr>
        <w:t xml:space="preserve">. Van </w:t>
      </w:r>
      <w:proofErr w:type="spellStart"/>
      <w:r w:rsidRPr="004B043D">
        <w:rPr>
          <w:rFonts w:eastAsia="等线" w:cs="Times New Roman"/>
          <w:bCs/>
          <w:szCs w:val="24"/>
          <w:lang w:eastAsia="zh-CN"/>
        </w:rPr>
        <w:t>Krevelen</w:t>
      </w:r>
      <w:proofErr w:type="spellEnd"/>
      <w:r w:rsidRPr="004B043D">
        <w:rPr>
          <w:rFonts w:eastAsia="等线" w:cs="Times New Roman"/>
          <w:bCs/>
          <w:szCs w:val="24"/>
          <w:lang w:eastAsia="zh-CN"/>
        </w:rPr>
        <w:t xml:space="preserve"> and marginal distribution diagrams of in </w:t>
      </w:r>
      <w:r w:rsidR="00D574D7" w:rsidRPr="004B043D">
        <w:rPr>
          <w:rFonts w:eastAsia="等线" w:cs="Times New Roman"/>
          <w:bCs/>
          <w:szCs w:val="24"/>
          <w:lang w:eastAsia="zh-CN"/>
        </w:rPr>
        <w:t>(a)</w:t>
      </w:r>
      <w:r w:rsidR="00D574D7">
        <w:rPr>
          <w:rFonts w:eastAsia="等线" w:cs="Times New Roman" w:hint="eastAsia"/>
          <w:bCs/>
          <w:szCs w:val="24"/>
          <w:lang w:eastAsia="zh-CN"/>
        </w:rPr>
        <w:t xml:space="preserve"> </w:t>
      </w:r>
      <w:r w:rsidRPr="004B043D">
        <w:rPr>
          <w:rFonts w:eastAsia="等线" w:cs="Times New Roman"/>
          <w:bCs/>
          <w:szCs w:val="24"/>
          <w:lang w:eastAsia="zh-CN"/>
        </w:rPr>
        <w:t xml:space="preserve">L1 and </w:t>
      </w:r>
      <w:r w:rsidR="00D574D7" w:rsidRPr="004B043D">
        <w:rPr>
          <w:rFonts w:eastAsia="等线" w:cs="Times New Roman"/>
          <w:bCs/>
          <w:szCs w:val="24"/>
          <w:lang w:eastAsia="zh-CN"/>
        </w:rPr>
        <w:t>(b)</w:t>
      </w:r>
      <w:r w:rsidR="00D574D7">
        <w:rPr>
          <w:rFonts w:eastAsia="等线" w:cs="Times New Roman" w:hint="eastAsia"/>
          <w:bCs/>
          <w:szCs w:val="24"/>
          <w:lang w:eastAsia="zh-CN"/>
        </w:rPr>
        <w:t xml:space="preserve"> </w:t>
      </w:r>
      <w:r w:rsidRPr="004B043D">
        <w:rPr>
          <w:rFonts w:eastAsia="等线" w:cs="Times New Roman"/>
          <w:bCs/>
          <w:szCs w:val="24"/>
          <w:lang w:eastAsia="zh-CN"/>
        </w:rPr>
        <w:t>L2</w:t>
      </w:r>
      <w:r w:rsidR="00EB6841" w:rsidRPr="00EB6841">
        <w:rPr>
          <w:rFonts w:eastAsia="等线" w:cs="Times New Roman"/>
          <w:kern w:val="0"/>
          <w:szCs w:val="24"/>
          <w:lang w:eastAsia="zh-CN"/>
        </w:rPr>
        <w:t xml:space="preserve"> </w:t>
      </w:r>
      <w:r w:rsidR="00EB6841" w:rsidRPr="00EB6841">
        <w:rPr>
          <w:rFonts w:eastAsia="等线" w:cs="Times New Roman"/>
          <w:bCs/>
          <w:szCs w:val="24"/>
          <w:lang w:eastAsia="zh-CN"/>
        </w:rPr>
        <w:t>under different pre-ozonation dosages</w:t>
      </w:r>
      <w:r w:rsidRPr="004B043D">
        <w:rPr>
          <w:rFonts w:eastAsia="等线" w:cs="Times New Roman"/>
          <w:bCs/>
          <w:szCs w:val="24"/>
          <w:lang w:eastAsia="zh-CN"/>
        </w:rPr>
        <w:t>. Points in blue represent precursor, points in red represent product, and points in blue denote resistant.</w:t>
      </w:r>
    </w:p>
    <w:p w14:paraId="17E884A7" w14:textId="7DD38234" w:rsidR="004B043D" w:rsidRDefault="004B043D" w:rsidP="0002470B">
      <w:pPr>
        <w:rPr>
          <w:rFonts w:eastAsia="等线" w:cs="Times New Roman"/>
          <w:bCs/>
          <w:szCs w:val="24"/>
          <w:lang w:eastAsia="zh-CN"/>
        </w:rPr>
      </w:pPr>
      <w:r w:rsidRPr="004B043D">
        <w:rPr>
          <w:rFonts w:eastAsia="等线" w:cs="Times New Roman"/>
          <w:b/>
          <w:szCs w:val="24"/>
          <w:lang w:eastAsia="zh-CN"/>
        </w:rPr>
        <w:t>Fig. S</w:t>
      </w:r>
      <w:r w:rsidR="00D32A6A">
        <w:rPr>
          <w:rFonts w:eastAsia="等线" w:cs="Times New Roman" w:hint="eastAsia"/>
          <w:b/>
          <w:szCs w:val="24"/>
          <w:lang w:eastAsia="zh-CN"/>
        </w:rPr>
        <w:t>7</w:t>
      </w:r>
      <w:r w:rsidRPr="004B043D">
        <w:rPr>
          <w:rFonts w:eastAsia="等线" w:cs="Times New Roman"/>
          <w:b/>
          <w:szCs w:val="24"/>
          <w:lang w:eastAsia="zh-CN"/>
        </w:rPr>
        <w:t>.</w:t>
      </w:r>
      <w:r w:rsidRPr="004B043D">
        <w:rPr>
          <w:rFonts w:eastAsia="等线" w:cs="Times New Roman"/>
          <w:bCs/>
          <w:szCs w:val="24"/>
          <w:lang w:eastAsia="zh-CN"/>
        </w:rPr>
        <w:t xml:space="preserve"> Van </w:t>
      </w:r>
      <w:proofErr w:type="spellStart"/>
      <w:r w:rsidRPr="004B043D">
        <w:rPr>
          <w:rFonts w:eastAsia="等线" w:cs="Times New Roman"/>
          <w:bCs/>
          <w:szCs w:val="24"/>
          <w:lang w:eastAsia="zh-CN"/>
        </w:rPr>
        <w:t>Krevelen</w:t>
      </w:r>
      <w:proofErr w:type="spellEnd"/>
      <w:r w:rsidRPr="004B043D">
        <w:rPr>
          <w:rFonts w:eastAsia="等线" w:cs="Times New Roman"/>
          <w:bCs/>
          <w:szCs w:val="24"/>
          <w:lang w:eastAsia="zh-CN"/>
        </w:rPr>
        <w:t xml:space="preserve"> diagrams for the precursors of CHONS and the products of CHON in </w:t>
      </w:r>
      <w:r w:rsidR="00D574D7" w:rsidRPr="004B043D">
        <w:rPr>
          <w:rFonts w:eastAsia="等线" w:cs="Times New Roman"/>
          <w:bCs/>
          <w:szCs w:val="24"/>
          <w:lang w:eastAsia="zh-CN"/>
        </w:rPr>
        <w:t>(a)</w:t>
      </w:r>
      <w:r w:rsidR="00D574D7">
        <w:rPr>
          <w:rFonts w:eastAsia="等线" w:cs="Times New Roman" w:hint="eastAsia"/>
          <w:bCs/>
          <w:szCs w:val="24"/>
          <w:lang w:eastAsia="zh-CN"/>
        </w:rPr>
        <w:t xml:space="preserve"> </w:t>
      </w:r>
      <w:r w:rsidRPr="004B043D">
        <w:rPr>
          <w:rFonts w:eastAsia="等线" w:cs="Times New Roman"/>
          <w:bCs/>
          <w:szCs w:val="24"/>
          <w:lang w:eastAsia="zh-CN"/>
        </w:rPr>
        <w:t xml:space="preserve">L1 and </w:t>
      </w:r>
      <w:r w:rsidR="00D574D7" w:rsidRPr="004B043D">
        <w:rPr>
          <w:rFonts w:eastAsia="等线" w:cs="Times New Roman"/>
          <w:bCs/>
          <w:szCs w:val="24"/>
          <w:lang w:eastAsia="zh-CN"/>
        </w:rPr>
        <w:t>(b)</w:t>
      </w:r>
      <w:r w:rsidR="00D574D7">
        <w:rPr>
          <w:rFonts w:eastAsia="等线" w:cs="Times New Roman" w:hint="eastAsia"/>
          <w:bCs/>
          <w:szCs w:val="24"/>
          <w:lang w:eastAsia="zh-CN"/>
        </w:rPr>
        <w:t xml:space="preserve"> </w:t>
      </w:r>
      <w:r w:rsidRPr="004B043D">
        <w:rPr>
          <w:rFonts w:eastAsia="等线" w:cs="Times New Roman"/>
          <w:bCs/>
          <w:szCs w:val="24"/>
          <w:lang w:eastAsia="zh-CN"/>
        </w:rPr>
        <w:t xml:space="preserve">L2 </w:t>
      </w:r>
      <w:r w:rsidR="00EB6841" w:rsidRPr="001460F4">
        <w:rPr>
          <w:rFonts w:eastAsia="等线" w:cs="Times New Roman"/>
          <w:kern w:val="0"/>
          <w:szCs w:val="24"/>
          <w:lang w:eastAsia="zh-CN"/>
        </w:rPr>
        <w:t>under different pre-ozonation dosages</w:t>
      </w:r>
      <w:r w:rsidRPr="004B043D">
        <w:rPr>
          <w:rFonts w:eastAsia="等线" w:cs="Times New Roman"/>
          <w:bCs/>
          <w:szCs w:val="24"/>
          <w:lang w:eastAsia="zh-CN"/>
        </w:rPr>
        <w:t>. (c) Number molecular formulas for the precursors of CHONS and the products of CHON in L1 and L2.</w:t>
      </w:r>
    </w:p>
    <w:p w14:paraId="5910BF92" w14:textId="5B47F6FD" w:rsidR="004B043D" w:rsidRDefault="004B043D" w:rsidP="0002470B">
      <w:pPr>
        <w:rPr>
          <w:rFonts w:eastAsia="等线" w:cs="Times New Roman"/>
          <w:bCs/>
          <w:szCs w:val="24"/>
          <w:lang w:eastAsia="zh-CN"/>
        </w:rPr>
      </w:pPr>
      <w:r w:rsidRPr="004B043D">
        <w:rPr>
          <w:rFonts w:eastAsia="等线" w:cs="Times New Roman"/>
          <w:b/>
          <w:szCs w:val="24"/>
          <w:lang w:eastAsia="zh-CN"/>
        </w:rPr>
        <w:t>Fig. S</w:t>
      </w:r>
      <w:r w:rsidR="00D32A6A">
        <w:rPr>
          <w:rFonts w:eastAsia="等线" w:cs="Times New Roman" w:hint="eastAsia"/>
          <w:b/>
          <w:szCs w:val="24"/>
          <w:lang w:eastAsia="zh-CN"/>
        </w:rPr>
        <w:t>8</w:t>
      </w:r>
      <w:r w:rsidRPr="004B043D">
        <w:rPr>
          <w:rFonts w:eastAsia="等线" w:cs="Times New Roman"/>
          <w:b/>
          <w:szCs w:val="24"/>
          <w:lang w:eastAsia="zh-CN"/>
        </w:rPr>
        <w:t>.</w:t>
      </w:r>
      <w:r w:rsidRPr="004B043D">
        <w:rPr>
          <w:rFonts w:eastAsia="等线" w:cs="Times New Roman"/>
          <w:bCs/>
          <w:szCs w:val="24"/>
          <w:lang w:eastAsia="zh-CN"/>
        </w:rPr>
        <w:t xml:space="preserve"> ROC Curve and AUC for Random Forest algorithm with (a) L1 and (b) L2.</w:t>
      </w:r>
    </w:p>
    <w:p w14:paraId="451AB3FD" w14:textId="56215642" w:rsidR="004B043D" w:rsidRDefault="004B043D" w:rsidP="0002470B">
      <w:pPr>
        <w:rPr>
          <w:rFonts w:eastAsia="等线" w:cs="Times New Roman"/>
          <w:bCs/>
          <w:szCs w:val="24"/>
          <w:lang w:eastAsia="zh-CN"/>
        </w:rPr>
      </w:pPr>
      <w:r w:rsidRPr="004B043D">
        <w:rPr>
          <w:rFonts w:eastAsia="等线" w:cs="Times New Roman"/>
          <w:b/>
          <w:szCs w:val="24"/>
          <w:lang w:eastAsia="zh-CN"/>
        </w:rPr>
        <w:t>Fig. S</w:t>
      </w:r>
      <w:r w:rsidR="00D32A6A">
        <w:rPr>
          <w:rFonts w:eastAsia="等线" w:cs="Times New Roman" w:hint="eastAsia"/>
          <w:b/>
          <w:szCs w:val="24"/>
          <w:lang w:eastAsia="zh-CN"/>
        </w:rPr>
        <w:t>9</w:t>
      </w:r>
      <w:r w:rsidRPr="004B043D">
        <w:rPr>
          <w:rFonts w:eastAsia="等线" w:cs="Times New Roman"/>
          <w:b/>
          <w:szCs w:val="24"/>
          <w:lang w:eastAsia="zh-CN"/>
        </w:rPr>
        <w:t>.</w:t>
      </w:r>
      <w:r w:rsidRPr="004B043D">
        <w:rPr>
          <w:rFonts w:eastAsia="等线" w:cs="Times New Roman"/>
          <w:bCs/>
          <w:szCs w:val="24"/>
          <w:lang w:eastAsia="zh-CN"/>
        </w:rPr>
        <w:t xml:space="preserve"> The RI of M</w:t>
      </w:r>
      <w:r w:rsidR="00E14058">
        <w:rPr>
          <w:rFonts w:eastAsia="等线" w:cs="Times New Roman" w:hint="eastAsia"/>
          <w:bCs/>
          <w:szCs w:val="24"/>
          <w:lang w:eastAsia="zh-CN"/>
        </w:rPr>
        <w:t>W</w:t>
      </w:r>
      <w:r w:rsidRPr="004B043D">
        <w:rPr>
          <w:rFonts w:eastAsia="等线" w:cs="Times New Roman"/>
          <w:bCs/>
          <w:szCs w:val="24"/>
          <w:lang w:eastAsia="zh-CN"/>
        </w:rPr>
        <w:t>, O/C, O, and DBE</w:t>
      </w:r>
      <w:r w:rsidR="00E14058">
        <w:rPr>
          <w:rFonts w:eastAsia="等线" w:cs="Times New Roman" w:hint="eastAsia"/>
          <w:bCs/>
          <w:szCs w:val="24"/>
          <w:lang w:eastAsia="zh-CN"/>
        </w:rPr>
        <w:t>–</w:t>
      </w:r>
      <w:r w:rsidRPr="004B043D">
        <w:rPr>
          <w:rFonts w:eastAsia="等线" w:cs="Times New Roman"/>
          <w:bCs/>
          <w:szCs w:val="24"/>
          <w:lang w:eastAsia="zh-CN"/>
        </w:rPr>
        <w:t>O of precursors and products in (a) L1 and (b) L2.</w:t>
      </w:r>
    </w:p>
    <w:p w14:paraId="43B45049" w14:textId="4F7522C1" w:rsidR="004B043D" w:rsidRDefault="004B043D" w:rsidP="00D571FE">
      <w:pPr>
        <w:rPr>
          <w:rFonts w:eastAsia="等线" w:cs="Times New Roman"/>
          <w:bCs/>
          <w:szCs w:val="24"/>
          <w:lang w:eastAsia="zh-CN"/>
        </w:rPr>
      </w:pPr>
      <w:r w:rsidRPr="004B043D">
        <w:rPr>
          <w:rFonts w:eastAsia="等线" w:cs="Times New Roman"/>
          <w:b/>
          <w:szCs w:val="24"/>
          <w:lang w:eastAsia="zh-CN"/>
        </w:rPr>
        <w:t>Fig. S</w:t>
      </w:r>
      <w:r w:rsidR="00D32A6A">
        <w:rPr>
          <w:rFonts w:eastAsia="等线" w:cs="Times New Roman" w:hint="eastAsia"/>
          <w:b/>
          <w:szCs w:val="24"/>
          <w:lang w:eastAsia="zh-CN"/>
        </w:rPr>
        <w:t>10</w:t>
      </w:r>
      <w:r w:rsidRPr="004B043D">
        <w:rPr>
          <w:rFonts w:eastAsia="等线" w:cs="Times New Roman"/>
          <w:b/>
          <w:szCs w:val="24"/>
          <w:lang w:eastAsia="zh-CN"/>
        </w:rPr>
        <w:t>.</w:t>
      </w:r>
      <w:r w:rsidRPr="004B043D">
        <w:rPr>
          <w:rFonts w:eastAsia="等线" w:cs="Times New Roman"/>
          <w:bCs/>
          <w:szCs w:val="24"/>
          <w:lang w:eastAsia="zh-CN"/>
        </w:rPr>
        <w:t xml:space="preserve"> The (DBE</w:t>
      </w:r>
      <w:r w:rsidR="00E14058">
        <w:rPr>
          <w:rFonts w:eastAsia="等线" w:cs="Times New Roman" w:hint="eastAsia"/>
          <w:bCs/>
          <w:szCs w:val="24"/>
          <w:lang w:eastAsia="zh-CN"/>
        </w:rPr>
        <w:t>–</w:t>
      </w:r>
      <w:r w:rsidRPr="004B043D">
        <w:rPr>
          <w:rFonts w:eastAsia="等线" w:cs="Times New Roman"/>
          <w:bCs/>
          <w:szCs w:val="24"/>
          <w:lang w:eastAsia="zh-CN"/>
        </w:rPr>
        <w:t>O)/C-NOSC plots of DOM after ozone treatment in (a) L1 and (b) L2. (c) Formular distribution of four classes of saturation and oxidation states.</w:t>
      </w:r>
    </w:p>
    <w:p w14:paraId="799A4BBF" w14:textId="0473D168" w:rsidR="004B043D" w:rsidRDefault="004B043D" w:rsidP="00D571FE">
      <w:pPr>
        <w:rPr>
          <w:rFonts w:eastAsia="等线" w:cs="Times New Roman"/>
          <w:bCs/>
          <w:szCs w:val="24"/>
          <w:lang w:eastAsia="zh-CN"/>
        </w:rPr>
      </w:pPr>
      <w:r w:rsidRPr="004B043D">
        <w:rPr>
          <w:rFonts w:eastAsia="等线" w:cs="Times New Roman"/>
          <w:b/>
          <w:szCs w:val="24"/>
          <w:lang w:eastAsia="zh-CN"/>
        </w:rPr>
        <w:t>Fig. S</w:t>
      </w:r>
      <w:r w:rsidR="00D32A6A">
        <w:rPr>
          <w:rFonts w:eastAsia="等线" w:cs="Times New Roman" w:hint="eastAsia"/>
          <w:b/>
          <w:szCs w:val="24"/>
          <w:lang w:eastAsia="zh-CN"/>
        </w:rPr>
        <w:t>11</w:t>
      </w:r>
      <w:r w:rsidRPr="004B043D">
        <w:rPr>
          <w:rFonts w:eastAsia="等线" w:cs="Times New Roman"/>
          <w:b/>
          <w:szCs w:val="24"/>
          <w:lang w:eastAsia="zh-CN"/>
        </w:rPr>
        <w:t>.</w:t>
      </w:r>
      <w:r w:rsidRPr="004B043D">
        <w:rPr>
          <w:rFonts w:eastAsia="等线" w:cs="Times New Roman"/>
          <w:bCs/>
          <w:szCs w:val="24"/>
          <w:lang w:eastAsia="zh-CN"/>
        </w:rPr>
        <w:t xml:space="preserve"> (a) PMD-based network indicating some of the possible reactions for the major classes </w:t>
      </w:r>
      <w:bookmarkStart w:id="7" w:name="_Hlk190786535"/>
      <w:r w:rsidR="00EB6841" w:rsidRPr="00EB6841">
        <w:rPr>
          <w:rFonts w:eastAsia="等线" w:cs="Times New Roman"/>
          <w:bCs/>
          <w:szCs w:val="24"/>
          <w:lang w:eastAsia="zh-CN"/>
        </w:rPr>
        <w:t>at 1.0 g O</w:t>
      </w:r>
      <w:r w:rsidR="00EB6841" w:rsidRPr="00EB6841">
        <w:rPr>
          <w:rFonts w:eastAsia="等线" w:cs="Times New Roman"/>
          <w:bCs/>
          <w:szCs w:val="24"/>
          <w:vertAlign w:val="subscript"/>
          <w:lang w:eastAsia="zh-CN"/>
        </w:rPr>
        <w:t>3</w:t>
      </w:r>
      <w:proofErr w:type="gramStart"/>
      <w:r w:rsidR="00EB6841" w:rsidRPr="00EB6841">
        <w:rPr>
          <w:rFonts w:eastAsia="等线" w:cs="Times New Roman"/>
          <w:bCs/>
          <w:szCs w:val="24"/>
          <w:lang w:eastAsia="zh-CN"/>
        </w:rPr>
        <w:t>·(</w:t>
      </w:r>
      <w:proofErr w:type="gramEnd"/>
      <w:r w:rsidR="00EB6841" w:rsidRPr="00EB6841">
        <w:rPr>
          <w:rFonts w:eastAsia="等线" w:cs="Times New Roman"/>
          <w:bCs/>
          <w:szCs w:val="24"/>
          <w:lang w:eastAsia="zh-CN"/>
        </w:rPr>
        <w:t>g DOC)⁻¹</w:t>
      </w:r>
      <w:bookmarkEnd w:id="7"/>
      <w:r w:rsidR="00EB6841" w:rsidRPr="00EB6841">
        <w:rPr>
          <w:rFonts w:eastAsia="等线" w:cs="Times New Roman"/>
          <w:bCs/>
          <w:szCs w:val="24"/>
          <w:lang w:eastAsia="zh-CN"/>
        </w:rPr>
        <w:t xml:space="preserve"> in L1</w:t>
      </w:r>
      <w:r w:rsidRPr="004B043D">
        <w:rPr>
          <w:rFonts w:eastAsia="等线" w:cs="Times New Roman"/>
          <w:bCs/>
          <w:szCs w:val="24"/>
          <w:lang w:eastAsia="zh-CN"/>
        </w:rPr>
        <w:t>. (b) Distribution of reactions (paired mass difference) in CHO, CHONS, CHOS, and CHO formulas.</w:t>
      </w:r>
    </w:p>
    <w:p w14:paraId="2E51DBEB" w14:textId="14B8B153" w:rsidR="004B043D" w:rsidRDefault="004B043D" w:rsidP="00D571FE">
      <w:pPr>
        <w:rPr>
          <w:rFonts w:eastAsia="等线" w:cs="Times New Roman"/>
          <w:bCs/>
          <w:szCs w:val="24"/>
          <w:lang w:eastAsia="zh-CN"/>
        </w:rPr>
      </w:pPr>
      <w:r w:rsidRPr="004B043D">
        <w:rPr>
          <w:rFonts w:eastAsia="等线" w:cs="Times New Roman"/>
          <w:b/>
          <w:szCs w:val="24"/>
          <w:lang w:eastAsia="zh-CN"/>
        </w:rPr>
        <w:t>Fig. S</w:t>
      </w:r>
      <w:r w:rsidR="00D32A6A">
        <w:rPr>
          <w:rFonts w:eastAsia="等线" w:cs="Times New Roman" w:hint="eastAsia"/>
          <w:b/>
          <w:szCs w:val="24"/>
          <w:lang w:eastAsia="zh-CN"/>
        </w:rPr>
        <w:t>12</w:t>
      </w:r>
      <w:r w:rsidRPr="004B043D">
        <w:rPr>
          <w:rFonts w:eastAsia="等线" w:cs="Times New Roman"/>
          <w:b/>
          <w:szCs w:val="24"/>
          <w:lang w:eastAsia="zh-CN"/>
        </w:rPr>
        <w:t>.</w:t>
      </w:r>
      <w:r w:rsidRPr="004B043D">
        <w:rPr>
          <w:rFonts w:eastAsia="等线" w:cs="Times New Roman"/>
          <w:bCs/>
          <w:szCs w:val="24"/>
          <w:lang w:eastAsia="zh-CN"/>
        </w:rPr>
        <w:t xml:space="preserve"> (a) PMD-based network indicating some of the possible reactions for the major classes </w:t>
      </w:r>
      <w:r w:rsidR="00EB6841" w:rsidRPr="00EB6841">
        <w:rPr>
          <w:rFonts w:eastAsia="等线" w:cs="Times New Roman"/>
          <w:bCs/>
          <w:szCs w:val="24"/>
          <w:lang w:eastAsia="zh-CN"/>
        </w:rPr>
        <w:t>at 1.0 g O</w:t>
      </w:r>
      <w:r w:rsidR="00EB6841" w:rsidRPr="00EB6841">
        <w:rPr>
          <w:rFonts w:eastAsia="等线" w:cs="Times New Roman"/>
          <w:bCs/>
          <w:szCs w:val="24"/>
          <w:vertAlign w:val="subscript"/>
          <w:lang w:eastAsia="zh-CN"/>
        </w:rPr>
        <w:t>3</w:t>
      </w:r>
      <w:proofErr w:type="gramStart"/>
      <w:r w:rsidR="00EB6841" w:rsidRPr="00EB6841">
        <w:rPr>
          <w:rFonts w:eastAsia="等线" w:cs="Times New Roman"/>
          <w:bCs/>
          <w:szCs w:val="24"/>
          <w:lang w:eastAsia="zh-CN"/>
        </w:rPr>
        <w:t>·(</w:t>
      </w:r>
      <w:proofErr w:type="gramEnd"/>
      <w:r w:rsidR="00EB6841" w:rsidRPr="00EB6841">
        <w:rPr>
          <w:rFonts w:eastAsia="等线" w:cs="Times New Roman"/>
          <w:bCs/>
          <w:szCs w:val="24"/>
          <w:lang w:eastAsia="zh-CN"/>
        </w:rPr>
        <w:t>g DOC)⁻¹</w:t>
      </w:r>
      <w:r w:rsidRPr="004B043D">
        <w:rPr>
          <w:rFonts w:eastAsia="等线" w:cs="Times New Roman"/>
          <w:bCs/>
          <w:szCs w:val="24"/>
          <w:lang w:eastAsia="zh-CN"/>
        </w:rPr>
        <w:t xml:space="preserve"> in L2. (b) Distribution of reactions (paired mass difference) in CHO, CHONS, CHOS, and CHO formulas.</w:t>
      </w:r>
    </w:p>
    <w:p w14:paraId="2305B82C" w14:textId="69331B74" w:rsidR="004B043D" w:rsidRDefault="004B043D" w:rsidP="00D571FE">
      <w:pPr>
        <w:rPr>
          <w:rFonts w:eastAsia="等线" w:cs="Times New Roman"/>
          <w:bCs/>
          <w:szCs w:val="24"/>
          <w:lang w:eastAsia="zh-CN"/>
        </w:rPr>
      </w:pPr>
      <w:r w:rsidRPr="004B043D">
        <w:rPr>
          <w:rFonts w:eastAsia="等线" w:cs="Times New Roman"/>
          <w:b/>
          <w:szCs w:val="24"/>
          <w:lang w:eastAsia="zh-CN"/>
        </w:rPr>
        <w:t>Fig. S</w:t>
      </w:r>
      <w:r w:rsidR="00D32A6A">
        <w:rPr>
          <w:rFonts w:eastAsia="等线" w:cs="Times New Roman" w:hint="eastAsia"/>
          <w:b/>
          <w:szCs w:val="24"/>
          <w:lang w:eastAsia="zh-CN"/>
        </w:rPr>
        <w:t>13</w:t>
      </w:r>
      <w:r w:rsidRPr="004B043D">
        <w:rPr>
          <w:rFonts w:eastAsia="等线" w:cs="Times New Roman"/>
          <w:b/>
          <w:szCs w:val="24"/>
          <w:lang w:eastAsia="zh-CN"/>
        </w:rPr>
        <w:t>.</w:t>
      </w:r>
      <w:r w:rsidRPr="004B043D">
        <w:rPr>
          <w:rFonts w:eastAsia="等线" w:cs="Times New Roman"/>
          <w:bCs/>
          <w:szCs w:val="24"/>
          <w:lang w:eastAsia="zh-CN"/>
        </w:rPr>
        <w:t xml:space="preserve"> KMD plots for series of (a) +3O, (b) +2O, (c) +H2O2, (d) </w:t>
      </w:r>
      <w:r>
        <w:rPr>
          <w:rFonts w:eastAsia="等线" w:cs="Times New Roman" w:hint="eastAsia"/>
          <w:bCs/>
          <w:szCs w:val="24"/>
          <w:lang w:eastAsia="zh-CN"/>
        </w:rPr>
        <w:t>–</w:t>
      </w:r>
      <w:r w:rsidRPr="004B043D">
        <w:rPr>
          <w:rFonts w:eastAsia="等线" w:cs="Times New Roman"/>
          <w:bCs/>
          <w:szCs w:val="24"/>
          <w:lang w:eastAsia="zh-CN"/>
        </w:rPr>
        <w:t xml:space="preserve">C2H2, (e) </w:t>
      </w:r>
      <w:r>
        <w:rPr>
          <w:rFonts w:eastAsia="等线" w:cs="Times New Roman" w:hint="eastAsia"/>
          <w:bCs/>
          <w:szCs w:val="24"/>
          <w:lang w:eastAsia="zh-CN"/>
        </w:rPr>
        <w:t>–</w:t>
      </w:r>
      <w:r w:rsidRPr="004B043D">
        <w:rPr>
          <w:rFonts w:eastAsia="等线" w:cs="Times New Roman"/>
          <w:bCs/>
          <w:szCs w:val="24"/>
          <w:lang w:eastAsia="zh-CN"/>
        </w:rPr>
        <w:t xml:space="preserve">C3H4, (f) </w:t>
      </w:r>
      <w:r>
        <w:rPr>
          <w:rFonts w:eastAsia="等线" w:cs="Times New Roman" w:hint="eastAsia"/>
          <w:bCs/>
          <w:szCs w:val="24"/>
          <w:lang w:eastAsia="zh-CN"/>
        </w:rPr>
        <w:t>–</w:t>
      </w:r>
      <w:r w:rsidRPr="004B043D">
        <w:rPr>
          <w:rFonts w:eastAsia="等线" w:cs="Times New Roman"/>
          <w:bCs/>
          <w:szCs w:val="24"/>
          <w:lang w:eastAsia="zh-CN"/>
        </w:rPr>
        <w:t xml:space="preserve">C3H6, (g) </w:t>
      </w:r>
      <w:r>
        <w:rPr>
          <w:rFonts w:eastAsia="等线" w:cs="Times New Roman" w:hint="eastAsia"/>
          <w:bCs/>
          <w:szCs w:val="24"/>
          <w:lang w:eastAsia="zh-CN"/>
        </w:rPr>
        <w:t>–</w:t>
      </w:r>
      <w:r w:rsidRPr="004B043D">
        <w:rPr>
          <w:rFonts w:eastAsia="等线" w:cs="Times New Roman"/>
          <w:bCs/>
          <w:szCs w:val="24"/>
          <w:lang w:eastAsia="zh-CN"/>
        </w:rPr>
        <w:t xml:space="preserve">S, and (h) </w:t>
      </w:r>
      <w:r>
        <w:rPr>
          <w:rFonts w:eastAsia="等线" w:cs="Times New Roman" w:hint="eastAsia"/>
          <w:bCs/>
          <w:szCs w:val="24"/>
          <w:lang w:eastAsia="zh-CN"/>
        </w:rPr>
        <w:t>–</w:t>
      </w:r>
      <w:r w:rsidRPr="004B043D">
        <w:rPr>
          <w:rFonts w:eastAsia="等线" w:cs="Times New Roman"/>
          <w:bCs/>
          <w:szCs w:val="24"/>
          <w:lang w:eastAsia="zh-CN"/>
        </w:rPr>
        <w:t xml:space="preserve">SH2 for the possible precursor-product pairs </w:t>
      </w:r>
      <w:r w:rsidR="00EB6841" w:rsidRPr="00EB6841">
        <w:rPr>
          <w:rFonts w:eastAsia="等线" w:cs="Times New Roman"/>
          <w:bCs/>
          <w:szCs w:val="24"/>
          <w:lang w:eastAsia="zh-CN"/>
        </w:rPr>
        <w:t>at 1.0 g O</w:t>
      </w:r>
      <w:r w:rsidR="00EB6841" w:rsidRPr="00EB6841">
        <w:rPr>
          <w:rFonts w:eastAsia="等线" w:cs="Times New Roman"/>
          <w:bCs/>
          <w:szCs w:val="24"/>
          <w:vertAlign w:val="subscript"/>
          <w:lang w:eastAsia="zh-CN"/>
        </w:rPr>
        <w:t>3</w:t>
      </w:r>
      <w:r w:rsidR="00EB6841" w:rsidRPr="00EB6841">
        <w:rPr>
          <w:rFonts w:eastAsia="等线" w:cs="Times New Roman"/>
          <w:bCs/>
          <w:szCs w:val="24"/>
          <w:lang w:eastAsia="zh-CN"/>
        </w:rPr>
        <w:t>·(g DOC)⁻¹</w:t>
      </w:r>
      <w:r w:rsidRPr="004B043D">
        <w:rPr>
          <w:rFonts w:eastAsia="等线" w:cs="Times New Roman"/>
          <w:bCs/>
          <w:szCs w:val="24"/>
          <w:lang w:eastAsia="zh-CN"/>
        </w:rPr>
        <w:t xml:space="preserve"> in L1. X-axis corresponds to m/z, O/C, O, and DBE-O.</w:t>
      </w:r>
    </w:p>
    <w:p w14:paraId="4DE0A28F" w14:textId="0C990ED2" w:rsidR="001A6F45" w:rsidRDefault="004B043D" w:rsidP="00D571FE">
      <w:pPr>
        <w:rPr>
          <w:rFonts w:eastAsia="等线" w:cs="Times New Roman"/>
          <w:b/>
          <w:szCs w:val="24"/>
          <w:lang w:eastAsia="zh-CN"/>
        </w:rPr>
      </w:pPr>
      <w:r w:rsidRPr="004B043D">
        <w:rPr>
          <w:rFonts w:eastAsia="等线" w:cs="Times New Roman"/>
          <w:b/>
          <w:szCs w:val="24"/>
          <w:lang w:eastAsia="zh-CN"/>
        </w:rPr>
        <w:lastRenderedPageBreak/>
        <w:t>Fig. S</w:t>
      </w:r>
      <w:r w:rsidR="00D32A6A">
        <w:rPr>
          <w:rFonts w:eastAsia="等线" w:cs="Times New Roman" w:hint="eastAsia"/>
          <w:b/>
          <w:szCs w:val="24"/>
          <w:lang w:eastAsia="zh-CN"/>
        </w:rPr>
        <w:t>14</w:t>
      </w:r>
      <w:r w:rsidRPr="004B043D">
        <w:rPr>
          <w:rFonts w:eastAsia="等线" w:cs="Times New Roman"/>
          <w:b/>
          <w:szCs w:val="24"/>
          <w:lang w:eastAsia="zh-CN"/>
        </w:rPr>
        <w:t>.</w:t>
      </w:r>
      <w:r w:rsidRPr="004B043D">
        <w:rPr>
          <w:rFonts w:eastAsia="等线" w:cs="Times New Roman"/>
          <w:bCs/>
          <w:szCs w:val="24"/>
          <w:lang w:eastAsia="zh-CN"/>
        </w:rPr>
        <w:t xml:space="preserve"> KMD plots for series of (a) +3O, (b) +2O, (c) +H2O2, (d) –C2H2, (e) –C3H4, (f) –C3H6, (g) –S, and (h) –SH2 for the possible precursor-product pairs </w:t>
      </w:r>
      <w:r w:rsidR="00EB6841" w:rsidRPr="00EB6841">
        <w:rPr>
          <w:rFonts w:eastAsia="等线" w:cs="Times New Roman"/>
          <w:bCs/>
          <w:szCs w:val="24"/>
          <w:lang w:eastAsia="zh-CN"/>
        </w:rPr>
        <w:t>at 1.0 g O</w:t>
      </w:r>
      <w:r w:rsidR="00EB6841" w:rsidRPr="00EB6841">
        <w:rPr>
          <w:rFonts w:eastAsia="等线" w:cs="Times New Roman"/>
          <w:bCs/>
          <w:szCs w:val="24"/>
          <w:vertAlign w:val="subscript"/>
          <w:lang w:eastAsia="zh-CN"/>
        </w:rPr>
        <w:t>3</w:t>
      </w:r>
      <w:r w:rsidR="00EB6841" w:rsidRPr="00EB6841">
        <w:rPr>
          <w:rFonts w:eastAsia="等线" w:cs="Times New Roman"/>
          <w:bCs/>
          <w:szCs w:val="24"/>
          <w:lang w:eastAsia="zh-CN"/>
        </w:rPr>
        <w:t>·(g DOC)⁻¹</w:t>
      </w:r>
      <w:r w:rsidRPr="004B043D">
        <w:rPr>
          <w:rFonts w:eastAsia="等线" w:cs="Times New Roman"/>
          <w:bCs/>
          <w:szCs w:val="24"/>
          <w:lang w:eastAsia="zh-CN"/>
        </w:rPr>
        <w:t xml:space="preserve"> in L2. X-axis corresponds to m/z, O/C, O, and DBE</w:t>
      </w:r>
      <w:r w:rsidR="00E14058">
        <w:rPr>
          <w:rFonts w:eastAsia="等线" w:cs="Times New Roman" w:hint="eastAsia"/>
          <w:bCs/>
          <w:szCs w:val="24"/>
          <w:lang w:eastAsia="zh-CN"/>
        </w:rPr>
        <w:t>–</w:t>
      </w:r>
      <w:r w:rsidRPr="004B043D">
        <w:rPr>
          <w:rFonts w:eastAsia="等线" w:cs="Times New Roman"/>
          <w:bCs/>
          <w:szCs w:val="24"/>
          <w:lang w:eastAsia="zh-CN"/>
        </w:rPr>
        <w:t>O.</w:t>
      </w:r>
      <w:r w:rsidR="001A6F45" w:rsidRPr="001A6F45">
        <w:rPr>
          <w:rFonts w:eastAsia="等线" w:cs="Times New Roman"/>
          <w:b/>
          <w:szCs w:val="24"/>
          <w:lang w:eastAsia="zh-CN"/>
        </w:rPr>
        <w:t xml:space="preserve"> </w:t>
      </w:r>
    </w:p>
    <w:p w14:paraId="432E6DDE" w14:textId="4BA294CF" w:rsidR="004B043D" w:rsidRDefault="001A6F45" w:rsidP="00D571FE">
      <w:pPr>
        <w:rPr>
          <w:rFonts w:eastAsia="等线" w:cs="Times New Roman"/>
          <w:bCs/>
          <w:szCs w:val="24"/>
          <w:lang w:eastAsia="zh-CN"/>
        </w:rPr>
      </w:pPr>
      <w:r w:rsidRPr="004B043D">
        <w:rPr>
          <w:rFonts w:eastAsia="等线" w:cs="Times New Roman"/>
          <w:b/>
          <w:szCs w:val="24"/>
          <w:lang w:eastAsia="zh-CN"/>
        </w:rPr>
        <w:t>Fig. S</w:t>
      </w:r>
      <w:r w:rsidR="00D32A6A">
        <w:rPr>
          <w:rFonts w:eastAsia="等线" w:cs="Times New Roman" w:hint="eastAsia"/>
          <w:b/>
          <w:szCs w:val="24"/>
          <w:lang w:eastAsia="zh-CN"/>
        </w:rPr>
        <w:t>15</w:t>
      </w:r>
      <w:r w:rsidRPr="004B043D">
        <w:rPr>
          <w:rFonts w:eastAsia="等线" w:cs="Times New Roman"/>
          <w:b/>
          <w:szCs w:val="24"/>
          <w:lang w:eastAsia="zh-CN"/>
        </w:rPr>
        <w:t>.</w:t>
      </w:r>
      <w:r w:rsidRPr="004B043D">
        <w:rPr>
          <w:rFonts w:eastAsia="等线" w:cs="Times New Roman"/>
          <w:bCs/>
          <w:szCs w:val="24"/>
          <w:lang w:eastAsia="zh-CN"/>
        </w:rPr>
        <w:t xml:space="preserve"> Free radicals produced for (a) L1 and (b) L2 </w:t>
      </w:r>
      <w:r w:rsidR="00EB6841" w:rsidRPr="00EB6841">
        <w:rPr>
          <w:rFonts w:eastAsia="等线" w:cs="Times New Roman"/>
          <w:bCs/>
          <w:szCs w:val="24"/>
          <w:lang w:eastAsia="zh-CN"/>
        </w:rPr>
        <w:t>under different pre-ozonation dosages</w:t>
      </w:r>
      <w:r w:rsidRPr="004B043D">
        <w:rPr>
          <w:rFonts w:eastAsia="等线" w:cs="Times New Roman"/>
          <w:bCs/>
          <w:szCs w:val="24"/>
          <w:lang w:eastAsia="zh-CN"/>
        </w:rPr>
        <w:t>.</w:t>
      </w:r>
    </w:p>
    <w:p w14:paraId="30909D8F" w14:textId="26058D01" w:rsidR="004B043D" w:rsidRDefault="004B043D" w:rsidP="00D571FE">
      <w:pPr>
        <w:rPr>
          <w:rFonts w:eastAsia="等线" w:cs="Times New Roman"/>
          <w:bCs/>
          <w:szCs w:val="24"/>
          <w:lang w:eastAsia="zh-CN"/>
        </w:rPr>
      </w:pPr>
      <w:r w:rsidRPr="004B043D">
        <w:rPr>
          <w:rFonts w:eastAsia="等线" w:cs="Times New Roman"/>
          <w:b/>
          <w:szCs w:val="24"/>
          <w:lang w:eastAsia="zh-CN"/>
        </w:rPr>
        <w:t>Fig. S</w:t>
      </w:r>
      <w:r w:rsidR="00D32A6A">
        <w:rPr>
          <w:rFonts w:eastAsia="等线" w:cs="Times New Roman" w:hint="eastAsia"/>
          <w:b/>
          <w:szCs w:val="24"/>
          <w:lang w:eastAsia="zh-CN"/>
        </w:rPr>
        <w:t>17</w:t>
      </w:r>
      <w:r w:rsidRPr="004B043D">
        <w:rPr>
          <w:rFonts w:eastAsia="等线" w:cs="Times New Roman"/>
          <w:b/>
          <w:szCs w:val="24"/>
          <w:lang w:eastAsia="zh-CN"/>
        </w:rPr>
        <w:t>.</w:t>
      </w:r>
      <w:r w:rsidRPr="004B043D">
        <w:rPr>
          <w:rFonts w:eastAsia="等线" w:cs="Times New Roman"/>
          <w:bCs/>
          <w:szCs w:val="24"/>
          <w:lang w:eastAsia="zh-CN"/>
        </w:rPr>
        <w:t xml:space="preserve"> Abatement efficiency of para-</w:t>
      </w:r>
      <w:proofErr w:type="spellStart"/>
      <w:r w:rsidRPr="004B043D">
        <w:rPr>
          <w:rFonts w:eastAsia="等线" w:cs="Times New Roman"/>
          <w:bCs/>
          <w:szCs w:val="24"/>
          <w:lang w:eastAsia="zh-CN"/>
        </w:rPr>
        <w:t>chlorobenzoic</w:t>
      </w:r>
      <w:proofErr w:type="spellEnd"/>
      <w:r w:rsidRPr="004B043D">
        <w:rPr>
          <w:rFonts w:eastAsia="等线" w:cs="Times New Roman"/>
          <w:bCs/>
          <w:szCs w:val="24"/>
          <w:lang w:eastAsia="zh-CN"/>
        </w:rPr>
        <w:t xml:space="preserve"> acid (</w:t>
      </w:r>
      <w:proofErr w:type="spellStart"/>
      <w:r w:rsidRPr="004B043D">
        <w:rPr>
          <w:rFonts w:eastAsia="等线" w:cs="Times New Roman"/>
          <w:bCs/>
          <w:szCs w:val="24"/>
          <w:lang w:eastAsia="zh-CN"/>
        </w:rPr>
        <w:t>pCBA</w:t>
      </w:r>
      <w:proofErr w:type="spellEnd"/>
      <w:r w:rsidRPr="004B043D">
        <w:rPr>
          <w:rFonts w:eastAsia="等线" w:cs="Times New Roman"/>
          <w:bCs/>
          <w:szCs w:val="24"/>
          <w:lang w:eastAsia="zh-CN"/>
        </w:rPr>
        <w:t xml:space="preserve">), and metronidazole (MDE) for (a) L1 and (b) L2. Evolution of </w:t>
      </w:r>
      <w:r w:rsidRPr="00D574D7">
        <w:rPr>
          <w:rFonts w:eastAsia="等线" w:cs="Times New Roman"/>
          <w:bCs/>
          <w:szCs w:val="24"/>
          <w:vertAlign w:val="superscript"/>
          <w:lang w:eastAsia="zh-CN"/>
        </w:rPr>
        <w:t>•</w:t>
      </w:r>
      <w:r w:rsidRPr="004B043D">
        <w:rPr>
          <w:rFonts w:eastAsia="等线" w:cs="Times New Roman"/>
          <w:bCs/>
          <w:szCs w:val="24"/>
          <w:lang w:eastAsia="zh-CN"/>
        </w:rPr>
        <w:t xml:space="preserve">OH, </w:t>
      </w:r>
      <w:r w:rsidRPr="00D574D7">
        <w:rPr>
          <w:rFonts w:eastAsia="等线" w:cs="Times New Roman"/>
          <w:bCs/>
          <w:szCs w:val="24"/>
          <w:vertAlign w:val="superscript"/>
          <w:lang w:eastAsia="zh-CN"/>
        </w:rPr>
        <w:t>1</w:t>
      </w:r>
      <w:r w:rsidRPr="004B043D">
        <w:rPr>
          <w:rFonts w:eastAsia="等线" w:cs="Times New Roman"/>
          <w:bCs/>
          <w:szCs w:val="24"/>
          <w:lang w:eastAsia="zh-CN"/>
        </w:rPr>
        <w:t>O</w:t>
      </w:r>
      <w:r w:rsidRPr="00D574D7">
        <w:rPr>
          <w:rFonts w:eastAsia="等线" w:cs="Times New Roman"/>
          <w:bCs/>
          <w:szCs w:val="24"/>
          <w:vertAlign w:val="subscript"/>
          <w:lang w:eastAsia="zh-CN"/>
        </w:rPr>
        <w:t>2</w:t>
      </w:r>
      <w:r w:rsidRPr="004B043D">
        <w:rPr>
          <w:rFonts w:eastAsia="等线" w:cs="Times New Roman"/>
          <w:bCs/>
          <w:szCs w:val="24"/>
          <w:lang w:eastAsia="zh-CN"/>
        </w:rPr>
        <w:t>, and O</w:t>
      </w:r>
      <w:r w:rsidRPr="00D574D7">
        <w:rPr>
          <w:rFonts w:eastAsia="等线" w:cs="Times New Roman"/>
          <w:bCs/>
          <w:szCs w:val="24"/>
          <w:vertAlign w:val="subscript"/>
          <w:lang w:eastAsia="zh-CN"/>
        </w:rPr>
        <w:t>3</w:t>
      </w:r>
      <w:r w:rsidRPr="004B043D">
        <w:rPr>
          <w:rFonts w:eastAsia="等线" w:cs="Times New Roman"/>
          <w:bCs/>
          <w:szCs w:val="24"/>
          <w:lang w:eastAsia="zh-CN"/>
        </w:rPr>
        <w:t xml:space="preserve"> exposures for (c) L1 and (e) L2.</w:t>
      </w:r>
    </w:p>
    <w:p w14:paraId="2A1FCA40" w14:textId="4A73DFD9" w:rsidR="00D32A6A" w:rsidRPr="00D32A6A" w:rsidRDefault="00D32A6A" w:rsidP="00D571FE">
      <w:pPr>
        <w:widowControl w:val="0"/>
        <w:tabs>
          <w:tab w:val="left" w:pos="5400"/>
        </w:tabs>
        <w:autoSpaceDE w:val="0"/>
        <w:autoSpaceDN w:val="0"/>
        <w:rPr>
          <w:rFonts w:eastAsia="等线" w:cs="Times New Roman"/>
          <w:bCs/>
          <w:szCs w:val="22"/>
          <w:lang w:eastAsia="zh-CN"/>
        </w:rPr>
      </w:pPr>
      <w:r w:rsidRPr="009060FB">
        <w:rPr>
          <w:rFonts w:eastAsia="等线" w:cs="Times New Roman"/>
          <w:b/>
          <w:szCs w:val="22"/>
          <w:lang w:eastAsia="zh-CN"/>
        </w:rPr>
        <w:t xml:space="preserve">Fig. </w:t>
      </w:r>
      <w:r>
        <w:rPr>
          <w:rFonts w:eastAsia="等线" w:cs="Times New Roman" w:hint="eastAsia"/>
          <w:b/>
          <w:szCs w:val="22"/>
          <w:lang w:eastAsia="zh-CN"/>
        </w:rPr>
        <w:t>S17</w:t>
      </w:r>
      <w:r w:rsidRPr="009060FB">
        <w:rPr>
          <w:rFonts w:eastAsia="等线" w:cs="Times New Roman"/>
          <w:b/>
          <w:szCs w:val="22"/>
          <w:lang w:eastAsia="zh-CN"/>
        </w:rPr>
        <w:t>.</w:t>
      </w:r>
      <w:r w:rsidRPr="009060FB">
        <w:rPr>
          <w:rFonts w:eastAsia="等线" w:cs="Times New Roman"/>
          <w:bCs/>
          <w:szCs w:val="22"/>
          <w:lang w:eastAsia="zh-CN"/>
        </w:rPr>
        <w:t xml:space="preserve"> The normalized water flux (J/J</w:t>
      </w:r>
      <w:r w:rsidRPr="009060FB">
        <w:rPr>
          <w:rFonts w:eastAsia="等线" w:cs="Times New Roman"/>
          <w:bCs/>
          <w:szCs w:val="22"/>
          <w:vertAlign w:val="subscript"/>
          <w:lang w:eastAsia="zh-CN"/>
        </w:rPr>
        <w:t>0</w:t>
      </w:r>
      <w:r w:rsidRPr="009060FB">
        <w:rPr>
          <w:rFonts w:eastAsia="等线" w:cs="Times New Roman"/>
          <w:bCs/>
          <w:szCs w:val="22"/>
          <w:lang w:eastAsia="zh-CN"/>
        </w:rPr>
        <w:t>) decline curve for (a) L1 and (b) L2 and NH</w:t>
      </w:r>
      <w:r w:rsidRPr="009060FB">
        <w:rPr>
          <w:rFonts w:eastAsia="等线" w:cs="Times New Roman"/>
          <w:bCs/>
          <w:szCs w:val="22"/>
          <w:vertAlign w:val="subscript"/>
          <w:lang w:eastAsia="zh-CN"/>
        </w:rPr>
        <w:t>4</w:t>
      </w:r>
      <w:r w:rsidRPr="009060FB">
        <w:rPr>
          <w:rFonts w:eastAsia="等线" w:cs="Times New Roman"/>
          <w:bCs/>
          <w:szCs w:val="22"/>
          <w:vertAlign w:val="superscript"/>
          <w:lang w:eastAsia="zh-CN"/>
        </w:rPr>
        <w:t>+</w:t>
      </w:r>
      <w:r w:rsidRPr="009060FB">
        <w:rPr>
          <w:rFonts w:eastAsia="等线" w:cs="Times New Roman"/>
          <w:bCs/>
          <w:szCs w:val="22"/>
          <w:lang w:eastAsia="zh-CN"/>
        </w:rPr>
        <w:t xml:space="preserve">-N, TN, DOC, and TP removal for (c) L1 and (d) L2 change in the FO process </w:t>
      </w:r>
      <w:r w:rsidRPr="009640AC">
        <w:rPr>
          <w:rFonts w:eastAsia="等线" w:cs="Times New Roman"/>
          <w:bCs/>
          <w:szCs w:val="22"/>
          <w:lang w:eastAsia="zh-CN"/>
        </w:rPr>
        <w:t>under different pre-ozonation dosages.</w:t>
      </w:r>
    </w:p>
    <w:p w14:paraId="71AA34C8" w14:textId="73DC2920" w:rsidR="001A6F45" w:rsidRDefault="001A6F45" w:rsidP="00D571FE">
      <w:pPr>
        <w:rPr>
          <w:rFonts w:eastAsia="等线" w:cs="Times New Roman"/>
          <w:bCs/>
          <w:szCs w:val="24"/>
          <w:lang w:eastAsia="zh-CN"/>
        </w:rPr>
      </w:pPr>
      <w:r w:rsidRPr="001A6F45">
        <w:rPr>
          <w:rFonts w:eastAsia="等线" w:cs="Times New Roman"/>
          <w:b/>
          <w:szCs w:val="24"/>
          <w:lang w:eastAsia="zh-CN"/>
        </w:rPr>
        <w:t>Fig. S</w:t>
      </w:r>
      <w:r w:rsidR="00D32A6A">
        <w:rPr>
          <w:rFonts w:eastAsia="等线" w:cs="Times New Roman" w:hint="eastAsia"/>
          <w:b/>
          <w:szCs w:val="24"/>
          <w:lang w:eastAsia="zh-CN"/>
        </w:rPr>
        <w:t>18</w:t>
      </w:r>
      <w:r w:rsidRPr="001A6F45">
        <w:rPr>
          <w:rFonts w:eastAsia="等线" w:cs="Times New Roman"/>
          <w:b/>
          <w:szCs w:val="24"/>
          <w:lang w:eastAsia="zh-CN"/>
        </w:rPr>
        <w:t>.</w:t>
      </w:r>
      <w:r w:rsidRPr="001A6F45">
        <w:rPr>
          <w:rFonts w:eastAsia="等线" w:cs="Times New Roman"/>
          <w:bCs/>
          <w:szCs w:val="24"/>
          <w:lang w:eastAsia="zh-CN"/>
        </w:rPr>
        <w:t xml:space="preserve"> The relative abundance of negative and positive DOM composition according to compound classes (a), and formula classes (b).</w:t>
      </w:r>
    </w:p>
    <w:p w14:paraId="24931DC9" w14:textId="782145C9" w:rsidR="006D07B5" w:rsidRDefault="006D07B5" w:rsidP="00D571FE">
      <w:pPr>
        <w:rPr>
          <w:rFonts w:eastAsia="等线" w:cs="Times New Roman"/>
          <w:bCs/>
          <w:szCs w:val="24"/>
          <w:lang w:eastAsia="zh-CN"/>
        </w:rPr>
      </w:pPr>
      <w:r w:rsidRPr="006D07B5">
        <w:rPr>
          <w:rFonts w:eastAsia="等线" w:cs="Times New Roman"/>
          <w:b/>
          <w:szCs w:val="24"/>
          <w:lang w:eastAsia="zh-CN"/>
        </w:rPr>
        <w:t>Fig. S</w:t>
      </w:r>
      <w:r w:rsidR="00D32A6A">
        <w:rPr>
          <w:rFonts w:eastAsia="等线" w:cs="Times New Roman" w:hint="eastAsia"/>
          <w:b/>
          <w:szCs w:val="24"/>
          <w:lang w:eastAsia="zh-CN"/>
        </w:rPr>
        <w:t>19</w:t>
      </w:r>
      <w:r w:rsidRPr="006D07B5">
        <w:rPr>
          <w:rFonts w:eastAsia="等线" w:cs="Times New Roman"/>
          <w:b/>
          <w:szCs w:val="24"/>
          <w:lang w:eastAsia="zh-CN"/>
        </w:rPr>
        <w:t>.</w:t>
      </w:r>
      <w:r w:rsidRPr="006D07B5">
        <w:rPr>
          <w:rFonts w:eastAsia="等线" w:cs="Times New Roman"/>
          <w:bCs/>
          <w:szCs w:val="24"/>
          <w:lang w:eastAsia="zh-CN"/>
        </w:rPr>
        <w:t xml:space="preserve"> The plot of the distribution of the four main molecular properties for (a) L1 and (b) L2 in negative (r&lt;0) and positive (r&gt;0).</w:t>
      </w:r>
    </w:p>
    <w:p w14:paraId="29847692" w14:textId="4ADEF531" w:rsidR="006D07B5" w:rsidRDefault="006D07B5" w:rsidP="00D571FE">
      <w:pPr>
        <w:widowControl w:val="0"/>
        <w:tabs>
          <w:tab w:val="left" w:pos="5400"/>
        </w:tabs>
        <w:autoSpaceDE w:val="0"/>
        <w:autoSpaceDN w:val="0"/>
        <w:rPr>
          <w:rFonts w:eastAsia="等线" w:cs="Times New Roman"/>
          <w:bCs/>
          <w:szCs w:val="22"/>
          <w:lang w:eastAsia="zh-CN"/>
        </w:rPr>
      </w:pPr>
      <w:r w:rsidRPr="006D07B5">
        <w:rPr>
          <w:rFonts w:eastAsia="等线" w:cs="Times New Roman"/>
          <w:b/>
          <w:szCs w:val="22"/>
          <w:lang w:eastAsia="zh-CN"/>
        </w:rPr>
        <w:t xml:space="preserve">Fig. </w:t>
      </w:r>
      <w:r>
        <w:rPr>
          <w:rFonts w:eastAsia="等线" w:cs="Times New Roman" w:hint="eastAsia"/>
          <w:b/>
          <w:szCs w:val="22"/>
          <w:lang w:eastAsia="zh-CN"/>
        </w:rPr>
        <w:t>S</w:t>
      </w:r>
      <w:r w:rsidR="00D32A6A">
        <w:rPr>
          <w:rFonts w:eastAsia="等线" w:cs="Times New Roman" w:hint="eastAsia"/>
          <w:b/>
          <w:szCs w:val="22"/>
          <w:lang w:eastAsia="zh-CN"/>
        </w:rPr>
        <w:t>20</w:t>
      </w:r>
      <w:r w:rsidRPr="006D07B5">
        <w:rPr>
          <w:rFonts w:eastAsia="等线" w:cs="Times New Roman"/>
          <w:b/>
          <w:szCs w:val="22"/>
          <w:lang w:eastAsia="zh-CN"/>
        </w:rPr>
        <w:t>.</w:t>
      </w:r>
      <w:r w:rsidRPr="006D07B5">
        <w:rPr>
          <w:rFonts w:eastAsia="等线" w:cs="Times New Roman"/>
          <w:bCs/>
          <w:szCs w:val="22"/>
          <w:lang w:eastAsia="zh-CN"/>
        </w:rPr>
        <w:t xml:space="preserve"> SEM images of membranes of (a) L1 and (b) L2. Atomic force microscopy (AFM) images of surface morphologies of (c) L1 and (d) L2. (</w:t>
      </w:r>
      <w:r>
        <w:rPr>
          <w:rFonts w:eastAsia="等线" w:cs="Times New Roman" w:hint="eastAsia"/>
          <w:bCs/>
          <w:szCs w:val="22"/>
          <w:lang w:eastAsia="zh-CN"/>
        </w:rPr>
        <w:t>e</w:t>
      </w:r>
      <w:r w:rsidRPr="006D07B5">
        <w:rPr>
          <w:rFonts w:eastAsia="等线" w:cs="Times New Roman"/>
          <w:bCs/>
          <w:szCs w:val="22"/>
          <w:lang w:eastAsia="zh-CN"/>
        </w:rPr>
        <w:t>) S-EPS, and (</w:t>
      </w:r>
      <w:r>
        <w:rPr>
          <w:rFonts w:eastAsia="等线" w:cs="Times New Roman" w:hint="eastAsia"/>
          <w:bCs/>
          <w:szCs w:val="22"/>
          <w:lang w:eastAsia="zh-CN"/>
        </w:rPr>
        <w:t>f</w:t>
      </w:r>
      <w:r w:rsidRPr="006D07B5">
        <w:rPr>
          <w:rFonts w:eastAsia="等线" w:cs="Times New Roman"/>
          <w:bCs/>
          <w:szCs w:val="22"/>
          <w:lang w:eastAsia="zh-CN"/>
        </w:rPr>
        <w:t xml:space="preserve">) Fmax of each fluorescence compound of membrane surface </w:t>
      </w:r>
      <w:r w:rsidR="00EB6841" w:rsidRPr="000046D4">
        <w:rPr>
          <w:rFonts w:eastAsia="等线" w:cs="Times New Roman"/>
          <w:bCs/>
          <w:szCs w:val="24"/>
          <w:lang w:eastAsia="zh-CN"/>
        </w:rPr>
        <w:t>under different pre-ozonation dosages</w:t>
      </w:r>
      <w:r w:rsidRPr="006D07B5">
        <w:rPr>
          <w:rFonts w:eastAsia="等线" w:cs="Times New Roman"/>
          <w:bCs/>
          <w:szCs w:val="22"/>
          <w:lang w:eastAsia="zh-CN"/>
        </w:rPr>
        <w:t>.</w:t>
      </w:r>
    </w:p>
    <w:p w14:paraId="78EED011" w14:textId="17ACF833" w:rsidR="00A10EFE" w:rsidRDefault="00A10EFE" w:rsidP="00D571FE">
      <w:pPr>
        <w:rPr>
          <w:rFonts w:eastAsia="等线" w:cs="Times New Roman"/>
          <w:bCs/>
          <w:szCs w:val="24"/>
          <w:lang w:eastAsia="zh-CN"/>
        </w:rPr>
      </w:pPr>
      <w:r w:rsidRPr="001A6F45">
        <w:rPr>
          <w:rFonts w:eastAsia="等线" w:cs="Times New Roman"/>
          <w:b/>
          <w:szCs w:val="24"/>
          <w:lang w:eastAsia="zh-CN"/>
        </w:rPr>
        <w:t>Fig. S</w:t>
      </w:r>
      <w:r w:rsidR="00D32A6A">
        <w:rPr>
          <w:rFonts w:eastAsia="等线" w:cs="Times New Roman" w:hint="eastAsia"/>
          <w:b/>
          <w:szCs w:val="24"/>
          <w:lang w:eastAsia="zh-CN"/>
        </w:rPr>
        <w:t>21</w:t>
      </w:r>
      <w:r w:rsidRPr="001A6F45">
        <w:rPr>
          <w:rFonts w:eastAsia="等线" w:cs="Times New Roman"/>
          <w:b/>
          <w:szCs w:val="24"/>
          <w:lang w:eastAsia="zh-CN"/>
        </w:rPr>
        <w:t>.</w:t>
      </w:r>
      <w:r w:rsidRPr="001A6F45">
        <w:rPr>
          <w:rFonts w:eastAsia="等线" w:cs="Times New Roman"/>
          <w:bCs/>
          <w:szCs w:val="24"/>
          <w:lang w:eastAsia="zh-CN"/>
        </w:rPr>
        <w:t xml:space="preserve"> EPS, LB-EPS and TB-EPS of membrane surface for L1 and L2 change </w:t>
      </w:r>
      <w:r w:rsidR="00EB6841" w:rsidRPr="000046D4">
        <w:rPr>
          <w:rFonts w:eastAsia="等线" w:cs="Times New Roman"/>
          <w:bCs/>
          <w:szCs w:val="24"/>
          <w:lang w:eastAsia="zh-CN"/>
        </w:rPr>
        <w:t>under different pre-ozonation dosages</w:t>
      </w:r>
      <w:r w:rsidRPr="001A6F45">
        <w:rPr>
          <w:rFonts w:eastAsia="等线" w:cs="Times New Roman"/>
          <w:bCs/>
          <w:szCs w:val="24"/>
          <w:lang w:eastAsia="zh-CN"/>
        </w:rPr>
        <w:t>.</w:t>
      </w:r>
    </w:p>
    <w:p w14:paraId="7CB1272A" w14:textId="604A529F" w:rsidR="00A10EFE" w:rsidRDefault="00A10EFE" w:rsidP="00D571FE">
      <w:pPr>
        <w:rPr>
          <w:rFonts w:eastAsia="等线" w:cs="Times New Roman"/>
          <w:bCs/>
          <w:szCs w:val="24"/>
          <w:lang w:eastAsia="zh-CN"/>
        </w:rPr>
      </w:pPr>
      <w:r w:rsidRPr="001A6F45">
        <w:rPr>
          <w:rFonts w:eastAsia="等线" w:cs="Times New Roman"/>
          <w:b/>
          <w:szCs w:val="24"/>
          <w:lang w:eastAsia="zh-CN"/>
        </w:rPr>
        <w:t>Fig. S</w:t>
      </w:r>
      <w:r w:rsidR="00D32A6A">
        <w:rPr>
          <w:rFonts w:eastAsia="等线" w:cs="Times New Roman" w:hint="eastAsia"/>
          <w:b/>
          <w:szCs w:val="24"/>
          <w:lang w:eastAsia="zh-CN"/>
        </w:rPr>
        <w:t>22</w:t>
      </w:r>
      <w:r w:rsidRPr="001A6F45">
        <w:rPr>
          <w:rFonts w:eastAsia="等线" w:cs="Times New Roman"/>
          <w:b/>
          <w:szCs w:val="24"/>
          <w:lang w:eastAsia="zh-CN"/>
        </w:rPr>
        <w:t>.</w:t>
      </w:r>
      <w:r w:rsidRPr="001A6F45">
        <w:rPr>
          <w:rFonts w:eastAsia="等线" w:cs="Times New Roman"/>
          <w:bCs/>
          <w:szCs w:val="24"/>
          <w:lang w:eastAsia="zh-CN"/>
        </w:rPr>
        <w:t xml:space="preserve"> Effect of pre-ozonation on the zeta potential of EPS of (a) L1 and (b) L2.</w:t>
      </w:r>
    </w:p>
    <w:p w14:paraId="6AD2411F" w14:textId="0B6C4566" w:rsidR="00A10EFE" w:rsidRPr="00A10EFE" w:rsidRDefault="00A10EFE" w:rsidP="00D571FE">
      <w:pPr>
        <w:rPr>
          <w:rFonts w:eastAsia="等线" w:cs="Times New Roman"/>
          <w:bCs/>
          <w:szCs w:val="24"/>
          <w:lang w:eastAsia="zh-CN"/>
        </w:rPr>
      </w:pPr>
      <w:r w:rsidRPr="001A6F45">
        <w:rPr>
          <w:rFonts w:eastAsia="等线" w:cs="Times New Roman"/>
          <w:b/>
          <w:szCs w:val="24"/>
          <w:lang w:eastAsia="zh-CN"/>
        </w:rPr>
        <w:t>Fig. S</w:t>
      </w:r>
      <w:r w:rsidR="00D32A6A">
        <w:rPr>
          <w:rFonts w:eastAsia="等线" w:cs="Times New Roman" w:hint="eastAsia"/>
          <w:b/>
          <w:szCs w:val="24"/>
          <w:lang w:eastAsia="zh-CN"/>
        </w:rPr>
        <w:t>23</w:t>
      </w:r>
      <w:r w:rsidRPr="001A6F45">
        <w:rPr>
          <w:rFonts w:eastAsia="等线" w:cs="Times New Roman"/>
          <w:b/>
          <w:szCs w:val="24"/>
          <w:lang w:eastAsia="zh-CN"/>
        </w:rPr>
        <w:t>.</w:t>
      </w:r>
      <w:r w:rsidRPr="001A6F45">
        <w:rPr>
          <w:rFonts w:eastAsia="等线" w:cs="Times New Roman"/>
          <w:bCs/>
          <w:szCs w:val="24"/>
          <w:lang w:eastAsia="zh-CN"/>
        </w:rPr>
        <w:t xml:space="preserve"> Impact of ozonation on the </w:t>
      </w:r>
      <w:r w:rsidR="00EB6841">
        <w:rPr>
          <w:rFonts w:eastAsia="等线" w:cs="Times New Roman" w:hint="eastAsia"/>
          <w:bCs/>
          <w:szCs w:val="24"/>
          <w:lang w:eastAsia="zh-CN"/>
        </w:rPr>
        <w:t>MW</w:t>
      </w:r>
      <w:r w:rsidRPr="001A6F45">
        <w:rPr>
          <w:rFonts w:eastAsia="等线" w:cs="Times New Roman"/>
          <w:bCs/>
          <w:szCs w:val="24"/>
          <w:lang w:eastAsia="zh-CN"/>
        </w:rPr>
        <w:t xml:space="preserve"> distribution of DOM in (a) L1 and (b) L2 as determined by GPC.</w:t>
      </w:r>
    </w:p>
    <w:p w14:paraId="38F687E9" w14:textId="3ACDF081" w:rsidR="001A6F45" w:rsidRDefault="001A6F45" w:rsidP="00D571FE">
      <w:pPr>
        <w:rPr>
          <w:rFonts w:eastAsia="等线" w:cs="Times New Roman"/>
          <w:bCs/>
          <w:szCs w:val="24"/>
          <w:lang w:eastAsia="zh-CN"/>
        </w:rPr>
      </w:pPr>
      <w:r w:rsidRPr="001A6F45">
        <w:rPr>
          <w:rFonts w:eastAsia="等线" w:cs="Times New Roman"/>
          <w:b/>
          <w:szCs w:val="24"/>
          <w:lang w:eastAsia="zh-CN"/>
        </w:rPr>
        <w:t>Fig. S</w:t>
      </w:r>
      <w:r w:rsidR="00D32A6A">
        <w:rPr>
          <w:rFonts w:eastAsia="等线" w:cs="Times New Roman" w:hint="eastAsia"/>
          <w:b/>
          <w:szCs w:val="24"/>
          <w:lang w:eastAsia="zh-CN"/>
        </w:rPr>
        <w:t>24</w:t>
      </w:r>
      <w:r w:rsidRPr="001A6F45">
        <w:rPr>
          <w:rFonts w:eastAsia="等线" w:cs="Times New Roman"/>
          <w:b/>
          <w:szCs w:val="24"/>
          <w:lang w:eastAsia="zh-CN"/>
        </w:rPr>
        <w:t>.</w:t>
      </w:r>
      <w:r w:rsidRPr="001A6F45">
        <w:rPr>
          <w:rFonts w:eastAsia="等线" w:cs="Times New Roman"/>
          <w:bCs/>
          <w:szCs w:val="24"/>
          <w:lang w:eastAsia="zh-CN"/>
        </w:rPr>
        <w:t xml:space="preserve"> XPS spectra of C1s in for (a) L1 and (b) L2 </w:t>
      </w:r>
      <w:r w:rsidR="00EB6841" w:rsidRPr="000046D4">
        <w:rPr>
          <w:rFonts w:eastAsia="等线" w:cs="Times New Roman"/>
          <w:bCs/>
          <w:szCs w:val="24"/>
          <w:lang w:eastAsia="zh-CN"/>
        </w:rPr>
        <w:t>under different pre-ozonation dosages</w:t>
      </w:r>
      <w:r w:rsidRPr="001A6F45">
        <w:rPr>
          <w:rFonts w:eastAsia="等线" w:cs="Times New Roman"/>
          <w:bCs/>
          <w:szCs w:val="24"/>
          <w:lang w:eastAsia="zh-CN"/>
        </w:rPr>
        <w:t>.</w:t>
      </w:r>
    </w:p>
    <w:p w14:paraId="2D22C969" w14:textId="32CB718D" w:rsidR="001A6F45" w:rsidRDefault="001A6F45" w:rsidP="00D571FE">
      <w:pPr>
        <w:rPr>
          <w:rFonts w:eastAsia="等线" w:cs="Times New Roman"/>
          <w:bCs/>
          <w:szCs w:val="24"/>
          <w:lang w:eastAsia="zh-CN"/>
        </w:rPr>
      </w:pPr>
      <w:r w:rsidRPr="001A6F45">
        <w:rPr>
          <w:rFonts w:eastAsia="等线" w:cs="Times New Roman"/>
          <w:b/>
          <w:szCs w:val="24"/>
          <w:lang w:eastAsia="zh-CN"/>
        </w:rPr>
        <w:t>Fig. S</w:t>
      </w:r>
      <w:r w:rsidR="00D32A6A">
        <w:rPr>
          <w:rFonts w:eastAsia="等线" w:cs="Times New Roman" w:hint="eastAsia"/>
          <w:b/>
          <w:szCs w:val="24"/>
          <w:lang w:eastAsia="zh-CN"/>
        </w:rPr>
        <w:t>25</w:t>
      </w:r>
      <w:r w:rsidRPr="001A6F45">
        <w:rPr>
          <w:rFonts w:eastAsia="等线" w:cs="Times New Roman"/>
          <w:b/>
          <w:szCs w:val="24"/>
          <w:lang w:eastAsia="zh-CN"/>
        </w:rPr>
        <w:t>.</w:t>
      </w:r>
      <w:r w:rsidRPr="001A6F45">
        <w:rPr>
          <w:rFonts w:eastAsia="等线" w:cs="Times New Roman"/>
          <w:bCs/>
          <w:szCs w:val="24"/>
          <w:lang w:eastAsia="zh-CN"/>
        </w:rPr>
        <w:t xml:space="preserve"> </w:t>
      </w:r>
      <w:bookmarkStart w:id="8" w:name="_Hlk190784708"/>
      <w:r w:rsidR="00EB6841" w:rsidRPr="00EE1C0E">
        <w:rPr>
          <w:rFonts w:eastAsia="等线" w:cs="Times New Roman"/>
          <w:kern w:val="0"/>
          <w:szCs w:val="24"/>
          <w:lang w:eastAsia="zh-CN"/>
        </w:rPr>
        <w:t>FTIR of (a)</w:t>
      </w:r>
      <w:r w:rsidR="00EB6841" w:rsidRPr="00EE1C0E">
        <w:rPr>
          <w:rFonts w:eastAsia="等线" w:cs="Times New Roman" w:hint="eastAsia"/>
          <w:kern w:val="0"/>
          <w:szCs w:val="24"/>
          <w:lang w:eastAsia="zh-CN"/>
        </w:rPr>
        <w:t xml:space="preserve"> L1</w:t>
      </w:r>
      <w:r w:rsidR="00EB6841" w:rsidRPr="00EE1C0E">
        <w:rPr>
          <w:rFonts w:eastAsia="等线" w:cs="Times New Roman"/>
          <w:kern w:val="0"/>
          <w:szCs w:val="24"/>
          <w:lang w:eastAsia="zh-CN"/>
        </w:rPr>
        <w:t>, and (</w:t>
      </w:r>
      <w:r w:rsidR="00EB6841" w:rsidRPr="00EE1C0E">
        <w:rPr>
          <w:rFonts w:eastAsia="等线" w:cs="Times New Roman" w:hint="eastAsia"/>
          <w:kern w:val="0"/>
          <w:szCs w:val="24"/>
          <w:lang w:eastAsia="zh-CN"/>
        </w:rPr>
        <w:t>d</w:t>
      </w:r>
      <w:r w:rsidR="00EB6841" w:rsidRPr="00EE1C0E">
        <w:rPr>
          <w:rFonts w:eastAsia="等线" w:cs="Times New Roman"/>
          <w:kern w:val="0"/>
          <w:szCs w:val="24"/>
          <w:lang w:eastAsia="zh-CN"/>
        </w:rPr>
        <w:t xml:space="preserve">) </w:t>
      </w:r>
      <w:r w:rsidR="00EB6841" w:rsidRPr="00EE1C0E">
        <w:rPr>
          <w:rFonts w:eastAsia="等线" w:cs="Times New Roman" w:hint="eastAsia"/>
          <w:kern w:val="0"/>
          <w:szCs w:val="24"/>
          <w:lang w:eastAsia="zh-CN"/>
        </w:rPr>
        <w:t>L2</w:t>
      </w:r>
      <w:r w:rsidR="00EB6841" w:rsidRPr="00EE1C0E">
        <w:rPr>
          <w:rFonts w:eastAsia="等线" w:cs="Times New Roman"/>
          <w:kern w:val="0"/>
          <w:szCs w:val="24"/>
          <w:lang w:eastAsia="zh-CN"/>
        </w:rPr>
        <w:t xml:space="preserve"> </w:t>
      </w:r>
      <w:r w:rsidR="00EB6841" w:rsidRPr="00EE1C0E">
        <w:rPr>
          <w:rFonts w:eastAsia="等线" w:cs="Times New Roman"/>
          <w:bCs/>
          <w:szCs w:val="24"/>
          <w:lang w:eastAsia="zh-CN"/>
        </w:rPr>
        <w:t>under different pre-ozonation dosages</w:t>
      </w:r>
      <w:r w:rsidR="00EB6841">
        <w:rPr>
          <w:rFonts w:eastAsia="等线" w:cs="Times New Roman" w:hint="eastAsia"/>
          <w:kern w:val="0"/>
          <w:szCs w:val="24"/>
          <w:lang w:eastAsia="zh-CN"/>
        </w:rPr>
        <w:t xml:space="preserve"> (</w:t>
      </w:r>
      <w:r w:rsidR="00EB6841" w:rsidRPr="00BD457A">
        <w:rPr>
          <w:rFonts w:eastAsia="等线" w:cs="Times New Roman"/>
          <w:kern w:val="0"/>
          <w:szCs w:val="24"/>
          <w:lang w:eastAsia="zh-CN"/>
        </w:rPr>
        <w:t>0.5 L1: 0.5 g O</w:t>
      </w:r>
      <w:r w:rsidR="00EB6841" w:rsidRPr="00BD457A">
        <w:rPr>
          <w:rFonts w:eastAsia="等线" w:cs="Times New Roman"/>
          <w:kern w:val="0"/>
          <w:szCs w:val="24"/>
          <w:vertAlign w:val="subscript"/>
          <w:lang w:eastAsia="zh-CN"/>
        </w:rPr>
        <w:t>3</w:t>
      </w:r>
      <w:r w:rsidR="00EB6841" w:rsidRPr="00BD457A">
        <w:rPr>
          <w:rFonts w:eastAsia="等线" w:cs="Times New Roman"/>
          <w:kern w:val="0"/>
          <w:szCs w:val="24"/>
          <w:lang w:eastAsia="zh-CN"/>
        </w:rPr>
        <w:t>·(g DOC)⁻¹ L1; 0.8 L1: 0.8 g O</w:t>
      </w:r>
      <w:r w:rsidR="00EB6841" w:rsidRPr="00BD457A">
        <w:rPr>
          <w:rFonts w:eastAsia="等线" w:cs="Times New Roman"/>
          <w:kern w:val="0"/>
          <w:szCs w:val="24"/>
          <w:vertAlign w:val="subscript"/>
          <w:lang w:eastAsia="zh-CN"/>
        </w:rPr>
        <w:t>3</w:t>
      </w:r>
      <w:r w:rsidR="00EB6841" w:rsidRPr="00BD457A">
        <w:rPr>
          <w:rFonts w:eastAsia="等线" w:cs="Times New Roman"/>
          <w:kern w:val="0"/>
          <w:szCs w:val="24"/>
          <w:lang w:eastAsia="zh-CN"/>
        </w:rPr>
        <w:t>·(g DOC)⁻¹ L1; 1 L1: 1 g O</w:t>
      </w:r>
      <w:r w:rsidR="00EB6841" w:rsidRPr="00BD457A">
        <w:rPr>
          <w:rFonts w:eastAsia="等线" w:cs="Times New Roman"/>
          <w:kern w:val="0"/>
          <w:szCs w:val="24"/>
          <w:vertAlign w:val="subscript"/>
          <w:lang w:eastAsia="zh-CN"/>
        </w:rPr>
        <w:t>3</w:t>
      </w:r>
      <w:r w:rsidR="00EB6841" w:rsidRPr="00BD457A">
        <w:rPr>
          <w:rFonts w:eastAsia="等线" w:cs="Times New Roman"/>
          <w:kern w:val="0"/>
          <w:szCs w:val="24"/>
          <w:lang w:eastAsia="zh-CN"/>
        </w:rPr>
        <w:t>·(g DOC)⁻¹ L1;0.5 L2: 0</w:t>
      </w:r>
      <w:r w:rsidR="00EB6841">
        <w:rPr>
          <w:rFonts w:eastAsia="等线" w:cs="Times New Roman" w:hint="eastAsia"/>
          <w:kern w:val="0"/>
          <w:szCs w:val="24"/>
          <w:lang w:eastAsia="zh-CN"/>
        </w:rPr>
        <w:t>.5</w:t>
      </w:r>
      <w:r w:rsidR="00EB6841" w:rsidRPr="00BD457A">
        <w:rPr>
          <w:rFonts w:eastAsia="等线" w:cs="Times New Roman"/>
          <w:kern w:val="0"/>
          <w:szCs w:val="24"/>
          <w:lang w:eastAsia="zh-CN"/>
        </w:rPr>
        <w:t xml:space="preserve"> g O</w:t>
      </w:r>
      <w:r w:rsidR="00EB6841" w:rsidRPr="00BD457A">
        <w:rPr>
          <w:rFonts w:eastAsia="等线" w:cs="Times New Roman"/>
          <w:kern w:val="0"/>
          <w:szCs w:val="24"/>
          <w:vertAlign w:val="subscript"/>
          <w:lang w:eastAsia="zh-CN"/>
        </w:rPr>
        <w:t>3</w:t>
      </w:r>
      <w:r w:rsidR="00EB6841" w:rsidRPr="00BD457A">
        <w:rPr>
          <w:rFonts w:eastAsia="等线" w:cs="Times New Roman"/>
          <w:kern w:val="0"/>
          <w:szCs w:val="24"/>
          <w:lang w:eastAsia="zh-CN"/>
        </w:rPr>
        <w:t>·(g DOC)⁻¹ L2; 0.8 L2: 0</w:t>
      </w:r>
      <w:r w:rsidR="00EB6841">
        <w:rPr>
          <w:rFonts w:eastAsia="等线" w:cs="Times New Roman" w:hint="eastAsia"/>
          <w:kern w:val="0"/>
          <w:szCs w:val="24"/>
          <w:lang w:eastAsia="zh-CN"/>
        </w:rPr>
        <w:t>.8</w:t>
      </w:r>
      <w:r w:rsidR="00EB6841" w:rsidRPr="00BD457A">
        <w:rPr>
          <w:rFonts w:eastAsia="等线" w:cs="Times New Roman"/>
          <w:kern w:val="0"/>
          <w:szCs w:val="24"/>
          <w:lang w:eastAsia="zh-CN"/>
        </w:rPr>
        <w:t xml:space="preserve"> g O</w:t>
      </w:r>
      <w:r w:rsidR="00EB6841" w:rsidRPr="00BD457A">
        <w:rPr>
          <w:rFonts w:eastAsia="等线" w:cs="Times New Roman"/>
          <w:kern w:val="0"/>
          <w:szCs w:val="24"/>
          <w:vertAlign w:val="subscript"/>
          <w:lang w:eastAsia="zh-CN"/>
        </w:rPr>
        <w:t>3</w:t>
      </w:r>
      <w:r w:rsidR="00EB6841" w:rsidRPr="00BD457A">
        <w:rPr>
          <w:rFonts w:eastAsia="等线" w:cs="Times New Roman"/>
          <w:kern w:val="0"/>
          <w:szCs w:val="24"/>
          <w:lang w:eastAsia="zh-CN"/>
        </w:rPr>
        <w:t>·(g DOC)⁻¹ L2; 1 L2: 1 g O3·(g DOC)⁻¹ L2</w:t>
      </w:r>
      <w:r w:rsidR="00EB6841">
        <w:rPr>
          <w:rFonts w:eastAsia="等线" w:cs="Times New Roman" w:hint="eastAsia"/>
          <w:kern w:val="0"/>
          <w:szCs w:val="24"/>
          <w:lang w:eastAsia="zh-CN"/>
        </w:rPr>
        <w:t>).</w:t>
      </w:r>
      <w:bookmarkEnd w:id="8"/>
      <w:r w:rsidRPr="001A6F45">
        <w:rPr>
          <w:rFonts w:eastAsia="等线" w:cs="Times New Roman"/>
          <w:bCs/>
          <w:szCs w:val="24"/>
          <w:lang w:eastAsia="zh-CN"/>
        </w:rPr>
        <w:t>.</w:t>
      </w:r>
    </w:p>
    <w:p w14:paraId="1E135F7A" w14:textId="2B03A28E" w:rsidR="001A6F45" w:rsidRDefault="001A6F45" w:rsidP="00D571FE">
      <w:pPr>
        <w:rPr>
          <w:rFonts w:eastAsia="等线" w:cs="Times New Roman"/>
          <w:bCs/>
          <w:szCs w:val="24"/>
          <w:lang w:eastAsia="zh-CN"/>
        </w:rPr>
      </w:pPr>
      <w:r w:rsidRPr="001A6F45">
        <w:rPr>
          <w:rFonts w:eastAsia="等线" w:cs="Times New Roman"/>
          <w:b/>
          <w:szCs w:val="24"/>
          <w:lang w:eastAsia="zh-CN"/>
        </w:rPr>
        <w:t>Fig. S</w:t>
      </w:r>
      <w:r w:rsidR="00D32A6A">
        <w:rPr>
          <w:rFonts w:eastAsia="等线" w:cs="Times New Roman" w:hint="eastAsia"/>
          <w:b/>
          <w:szCs w:val="24"/>
          <w:lang w:eastAsia="zh-CN"/>
        </w:rPr>
        <w:t>26</w:t>
      </w:r>
      <w:r w:rsidRPr="001A6F45">
        <w:rPr>
          <w:rFonts w:eastAsia="等线" w:cs="Times New Roman"/>
          <w:b/>
          <w:szCs w:val="24"/>
          <w:lang w:eastAsia="zh-CN"/>
        </w:rPr>
        <w:t>.</w:t>
      </w:r>
      <w:r w:rsidRPr="001A6F45">
        <w:rPr>
          <w:rFonts w:eastAsia="等线" w:cs="Times New Roman"/>
          <w:bCs/>
          <w:szCs w:val="24"/>
          <w:lang w:eastAsia="zh-CN"/>
        </w:rPr>
        <w:t xml:space="preserve"> Synchronous 2DCOS of membrane surface for (a) L1 and (b) L2 </w:t>
      </w:r>
      <w:r w:rsidR="00EB6841" w:rsidRPr="000046D4">
        <w:rPr>
          <w:rFonts w:eastAsia="等线" w:cs="Times New Roman"/>
          <w:bCs/>
          <w:szCs w:val="24"/>
          <w:lang w:eastAsia="zh-CN"/>
        </w:rPr>
        <w:t>under different pre-ozonation dosages</w:t>
      </w:r>
      <w:r w:rsidRPr="001A6F45">
        <w:rPr>
          <w:rFonts w:eastAsia="等线" w:cs="Times New Roman"/>
          <w:bCs/>
          <w:szCs w:val="24"/>
          <w:lang w:eastAsia="zh-CN"/>
        </w:rPr>
        <w:t>.</w:t>
      </w:r>
    </w:p>
    <w:p w14:paraId="362EED7D" w14:textId="3D550A9C" w:rsidR="001A6F45" w:rsidRDefault="001A6F45" w:rsidP="00D571FE">
      <w:pPr>
        <w:rPr>
          <w:rFonts w:eastAsia="等线" w:cs="Times New Roman"/>
          <w:bCs/>
          <w:szCs w:val="24"/>
          <w:lang w:eastAsia="zh-CN"/>
        </w:rPr>
      </w:pPr>
      <w:r w:rsidRPr="001A6F45">
        <w:rPr>
          <w:rFonts w:eastAsia="等线" w:cs="Times New Roman"/>
          <w:b/>
          <w:szCs w:val="24"/>
          <w:lang w:eastAsia="zh-CN"/>
        </w:rPr>
        <w:t>Fig. S</w:t>
      </w:r>
      <w:r w:rsidR="00D32A6A">
        <w:rPr>
          <w:rFonts w:eastAsia="等线" w:cs="Times New Roman" w:hint="eastAsia"/>
          <w:b/>
          <w:szCs w:val="24"/>
          <w:lang w:eastAsia="zh-CN"/>
        </w:rPr>
        <w:t>27</w:t>
      </w:r>
      <w:r w:rsidRPr="001A6F45">
        <w:rPr>
          <w:rFonts w:eastAsia="等线" w:cs="Times New Roman"/>
          <w:b/>
          <w:szCs w:val="24"/>
          <w:lang w:eastAsia="zh-CN"/>
        </w:rPr>
        <w:t>.</w:t>
      </w:r>
      <w:r w:rsidRPr="001A6F45">
        <w:rPr>
          <w:rFonts w:eastAsia="等线" w:cs="Times New Roman"/>
          <w:bCs/>
          <w:szCs w:val="24"/>
          <w:lang w:eastAsia="zh-CN"/>
        </w:rPr>
        <w:t xml:space="preserve"> KMD plots for series of COO for the possible precursor-product pairs</w:t>
      </w:r>
      <w:proofErr w:type="gramStart"/>
      <w:r w:rsidRPr="001A6F45">
        <w:rPr>
          <w:rFonts w:eastAsia="等线" w:cs="Times New Roman"/>
          <w:bCs/>
          <w:szCs w:val="24"/>
          <w:lang w:eastAsia="zh-CN"/>
        </w:rPr>
        <w:t xml:space="preserve"> in </w:t>
      </w:r>
      <w:r w:rsidR="00EB6841">
        <w:rPr>
          <w:rFonts w:eastAsia="等线" w:hint="eastAsia"/>
          <w:lang w:eastAsia="zh-CN"/>
        </w:rPr>
        <w:t>in</w:t>
      </w:r>
      <w:proofErr w:type="gramEnd"/>
      <w:r w:rsidR="00EB6841" w:rsidRPr="00BD047C">
        <w:rPr>
          <w:rFonts w:eastAsia="等线"/>
          <w:lang w:eastAsia="zh-CN"/>
        </w:rPr>
        <w:t xml:space="preserve"> </w:t>
      </w:r>
      <w:r w:rsidR="00EB6841">
        <w:rPr>
          <w:rFonts w:eastAsia="等线" w:hint="eastAsia"/>
          <w:lang w:eastAsia="zh-CN"/>
        </w:rPr>
        <w:t xml:space="preserve">(a) </w:t>
      </w:r>
      <w:r w:rsidR="00EB6841" w:rsidRPr="00EE1C0E">
        <w:rPr>
          <w:rFonts w:eastAsia="等线" w:cs="Times New Roman" w:hint="eastAsia"/>
          <w:szCs w:val="24"/>
          <w:lang w:eastAsia="zh-CN"/>
        </w:rPr>
        <w:t>1.0</w:t>
      </w:r>
      <w:r w:rsidR="00EB6841" w:rsidRPr="00EE1C0E">
        <w:rPr>
          <w:rFonts w:eastAsia="等线" w:cs="Times New Roman"/>
          <w:szCs w:val="24"/>
          <w:lang w:eastAsia="zh-CN"/>
        </w:rPr>
        <w:t xml:space="preserve"> </w:t>
      </w:r>
      <w:r w:rsidR="00EB6841" w:rsidRPr="00EE1C0E">
        <w:rPr>
          <w:rFonts w:eastAsia="等线" w:cs="Times New Roman"/>
          <w:szCs w:val="22"/>
          <w:lang w:eastAsia="zh-CN"/>
        </w:rPr>
        <w:t>g</w:t>
      </w:r>
      <w:r w:rsidR="00EB6841" w:rsidRPr="00EE1C0E">
        <w:rPr>
          <w:rFonts w:eastAsia="等线" w:cs="Times New Roman" w:hint="eastAsia"/>
          <w:szCs w:val="22"/>
          <w:lang w:eastAsia="zh-CN"/>
        </w:rPr>
        <w:t xml:space="preserve"> O</w:t>
      </w:r>
      <w:r w:rsidR="00EB6841" w:rsidRPr="00EE1C0E">
        <w:rPr>
          <w:rFonts w:eastAsia="等线" w:cs="Times New Roman" w:hint="eastAsia"/>
          <w:szCs w:val="22"/>
          <w:vertAlign w:val="subscript"/>
          <w:lang w:eastAsia="zh-CN"/>
        </w:rPr>
        <w:t>3</w:t>
      </w:r>
      <w:r w:rsidR="00EB6841" w:rsidRPr="00EE1C0E">
        <w:rPr>
          <w:rFonts w:eastAsia="等线" w:cs="Times New Roman"/>
          <w:szCs w:val="22"/>
          <w:lang w:eastAsia="zh-CN"/>
        </w:rPr>
        <w:t>·</w:t>
      </w:r>
      <w:r w:rsidR="00EB6841" w:rsidRPr="00EE1C0E">
        <w:rPr>
          <w:rFonts w:eastAsia="等线" w:cs="Times New Roman" w:hint="eastAsia"/>
          <w:szCs w:val="22"/>
          <w:lang w:eastAsia="zh-CN"/>
        </w:rPr>
        <w:t>(g DOC)</w:t>
      </w:r>
      <w:r w:rsidR="00EB6841" w:rsidRPr="00EE1C0E">
        <w:rPr>
          <w:rFonts w:eastAsia="等线" w:cs="Times New Roman"/>
          <w:szCs w:val="22"/>
          <w:lang w:eastAsia="zh-CN"/>
        </w:rPr>
        <w:t>⁻¹</w:t>
      </w:r>
      <w:r w:rsidR="00EB6841" w:rsidRPr="00BD047C">
        <w:rPr>
          <w:rFonts w:eastAsia="等线"/>
          <w:lang w:eastAsia="zh-CN"/>
        </w:rPr>
        <w:t xml:space="preserve"> L</w:t>
      </w:r>
      <w:r w:rsidR="00EB6841">
        <w:rPr>
          <w:rFonts w:eastAsia="等线" w:hint="eastAsia"/>
          <w:lang w:eastAsia="zh-CN"/>
        </w:rPr>
        <w:t xml:space="preserve">1 and (b) </w:t>
      </w:r>
      <w:r w:rsidR="00EB6841" w:rsidRPr="00EE1C0E">
        <w:rPr>
          <w:rFonts w:eastAsia="等线" w:cs="Times New Roman" w:hint="eastAsia"/>
          <w:szCs w:val="24"/>
          <w:lang w:eastAsia="zh-CN"/>
        </w:rPr>
        <w:t>1.0</w:t>
      </w:r>
      <w:r w:rsidR="00EB6841" w:rsidRPr="00EE1C0E">
        <w:rPr>
          <w:rFonts w:eastAsia="等线" w:cs="Times New Roman"/>
          <w:szCs w:val="24"/>
          <w:lang w:eastAsia="zh-CN"/>
        </w:rPr>
        <w:t xml:space="preserve"> </w:t>
      </w:r>
      <w:r w:rsidR="00EB6841" w:rsidRPr="00EE1C0E">
        <w:rPr>
          <w:rFonts w:eastAsia="等线" w:cs="Times New Roman"/>
          <w:szCs w:val="22"/>
          <w:lang w:eastAsia="zh-CN"/>
        </w:rPr>
        <w:t>g</w:t>
      </w:r>
      <w:r w:rsidR="00EB6841" w:rsidRPr="00EE1C0E">
        <w:rPr>
          <w:rFonts w:eastAsia="等线" w:cs="Times New Roman" w:hint="eastAsia"/>
          <w:szCs w:val="22"/>
          <w:lang w:eastAsia="zh-CN"/>
        </w:rPr>
        <w:t xml:space="preserve"> O</w:t>
      </w:r>
      <w:r w:rsidR="00EB6841" w:rsidRPr="00EE1C0E">
        <w:rPr>
          <w:rFonts w:eastAsia="等线" w:cs="Times New Roman" w:hint="eastAsia"/>
          <w:szCs w:val="22"/>
          <w:vertAlign w:val="subscript"/>
          <w:lang w:eastAsia="zh-CN"/>
        </w:rPr>
        <w:t>3</w:t>
      </w:r>
      <w:r w:rsidR="00EB6841" w:rsidRPr="00EE1C0E">
        <w:rPr>
          <w:rFonts w:eastAsia="等线" w:cs="Times New Roman"/>
          <w:szCs w:val="22"/>
          <w:lang w:eastAsia="zh-CN"/>
        </w:rPr>
        <w:t>·</w:t>
      </w:r>
      <w:r w:rsidR="00EB6841" w:rsidRPr="00EE1C0E">
        <w:rPr>
          <w:rFonts w:eastAsia="等线" w:cs="Times New Roman" w:hint="eastAsia"/>
          <w:szCs w:val="22"/>
          <w:lang w:eastAsia="zh-CN"/>
        </w:rPr>
        <w:t>(g DOC)</w:t>
      </w:r>
      <w:r w:rsidR="00EB6841" w:rsidRPr="00EE1C0E">
        <w:rPr>
          <w:rFonts w:eastAsia="等线" w:cs="Times New Roman"/>
          <w:szCs w:val="22"/>
          <w:lang w:eastAsia="zh-CN"/>
        </w:rPr>
        <w:t>⁻¹</w:t>
      </w:r>
      <w:r w:rsidR="00EB6841">
        <w:rPr>
          <w:rFonts w:eastAsia="等线" w:hint="eastAsia"/>
          <w:lang w:eastAsia="zh-CN"/>
        </w:rPr>
        <w:t xml:space="preserve"> L2</w:t>
      </w:r>
      <w:r w:rsidRPr="001A6F45">
        <w:rPr>
          <w:rFonts w:eastAsia="等线" w:cs="Times New Roman"/>
          <w:bCs/>
          <w:szCs w:val="24"/>
          <w:lang w:eastAsia="zh-CN"/>
        </w:rPr>
        <w:t>. X-axis corresponds to m/z, O/C, O, and DBE</w:t>
      </w:r>
      <w:r w:rsidR="00E14058">
        <w:rPr>
          <w:rFonts w:eastAsia="等线" w:cs="Times New Roman" w:hint="eastAsia"/>
          <w:bCs/>
          <w:szCs w:val="24"/>
          <w:lang w:eastAsia="zh-CN"/>
        </w:rPr>
        <w:t>–</w:t>
      </w:r>
      <w:r w:rsidRPr="001A6F45">
        <w:rPr>
          <w:rFonts w:eastAsia="等线" w:cs="Times New Roman"/>
          <w:bCs/>
          <w:szCs w:val="24"/>
          <w:lang w:eastAsia="zh-CN"/>
        </w:rPr>
        <w:t>O.</w:t>
      </w:r>
    </w:p>
    <w:p w14:paraId="6270AC2B" w14:textId="19424D9A" w:rsidR="00D32A6A" w:rsidRPr="006310C6" w:rsidRDefault="00D32A6A" w:rsidP="00D571FE">
      <w:pPr>
        <w:rPr>
          <w:rFonts w:cs="Times New Roman"/>
          <w:szCs w:val="24"/>
        </w:rPr>
      </w:pPr>
      <w:r w:rsidRPr="006310C6">
        <w:rPr>
          <w:rFonts w:eastAsia="等线" w:cs="Times New Roman"/>
          <w:b/>
          <w:szCs w:val="24"/>
        </w:rPr>
        <w:t>Fig. S</w:t>
      </w:r>
      <w:r>
        <w:rPr>
          <w:rFonts w:eastAsia="等线" w:cs="Times New Roman" w:hint="eastAsia"/>
          <w:b/>
          <w:szCs w:val="24"/>
          <w:lang w:eastAsia="zh-CN"/>
        </w:rPr>
        <w:t>28</w:t>
      </w:r>
      <w:r w:rsidRPr="006310C6">
        <w:rPr>
          <w:rFonts w:eastAsia="等线" w:cs="Times New Roman"/>
          <w:b/>
          <w:szCs w:val="24"/>
        </w:rPr>
        <w:t xml:space="preserve">. </w:t>
      </w:r>
      <w:r w:rsidRPr="00027ED4">
        <w:rPr>
          <w:rFonts w:eastAsia="휴먼명조" w:cs="Times New Roman"/>
          <w:kern w:val="0"/>
          <w:szCs w:val="24"/>
        </w:rPr>
        <w:t>Schematic of the lab-scale ozonation pretreatment system.</w:t>
      </w:r>
    </w:p>
    <w:p w14:paraId="1789E86E" w14:textId="4262CDA8" w:rsidR="00D32A6A" w:rsidRDefault="00D32A6A" w:rsidP="00D571FE">
      <w:pPr>
        <w:rPr>
          <w:rFonts w:eastAsia="等线" w:cs="Times New Roman"/>
          <w:bCs/>
          <w:szCs w:val="24"/>
          <w:lang w:eastAsia="zh-CN"/>
        </w:rPr>
      </w:pPr>
      <w:r w:rsidRPr="0002470B">
        <w:rPr>
          <w:rFonts w:eastAsia="等线" w:cs="Times New Roman"/>
          <w:b/>
          <w:szCs w:val="24"/>
          <w:lang w:eastAsia="zh-CN"/>
        </w:rPr>
        <w:t>Fig. S</w:t>
      </w:r>
      <w:r>
        <w:rPr>
          <w:rFonts w:eastAsia="等线" w:cs="Times New Roman" w:hint="eastAsia"/>
          <w:b/>
          <w:szCs w:val="24"/>
          <w:lang w:eastAsia="zh-CN"/>
        </w:rPr>
        <w:t>29</w:t>
      </w:r>
      <w:r w:rsidRPr="0002470B">
        <w:rPr>
          <w:rFonts w:eastAsia="等线" w:cs="Times New Roman"/>
          <w:b/>
          <w:szCs w:val="24"/>
          <w:lang w:eastAsia="zh-CN"/>
        </w:rPr>
        <w:t xml:space="preserve">. </w:t>
      </w:r>
      <w:r w:rsidRPr="0002470B">
        <w:rPr>
          <w:rFonts w:eastAsia="等线" w:cs="Times New Roman"/>
          <w:bCs/>
          <w:szCs w:val="24"/>
          <w:lang w:eastAsia="zh-CN"/>
        </w:rPr>
        <w:t>Schematic of the lab-scale FO system.</w:t>
      </w:r>
    </w:p>
    <w:p w14:paraId="20A692A3" w14:textId="24421B12" w:rsidR="00D32A6A" w:rsidRDefault="00D32A6A" w:rsidP="00D571FE">
      <w:pPr>
        <w:rPr>
          <w:rFonts w:eastAsia="等线" w:cs="Times New Roman"/>
          <w:bCs/>
          <w:szCs w:val="24"/>
          <w:lang w:eastAsia="zh-CN"/>
        </w:rPr>
      </w:pPr>
      <w:r w:rsidRPr="0002470B">
        <w:rPr>
          <w:rFonts w:eastAsia="等线" w:cs="Times New Roman"/>
          <w:b/>
          <w:szCs w:val="24"/>
          <w:lang w:eastAsia="zh-CN"/>
        </w:rPr>
        <w:lastRenderedPageBreak/>
        <w:t>Fig. S</w:t>
      </w:r>
      <w:r>
        <w:rPr>
          <w:rFonts w:eastAsia="等线" w:cs="Times New Roman" w:hint="eastAsia"/>
          <w:b/>
          <w:szCs w:val="24"/>
          <w:lang w:eastAsia="zh-CN"/>
        </w:rPr>
        <w:t>30</w:t>
      </w:r>
      <w:r w:rsidRPr="0002470B">
        <w:rPr>
          <w:rFonts w:eastAsia="等线" w:cs="Times New Roman"/>
          <w:b/>
          <w:szCs w:val="24"/>
          <w:lang w:eastAsia="zh-CN"/>
        </w:rPr>
        <w:t xml:space="preserve">. </w:t>
      </w:r>
      <w:r w:rsidRPr="0002470B">
        <w:rPr>
          <w:rFonts w:eastAsia="等线" w:cs="Times New Roman"/>
          <w:bCs/>
          <w:szCs w:val="24"/>
          <w:lang w:eastAsia="zh-CN"/>
        </w:rPr>
        <w:t>The normalized water flux (J/J0) decline curve in lab-scale FO using in-situ ozone treatment. The draw solution used 2M NaCl and the feed solutions were 5.8 g·L</w:t>
      </w:r>
      <w:r w:rsidRPr="009640AC">
        <w:rPr>
          <w:rFonts w:eastAsia="等线" w:cs="Times New Roman"/>
          <w:bCs/>
          <w:szCs w:val="24"/>
          <w:vertAlign w:val="superscript"/>
          <w:lang w:eastAsia="zh-CN"/>
        </w:rPr>
        <w:t>-1</w:t>
      </w:r>
      <w:r w:rsidRPr="0002470B">
        <w:rPr>
          <w:rFonts w:eastAsia="等线" w:cs="Times New Roman"/>
          <w:bCs/>
          <w:szCs w:val="24"/>
          <w:lang w:eastAsia="zh-CN"/>
        </w:rPr>
        <w:t xml:space="preserve"> NaCl (8 h ozone treatment), L2, and L2 (8 h ozone treatment), respectively.</w:t>
      </w:r>
    </w:p>
    <w:p w14:paraId="3154466A" w14:textId="53E6BE94" w:rsidR="00D32A6A" w:rsidRDefault="00D32A6A" w:rsidP="00D32A6A">
      <w:pPr>
        <w:rPr>
          <w:rFonts w:eastAsia="等线" w:cs="Times New Roman"/>
          <w:bCs/>
          <w:szCs w:val="24"/>
          <w:lang w:eastAsia="zh-CN"/>
        </w:rPr>
      </w:pPr>
      <w:r w:rsidRPr="0002470B">
        <w:rPr>
          <w:rFonts w:eastAsia="等线" w:cs="Times New Roman"/>
          <w:b/>
          <w:szCs w:val="24"/>
          <w:lang w:eastAsia="zh-CN"/>
        </w:rPr>
        <w:t>Fig. S</w:t>
      </w:r>
      <w:r>
        <w:rPr>
          <w:rFonts w:eastAsia="等线" w:cs="Times New Roman" w:hint="eastAsia"/>
          <w:b/>
          <w:szCs w:val="24"/>
          <w:lang w:eastAsia="zh-CN"/>
        </w:rPr>
        <w:t>31</w:t>
      </w:r>
      <w:r w:rsidRPr="0002470B">
        <w:rPr>
          <w:rFonts w:eastAsia="等线" w:cs="Times New Roman"/>
          <w:b/>
          <w:szCs w:val="24"/>
          <w:lang w:eastAsia="zh-CN"/>
        </w:rPr>
        <w:t xml:space="preserve">. </w:t>
      </w:r>
      <w:r w:rsidRPr="0002470B">
        <w:rPr>
          <w:rFonts w:eastAsia="等线" w:cs="Times New Roman"/>
          <w:bCs/>
          <w:szCs w:val="24"/>
          <w:lang w:eastAsia="zh-CN"/>
        </w:rPr>
        <w:t>SEM images of (a) original FO membrane, (b) membrane fouled by treated with in suit 8 h ozone.</w:t>
      </w:r>
    </w:p>
    <w:p w14:paraId="091E2A20" w14:textId="6E2CD98E" w:rsidR="00D32A6A" w:rsidRDefault="00D32A6A" w:rsidP="00D32A6A">
      <w:pPr>
        <w:rPr>
          <w:rFonts w:eastAsia="等线" w:cs="Times New Roman"/>
          <w:bCs/>
          <w:szCs w:val="24"/>
          <w:lang w:eastAsia="zh-CN"/>
        </w:rPr>
      </w:pPr>
      <w:r w:rsidRPr="0002470B">
        <w:rPr>
          <w:rFonts w:eastAsia="等线" w:cs="Times New Roman"/>
          <w:b/>
          <w:szCs w:val="24"/>
          <w:lang w:eastAsia="zh-CN"/>
        </w:rPr>
        <w:t>Fig. S</w:t>
      </w:r>
      <w:r>
        <w:rPr>
          <w:rFonts w:eastAsia="等线" w:cs="Times New Roman" w:hint="eastAsia"/>
          <w:b/>
          <w:szCs w:val="24"/>
          <w:lang w:eastAsia="zh-CN"/>
        </w:rPr>
        <w:t>32</w:t>
      </w:r>
      <w:r w:rsidRPr="0002470B">
        <w:rPr>
          <w:rFonts w:eastAsia="等线" w:cs="Times New Roman"/>
          <w:b/>
          <w:szCs w:val="24"/>
          <w:lang w:eastAsia="zh-CN"/>
        </w:rPr>
        <w:t>.</w:t>
      </w:r>
      <w:r w:rsidRPr="0002470B">
        <w:rPr>
          <w:rFonts w:eastAsia="等线" w:cs="Times New Roman"/>
          <w:bCs/>
          <w:szCs w:val="24"/>
          <w:lang w:eastAsia="zh-CN"/>
        </w:rPr>
        <w:t xml:space="preserve"> Three fluorescent components identified by the PARAFAC applied to the entire EEM data set of L1 with pre-ozonation. (a) C1: fulvic-like component, (b) C2: protein-like component and (c) C3: soluble microbial by-product-like component1. The loading plots of C1 (d), C2 (e) and C3 (f). (g) Fmax of each fluorescence compound after different ozone pretreatment time.</w:t>
      </w:r>
    </w:p>
    <w:p w14:paraId="27DC86D2" w14:textId="4F68AA18" w:rsidR="00D32A6A" w:rsidRDefault="00D32A6A" w:rsidP="00D32A6A">
      <w:pPr>
        <w:rPr>
          <w:rFonts w:eastAsia="等线" w:cs="Times New Roman"/>
          <w:b/>
          <w:szCs w:val="24"/>
          <w:lang w:eastAsia="zh-CN"/>
        </w:rPr>
      </w:pPr>
      <w:r w:rsidRPr="0002470B">
        <w:rPr>
          <w:rFonts w:eastAsia="等线" w:cs="Times New Roman"/>
          <w:b/>
          <w:szCs w:val="24"/>
          <w:lang w:eastAsia="zh-CN"/>
        </w:rPr>
        <w:t>Fig. S</w:t>
      </w:r>
      <w:r>
        <w:rPr>
          <w:rFonts w:eastAsia="等线" w:cs="Times New Roman" w:hint="eastAsia"/>
          <w:b/>
          <w:szCs w:val="24"/>
          <w:lang w:eastAsia="zh-CN"/>
        </w:rPr>
        <w:t>33</w:t>
      </w:r>
      <w:r w:rsidRPr="0002470B">
        <w:rPr>
          <w:rFonts w:eastAsia="等线" w:cs="Times New Roman"/>
          <w:b/>
          <w:szCs w:val="24"/>
          <w:lang w:eastAsia="zh-CN"/>
        </w:rPr>
        <w:t>.</w:t>
      </w:r>
      <w:r w:rsidRPr="0002470B">
        <w:rPr>
          <w:rFonts w:eastAsia="等线" w:cs="Times New Roman"/>
          <w:bCs/>
          <w:szCs w:val="24"/>
          <w:lang w:eastAsia="zh-CN"/>
        </w:rPr>
        <w:t xml:space="preserve"> Two fluorescent components identified by the PARAFAC applied to the entire EEM data set of L2 with pre-ozonation. (a) C1: fulvic-like component and (b) C2: protein- like component1. The loading plots of C1 (b), C2 (c). (e) Fmax of each fluorescence compound </w:t>
      </w:r>
      <w:r w:rsidRPr="009640AC">
        <w:rPr>
          <w:rFonts w:eastAsia="等线" w:cs="Times New Roman"/>
          <w:bCs/>
          <w:szCs w:val="24"/>
          <w:lang w:eastAsia="zh-CN"/>
        </w:rPr>
        <w:t>under different pre-ozonation dosages.</w:t>
      </w:r>
      <w:r w:rsidRPr="00D32A6A">
        <w:rPr>
          <w:rFonts w:eastAsia="等线" w:cs="Times New Roman"/>
          <w:b/>
          <w:szCs w:val="24"/>
          <w:lang w:eastAsia="zh-CN"/>
        </w:rPr>
        <w:t xml:space="preserve"> </w:t>
      </w:r>
    </w:p>
    <w:p w14:paraId="0D8D0C91" w14:textId="6088E8C2" w:rsidR="00D32A6A" w:rsidRDefault="00D32A6A" w:rsidP="00D32A6A">
      <w:pPr>
        <w:rPr>
          <w:rFonts w:eastAsia="等线" w:cs="Times New Roman"/>
          <w:bCs/>
          <w:szCs w:val="24"/>
          <w:lang w:eastAsia="zh-CN"/>
        </w:rPr>
      </w:pPr>
      <w:r w:rsidRPr="0002470B">
        <w:rPr>
          <w:rFonts w:eastAsia="等线" w:cs="Times New Roman"/>
          <w:b/>
          <w:szCs w:val="24"/>
          <w:lang w:eastAsia="zh-CN"/>
        </w:rPr>
        <w:t>Fig. S</w:t>
      </w:r>
      <w:r>
        <w:rPr>
          <w:rFonts w:eastAsia="等线" w:cs="Times New Roman" w:hint="eastAsia"/>
          <w:b/>
          <w:szCs w:val="24"/>
          <w:lang w:eastAsia="zh-CN"/>
        </w:rPr>
        <w:t>34</w:t>
      </w:r>
      <w:r w:rsidRPr="0002470B">
        <w:rPr>
          <w:rFonts w:eastAsia="等线" w:cs="Times New Roman"/>
          <w:b/>
          <w:szCs w:val="24"/>
          <w:lang w:eastAsia="zh-CN"/>
        </w:rPr>
        <w:t>.</w:t>
      </w:r>
      <w:r w:rsidRPr="0002470B">
        <w:rPr>
          <w:rFonts w:eastAsia="等线" w:cs="Times New Roman"/>
          <w:bCs/>
          <w:szCs w:val="24"/>
          <w:lang w:eastAsia="zh-CN"/>
        </w:rPr>
        <w:t xml:space="preserve"> NH</w:t>
      </w:r>
      <w:r w:rsidRPr="00D574D7">
        <w:rPr>
          <w:rFonts w:eastAsia="等线" w:cs="Times New Roman"/>
          <w:bCs/>
          <w:szCs w:val="24"/>
          <w:vertAlign w:val="subscript"/>
          <w:lang w:eastAsia="zh-CN"/>
        </w:rPr>
        <w:t>4</w:t>
      </w:r>
      <w:r w:rsidRPr="00D574D7">
        <w:rPr>
          <w:rFonts w:eastAsia="等线" w:cs="Times New Roman"/>
          <w:bCs/>
          <w:szCs w:val="24"/>
          <w:vertAlign w:val="superscript"/>
          <w:lang w:eastAsia="zh-CN"/>
        </w:rPr>
        <w:t>+</w:t>
      </w:r>
      <w:r w:rsidRPr="0002470B">
        <w:rPr>
          <w:rFonts w:eastAsia="等线" w:cs="Times New Roman"/>
          <w:bCs/>
          <w:szCs w:val="24"/>
          <w:lang w:eastAsia="zh-CN"/>
        </w:rPr>
        <w:t xml:space="preserve">-N, TN, DOC, and TP for L1 and L2 change in the FO process </w:t>
      </w:r>
      <w:r w:rsidRPr="009640AC">
        <w:rPr>
          <w:rFonts w:eastAsia="等线" w:cs="Times New Roman"/>
          <w:bCs/>
          <w:szCs w:val="24"/>
          <w:lang w:eastAsia="zh-CN"/>
        </w:rPr>
        <w:t>under different pre-ozonation dosages.</w:t>
      </w:r>
    </w:p>
    <w:p w14:paraId="5E892AAE" w14:textId="7727BEFC" w:rsidR="00D32A6A" w:rsidRPr="00D32A6A" w:rsidRDefault="00D32A6A" w:rsidP="0002470B">
      <w:pPr>
        <w:rPr>
          <w:rFonts w:eastAsia="等线" w:cs="Times New Roman"/>
          <w:bCs/>
          <w:szCs w:val="24"/>
          <w:lang w:eastAsia="zh-CN"/>
        </w:rPr>
      </w:pPr>
    </w:p>
    <w:p w14:paraId="254DEFD5" w14:textId="77777777" w:rsidR="008C5F14" w:rsidRPr="006310C6" w:rsidRDefault="008C5F14" w:rsidP="00265237">
      <w:pPr>
        <w:rPr>
          <w:rFonts w:eastAsia="宋体" w:cs="Times New Roman"/>
          <w:b/>
          <w:szCs w:val="24"/>
          <w:lang w:eastAsia="zh-CN"/>
        </w:rPr>
      </w:pPr>
      <w:r w:rsidRPr="006310C6">
        <w:rPr>
          <w:rFonts w:eastAsia="宋体" w:cs="Times New Roman"/>
          <w:b/>
          <w:szCs w:val="24"/>
          <w:lang w:eastAsia="zh-CN"/>
        </w:rPr>
        <w:br w:type="page"/>
      </w:r>
    </w:p>
    <w:p w14:paraId="4CD40181" w14:textId="7F74C77B" w:rsidR="0054623C" w:rsidRPr="00240199" w:rsidRDefault="0054623C" w:rsidP="0054623C">
      <w:pPr>
        <w:keepNext/>
        <w:keepLines/>
        <w:widowControl w:val="0"/>
        <w:outlineLvl w:val="0"/>
        <w:rPr>
          <w:rFonts w:eastAsia="等线" w:cs="Times New Roman"/>
          <w:b/>
          <w:bCs/>
          <w:kern w:val="44"/>
          <w:szCs w:val="24"/>
          <w:shd w:val="clear" w:color="auto" w:fill="FFFFFF"/>
          <w:lang w:val="en-GB" w:eastAsia="zh-CN"/>
        </w:rPr>
      </w:pPr>
      <w:bookmarkStart w:id="9" w:name="_Hlk185598654"/>
      <w:bookmarkStart w:id="10" w:name="_Toc59135975"/>
      <w:bookmarkStart w:id="11" w:name="_Hlk155632377"/>
      <w:r w:rsidRPr="00240199">
        <w:rPr>
          <w:rFonts w:eastAsia="等线" w:cs="Times New Roman"/>
          <w:b/>
          <w:bCs/>
          <w:kern w:val="44"/>
          <w:szCs w:val="24"/>
          <w:shd w:val="clear" w:color="auto" w:fill="FFFFFF"/>
          <w:lang w:val="en-GB" w:eastAsia="zh-CN"/>
        </w:rPr>
        <w:lastRenderedPageBreak/>
        <w:t>Text S</w:t>
      </w:r>
      <w:r>
        <w:rPr>
          <w:rFonts w:eastAsia="等线" w:cs="Times New Roman" w:hint="eastAsia"/>
          <w:b/>
          <w:bCs/>
          <w:kern w:val="44"/>
          <w:szCs w:val="24"/>
          <w:shd w:val="clear" w:color="auto" w:fill="FFFFFF"/>
          <w:lang w:val="en-GB" w:eastAsia="zh-CN"/>
        </w:rPr>
        <w:t>1</w:t>
      </w:r>
      <w:r w:rsidRPr="00240199">
        <w:rPr>
          <w:rFonts w:eastAsia="等线" w:cs="Times New Roman"/>
          <w:b/>
          <w:bCs/>
          <w:kern w:val="44"/>
          <w:szCs w:val="24"/>
          <w:shd w:val="clear" w:color="auto" w:fill="FFFFFF"/>
          <w:lang w:val="en-GB" w:eastAsia="zh-CN"/>
        </w:rPr>
        <w:t xml:space="preserve"> </w:t>
      </w:r>
      <w:r w:rsidRPr="0054623C">
        <w:rPr>
          <w:rFonts w:eastAsia="等线" w:cs="Times New Roman"/>
          <w:kern w:val="44"/>
          <w:szCs w:val="24"/>
          <w:shd w:val="clear" w:color="auto" w:fill="FFFFFF"/>
          <w:lang w:val="en-GB" w:eastAsia="zh-CN"/>
        </w:rPr>
        <w:t>Lab-scale FO experiments</w:t>
      </w:r>
      <w:r>
        <w:rPr>
          <w:rFonts w:eastAsia="等线" w:cs="Times New Roman" w:hint="eastAsia"/>
          <w:kern w:val="44"/>
          <w:szCs w:val="24"/>
          <w:shd w:val="clear" w:color="auto" w:fill="FFFFFF"/>
          <w:lang w:val="en-GB" w:eastAsia="zh-CN"/>
        </w:rPr>
        <w:t>.</w:t>
      </w:r>
    </w:p>
    <w:bookmarkEnd w:id="9"/>
    <w:p w14:paraId="122E80FD" w14:textId="79CC3A1A" w:rsidR="0054623C" w:rsidRPr="0054623C" w:rsidRDefault="0054623C" w:rsidP="0054623C">
      <w:pPr>
        <w:widowControl w:val="0"/>
        <w:ind w:firstLineChars="200" w:firstLine="480"/>
        <w:rPr>
          <w:rFonts w:eastAsia="等线" w:cs="Times New Roman"/>
          <w:szCs w:val="22"/>
          <w:lang w:eastAsia="zh-CN"/>
        </w:rPr>
      </w:pPr>
      <w:r w:rsidRPr="0054623C">
        <w:rPr>
          <w:rFonts w:eastAsia="等线" w:cs="Times New Roman"/>
          <w:szCs w:val="22"/>
          <w:lang w:eastAsia="zh-CN"/>
        </w:rPr>
        <w:t>The commercially available flat-sheet FO membrane employed in the fouling runs was purchased from Porifera, Inc. (PFO-100, USA). The temperature of both the feed and draw solutions was maintained at 20 ± 1.0℃ with a cross-flow velocity of 8.54</w:t>
      </w:r>
      <w:bookmarkStart w:id="12" w:name="_Hlk185583797"/>
      <w:r w:rsidRPr="0054623C">
        <w:rPr>
          <w:rFonts w:eastAsia="等线" w:cs="Times New Roman"/>
          <w:szCs w:val="22"/>
          <w:lang w:eastAsia="zh-CN"/>
        </w:rPr>
        <w:t xml:space="preserve"> </w:t>
      </w:r>
      <w:bookmarkStart w:id="13" w:name="_Hlk185774367"/>
      <w:r w:rsidRPr="0054623C">
        <w:rPr>
          <w:rFonts w:eastAsia="等线" w:cs="Times New Roman"/>
          <w:szCs w:val="22"/>
          <w:lang w:eastAsia="zh-CN"/>
        </w:rPr>
        <w:t>cm</w:t>
      </w:r>
      <w:r>
        <w:rPr>
          <w:rFonts w:eastAsiaTheme="minorEastAsia" w:cs="Times New Roman"/>
        </w:rPr>
        <w:t>·</w:t>
      </w:r>
      <w:r w:rsidRPr="0054623C">
        <w:rPr>
          <w:rFonts w:eastAsia="等线" w:cs="Times New Roman"/>
          <w:szCs w:val="22"/>
          <w:lang w:eastAsia="zh-CN"/>
        </w:rPr>
        <w:t>s</w:t>
      </w:r>
      <w:r w:rsidRPr="0054623C">
        <w:rPr>
          <w:rFonts w:eastAsia="等线" w:cs="Times New Roman" w:hint="eastAsia"/>
          <w:szCs w:val="22"/>
          <w:vertAlign w:val="superscript"/>
          <w:lang w:eastAsia="zh-CN"/>
        </w:rPr>
        <w:t>-1</w:t>
      </w:r>
      <w:bookmarkEnd w:id="12"/>
      <w:bookmarkEnd w:id="13"/>
      <w:r w:rsidRPr="0054623C">
        <w:rPr>
          <w:rFonts w:eastAsia="等线" w:cs="Times New Roman"/>
          <w:szCs w:val="22"/>
          <w:lang w:eastAsia="zh-CN"/>
        </w:rPr>
        <w:t xml:space="preserve"> and </w:t>
      </w:r>
      <w:r w:rsidR="00690B0E">
        <w:rPr>
          <w:rFonts w:eastAsia="等线" w:cs="Times New Roman"/>
          <w:szCs w:val="22"/>
          <w:lang w:eastAsia="zh-CN"/>
        </w:rPr>
        <w:t xml:space="preserve">the </w:t>
      </w:r>
      <w:r w:rsidRPr="0054623C">
        <w:rPr>
          <w:rFonts w:eastAsia="等线" w:cs="Times New Roman"/>
          <w:szCs w:val="22"/>
          <w:lang w:eastAsia="zh-CN"/>
        </w:rPr>
        <w:t>membrane area was 20 cm</w:t>
      </w:r>
      <w:r w:rsidRPr="0054623C">
        <w:rPr>
          <w:rFonts w:eastAsia="等线" w:cs="Times New Roman"/>
          <w:szCs w:val="22"/>
          <w:vertAlign w:val="superscript"/>
          <w:lang w:eastAsia="zh-CN"/>
        </w:rPr>
        <w:t>2</w:t>
      </w:r>
      <w:r w:rsidRPr="0054623C">
        <w:rPr>
          <w:rFonts w:eastAsia="等线" w:cs="Times New Roman"/>
          <w:szCs w:val="22"/>
          <w:lang w:eastAsia="zh-CN"/>
        </w:rPr>
        <w:t xml:space="preserve"> in the FO cell (rectangular channels: 7.7 cm in length, 2.6 cm in width and 0.3 cm in depth). Variable-speed gear pumps (CT3001S, LEADFLUID, China) were used for the recirculation of 1 L of both the feed and draw solutions in FO.</w:t>
      </w:r>
    </w:p>
    <w:p w14:paraId="6583B1AD" w14:textId="77777777" w:rsidR="004054BA" w:rsidRDefault="004054BA">
      <w:pPr>
        <w:spacing w:after="384" w:line="259" w:lineRule="auto"/>
        <w:rPr>
          <w:rFonts w:eastAsia="等线" w:cs="Times New Roman"/>
          <w:b/>
          <w:bCs/>
          <w:kern w:val="44"/>
          <w:szCs w:val="24"/>
          <w:shd w:val="clear" w:color="auto" w:fill="FFFFFF"/>
          <w:lang w:val="en-GB" w:eastAsia="zh-CN"/>
        </w:rPr>
      </w:pPr>
      <w:r>
        <w:rPr>
          <w:rFonts w:eastAsia="等线" w:cs="Times New Roman"/>
          <w:b/>
          <w:bCs/>
          <w:kern w:val="44"/>
          <w:szCs w:val="24"/>
          <w:shd w:val="clear" w:color="auto" w:fill="FFFFFF"/>
          <w:lang w:val="en-GB" w:eastAsia="zh-CN"/>
        </w:rPr>
        <w:br w:type="page"/>
      </w:r>
    </w:p>
    <w:p w14:paraId="38F2993E" w14:textId="0C978DFA" w:rsidR="004054BA" w:rsidRPr="0095145F" w:rsidRDefault="004054BA" w:rsidP="004054BA">
      <w:pPr>
        <w:keepNext/>
        <w:keepLines/>
        <w:widowControl w:val="0"/>
        <w:outlineLvl w:val="0"/>
        <w:rPr>
          <w:rFonts w:eastAsia="等线" w:cs="Times New Roman"/>
          <w:b/>
          <w:bCs/>
          <w:kern w:val="44"/>
          <w:szCs w:val="24"/>
          <w:shd w:val="clear" w:color="auto" w:fill="FFFFFF"/>
          <w:lang w:val="en-GB" w:eastAsia="zh-CN"/>
        </w:rPr>
      </w:pPr>
      <w:r w:rsidRPr="0095145F">
        <w:rPr>
          <w:rFonts w:eastAsia="等线" w:cs="Times New Roman"/>
          <w:b/>
          <w:bCs/>
          <w:kern w:val="44"/>
          <w:szCs w:val="24"/>
          <w:shd w:val="clear" w:color="auto" w:fill="FFFFFF"/>
          <w:lang w:val="en-GB" w:eastAsia="zh-CN"/>
        </w:rPr>
        <w:lastRenderedPageBreak/>
        <w:t>Text S</w:t>
      </w:r>
      <w:r w:rsidRPr="0095145F">
        <w:rPr>
          <w:rFonts w:eastAsia="等线" w:cs="Times New Roman" w:hint="eastAsia"/>
          <w:b/>
          <w:bCs/>
          <w:kern w:val="44"/>
          <w:szCs w:val="24"/>
          <w:shd w:val="clear" w:color="auto" w:fill="FFFFFF"/>
          <w:lang w:val="en-GB" w:eastAsia="zh-CN"/>
        </w:rPr>
        <w:t>2</w:t>
      </w:r>
      <w:r w:rsidRPr="0095145F">
        <w:rPr>
          <w:rFonts w:eastAsia="等线" w:cs="Times New Roman"/>
          <w:b/>
          <w:bCs/>
          <w:kern w:val="44"/>
          <w:szCs w:val="24"/>
          <w:shd w:val="clear" w:color="auto" w:fill="FFFFFF"/>
          <w:lang w:val="en-GB" w:eastAsia="zh-CN"/>
        </w:rPr>
        <w:t xml:space="preserve"> </w:t>
      </w:r>
      <w:r w:rsidR="0095145F" w:rsidRPr="0095145F">
        <w:rPr>
          <w:rFonts w:eastAsia="等线" w:cs="Times New Roman"/>
          <w:kern w:val="44"/>
          <w:szCs w:val="24"/>
          <w:shd w:val="clear" w:color="auto" w:fill="FFFFFF"/>
          <w:lang w:val="en-GB" w:eastAsia="zh-CN"/>
        </w:rPr>
        <w:t>Ozone pretreatment method</w:t>
      </w:r>
      <w:r w:rsidR="0095145F" w:rsidRPr="0095145F">
        <w:rPr>
          <w:rFonts w:eastAsia="等线" w:cs="Times New Roman" w:hint="eastAsia"/>
          <w:kern w:val="44"/>
          <w:szCs w:val="24"/>
          <w:shd w:val="clear" w:color="auto" w:fill="FFFFFF"/>
          <w:lang w:val="en-GB" w:eastAsia="zh-CN"/>
        </w:rPr>
        <w:t>s</w:t>
      </w:r>
      <w:r w:rsidR="001B3AF5">
        <w:rPr>
          <w:rFonts w:eastAsia="等线" w:cs="Times New Roman" w:hint="eastAsia"/>
          <w:kern w:val="44"/>
          <w:szCs w:val="24"/>
          <w:shd w:val="clear" w:color="auto" w:fill="FFFFFF"/>
          <w:lang w:val="en-GB" w:eastAsia="zh-CN"/>
        </w:rPr>
        <w:t xml:space="preserve"> and </w:t>
      </w:r>
      <w:r w:rsidR="002A4647" w:rsidRPr="002A4647">
        <w:rPr>
          <w:rFonts w:eastAsia="等线" w:cs="Times New Roman"/>
          <w:kern w:val="44"/>
          <w:szCs w:val="24"/>
          <w:shd w:val="clear" w:color="auto" w:fill="FFFFFF"/>
          <w:lang w:val="en-GB" w:eastAsia="zh-CN"/>
        </w:rPr>
        <w:t>ozone dosages</w:t>
      </w:r>
      <w:r w:rsidR="001B3AF5" w:rsidRPr="001B3AF5">
        <w:rPr>
          <w:rFonts w:eastAsia="等线" w:cs="Times New Roman"/>
          <w:kern w:val="44"/>
          <w:szCs w:val="24"/>
          <w:shd w:val="clear" w:color="auto" w:fill="FFFFFF"/>
          <w:lang w:val="en-GB" w:eastAsia="zh-CN"/>
        </w:rPr>
        <w:t xml:space="preserve"> </w:t>
      </w:r>
      <w:r w:rsidR="001B3AF5">
        <w:rPr>
          <w:rFonts w:eastAsia="等线" w:cs="Times New Roman" w:hint="eastAsia"/>
          <w:kern w:val="44"/>
          <w:szCs w:val="24"/>
          <w:shd w:val="clear" w:color="auto" w:fill="FFFFFF"/>
          <w:lang w:val="en-GB" w:eastAsia="zh-CN"/>
        </w:rPr>
        <w:t>set</w:t>
      </w:r>
      <w:r w:rsidR="00690B0E">
        <w:rPr>
          <w:rFonts w:eastAsia="等线" w:cs="Times New Roman"/>
          <w:kern w:val="44"/>
          <w:szCs w:val="24"/>
          <w:shd w:val="clear" w:color="auto" w:fill="FFFFFF"/>
          <w:lang w:val="en-GB" w:eastAsia="zh-CN"/>
        </w:rPr>
        <w:t xml:space="preserve"> </w:t>
      </w:r>
      <w:r w:rsidR="001B3AF5">
        <w:rPr>
          <w:rFonts w:eastAsia="等线" w:cs="Times New Roman" w:hint="eastAsia"/>
          <w:kern w:val="44"/>
          <w:szCs w:val="24"/>
          <w:shd w:val="clear" w:color="auto" w:fill="FFFFFF"/>
          <w:lang w:val="en-GB" w:eastAsia="zh-CN"/>
        </w:rPr>
        <w:t>up</w:t>
      </w:r>
      <w:r w:rsidRPr="0095145F">
        <w:rPr>
          <w:rFonts w:eastAsia="等线" w:cs="Times New Roman" w:hint="eastAsia"/>
          <w:kern w:val="44"/>
          <w:szCs w:val="24"/>
          <w:shd w:val="clear" w:color="auto" w:fill="FFFFFF"/>
          <w:lang w:val="en-GB" w:eastAsia="zh-CN"/>
        </w:rPr>
        <w:t>.</w:t>
      </w:r>
    </w:p>
    <w:p w14:paraId="68D2871E" w14:textId="1482B710" w:rsidR="00C95BE1" w:rsidRDefault="00B96C3B" w:rsidP="00C95BE1">
      <w:pPr>
        <w:widowControl w:val="0"/>
        <w:ind w:firstLineChars="200" w:firstLine="480"/>
        <w:rPr>
          <w:rFonts w:eastAsia="等线" w:cs="Times New Roman"/>
          <w:szCs w:val="22"/>
          <w:lang w:eastAsia="zh-CN"/>
        </w:rPr>
      </w:pPr>
      <w:r w:rsidRPr="00B96C3B">
        <w:rPr>
          <w:rFonts w:eastAsia="等线" w:cs="Times New Roman"/>
          <w:szCs w:val="22"/>
          <w:lang w:eastAsia="zh-CN"/>
        </w:rPr>
        <w:t xml:space="preserve">The initial approach in this study involved in situ ozone pretreatment, which entailed the direct ozonation of the draw solution during the operational phase of the FO process. As depicted in </w:t>
      </w:r>
      <w:r w:rsidRPr="0030123F">
        <w:rPr>
          <w:rFonts w:eastAsia="等线" w:cs="Times New Roman"/>
          <w:b/>
          <w:bCs/>
          <w:color w:val="0000FF"/>
          <w:szCs w:val="22"/>
          <w:lang w:eastAsia="zh-CN"/>
        </w:rPr>
        <w:t>Fig</w:t>
      </w:r>
      <w:r w:rsidR="0030123F" w:rsidRPr="0030123F">
        <w:rPr>
          <w:rFonts w:eastAsia="等线" w:cs="Times New Roman"/>
          <w:b/>
          <w:bCs/>
          <w:color w:val="0000FF"/>
          <w:szCs w:val="22"/>
          <w:lang w:eastAsia="zh-CN"/>
        </w:rPr>
        <w:t>.</w:t>
      </w:r>
      <w:r w:rsidRPr="0030123F">
        <w:rPr>
          <w:rFonts w:eastAsia="等线" w:cs="Times New Roman"/>
          <w:b/>
          <w:bCs/>
          <w:color w:val="0000FF"/>
          <w:szCs w:val="22"/>
          <w:lang w:eastAsia="zh-CN"/>
        </w:rPr>
        <w:t xml:space="preserve"> S</w:t>
      </w:r>
      <w:r w:rsidR="009871CE">
        <w:rPr>
          <w:rFonts w:eastAsia="等线" w:cs="Times New Roman" w:hint="eastAsia"/>
          <w:b/>
          <w:bCs/>
          <w:color w:val="0000FF"/>
          <w:szCs w:val="22"/>
          <w:lang w:eastAsia="zh-CN"/>
        </w:rPr>
        <w:t>30</w:t>
      </w:r>
      <w:r w:rsidRPr="00B96C3B">
        <w:rPr>
          <w:rFonts w:eastAsia="等线" w:cs="Times New Roman"/>
          <w:szCs w:val="22"/>
          <w:lang w:eastAsia="zh-CN"/>
        </w:rPr>
        <w:t>, the 8</w:t>
      </w:r>
      <w:r w:rsidR="00151820">
        <w:rPr>
          <w:rFonts w:eastAsia="等线" w:cs="Times New Roman" w:hint="eastAsia"/>
          <w:szCs w:val="22"/>
          <w:lang w:eastAsia="zh-CN"/>
        </w:rPr>
        <w:t xml:space="preserve"> </w:t>
      </w:r>
      <w:r w:rsidRPr="00B96C3B">
        <w:rPr>
          <w:rFonts w:eastAsia="等线" w:cs="Times New Roman"/>
          <w:szCs w:val="22"/>
          <w:lang w:eastAsia="zh-CN"/>
        </w:rPr>
        <w:t>h</w:t>
      </w:r>
      <w:r w:rsidR="00151820">
        <w:rPr>
          <w:rFonts w:eastAsia="等线" w:cs="Times New Roman" w:hint="eastAsia"/>
          <w:szCs w:val="22"/>
          <w:lang w:eastAsia="zh-CN"/>
        </w:rPr>
        <w:t xml:space="preserve"> </w:t>
      </w:r>
      <w:r w:rsidRPr="00B96C3B">
        <w:rPr>
          <w:rFonts w:eastAsia="等线" w:cs="Times New Roman"/>
          <w:szCs w:val="22"/>
          <w:lang w:eastAsia="zh-CN"/>
        </w:rPr>
        <w:t>ozone treatment of the</w:t>
      </w:r>
      <w:r w:rsidR="00151820">
        <w:rPr>
          <w:rFonts w:eastAsia="等线" w:cs="Times New Roman" w:hint="eastAsia"/>
          <w:szCs w:val="22"/>
          <w:lang w:eastAsia="zh-CN"/>
        </w:rPr>
        <w:t xml:space="preserve"> </w:t>
      </w:r>
      <w:r w:rsidR="00151820" w:rsidRPr="00151820">
        <w:rPr>
          <w:rFonts w:eastAsia="等线" w:cs="Times New Roman"/>
          <w:szCs w:val="22"/>
          <w:lang w:eastAsia="zh-CN"/>
        </w:rPr>
        <w:t>5.8 g·L</w:t>
      </w:r>
      <w:r w:rsidR="00151820" w:rsidRPr="00151820">
        <w:rPr>
          <w:rFonts w:eastAsia="等线" w:cs="Times New Roman"/>
          <w:szCs w:val="22"/>
          <w:vertAlign w:val="superscript"/>
          <w:lang w:eastAsia="zh-CN"/>
        </w:rPr>
        <w:t>-1</w:t>
      </w:r>
      <w:r w:rsidR="00151820" w:rsidRPr="00151820">
        <w:rPr>
          <w:rFonts w:eastAsia="等线" w:cs="Times New Roman"/>
          <w:szCs w:val="22"/>
          <w:lang w:eastAsia="zh-CN"/>
        </w:rPr>
        <w:t xml:space="preserve"> NaCl</w:t>
      </w:r>
      <w:r w:rsidRPr="00B96C3B">
        <w:rPr>
          <w:rFonts w:eastAsia="等线" w:cs="Times New Roman"/>
          <w:szCs w:val="22"/>
          <w:lang w:eastAsia="zh-CN"/>
        </w:rPr>
        <w:t xml:space="preserve"> solution exhibited a near-zero J/J</w:t>
      </w:r>
      <w:r w:rsidRPr="00151820">
        <w:rPr>
          <w:rFonts w:eastAsia="等线" w:cs="Times New Roman"/>
          <w:szCs w:val="22"/>
          <w:vertAlign w:val="subscript"/>
          <w:lang w:eastAsia="zh-CN"/>
        </w:rPr>
        <w:t>0</w:t>
      </w:r>
      <w:r w:rsidRPr="00B96C3B">
        <w:rPr>
          <w:rFonts w:eastAsia="等线" w:cs="Times New Roman"/>
          <w:szCs w:val="22"/>
          <w:lang w:eastAsia="zh-CN"/>
        </w:rPr>
        <w:t xml:space="preserve"> value at the 2</w:t>
      </w:r>
      <w:r w:rsidR="00151820">
        <w:rPr>
          <w:rFonts w:eastAsia="等线" w:cs="Times New Roman" w:hint="eastAsia"/>
          <w:szCs w:val="22"/>
          <w:lang w:eastAsia="zh-CN"/>
        </w:rPr>
        <w:t xml:space="preserve"> </w:t>
      </w:r>
      <w:r w:rsidRPr="00B96C3B">
        <w:rPr>
          <w:rFonts w:eastAsia="等线" w:cs="Times New Roman"/>
          <w:szCs w:val="22"/>
          <w:lang w:eastAsia="zh-CN"/>
        </w:rPr>
        <w:t>h, and the L2 solution under 8-h</w:t>
      </w:r>
      <w:r w:rsidR="00151820">
        <w:rPr>
          <w:rFonts w:eastAsia="等线" w:cs="Times New Roman" w:hint="eastAsia"/>
          <w:szCs w:val="22"/>
          <w:lang w:eastAsia="zh-CN"/>
        </w:rPr>
        <w:t xml:space="preserve"> </w:t>
      </w:r>
      <w:r w:rsidRPr="00B96C3B">
        <w:rPr>
          <w:rFonts w:eastAsia="等线" w:cs="Times New Roman"/>
          <w:szCs w:val="22"/>
          <w:lang w:eastAsia="zh-CN"/>
        </w:rPr>
        <w:t xml:space="preserve">ozone treatment displayed flux declines around the 14th hour of operation. Furthermore, SEM analysis of both </w:t>
      </w:r>
      <w:r w:rsidR="007B085A" w:rsidRPr="007B085A">
        <w:rPr>
          <w:rFonts w:eastAsia="等线" w:cs="Times New Roman"/>
          <w:szCs w:val="22"/>
          <w:lang w:eastAsia="zh-CN"/>
        </w:rPr>
        <w:t>original</w:t>
      </w:r>
      <w:r w:rsidRPr="00B96C3B">
        <w:rPr>
          <w:rFonts w:eastAsia="等线" w:cs="Times New Roman"/>
          <w:szCs w:val="22"/>
          <w:lang w:eastAsia="zh-CN"/>
        </w:rPr>
        <w:t xml:space="preserve"> and 8</w:t>
      </w:r>
      <w:r w:rsidR="00151820">
        <w:rPr>
          <w:rFonts w:eastAsia="等线" w:cs="Times New Roman" w:hint="eastAsia"/>
          <w:szCs w:val="22"/>
          <w:lang w:eastAsia="zh-CN"/>
        </w:rPr>
        <w:t xml:space="preserve"> h</w:t>
      </w:r>
      <w:r w:rsidRPr="00B96C3B">
        <w:rPr>
          <w:rFonts w:eastAsia="等线" w:cs="Times New Roman"/>
          <w:szCs w:val="22"/>
          <w:lang w:eastAsia="zh-CN"/>
        </w:rPr>
        <w:t xml:space="preserve"> ozone-treated </w:t>
      </w:r>
      <w:r w:rsidR="00151820" w:rsidRPr="00151820">
        <w:rPr>
          <w:rFonts w:eastAsia="等线" w:cs="Times New Roman"/>
          <w:szCs w:val="22"/>
          <w:lang w:eastAsia="zh-CN"/>
        </w:rPr>
        <w:t>5.8 g·L</w:t>
      </w:r>
      <w:r w:rsidR="00151820" w:rsidRPr="00151820">
        <w:rPr>
          <w:rFonts w:eastAsia="等线" w:cs="Times New Roman"/>
          <w:szCs w:val="22"/>
          <w:vertAlign w:val="superscript"/>
          <w:lang w:eastAsia="zh-CN"/>
        </w:rPr>
        <w:t>-1</w:t>
      </w:r>
      <w:r w:rsidR="00151820" w:rsidRPr="00151820">
        <w:rPr>
          <w:rFonts w:eastAsia="等线" w:cs="Times New Roman"/>
          <w:szCs w:val="22"/>
          <w:lang w:eastAsia="zh-CN"/>
        </w:rPr>
        <w:t xml:space="preserve"> NaCl</w:t>
      </w:r>
      <w:r w:rsidRPr="00B96C3B">
        <w:rPr>
          <w:rFonts w:eastAsia="等线" w:cs="Times New Roman"/>
          <w:szCs w:val="22"/>
          <w:lang w:eastAsia="zh-CN"/>
        </w:rPr>
        <w:t xml:space="preserve"> membranes indicated that in situ ozone pretreatment led to membrane rupture</w:t>
      </w:r>
      <w:r w:rsidR="009A33E1">
        <w:rPr>
          <w:rFonts w:eastAsia="等线" w:cs="Times New Roman" w:hint="eastAsia"/>
          <w:szCs w:val="22"/>
          <w:lang w:eastAsia="zh-CN"/>
        </w:rPr>
        <w:t xml:space="preserve"> (</w:t>
      </w:r>
      <w:r w:rsidR="009A33E1" w:rsidRPr="009A33E1">
        <w:rPr>
          <w:rFonts w:eastAsia="等线" w:cs="Times New Roman" w:hint="eastAsia"/>
          <w:b/>
          <w:bCs/>
          <w:color w:val="0000FF"/>
          <w:szCs w:val="22"/>
          <w:lang w:eastAsia="zh-CN"/>
        </w:rPr>
        <w:t>Fig.S</w:t>
      </w:r>
      <w:r w:rsidR="009871CE">
        <w:rPr>
          <w:rFonts w:eastAsia="等线" w:cs="Times New Roman" w:hint="eastAsia"/>
          <w:b/>
          <w:bCs/>
          <w:color w:val="0000FF"/>
          <w:szCs w:val="22"/>
          <w:lang w:eastAsia="zh-CN"/>
        </w:rPr>
        <w:t>31</w:t>
      </w:r>
      <w:r w:rsidR="009A33E1">
        <w:rPr>
          <w:rFonts w:eastAsia="等线" w:cs="Times New Roman" w:hint="eastAsia"/>
          <w:szCs w:val="22"/>
          <w:lang w:eastAsia="zh-CN"/>
        </w:rPr>
        <w:t>)</w:t>
      </w:r>
      <w:r w:rsidRPr="00B96C3B">
        <w:rPr>
          <w:rFonts w:eastAsia="等线" w:cs="Times New Roman"/>
          <w:szCs w:val="22"/>
          <w:lang w:eastAsia="zh-CN"/>
        </w:rPr>
        <w:t>. Consequently, ex</w:t>
      </w:r>
      <w:r w:rsidR="00690B0E">
        <w:rPr>
          <w:rFonts w:eastAsia="等线" w:cs="Times New Roman"/>
          <w:szCs w:val="22"/>
          <w:lang w:eastAsia="zh-CN"/>
        </w:rPr>
        <w:t>-</w:t>
      </w:r>
      <w:r w:rsidRPr="00B96C3B">
        <w:rPr>
          <w:rFonts w:eastAsia="等线" w:cs="Times New Roman"/>
          <w:szCs w:val="22"/>
          <w:lang w:eastAsia="zh-CN"/>
        </w:rPr>
        <w:t>situ ozone pretreatment was adopted for the experiment</w:t>
      </w:r>
      <w:r w:rsidR="00151820">
        <w:rPr>
          <w:rFonts w:eastAsia="等线" w:cs="Times New Roman" w:hint="eastAsia"/>
          <w:szCs w:val="22"/>
          <w:lang w:eastAsia="zh-CN"/>
        </w:rPr>
        <w:t>,</w:t>
      </w:r>
      <w:r w:rsidR="00151820" w:rsidRPr="00151820">
        <w:t xml:space="preserve"> </w:t>
      </w:r>
      <w:r w:rsidR="00151820" w:rsidRPr="00151820">
        <w:rPr>
          <w:rFonts w:eastAsia="等线" w:cs="Times New Roman"/>
          <w:szCs w:val="22"/>
          <w:lang w:eastAsia="zh-CN"/>
        </w:rPr>
        <w:t xml:space="preserve">involving the regular ozonation of both leachates </w:t>
      </w:r>
      <w:r w:rsidR="00690B0E">
        <w:rPr>
          <w:rFonts w:eastAsia="等线" w:cs="Times New Roman"/>
          <w:szCs w:val="22"/>
          <w:lang w:eastAsia="zh-CN"/>
        </w:rPr>
        <w:t>before</w:t>
      </w:r>
      <w:r w:rsidR="00151820" w:rsidRPr="00151820">
        <w:rPr>
          <w:rFonts w:eastAsia="等线" w:cs="Times New Roman"/>
          <w:szCs w:val="22"/>
          <w:lang w:eastAsia="zh-CN"/>
        </w:rPr>
        <w:t xml:space="preserve"> their introduction into the FO process.</w:t>
      </w:r>
    </w:p>
    <w:p w14:paraId="03B434E5" w14:textId="26EE6306" w:rsidR="001C3F36" w:rsidRDefault="00C95BE1" w:rsidP="00A1194B">
      <w:pPr>
        <w:widowControl w:val="0"/>
        <w:ind w:firstLineChars="200" w:firstLine="480"/>
        <w:rPr>
          <w:rFonts w:eastAsia="等线" w:cs="Times New Roman"/>
          <w:szCs w:val="22"/>
          <w:lang w:eastAsia="zh-CN"/>
        </w:rPr>
      </w:pPr>
      <w:r w:rsidRPr="00C95BE1">
        <w:rPr>
          <w:rFonts w:eastAsia="等线" w:cs="Times New Roman"/>
          <w:szCs w:val="22"/>
          <w:lang w:eastAsia="zh-CN"/>
        </w:rPr>
        <w:t>To further elucidate the impact of ozone pretreatment on DOM control and membrane fouling in the two leachat</w:t>
      </w:r>
      <w:r>
        <w:rPr>
          <w:rFonts w:eastAsia="等线" w:cs="Times New Roman" w:hint="eastAsia"/>
          <w:szCs w:val="22"/>
          <w:lang w:eastAsia="zh-CN"/>
        </w:rPr>
        <w:t>es</w:t>
      </w:r>
      <w:r w:rsidRPr="00C95BE1">
        <w:rPr>
          <w:rFonts w:eastAsia="等线" w:cs="Times New Roman"/>
          <w:szCs w:val="22"/>
          <w:lang w:eastAsia="zh-CN"/>
        </w:rPr>
        <w:t xml:space="preserve">, continuous ozonation was applied for 20 h to L1 and 8 h to L2. Samples were collected at hourly intervals to measure COD, DOC, TN, </w:t>
      </w:r>
      <w:r w:rsidR="001C3F36" w:rsidRPr="001C3F36">
        <w:rPr>
          <w:rFonts w:eastAsia="等线" w:cs="Times New Roman"/>
          <w:bCs/>
          <w:szCs w:val="22"/>
          <w:lang w:eastAsia="zh-CN"/>
        </w:rPr>
        <w:t>NH</w:t>
      </w:r>
      <w:r w:rsidR="001C3F36" w:rsidRPr="001C3F36">
        <w:rPr>
          <w:rFonts w:eastAsia="等线" w:cs="Times New Roman"/>
          <w:bCs/>
          <w:szCs w:val="22"/>
          <w:vertAlign w:val="subscript"/>
          <w:lang w:eastAsia="zh-CN"/>
        </w:rPr>
        <w:t>4</w:t>
      </w:r>
      <w:r w:rsidR="001C3F36" w:rsidRPr="001C3F36">
        <w:rPr>
          <w:rFonts w:eastAsia="等线" w:cs="Times New Roman"/>
          <w:bCs/>
          <w:szCs w:val="22"/>
          <w:vertAlign w:val="superscript"/>
          <w:lang w:eastAsia="zh-CN"/>
        </w:rPr>
        <w:t>+</w:t>
      </w:r>
      <w:r w:rsidR="001C3F36" w:rsidRPr="001C3F36">
        <w:rPr>
          <w:rFonts w:eastAsia="等线" w:cs="Times New Roman"/>
          <w:bCs/>
          <w:szCs w:val="22"/>
          <w:lang w:eastAsia="zh-CN"/>
        </w:rPr>
        <w:t>-N</w:t>
      </w:r>
      <w:r w:rsidR="001C3F36" w:rsidRPr="001C3F36">
        <w:rPr>
          <w:rFonts w:eastAsia="等线" w:cs="Times New Roman" w:hint="eastAsia"/>
          <w:bCs/>
          <w:szCs w:val="22"/>
          <w:lang w:eastAsia="zh-CN"/>
        </w:rPr>
        <w:t>,</w:t>
      </w:r>
      <w:r w:rsidR="001C3F36" w:rsidRPr="001C3F36">
        <w:rPr>
          <w:rFonts w:eastAsia="等线" w:cs="Times New Roman"/>
          <w:bCs/>
          <w:szCs w:val="22"/>
          <w:lang w:eastAsia="zh-CN"/>
        </w:rPr>
        <w:t xml:space="preserve"> NO</w:t>
      </w:r>
      <w:r w:rsidR="001C3F36" w:rsidRPr="001C3F36">
        <w:rPr>
          <w:rFonts w:eastAsia="等线" w:cs="Times New Roman"/>
          <w:bCs/>
          <w:szCs w:val="22"/>
          <w:vertAlign w:val="subscript"/>
          <w:lang w:eastAsia="zh-CN"/>
        </w:rPr>
        <w:t>3</w:t>
      </w:r>
      <w:r w:rsidR="001C3F36" w:rsidRPr="001C3F36">
        <w:rPr>
          <w:rFonts w:eastAsia="等线" w:cs="Times New Roman"/>
          <w:bCs/>
          <w:szCs w:val="22"/>
          <w:vertAlign w:val="superscript"/>
          <w:lang w:eastAsia="zh-CN"/>
        </w:rPr>
        <w:t>-</w:t>
      </w:r>
      <w:r w:rsidR="001C3F36" w:rsidRPr="001C3F36">
        <w:rPr>
          <w:rFonts w:eastAsia="等线" w:cs="Times New Roman"/>
          <w:bCs/>
          <w:szCs w:val="22"/>
          <w:lang w:eastAsia="zh-CN"/>
        </w:rPr>
        <w:t>-N</w:t>
      </w:r>
      <w:r w:rsidR="001C3F36" w:rsidRPr="001C3F36">
        <w:rPr>
          <w:rFonts w:eastAsia="等线" w:cs="Times New Roman" w:hint="eastAsia"/>
          <w:bCs/>
          <w:szCs w:val="22"/>
          <w:lang w:eastAsia="zh-CN"/>
        </w:rPr>
        <w:t>,</w:t>
      </w:r>
      <w:r w:rsidR="001C3F36" w:rsidRPr="001C3F36">
        <w:rPr>
          <w:rFonts w:eastAsia="等线" w:cs="Times New Roman"/>
          <w:bCs/>
          <w:szCs w:val="22"/>
          <w:lang w:eastAsia="zh-CN"/>
        </w:rPr>
        <w:t xml:space="preserve"> NO</w:t>
      </w:r>
      <w:r w:rsidR="001C3F36" w:rsidRPr="001C3F36">
        <w:rPr>
          <w:rFonts w:eastAsia="等线" w:cs="Times New Roman"/>
          <w:bCs/>
          <w:szCs w:val="22"/>
          <w:vertAlign w:val="subscript"/>
          <w:lang w:eastAsia="zh-CN"/>
        </w:rPr>
        <w:t>2</w:t>
      </w:r>
      <w:r w:rsidR="001C3F36" w:rsidRPr="001C3F36">
        <w:rPr>
          <w:rFonts w:eastAsia="等线" w:cs="Times New Roman"/>
          <w:bCs/>
          <w:szCs w:val="22"/>
          <w:vertAlign w:val="superscript"/>
          <w:lang w:eastAsia="zh-CN"/>
        </w:rPr>
        <w:t>-</w:t>
      </w:r>
      <w:r w:rsidR="001C3F36" w:rsidRPr="001C3F36">
        <w:rPr>
          <w:rFonts w:eastAsia="等线" w:cs="Times New Roman"/>
          <w:bCs/>
          <w:szCs w:val="22"/>
          <w:lang w:eastAsia="zh-CN"/>
        </w:rPr>
        <w:t>-N</w:t>
      </w:r>
      <w:r w:rsidR="001C3F36" w:rsidRPr="001C3F36">
        <w:rPr>
          <w:rFonts w:eastAsia="等线" w:cs="Times New Roman" w:hint="eastAsia"/>
          <w:bCs/>
          <w:szCs w:val="22"/>
          <w:lang w:eastAsia="zh-CN"/>
        </w:rPr>
        <w:t xml:space="preserve"> and TP</w:t>
      </w:r>
      <w:r w:rsidR="001C3F36" w:rsidRPr="001C3F36">
        <w:rPr>
          <w:rFonts w:eastAsia="等线" w:cs="Times New Roman"/>
          <w:szCs w:val="22"/>
          <w:lang w:eastAsia="zh-CN"/>
        </w:rPr>
        <w:t xml:space="preserve"> </w:t>
      </w:r>
      <w:r w:rsidRPr="00C95BE1">
        <w:rPr>
          <w:rFonts w:eastAsia="等线" w:cs="Times New Roman"/>
          <w:szCs w:val="22"/>
          <w:lang w:eastAsia="zh-CN"/>
        </w:rPr>
        <w:t>concentrations</w:t>
      </w:r>
      <w:r w:rsidR="001C3F36">
        <w:rPr>
          <w:rFonts w:eastAsia="等线" w:cs="Times New Roman" w:hint="eastAsia"/>
          <w:szCs w:val="22"/>
          <w:lang w:eastAsia="zh-CN"/>
        </w:rPr>
        <w:t xml:space="preserve"> (</w:t>
      </w:r>
      <w:r w:rsidR="001C3F36" w:rsidRPr="009A33E1">
        <w:rPr>
          <w:rFonts w:eastAsia="等线" w:cs="Times New Roman" w:hint="eastAsia"/>
          <w:b/>
          <w:bCs/>
          <w:color w:val="0000FF"/>
          <w:szCs w:val="22"/>
          <w:lang w:eastAsia="zh-CN"/>
        </w:rPr>
        <w:t>Fig.S</w:t>
      </w:r>
      <w:r w:rsidR="009871CE">
        <w:rPr>
          <w:rFonts w:eastAsia="等线" w:cs="Times New Roman" w:hint="eastAsia"/>
          <w:b/>
          <w:bCs/>
          <w:color w:val="0000FF"/>
          <w:szCs w:val="22"/>
          <w:lang w:eastAsia="zh-CN"/>
        </w:rPr>
        <w:t>1</w:t>
      </w:r>
      <w:r w:rsidR="001C3F36">
        <w:rPr>
          <w:rFonts w:eastAsia="等线" w:cs="Times New Roman" w:hint="eastAsia"/>
          <w:szCs w:val="22"/>
          <w:lang w:eastAsia="zh-CN"/>
        </w:rPr>
        <w:t>)</w:t>
      </w:r>
      <w:r w:rsidRPr="00C95BE1">
        <w:rPr>
          <w:rFonts w:eastAsia="等线" w:cs="Times New Roman"/>
          <w:szCs w:val="22"/>
          <w:lang w:eastAsia="zh-CN"/>
        </w:rPr>
        <w:t>. These samples were also analyzed using EEM-PARAFAC</w:t>
      </w:r>
      <w:r w:rsidR="001C3F36">
        <w:rPr>
          <w:rFonts w:eastAsia="等线" w:cs="Times New Roman" w:hint="eastAsia"/>
          <w:szCs w:val="22"/>
          <w:lang w:eastAsia="zh-CN"/>
        </w:rPr>
        <w:t xml:space="preserve"> (</w:t>
      </w:r>
      <w:r w:rsidR="001C3F36" w:rsidRPr="009A33E1">
        <w:rPr>
          <w:rFonts w:eastAsia="等线" w:cs="Times New Roman" w:hint="eastAsia"/>
          <w:b/>
          <w:bCs/>
          <w:color w:val="0000FF"/>
          <w:szCs w:val="22"/>
          <w:lang w:eastAsia="zh-CN"/>
        </w:rPr>
        <w:t>Fig.S</w:t>
      </w:r>
      <w:r w:rsidR="009871CE">
        <w:rPr>
          <w:rFonts w:eastAsia="等线" w:cs="Times New Roman" w:hint="eastAsia"/>
          <w:b/>
          <w:bCs/>
          <w:color w:val="0000FF"/>
          <w:szCs w:val="22"/>
          <w:lang w:eastAsia="zh-CN"/>
        </w:rPr>
        <w:t>32</w:t>
      </w:r>
      <w:r w:rsidR="001C3F36">
        <w:rPr>
          <w:rFonts w:eastAsia="等线" w:cs="Times New Roman" w:hint="eastAsia"/>
          <w:b/>
          <w:bCs/>
          <w:color w:val="0000FF"/>
          <w:szCs w:val="22"/>
          <w:lang w:eastAsia="zh-CN"/>
        </w:rPr>
        <w:t>-S</w:t>
      </w:r>
      <w:r w:rsidR="009871CE">
        <w:rPr>
          <w:rFonts w:eastAsia="等线" w:cs="Times New Roman" w:hint="eastAsia"/>
          <w:b/>
          <w:bCs/>
          <w:color w:val="0000FF"/>
          <w:szCs w:val="22"/>
          <w:lang w:eastAsia="zh-CN"/>
        </w:rPr>
        <w:t>33</w:t>
      </w:r>
      <w:r w:rsidR="001C3F36">
        <w:rPr>
          <w:rFonts w:eastAsia="等线" w:cs="Times New Roman" w:hint="eastAsia"/>
          <w:szCs w:val="22"/>
          <w:lang w:eastAsia="zh-CN"/>
        </w:rPr>
        <w:t>)</w:t>
      </w:r>
      <w:r w:rsidRPr="00C95BE1">
        <w:rPr>
          <w:rFonts w:eastAsia="等线" w:cs="Times New Roman"/>
          <w:szCs w:val="22"/>
          <w:lang w:eastAsia="zh-CN"/>
        </w:rPr>
        <w:t>.</w:t>
      </w:r>
      <w:r w:rsidR="004909F7">
        <w:rPr>
          <w:rFonts w:eastAsia="等线" w:cs="Times New Roman" w:hint="eastAsia"/>
          <w:szCs w:val="22"/>
          <w:lang w:eastAsia="zh-CN"/>
        </w:rPr>
        <w:t xml:space="preserve"> </w:t>
      </w:r>
      <w:r w:rsidR="004909F7" w:rsidRPr="0030123F">
        <w:rPr>
          <w:rFonts w:eastAsia="等线" w:cs="Times New Roman"/>
          <w:b/>
          <w:bCs/>
          <w:color w:val="0000FF"/>
          <w:szCs w:val="22"/>
          <w:lang w:eastAsia="zh-CN"/>
        </w:rPr>
        <w:t>Fig</w:t>
      </w:r>
      <w:r w:rsidR="0030123F" w:rsidRPr="0030123F">
        <w:rPr>
          <w:rFonts w:eastAsia="等线" w:cs="Times New Roman"/>
          <w:b/>
          <w:bCs/>
          <w:color w:val="0000FF"/>
          <w:szCs w:val="22"/>
          <w:lang w:eastAsia="zh-CN"/>
        </w:rPr>
        <w:t>.</w:t>
      </w:r>
      <w:r w:rsidR="004909F7" w:rsidRPr="0030123F">
        <w:rPr>
          <w:rFonts w:eastAsia="等线" w:cs="Times New Roman"/>
          <w:b/>
          <w:bCs/>
          <w:color w:val="0000FF"/>
          <w:szCs w:val="22"/>
          <w:lang w:eastAsia="zh-CN"/>
        </w:rPr>
        <w:t xml:space="preserve"> S</w:t>
      </w:r>
      <w:r w:rsidR="009871CE">
        <w:rPr>
          <w:rFonts w:eastAsia="等线" w:cs="Times New Roman" w:hint="eastAsia"/>
          <w:b/>
          <w:bCs/>
          <w:color w:val="0000FF"/>
          <w:szCs w:val="22"/>
          <w:lang w:eastAsia="zh-CN"/>
        </w:rPr>
        <w:t>32</w:t>
      </w:r>
      <w:r w:rsidR="004909F7" w:rsidRPr="004909F7">
        <w:rPr>
          <w:rFonts w:eastAsia="等线" w:cs="Times New Roman"/>
          <w:szCs w:val="22"/>
          <w:lang w:eastAsia="zh-CN"/>
        </w:rPr>
        <w:t xml:space="preserve"> illustrates that in L1, the three principal components identified were C1 (Ex/Em: 240/425 nm), indicative of a fulvic acid-like substance; C2 (Ex/Em: 225/345 nm), characteristic of a protein-like substance; and C3 (Ex/Em: 295/325 nm), associated with </w:t>
      </w:r>
      <w:r w:rsidR="00690B0E">
        <w:rPr>
          <w:rFonts w:eastAsia="等线" w:cs="Times New Roman"/>
          <w:szCs w:val="22"/>
          <w:lang w:eastAsia="zh-CN"/>
        </w:rPr>
        <w:t xml:space="preserve">the </w:t>
      </w:r>
      <w:r w:rsidR="004909F7" w:rsidRPr="004909F7">
        <w:rPr>
          <w:rFonts w:eastAsia="等线" w:cs="Times New Roman"/>
          <w:szCs w:val="22"/>
          <w:lang w:eastAsia="zh-CN"/>
        </w:rPr>
        <w:t xml:space="preserve">soluble microbial by-product-like </w:t>
      </w:r>
      <w:bookmarkStart w:id="14" w:name="_Hlk185602891"/>
      <w:r w:rsidR="004909F7" w:rsidRPr="004909F7">
        <w:rPr>
          <w:rFonts w:eastAsia="等线" w:cs="Times New Roman"/>
          <w:szCs w:val="22"/>
          <w:lang w:eastAsia="zh-CN"/>
        </w:rPr>
        <w:t>substance</w:t>
      </w:r>
      <w:bookmarkEnd w:id="14"/>
      <w:r w:rsidR="004909F7" w:rsidRPr="004909F7">
        <w:rPr>
          <w:rFonts w:eastAsia="等线" w:cs="Times New Roman"/>
          <w:szCs w:val="22"/>
          <w:lang w:eastAsia="zh-CN"/>
        </w:rPr>
        <w:t>.</w:t>
      </w:r>
      <w:r w:rsidR="001F5AC3">
        <w:rPr>
          <w:rFonts w:eastAsia="等线" w:cs="Times New Roman"/>
          <w:szCs w:val="22"/>
          <w:lang w:eastAsia="zh-CN"/>
        </w:rPr>
        <w:fldChar w:fldCharType="begin"/>
      </w:r>
      <w:r w:rsidR="001F5AC3">
        <w:rPr>
          <w:rFonts w:eastAsia="等线" w:cs="Times New Roman"/>
          <w:szCs w:val="22"/>
          <w:lang w:eastAsia="zh-CN"/>
        </w:rPr>
        <w:instrText xml:space="preserve"> ADDIN ZOTERO_ITEM CSL_CITATION {"citationID":"UYa51hkG","properties":{"formattedCitation":"\\super 1\\nosupersub{}","plainCitation":"1","noteIndex":0},"citationItems":[{"id":1092,"uris":["http://zotero.org/users/12385889/items/EK2K9AEV"],"itemData":{"id":1092,"type":"article-journal","abstract":"Excitation−emission matrix (EEM) fluorescence spectroscopy has been widely used to characterize dissolved organic matter (DOM) in water and soil. However, interpreting the &gt;10,000 wavelength-dependent fluorescence intensity data points represented in EEMs has posed a significant challenge. Fluorescence regional integration, a quantitative technique that integrates the volume beneath an EEM, was developed to analyze EEMs. EEMs were delineated into five excitation−emission regions based on fluorescence of model compounds, DOM fractions, and marine waters or freshwaters. Volumetric integration under the EEM within each region, normalized to the projected excitation−emission area within that region and dissolved organic carbon concentration, resulted in a normalized region-specific EEM volume (Φi,n). Solid-state carbon nuclear magnetic resonance (13C NMR), Fourier transform infrared (FTIR) analysis, ultraviolet−visible absorption spectra, and EEMs were obtained for standard Suwannee River fulvic acid and 15 hydrophobic or hydrophilic acid, neutral, and base DOM fractions plus nonfractionated DOM from wastewater effluents and rivers in the southwestern United States. DOM fractions fluoresced in one or more EEM regions. The highest cumulative EEM volume (ΦT,n = ΣΦi,n) was observed for hydrophobic neutral DOM fractions, followed by lower ΦT,n values for hydrophobic acid, base, and hydrophilic acid DOM fractions, respectively. An extracted wastewater biomass DOM sample contained aromatic protein- and humic-like material and was characteristic of bacterial-soluble microbial products. Aromatic carbon and the presence of specific aromatic compounds (as indicated by solid-state 13C NMR and FTIR data) resulted in EEMs that aided in differentiating wastewater effluent DOM from drinking water DOM.","container-title":"Environmental Science &amp; Technology","DOI":"10.1021/es034354c","ISSN":"0013-936X","issue":"24","journalAbbreviation":"Environ. Sci. Technol.","note":"publisher: American Chemical Society\nTLDR: Aromatic carbon and the presence of specific aromatic compounds resulted in EEMs that aided in differentiating wastewater effluent DOM from drinking water DOM, and the highest cumulative EEM volume was observed for hydrophobic neutral DOM fractions.","page":"5701-5710","source":"ACS Publications","title":"Fluorescence Excitation−Emission Matrix Regional Integration to Quantify Spectra for Dissolved Organic Matter","volume":"37","author":[{"family":"Chen","given":"Wen"},{"family":"Westerhoff","given":"Paul"},{"family":"Leenheer","given":"Jerry A."},{"family":"Booksh","given":"Karl"}],"issued":{"date-parts":[["2003",12,1]]}}}],"schema":"https://github.com/citation-style-language/schema/raw/master/csl-citation.json"} </w:instrText>
      </w:r>
      <w:r w:rsidR="001F5AC3">
        <w:rPr>
          <w:rFonts w:eastAsia="等线" w:cs="Times New Roman"/>
          <w:szCs w:val="22"/>
          <w:lang w:eastAsia="zh-CN"/>
        </w:rPr>
        <w:fldChar w:fldCharType="separate"/>
      </w:r>
      <w:r w:rsidR="00651F7B" w:rsidRPr="00651F7B">
        <w:rPr>
          <w:rFonts w:cs="Times New Roman"/>
          <w:kern w:val="0"/>
          <w:vertAlign w:val="superscript"/>
        </w:rPr>
        <w:t>1</w:t>
      </w:r>
      <w:r w:rsidR="001F5AC3">
        <w:rPr>
          <w:rFonts w:eastAsia="等线" w:cs="Times New Roman"/>
          <w:szCs w:val="22"/>
          <w:lang w:eastAsia="zh-CN"/>
        </w:rPr>
        <w:fldChar w:fldCharType="end"/>
      </w:r>
      <w:r w:rsidR="004909F7" w:rsidRPr="004909F7">
        <w:rPr>
          <w:rFonts w:eastAsia="等线" w:cs="Times New Roman"/>
          <w:szCs w:val="22"/>
          <w:lang w:eastAsia="zh-CN"/>
        </w:rPr>
        <w:t xml:space="preserve"> The </w:t>
      </w:r>
      <w:r w:rsidR="001F5AC3">
        <w:rPr>
          <w:rFonts w:eastAsia="等线" w:cs="Times New Roman" w:hint="eastAsia"/>
          <w:szCs w:val="22"/>
          <w:lang w:eastAsia="zh-CN"/>
        </w:rPr>
        <w:t>Fmax</w:t>
      </w:r>
      <w:r w:rsidR="004909F7" w:rsidRPr="004909F7">
        <w:rPr>
          <w:rFonts w:eastAsia="等线" w:cs="Times New Roman"/>
          <w:szCs w:val="22"/>
          <w:lang w:eastAsia="zh-CN"/>
        </w:rPr>
        <w:t xml:space="preserve"> of these components w</w:t>
      </w:r>
      <w:r w:rsidR="00690B0E">
        <w:rPr>
          <w:rFonts w:eastAsia="等线" w:cs="Times New Roman"/>
          <w:szCs w:val="22"/>
          <w:lang w:eastAsia="zh-CN"/>
        </w:rPr>
        <w:t>as</w:t>
      </w:r>
      <w:r w:rsidR="004909F7" w:rsidRPr="004909F7">
        <w:rPr>
          <w:rFonts w:eastAsia="等线" w:cs="Times New Roman"/>
          <w:szCs w:val="22"/>
          <w:lang w:eastAsia="zh-CN"/>
        </w:rPr>
        <w:t xml:space="preserve"> observed to diminish, with parallel trends noted in COD and DOC measurements. Consequently, </w:t>
      </w:r>
      <w:r w:rsidR="00780530" w:rsidRPr="00780530">
        <w:rPr>
          <w:rFonts w:eastAsia="等线" w:cs="Times New Roman"/>
          <w:szCs w:val="22"/>
          <w:lang w:eastAsia="zh-CN"/>
        </w:rPr>
        <w:t>Consequently, the ozone pretreatment durations were selected as 0, 7, 13, and 20 h</w:t>
      </w:r>
      <w:r w:rsidR="00780530">
        <w:rPr>
          <w:rFonts w:eastAsia="等线" w:hint="eastAsia"/>
          <w:lang w:eastAsia="zh-CN"/>
        </w:rPr>
        <w:t xml:space="preserve">, </w:t>
      </w:r>
      <w:r w:rsidR="00780530" w:rsidRPr="00780530">
        <w:rPr>
          <w:rFonts w:eastAsia="等线" w:cs="Times New Roman"/>
          <w:szCs w:val="22"/>
          <w:lang w:eastAsia="zh-CN"/>
        </w:rPr>
        <w:t>which corresponded to</w:t>
      </w:r>
      <w:bookmarkStart w:id="15" w:name="_Hlk190706783"/>
      <w:r w:rsidR="00780530" w:rsidRPr="00780530">
        <w:rPr>
          <w:rFonts w:eastAsia="等线" w:cs="Times New Roman"/>
          <w:szCs w:val="22"/>
          <w:lang w:eastAsia="zh-CN"/>
        </w:rPr>
        <w:t xml:space="preserve"> </w:t>
      </w:r>
      <w:r w:rsidR="00780530">
        <w:rPr>
          <w:rFonts w:eastAsia="等线" w:cs="Times New Roman" w:hint="eastAsia"/>
          <w:szCs w:val="22"/>
          <w:lang w:eastAsia="zh-CN"/>
        </w:rPr>
        <w:t>pre-ozonation</w:t>
      </w:r>
      <w:r w:rsidR="00780530" w:rsidRPr="00780530">
        <w:rPr>
          <w:rFonts w:eastAsia="等线" w:cs="Times New Roman"/>
          <w:szCs w:val="22"/>
          <w:lang w:eastAsia="zh-CN"/>
        </w:rPr>
        <w:t xml:space="preserve"> dosage</w:t>
      </w:r>
      <w:r w:rsidR="00780530">
        <w:rPr>
          <w:rFonts w:eastAsia="等线" w:cs="Times New Roman" w:hint="eastAsia"/>
          <w:szCs w:val="22"/>
          <w:lang w:eastAsia="zh-CN"/>
        </w:rPr>
        <w:t>s</w:t>
      </w:r>
      <w:bookmarkEnd w:id="15"/>
      <w:r w:rsidR="00780530" w:rsidRPr="00780530">
        <w:rPr>
          <w:rFonts w:eastAsia="等线" w:cs="Times New Roman"/>
          <w:szCs w:val="22"/>
          <w:lang w:eastAsia="zh-CN"/>
        </w:rPr>
        <w:t xml:space="preserve"> categorized as 0,</w:t>
      </w:r>
      <w:r w:rsidR="00780530">
        <w:rPr>
          <w:rFonts w:eastAsia="等线" w:cs="Times New Roman" w:hint="eastAsia"/>
          <w:szCs w:val="22"/>
          <w:lang w:eastAsia="zh-CN"/>
        </w:rPr>
        <w:t xml:space="preserve"> </w:t>
      </w:r>
      <w:r w:rsidR="00780530" w:rsidRPr="00780530">
        <w:rPr>
          <w:rFonts w:eastAsia="等线" w:cs="Times New Roman"/>
          <w:szCs w:val="22"/>
          <w:lang w:eastAsia="zh-CN"/>
        </w:rPr>
        <w:t>0.5,</w:t>
      </w:r>
      <w:r w:rsidR="00780530">
        <w:rPr>
          <w:rFonts w:eastAsia="等线" w:cs="Times New Roman" w:hint="eastAsia"/>
          <w:szCs w:val="22"/>
          <w:lang w:eastAsia="zh-CN"/>
        </w:rPr>
        <w:t xml:space="preserve"> </w:t>
      </w:r>
      <w:r w:rsidR="00780530" w:rsidRPr="00780530">
        <w:rPr>
          <w:rFonts w:eastAsia="等线" w:cs="Times New Roman"/>
          <w:szCs w:val="22"/>
          <w:lang w:eastAsia="zh-CN"/>
        </w:rPr>
        <w:t>0.8,</w:t>
      </w:r>
      <w:r w:rsidR="00780530">
        <w:rPr>
          <w:rFonts w:eastAsia="等线" w:cs="Times New Roman" w:hint="eastAsia"/>
          <w:szCs w:val="22"/>
          <w:lang w:eastAsia="zh-CN"/>
        </w:rPr>
        <w:t xml:space="preserve"> </w:t>
      </w:r>
      <w:r w:rsidR="00780530" w:rsidRPr="00780530">
        <w:rPr>
          <w:rFonts w:eastAsia="等线" w:cs="Times New Roman"/>
          <w:szCs w:val="22"/>
          <w:lang w:eastAsia="zh-CN"/>
        </w:rPr>
        <w:t>1.0 g</w:t>
      </w:r>
      <w:r w:rsidR="00780530" w:rsidRPr="00780530">
        <w:rPr>
          <w:rFonts w:eastAsia="等线" w:cs="Times New Roman" w:hint="eastAsia"/>
          <w:szCs w:val="22"/>
          <w:lang w:eastAsia="zh-CN"/>
        </w:rPr>
        <w:t xml:space="preserve"> O</w:t>
      </w:r>
      <w:r w:rsidR="00780530" w:rsidRPr="00780530">
        <w:rPr>
          <w:rFonts w:eastAsia="等线" w:cs="Times New Roman" w:hint="eastAsia"/>
          <w:szCs w:val="22"/>
          <w:vertAlign w:val="subscript"/>
          <w:lang w:eastAsia="zh-CN"/>
        </w:rPr>
        <w:t>3</w:t>
      </w:r>
      <w:proofErr w:type="gramStart"/>
      <w:r w:rsidR="00780530" w:rsidRPr="00780530">
        <w:rPr>
          <w:rFonts w:eastAsia="等线" w:cs="Times New Roman"/>
          <w:szCs w:val="22"/>
          <w:lang w:eastAsia="zh-CN"/>
        </w:rPr>
        <w:t>·</w:t>
      </w:r>
      <w:r w:rsidR="00780530" w:rsidRPr="00780530">
        <w:rPr>
          <w:rFonts w:eastAsia="等线" w:cs="Times New Roman" w:hint="eastAsia"/>
          <w:szCs w:val="22"/>
          <w:lang w:eastAsia="zh-CN"/>
        </w:rPr>
        <w:t>(</w:t>
      </w:r>
      <w:proofErr w:type="gramEnd"/>
      <w:r w:rsidR="00780530" w:rsidRPr="00780530">
        <w:rPr>
          <w:rFonts w:eastAsia="等线" w:cs="Times New Roman" w:hint="eastAsia"/>
          <w:szCs w:val="22"/>
          <w:lang w:eastAsia="zh-CN"/>
        </w:rPr>
        <w:t>g DOC)</w:t>
      </w:r>
      <w:r w:rsidR="00780530" w:rsidRPr="00780530">
        <w:rPr>
          <w:rFonts w:eastAsia="等线" w:cs="Times New Roman"/>
          <w:szCs w:val="22"/>
          <w:lang w:eastAsia="zh-CN"/>
        </w:rPr>
        <w:t>⁻¹</w:t>
      </w:r>
      <w:r w:rsidR="00006485">
        <w:rPr>
          <w:rFonts w:eastAsia="等线" w:cs="Times New Roman" w:hint="eastAsia"/>
          <w:szCs w:val="22"/>
          <w:lang w:eastAsia="zh-CN"/>
        </w:rPr>
        <w:t>.</w:t>
      </w:r>
      <w:r w:rsidR="001F5AC3">
        <w:rPr>
          <w:rFonts w:eastAsia="等线" w:cs="Times New Roman" w:hint="eastAsia"/>
          <w:szCs w:val="22"/>
          <w:lang w:eastAsia="zh-CN"/>
        </w:rPr>
        <w:t xml:space="preserve"> S</w:t>
      </w:r>
      <w:r w:rsidR="001F5AC3" w:rsidRPr="001F5AC3">
        <w:rPr>
          <w:rFonts w:eastAsia="等线" w:cs="Times New Roman"/>
          <w:szCs w:val="22"/>
          <w:lang w:eastAsia="zh-CN"/>
        </w:rPr>
        <w:t>imilarly, for L2, the two fractions identified were C1</w:t>
      </w:r>
      <w:r w:rsidR="00A1194B">
        <w:rPr>
          <w:rFonts w:eastAsia="等线" w:cs="Times New Roman" w:hint="eastAsia"/>
          <w:szCs w:val="22"/>
          <w:lang w:eastAsia="zh-CN"/>
        </w:rPr>
        <w:t xml:space="preserve"> </w:t>
      </w:r>
      <w:r w:rsidR="00A1194B" w:rsidRPr="00A1194B">
        <w:rPr>
          <w:rFonts w:eastAsia="等线" w:cs="Times New Roman"/>
          <w:szCs w:val="22"/>
          <w:lang w:eastAsia="zh-CN"/>
        </w:rPr>
        <w:t xml:space="preserve">(Ex/Em: </w:t>
      </w:r>
      <w:r w:rsidR="00A1194B">
        <w:rPr>
          <w:rFonts w:eastAsia="等线" w:cs="Times New Roman" w:hint="eastAsia"/>
          <w:szCs w:val="22"/>
          <w:lang w:eastAsia="zh-CN"/>
        </w:rPr>
        <w:t>250</w:t>
      </w:r>
      <w:r w:rsidR="00A1194B" w:rsidRPr="00A1194B">
        <w:rPr>
          <w:rFonts w:eastAsia="等线" w:cs="Times New Roman"/>
          <w:szCs w:val="22"/>
          <w:lang w:eastAsia="zh-CN"/>
        </w:rPr>
        <w:t>/4</w:t>
      </w:r>
      <w:r w:rsidR="00A1194B">
        <w:rPr>
          <w:rFonts w:eastAsia="等线" w:cs="Times New Roman" w:hint="eastAsia"/>
          <w:szCs w:val="22"/>
          <w:lang w:eastAsia="zh-CN"/>
        </w:rPr>
        <w:t xml:space="preserve">50 </w:t>
      </w:r>
      <w:r w:rsidR="00A1194B" w:rsidRPr="00A1194B">
        <w:rPr>
          <w:rFonts w:eastAsia="等线" w:cs="Times New Roman"/>
          <w:szCs w:val="22"/>
          <w:lang w:eastAsia="zh-CN"/>
        </w:rPr>
        <w:t>nm)</w:t>
      </w:r>
      <w:r w:rsidR="001F5AC3" w:rsidRPr="001F5AC3">
        <w:rPr>
          <w:rFonts w:eastAsia="等线" w:cs="Times New Roman"/>
          <w:szCs w:val="22"/>
          <w:lang w:eastAsia="zh-CN"/>
        </w:rPr>
        <w:t>, corresponding to the fulvic acid-like component, and C2</w:t>
      </w:r>
      <w:r w:rsidR="00A1194B">
        <w:rPr>
          <w:rFonts w:eastAsia="等线" w:cs="Times New Roman" w:hint="eastAsia"/>
          <w:szCs w:val="22"/>
          <w:lang w:eastAsia="zh-CN"/>
        </w:rPr>
        <w:t xml:space="preserve"> </w:t>
      </w:r>
      <w:r w:rsidR="00A1194B" w:rsidRPr="00A1194B">
        <w:rPr>
          <w:rFonts w:eastAsia="等线" w:cs="Times New Roman"/>
          <w:szCs w:val="22"/>
          <w:lang w:eastAsia="zh-CN"/>
        </w:rPr>
        <w:t xml:space="preserve">(Ex/Em: </w:t>
      </w:r>
      <w:r w:rsidR="00A1194B">
        <w:rPr>
          <w:rFonts w:eastAsia="等线" w:cs="Times New Roman" w:hint="eastAsia"/>
          <w:szCs w:val="22"/>
          <w:lang w:eastAsia="zh-CN"/>
        </w:rPr>
        <w:t>230</w:t>
      </w:r>
      <w:r w:rsidR="00A1194B" w:rsidRPr="00A1194B">
        <w:rPr>
          <w:rFonts w:eastAsia="等线" w:cs="Times New Roman"/>
          <w:szCs w:val="22"/>
          <w:lang w:eastAsia="zh-CN"/>
        </w:rPr>
        <w:t>/</w:t>
      </w:r>
      <w:r w:rsidR="00A1194B">
        <w:rPr>
          <w:rFonts w:eastAsia="等线" w:cs="Times New Roman" w:hint="eastAsia"/>
          <w:szCs w:val="22"/>
          <w:lang w:eastAsia="zh-CN"/>
        </w:rPr>
        <w:t xml:space="preserve">360 </w:t>
      </w:r>
      <w:r w:rsidR="00A1194B" w:rsidRPr="00A1194B">
        <w:rPr>
          <w:rFonts w:eastAsia="等线" w:cs="Times New Roman"/>
          <w:szCs w:val="22"/>
          <w:lang w:eastAsia="zh-CN"/>
        </w:rPr>
        <w:t>nm)</w:t>
      </w:r>
      <w:r w:rsidR="001F5AC3" w:rsidRPr="001F5AC3">
        <w:rPr>
          <w:rFonts w:eastAsia="等线" w:cs="Times New Roman"/>
          <w:szCs w:val="22"/>
          <w:lang w:eastAsia="zh-CN"/>
        </w:rPr>
        <w:t>, representing the protein-like component</w:t>
      </w:r>
      <w:r w:rsidR="00675537">
        <w:rPr>
          <w:rFonts w:eastAsia="等线" w:cs="Times New Roman" w:hint="eastAsia"/>
          <w:szCs w:val="22"/>
          <w:lang w:eastAsia="zh-CN"/>
        </w:rPr>
        <w:t xml:space="preserve"> (</w:t>
      </w:r>
      <w:r w:rsidR="00675537" w:rsidRPr="009A33E1">
        <w:rPr>
          <w:rFonts w:eastAsia="等线" w:cs="Times New Roman" w:hint="eastAsia"/>
          <w:b/>
          <w:bCs/>
          <w:color w:val="0000FF"/>
          <w:szCs w:val="22"/>
          <w:lang w:eastAsia="zh-CN"/>
        </w:rPr>
        <w:t>Fig.</w:t>
      </w:r>
      <w:r w:rsidR="00675537">
        <w:rPr>
          <w:rFonts w:eastAsia="等线" w:cs="Times New Roman" w:hint="eastAsia"/>
          <w:b/>
          <w:bCs/>
          <w:color w:val="0000FF"/>
          <w:szCs w:val="22"/>
          <w:lang w:eastAsia="zh-CN"/>
        </w:rPr>
        <w:t>S</w:t>
      </w:r>
      <w:r w:rsidR="009871CE">
        <w:rPr>
          <w:rFonts w:eastAsia="等线" w:cs="Times New Roman" w:hint="eastAsia"/>
          <w:b/>
          <w:bCs/>
          <w:color w:val="0000FF"/>
          <w:szCs w:val="22"/>
          <w:lang w:eastAsia="zh-CN"/>
        </w:rPr>
        <w:t>33</w:t>
      </w:r>
      <w:r w:rsidR="00675537">
        <w:rPr>
          <w:rFonts w:eastAsia="等线" w:cs="Times New Roman" w:hint="eastAsia"/>
          <w:szCs w:val="22"/>
          <w:lang w:eastAsia="zh-CN"/>
        </w:rPr>
        <w:t>)</w:t>
      </w:r>
      <w:r w:rsidR="001F5AC3" w:rsidRPr="001F5AC3">
        <w:rPr>
          <w:rFonts w:eastAsia="等线" w:cs="Times New Roman"/>
          <w:szCs w:val="22"/>
          <w:lang w:eastAsia="zh-CN"/>
        </w:rPr>
        <w:t xml:space="preserve">. Both fractions exhibited a decreasing trend, </w:t>
      </w:r>
      <w:r w:rsidR="00780530" w:rsidRPr="00780530">
        <w:rPr>
          <w:rFonts w:eastAsia="等线" w:cs="Times New Roman"/>
          <w:szCs w:val="22"/>
          <w:lang w:eastAsia="zh-CN"/>
        </w:rPr>
        <w:t>leading to the selection of ozone pretreatment durations of 0, 2, 5, and 8 h, respectively</w:t>
      </w:r>
      <w:r w:rsidR="001F5AC3" w:rsidRPr="001F5AC3">
        <w:rPr>
          <w:rFonts w:eastAsia="等线" w:cs="Times New Roman"/>
          <w:szCs w:val="22"/>
          <w:lang w:eastAsia="zh-CN"/>
        </w:rPr>
        <w:t>.</w:t>
      </w:r>
      <w:r w:rsidR="001F5AC3">
        <w:rPr>
          <w:rFonts w:eastAsia="等线" w:cs="Times New Roman"/>
          <w:szCs w:val="22"/>
          <w:lang w:eastAsia="zh-CN"/>
        </w:rPr>
        <w:fldChar w:fldCharType="begin"/>
      </w:r>
      <w:r w:rsidR="001F5AC3">
        <w:rPr>
          <w:rFonts w:eastAsia="等线" w:cs="Times New Roman"/>
          <w:szCs w:val="22"/>
          <w:lang w:eastAsia="zh-CN"/>
        </w:rPr>
        <w:instrText xml:space="preserve"> ADDIN ZOTERO_ITEM CSL_CITATION {"citationID":"cthyMQFP","properties":{"formattedCitation":"\\super 1\\nosupersub{}","plainCitation":"1","noteIndex":0},"citationItems":[{"id":1092,"uris":["http://zotero.org/users/12385889/items/EK2K9AEV"],"itemData":{"id":1092,"type":"article-journal","abstract":"Excitation−emission matrix (EEM) fluorescence spectroscopy has been widely used to characterize dissolved organic matter (DOM) in water and soil. However, interpreting the &gt;10,000 wavelength-dependent fluorescence intensity data points represented in EEMs has posed a significant challenge. Fluorescence regional integration, a quantitative technique that integrates the volume beneath an EEM, was developed to analyze EEMs. EEMs were delineated into five excitation−emission regions based on fluorescence of model compounds, DOM fractions, and marine waters or freshwaters. Volumetric integration under the EEM within each region, normalized to the projected excitation−emission area within that region and dissolved organic carbon concentration, resulted in a normalized region-specific EEM volume (Φi,n). Solid-state carbon nuclear magnetic resonance (13C NMR), Fourier transform infrared (FTIR) analysis, ultraviolet−visible absorption spectra, and EEMs were obtained for standard Suwannee River fulvic acid and 15 hydrophobic or hydrophilic acid, neutral, and base DOM fractions plus nonfractionated DOM from wastewater effluents and rivers in the southwestern United States. DOM fractions fluoresced in one or more EEM regions. The highest cumulative EEM volume (ΦT,n = ΣΦi,n) was observed for hydrophobic neutral DOM fractions, followed by lower ΦT,n values for hydrophobic acid, base, and hydrophilic acid DOM fractions, respectively. An extracted wastewater biomass DOM sample contained aromatic protein- and humic-like material and was characteristic of bacterial-soluble microbial products. Aromatic carbon and the presence of specific aromatic compounds (as indicated by solid-state 13C NMR and FTIR data) resulted in EEMs that aided in differentiating wastewater effluent DOM from drinking water DOM.","container-title":"Environmental Science &amp; Technology","DOI":"10.1021/es034354c","ISSN":"0013-936X","issue":"24","journalAbbreviation":"Environ. Sci. Technol.","note":"publisher: American Chemical Society\nTLDR: Aromatic carbon and the presence of specific aromatic compounds resulted in EEMs that aided in differentiating wastewater effluent DOM from drinking water DOM, and the highest cumulative EEM volume was observed for hydrophobic neutral DOM fractions.","page":"5701-5710","source":"ACS Publications","title":"Fluorescence Excitation−Emission Matrix Regional Integration to Quantify Spectra for Dissolved Organic Matter","volume":"37","author":[{"family":"Chen","given":"Wen"},{"family":"Westerhoff","given":"Paul"},{"family":"Leenheer","given":"Jerry A."},{"family":"Booksh","given":"Karl"}],"issued":{"date-parts":[["2003",12,1]]}}}],"schema":"https://github.com/citation-style-language/schema/raw/master/csl-citation.json"} </w:instrText>
      </w:r>
      <w:r w:rsidR="001F5AC3">
        <w:rPr>
          <w:rFonts w:eastAsia="等线" w:cs="Times New Roman"/>
          <w:szCs w:val="22"/>
          <w:lang w:eastAsia="zh-CN"/>
        </w:rPr>
        <w:fldChar w:fldCharType="separate"/>
      </w:r>
      <w:r w:rsidR="00651F7B" w:rsidRPr="00651F7B">
        <w:rPr>
          <w:rFonts w:cs="Times New Roman"/>
          <w:kern w:val="0"/>
          <w:vertAlign w:val="superscript"/>
        </w:rPr>
        <w:t>1</w:t>
      </w:r>
      <w:r w:rsidR="001F5AC3">
        <w:rPr>
          <w:rFonts w:eastAsia="等线" w:cs="Times New Roman"/>
          <w:szCs w:val="22"/>
          <w:lang w:eastAsia="zh-CN"/>
        </w:rPr>
        <w:fldChar w:fldCharType="end"/>
      </w:r>
      <w:r w:rsidR="00780530">
        <w:rPr>
          <w:rFonts w:eastAsia="等线" w:cs="Times New Roman" w:hint="eastAsia"/>
          <w:szCs w:val="22"/>
          <w:lang w:eastAsia="zh-CN"/>
        </w:rPr>
        <w:t xml:space="preserve"> </w:t>
      </w:r>
      <w:r w:rsidR="00780530" w:rsidRPr="00780530">
        <w:rPr>
          <w:rFonts w:eastAsia="等线" w:cs="Times New Roman"/>
          <w:szCs w:val="22"/>
          <w:lang w:eastAsia="zh-CN"/>
        </w:rPr>
        <w:t>Similarly, the ozone dosages corresponding to the pretreatment time</w:t>
      </w:r>
      <w:r w:rsidR="00780530">
        <w:rPr>
          <w:rFonts w:eastAsia="等线" w:cs="Times New Roman" w:hint="eastAsia"/>
          <w:szCs w:val="22"/>
          <w:lang w:eastAsia="zh-CN"/>
        </w:rPr>
        <w:t xml:space="preserve"> for L2</w:t>
      </w:r>
      <w:r w:rsidR="00780530" w:rsidRPr="00780530">
        <w:rPr>
          <w:rFonts w:eastAsia="等线" w:cs="Times New Roman"/>
          <w:szCs w:val="22"/>
          <w:lang w:eastAsia="zh-CN"/>
        </w:rPr>
        <w:t xml:space="preserve"> was categorized as 0,</w:t>
      </w:r>
      <w:r w:rsidR="00780530">
        <w:rPr>
          <w:rFonts w:eastAsia="等线" w:cs="Times New Roman" w:hint="eastAsia"/>
          <w:szCs w:val="22"/>
          <w:lang w:eastAsia="zh-CN"/>
        </w:rPr>
        <w:t xml:space="preserve"> </w:t>
      </w:r>
      <w:r w:rsidR="00780530" w:rsidRPr="00780530">
        <w:rPr>
          <w:rFonts w:eastAsia="等线" w:cs="Times New Roman"/>
          <w:szCs w:val="22"/>
          <w:lang w:eastAsia="zh-CN"/>
        </w:rPr>
        <w:t>0.5,</w:t>
      </w:r>
      <w:r w:rsidR="00780530">
        <w:rPr>
          <w:rFonts w:eastAsia="等线" w:cs="Times New Roman" w:hint="eastAsia"/>
          <w:szCs w:val="22"/>
          <w:lang w:eastAsia="zh-CN"/>
        </w:rPr>
        <w:t xml:space="preserve"> </w:t>
      </w:r>
      <w:r w:rsidR="00780530" w:rsidRPr="00780530">
        <w:rPr>
          <w:rFonts w:eastAsia="等线" w:cs="Times New Roman"/>
          <w:szCs w:val="22"/>
          <w:lang w:eastAsia="zh-CN"/>
        </w:rPr>
        <w:t>0.8,</w:t>
      </w:r>
      <w:r w:rsidR="00780530">
        <w:rPr>
          <w:rFonts w:eastAsia="等线" w:cs="Times New Roman" w:hint="eastAsia"/>
          <w:szCs w:val="22"/>
          <w:lang w:eastAsia="zh-CN"/>
        </w:rPr>
        <w:t xml:space="preserve"> </w:t>
      </w:r>
      <w:r w:rsidR="00780530" w:rsidRPr="00780530">
        <w:rPr>
          <w:rFonts w:eastAsia="等线" w:cs="Times New Roman"/>
          <w:szCs w:val="22"/>
          <w:lang w:eastAsia="zh-CN"/>
        </w:rPr>
        <w:t>1.0 g</w:t>
      </w:r>
      <w:r w:rsidR="00780530" w:rsidRPr="00780530">
        <w:rPr>
          <w:rFonts w:eastAsia="等线" w:cs="Times New Roman" w:hint="eastAsia"/>
          <w:szCs w:val="22"/>
          <w:lang w:eastAsia="zh-CN"/>
        </w:rPr>
        <w:t xml:space="preserve"> O</w:t>
      </w:r>
      <w:r w:rsidR="00780530" w:rsidRPr="00780530">
        <w:rPr>
          <w:rFonts w:eastAsia="等线" w:cs="Times New Roman" w:hint="eastAsia"/>
          <w:szCs w:val="22"/>
          <w:vertAlign w:val="subscript"/>
          <w:lang w:eastAsia="zh-CN"/>
        </w:rPr>
        <w:t>3</w:t>
      </w:r>
      <w:r w:rsidR="00780530" w:rsidRPr="00780530">
        <w:rPr>
          <w:rFonts w:eastAsia="等线" w:cs="Times New Roman"/>
          <w:szCs w:val="22"/>
          <w:lang w:eastAsia="zh-CN"/>
        </w:rPr>
        <w:t>·</w:t>
      </w:r>
      <w:r w:rsidR="00780530" w:rsidRPr="00780530">
        <w:rPr>
          <w:rFonts w:eastAsia="等线" w:cs="Times New Roman" w:hint="eastAsia"/>
          <w:szCs w:val="22"/>
          <w:lang w:eastAsia="zh-CN"/>
        </w:rPr>
        <w:t>(g DOC)</w:t>
      </w:r>
      <w:r w:rsidR="00780530" w:rsidRPr="00780530">
        <w:rPr>
          <w:rFonts w:eastAsia="等线" w:cs="Times New Roman"/>
          <w:szCs w:val="22"/>
          <w:lang w:eastAsia="zh-CN"/>
        </w:rPr>
        <w:t>⁻¹.</w:t>
      </w:r>
    </w:p>
    <w:p w14:paraId="724CB042" w14:textId="77777777" w:rsidR="00690B0E" w:rsidRDefault="00690B0E">
      <w:pPr>
        <w:spacing w:after="384" w:line="259" w:lineRule="auto"/>
        <w:rPr>
          <w:rFonts w:eastAsia="等线" w:cs="Times New Roman"/>
          <w:b/>
          <w:bCs/>
          <w:kern w:val="44"/>
          <w:szCs w:val="24"/>
          <w:shd w:val="clear" w:color="auto" w:fill="FFFFFF"/>
          <w:lang w:val="en-GB" w:eastAsia="zh-CN"/>
        </w:rPr>
      </w:pPr>
      <w:r>
        <w:rPr>
          <w:rFonts w:eastAsia="等线" w:cs="Times New Roman"/>
          <w:b/>
          <w:bCs/>
          <w:kern w:val="44"/>
          <w:szCs w:val="24"/>
          <w:shd w:val="clear" w:color="auto" w:fill="FFFFFF"/>
          <w:lang w:val="en-GB" w:eastAsia="zh-CN"/>
        </w:rPr>
        <w:br w:type="page"/>
      </w:r>
    </w:p>
    <w:p w14:paraId="1B0AFB22" w14:textId="0CF2DCB7" w:rsidR="00690B0E" w:rsidRDefault="00690B0E" w:rsidP="00690B0E">
      <w:pPr>
        <w:keepNext/>
        <w:keepLines/>
        <w:widowControl w:val="0"/>
        <w:outlineLvl w:val="0"/>
        <w:rPr>
          <w:rFonts w:eastAsia="等线" w:cs="Times New Roman"/>
          <w:kern w:val="44"/>
          <w:szCs w:val="24"/>
          <w:shd w:val="clear" w:color="auto" w:fill="FFFFFF"/>
          <w:lang w:val="en-GB" w:eastAsia="zh-CN"/>
        </w:rPr>
      </w:pPr>
      <w:r w:rsidRPr="0095145F">
        <w:rPr>
          <w:rFonts w:eastAsia="等线" w:cs="Times New Roman"/>
          <w:b/>
          <w:bCs/>
          <w:kern w:val="44"/>
          <w:szCs w:val="24"/>
          <w:shd w:val="clear" w:color="auto" w:fill="FFFFFF"/>
          <w:lang w:val="en-GB" w:eastAsia="zh-CN"/>
        </w:rPr>
        <w:lastRenderedPageBreak/>
        <w:t>Text S</w:t>
      </w:r>
      <w:r>
        <w:rPr>
          <w:rFonts w:eastAsia="等线" w:cs="Times New Roman" w:hint="eastAsia"/>
          <w:b/>
          <w:bCs/>
          <w:kern w:val="44"/>
          <w:szCs w:val="24"/>
          <w:shd w:val="clear" w:color="auto" w:fill="FFFFFF"/>
          <w:lang w:val="en-GB" w:eastAsia="zh-CN"/>
        </w:rPr>
        <w:t>3</w:t>
      </w:r>
      <w:r w:rsidRPr="0095145F">
        <w:rPr>
          <w:rFonts w:eastAsia="等线" w:cs="Times New Roman"/>
          <w:b/>
          <w:bCs/>
          <w:kern w:val="44"/>
          <w:szCs w:val="24"/>
          <w:shd w:val="clear" w:color="auto" w:fill="FFFFFF"/>
          <w:lang w:val="en-GB" w:eastAsia="zh-CN"/>
        </w:rPr>
        <w:t xml:space="preserve"> </w:t>
      </w:r>
      <w:r w:rsidRPr="00690B0E">
        <w:rPr>
          <w:rFonts w:eastAsia="等线" w:cs="Times New Roman"/>
          <w:kern w:val="44"/>
          <w:szCs w:val="24"/>
          <w:shd w:val="clear" w:color="auto" w:fill="FFFFFF"/>
          <w:lang w:val="en-GB" w:eastAsia="zh-CN"/>
        </w:rPr>
        <w:t>Quantitative analysis of the membrane fouling of FO</w:t>
      </w:r>
      <w:r w:rsidRPr="0095145F">
        <w:rPr>
          <w:rFonts w:eastAsia="等线" w:cs="Times New Roman" w:hint="eastAsia"/>
          <w:kern w:val="44"/>
          <w:szCs w:val="24"/>
          <w:shd w:val="clear" w:color="auto" w:fill="FFFFFF"/>
          <w:lang w:val="en-GB" w:eastAsia="zh-CN"/>
        </w:rPr>
        <w:t>.</w:t>
      </w:r>
    </w:p>
    <w:p w14:paraId="7D67908F" w14:textId="77777777" w:rsidR="00B875A3" w:rsidRDefault="00B875A3" w:rsidP="00B875A3">
      <w:pPr>
        <w:ind w:firstLineChars="200" w:firstLine="480"/>
        <w:rPr>
          <w:rFonts w:eastAsia="等线"/>
          <w:lang w:eastAsia="zh-CN"/>
        </w:rPr>
      </w:pPr>
      <w:r w:rsidRPr="00B875A3">
        <w:rPr>
          <w:rFonts w:eastAsia="等线" w:cs="Times New Roman"/>
          <w:szCs w:val="22"/>
          <w:lang w:eastAsia="zh-CN"/>
        </w:rPr>
        <w:t xml:space="preserve">Continuous FO testing was carried out for each treatment group without any cleaning procedures. Upon achieving 65% and 50% water recovery for L1 and L2 treatment groups, respectively, the operation was halted, and high-frequency backwashing with deionized water was conducted for 30 minutes to elevate the cross-flow velocity to 25.62 </w:t>
      </w:r>
      <w:r w:rsidRPr="0054623C">
        <w:rPr>
          <w:rFonts w:eastAsia="等线" w:cs="Times New Roman"/>
          <w:szCs w:val="22"/>
          <w:lang w:eastAsia="zh-CN"/>
        </w:rPr>
        <w:t>cm</w:t>
      </w:r>
      <w:r>
        <w:rPr>
          <w:rFonts w:eastAsiaTheme="minorEastAsia" w:cs="Times New Roman"/>
        </w:rPr>
        <w:t>·</w:t>
      </w:r>
      <w:r w:rsidRPr="0054623C">
        <w:rPr>
          <w:rFonts w:eastAsia="等线" w:cs="Times New Roman"/>
          <w:szCs w:val="22"/>
          <w:lang w:eastAsia="zh-CN"/>
        </w:rPr>
        <w:t>s</w:t>
      </w:r>
      <w:r w:rsidRPr="0054623C">
        <w:rPr>
          <w:rFonts w:eastAsia="等线" w:cs="Times New Roman" w:hint="eastAsia"/>
          <w:szCs w:val="22"/>
          <w:vertAlign w:val="superscript"/>
          <w:lang w:eastAsia="zh-CN"/>
        </w:rPr>
        <w:t>-1</w:t>
      </w:r>
      <w:r w:rsidRPr="00B875A3">
        <w:rPr>
          <w:rFonts w:eastAsia="等线" w:cs="Times New Roman"/>
          <w:szCs w:val="22"/>
          <w:lang w:eastAsia="zh-CN"/>
        </w:rPr>
        <w:t xml:space="preserve"> Thereafter, the feed and discharge solutions were replaced in the inlet and outlet tanks to assess the flux recovery through physical cleaning.</w:t>
      </w:r>
      <w:r w:rsidRPr="00B875A3">
        <w:t xml:space="preserve"> </w:t>
      </w:r>
    </w:p>
    <w:p w14:paraId="13AD9EE1" w14:textId="137C416C" w:rsidR="003B2A5D" w:rsidRDefault="003B2A5D" w:rsidP="006C1E1F">
      <w:pPr>
        <w:ind w:firstLineChars="200" w:firstLine="480"/>
        <w:rPr>
          <w:rFonts w:eastAsia="等线" w:cs="Times New Roman"/>
          <w:szCs w:val="22"/>
          <w:lang w:eastAsia="zh-CN"/>
        </w:rPr>
      </w:pPr>
      <w:r w:rsidRPr="003B2A5D">
        <w:rPr>
          <w:rFonts w:eastAsia="等线" w:cs="Times New Roman"/>
          <w:szCs w:val="22"/>
          <w:lang w:eastAsia="zh-CN"/>
        </w:rPr>
        <w:t>In the FO process, the interaction between the membrane and inorganic or organic components in the feedwater leads to membrane fouling, which in turn results in a reduction of the membrane flux. Reversible fouling, which is amenable to physical cleaning, is defined as the portion of fouling that can be removed through such cleaning methods. Consequently, fouling reversibility (FR) is calculated as the percentage ratio of the water flux recovered by physical cleaning to the initial flux.</w:t>
      </w:r>
      <w:r>
        <w:rPr>
          <w:rFonts w:eastAsia="等线" w:cs="Times New Roman"/>
          <w:szCs w:val="22"/>
          <w:lang w:eastAsia="zh-CN"/>
        </w:rPr>
        <w:fldChar w:fldCharType="begin"/>
      </w:r>
      <w:r>
        <w:rPr>
          <w:rFonts w:eastAsia="等线" w:cs="Times New Roman"/>
          <w:szCs w:val="22"/>
          <w:lang w:eastAsia="zh-CN"/>
        </w:rPr>
        <w:instrText xml:space="preserve"> ADDIN ZOTERO_ITEM CSL_CITATION {"citationID":"hE4MZiKW","properties":{"formattedCitation":"\\super 2\\nosupersub{}","plainCitation":"2","noteIndex":0},"citationItems":[{"id":191,"uris":["http://zotero.org/users/12385889/items/LNAG94BW"],"itemData":{"id":191,"type":"article-journal","abstract":"In this study, the fouling behavior in the long-term performance of the forward osmosis (FO)-based osmotic dilution process was systematically explored by assessing the impact of irreversibility. The effects of physical cleaning, scanning electron microscopy (SEM) and Fourier-transform infrared spectroscopy (FTIR) analyses, and foulant distributions were systematically investigated to control irreversible organic foulants on the membrane surface. It was observed that specific foulants in the secondary wastewater effluent impeded the long-term performance of FO fouling reversibility and final flux. A strong correlation between irreversible foulant con­ centrations, especially that of protein-like biopolymer, and physical fouling reversibility was observed, which caused continual irreversible fouling in the FO process. Multiple modified fouling indexes (MFIs) were measured to evaluate the fouling potential of the feed water with size fractionation. It was confirmed that the MFI-UF employing a 300 kDa ultrafiltration (UF) membrane is an appropriate water quality index for studying irre­ versible membrane fouling. It is expected that the application of MFI in predicting the fouling potential of FO intake water will significantly contribute toward the development of operational guidelines for FO plants.","container-title":"Journal of Membrane Science","DOI":"10.1016/j.memsci.2019.117757","ISSN":"03767388","journalAbbreviation":"Journal of Membrane Science","language":"en","note":"rate: 5","page":"117757","source":"DOI.org (Crossref)","title":"Quantitative analysis of the irreversible membrane fouling of forward osmosis during wastewater reclamation: Correlation with the modified fouling index","title-short":"Quantitative analysis of the irreversible membrane fouling of forward osmosis during wastewater reclamation","volume":"597","author":[{"family":"Zhan","given":"Min"},{"family":"Gwak","given":"Gimun"},{"family":"Kim","given":"David Inhyuk"},{"family":"Park","given":"Kiho"},{"family":"Hong","given":"Seungkwan"}],"issued":{"date-parts":[["2020",3]]}}}],"schema":"https://github.com/citation-style-language/schema/raw/master/csl-citation.json"} </w:instrText>
      </w:r>
      <w:r>
        <w:rPr>
          <w:rFonts w:eastAsia="等线" w:cs="Times New Roman"/>
          <w:szCs w:val="22"/>
          <w:lang w:eastAsia="zh-CN"/>
        </w:rPr>
        <w:fldChar w:fldCharType="separate"/>
      </w:r>
      <w:r w:rsidR="00651F7B" w:rsidRPr="00651F7B">
        <w:rPr>
          <w:rFonts w:cs="Times New Roman"/>
          <w:kern w:val="0"/>
          <w:vertAlign w:val="superscript"/>
        </w:rPr>
        <w:t>2</w:t>
      </w:r>
      <w:r>
        <w:rPr>
          <w:rFonts w:eastAsia="等线" w:cs="Times New Roman"/>
          <w:szCs w:val="22"/>
          <w:lang w:eastAsia="zh-CN"/>
        </w:rPr>
        <w:fldChar w:fldCharType="end"/>
      </w:r>
      <w:r w:rsidRPr="003B2A5D">
        <w:rPr>
          <w:rFonts w:eastAsia="等线" w:cs="Times New Roman"/>
          <w:szCs w:val="22"/>
          <w:lang w:eastAsia="zh-CN"/>
        </w:rPr>
        <w:t xml:space="preserve"> The variation in FR is determined using Equation (1).</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51"/>
        <w:gridCol w:w="6804"/>
        <w:gridCol w:w="851"/>
      </w:tblGrid>
      <w:tr w:rsidR="008D2BC8" w14:paraId="055669D3" w14:textId="77777777" w:rsidTr="008D2BC8">
        <w:tc>
          <w:tcPr>
            <w:tcW w:w="851" w:type="dxa"/>
            <w:vAlign w:val="center"/>
          </w:tcPr>
          <w:p w14:paraId="7B7B631B" w14:textId="77777777" w:rsidR="008D2BC8" w:rsidRDefault="008D2BC8" w:rsidP="008D2BC8">
            <w:pPr>
              <w:jc w:val="center"/>
              <w:rPr>
                <w:rFonts w:eastAsia="等线" w:cs="Times New Roman"/>
                <w:szCs w:val="22"/>
                <w:lang w:eastAsia="zh-CN"/>
              </w:rPr>
            </w:pPr>
            <w:bookmarkStart w:id="16" w:name="_Hlk188015627"/>
          </w:p>
        </w:tc>
        <w:tc>
          <w:tcPr>
            <w:tcW w:w="6804" w:type="dxa"/>
            <w:vAlign w:val="center"/>
          </w:tcPr>
          <w:p w14:paraId="47960542" w14:textId="5C63BE66" w:rsidR="008D2BC8" w:rsidRDefault="008D2BC8" w:rsidP="008D2BC8">
            <w:pPr>
              <w:jc w:val="center"/>
              <w:rPr>
                <w:rFonts w:eastAsia="等线" w:cs="Times New Roman"/>
                <w:szCs w:val="22"/>
                <w:lang w:eastAsia="zh-CN"/>
              </w:rPr>
            </w:pPr>
            <m:oMathPara>
              <m:oMath>
                <m:r>
                  <m:rPr>
                    <m:nor/>
                  </m:rPr>
                  <w:rPr>
                    <w:rFonts w:eastAsia="等线" w:cs="Times New Roman"/>
                    <w:szCs w:val="22"/>
                    <w:lang w:eastAsia="zh-CN"/>
                  </w:rPr>
                  <m:t xml:space="preserve">Fouling reversibility </m:t>
                </m:r>
                <m:d>
                  <m:dPr>
                    <m:ctrlPr>
                      <w:rPr>
                        <w:rFonts w:ascii="Cambria Math" w:eastAsia="等线" w:hAnsi="Cambria Math" w:cs="Times New Roman"/>
                        <w:i/>
                        <w:szCs w:val="22"/>
                        <w:lang w:eastAsia="zh-CN"/>
                      </w:rPr>
                    </m:ctrlPr>
                  </m:dPr>
                  <m:e>
                    <m:r>
                      <m:rPr>
                        <m:nor/>
                      </m:rPr>
                      <w:rPr>
                        <w:rFonts w:eastAsia="等线" w:cs="Times New Roman"/>
                        <w:szCs w:val="22"/>
                        <w:lang w:eastAsia="zh-CN"/>
                      </w:rPr>
                      <m:t>FR</m:t>
                    </m:r>
                  </m:e>
                </m:d>
                <m:r>
                  <w:rPr>
                    <w:rFonts w:ascii="Cambria Math" w:eastAsia="等线" w:hAnsi="Cambria Math" w:cs="Times New Roman"/>
                    <w:szCs w:val="22"/>
                    <w:lang w:eastAsia="zh-CN"/>
                  </w:rPr>
                  <m:t xml:space="preserve"> </m:t>
                </m:r>
                <m:d>
                  <m:dPr>
                    <m:ctrlPr>
                      <w:rPr>
                        <w:rFonts w:ascii="Cambria Math" w:eastAsia="等线" w:hAnsi="Cambria Math" w:cs="Times New Roman"/>
                        <w:i/>
                        <w:szCs w:val="22"/>
                        <w:lang w:eastAsia="zh-CN"/>
                      </w:rPr>
                    </m:ctrlPr>
                  </m:dPr>
                  <m:e>
                    <m:r>
                      <m:rPr>
                        <m:nor/>
                      </m:rPr>
                      <w:rPr>
                        <w:rFonts w:eastAsia="等线" w:cs="Times New Roman"/>
                        <w:szCs w:val="22"/>
                        <w:lang w:eastAsia="zh-CN"/>
                      </w:rPr>
                      <m:t>%</m:t>
                    </m:r>
                  </m:e>
                </m:d>
                <m:r>
                  <m:rPr>
                    <m:nor/>
                  </m:rPr>
                  <w:rPr>
                    <w:rFonts w:ascii="Cambria Math" w:eastAsia="等线" w:cs="Times New Roman" w:hint="eastAsia"/>
                    <w:szCs w:val="22"/>
                    <w:lang w:eastAsia="zh-CN"/>
                  </w:rPr>
                  <m:t xml:space="preserve"> </m:t>
                </m:r>
                <m:r>
                  <m:rPr>
                    <m:nor/>
                  </m:rPr>
                  <w:rPr>
                    <w:rFonts w:eastAsia="等线" w:cs="Times New Roman"/>
                    <w:szCs w:val="22"/>
                    <w:lang w:eastAsia="zh-CN"/>
                  </w:rPr>
                  <m:t>=</m:t>
                </m:r>
                <m:r>
                  <m:rPr>
                    <m:nor/>
                  </m:rPr>
                  <w:rPr>
                    <w:rFonts w:ascii="Cambria Math" w:eastAsia="等线" w:cs="Times New Roman" w:hint="eastAsia"/>
                    <w:szCs w:val="22"/>
                    <w:lang w:eastAsia="zh-CN"/>
                  </w:rPr>
                  <m:t xml:space="preserve"> </m:t>
                </m:r>
                <m:f>
                  <m:fPr>
                    <m:ctrlPr>
                      <w:rPr>
                        <w:rFonts w:ascii="Cambria Math" w:eastAsia="等线" w:hAnsi="Cambria Math" w:cs="Times New Roman"/>
                        <w:i/>
                        <w:szCs w:val="22"/>
                        <w:lang w:eastAsia="zh-CN"/>
                      </w:rPr>
                    </m:ctrlPr>
                  </m:fPr>
                  <m:num>
                    <m:sSub>
                      <m:sSubPr>
                        <m:ctrlPr>
                          <w:rPr>
                            <w:rFonts w:ascii="Cambria Math" w:eastAsia="等线" w:hAnsi="Cambria Math" w:cs="Times New Roman"/>
                            <w:i/>
                            <w:szCs w:val="22"/>
                            <w:lang w:eastAsia="zh-CN"/>
                          </w:rPr>
                        </m:ctrlPr>
                      </m:sSubPr>
                      <m:e>
                        <m:r>
                          <m:rPr>
                            <m:nor/>
                          </m:rPr>
                          <w:rPr>
                            <w:rFonts w:eastAsia="等线" w:cs="Times New Roman"/>
                            <w:szCs w:val="22"/>
                            <w:lang w:eastAsia="zh-CN"/>
                          </w:rPr>
                          <m:t>J</m:t>
                        </m:r>
                      </m:e>
                      <m:sub>
                        <m:r>
                          <m:rPr>
                            <m:nor/>
                          </m:rPr>
                          <w:rPr>
                            <w:rFonts w:eastAsia="等线" w:cs="Times New Roman"/>
                            <w:szCs w:val="22"/>
                            <w:lang w:eastAsia="zh-CN"/>
                          </w:rPr>
                          <m:t>xr</m:t>
                        </m:r>
                      </m:sub>
                    </m:sSub>
                    <m:r>
                      <m:rPr>
                        <m:nor/>
                      </m:rPr>
                      <w:rPr>
                        <w:rFonts w:eastAsia="等线" w:cs="Times New Roman"/>
                        <w:szCs w:val="22"/>
                        <w:lang w:eastAsia="zh-CN"/>
                      </w:rPr>
                      <m:t>-</m:t>
                    </m:r>
                    <m:sSub>
                      <m:sSubPr>
                        <m:ctrlPr>
                          <w:rPr>
                            <w:rFonts w:ascii="Cambria Math" w:eastAsia="等线" w:hAnsi="Cambria Math" w:cs="Times New Roman"/>
                            <w:i/>
                            <w:szCs w:val="22"/>
                            <w:lang w:eastAsia="zh-CN"/>
                          </w:rPr>
                        </m:ctrlPr>
                      </m:sSubPr>
                      <m:e>
                        <m:r>
                          <m:rPr>
                            <m:nor/>
                          </m:rPr>
                          <w:rPr>
                            <w:rFonts w:eastAsia="等线" w:cs="Times New Roman"/>
                            <w:szCs w:val="22"/>
                            <w:lang w:eastAsia="zh-CN"/>
                          </w:rPr>
                          <m:t>J</m:t>
                        </m:r>
                      </m:e>
                      <m:sub>
                        <m:r>
                          <m:rPr>
                            <m:nor/>
                          </m:rPr>
                          <w:rPr>
                            <w:rFonts w:eastAsia="等线" w:cs="Times New Roman"/>
                            <w:szCs w:val="22"/>
                            <w:lang w:eastAsia="zh-CN"/>
                          </w:rPr>
                          <m:t>xf</m:t>
                        </m:r>
                      </m:sub>
                    </m:sSub>
                  </m:num>
                  <m:den>
                    <m:sSub>
                      <m:sSubPr>
                        <m:ctrlPr>
                          <w:rPr>
                            <w:rFonts w:ascii="Cambria Math" w:eastAsia="等线" w:hAnsi="Cambria Math" w:cs="Times New Roman"/>
                            <w:i/>
                            <w:szCs w:val="22"/>
                            <w:lang w:eastAsia="zh-CN"/>
                          </w:rPr>
                        </m:ctrlPr>
                      </m:sSubPr>
                      <m:e>
                        <m:r>
                          <m:rPr>
                            <m:nor/>
                          </m:rPr>
                          <w:rPr>
                            <w:rFonts w:eastAsia="等线" w:cs="Times New Roman"/>
                            <w:szCs w:val="22"/>
                            <w:lang w:eastAsia="zh-CN"/>
                          </w:rPr>
                          <m:t>J</m:t>
                        </m:r>
                      </m:e>
                      <m:sub>
                        <m:r>
                          <m:rPr>
                            <m:nor/>
                          </m:rPr>
                          <w:rPr>
                            <w:rFonts w:eastAsia="等线" w:cs="Times New Roman"/>
                            <w:szCs w:val="22"/>
                            <w:lang w:eastAsia="zh-CN"/>
                          </w:rPr>
                          <m:t>xi</m:t>
                        </m:r>
                      </m:sub>
                    </m:sSub>
                    <m:r>
                      <m:rPr>
                        <m:nor/>
                      </m:rPr>
                      <w:rPr>
                        <w:rFonts w:eastAsia="等线" w:cs="Times New Roman"/>
                        <w:szCs w:val="22"/>
                        <w:lang w:eastAsia="zh-CN"/>
                      </w:rPr>
                      <m:t>-</m:t>
                    </m:r>
                    <m:sSub>
                      <m:sSubPr>
                        <m:ctrlPr>
                          <w:rPr>
                            <w:rFonts w:ascii="Cambria Math" w:eastAsia="等线" w:hAnsi="Cambria Math" w:cs="Times New Roman"/>
                            <w:i/>
                            <w:szCs w:val="22"/>
                            <w:lang w:eastAsia="zh-CN"/>
                          </w:rPr>
                        </m:ctrlPr>
                      </m:sSubPr>
                      <m:e>
                        <m:r>
                          <m:rPr>
                            <m:nor/>
                          </m:rPr>
                          <w:rPr>
                            <w:rFonts w:eastAsia="等线" w:cs="Times New Roman"/>
                            <w:szCs w:val="22"/>
                            <w:lang w:eastAsia="zh-CN"/>
                          </w:rPr>
                          <m:t>J</m:t>
                        </m:r>
                      </m:e>
                      <m:sub>
                        <m:r>
                          <m:rPr>
                            <m:nor/>
                          </m:rPr>
                          <w:rPr>
                            <w:rFonts w:eastAsia="等线" w:cs="Times New Roman"/>
                            <w:szCs w:val="22"/>
                            <w:lang w:eastAsia="zh-CN"/>
                          </w:rPr>
                          <m:t>xf</m:t>
                        </m:r>
                      </m:sub>
                    </m:sSub>
                  </m:den>
                </m:f>
                <m:r>
                  <m:rPr>
                    <m:nor/>
                  </m:rPr>
                  <w:rPr>
                    <w:rFonts w:ascii="Cambria Math" w:eastAsia="等线" w:cs="Times New Roman" w:hint="eastAsia"/>
                    <w:szCs w:val="22"/>
                    <w:lang w:eastAsia="zh-CN"/>
                  </w:rPr>
                  <m:t xml:space="preserve"> </m:t>
                </m:r>
                <m:r>
                  <m:rPr>
                    <m:nor/>
                  </m:rPr>
                  <w:rPr>
                    <w:rFonts w:eastAsia="等线" w:cs="Times New Roman"/>
                    <w:szCs w:val="22"/>
                    <w:lang w:eastAsia="zh-CN"/>
                  </w:rPr>
                  <m:t>×</m:t>
                </m:r>
                <m:r>
                  <m:rPr>
                    <m:nor/>
                  </m:rPr>
                  <w:rPr>
                    <w:rFonts w:ascii="Cambria Math" w:eastAsia="等线" w:cs="Times New Roman" w:hint="eastAsia"/>
                    <w:szCs w:val="22"/>
                    <w:lang w:eastAsia="zh-CN"/>
                  </w:rPr>
                  <m:t xml:space="preserve"> </m:t>
                </m:r>
                <m:r>
                  <m:rPr>
                    <m:nor/>
                  </m:rPr>
                  <w:rPr>
                    <w:rFonts w:eastAsia="等线" w:cs="Times New Roman"/>
                    <w:szCs w:val="22"/>
                    <w:lang w:eastAsia="zh-CN"/>
                  </w:rPr>
                  <m:t>100</m:t>
                </m:r>
              </m:oMath>
            </m:oMathPara>
          </w:p>
        </w:tc>
        <w:tc>
          <w:tcPr>
            <w:tcW w:w="851" w:type="dxa"/>
            <w:vAlign w:val="center"/>
          </w:tcPr>
          <w:p w14:paraId="615497F5" w14:textId="0071D13D" w:rsidR="008D2BC8" w:rsidRDefault="008D2BC8" w:rsidP="008D2BC8">
            <w:pPr>
              <w:jc w:val="right"/>
              <w:rPr>
                <w:rFonts w:eastAsia="等线" w:cs="Times New Roman"/>
                <w:szCs w:val="22"/>
                <w:lang w:eastAsia="zh-CN"/>
              </w:rPr>
            </w:pPr>
            <w:r>
              <w:rPr>
                <w:rFonts w:eastAsia="等线" w:cs="Times New Roman" w:hint="eastAsia"/>
                <w:szCs w:val="22"/>
                <w:lang w:eastAsia="zh-CN"/>
              </w:rPr>
              <w:t>(1)</w:t>
            </w:r>
          </w:p>
        </w:tc>
      </w:tr>
    </w:tbl>
    <w:bookmarkEnd w:id="16"/>
    <w:p w14:paraId="5BB3F444" w14:textId="2D4B7C92" w:rsidR="00CB6F6A" w:rsidRDefault="00584E43" w:rsidP="00584E43">
      <w:pPr>
        <w:rPr>
          <w:rFonts w:eastAsia="等线" w:cs="Times New Roman"/>
          <w:szCs w:val="22"/>
          <w:lang w:eastAsia="zh-CN"/>
        </w:rPr>
      </w:pPr>
      <w:r w:rsidRPr="00584E43">
        <w:rPr>
          <w:rFonts w:eastAsia="等线" w:cs="Times New Roman"/>
          <w:szCs w:val="22"/>
          <w:lang w:eastAsia="zh-CN"/>
        </w:rPr>
        <w:t xml:space="preserve">where </w:t>
      </w:r>
      <w:proofErr w:type="spellStart"/>
      <w:r w:rsidRPr="00584E43">
        <w:rPr>
          <w:rFonts w:eastAsia="等线" w:cs="Times New Roman"/>
          <w:szCs w:val="22"/>
          <w:lang w:eastAsia="zh-CN"/>
        </w:rPr>
        <w:t>J</w:t>
      </w:r>
      <w:r w:rsidRPr="00584E43">
        <w:rPr>
          <w:rFonts w:eastAsia="等线" w:cs="Times New Roman"/>
          <w:szCs w:val="22"/>
          <w:vertAlign w:val="subscript"/>
          <w:lang w:eastAsia="zh-CN"/>
        </w:rPr>
        <w:t>xi</w:t>
      </w:r>
      <w:proofErr w:type="spellEnd"/>
      <w:r w:rsidRPr="00584E43">
        <w:rPr>
          <w:rFonts w:eastAsia="等线" w:cs="Times New Roman"/>
          <w:szCs w:val="22"/>
          <w:lang w:eastAsia="zh-CN"/>
        </w:rPr>
        <w:t xml:space="preserve"> is the initial water flux before fouling (original membrane)</w:t>
      </w:r>
      <w:r>
        <w:rPr>
          <w:rFonts w:eastAsia="等线" w:cs="Times New Roman" w:hint="eastAsia"/>
          <w:szCs w:val="22"/>
          <w:lang w:eastAsia="zh-CN"/>
        </w:rPr>
        <w:t xml:space="preserve"> </w:t>
      </w:r>
      <w:r w:rsidRPr="00584E43">
        <w:rPr>
          <w:rFonts w:eastAsia="等线" w:cs="Times New Roman"/>
          <w:szCs w:val="22"/>
          <w:lang w:eastAsia="zh-CN"/>
        </w:rPr>
        <w:t xml:space="preserve">(LMH), </w:t>
      </w:r>
      <w:proofErr w:type="spellStart"/>
      <w:r w:rsidRPr="00584E43">
        <w:rPr>
          <w:rFonts w:eastAsia="等线" w:cs="Times New Roman"/>
          <w:szCs w:val="22"/>
          <w:lang w:eastAsia="zh-CN"/>
        </w:rPr>
        <w:t>J</w:t>
      </w:r>
      <w:r w:rsidRPr="00584E43">
        <w:rPr>
          <w:rFonts w:eastAsia="等线" w:cs="Times New Roman"/>
          <w:szCs w:val="22"/>
          <w:vertAlign w:val="subscript"/>
          <w:lang w:eastAsia="zh-CN"/>
        </w:rPr>
        <w:t>xf</w:t>
      </w:r>
      <w:proofErr w:type="spellEnd"/>
      <w:r w:rsidRPr="00584E43">
        <w:rPr>
          <w:rFonts w:eastAsia="等线" w:cs="Times New Roman"/>
          <w:szCs w:val="22"/>
          <w:lang w:eastAsia="zh-CN"/>
        </w:rPr>
        <w:t xml:space="preserve"> is defined as the final fluxes of each operational cycle (LMH),</w:t>
      </w:r>
      <w:r>
        <w:rPr>
          <w:rFonts w:eastAsia="等线" w:cs="Times New Roman" w:hint="eastAsia"/>
          <w:szCs w:val="22"/>
          <w:lang w:eastAsia="zh-CN"/>
        </w:rPr>
        <w:t xml:space="preserve"> </w:t>
      </w:r>
      <w:r w:rsidRPr="00584E43">
        <w:rPr>
          <w:rFonts w:eastAsia="等线" w:cs="Times New Roman"/>
          <w:szCs w:val="22"/>
          <w:lang w:eastAsia="zh-CN"/>
        </w:rPr>
        <w:t xml:space="preserve">and </w:t>
      </w:r>
      <w:proofErr w:type="spellStart"/>
      <w:r w:rsidRPr="00584E43">
        <w:rPr>
          <w:rFonts w:eastAsia="等线" w:cs="Times New Roman"/>
          <w:szCs w:val="22"/>
          <w:lang w:eastAsia="zh-CN"/>
        </w:rPr>
        <w:t>J</w:t>
      </w:r>
      <w:r w:rsidRPr="00584E43">
        <w:rPr>
          <w:rFonts w:eastAsia="等线" w:cs="Times New Roman"/>
          <w:szCs w:val="22"/>
          <w:vertAlign w:val="subscript"/>
          <w:lang w:eastAsia="zh-CN"/>
        </w:rPr>
        <w:t>xr</w:t>
      </w:r>
      <w:proofErr w:type="spellEnd"/>
      <w:r w:rsidRPr="00584E43">
        <w:rPr>
          <w:rFonts w:eastAsia="等线" w:cs="Times New Roman"/>
          <w:szCs w:val="22"/>
          <w:lang w:eastAsia="zh-CN"/>
        </w:rPr>
        <w:t xml:space="preserve"> indicates the flux recovered by physical cleaning (LMH).</w:t>
      </w:r>
    </w:p>
    <w:p w14:paraId="5047B7DD" w14:textId="13D62CD3" w:rsidR="000415A9" w:rsidRDefault="00B25537" w:rsidP="00B25537">
      <w:pPr>
        <w:ind w:firstLineChars="200" w:firstLine="480"/>
        <w:rPr>
          <w:rFonts w:eastAsia="等线" w:cs="Times New Roman"/>
          <w:szCs w:val="22"/>
          <w:lang w:eastAsia="zh-CN"/>
        </w:rPr>
      </w:pPr>
      <w:r w:rsidRPr="00B25537">
        <w:rPr>
          <w:rFonts w:eastAsia="等线" w:cs="Times New Roman"/>
          <w:szCs w:val="22"/>
          <w:lang w:eastAsia="zh-CN"/>
        </w:rPr>
        <w:t xml:space="preserve">The resistance-in-series model was used to calculate the different fouling resistances of the </w:t>
      </w:r>
      <w:r>
        <w:rPr>
          <w:rFonts w:eastAsia="等线" w:cs="Times New Roman" w:hint="eastAsia"/>
          <w:szCs w:val="22"/>
          <w:lang w:eastAsia="zh-CN"/>
        </w:rPr>
        <w:t>FO</w:t>
      </w:r>
      <w:r w:rsidRPr="00B25537">
        <w:rPr>
          <w:rFonts w:eastAsia="等线" w:cs="Times New Roman"/>
          <w:szCs w:val="22"/>
          <w:lang w:eastAsia="zh-CN"/>
        </w:rPr>
        <w:t xml:space="preserve"> membrane, as shown in Eqns. (</w:t>
      </w:r>
      <w:r w:rsidR="006E510A">
        <w:rPr>
          <w:rFonts w:eastAsia="等线" w:cs="Times New Roman" w:hint="eastAsia"/>
          <w:szCs w:val="22"/>
          <w:lang w:eastAsia="zh-CN"/>
        </w:rPr>
        <w:t>2</w:t>
      </w:r>
      <w:r w:rsidRPr="00B25537">
        <w:rPr>
          <w:rFonts w:eastAsia="等线" w:cs="Times New Roman"/>
          <w:szCs w:val="22"/>
          <w:lang w:eastAsia="zh-CN"/>
        </w:rPr>
        <w:t>)</w:t>
      </w:r>
      <w:proofErr w:type="gramStart"/>
      <w:r w:rsidRPr="00B25537">
        <w:rPr>
          <w:rFonts w:eastAsia="等线" w:cs="Times New Roman"/>
          <w:szCs w:val="22"/>
          <w:lang w:eastAsia="zh-CN"/>
        </w:rPr>
        <w:t>–(</w:t>
      </w:r>
      <w:proofErr w:type="gramEnd"/>
      <w:r w:rsidR="00D4059E">
        <w:rPr>
          <w:rFonts w:eastAsia="等线" w:cs="Times New Roman" w:hint="eastAsia"/>
          <w:szCs w:val="22"/>
          <w:lang w:eastAsia="zh-CN"/>
        </w:rPr>
        <w:t>4</w:t>
      </w:r>
      <w:r w:rsidRPr="00B25537">
        <w:rPr>
          <w:rFonts w:eastAsia="等线" w:cs="Times New Roman"/>
          <w:szCs w:val="22"/>
          <w:lang w:eastAsia="zh-CN"/>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51"/>
        <w:gridCol w:w="6804"/>
        <w:gridCol w:w="851"/>
      </w:tblGrid>
      <w:tr w:rsidR="006E510A" w14:paraId="59B9D8C8" w14:textId="77777777" w:rsidTr="00402C70">
        <w:tc>
          <w:tcPr>
            <w:tcW w:w="851" w:type="dxa"/>
            <w:vAlign w:val="center"/>
          </w:tcPr>
          <w:p w14:paraId="25E1549C" w14:textId="77777777" w:rsidR="006E510A" w:rsidRDefault="006E510A" w:rsidP="00402C70">
            <w:pPr>
              <w:jc w:val="center"/>
              <w:rPr>
                <w:rFonts w:eastAsia="等线" w:cs="Times New Roman"/>
                <w:szCs w:val="22"/>
                <w:lang w:eastAsia="zh-CN"/>
              </w:rPr>
            </w:pPr>
            <w:bookmarkStart w:id="17" w:name="_Hlk188015659"/>
          </w:p>
        </w:tc>
        <w:tc>
          <w:tcPr>
            <w:tcW w:w="6804" w:type="dxa"/>
            <w:vAlign w:val="center"/>
          </w:tcPr>
          <w:p w14:paraId="5077AE07" w14:textId="092E881A" w:rsidR="006E510A" w:rsidRPr="00D4059E" w:rsidRDefault="00D4059E" w:rsidP="00D4059E">
            <w:pPr>
              <w:jc w:val="center"/>
              <w:rPr>
                <w:rFonts w:eastAsia="等线" w:cs="Times New Roman"/>
                <w:szCs w:val="22"/>
                <w:lang w:eastAsia="zh-CN"/>
              </w:rPr>
            </w:pPr>
            <m:oMathPara>
              <m:oMath>
                <m:r>
                  <m:rPr>
                    <m:nor/>
                  </m:rPr>
                  <w:rPr>
                    <w:rFonts w:eastAsiaTheme="minorEastAsia" w:cs="Times New Roman"/>
                    <w:szCs w:val="24"/>
                  </w:rPr>
                  <m:t>J</m:t>
                </m:r>
                <m:r>
                  <m:rPr>
                    <m:nor/>
                  </m:rPr>
                  <w:rPr>
                    <w:rFonts w:ascii="Cambria Math" w:eastAsia="等线" w:cs="Times New Roman" w:hint="eastAsia"/>
                    <w:szCs w:val="24"/>
                    <w:lang w:eastAsia="zh-CN"/>
                  </w:rPr>
                  <m:t xml:space="preserve"> </m:t>
                </m:r>
                <m:r>
                  <m:rPr>
                    <m:nor/>
                  </m:rPr>
                  <w:rPr>
                    <w:rFonts w:eastAsiaTheme="minorEastAsia" w:cs="Times New Roman"/>
                    <w:szCs w:val="24"/>
                  </w:rPr>
                  <m:t>=</m:t>
                </m:r>
                <m:r>
                  <m:rPr>
                    <m:nor/>
                  </m:rPr>
                  <w:rPr>
                    <w:rFonts w:ascii="Cambria Math" w:eastAsia="等线" w:cs="Times New Roman" w:hint="eastAsia"/>
                    <w:szCs w:val="24"/>
                    <w:lang w:eastAsia="zh-CN"/>
                  </w:rPr>
                  <m:t xml:space="preserve"> </m:t>
                </m:r>
                <m:f>
                  <m:fPr>
                    <m:ctrlPr>
                      <w:rPr>
                        <w:rFonts w:ascii="Cambria Math" w:eastAsiaTheme="minorEastAsia" w:hAnsi="Cambria Math" w:cs="Times New Roman"/>
                        <w:i/>
                        <w:szCs w:val="24"/>
                      </w:rPr>
                    </m:ctrlPr>
                  </m:fPr>
                  <m:num>
                    <m:r>
                      <m:rPr>
                        <m:nor/>
                      </m:rPr>
                      <w:rPr>
                        <w:rFonts w:eastAsiaTheme="minorEastAsia" w:cs="Times New Roman"/>
                        <w:szCs w:val="24"/>
                      </w:rPr>
                      <m:t>1</m:t>
                    </m:r>
                  </m:num>
                  <m:den>
                    <m:r>
                      <m:rPr>
                        <m:nor/>
                      </m:rPr>
                      <w:rPr>
                        <w:rFonts w:eastAsiaTheme="minorEastAsia" w:cs="Times New Roman"/>
                        <w:szCs w:val="24"/>
                      </w:rPr>
                      <m:t>A</m:t>
                    </m:r>
                  </m:den>
                </m:f>
                <m:r>
                  <m:rPr>
                    <m:nor/>
                  </m:rPr>
                  <w:rPr>
                    <w:rFonts w:ascii="Cambria Math" w:eastAsia="等线" w:cs="Times New Roman" w:hint="eastAsia"/>
                    <w:szCs w:val="24"/>
                    <w:lang w:eastAsia="zh-CN"/>
                  </w:rPr>
                  <m:t xml:space="preserve"> </m:t>
                </m:r>
                <m:r>
                  <m:rPr>
                    <m:nor/>
                  </m:rPr>
                  <w:rPr>
                    <w:rFonts w:eastAsiaTheme="minorEastAsia" w:cs="Times New Roman"/>
                    <w:szCs w:val="24"/>
                  </w:rPr>
                  <m:t>×</m:t>
                </m:r>
                <m:r>
                  <m:rPr>
                    <m:nor/>
                  </m:rPr>
                  <w:rPr>
                    <w:rFonts w:ascii="Cambria Math" w:eastAsia="等线" w:cs="Times New Roman" w:hint="eastAsia"/>
                    <w:szCs w:val="24"/>
                    <w:lang w:eastAsia="zh-CN"/>
                  </w:rPr>
                  <m:t xml:space="preserve"> </m:t>
                </m:r>
                <m:f>
                  <m:fPr>
                    <m:ctrlPr>
                      <w:rPr>
                        <w:rFonts w:ascii="Cambria Math" w:eastAsiaTheme="minorEastAsia" w:hAnsi="Cambria Math" w:cs="Times New Roman"/>
                        <w:i/>
                        <w:szCs w:val="24"/>
                      </w:rPr>
                    </m:ctrlPr>
                  </m:fPr>
                  <m:num>
                    <m:r>
                      <m:rPr>
                        <m:nor/>
                      </m:rPr>
                      <w:rPr>
                        <w:rFonts w:cs="Times New Roman"/>
                      </w:rPr>
                      <m:t>dV</m:t>
                    </m:r>
                  </m:num>
                  <m:den>
                    <m:r>
                      <m:rPr>
                        <m:nor/>
                      </m:rPr>
                      <w:rPr>
                        <w:rFonts w:cs="Times New Roman"/>
                      </w:rPr>
                      <m:t>dt</m:t>
                    </m:r>
                  </m:den>
                </m:f>
                <m:r>
                  <m:rPr>
                    <m:nor/>
                  </m:rPr>
                  <w:rPr>
                    <w:rFonts w:ascii="Cambria Math" w:eastAsia="等线" w:cs="Times New Roman" w:hint="eastAsia"/>
                    <w:szCs w:val="24"/>
                    <w:lang w:eastAsia="zh-CN"/>
                  </w:rPr>
                  <m:t xml:space="preserve"> </m:t>
                </m:r>
                <m:r>
                  <m:rPr>
                    <m:nor/>
                  </m:rPr>
                  <w:rPr>
                    <w:rFonts w:eastAsiaTheme="minorEastAsia" w:cs="Times New Roman"/>
                    <w:szCs w:val="24"/>
                  </w:rPr>
                  <m:t>=</m:t>
                </m:r>
                <m:r>
                  <m:rPr>
                    <m:nor/>
                  </m:rPr>
                  <w:rPr>
                    <w:rFonts w:ascii="Cambria Math" w:eastAsia="等线" w:cs="Times New Roman" w:hint="eastAsia"/>
                    <w:szCs w:val="24"/>
                    <w:lang w:eastAsia="zh-CN"/>
                  </w:rPr>
                  <m:t xml:space="preserve"> </m:t>
                </m:r>
                <m:f>
                  <m:fPr>
                    <m:ctrlPr>
                      <w:rPr>
                        <w:rFonts w:ascii="Cambria Math" w:eastAsiaTheme="minorEastAsia" w:hAnsi="Cambria Math" w:cs="Times New Roman"/>
                        <w:i/>
                        <w:szCs w:val="24"/>
                      </w:rPr>
                    </m:ctrlPr>
                  </m:fPr>
                  <m:num>
                    <m:sSub>
                      <m:sSubPr>
                        <m:ctrlPr>
                          <w:rPr>
                            <w:rFonts w:ascii="Cambria Math" w:eastAsiaTheme="minorEastAsia" w:hAnsi="Cambria Math" w:cs="Times New Roman"/>
                            <w:i/>
                            <w:szCs w:val="24"/>
                          </w:rPr>
                        </m:ctrlPr>
                      </m:sSubPr>
                      <m:e>
                        <m:r>
                          <m:rPr>
                            <m:nor/>
                          </m:rPr>
                          <w:rPr>
                            <w:rFonts w:eastAsiaTheme="minorEastAsia" w:cs="Times New Roman"/>
                            <w:szCs w:val="24"/>
                          </w:rPr>
                          <m:t>π</m:t>
                        </m:r>
                      </m:e>
                      <m:sub>
                        <m:r>
                          <m:rPr>
                            <m:nor/>
                          </m:rPr>
                          <w:rPr>
                            <w:rFonts w:eastAsiaTheme="minorEastAsia" w:cs="Times New Roman"/>
                            <w:szCs w:val="24"/>
                          </w:rPr>
                          <m:t>d</m:t>
                        </m:r>
                      </m:sub>
                    </m:sSub>
                    <m:r>
                      <m:rPr>
                        <m:nor/>
                      </m:rPr>
                      <w:rPr>
                        <w:rFonts w:eastAsiaTheme="minorEastAsia" w:cs="Times New Roman"/>
                        <w:szCs w:val="24"/>
                      </w:rPr>
                      <m:t>-</m:t>
                    </m:r>
                    <m:sSub>
                      <m:sSubPr>
                        <m:ctrlPr>
                          <w:rPr>
                            <w:rFonts w:ascii="Cambria Math" w:eastAsiaTheme="minorEastAsia" w:hAnsi="Cambria Math" w:cs="Times New Roman"/>
                            <w:i/>
                            <w:szCs w:val="24"/>
                          </w:rPr>
                        </m:ctrlPr>
                      </m:sSubPr>
                      <m:e>
                        <m:r>
                          <m:rPr>
                            <m:nor/>
                          </m:rPr>
                          <w:rPr>
                            <w:rFonts w:eastAsiaTheme="minorEastAsia" w:cs="Times New Roman"/>
                            <w:szCs w:val="24"/>
                          </w:rPr>
                          <m:t>π</m:t>
                        </m:r>
                      </m:e>
                      <m:sub>
                        <m:r>
                          <m:rPr>
                            <m:nor/>
                          </m:rPr>
                          <w:rPr>
                            <w:rFonts w:eastAsiaTheme="minorEastAsia" w:cs="Times New Roman"/>
                            <w:szCs w:val="24"/>
                          </w:rPr>
                          <m:t>f</m:t>
                        </m:r>
                      </m:sub>
                    </m:sSub>
                  </m:num>
                  <m:den>
                    <m:r>
                      <m:rPr>
                        <m:nor/>
                      </m:rPr>
                      <w:rPr>
                        <w:rFonts w:eastAsiaTheme="minorEastAsia" w:cs="Times New Roman"/>
                        <w:szCs w:val="24"/>
                      </w:rPr>
                      <m:t>μ</m:t>
                    </m:r>
                    <m:r>
                      <m:rPr>
                        <m:nor/>
                      </m:rPr>
                      <w:rPr>
                        <w:rFonts w:ascii="Cambria Math" w:eastAsia="等线" w:cs="Times New Roman" w:hint="eastAsia"/>
                        <w:szCs w:val="24"/>
                        <w:lang w:eastAsia="zh-CN"/>
                      </w:rPr>
                      <m:t xml:space="preserve"> </m:t>
                    </m:r>
                    <m:r>
                      <m:rPr>
                        <m:nor/>
                      </m:rPr>
                      <w:rPr>
                        <w:rFonts w:eastAsiaTheme="minorEastAsia" w:cs="Times New Roman"/>
                        <w:szCs w:val="24"/>
                      </w:rPr>
                      <m:t>×</m:t>
                    </m:r>
                    <m:r>
                      <m:rPr>
                        <m:nor/>
                      </m:rPr>
                      <w:rPr>
                        <w:rFonts w:ascii="Cambria Math" w:eastAsia="等线" w:cs="Times New Roman" w:hint="eastAsia"/>
                        <w:szCs w:val="24"/>
                        <w:lang w:eastAsia="zh-CN"/>
                      </w:rPr>
                      <m:t xml:space="preserve"> </m:t>
                    </m:r>
                    <m:sSub>
                      <m:sSubPr>
                        <m:ctrlPr>
                          <w:rPr>
                            <w:rFonts w:ascii="Cambria Math" w:eastAsiaTheme="minorEastAsia" w:hAnsi="Cambria Math" w:cs="Times New Roman"/>
                            <w:i/>
                            <w:szCs w:val="24"/>
                          </w:rPr>
                        </m:ctrlPr>
                      </m:sSubPr>
                      <m:e>
                        <m:r>
                          <m:rPr>
                            <m:nor/>
                          </m:rPr>
                          <w:rPr>
                            <w:rFonts w:eastAsiaTheme="minorEastAsia" w:cs="Times New Roman"/>
                            <w:szCs w:val="24"/>
                          </w:rPr>
                          <m:t>R</m:t>
                        </m:r>
                      </m:e>
                      <m:sub>
                        <m:r>
                          <m:rPr>
                            <m:nor/>
                          </m:rPr>
                          <w:rPr>
                            <w:rFonts w:eastAsiaTheme="minorEastAsia" w:cs="Times New Roman"/>
                            <w:szCs w:val="24"/>
                          </w:rPr>
                          <m:t>t</m:t>
                        </m:r>
                      </m:sub>
                    </m:sSub>
                  </m:den>
                </m:f>
              </m:oMath>
            </m:oMathPara>
          </w:p>
        </w:tc>
        <w:tc>
          <w:tcPr>
            <w:tcW w:w="851" w:type="dxa"/>
            <w:vAlign w:val="center"/>
          </w:tcPr>
          <w:p w14:paraId="1A5C15B7" w14:textId="37D5F0CA" w:rsidR="006E510A" w:rsidRDefault="006E510A" w:rsidP="00D4059E">
            <w:pPr>
              <w:jc w:val="right"/>
              <w:rPr>
                <w:rFonts w:eastAsia="等线" w:cs="Times New Roman"/>
                <w:szCs w:val="22"/>
                <w:lang w:eastAsia="zh-CN"/>
              </w:rPr>
            </w:pPr>
            <w:r>
              <w:rPr>
                <w:rFonts w:eastAsia="等线" w:cs="Times New Roman" w:hint="eastAsia"/>
                <w:szCs w:val="22"/>
                <w:lang w:eastAsia="zh-CN"/>
              </w:rPr>
              <w:t>(2)</w:t>
            </w:r>
          </w:p>
        </w:tc>
      </w:tr>
      <w:bookmarkEnd w:id="17"/>
      <w:tr w:rsidR="006E510A" w14:paraId="118FEC2A" w14:textId="77777777" w:rsidTr="00402C70">
        <w:tc>
          <w:tcPr>
            <w:tcW w:w="851" w:type="dxa"/>
            <w:vAlign w:val="center"/>
          </w:tcPr>
          <w:p w14:paraId="103A0031" w14:textId="77777777" w:rsidR="006E510A" w:rsidRDefault="006E510A" w:rsidP="00402C70">
            <w:pPr>
              <w:jc w:val="center"/>
              <w:rPr>
                <w:rFonts w:eastAsia="等线" w:cs="Times New Roman"/>
                <w:szCs w:val="22"/>
                <w:lang w:eastAsia="zh-CN"/>
              </w:rPr>
            </w:pPr>
          </w:p>
        </w:tc>
        <w:tc>
          <w:tcPr>
            <w:tcW w:w="6804" w:type="dxa"/>
            <w:vAlign w:val="center"/>
          </w:tcPr>
          <w:p w14:paraId="1C261D69" w14:textId="0CE25EBD" w:rsidR="006E510A" w:rsidRPr="00D4059E" w:rsidRDefault="00D4059E" w:rsidP="00D4059E">
            <w:pPr>
              <w:jc w:val="center"/>
              <w:rPr>
                <w:rFonts w:eastAsia="等线" w:cs="Times New Roman"/>
                <w:szCs w:val="22"/>
                <w:lang w:eastAsia="zh-CN"/>
              </w:rPr>
            </w:pPr>
            <m:oMath>
              <m:r>
                <m:rPr>
                  <m:nor/>
                </m:rPr>
                <w:rPr>
                  <w:rFonts w:eastAsiaTheme="minorEastAsia" w:cs="Times New Roman"/>
                  <w:szCs w:val="24"/>
                </w:rPr>
                <m:t>J</m:t>
              </m:r>
              <m:r>
                <m:rPr>
                  <m:nor/>
                </m:rPr>
                <w:rPr>
                  <w:rFonts w:ascii="Cambria Math" w:eastAsia="等线" w:cs="Times New Roman" w:hint="eastAsia"/>
                  <w:szCs w:val="24"/>
                  <w:lang w:eastAsia="zh-CN"/>
                </w:rPr>
                <m:t xml:space="preserve"> </m:t>
              </m:r>
              <m:r>
                <m:rPr>
                  <m:nor/>
                </m:rPr>
                <w:rPr>
                  <w:rFonts w:eastAsiaTheme="minorEastAsia" w:cs="Times New Roman"/>
                  <w:szCs w:val="24"/>
                </w:rPr>
                <m:t>=</m:t>
              </m:r>
              <m:sSub>
                <m:sSubPr>
                  <m:ctrlPr>
                    <w:rPr>
                      <w:rFonts w:ascii="Cambria Math" w:eastAsiaTheme="minorEastAsia" w:hAnsi="Cambria Math" w:cs="Times New Roman"/>
                      <w:i/>
                      <w:szCs w:val="24"/>
                    </w:rPr>
                  </m:ctrlPr>
                </m:sSubPr>
                <m:e>
                  <m:r>
                    <m:rPr>
                      <m:nor/>
                    </m:rPr>
                    <w:rPr>
                      <w:rFonts w:ascii="Cambria Math" w:eastAsia="等线" w:cs="Times New Roman" w:hint="eastAsia"/>
                      <w:szCs w:val="24"/>
                      <w:lang w:eastAsia="zh-CN"/>
                    </w:rPr>
                    <m:t xml:space="preserve"> </m:t>
                  </m:r>
                  <m:r>
                    <m:rPr>
                      <m:nor/>
                    </m:rPr>
                    <w:rPr>
                      <w:rFonts w:eastAsiaTheme="minorEastAsia" w:cs="Times New Roman"/>
                      <w:szCs w:val="24"/>
                    </w:rPr>
                    <m:t>R</m:t>
                  </m:r>
                </m:e>
                <m:sub>
                  <m:r>
                    <m:rPr>
                      <m:nor/>
                    </m:rPr>
                    <w:rPr>
                      <w:rFonts w:eastAsiaTheme="minorEastAsia" w:cs="Times New Roman"/>
                      <w:szCs w:val="24"/>
                    </w:rPr>
                    <m:t>t</m:t>
                  </m:r>
                </m:sub>
              </m:sSub>
              <m:r>
                <m:rPr>
                  <m:nor/>
                </m:rPr>
                <w:rPr>
                  <w:rFonts w:ascii="Cambria Math" w:eastAsia="等线" w:cs="Times New Roman" w:hint="eastAsia"/>
                  <w:szCs w:val="24"/>
                  <w:lang w:eastAsia="zh-CN"/>
                </w:rPr>
                <m:t xml:space="preserve"> </m:t>
              </m:r>
              <m:r>
                <m:rPr>
                  <m:nor/>
                </m:rPr>
                <w:rPr>
                  <w:rFonts w:eastAsiaTheme="minorEastAsia" w:cs="Times New Roman"/>
                  <w:szCs w:val="24"/>
                </w:rPr>
                <m:t>=</m:t>
              </m:r>
              <m:r>
                <m:rPr>
                  <m:nor/>
                </m:rPr>
                <w:rPr>
                  <w:rFonts w:ascii="Cambria Math" w:eastAsia="等线" w:cs="Times New Roman" w:hint="eastAsia"/>
                  <w:szCs w:val="24"/>
                  <w:lang w:eastAsia="zh-CN"/>
                </w:rPr>
                <m:t xml:space="preserve"> </m:t>
              </m:r>
              <m:f>
                <m:fPr>
                  <m:ctrlPr>
                    <w:rPr>
                      <w:rFonts w:ascii="Cambria Math" w:eastAsiaTheme="minorEastAsia" w:hAnsi="Cambria Math" w:cs="Times New Roman"/>
                      <w:i/>
                      <w:szCs w:val="24"/>
                    </w:rPr>
                  </m:ctrlPr>
                </m:fPr>
                <m:num>
                  <m:sSub>
                    <m:sSubPr>
                      <m:ctrlPr>
                        <w:rPr>
                          <w:rFonts w:ascii="Cambria Math" w:eastAsiaTheme="minorEastAsia" w:hAnsi="Cambria Math" w:cs="Times New Roman"/>
                          <w:i/>
                          <w:szCs w:val="24"/>
                        </w:rPr>
                      </m:ctrlPr>
                    </m:sSubPr>
                    <m:e>
                      <m:r>
                        <m:rPr>
                          <m:nor/>
                        </m:rPr>
                        <w:rPr>
                          <w:rFonts w:eastAsiaTheme="minorEastAsia" w:cs="Times New Roman"/>
                          <w:szCs w:val="24"/>
                        </w:rPr>
                        <m:t>π</m:t>
                      </m:r>
                    </m:e>
                    <m:sub>
                      <m:r>
                        <m:rPr>
                          <m:nor/>
                        </m:rPr>
                        <w:rPr>
                          <w:rFonts w:eastAsiaTheme="minorEastAsia" w:cs="Times New Roman"/>
                          <w:szCs w:val="24"/>
                        </w:rPr>
                        <m:t>d</m:t>
                      </m:r>
                    </m:sub>
                  </m:sSub>
                  <m:r>
                    <m:rPr>
                      <m:nor/>
                    </m:rPr>
                    <w:rPr>
                      <w:rFonts w:eastAsiaTheme="minorEastAsia" w:cs="Times New Roman"/>
                      <w:szCs w:val="24"/>
                    </w:rPr>
                    <m:t>-</m:t>
                  </m:r>
                  <m:sSub>
                    <m:sSubPr>
                      <m:ctrlPr>
                        <w:rPr>
                          <w:rFonts w:ascii="Cambria Math" w:eastAsiaTheme="minorEastAsia" w:hAnsi="Cambria Math" w:cs="Times New Roman"/>
                          <w:i/>
                          <w:szCs w:val="24"/>
                        </w:rPr>
                      </m:ctrlPr>
                    </m:sSubPr>
                    <m:e>
                      <m:r>
                        <m:rPr>
                          <m:nor/>
                        </m:rPr>
                        <w:rPr>
                          <w:rFonts w:eastAsiaTheme="minorEastAsia" w:cs="Times New Roman"/>
                          <w:szCs w:val="24"/>
                        </w:rPr>
                        <m:t>π</m:t>
                      </m:r>
                    </m:e>
                    <m:sub>
                      <m:r>
                        <m:rPr>
                          <m:nor/>
                        </m:rPr>
                        <w:rPr>
                          <w:rFonts w:eastAsiaTheme="minorEastAsia" w:cs="Times New Roman"/>
                          <w:szCs w:val="24"/>
                        </w:rPr>
                        <m:t>f</m:t>
                      </m:r>
                    </m:sub>
                  </m:sSub>
                </m:num>
                <m:den>
                  <m:r>
                    <m:rPr>
                      <m:nor/>
                    </m:rPr>
                    <w:rPr>
                      <w:rFonts w:eastAsiaTheme="minorEastAsia" w:cs="Times New Roman"/>
                      <w:szCs w:val="24"/>
                    </w:rPr>
                    <m:t>J×μ</m:t>
                  </m:r>
                </m:den>
              </m:f>
            </m:oMath>
            <w:r w:rsidR="006E510A" w:rsidRPr="00B25537">
              <w:rPr>
                <w:rFonts w:eastAsiaTheme="minorEastAsia" w:cs="Times New Roman"/>
                <w:szCs w:val="24"/>
              </w:rPr>
              <w:t xml:space="preserve"> </w:t>
            </w:r>
          </w:p>
        </w:tc>
        <w:tc>
          <w:tcPr>
            <w:tcW w:w="851" w:type="dxa"/>
            <w:vAlign w:val="center"/>
          </w:tcPr>
          <w:p w14:paraId="7D43152A" w14:textId="360DB736" w:rsidR="006E510A" w:rsidRDefault="006E510A" w:rsidP="00D4059E">
            <w:pPr>
              <w:jc w:val="right"/>
              <w:rPr>
                <w:rFonts w:eastAsia="等线" w:cs="Times New Roman"/>
                <w:szCs w:val="22"/>
                <w:lang w:eastAsia="zh-CN"/>
              </w:rPr>
            </w:pPr>
            <w:r>
              <w:rPr>
                <w:rFonts w:eastAsia="等线" w:cs="Times New Roman" w:hint="eastAsia"/>
                <w:szCs w:val="22"/>
                <w:lang w:eastAsia="zh-CN"/>
              </w:rPr>
              <w:t>(3)</w:t>
            </w:r>
          </w:p>
        </w:tc>
      </w:tr>
      <w:tr w:rsidR="00D4059E" w14:paraId="031D6C35" w14:textId="77777777" w:rsidTr="00402C70">
        <w:tc>
          <w:tcPr>
            <w:tcW w:w="851" w:type="dxa"/>
            <w:vAlign w:val="center"/>
          </w:tcPr>
          <w:p w14:paraId="3D87ED87" w14:textId="77777777" w:rsidR="00D4059E" w:rsidRDefault="00D4059E" w:rsidP="00402C70">
            <w:pPr>
              <w:jc w:val="center"/>
              <w:rPr>
                <w:rFonts w:eastAsia="等线" w:cs="Times New Roman"/>
                <w:szCs w:val="22"/>
                <w:lang w:eastAsia="zh-CN"/>
              </w:rPr>
            </w:pPr>
          </w:p>
        </w:tc>
        <w:tc>
          <w:tcPr>
            <w:tcW w:w="6804" w:type="dxa"/>
            <w:vAlign w:val="center"/>
          </w:tcPr>
          <w:p w14:paraId="22B01F93" w14:textId="6A1BC149" w:rsidR="00D4059E" w:rsidRPr="00D4059E" w:rsidRDefault="00000000" w:rsidP="00D4059E">
            <w:pPr>
              <w:jc w:val="center"/>
              <w:rPr>
                <w:rFonts w:eastAsia="等线" w:cs="Times New Roman"/>
                <w:szCs w:val="22"/>
                <w:lang w:eastAsia="zh-CN"/>
              </w:rPr>
            </w:pPr>
            <m:oMathPara>
              <m:oMath>
                <m:sSub>
                  <m:sSubPr>
                    <m:ctrlPr>
                      <w:rPr>
                        <w:rFonts w:ascii="Cambria Math" w:eastAsiaTheme="minorEastAsia" w:hAnsi="Cambria Math" w:cs="Times New Roman"/>
                        <w:i/>
                        <w:szCs w:val="24"/>
                      </w:rPr>
                    </m:ctrlPr>
                  </m:sSubPr>
                  <m:e>
                    <m:r>
                      <m:rPr>
                        <m:nor/>
                      </m:rPr>
                      <w:rPr>
                        <w:rFonts w:eastAsiaTheme="minorEastAsia" w:cs="Times New Roman"/>
                        <w:szCs w:val="24"/>
                      </w:rPr>
                      <m:t>R</m:t>
                    </m:r>
                  </m:e>
                  <m:sub>
                    <m:r>
                      <m:rPr>
                        <m:nor/>
                      </m:rPr>
                      <w:rPr>
                        <w:rFonts w:eastAsiaTheme="minorEastAsia" w:cs="Times New Roman"/>
                        <w:szCs w:val="24"/>
                      </w:rPr>
                      <m:t>t</m:t>
                    </m:r>
                  </m:sub>
                </m:sSub>
                <m:r>
                  <m:rPr>
                    <m:nor/>
                  </m:rPr>
                  <w:rPr>
                    <w:rFonts w:ascii="Cambria Math" w:eastAsia="等线" w:cs="Times New Roman" w:hint="eastAsia"/>
                    <w:szCs w:val="24"/>
                    <w:lang w:eastAsia="zh-CN"/>
                  </w:rPr>
                  <m:t xml:space="preserve"> </m:t>
                </m:r>
                <m:r>
                  <m:rPr>
                    <m:nor/>
                  </m:rPr>
                  <w:rPr>
                    <w:rFonts w:eastAsiaTheme="minorEastAsia" w:cs="Times New Roman"/>
                    <w:szCs w:val="24"/>
                  </w:rPr>
                  <m:t>=</m:t>
                </m:r>
                <m:r>
                  <m:rPr>
                    <m:nor/>
                  </m:rPr>
                  <w:rPr>
                    <w:rFonts w:ascii="Cambria Math" w:eastAsia="等线" w:cs="Times New Roman" w:hint="eastAsia"/>
                    <w:szCs w:val="24"/>
                    <w:lang w:eastAsia="zh-CN"/>
                  </w:rPr>
                  <m:t xml:space="preserve"> </m:t>
                </m:r>
                <m:sSub>
                  <m:sSubPr>
                    <m:ctrlPr>
                      <w:rPr>
                        <w:rFonts w:ascii="Cambria Math" w:eastAsiaTheme="minorEastAsia" w:hAnsi="Cambria Math" w:cs="Times New Roman"/>
                        <w:i/>
                        <w:szCs w:val="24"/>
                      </w:rPr>
                    </m:ctrlPr>
                  </m:sSubPr>
                  <m:e>
                    <m:r>
                      <m:rPr>
                        <m:nor/>
                      </m:rPr>
                      <w:rPr>
                        <w:rFonts w:eastAsiaTheme="minorEastAsia" w:cs="Times New Roman"/>
                        <w:szCs w:val="24"/>
                      </w:rPr>
                      <m:t>R</m:t>
                    </m:r>
                  </m:e>
                  <m:sub>
                    <m:r>
                      <m:rPr>
                        <m:nor/>
                      </m:rPr>
                      <w:rPr>
                        <w:rFonts w:eastAsiaTheme="minorEastAsia" w:cs="Times New Roman"/>
                        <w:szCs w:val="24"/>
                      </w:rPr>
                      <m:t>m</m:t>
                    </m:r>
                  </m:sub>
                </m:sSub>
                <m:r>
                  <m:rPr>
                    <m:nor/>
                  </m:rPr>
                  <w:rPr>
                    <w:rFonts w:ascii="Cambria Math" w:eastAsia="等线" w:cs="Times New Roman" w:hint="eastAsia"/>
                    <w:szCs w:val="24"/>
                    <w:lang w:eastAsia="zh-CN"/>
                  </w:rPr>
                  <m:t xml:space="preserve"> </m:t>
                </m:r>
                <m:r>
                  <m:rPr>
                    <m:nor/>
                  </m:rPr>
                  <w:rPr>
                    <w:rFonts w:eastAsiaTheme="minorEastAsia" w:cs="Times New Roman"/>
                    <w:szCs w:val="24"/>
                  </w:rPr>
                  <m:t>+</m:t>
                </m:r>
                <m:r>
                  <m:rPr>
                    <m:nor/>
                  </m:rPr>
                  <w:rPr>
                    <w:rFonts w:ascii="Cambria Math" w:eastAsia="等线" w:cs="Times New Roman" w:hint="eastAsia"/>
                    <w:szCs w:val="24"/>
                    <w:lang w:eastAsia="zh-CN"/>
                  </w:rPr>
                  <m:t xml:space="preserve"> </m:t>
                </m:r>
                <m:sSub>
                  <m:sSubPr>
                    <m:ctrlPr>
                      <w:rPr>
                        <w:rFonts w:ascii="Cambria Math" w:eastAsiaTheme="minorEastAsia" w:hAnsi="Cambria Math" w:cs="Times New Roman"/>
                        <w:i/>
                        <w:szCs w:val="24"/>
                      </w:rPr>
                    </m:ctrlPr>
                  </m:sSubPr>
                  <m:e>
                    <m:r>
                      <m:rPr>
                        <m:nor/>
                      </m:rPr>
                      <w:rPr>
                        <w:rFonts w:eastAsiaTheme="minorEastAsia" w:cs="Times New Roman"/>
                        <w:szCs w:val="24"/>
                      </w:rPr>
                      <m:t>R</m:t>
                    </m:r>
                  </m:e>
                  <m:sub>
                    <m:r>
                      <m:rPr>
                        <m:nor/>
                      </m:rPr>
                      <w:rPr>
                        <w:rFonts w:eastAsiaTheme="minorEastAsia" w:cs="Times New Roman"/>
                        <w:szCs w:val="24"/>
                      </w:rPr>
                      <m:t>r</m:t>
                    </m:r>
                  </m:sub>
                </m:sSub>
                <m:r>
                  <m:rPr>
                    <m:nor/>
                  </m:rPr>
                  <w:rPr>
                    <w:rFonts w:ascii="Cambria Math" w:eastAsia="等线" w:cs="Times New Roman" w:hint="eastAsia"/>
                    <w:szCs w:val="24"/>
                    <w:lang w:eastAsia="zh-CN"/>
                  </w:rPr>
                  <m:t xml:space="preserve"> </m:t>
                </m:r>
                <m:r>
                  <m:rPr>
                    <m:nor/>
                  </m:rPr>
                  <w:rPr>
                    <w:rFonts w:eastAsiaTheme="minorEastAsia" w:cs="Times New Roman"/>
                    <w:szCs w:val="24"/>
                  </w:rPr>
                  <m:t>+</m:t>
                </m:r>
                <m:r>
                  <m:rPr>
                    <m:nor/>
                  </m:rPr>
                  <w:rPr>
                    <w:rFonts w:ascii="Cambria Math" w:eastAsia="等线" w:cs="Times New Roman" w:hint="eastAsia"/>
                    <w:szCs w:val="24"/>
                    <w:lang w:eastAsia="zh-CN"/>
                  </w:rPr>
                  <m:t xml:space="preserve"> </m:t>
                </m:r>
                <m:sSub>
                  <m:sSubPr>
                    <m:ctrlPr>
                      <w:rPr>
                        <w:rFonts w:ascii="Cambria Math" w:eastAsiaTheme="minorEastAsia" w:hAnsi="Cambria Math" w:cs="Times New Roman"/>
                        <w:i/>
                        <w:szCs w:val="24"/>
                      </w:rPr>
                    </m:ctrlPr>
                  </m:sSubPr>
                  <m:e>
                    <m:r>
                      <m:rPr>
                        <m:nor/>
                      </m:rPr>
                      <w:rPr>
                        <w:rFonts w:eastAsiaTheme="minorEastAsia" w:cs="Times New Roman"/>
                        <w:szCs w:val="24"/>
                      </w:rPr>
                      <m:t>R</m:t>
                    </m:r>
                  </m:e>
                  <m:sub>
                    <m:r>
                      <m:rPr>
                        <m:nor/>
                      </m:rPr>
                      <w:rPr>
                        <w:rFonts w:eastAsiaTheme="minorEastAsia" w:cs="Times New Roman"/>
                        <w:szCs w:val="24"/>
                      </w:rPr>
                      <m:t>i</m:t>
                    </m:r>
                    <m:r>
                      <m:rPr>
                        <m:nor/>
                      </m:rPr>
                      <w:rPr>
                        <w:rFonts w:eastAsia="等线" w:cs="Times New Roman"/>
                        <w:szCs w:val="24"/>
                        <w:lang w:eastAsia="zh-CN"/>
                      </w:rPr>
                      <m:t>r</m:t>
                    </m:r>
                  </m:sub>
                </m:sSub>
              </m:oMath>
            </m:oMathPara>
          </w:p>
        </w:tc>
        <w:tc>
          <w:tcPr>
            <w:tcW w:w="851" w:type="dxa"/>
            <w:vAlign w:val="center"/>
          </w:tcPr>
          <w:p w14:paraId="59B80179" w14:textId="4F402AA6" w:rsidR="00D4059E" w:rsidRDefault="00D4059E" w:rsidP="00D4059E">
            <w:pPr>
              <w:jc w:val="right"/>
              <w:rPr>
                <w:rFonts w:eastAsia="等线" w:cs="Times New Roman"/>
                <w:szCs w:val="22"/>
                <w:lang w:eastAsia="zh-CN"/>
              </w:rPr>
            </w:pPr>
            <w:r>
              <w:rPr>
                <w:rFonts w:eastAsia="等线" w:cs="Times New Roman" w:hint="eastAsia"/>
                <w:szCs w:val="22"/>
                <w:lang w:eastAsia="zh-CN"/>
              </w:rPr>
              <w:t>(4)</w:t>
            </w:r>
          </w:p>
        </w:tc>
      </w:tr>
    </w:tbl>
    <w:p w14:paraId="0ACA9D20" w14:textId="1984D3AE" w:rsidR="00D4059E" w:rsidRDefault="00D4059E" w:rsidP="00D4059E">
      <w:pPr>
        <w:rPr>
          <w:rFonts w:eastAsia="等线" w:cs="Times New Roman"/>
          <w:szCs w:val="22"/>
          <w:lang w:eastAsia="zh-CN"/>
        </w:rPr>
      </w:pPr>
      <w:r w:rsidRPr="00D4059E">
        <w:rPr>
          <w:rFonts w:eastAsia="等线" w:cs="Times New Roman"/>
          <w:szCs w:val="22"/>
          <w:lang w:eastAsia="zh-CN"/>
        </w:rPr>
        <w:t>where R</w:t>
      </w:r>
      <w:r w:rsidRPr="00D4059E">
        <w:rPr>
          <w:rFonts w:eastAsia="等线" w:cs="Times New Roman"/>
          <w:szCs w:val="22"/>
          <w:vertAlign w:val="subscript"/>
          <w:lang w:eastAsia="zh-CN"/>
        </w:rPr>
        <w:t>m</w:t>
      </w:r>
      <w:r w:rsidRPr="00D4059E">
        <w:rPr>
          <w:rFonts w:eastAsia="等线" w:cs="Times New Roman"/>
          <w:szCs w:val="22"/>
          <w:lang w:eastAsia="zh-CN"/>
        </w:rPr>
        <w:t>, R</w:t>
      </w:r>
      <w:r w:rsidRPr="00D4059E">
        <w:rPr>
          <w:rFonts w:eastAsia="等线" w:cs="Times New Roman"/>
          <w:szCs w:val="22"/>
          <w:vertAlign w:val="subscript"/>
          <w:lang w:eastAsia="zh-CN"/>
        </w:rPr>
        <w:t>r</w:t>
      </w:r>
      <w:r w:rsidRPr="00D4059E">
        <w:rPr>
          <w:rFonts w:eastAsia="等线" w:cs="Times New Roman"/>
          <w:szCs w:val="22"/>
          <w:lang w:eastAsia="zh-CN"/>
        </w:rPr>
        <w:t xml:space="preserve">, and </w:t>
      </w:r>
      <w:proofErr w:type="spellStart"/>
      <w:r w:rsidRPr="00D4059E">
        <w:rPr>
          <w:rFonts w:eastAsia="等线" w:cs="Times New Roman"/>
          <w:szCs w:val="22"/>
          <w:lang w:eastAsia="zh-CN"/>
        </w:rPr>
        <w:t>R</w:t>
      </w:r>
      <w:r w:rsidRPr="00D4059E">
        <w:rPr>
          <w:rFonts w:eastAsia="等线" w:cs="Times New Roman"/>
          <w:szCs w:val="22"/>
          <w:vertAlign w:val="subscript"/>
          <w:lang w:eastAsia="zh-CN"/>
        </w:rPr>
        <w:t>ir</w:t>
      </w:r>
      <w:proofErr w:type="spellEnd"/>
      <w:r w:rsidRPr="00D4059E">
        <w:rPr>
          <w:rFonts w:eastAsia="等线" w:cs="Times New Roman"/>
          <w:szCs w:val="22"/>
          <w:lang w:eastAsia="zh-CN"/>
        </w:rPr>
        <w:t xml:space="preserve"> are the intrinsic, reversible, and irreversible resistances of the FO membrane calculated from the flux </w:t>
      </w:r>
      <w:proofErr w:type="spellStart"/>
      <w:r w:rsidRPr="00D4059E">
        <w:rPr>
          <w:rFonts w:eastAsia="等线" w:cs="Times New Roman"/>
          <w:szCs w:val="22"/>
          <w:lang w:eastAsia="zh-CN"/>
        </w:rPr>
        <w:t>J</w:t>
      </w:r>
      <w:r w:rsidRPr="00D4059E">
        <w:rPr>
          <w:rFonts w:eastAsia="等线" w:cs="Times New Roman"/>
          <w:szCs w:val="22"/>
          <w:vertAlign w:val="subscript"/>
          <w:lang w:eastAsia="zh-CN"/>
        </w:rPr>
        <w:t>v</w:t>
      </w:r>
      <w:proofErr w:type="spellEnd"/>
      <w:r w:rsidRPr="00D4059E">
        <w:rPr>
          <w:rFonts w:eastAsia="等线" w:cs="Times New Roman"/>
          <w:szCs w:val="22"/>
          <w:lang w:eastAsia="zh-CN"/>
        </w:rPr>
        <w:t xml:space="preserve">, </w:t>
      </w:r>
      <w:proofErr w:type="spellStart"/>
      <w:r w:rsidRPr="00D4059E">
        <w:rPr>
          <w:rFonts w:eastAsia="等线" w:cs="Times New Roman"/>
          <w:szCs w:val="22"/>
          <w:lang w:eastAsia="zh-CN"/>
        </w:rPr>
        <w:t>J</w:t>
      </w:r>
      <w:r w:rsidRPr="00D4059E">
        <w:rPr>
          <w:rFonts w:eastAsia="等线" w:cs="Times New Roman"/>
          <w:szCs w:val="22"/>
          <w:vertAlign w:val="subscript"/>
          <w:lang w:eastAsia="zh-CN"/>
        </w:rPr>
        <w:t>p</w:t>
      </w:r>
      <w:proofErr w:type="spellEnd"/>
      <w:r w:rsidRPr="00D4059E">
        <w:rPr>
          <w:rFonts w:eastAsia="等线" w:cs="Times New Roman"/>
          <w:szCs w:val="22"/>
          <w:lang w:eastAsia="zh-CN"/>
        </w:rPr>
        <w:t xml:space="preserve">, and </w:t>
      </w:r>
      <w:proofErr w:type="spellStart"/>
      <w:r w:rsidRPr="00D4059E">
        <w:rPr>
          <w:rFonts w:eastAsia="等线" w:cs="Times New Roman"/>
          <w:szCs w:val="22"/>
          <w:lang w:eastAsia="zh-CN"/>
        </w:rPr>
        <w:t>J</w:t>
      </w:r>
      <w:r w:rsidRPr="00D4059E">
        <w:rPr>
          <w:rFonts w:eastAsia="等线" w:cs="Times New Roman"/>
          <w:szCs w:val="22"/>
          <w:vertAlign w:val="subscript"/>
          <w:lang w:eastAsia="zh-CN"/>
        </w:rPr>
        <w:t>c</w:t>
      </w:r>
      <w:proofErr w:type="spellEnd"/>
      <w:r w:rsidRPr="00D4059E">
        <w:rPr>
          <w:rFonts w:eastAsia="等线" w:cs="Times New Roman"/>
          <w:szCs w:val="22"/>
          <w:lang w:eastAsia="zh-CN"/>
        </w:rPr>
        <w:t>,</w:t>
      </w:r>
      <w:r>
        <w:rPr>
          <w:rFonts w:eastAsia="等线" w:cs="Times New Roman" w:hint="eastAsia"/>
          <w:szCs w:val="22"/>
          <w:lang w:eastAsia="zh-CN"/>
        </w:rPr>
        <w:t xml:space="preserve"> </w:t>
      </w:r>
      <w:r w:rsidRPr="00D4059E">
        <w:rPr>
          <w:rFonts w:eastAsia="等线" w:cs="Times New Roman"/>
          <w:szCs w:val="22"/>
          <w:lang w:eastAsia="zh-CN"/>
        </w:rPr>
        <w:t xml:space="preserve">respectively. </w:t>
      </w:r>
      <m:oMath>
        <m:r>
          <w:rPr>
            <w:rFonts w:ascii="Cambria Math" w:eastAsia="Cambria Math" w:hAnsi="Cambria Math" w:cs="Cambria Math"/>
            <w:szCs w:val="22"/>
            <w:lang w:eastAsia="zh-CN"/>
          </w:rPr>
          <m:t xml:space="preserve">μ </m:t>
        </m:r>
      </m:oMath>
      <w:r w:rsidRPr="00D4059E">
        <w:rPr>
          <w:rFonts w:eastAsia="等线" w:cs="Times New Roman"/>
          <w:szCs w:val="22"/>
          <w:lang w:eastAsia="zh-CN"/>
        </w:rPr>
        <w:t xml:space="preserve">is the dynamic viscosity of the fluid (Pa s). </w:t>
      </w:r>
      <m:oMath>
        <m:sSub>
          <m:sSubPr>
            <m:ctrlPr>
              <w:rPr>
                <w:rFonts w:ascii="Cambria Math" w:eastAsia="Cambria Math" w:hAnsi="Cambria Math" w:cs="Cambria Math"/>
                <w:szCs w:val="22"/>
                <w:lang w:eastAsia="zh-CN"/>
              </w:rPr>
            </m:ctrlPr>
          </m:sSubPr>
          <m:e>
            <m:r>
              <w:rPr>
                <w:rFonts w:ascii="Cambria Math" w:eastAsia="Cambria Math" w:hAnsi="Cambria Math" w:cs="Cambria Math"/>
                <w:szCs w:val="22"/>
                <w:lang w:eastAsia="zh-CN"/>
              </w:rPr>
              <m:t>π</m:t>
            </m:r>
          </m:e>
          <m:sub>
            <m:r>
              <w:rPr>
                <w:rFonts w:ascii="Cambria Math" w:eastAsia="Cambria Math" w:hAnsi="Cambria Math" w:cs="Cambria Math"/>
                <w:szCs w:val="22"/>
                <w:lang w:eastAsia="zh-CN"/>
              </w:rPr>
              <m:t>d</m:t>
            </m:r>
          </m:sub>
        </m:sSub>
      </m:oMath>
      <w:r w:rsidRPr="00D4059E">
        <w:rPr>
          <w:rFonts w:eastAsia="等线" w:cs="Times New Roman"/>
          <w:szCs w:val="22"/>
          <w:lang w:eastAsia="zh-CN"/>
        </w:rPr>
        <w:t xml:space="preserve">and </w:t>
      </w:r>
      <m:oMath>
        <m:sSub>
          <m:sSubPr>
            <m:ctrlPr>
              <w:rPr>
                <w:rFonts w:ascii="Cambria Math" w:eastAsia="Cambria Math" w:hAnsi="Cambria Math" w:cs="Cambria Math"/>
                <w:szCs w:val="22"/>
                <w:lang w:eastAsia="zh-CN"/>
              </w:rPr>
            </m:ctrlPr>
          </m:sSubPr>
          <m:e>
            <m:r>
              <w:rPr>
                <w:rFonts w:ascii="Cambria Math" w:eastAsia="Cambria Math" w:hAnsi="Cambria Math" w:cs="Cambria Math"/>
                <w:szCs w:val="22"/>
                <w:lang w:eastAsia="zh-CN"/>
              </w:rPr>
              <m:t>π</m:t>
            </m:r>
          </m:e>
          <m:sub>
            <m:r>
              <w:rPr>
                <w:rFonts w:ascii="Cambria Math" w:eastAsia="Cambria Math" w:hAnsi="Cambria Math" w:cs="Cambria Math"/>
                <w:szCs w:val="22"/>
                <w:lang w:eastAsia="zh-CN"/>
              </w:rPr>
              <m:t>f</m:t>
            </m:r>
          </m:sub>
        </m:sSub>
      </m:oMath>
      <w:r w:rsidRPr="00D4059E">
        <w:rPr>
          <w:rFonts w:eastAsia="等线" w:cs="Times New Roman"/>
          <w:szCs w:val="22"/>
          <w:lang w:eastAsia="zh-CN"/>
        </w:rPr>
        <w:t>refer</w:t>
      </w:r>
      <w:r>
        <w:rPr>
          <w:rFonts w:eastAsia="等线" w:cs="Times New Roman" w:hint="eastAsia"/>
          <w:szCs w:val="22"/>
          <w:lang w:eastAsia="zh-CN"/>
        </w:rPr>
        <w:t xml:space="preserve"> </w:t>
      </w:r>
      <w:r w:rsidRPr="00D4059E">
        <w:rPr>
          <w:rFonts w:eastAsia="等线" w:cs="Times New Roman"/>
          <w:szCs w:val="22"/>
          <w:lang w:eastAsia="zh-CN"/>
        </w:rPr>
        <w:t>to the osmotic pressure (Pa) of the draw solute and feed solute,</w:t>
      </w:r>
      <w:r>
        <w:rPr>
          <w:rFonts w:eastAsia="等线" w:cs="Times New Roman" w:hint="eastAsia"/>
          <w:szCs w:val="22"/>
          <w:lang w:eastAsia="zh-CN"/>
        </w:rPr>
        <w:t xml:space="preserve"> </w:t>
      </w:r>
      <w:r w:rsidRPr="00D4059E">
        <w:rPr>
          <w:rFonts w:eastAsia="等线" w:cs="Times New Roman"/>
          <w:szCs w:val="22"/>
          <w:lang w:eastAsia="zh-CN"/>
        </w:rPr>
        <w:t>respectively.</w:t>
      </w:r>
    </w:p>
    <w:p w14:paraId="37E280E8" w14:textId="7F196A3C" w:rsidR="00D4059E" w:rsidRDefault="00D4059E" w:rsidP="00D4059E">
      <w:pPr>
        <w:ind w:firstLineChars="200" w:firstLine="480"/>
        <w:rPr>
          <w:rFonts w:eastAsia="等线" w:cs="Times New Roman"/>
          <w:szCs w:val="22"/>
          <w:lang w:eastAsia="zh-CN"/>
        </w:rPr>
      </w:pPr>
      <w:r w:rsidRPr="00D4059E">
        <w:rPr>
          <w:rFonts w:eastAsia="等线" w:cs="Times New Roman"/>
          <w:szCs w:val="22"/>
          <w:lang w:eastAsia="zh-CN"/>
        </w:rPr>
        <w:t>The osmotic pressure of the landfill leachate was calculated using the</w:t>
      </w:r>
      <w:r>
        <w:rPr>
          <w:rFonts w:eastAsia="等线" w:cs="Times New Roman" w:hint="eastAsia"/>
          <w:szCs w:val="22"/>
          <w:lang w:eastAsia="zh-CN"/>
        </w:rPr>
        <w:t xml:space="preserve"> </w:t>
      </w:r>
      <w:r w:rsidRPr="00D4059E">
        <w:rPr>
          <w:rFonts w:eastAsia="等线" w:cs="Times New Roman"/>
          <w:szCs w:val="22"/>
          <w:lang w:eastAsia="zh-CN"/>
        </w:rPr>
        <w:t>following equation</w:t>
      </w:r>
      <w:r>
        <w:rPr>
          <w:rFonts w:eastAsia="等线" w:cs="Times New Roman"/>
          <w:szCs w:val="22"/>
          <w:lang w:eastAsia="zh-CN"/>
        </w:rPr>
        <w:fldChar w:fldCharType="begin"/>
      </w:r>
      <w:r>
        <w:rPr>
          <w:rFonts w:eastAsia="等线" w:cs="Times New Roman"/>
          <w:szCs w:val="22"/>
          <w:lang w:eastAsia="zh-CN"/>
        </w:rPr>
        <w:instrText xml:space="preserve"> ADDIN ZOTERO_ITEM CSL_CITATION {"citationID":"c10lAKbQ","properties":{"formattedCitation":"\\super 3\\nosupersub{}","plainCitation":"3","noteIndex":0},"citationItems":[{"id":1519,"uris":["http://zotero.org/users/12385889/items/LPFLUFW7"],"itemData":{"id":1519,"type":"article-journal","abstract":"In this study, the potential of osmotic backwashing was explored for the alleviation of the forward osmosis (FO) membrane fouling induced by landfill leachate. The normal osmotic backwashing employing NaCl as a draw solute resulted in an improved membrane flux (~ 4 LMH) and a reduction (45%) of the membrane resistance. We proposed an alternative way of osmotic backwashing based on the inherent osmotic potential of landfill leachate itself for the FO system. For the effort, intermittent osmotic relaxation (IOR) was newly introduced to the FO system to enhance the performance. This operation showed a comparable performance with fouling mitigation to the previous normal osmotic backwashing using NaCl as a draw solute. Under an optimized condition (4 h of filtration intervals and 20 min of backwashing time), the integration of the IOR with the FO system led to a 30% reduction in membrane resistance, a complete flux recovery, and 26% increment in the filtered volume. The IOR process does not require additional energy and/or chemical dosage. Therefore, it can be suggested as an innovative, practical, and energy-efficient osmotic backwashing strategy for a stable and the long-term operation of FO systems treating saline wastewater.","container-title":"Desalination","DOI":"10.1016/j.desal.2020.114406","ISSN":"0011-9164","journalAbbreviation":"Desalination","page":"114406","source":"ScienceDirect","title":"Intermittent osmotic relaxation: A strategy for organic fouling mitigation in a forward osmosis system treating landfill leachate","title-short":"Intermittent osmotic relaxation","volume":"482","author":[{"family":"Aftab","given":"Bilal"},{"family":"Cho","given":"Jinwoo"},{"family":"Hur","given":"Jin"}],"issued":{"date-parts":[["2020",5,15]]}}}],"schema":"https://github.com/citation-style-language/schema/raw/master/csl-citation.json"} </w:instrText>
      </w:r>
      <w:r>
        <w:rPr>
          <w:rFonts w:eastAsia="等线" w:cs="Times New Roman"/>
          <w:szCs w:val="22"/>
          <w:lang w:eastAsia="zh-CN"/>
        </w:rPr>
        <w:fldChar w:fldCharType="separate"/>
      </w:r>
      <w:r w:rsidR="00651F7B" w:rsidRPr="00651F7B">
        <w:rPr>
          <w:rFonts w:cs="Times New Roman"/>
          <w:kern w:val="0"/>
          <w:vertAlign w:val="superscript"/>
        </w:rPr>
        <w:t>3</w:t>
      </w:r>
      <w:r>
        <w:rPr>
          <w:rFonts w:eastAsia="等线" w:cs="Times New Roman"/>
          <w:szCs w:val="22"/>
          <w:lang w:eastAsia="zh-CN"/>
        </w:rPr>
        <w:fldChar w:fldCharType="end"/>
      </w:r>
      <w:r w:rsidRPr="00D4059E">
        <w:rPr>
          <w:rFonts w:eastAsia="等线" w:cs="Times New Roman"/>
          <w:szCs w:val="22"/>
          <w:lang w:eastAsia="zh-CN"/>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51"/>
        <w:gridCol w:w="6804"/>
        <w:gridCol w:w="851"/>
      </w:tblGrid>
      <w:tr w:rsidR="00D4059E" w14:paraId="39C9B264" w14:textId="77777777" w:rsidTr="00D4059E">
        <w:tc>
          <w:tcPr>
            <w:tcW w:w="851" w:type="dxa"/>
            <w:vAlign w:val="center"/>
          </w:tcPr>
          <w:p w14:paraId="178079CE" w14:textId="77777777" w:rsidR="00D4059E" w:rsidRDefault="00D4059E" w:rsidP="00402C70">
            <w:pPr>
              <w:jc w:val="center"/>
              <w:rPr>
                <w:rFonts w:eastAsia="等线" w:cs="Times New Roman"/>
                <w:szCs w:val="22"/>
                <w:lang w:eastAsia="zh-CN"/>
              </w:rPr>
            </w:pPr>
          </w:p>
        </w:tc>
        <w:tc>
          <w:tcPr>
            <w:tcW w:w="6804" w:type="dxa"/>
            <w:vAlign w:val="center"/>
          </w:tcPr>
          <w:p w14:paraId="36CD8A76" w14:textId="79D301F4" w:rsidR="00D4059E" w:rsidRDefault="00D4059E" w:rsidP="00402C70">
            <w:pPr>
              <w:jc w:val="center"/>
              <w:rPr>
                <w:rFonts w:eastAsia="等线" w:cs="Times New Roman"/>
                <w:szCs w:val="22"/>
                <w:lang w:eastAsia="zh-CN"/>
              </w:rPr>
            </w:pPr>
            <m:oMathPara>
              <m:oMath>
                <m:r>
                  <m:rPr>
                    <m:nor/>
                  </m:rPr>
                  <w:rPr>
                    <w:rFonts w:ascii="Cambria Math" w:eastAsiaTheme="minorEastAsia" w:hAnsi="Cambria Math" w:cs="Times New Roman"/>
                    <w:szCs w:val="24"/>
                  </w:rPr>
                  <m:t>π</m:t>
                </m:r>
                <m:r>
                  <m:rPr>
                    <m:nor/>
                  </m:rPr>
                  <w:rPr>
                    <w:rFonts w:ascii="Cambria Math" w:eastAsia="等线" w:hAnsi="Cambria Math" w:cs="Times New Roman" w:hint="eastAsia"/>
                    <w:szCs w:val="24"/>
                    <w:lang w:eastAsia="zh-CN"/>
                  </w:rPr>
                  <m:t xml:space="preserve"> </m:t>
                </m:r>
                <m:r>
                  <m:rPr>
                    <m:nor/>
                  </m:rPr>
                  <w:rPr>
                    <w:rFonts w:ascii="Cambria Math" w:eastAsia="等线" w:hAnsi="Cambria Math" w:cs="Times New Roman"/>
                    <w:szCs w:val="24"/>
                    <w:lang w:eastAsia="zh-CN"/>
                  </w:rPr>
                  <m:t>=</m:t>
                </m:r>
                <m:r>
                  <m:rPr>
                    <m:nor/>
                  </m:rPr>
                  <w:rPr>
                    <w:rFonts w:ascii="Cambria Math" w:eastAsia="等线" w:hAnsi="Cambria Math" w:cs="Times New Roman" w:hint="eastAsia"/>
                    <w:szCs w:val="24"/>
                    <w:lang w:eastAsia="zh-CN"/>
                  </w:rPr>
                  <m:t xml:space="preserve"> </m:t>
                </m:r>
                <w:proofErr w:type="spellStart"/>
                <m:r>
                  <m:rPr>
                    <m:nor/>
                  </m:rPr>
                  <w:rPr>
                    <w:rFonts w:eastAsia="等线" w:cs="Times New Roman" w:hint="eastAsia"/>
                    <w:szCs w:val="24"/>
                    <w:lang w:eastAsia="zh-CN"/>
                  </w:rPr>
                  <m:t>i</m:t>
                </m:r>
                <w:proofErr w:type="spellEnd"/>
                <m:r>
                  <m:rPr>
                    <m:nor/>
                  </m:rPr>
                  <w:rPr>
                    <w:rFonts w:ascii="Cambria Math" w:eastAsia="等线" w:cs="Times New Roman" w:hint="eastAsia"/>
                    <w:szCs w:val="24"/>
                    <w:lang w:eastAsia="zh-CN"/>
                  </w:rPr>
                  <m:t xml:space="preserve"> </m:t>
                </m:r>
                <m:r>
                  <m:rPr>
                    <m:nor/>
                  </m:rPr>
                  <w:rPr>
                    <w:rFonts w:ascii="Cambria Math" w:eastAsia="等线" w:hAnsi="Cambria Math" w:cs="Times New Roman"/>
                    <w:szCs w:val="24"/>
                    <w:lang w:eastAsia="zh-CN"/>
                  </w:rPr>
                  <m:t>×</m:t>
                </m:r>
                <m:r>
                  <m:rPr>
                    <m:nor/>
                  </m:rPr>
                  <w:rPr>
                    <w:rFonts w:ascii="Cambria Math" w:eastAsia="等线" w:hAnsi="Cambria Math" w:cs="Times New Roman" w:hint="eastAsia"/>
                    <w:szCs w:val="24"/>
                    <w:lang w:eastAsia="zh-CN"/>
                  </w:rPr>
                  <m:t xml:space="preserve"> </m:t>
                </m:r>
                <m:r>
                  <m:rPr>
                    <m:nor/>
                  </m:rPr>
                  <w:rPr>
                    <w:rFonts w:ascii="Cambria Math" w:eastAsia="等线" w:hAnsi="Cambria Math" w:cs="Times New Roman"/>
                    <w:szCs w:val="24"/>
                    <w:lang w:eastAsia="zh-CN"/>
                  </w:rPr>
                  <m:t>∅</m:t>
                </m:r>
                <m:r>
                  <m:rPr>
                    <m:nor/>
                  </m:rPr>
                  <w:rPr>
                    <w:rFonts w:ascii="Cambria Math" w:eastAsia="等线" w:hAnsi="Cambria Math" w:cs="Times New Roman" w:hint="eastAsia"/>
                    <w:szCs w:val="24"/>
                    <w:lang w:eastAsia="zh-CN"/>
                  </w:rPr>
                  <m:t xml:space="preserve"> </m:t>
                </m:r>
                <m:r>
                  <m:rPr>
                    <m:nor/>
                  </m:rPr>
                  <w:rPr>
                    <w:rFonts w:ascii="Cambria Math" w:eastAsia="等线" w:hAnsi="Cambria Math" w:cs="Times New Roman"/>
                    <w:szCs w:val="24"/>
                    <w:lang w:eastAsia="zh-CN"/>
                  </w:rPr>
                  <m:t>×</m:t>
                </m:r>
                <m:r>
                  <m:rPr>
                    <m:nor/>
                  </m:rPr>
                  <w:rPr>
                    <w:rFonts w:ascii="Cambria Math" w:eastAsia="等线" w:hAnsi="Cambria Math" w:cs="Times New Roman" w:hint="eastAsia"/>
                    <w:szCs w:val="24"/>
                    <w:lang w:eastAsia="zh-CN"/>
                  </w:rPr>
                  <m:t xml:space="preserve"> </m:t>
                </m:r>
                <m:r>
                  <m:rPr>
                    <m:nor/>
                  </m:rPr>
                  <w:rPr>
                    <w:rFonts w:eastAsia="等线" w:cs="Times New Roman" w:hint="eastAsia"/>
                    <w:szCs w:val="24"/>
                    <w:lang w:eastAsia="zh-CN"/>
                  </w:rPr>
                  <m:t>C</m:t>
                </m:r>
                <m:r>
                  <m:rPr>
                    <m:nor/>
                  </m:rPr>
                  <w:rPr>
                    <w:rFonts w:ascii="Cambria Math" w:eastAsia="等线" w:cs="Times New Roman" w:hint="eastAsia"/>
                    <w:szCs w:val="24"/>
                    <w:lang w:eastAsia="zh-CN"/>
                  </w:rPr>
                  <m:t xml:space="preserve"> </m:t>
                </m:r>
                <m:r>
                  <m:rPr>
                    <m:nor/>
                  </m:rPr>
                  <w:rPr>
                    <w:rFonts w:ascii="Cambria Math" w:eastAsia="等线" w:hAnsi="Cambria Math" w:cs="Times New Roman"/>
                    <w:szCs w:val="24"/>
                    <w:lang w:eastAsia="zh-CN"/>
                  </w:rPr>
                  <m:t>×</m:t>
                </m:r>
                <m:r>
                  <m:rPr>
                    <m:nor/>
                  </m:rPr>
                  <w:rPr>
                    <w:rFonts w:ascii="Cambria Math" w:eastAsia="等线" w:hAnsi="Cambria Math" w:cs="Times New Roman" w:hint="eastAsia"/>
                    <w:szCs w:val="24"/>
                    <w:lang w:eastAsia="zh-CN"/>
                  </w:rPr>
                  <m:t xml:space="preserve"> </m:t>
                </m:r>
                <m:r>
                  <m:rPr>
                    <m:nor/>
                  </m:rPr>
                  <w:rPr>
                    <w:rFonts w:eastAsia="等线" w:cs="Times New Roman" w:hint="eastAsia"/>
                    <w:szCs w:val="24"/>
                    <w:lang w:eastAsia="zh-CN"/>
                  </w:rPr>
                  <m:t>R</m:t>
                </m:r>
                <m:r>
                  <m:rPr>
                    <m:nor/>
                  </m:rPr>
                  <w:rPr>
                    <w:rFonts w:ascii="Cambria Math" w:eastAsia="等线" w:cs="Times New Roman" w:hint="eastAsia"/>
                    <w:szCs w:val="24"/>
                    <w:lang w:eastAsia="zh-CN"/>
                  </w:rPr>
                  <m:t xml:space="preserve"> </m:t>
                </m:r>
                <m:r>
                  <m:rPr>
                    <m:nor/>
                  </m:rPr>
                  <w:rPr>
                    <w:rFonts w:ascii="Cambria Math" w:eastAsia="等线" w:hAnsi="Cambria Math" w:cs="Times New Roman"/>
                    <w:szCs w:val="24"/>
                    <w:lang w:eastAsia="zh-CN"/>
                  </w:rPr>
                  <m:t>×</m:t>
                </m:r>
                <m:r>
                  <m:rPr>
                    <m:nor/>
                  </m:rPr>
                  <w:rPr>
                    <w:rFonts w:ascii="Cambria Math" w:eastAsia="等线" w:hAnsi="Cambria Math" w:cs="Times New Roman" w:hint="eastAsia"/>
                    <w:szCs w:val="24"/>
                    <w:lang w:eastAsia="zh-CN"/>
                  </w:rPr>
                  <m:t xml:space="preserve"> </m:t>
                </m:r>
                <m:r>
                  <m:rPr>
                    <m:nor/>
                  </m:rPr>
                  <w:rPr>
                    <w:rFonts w:eastAsia="等线" w:cs="Times New Roman" w:hint="eastAsia"/>
                    <w:szCs w:val="24"/>
                    <w:lang w:eastAsia="zh-CN"/>
                  </w:rPr>
                  <m:t>T</m:t>
                </m:r>
              </m:oMath>
            </m:oMathPara>
          </w:p>
        </w:tc>
        <w:tc>
          <w:tcPr>
            <w:tcW w:w="851" w:type="dxa"/>
            <w:vAlign w:val="center"/>
          </w:tcPr>
          <w:p w14:paraId="0645AB4F" w14:textId="41487261" w:rsidR="00D4059E" w:rsidRDefault="00D4059E" w:rsidP="00402C70">
            <w:pPr>
              <w:jc w:val="right"/>
              <w:rPr>
                <w:rFonts w:eastAsia="等线" w:cs="Times New Roman"/>
                <w:szCs w:val="22"/>
                <w:lang w:eastAsia="zh-CN"/>
              </w:rPr>
            </w:pPr>
            <w:r>
              <w:rPr>
                <w:rFonts w:eastAsia="等线" w:cs="Times New Roman" w:hint="eastAsia"/>
                <w:szCs w:val="22"/>
                <w:lang w:eastAsia="zh-CN"/>
              </w:rPr>
              <w:t>(5)</w:t>
            </w:r>
          </w:p>
        </w:tc>
      </w:tr>
    </w:tbl>
    <w:p w14:paraId="43F6A54F" w14:textId="206F0EB1" w:rsidR="00CB6F6A" w:rsidRDefault="00D4059E" w:rsidP="00D4059E">
      <w:pPr>
        <w:rPr>
          <w:rFonts w:eastAsia="等线" w:cs="Times New Roman"/>
          <w:szCs w:val="22"/>
          <w:lang w:eastAsia="zh-CN"/>
        </w:rPr>
      </w:pPr>
      <w:r w:rsidRPr="00D4059E">
        <w:rPr>
          <w:rFonts w:eastAsia="等线" w:cs="Times New Roman"/>
          <w:szCs w:val="22"/>
          <w:lang w:eastAsia="zh-CN"/>
        </w:rPr>
        <w:t xml:space="preserve">where </w:t>
      </w:r>
      <w:proofErr w:type="spellStart"/>
      <w:r w:rsidRPr="00D4059E">
        <w:rPr>
          <w:rFonts w:eastAsia="等线" w:cs="Times New Roman"/>
          <w:szCs w:val="22"/>
          <w:lang w:eastAsia="zh-CN"/>
        </w:rPr>
        <w:t>i</w:t>
      </w:r>
      <w:proofErr w:type="spellEnd"/>
      <w:r w:rsidRPr="00D4059E">
        <w:rPr>
          <w:rFonts w:eastAsia="等线" w:cs="Times New Roman"/>
          <w:szCs w:val="22"/>
          <w:lang w:eastAsia="zh-CN"/>
        </w:rPr>
        <w:t xml:space="preserve"> is the number of ions, Ø is the osmosis coefficient, C is the sum of</w:t>
      </w:r>
      <w:r>
        <w:rPr>
          <w:rFonts w:eastAsia="等线" w:cs="Times New Roman" w:hint="eastAsia"/>
          <w:szCs w:val="22"/>
          <w:lang w:eastAsia="zh-CN"/>
        </w:rPr>
        <w:t xml:space="preserve"> </w:t>
      </w:r>
      <w:r w:rsidRPr="00D4059E">
        <w:rPr>
          <w:rFonts w:eastAsia="等线" w:cs="Times New Roman"/>
          <w:szCs w:val="22"/>
          <w:lang w:eastAsia="zh-CN"/>
        </w:rPr>
        <w:t>total solute concentrations in the liquid, R is the universal gas constant,</w:t>
      </w:r>
      <w:r>
        <w:rPr>
          <w:rFonts w:eastAsia="等线" w:cs="Times New Roman" w:hint="eastAsia"/>
          <w:szCs w:val="22"/>
          <w:lang w:eastAsia="zh-CN"/>
        </w:rPr>
        <w:t xml:space="preserve"> </w:t>
      </w:r>
      <w:r w:rsidRPr="00D4059E">
        <w:rPr>
          <w:rFonts w:eastAsia="等线" w:cs="Times New Roman"/>
          <w:szCs w:val="22"/>
          <w:lang w:eastAsia="zh-CN"/>
        </w:rPr>
        <w:t xml:space="preserve">and T is the absolute temperature. </w:t>
      </w:r>
      <w:r w:rsidRPr="00D4059E">
        <w:rPr>
          <w:rFonts w:eastAsia="等线" w:cs="Times New Roman"/>
          <w:szCs w:val="22"/>
          <w:lang w:eastAsia="zh-CN"/>
        </w:rPr>
        <w:lastRenderedPageBreak/>
        <w:t>The values of total solute C in the</w:t>
      </w:r>
      <w:r>
        <w:rPr>
          <w:rFonts w:eastAsia="等线" w:cs="Times New Roman" w:hint="eastAsia"/>
          <w:szCs w:val="22"/>
          <w:lang w:eastAsia="zh-CN"/>
        </w:rPr>
        <w:t xml:space="preserve"> </w:t>
      </w:r>
      <w:r w:rsidRPr="00D4059E">
        <w:rPr>
          <w:rFonts w:eastAsia="等线" w:cs="Times New Roman"/>
          <w:szCs w:val="22"/>
          <w:lang w:eastAsia="zh-CN"/>
        </w:rPr>
        <w:t>landfill leachate were taken from the ionic composition, as shown in</w:t>
      </w:r>
      <w:r>
        <w:rPr>
          <w:rFonts w:eastAsia="等线" w:cs="Times New Roman" w:hint="eastAsia"/>
          <w:szCs w:val="22"/>
          <w:lang w:eastAsia="zh-CN"/>
        </w:rPr>
        <w:t xml:space="preserve"> </w:t>
      </w:r>
      <w:r w:rsidRPr="00D4059E">
        <w:rPr>
          <w:rFonts w:eastAsia="等线" w:cs="Times New Roman"/>
          <w:color w:val="0000FF"/>
          <w:szCs w:val="22"/>
          <w:lang w:eastAsia="zh-CN"/>
        </w:rPr>
        <w:t>Table S</w:t>
      </w:r>
      <w:r w:rsidRPr="00D4059E">
        <w:rPr>
          <w:rFonts w:eastAsia="等线" w:cs="Times New Roman" w:hint="eastAsia"/>
          <w:color w:val="0000FF"/>
          <w:szCs w:val="22"/>
          <w:lang w:eastAsia="zh-CN"/>
        </w:rPr>
        <w:t>1</w:t>
      </w:r>
      <w:r w:rsidRPr="00D4059E">
        <w:rPr>
          <w:rFonts w:eastAsia="等线" w:cs="Times New Roman"/>
          <w:szCs w:val="22"/>
          <w:lang w:eastAsia="zh-CN"/>
        </w:rPr>
        <w:t xml:space="preserve">. </w:t>
      </w:r>
      <w:r w:rsidR="00CB6F6A">
        <w:rPr>
          <w:rFonts w:eastAsia="等线" w:cs="Times New Roman"/>
          <w:szCs w:val="22"/>
          <w:lang w:eastAsia="zh-CN"/>
        </w:rPr>
        <w:br w:type="page"/>
      </w:r>
    </w:p>
    <w:p w14:paraId="2A9DB520" w14:textId="2ED30CCF" w:rsidR="00494F31" w:rsidRPr="00494F31" w:rsidRDefault="00494F31" w:rsidP="000415A9">
      <w:pPr>
        <w:widowControl w:val="0"/>
        <w:tabs>
          <w:tab w:val="left" w:pos="1240"/>
        </w:tabs>
        <w:autoSpaceDE w:val="0"/>
        <w:autoSpaceDN w:val="0"/>
        <w:outlineLvl w:val="0"/>
        <w:rPr>
          <w:rFonts w:eastAsia="黑体" w:cs="Times New Roman"/>
          <w:b/>
          <w:bCs/>
          <w:szCs w:val="28"/>
          <w:lang w:eastAsia="zh-CN"/>
        </w:rPr>
      </w:pPr>
      <w:r w:rsidRPr="000415A9">
        <w:rPr>
          <w:rFonts w:eastAsia="楷体" w:cs="Times New Roman" w:hint="eastAsia"/>
          <w:b/>
          <w:bCs/>
          <w:szCs w:val="24"/>
          <w:lang w:eastAsia="zh-CN"/>
        </w:rPr>
        <w:lastRenderedPageBreak/>
        <w:t>Text S</w:t>
      </w:r>
      <w:r w:rsidR="000415A9" w:rsidRPr="000415A9">
        <w:rPr>
          <w:rFonts w:eastAsia="楷体" w:cs="Times New Roman" w:hint="eastAsia"/>
          <w:b/>
          <w:bCs/>
          <w:szCs w:val="24"/>
          <w:lang w:eastAsia="zh-CN"/>
        </w:rPr>
        <w:t>4</w:t>
      </w:r>
      <w:r w:rsidRPr="000415A9">
        <w:rPr>
          <w:rFonts w:eastAsia="楷体" w:cs="Times New Roman" w:hint="eastAsia"/>
          <w:b/>
          <w:bCs/>
          <w:szCs w:val="24"/>
          <w:lang w:eastAsia="zh-CN"/>
        </w:rPr>
        <w:t xml:space="preserve"> </w:t>
      </w:r>
      <w:r w:rsidRPr="000415A9">
        <w:rPr>
          <w:rFonts w:eastAsia="等线" w:cs="Times New Roman" w:hint="eastAsia"/>
          <w:szCs w:val="28"/>
          <w:lang w:eastAsia="zh-CN"/>
        </w:rPr>
        <w:t>Multiple</w:t>
      </w:r>
      <w:r w:rsidRPr="000415A9">
        <w:rPr>
          <w:rFonts w:eastAsiaTheme="minorEastAsia" w:cs="Times New Roman"/>
          <w:szCs w:val="28"/>
        </w:rPr>
        <w:t xml:space="preserve"> </w:t>
      </w:r>
      <w:r w:rsidRPr="000415A9">
        <w:rPr>
          <w:rFonts w:eastAsia="黑体" w:cs="Times New Roman" w:hint="eastAsia"/>
          <w:szCs w:val="28"/>
          <w:lang w:eastAsia="zh-CN"/>
        </w:rPr>
        <w:t>fouling</w:t>
      </w:r>
      <w:r w:rsidRPr="000415A9">
        <w:rPr>
          <w:rFonts w:eastAsia="黑体" w:cs="Times New Roman"/>
          <w:szCs w:val="28"/>
        </w:rPr>
        <w:t xml:space="preserve"> model</w:t>
      </w:r>
      <w:r w:rsidR="000415A9">
        <w:rPr>
          <w:rFonts w:eastAsia="黑体" w:cs="Times New Roman" w:hint="eastAsia"/>
          <w:szCs w:val="28"/>
          <w:lang w:eastAsia="zh-CN"/>
        </w:rPr>
        <w:t>.</w:t>
      </w:r>
    </w:p>
    <w:p w14:paraId="7F3A5CDF" w14:textId="0728B9B6" w:rsidR="00494F31" w:rsidRPr="00494F31" w:rsidRDefault="00494F31" w:rsidP="000415A9">
      <w:pPr>
        <w:widowControl w:val="0"/>
        <w:tabs>
          <w:tab w:val="left" w:pos="1240"/>
        </w:tabs>
        <w:autoSpaceDE w:val="0"/>
        <w:autoSpaceDN w:val="0"/>
        <w:rPr>
          <w:rFonts w:eastAsia="楷体" w:cs="Times New Roman"/>
          <w:szCs w:val="24"/>
          <w:lang w:eastAsia="zh-CN"/>
        </w:rPr>
      </w:pPr>
      <w:r w:rsidRPr="00494F31">
        <w:rPr>
          <w:rFonts w:eastAsia="楷体" w:cs="Times New Roman"/>
          <w:szCs w:val="24"/>
          <w:lang w:eastAsia="zh-CN"/>
        </w:rPr>
        <w:t>To better understand the membrane fouling mechanisms of algal pollutants at different growth stages and the trends in membrane flux over time, the Hermia model (</w:t>
      </w:r>
      <w:r w:rsidR="009C1F4C">
        <w:rPr>
          <w:rFonts w:eastAsia="楷体" w:cs="Times New Roman" w:hint="eastAsia"/>
          <w:szCs w:val="24"/>
          <w:lang w:eastAsia="zh-CN"/>
        </w:rPr>
        <w:t>6</w:t>
      </w:r>
      <w:r w:rsidRPr="00494F31">
        <w:rPr>
          <w:rFonts w:eastAsia="楷体" w:cs="Times New Roman"/>
          <w:szCs w:val="24"/>
          <w:lang w:eastAsia="zh-CN"/>
        </w:rPr>
        <w:t>)</w:t>
      </w:r>
      <w:r w:rsidRPr="00494F31">
        <w:rPr>
          <w:rFonts w:eastAsiaTheme="minorEastAsia" w:cs="Times New Roman" w:hint="eastAsia"/>
          <w:szCs w:val="24"/>
        </w:rPr>
        <w:t xml:space="preserve">, </w:t>
      </w:r>
      <w:r w:rsidRPr="00494F31">
        <w:rPr>
          <w:rFonts w:eastAsia="楷体" w:cs="Times New Roman"/>
          <w:szCs w:val="24"/>
          <w:lang w:eastAsia="zh-CN"/>
        </w:rPr>
        <w:t>(</w:t>
      </w:r>
      <w:r w:rsidR="009C1F4C">
        <w:rPr>
          <w:rFonts w:eastAsia="楷体" w:cs="Times New Roman" w:hint="eastAsia"/>
          <w:szCs w:val="24"/>
          <w:lang w:eastAsia="zh-CN"/>
        </w:rPr>
        <w:t>7</w:t>
      </w:r>
      <w:r w:rsidRPr="00494F31">
        <w:rPr>
          <w:rFonts w:eastAsia="楷体" w:cs="Times New Roman"/>
          <w:szCs w:val="24"/>
          <w:lang w:eastAsia="zh-CN"/>
        </w:rPr>
        <w:t xml:space="preserve">) and the </w:t>
      </w:r>
      <w:r w:rsidRPr="00494F31">
        <w:rPr>
          <w:rFonts w:eastAsiaTheme="minorEastAsia" w:cs="Times New Roman" w:hint="eastAsia"/>
          <w:szCs w:val="24"/>
        </w:rPr>
        <w:t>dual</w:t>
      </w:r>
      <w:r w:rsidRPr="00494F31">
        <w:rPr>
          <w:rFonts w:eastAsia="楷体" w:cs="Times New Roman"/>
          <w:szCs w:val="24"/>
          <w:lang w:eastAsia="zh-CN"/>
        </w:rPr>
        <w:t xml:space="preserve"> membrane pore blocking-filter cake blocking filtration model (</w:t>
      </w:r>
      <w:r w:rsidR="009C1F4C">
        <w:rPr>
          <w:rFonts w:eastAsia="楷体" w:cs="Times New Roman" w:hint="eastAsia"/>
          <w:szCs w:val="24"/>
          <w:lang w:eastAsia="zh-CN"/>
        </w:rPr>
        <w:t>8</w:t>
      </w:r>
      <w:r w:rsidRPr="00494F31">
        <w:rPr>
          <w:rFonts w:eastAsia="楷体" w:cs="Times New Roman"/>
          <w:szCs w:val="24"/>
          <w:lang w:eastAsia="zh-CN"/>
        </w:rPr>
        <w:t>) and (</w:t>
      </w:r>
      <w:r w:rsidR="009C1F4C">
        <w:rPr>
          <w:rFonts w:eastAsia="楷体" w:cs="Times New Roman" w:hint="eastAsia"/>
          <w:szCs w:val="24"/>
          <w:lang w:eastAsia="zh-CN"/>
        </w:rPr>
        <w:t>9</w:t>
      </w:r>
      <w:r w:rsidRPr="00494F31">
        <w:rPr>
          <w:rFonts w:eastAsia="楷体" w:cs="Times New Roman"/>
          <w:szCs w:val="24"/>
          <w:lang w:eastAsia="zh-CN"/>
        </w:rPr>
        <w:t>) were used to further analyze the transition of membrane fouling mechanisms in UF experiments.</w:t>
      </w:r>
      <w:r>
        <w:rPr>
          <w:rFonts w:eastAsia="楷体" w:cs="Times New Roman"/>
          <w:szCs w:val="24"/>
          <w:lang w:eastAsia="zh-CN"/>
        </w:rPr>
        <w:fldChar w:fldCharType="begin"/>
      </w:r>
      <w:r w:rsidR="00D4059E">
        <w:rPr>
          <w:rFonts w:eastAsia="楷体" w:cs="Times New Roman"/>
          <w:szCs w:val="24"/>
          <w:lang w:eastAsia="zh-CN"/>
        </w:rPr>
        <w:instrText xml:space="preserve"> ADDIN ZOTERO_ITEM CSL_CITATION {"citationID":"IEUmqe74","properties":{"formattedCitation":"\\super 4\\nosupersub{}","plainCitation":"4","noteIndex":0},"citationItems":[{"id":1501,"uris":["http://zotero.org/users/12385889/items/7XUJZW84"],"itemData":{"id":1501,"type":"article-journal","container-title":"Chem. Eng. Res. Des.","issue":"3","page":"183-187","title":"Constant pressure blocking filtration laws - application to power-law NON-Newtonian fluids","volume":"60","author":[{"family":"Hermia","given":"J"}],"issued":{"date-parts":[["1982"]]}}}],"schema":"https://github.com/citation-style-language/schema/raw/master/csl-citation.json"} </w:instrText>
      </w:r>
      <w:r>
        <w:rPr>
          <w:rFonts w:eastAsia="楷体" w:cs="Times New Roman"/>
          <w:szCs w:val="24"/>
          <w:lang w:eastAsia="zh-CN"/>
        </w:rPr>
        <w:fldChar w:fldCharType="separate"/>
      </w:r>
      <w:r w:rsidR="00651F7B" w:rsidRPr="00651F7B">
        <w:rPr>
          <w:rFonts w:cs="Times New Roman"/>
          <w:kern w:val="0"/>
          <w:vertAlign w:val="superscript"/>
        </w:rPr>
        <w:t>4</w:t>
      </w:r>
      <w:r>
        <w:rPr>
          <w:rFonts w:eastAsia="楷体" w:cs="Times New Roman"/>
          <w:szCs w:val="24"/>
          <w:lang w:eastAsia="zh-CN"/>
        </w:rPr>
        <w:fldChar w:fldCharType="end"/>
      </w:r>
      <w:r w:rsidRPr="00494F31">
        <w:rPr>
          <w:rFonts w:eastAsia="楷体" w:cs="Times New Roman"/>
          <w:szCs w:val="24"/>
          <w:lang w:eastAsia="zh-CN"/>
        </w:rPr>
        <w:t xml:space="preserve"> The Hermia model is expressed as follows:</w:t>
      </w:r>
    </w:p>
    <w:p w14:paraId="7D09C574" w14:textId="7793786E" w:rsidR="00494F31" w:rsidRPr="00184C91" w:rsidRDefault="00000000" w:rsidP="000415A9">
      <w:pPr>
        <w:widowControl w:val="0"/>
        <w:autoSpaceDE w:val="0"/>
        <w:autoSpaceDN w:val="0"/>
        <w:ind w:firstLine="420"/>
        <w:jc w:val="right"/>
        <w:rPr>
          <w:rFonts w:eastAsia="楷体" w:cs="Times New Roman"/>
          <w:i/>
          <w:szCs w:val="24"/>
        </w:rPr>
      </w:pPr>
      <m:oMathPara>
        <m:oMath>
          <m:eqArr>
            <m:eqArrPr>
              <m:maxDist m:val="1"/>
              <m:ctrlPr>
                <w:rPr>
                  <w:rFonts w:ascii="Cambria Math" w:eastAsia="楷体" w:hAnsi="Cambria Math" w:cs="Times New Roman"/>
                  <w:i/>
                  <w:szCs w:val="24"/>
                </w:rPr>
              </m:ctrlPr>
            </m:eqArrPr>
            <m:e>
              <m:f>
                <m:fPr>
                  <m:ctrlPr>
                    <w:rPr>
                      <w:rFonts w:ascii="Cambria Math" w:eastAsia="楷体" w:hAnsi="Cambria Math" w:cs="Times New Roman"/>
                      <w:i/>
                      <w:szCs w:val="24"/>
                    </w:rPr>
                  </m:ctrlPr>
                </m:fPr>
                <m:num>
                  <m:sSup>
                    <m:sSupPr>
                      <m:ctrlPr>
                        <w:rPr>
                          <w:rFonts w:ascii="Cambria Math" w:eastAsia="楷体" w:hAnsi="Cambria Math" w:cs="Times New Roman"/>
                          <w:i/>
                          <w:szCs w:val="24"/>
                        </w:rPr>
                      </m:ctrlPr>
                    </m:sSupPr>
                    <m:e>
                      <m:r>
                        <w:rPr>
                          <w:rFonts w:ascii="Cambria Math" w:eastAsia="楷体" w:hAnsi="Cambria Math" w:cs="Times New Roman"/>
                          <w:szCs w:val="24"/>
                        </w:rPr>
                        <m:t>d</m:t>
                      </m:r>
                    </m:e>
                    <m:sup>
                      <m:r>
                        <w:rPr>
                          <w:rFonts w:ascii="Cambria Math" w:eastAsia="楷体" w:hAnsi="Cambria Math" w:cs="Times New Roman"/>
                          <w:szCs w:val="24"/>
                        </w:rPr>
                        <m:t>2</m:t>
                      </m:r>
                    </m:sup>
                  </m:sSup>
                  <m:r>
                    <w:rPr>
                      <w:rFonts w:ascii="Cambria Math" w:eastAsia="楷体" w:hAnsi="Cambria Math" w:cs="Times New Roman"/>
                      <w:szCs w:val="24"/>
                    </w:rPr>
                    <m:t>t</m:t>
                  </m:r>
                </m:num>
                <m:den>
                  <m:r>
                    <w:rPr>
                      <w:rFonts w:ascii="Cambria Math" w:eastAsia="楷体" w:hAnsi="Cambria Math" w:cs="Times New Roman"/>
                      <w:szCs w:val="24"/>
                    </w:rPr>
                    <m:t>d</m:t>
                  </m:r>
                  <m:sSup>
                    <m:sSupPr>
                      <m:ctrlPr>
                        <w:rPr>
                          <w:rFonts w:ascii="Cambria Math" w:eastAsia="楷体" w:hAnsi="Cambria Math" w:cs="Times New Roman"/>
                          <w:i/>
                          <w:szCs w:val="24"/>
                        </w:rPr>
                      </m:ctrlPr>
                    </m:sSupPr>
                    <m:e>
                      <m:r>
                        <w:rPr>
                          <w:rFonts w:ascii="Cambria Math" w:eastAsia="楷体" w:hAnsi="Cambria Math" w:cs="Times New Roman"/>
                          <w:szCs w:val="24"/>
                        </w:rPr>
                        <m:t>V</m:t>
                      </m:r>
                    </m:e>
                    <m:sup>
                      <m:r>
                        <w:rPr>
                          <w:rFonts w:ascii="Cambria Math" w:eastAsia="楷体" w:hAnsi="Cambria Math" w:cs="Times New Roman"/>
                          <w:szCs w:val="24"/>
                        </w:rPr>
                        <m:t>2</m:t>
                      </m:r>
                    </m:sup>
                  </m:sSup>
                </m:den>
              </m:f>
              <m:r>
                <w:rPr>
                  <w:rFonts w:ascii="Cambria Math" w:eastAsia="楷体" w:hAnsi="Cambria Math" w:cs="Times New Roman"/>
                  <w:szCs w:val="24"/>
                </w:rPr>
                <m:t xml:space="preserve"> = k</m:t>
              </m:r>
              <m:sSup>
                <m:sSupPr>
                  <m:ctrlPr>
                    <w:rPr>
                      <w:rFonts w:ascii="Cambria Math" w:eastAsia="楷体" w:hAnsi="Cambria Math" w:cs="Times New Roman"/>
                      <w:i/>
                      <w:szCs w:val="24"/>
                    </w:rPr>
                  </m:ctrlPr>
                </m:sSupPr>
                <m:e>
                  <m:d>
                    <m:dPr>
                      <m:ctrlPr>
                        <w:rPr>
                          <w:rFonts w:ascii="Cambria Math" w:eastAsia="楷体" w:hAnsi="Cambria Math" w:cs="Times New Roman"/>
                          <w:i/>
                          <w:szCs w:val="24"/>
                        </w:rPr>
                      </m:ctrlPr>
                    </m:dPr>
                    <m:e>
                      <m:f>
                        <m:fPr>
                          <m:ctrlPr>
                            <w:rPr>
                              <w:rFonts w:ascii="Cambria Math" w:eastAsia="楷体" w:hAnsi="Cambria Math" w:cs="Times New Roman"/>
                              <w:i/>
                              <w:szCs w:val="24"/>
                            </w:rPr>
                          </m:ctrlPr>
                        </m:fPr>
                        <m:num>
                          <m:r>
                            <w:rPr>
                              <w:rFonts w:ascii="Cambria Math" w:eastAsia="楷体" w:hAnsi="Cambria Math" w:cs="Times New Roman"/>
                              <w:szCs w:val="24"/>
                            </w:rPr>
                            <m:t>dt</m:t>
                          </m:r>
                        </m:num>
                        <m:den>
                          <m:r>
                            <w:rPr>
                              <w:rFonts w:ascii="Cambria Math" w:eastAsia="楷体" w:hAnsi="Cambria Math" w:cs="Times New Roman"/>
                              <w:szCs w:val="24"/>
                            </w:rPr>
                            <m:t>dV</m:t>
                          </m:r>
                        </m:den>
                      </m:f>
                    </m:e>
                  </m:d>
                </m:e>
                <m:sup>
                  <m:r>
                    <w:rPr>
                      <w:rFonts w:ascii="Cambria Math" w:eastAsia="楷体" w:hAnsi="Cambria Math" w:cs="Times New Roman"/>
                      <w:szCs w:val="24"/>
                    </w:rPr>
                    <m:t>n</m:t>
                  </m:r>
                </m:sup>
              </m:sSup>
              <m:r>
                <w:rPr>
                  <w:rFonts w:ascii="Cambria Math" w:eastAsia="楷体" w:hAnsi="Cambria Math" w:cs="Times New Roman"/>
                  <w:szCs w:val="24"/>
                </w:rPr>
                <m:t>#</m:t>
              </m:r>
              <m:d>
                <m:dPr>
                  <m:ctrlPr>
                    <w:rPr>
                      <w:rFonts w:ascii="Cambria Math" w:eastAsia="楷体" w:hAnsi="Cambria Math" w:cs="Times New Roman"/>
                      <w:iCs/>
                      <w:szCs w:val="24"/>
                      <w:lang w:eastAsia="zh-CN"/>
                    </w:rPr>
                  </m:ctrlPr>
                </m:dPr>
                <m:e>
                  <m:r>
                    <w:rPr>
                      <w:rFonts w:ascii="Cambria Math" w:eastAsia="楷体" w:hAnsi="Cambria Math" w:cs="Times New Roman"/>
                      <w:szCs w:val="24"/>
                      <w:lang w:eastAsia="zh-CN"/>
                    </w:rPr>
                    <m:t>6</m:t>
                  </m:r>
                </m:e>
              </m:d>
            </m:e>
          </m:eqArr>
        </m:oMath>
      </m:oMathPara>
    </w:p>
    <w:p w14:paraId="7AE8E973" w14:textId="3302D63B" w:rsidR="00494F31" w:rsidRPr="00184C91" w:rsidRDefault="00000000" w:rsidP="000415A9">
      <w:pPr>
        <w:widowControl w:val="0"/>
        <w:autoSpaceDE w:val="0"/>
        <w:autoSpaceDN w:val="0"/>
        <w:ind w:firstLine="420"/>
        <w:jc w:val="right"/>
        <w:rPr>
          <w:rFonts w:eastAsia="楷体" w:cs="Times New Roman"/>
          <w:i/>
          <w:szCs w:val="24"/>
          <w:lang w:eastAsia="zh-CN"/>
        </w:rPr>
      </w:pPr>
      <m:oMathPara>
        <m:oMath>
          <m:eqArr>
            <m:eqArrPr>
              <m:maxDist m:val="1"/>
              <m:ctrlPr>
                <w:rPr>
                  <w:rFonts w:ascii="Cambria Math" w:eastAsia="楷体" w:hAnsi="Cambria Math" w:cs="Times New Roman"/>
                  <w:i/>
                  <w:szCs w:val="24"/>
                </w:rPr>
              </m:ctrlPr>
            </m:eqArrPr>
            <m:e>
              <m:r>
                <w:rPr>
                  <w:rFonts w:ascii="Cambria Math" w:eastAsia="楷体" w:hAnsi="Cambria Math" w:cs="Times New Roman"/>
                  <w:szCs w:val="24"/>
                </w:rPr>
                <m:t xml:space="preserve">n = </m:t>
              </m:r>
              <m:f>
                <m:fPr>
                  <m:ctrlPr>
                    <w:rPr>
                      <w:rFonts w:ascii="Cambria Math" w:eastAsia="楷体" w:hAnsi="Cambria Math" w:cs="Times New Roman"/>
                      <w:i/>
                      <w:szCs w:val="24"/>
                    </w:rPr>
                  </m:ctrlPr>
                </m:fPr>
                <m:num>
                  <m:r>
                    <w:rPr>
                      <w:rFonts w:ascii="Cambria Math" w:eastAsia="楷体" w:hAnsi="Cambria Math" w:cs="Times New Roman"/>
                      <w:szCs w:val="24"/>
                    </w:rPr>
                    <m:t>d</m:t>
                  </m:r>
                  <m:d>
                    <m:dPr>
                      <m:begChr m:val="["/>
                      <m:endChr m:val="]"/>
                      <m:ctrlPr>
                        <w:rPr>
                          <w:rFonts w:ascii="Cambria Math" w:eastAsia="楷体" w:hAnsi="Cambria Math" w:cs="Times New Roman"/>
                          <w:i/>
                          <w:szCs w:val="24"/>
                        </w:rPr>
                      </m:ctrlPr>
                    </m:dPr>
                    <m:e>
                      <m:func>
                        <m:funcPr>
                          <m:ctrlPr>
                            <w:rPr>
                              <w:rFonts w:ascii="Cambria Math" w:eastAsia="楷体" w:hAnsi="Cambria Math" w:cs="Times New Roman"/>
                              <w:i/>
                              <w:szCs w:val="24"/>
                            </w:rPr>
                          </m:ctrlPr>
                        </m:funcPr>
                        <m:fName>
                          <m:r>
                            <w:rPr>
                              <w:rFonts w:ascii="Cambria Math" w:eastAsia="楷体" w:hAnsi="Cambria Math" w:cs="Times New Roman"/>
                              <w:szCs w:val="24"/>
                            </w:rPr>
                            <m:t>log</m:t>
                          </m:r>
                        </m:fName>
                        <m:e>
                          <m:d>
                            <m:dPr>
                              <m:ctrlPr>
                                <w:rPr>
                                  <w:rFonts w:ascii="Cambria Math" w:eastAsia="楷体" w:hAnsi="Cambria Math" w:cs="Times New Roman"/>
                                  <w:i/>
                                  <w:szCs w:val="24"/>
                                </w:rPr>
                              </m:ctrlPr>
                            </m:dPr>
                            <m:e>
                              <m:f>
                                <m:fPr>
                                  <m:ctrlPr>
                                    <w:rPr>
                                      <w:rFonts w:ascii="Cambria Math" w:eastAsia="楷体" w:hAnsi="Cambria Math" w:cs="Times New Roman"/>
                                      <w:i/>
                                      <w:szCs w:val="24"/>
                                    </w:rPr>
                                  </m:ctrlPr>
                                </m:fPr>
                                <m:num>
                                  <m:sSup>
                                    <m:sSupPr>
                                      <m:ctrlPr>
                                        <w:rPr>
                                          <w:rFonts w:ascii="Cambria Math" w:eastAsia="楷体" w:hAnsi="Cambria Math" w:cs="Times New Roman"/>
                                          <w:i/>
                                          <w:szCs w:val="24"/>
                                        </w:rPr>
                                      </m:ctrlPr>
                                    </m:sSupPr>
                                    <m:e>
                                      <m:r>
                                        <w:rPr>
                                          <w:rFonts w:ascii="Cambria Math" w:eastAsia="楷体" w:hAnsi="Cambria Math" w:cs="Times New Roman"/>
                                          <w:szCs w:val="24"/>
                                        </w:rPr>
                                        <m:t>d</m:t>
                                      </m:r>
                                    </m:e>
                                    <m:sup>
                                      <m:r>
                                        <w:rPr>
                                          <w:rFonts w:ascii="Cambria Math" w:eastAsia="楷体" w:hAnsi="Cambria Math" w:cs="Times New Roman"/>
                                          <w:szCs w:val="24"/>
                                        </w:rPr>
                                        <m:t>2</m:t>
                                      </m:r>
                                    </m:sup>
                                  </m:sSup>
                                  <m:r>
                                    <w:rPr>
                                      <w:rFonts w:ascii="Cambria Math" w:eastAsia="楷体" w:hAnsi="Cambria Math" w:cs="Times New Roman"/>
                                      <w:szCs w:val="24"/>
                                    </w:rPr>
                                    <m:t>t</m:t>
                                  </m:r>
                                </m:num>
                                <m:den>
                                  <m:r>
                                    <w:rPr>
                                      <w:rFonts w:ascii="Cambria Math" w:eastAsia="楷体" w:hAnsi="Cambria Math" w:cs="Times New Roman"/>
                                      <w:szCs w:val="24"/>
                                    </w:rPr>
                                    <m:t>d</m:t>
                                  </m:r>
                                  <m:sSup>
                                    <m:sSupPr>
                                      <m:ctrlPr>
                                        <w:rPr>
                                          <w:rFonts w:ascii="Cambria Math" w:eastAsia="楷体" w:hAnsi="Cambria Math" w:cs="Times New Roman"/>
                                          <w:i/>
                                          <w:szCs w:val="24"/>
                                        </w:rPr>
                                      </m:ctrlPr>
                                    </m:sSupPr>
                                    <m:e>
                                      <m:r>
                                        <w:rPr>
                                          <w:rFonts w:ascii="Cambria Math" w:eastAsia="楷体" w:hAnsi="Cambria Math" w:cs="Times New Roman"/>
                                          <w:szCs w:val="24"/>
                                        </w:rPr>
                                        <m:t>V</m:t>
                                      </m:r>
                                    </m:e>
                                    <m:sup>
                                      <m:r>
                                        <w:rPr>
                                          <w:rFonts w:ascii="Cambria Math" w:eastAsia="楷体" w:hAnsi="Cambria Math" w:cs="Times New Roman"/>
                                          <w:szCs w:val="24"/>
                                        </w:rPr>
                                        <m:t>2</m:t>
                                      </m:r>
                                    </m:sup>
                                  </m:sSup>
                                </m:den>
                              </m:f>
                            </m:e>
                          </m:d>
                        </m:e>
                      </m:func>
                    </m:e>
                  </m:d>
                </m:num>
                <m:den>
                  <m:r>
                    <w:rPr>
                      <w:rFonts w:ascii="Cambria Math" w:eastAsia="楷体" w:hAnsi="Cambria Math" w:cs="Times New Roman"/>
                      <w:szCs w:val="24"/>
                    </w:rPr>
                    <m:t>d</m:t>
                  </m:r>
                  <m:d>
                    <m:dPr>
                      <m:begChr m:val="["/>
                      <m:endChr m:val="]"/>
                      <m:ctrlPr>
                        <w:rPr>
                          <w:rFonts w:ascii="Cambria Math" w:eastAsia="楷体" w:hAnsi="Cambria Math" w:cs="Times New Roman"/>
                          <w:i/>
                          <w:szCs w:val="24"/>
                        </w:rPr>
                      </m:ctrlPr>
                    </m:dPr>
                    <m:e>
                      <m:func>
                        <m:funcPr>
                          <m:ctrlPr>
                            <w:rPr>
                              <w:rFonts w:ascii="Cambria Math" w:eastAsia="楷体" w:hAnsi="Cambria Math" w:cs="Times New Roman"/>
                              <w:i/>
                              <w:szCs w:val="24"/>
                            </w:rPr>
                          </m:ctrlPr>
                        </m:funcPr>
                        <m:fName>
                          <m:r>
                            <w:rPr>
                              <w:rFonts w:ascii="Cambria Math" w:eastAsia="楷体" w:hAnsi="Cambria Math" w:cs="Times New Roman"/>
                              <w:szCs w:val="24"/>
                            </w:rPr>
                            <m:t>log</m:t>
                          </m:r>
                        </m:fName>
                        <m:e>
                          <m:d>
                            <m:dPr>
                              <m:ctrlPr>
                                <w:rPr>
                                  <w:rFonts w:ascii="Cambria Math" w:eastAsia="楷体" w:hAnsi="Cambria Math" w:cs="Times New Roman"/>
                                  <w:i/>
                                  <w:szCs w:val="24"/>
                                </w:rPr>
                              </m:ctrlPr>
                            </m:dPr>
                            <m:e>
                              <m:f>
                                <m:fPr>
                                  <m:ctrlPr>
                                    <w:rPr>
                                      <w:rFonts w:ascii="Cambria Math" w:eastAsia="楷体" w:hAnsi="Cambria Math" w:cs="Times New Roman"/>
                                      <w:i/>
                                      <w:szCs w:val="24"/>
                                    </w:rPr>
                                  </m:ctrlPr>
                                </m:fPr>
                                <m:num>
                                  <m:r>
                                    <w:rPr>
                                      <w:rFonts w:ascii="Cambria Math" w:eastAsia="楷体" w:hAnsi="Cambria Math" w:cs="Times New Roman"/>
                                      <w:szCs w:val="24"/>
                                    </w:rPr>
                                    <m:t>dt</m:t>
                                  </m:r>
                                </m:num>
                                <m:den>
                                  <m:r>
                                    <w:rPr>
                                      <w:rFonts w:ascii="Cambria Math" w:eastAsia="楷体" w:hAnsi="Cambria Math" w:cs="Times New Roman"/>
                                      <w:szCs w:val="24"/>
                                    </w:rPr>
                                    <m:t>dV</m:t>
                                  </m:r>
                                </m:den>
                              </m:f>
                            </m:e>
                          </m:d>
                        </m:e>
                      </m:func>
                    </m:e>
                  </m:d>
                </m:den>
              </m:f>
              <m:r>
                <w:rPr>
                  <w:rFonts w:ascii="Cambria Math" w:eastAsia="楷体" w:hAnsi="Cambria Math" w:cs="Times New Roman"/>
                  <w:szCs w:val="24"/>
                </w:rPr>
                <m:t>#</m:t>
              </m:r>
              <m:d>
                <m:dPr>
                  <m:ctrlPr>
                    <w:rPr>
                      <w:rFonts w:ascii="Cambria Math" w:eastAsia="楷体" w:hAnsi="Cambria Math" w:cs="Times New Roman"/>
                      <w:iCs/>
                      <w:szCs w:val="24"/>
                      <w:lang w:eastAsia="zh-CN"/>
                    </w:rPr>
                  </m:ctrlPr>
                </m:dPr>
                <m:e>
                  <m:r>
                    <w:rPr>
                      <w:rFonts w:ascii="Cambria Math" w:eastAsia="楷体" w:hAnsi="Cambria Math" w:cs="Times New Roman"/>
                      <w:szCs w:val="24"/>
                      <w:lang w:eastAsia="zh-CN"/>
                    </w:rPr>
                    <m:t>7</m:t>
                  </m:r>
                </m:e>
              </m:d>
            </m:e>
          </m:eqArr>
        </m:oMath>
      </m:oMathPara>
    </w:p>
    <w:p w14:paraId="5450D9C9" w14:textId="152C22C7" w:rsidR="00494F31" w:rsidRPr="00631CCF" w:rsidRDefault="00494F31" w:rsidP="000415A9">
      <w:pPr>
        <w:widowControl w:val="0"/>
        <w:autoSpaceDE w:val="0"/>
        <w:autoSpaceDN w:val="0"/>
        <w:rPr>
          <w:rFonts w:eastAsia="楷体" w:cs="Times New Roman"/>
          <w:szCs w:val="24"/>
          <w:lang w:eastAsia="zh-CN"/>
        </w:rPr>
      </w:pPr>
      <w:r w:rsidRPr="00631CCF">
        <w:rPr>
          <w:rFonts w:eastAsia="楷体" w:cs="Times New Roman"/>
          <w:szCs w:val="24"/>
          <w:lang w:eastAsia="zh-CN"/>
        </w:rPr>
        <w:t xml:space="preserve">Where </w:t>
      </w:r>
      <w:r w:rsidRPr="00631CCF">
        <w:rPr>
          <w:rFonts w:eastAsia="楷体" w:cs="Times New Roman"/>
          <w:i/>
          <w:iCs/>
          <w:szCs w:val="24"/>
          <w:lang w:eastAsia="zh-CN"/>
        </w:rPr>
        <w:t>V</w:t>
      </w:r>
      <w:r w:rsidRPr="00631CCF">
        <w:rPr>
          <w:rFonts w:eastAsia="楷体" w:cs="Times New Roman"/>
          <w:szCs w:val="24"/>
          <w:lang w:eastAsia="zh-CN"/>
        </w:rPr>
        <w:t xml:space="preserve"> (m</w:t>
      </w:r>
      <w:r w:rsidRPr="00631CCF">
        <w:rPr>
          <w:rFonts w:eastAsia="楷体" w:cs="Times New Roman"/>
          <w:szCs w:val="24"/>
          <w:vertAlign w:val="superscript"/>
          <w:lang w:eastAsia="zh-CN"/>
        </w:rPr>
        <w:t>3</w:t>
      </w:r>
      <w:r w:rsidRPr="00631CCF">
        <w:rPr>
          <w:rFonts w:eastAsia="楷体" w:cs="Times New Roman"/>
          <w:szCs w:val="24"/>
          <w:lang w:eastAsia="zh-CN"/>
        </w:rPr>
        <w:t xml:space="preserve">) is the filtration volume, </w:t>
      </w:r>
      <w:r w:rsidRPr="00631CCF">
        <w:rPr>
          <w:rFonts w:eastAsia="楷体" w:cs="Times New Roman"/>
          <w:i/>
          <w:iCs/>
          <w:szCs w:val="24"/>
          <w:lang w:eastAsia="zh-CN"/>
        </w:rPr>
        <w:t>t</w:t>
      </w:r>
      <w:r w:rsidRPr="00631CCF">
        <w:rPr>
          <w:rFonts w:eastAsia="楷体" w:cs="Times New Roman"/>
          <w:szCs w:val="24"/>
          <w:lang w:eastAsia="zh-CN"/>
        </w:rPr>
        <w:t xml:space="preserve"> (s) is the filtration time, and </w:t>
      </w:r>
      <w:r w:rsidRPr="00631CCF">
        <w:rPr>
          <w:rFonts w:eastAsia="楷体" w:cs="Times New Roman"/>
          <w:i/>
          <w:iCs/>
          <w:szCs w:val="24"/>
          <w:lang w:eastAsia="zh-CN"/>
        </w:rPr>
        <w:t>k</w:t>
      </w:r>
      <w:r w:rsidRPr="00631CCF">
        <w:rPr>
          <w:rFonts w:eastAsia="楷体" w:cs="Times New Roman"/>
          <w:szCs w:val="24"/>
          <w:lang w:eastAsia="zh-CN"/>
        </w:rPr>
        <w:t xml:space="preserve"> is the resistance coefficient. The </w:t>
      </w:r>
      <w:r w:rsidRPr="00631CCF">
        <w:rPr>
          <w:rFonts w:eastAsia="楷体" w:cs="Times New Roman"/>
          <w:i/>
          <w:iCs/>
          <w:szCs w:val="24"/>
          <w:lang w:eastAsia="zh-CN"/>
        </w:rPr>
        <w:t>n</w:t>
      </w:r>
      <w:r w:rsidRPr="00631CCF">
        <w:rPr>
          <w:rFonts w:eastAsia="楷体" w:cs="Times New Roman"/>
          <w:szCs w:val="24"/>
          <w:lang w:eastAsia="zh-CN"/>
        </w:rPr>
        <w:t xml:space="preserve"> value is used to determine the membrane fouling mechanism, obtained by differentiating the logarithm of the second derivative of </w:t>
      </w:r>
      <w:r w:rsidRPr="00631CCF">
        <w:rPr>
          <w:rFonts w:eastAsia="楷体" w:cs="Times New Roman"/>
          <w:i/>
          <w:iCs/>
          <w:szCs w:val="24"/>
          <w:lang w:eastAsia="zh-CN"/>
        </w:rPr>
        <w:t>t-</w:t>
      </w:r>
      <w:r w:rsidRPr="00631CCF">
        <w:rPr>
          <w:rFonts w:eastAsiaTheme="minorEastAsia" w:cs="Times New Roman"/>
          <w:i/>
          <w:iCs/>
          <w:szCs w:val="24"/>
        </w:rPr>
        <w:t>V</w:t>
      </w:r>
      <w:r w:rsidRPr="00631CCF">
        <w:rPr>
          <w:rFonts w:eastAsia="楷体" w:cs="Times New Roman"/>
          <w:szCs w:val="24"/>
          <w:lang w:eastAsia="zh-CN"/>
        </w:rPr>
        <w:t xml:space="preserve"> and the first derivative. </w:t>
      </w:r>
      <w:r w:rsidRPr="00631CCF">
        <w:rPr>
          <w:rFonts w:eastAsia="楷体" w:cs="Times New Roman"/>
          <w:i/>
          <w:iCs/>
          <w:szCs w:val="24"/>
          <w:lang w:eastAsia="zh-CN"/>
        </w:rPr>
        <w:t>n</w:t>
      </w:r>
      <w:r w:rsidRPr="00631CCF">
        <w:rPr>
          <w:rFonts w:eastAsia="楷体" w:cs="Times New Roman"/>
          <w:szCs w:val="24"/>
          <w:lang w:eastAsia="zh-CN"/>
        </w:rPr>
        <w:t xml:space="preserve">=0 indicates cake filtration; </w:t>
      </w:r>
      <w:r w:rsidRPr="00631CCF">
        <w:rPr>
          <w:rFonts w:eastAsia="楷体" w:cs="Times New Roman"/>
          <w:i/>
          <w:iCs/>
          <w:szCs w:val="24"/>
          <w:lang w:eastAsia="zh-CN"/>
        </w:rPr>
        <w:t>n</w:t>
      </w:r>
      <w:r w:rsidRPr="00631CCF">
        <w:rPr>
          <w:rFonts w:eastAsia="楷体" w:cs="Times New Roman"/>
          <w:szCs w:val="24"/>
          <w:lang w:eastAsia="zh-CN"/>
        </w:rPr>
        <w:t xml:space="preserve">=1 indicates </w:t>
      </w:r>
      <w:r w:rsidR="00704624" w:rsidRPr="00704624">
        <w:rPr>
          <w:rFonts w:eastAsiaTheme="minorEastAsia" w:cs="Times New Roman"/>
          <w:szCs w:val="24"/>
        </w:rPr>
        <w:t>intermediate blocking</w:t>
      </w:r>
      <w:r w:rsidRPr="00631CCF">
        <w:rPr>
          <w:rFonts w:eastAsia="楷体" w:cs="Times New Roman"/>
          <w:szCs w:val="24"/>
          <w:lang w:eastAsia="zh-CN"/>
        </w:rPr>
        <w:t xml:space="preserve">; </w:t>
      </w:r>
      <w:r w:rsidRPr="00631CCF">
        <w:rPr>
          <w:rFonts w:eastAsia="楷体" w:cs="Times New Roman"/>
          <w:i/>
          <w:szCs w:val="24"/>
          <w:lang w:eastAsia="zh-CN"/>
        </w:rPr>
        <w:t>n</w:t>
      </w:r>
      <w:r w:rsidRPr="00631CCF">
        <w:rPr>
          <w:rFonts w:eastAsia="楷体" w:cs="Times New Roman"/>
          <w:szCs w:val="24"/>
          <w:lang w:eastAsia="zh-CN"/>
        </w:rPr>
        <w:t xml:space="preserve">=1.5 indicates standard blocking; </w:t>
      </w:r>
      <w:r w:rsidRPr="00631CCF">
        <w:rPr>
          <w:rFonts w:eastAsia="楷体" w:cs="Times New Roman"/>
          <w:i/>
          <w:szCs w:val="24"/>
          <w:lang w:eastAsia="zh-CN"/>
        </w:rPr>
        <w:t>n</w:t>
      </w:r>
      <w:r w:rsidRPr="00631CCF">
        <w:rPr>
          <w:rFonts w:eastAsia="楷体" w:cs="Times New Roman"/>
          <w:szCs w:val="24"/>
          <w:lang w:eastAsia="zh-CN"/>
        </w:rPr>
        <w:t>=2 indicates complete blocking.</w:t>
      </w:r>
    </w:p>
    <w:p w14:paraId="3CBFDB59" w14:textId="70AD475E" w:rsidR="00494F31" w:rsidRPr="00631CCF" w:rsidRDefault="00000000" w:rsidP="000415A9">
      <w:pPr>
        <w:widowControl w:val="0"/>
        <w:autoSpaceDE w:val="0"/>
        <w:autoSpaceDN w:val="0"/>
        <w:ind w:firstLine="480"/>
        <w:jc w:val="right"/>
        <w:rPr>
          <w:rFonts w:eastAsia="楷体" w:cs="Times New Roman"/>
          <w:i/>
          <w:noProof/>
          <w:szCs w:val="24"/>
          <w:lang w:eastAsia="zh-CN"/>
        </w:rPr>
      </w:pPr>
      <m:oMathPara>
        <m:oMath>
          <m:eqArr>
            <m:eqArrPr>
              <m:maxDist m:val="1"/>
              <m:ctrlPr>
                <w:rPr>
                  <w:rFonts w:ascii="Cambria Math" w:eastAsia="楷体" w:hAnsi="Cambria Math" w:cs="Times New Roman"/>
                  <w:i/>
                  <w:szCs w:val="24"/>
                </w:rPr>
              </m:ctrlPr>
            </m:eqArrPr>
            <m:e>
              <m:f>
                <m:fPr>
                  <m:ctrlPr>
                    <w:rPr>
                      <w:rFonts w:ascii="Cambria Math" w:eastAsia="楷体" w:hAnsi="Cambria Math" w:cs="Times New Roman"/>
                      <w:i/>
                      <w:szCs w:val="24"/>
                    </w:rPr>
                  </m:ctrlPr>
                </m:fPr>
                <m:num>
                  <m:r>
                    <m:rPr>
                      <m:nor/>
                    </m:rPr>
                    <w:rPr>
                      <w:rFonts w:eastAsia="楷体" w:cs="Times New Roman"/>
                      <w:i/>
                      <w:szCs w:val="24"/>
                    </w:rPr>
                    <m:t>dt</m:t>
                  </m:r>
                </m:num>
                <m:den>
                  <m:r>
                    <m:rPr>
                      <m:nor/>
                    </m:rPr>
                    <w:rPr>
                      <w:rFonts w:eastAsia="楷体" w:cs="Times New Roman"/>
                      <w:i/>
                      <w:szCs w:val="24"/>
                    </w:rPr>
                    <m:t>dV</m:t>
                  </m:r>
                </m:den>
              </m:f>
              <m:r>
                <m:rPr>
                  <m:nor/>
                </m:rPr>
                <w:rPr>
                  <w:rFonts w:ascii="Cambria Math" w:eastAsia="楷体" w:cs="Times New Roman" w:hint="eastAsia"/>
                  <w:i/>
                  <w:szCs w:val="24"/>
                  <w:lang w:eastAsia="zh-CN"/>
                </w:rPr>
                <m:t xml:space="preserve"> </m:t>
              </m:r>
              <m:r>
                <m:rPr>
                  <m:nor/>
                </m:rPr>
                <w:rPr>
                  <w:rFonts w:eastAsia="楷体" w:cs="Times New Roman"/>
                  <w:i/>
                  <w:szCs w:val="24"/>
                </w:rPr>
                <m:t>=</m:t>
              </m:r>
              <m:r>
                <m:rPr>
                  <m:nor/>
                </m:rPr>
                <w:rPr>
                  <w:rFonts w:ascii="Cambria Math" w:eastAsia="楷体" w:cs="Times New Roman" w:hint="eastAsia"/>
                  <w:i/>
                  <w:szCs w:val="24"/>
                  <w:lang w:eastAsia="zh-CN"/>
                </w:rPr>
                <m:t xml:space="preserve"> </m:t>
              </m:r>
              <m:f>
                <m:fPr>
                  <m:ctrlPr>
                    <w:rPr>
                      <w:rFonts w:ascii="Cambria Math" w:eastAsia="楷体" w:hAnsi="Cambria Math" w:cs="Times New Roman"/>
                      <w:i/>
                      <w:szCs w:val="24"/>
                    </w:rPr>
                  </m:ctrlPr>
                </m:fPr>
                <m:num>
                  <m:r>
                    <m:rPr>
                      <m:nor/>
                    </m:rPr>
                    <w:rPr>
                      <w:rFonts w:eastAsia="楷体" w:cs="Times New Roman"/>
                      <w:i/>
                      <w:szCs w:val="24"/>
                    </w:rPr>
                    <m:t>1</m:t>
                  </m:r>
                </m:num>
                <m:den>
                  <m:r>
                    <m:rPr>
                      <m:nor/>
                    </m:rPr>
                    <w:rPr>
                      <w:rFonts w:eastAsia="楷体" w:cs="Times New Roman"/>
                      <w:i/>
                      <w:szCs w:val="24"/>
                    </w:rPr>
                    <m:t>JA</m:t>
                  </m:r>
                </m:den>
              </m:f>
              <m:r>
                <w:rPr>
                  <w:rFonts w:ascii="Cambria Math" w:eastAsia="楷体" w:hAnsi="Cambria Math" w:cs="Times New Roman"/>
                  <w:szCs w:val="24"/>
                </w:rPr>
                <m:t>#</m:t>
              </m:r>
              <m:d>
                <m:dPr>
                  <m:ctrlPr>
                    <w:rPr>
                      <w:rFonts w:ascii="Cambria Math" w:eastAsia="楷体" w:hAnsi="Cambria Math" w:cs="Times New Roman"/>
                      <w:iCs/>
                      <w:szCs w:val="24"/>
                      <w:lang w:eastAsia="zh-CN"/>
                    </w:rPr>
                  </m:ctrlPr>
                </m:dPr>
                <m:e>
                  <m:r>
                    <m:rPr>
                      <m:nor/>
                    </m:rPr>
                    <w:rPr>
                      <w:rFonts w:ascii="Cambria Math" w:eastAsia="楷体" w:cs="Times New Roman" w:hint="eastAsia"/>
                      <w:iCs/>
                      <w:szCs w:val="24"/>
                      <w:lang w:eastAsia="zh-CN"/>
                    </w:rPr>
                    <m:t>8</m:t>
                  </m:r>
                </m:e>
              </m:d>
            </m:e>
          </m:eqArr>
        </m:oMath>
      </m:oMathPara>
    </w:p>
    <w:p w14:paraId="274EAB51" w14:textId="64D04ADB" w:rsidR="00494F31" w:rsidRPr="00631CCF" w:rsidRDefault="00000000" w:rsidP="000415A9">
      <w:pPr>
        <w:widowControl w:val="0"/>
        <w:autoSpaceDE w:val="0"/>
        <w:autoSpaceDN w:val="0"/>
        <w:ind w:firstLine="480"/>
        <w:jc w:val="right"/>
        <w:rPr>
          <w:rFonts w:eastAsia="楷体" w:cs="Times New Roman"/>
          <w:i/>
          <w:szCs w:val="24"/>
          <w:lang w:eastAsia="zh-CN"/>
        </w:rPr>
      </w:pPr>
      <m:oMathPara>
        <m:oMath>
          <m:eqArr>
            <m:eqArrPr>
              <m:maxDist m:val="1"/>
              <m:ctrlPr>
                <w:rPr>
                  <w:rFonts w:ascii="Cambria Math" w:eastAsia="楷体" w:hAnsi="Cambria Math" w:cs="Times New Roman"/>
                  <w:i/>
                  <w:szCs w:val="24"/>
                </w:rPr>
              </m:ctrlPr>
            </m:eqArrPr>
            <m:e>
              <m:f>
                <m:fPr>
                  <m:ctrlPr>
                    <w:rPr>
                      <w:rFonts w:ascii="Cambria Math" w:eastAsia="楷体" w:hAnsi="Cambria Math" w:cs="Times New Roman"/>
                      <w:i/>
                      <w:szCs w:val="24"/>
                    </w:rPr>
                  </m:ctrlPr>
                </m:fPr>
                <m:num>
                  <m:sSup>
                    <m:sSupPr>
                      <m:ctrlPr>
                        <w:rPr>
                          <w:rFonts w:ascii="Cambria Math" w:eastAsia="楷体" w:hAnsi="Cambria Math" w:cs="Times New Roman"/>
                          <w:i/>
                          <w:szCs w:val="24"/>
                        </w:rPr>
                      </m:ctrlPr>
                    </m:sSupPr>
                    <m:e>
                      <m:r>
                        <m:rPr>
                          <m:nor/>
                        </m:rPr>
                        <w:rPr>
                          <w:rFonts w:eastAsia="楷体" w:cs="Times New Roman"/>
                          <w:i/>
                          <w:szCs w:val="24"/>
                        </w:rPr>
                        <m:t>D</m:t>
                      </m:r>
                    </m:e>
                    <m:sup>
                      <m:r>
                        <m:rPr>
                          <m:nor/>
                        </m:rPr>
                        <w:rPr>
                          <w:rFonts w:eastAsia="楷体" w:cs="Times New Roman"/>
                          <w:i/>
                          <w:szCs w:val="24"/>
                        </w:rPr>
                        <m:t>2</m:t>
                      </m:r>
                    </m:sup>
                  </m:sSup>
                  <m:r>
                    <m:rPr>
                      <m:nor/>
                    </m:rPr>
                    <w:rPr>
                      <w:rFonts w:eastAsia="楷体" w:cs="Times New Roman"/>
                      <w:i/>
                      <w:szCs w:val="24"/>
                    </w:rPr>
                    <m:t>t</m:t>
                  </m:r>
                </m:num>
                <m:den>
                  <m:r>
                    <m:rPr>
                      <m:nor/>
                    </m:rPr>
                    <w:rPr>
                      <w:rFonts w:eastAsia="楷体" w:cs="Times New Roman"/>
                      <w:i/>
                      <w:szCs w:val="24"/>
                    </w:rPr>
                    <m:t>d</m:t>
                  </m:r>
                  <m:sSup>
                    <m:sSupPr>
                      <m:ctrlPr>
                        <w:rPr>
                          <w:rFonts w:ascii="Cambria Math" w:eastAsia="楷体" w:hAnsi="Cambria Math" w:cs="Times New Roman"/>
                          <w:i/>
                          <w:szCs w:val="24"/>
                        </w:rPr>
                      </m:ctrlPr>
                    </m:sSupPr>
                    <m:e>
                      <m:r>
                        <m:rPr>
                          <m:nor/>
                        </m:rPr>
                        <w:rPr>
                          <w:rFonts w:eastAsia="楷体" w:cs="Times New Roman"/>
                          <w:i/>
                          <w:szCs w:val="24"/>
                        </w:rPr>
                        <m:t>V</m:t>
                      </m:r>
                    </m:e>
                    <m:sup>
                      <m:r>
                        <m:rPr>
                          <m:nor/>
                        </m:rPr>
                        <w:rPr>
                          <w:rFonts w:eastAsia="楷体" w:cs="Times New Roman"/>
                          <w:i/>
                          <w:szCs w:val="24"/>
                        </w:rPr>
                        <m:t>2</m:t>
                      </m:r>
                    </m:sup>
                  </m:sSup>
                </m:den>
              </m:f>
              <m:r>
                <m:rPr>
                  <m:nor/>
                </m:rPr>
                <w:rPr>
                  <w:rFonts w:ascii="Cambria Math" w:eastAsia="楷体" w:cs="Times New Roman" w:hint="eastAsia"/>
                  <w:i/>
                  <w:szCs w:val="24"/>
                  <w:lang w:eastAsia="zh-CN"/>
                </w:rPr>
                <m:t xml:space="preserve"> </m:t>
              </m:r>
              <m:r>
                <m:rPr>
                  <m:nor/>
                </m:rPr>
                <w:rPr>
                  <w:rFonts w:eastAsia="楷体" w:cs="Times New Roman"/>
                  <w:i/>
                  <w:szCs w:val="24"/>
                </w:rPr>
                <m:t>=</m:t>
              </m:r>
              <m:r>
                <m:rPr>
                  <m:nor/>
                </m:rPr>
                <w:rPr>
                  <w:rFonts w:ascii="Cambria Math" w:eastAsia="楷体" w:cs="Times New Roman" w:hint="eastAsia"/>
                  <w:i/>
                  <w:szCs w:val="24"/>
                  <w:lang w:eastAsia="zh-CN"/>
                </w:rPr>
                <m:t xml:space="preserve"> </m:t>
              </m:r>
              <m:r>
                <m:rPr>
                  <m:nor/>
                </m:rPr>
                <w:rPr>
                  <w:rFonts w:eastAsia="楷体" w:cs="Times New Roman"/>
                  <w:i/>
                  <w:szCs w:val="24"/>
                </w:rPr>
                <m:t>-</m:t>
              </m:r>
              <m:f>
                <m:fPr>
                  <m:ctrlPr>
                    <w:rPr>
                      <w:rFonts w:ascii="Cambria Math" w:eastAsia="楷体" w:hAnsi="Cambria Math" w:cs="Times New Roman"/>
                      <w:i/>
                      <w:szCs w:val="24"/>
                    </w:rPr>
                  </m:ctrlPr>
                </m:fPr>
                <m:num>
                  <m:r>
                    <m:rPr>
                      <m:nor/>
                    </m:rPr>
                    <w:rPr>
                      <w:rFonts w:eastAsia="楷体" w:cs="Times New Roman"/>
                      <w:i/>
                      <w:szCs w:val="24"/>
                    </w:rPr>
                    <m:t>1</m:t>
                  </m:r>
                </m:num>
                <m:den>
                  <m:sSup>
                    <m:sSupPr>
                      <m:ctrlPr>
                        <w:rPr>
                          <w:rFonts w:ascii="Cambria Math" w:eastAsia="楷体" w:hAnsi="Cambria Math" w:cs="Times New Roman"/>
                          <w:i/>
                          <w:szCs w:val="24"/>
                        </w:rPr>
                      </m:ctrlPr>
                    </m:sSupPr>
                    <m:e>
                      <m:r>
                        <m:rPr>
                          <m:nor/>
                        </m:rPr>
                        <w:rPr>
                          <w:rFonts w:eastAsia="楷体" w:cs="Times New Roman"/>
                          <w:i/>
                          <w:szCs w:val="24"/>
                        </w:rPr>
                        <m:t>J</m:t>
                      </m:r>
                    </m:e>
                    <m:sup>
                      <m:r>
                        <m:rPr>
                          <m:nor/>
                        </m:rPr>
                        <w:rPr>
                          <w:rFonts w:eastAsia="楷体" w:cs="Times New Roman"/>
                          <w:i/>
                          <w:szCs w:val="24"/>
                        </w:rPr>
                        <m:t>3</m:t>
                      </m:r>
                    </m:sup>
                  </m:sSup>
                  <m:sSup>
                    <m:sSupPr>
                      <m:ctrlPr>
                        <w:rPr>
                          <w:rFonts w:ascii="Cambria Math" w:eastAsia="楷体" w:hAnsi="Cambria Math" w:cs="Times New Roman"/>
                          <w:i/>
                          <w:szCs w:val="24"/>
                        </w:rPr>
                      </m:ctrlPr>
                    </m:sSupPr>
                    <m:e>
                      <m:r>
                        <m:rPr>
                          <m:nor/>
                        </m:rPr>
                        <w:rPr>
                          <w:rFonts w:eastAsia="楷体" w:cs="Times New Roman"/>
                          <w:i/>
                          <w:szCs w:val="24"/>
                        </w:rPr>
                        <m:t>A</m:t>
                      </m:r>
                    </m:e>
                    <m:sup>
                      <m:r>
                        <m:rPr>
                          <m:nor/>
                        </m:rPr>
                        <w:rPr>
                          <w:rFonts w:eastAsia="楷体" w:cs="Times New Roman"/>
                          <w:i/>
                          <w:szCs w:val="24"/>
                        </w:rPr>
                        <m:t>2</m:t>
                      </m:r>
                    </m:sup>
                  </m:sSup>
                </m:den>
              </m:f>
              <m:r>
                <w:rPr>
                  <w:rFonts w:ascii="Cambria Math" w:eastAsia="楷体" w:hAnsi="Cambria Math" w:cs="Times New Roman"/>
                  <w:szCs w:val="24"/>
                </w:rPr>
                <m:t xml:space="preserve"> </m:t>
              </m:r>
              <m:f>
                <m:fPr>
                  <m:ctrlPr>
                    <w:rPr>
                      <w:rFonts w:ascii="Cambria Math" w:eastAsia="楷体" w:hAnsi="Cambria Math" w:cs="Times New Roman"/>
                      <w:i/>
                      <w:szCs w:val="24"/>
                    </w:rPr>
                  </m:ctrlPr>
                </m:fPr>
                <m:num>
                  <m:r>
                    <m:rPr>
                      <m:nor/>
                    </m:rPr>
                    <w:rPr>
                      <w:rFonts w:eastAsia="楷体" w:cs="Times New Roman"/>
                      <w:i/>
                      <w:szCs w:val="24"/>
                    </w:rPr>
                    <m:t>dJ</m:t>
                  </m:r>
                </m:num>
                <m:den>
                  <m:r>
                    <m:rPr>
                      <m:nor/>
                    </m:rPr>
                    <w:rPr>
                      <w:rFonts w:eastAsia="楷体" w:cs="Times New Roman"/>
                      <w:i/>
                      <w:szCs w:val="24"/>
                    </w:rPr>
                    <m:t>dt</m:t>
                  </m:r>
                </m:den>
              </m:f>
              <m:r>
                <w:rPr>
                  <w:rFonts w:ascii="Cambria Math" w:eastAsia="楷体" w:hAnsi="Cambria Math" w:cs="Times New Roman"/>
                  <w:szCs w:val="24"/>
                </w:rPr>
                <m:t>#</m:t>
              </m:r>
              <m:d>
                <m:dPr>
                  <m:ctrlPr>
                    <w:rPr>
                      <w:rFonts w:ascii="Cambria Math" w:eastAsia="楷体" w:hAnsi="Cambria Math" w:cs="Times New Roman"/>
                      <w:iCs/>
                      <w:szCs w:val="24"/>
                      <w:lang w:eastAsia="zh-CN"/>
                    </w:rPr>
                  </m:ctrlPr>
                </m:dPr>
                <m:e>
                  <m:r>
                    <m:rPr>
                      <m:nor/>
                    </m:rPr>
                    <w:rPr>
                      <w:rFonts w:ascii="Cambria Math" w:eastAsia="楷体" w:cs="Times New Roman" w:hint="eastAsia"/>
                      <w:iCs/>
                      <w:szCs w:val="24"/>
                      <w:lang w:eastAsia="zh-CN"/>
                    </w:rPr>
                    <m:t>9</m:t>
                  </m:r>
                </m:e>
              </m:d>
            </m:e>
          </m:eqArr>
        </m:oMath>
      </m:oMathPara>
    </w:p>
    <w:p w14:paraId="100F0EEE" w14:textId="22C0DE67" w:rsidR="00494F31" w:rsidRPr="00631CCF" w:rsidRDefault="00494F31" w:rsidP="000415A9">
      <w:pPr>
        <w:widowControl w:val="0"/>
        <w:tabs>
          <w:tab w:val="left" w:pos="1240"/>
        </w:tabs>
        <w:autoSpaceDE w:val="0"/>
        <w:autoSpaceDN w:val="0"/>
        <w:rPr>
          <w:rFonts w:eastAsiaTheme="minorEastAsia" w:cs="Times New Roman"/>
          <w:szCs w:val="24"/>
        </w:rPr>
      </w:pPr>
      <w:r w:rsidRPr="00631CCF">
        <w:rPr>
          <w:rFonts w:eastAsia="楷体" w:cs="Times New Roman"/>
          <w:szCs w:val="24"/>
          <w:lang w:eastAsia="zh-CN"/>
        </w:rPr>
        <w:t xml:space="preserve">To calculate </w:t>
      </w:r>
      <w:proofErr w:type="spellStart"/>
      <w:r w:rsidRPr="00631CCF">
        <w:rPr>
          <w:rFonts w:eastAsia="楷体" w:cs="Times New Roman"/>
          <w:i/>
          <w:iCs/>
          <w:szCs w:val="24"/>
          <w:lang w:eastAsia="zh-CN"/>
        </w:rPr>
        <w:t>dJ</w:t>
      </w:r>
      <w:proofErr w:type="spellEnd"/>
      <w:r w:rsidRPr="00631CCF">
        <w:rPr>
          <w:rFonts w:eastAsia="楷体" w:cs="Times New Roman"/>
          <w:i/>
          <w:iCs/>
          <w:szCs w:val="24"/>
          <w:lang w:eastAsia="zh-CN"/>
        </w:rPr>
        <w:t>/dt</w:t>
      </w:r>
      <w:r w:rsidRPr="00631CCF">
        <w:rPr>
          <w:rFonts w:eastAsia="楷体" w:cs="Times New Roman"/>
          <w:szCs w:val="24"/>
          <w:lang w:eastAsia="zh-CN"/>
        </w:rPr>
        <w:t xml:space="preserve">, the membrane pore blocking-filter cake filtration </w:t>
      </w:r>
      <w:r w:rsidRPr="00631CCF">
        <w:rPr>
          <w:rFonts w:eastAsiaTheme="minorEastAsia" w:cs="Times New Roman"/>
          <w:szCs w:val="24"/>
        </w:rPr>
        <w:t>dual</w:t>
      </w:r>
      <w:r w:rsidRPr="00631CCF">
        <w:rPr>
          <w:rFonts w:eastAsia="楷体" w:cs="Times New Roman"/>
          <w:szCs w:val="24"/>
          <w:lang w:eastAsia="zh-CN"/>
        </w:rPr>
        <w:t xml:space="preserve"> fouling model equation proposed by </w:t>
      </w:r>
      <w:proofErr w:type="spellStart"/>
      <w:r w:rsidRPr="00631CCF">
        <w:rPr>
          <w:rFonts w:eastAsia="楷体" w:cs="Times New Roman"/>
          <w:szCs w:val="24"/>
          <w:lang w:eastAsia="zh-CN"/>
        </w:rPr>
        <w:t>Zydney</w:t>
      </w:r>
      <w:proofErr w:type="spellEnd"/>
      <w:r w:rsidRPr="00631CCF">
        <w:rPr>
          <w:rFonts w:eastAsia="楷体" w:cs="Times New Roman"/>
          <w:szCs w:val="24"/>
          <w:lang w:eastAsia="zh-CN"/>
        </w:rPr>
        <w:t xml:space="preserve"> (</w:t>
      </w:r>
      <w:r w:rsidR="009C1F4C">
        <w:rPr>
          <w:rFonts w:eastAsia="楷体" w:cs="Times New Roman" w:hint="eastAsia"/>
          <w:szCs w:val="24"/>
          <w:lang w:eastAsia="zh-CN"/>
        </w:rPr>
        <w:t>10</w:t>
      </w:r>
      <w:r w:rsidRPr="00631CCF">
        <w:rPr>
          <w:rFonts w:eastAsia="楷体" w:cs="Times New Roman"/>
          <w:szCs w:val="24"/>
          <w:lang w:eastAsia="zh-CN"/>
        </w:rPr>
        <w:t>) is used for fitting.</w:t>
      </w:r>
      <w:r w:rsidRPr="00631CCF">
        <w:rPr>
          <w:rFonts w:eastAsia="楷体" w:cs="Times New Roman"/>
          <w:szCs w:val="24"/>
          <w:lang w:eastAsia="zh-CN"/>
        </w:rPr>
        <w:fldChar w:fldCharType="begin"/>
      </w:r>
      <w:r w:rsidR="00D4059E" w:rsidRPr="00631CCF">
        <w:rPr>
          <w:rFonts w:eastAsia="楷体" w:cs="Times New Roman"/>
          <w:szCs w:val="24"/>
          <w:lang w:eastAsia="zh-CN"/>
        </w:rPr>
        <w:instrText xml:space="preserve"> ADDIN ZOTERO_ITEM CSL_CITATION {"citationID":"hJb6jyBr","properties":{"formattedCitation":"\\super 5\\nosupersub{}","plainCitation":"5","noteIndex":0},"citationItems":[{"id":1502,"uris":["http://zotero.org/users/12385889/items/8ZKKFVPB"],"itemData":{"id":1502,"type":"article-journal","abstract":"Previous studies of protein fouling during microfiltration have shown significant discrepancies between filtrate flux data and predictions of the classical pore blockage, pore constriction, and cake filtration models. A new mathematical model was developed for the filtrate flux which accounts for initial fouling due to pore blockage and subsequent fouling due to the growth of a protein cake or deposit over these initially blocked regions. The model explicitly accounts for the inhomogeneity in the cake layer thickness over different regions of the membrane arising from the time-dependent blockage of the pore surface. The model was shown to be in excellent agreement with experimental data obtained during the stirred cell filtration of bovine serum albumin solutions through polycarbonate track-etched microfiltration membranes over the entire course of the filtration. The model provides a smooth transition from the pore blockage to cake filtration regimes, eliminating the need to use different mathematical formulations to describe these two phenomena. In addition, the model provides the first quantitative explanation for some of the unusual observations reported previously in investigations of protein microfiltration. The results provide important insights into the underlying mechanisms of protein fouling during microfiltration.","container-title":"Journal of Colloid and Interface Science","DOI":"10.1006/jcis.2000.7231","ISSN":"0021-9797","issue":"2","journalAbbreviation":"Journal of Colloid and Interface Science","note":"TLDR: A new mathematical model was developed for the filtrate flux which accounts for initial foulingDue to pore blockage and subsequent fouling due to the growth of a protein cake or deposit over these initially blocked regions, eliminating the need to use different mathematical formulations to describe these two phenomena.","page":"389-399","source":"ScienceDirect","title":"A Combined Pore Blockage and Cake Filtration Model for Protein Fouling during Microfiltration","volume":"232","author":[{"family":"Ho","given":"Chia-Chi"},{"family":"Zydney","given":"Andrew L."}],"issued":{"date-parts":[["2000",12,15]]}}}],"schema":"https://github.com/citation-style-language/schema/raw/master/csl-citation.json"} </w:instrText>
      </w:r>
      <w:r w:rsidRPr="00631CCF">
        <w:rPr>
          <w:rFonts w:eastAsia="楷体" w:cs="Times New Roman"/>
          <w:szCs w:val="24"/>
          <w:lang w:eastAsia="zh-CN"/>
        </w:rPr>
        <w:fldChar w:fldCharType="separate"/>
      </w:r>
      <w:r w:rsidR="00651F7B" w:rsidRPr="00651F7B">
        <w:rPr>
          <w:rFonts w:cs="Times New Roman"/>
          <w:kern w:val="0"/>
          <w:vertAlign w:val="superscript"/>
        </w:rPr>
        <w:t>5</w:t>
      </w:r>
      <w:r w:rsidRPr="00631CCF">
        <w:rPr>
          <w:rFonts w:eastAsia="楷体" w:cs="Times New Roman"/>
          <w:szCs w:val="24"/>
          <w:lang w:eastAsia="zh-CN"/>
        </w:rPr>
        <w:fldChar w:fldCharType="end"/>
      </w:r>
    </w:p>
    <w:p w14:paraId="2CBC8565" w14:textId="49E6BEB7" w:rsidR="00494F31" w:rsidRPr="00631CCF" w:rsidRDefault="00000000" w:rsidP="000415A9">
      <w:pPr>
        <w:widowControl w:val="0"/>
        <w:tabs>
          <w:tab w:val="left" w:pos="1240"/>
        </w:tabs>
        <w:autoSpaceDE w:val="0"/>
        <w:autoSpaceDN w:val="0"/>
        <w:rPr>
          <w:rFonts w:eastAsia="楷体" w:cs="Times New Roman"/>
          <w:i/>
          <w:szCs w:val="24"/>
          <w:lang w:eastAsia="zh-CN"/>
        </w:rPr>
      </w:pPr>
      <m:oMathPara>
        <m:oMath>
          <m:eqArr>
            <m:eqArrPr>
              <m:maxDist m:val="1"/>
              <m:ctrlPr>
                <w:rPr>
                  <w:rFonts w:ascii="Cambria Math" w:eastAsia="楷体" w:hAnsi="Cambria Math" w:cs="Times New Roman"/>
                  <w:i/>
                  <w:szCs w:val="24"/>
                  <w:lang w:eastAsia="zh-CN"/>
                </w:rPr>
              </m:ctrlPr>
            </m:eqArrPr>
            <m:e>
              <m:f>
                <m:fPr>
                  <m:ctrlPr>
                    <w:rPr>
                      <w:rFonts w:ascii="Cambria Math" w:eastAsia="楷体" w:hAnsi="Cambria Math" w:cs="Times New Roman"/>
                      <w:i/>
                      <w:szCs w:val="24"/>
                    </w:rPr>
                  </m:ctrlPr>
                </m:fPr>
                <m:num>
                  <m:r>
                    <m:rPr>
                      <m:nor/>
                    </m:rPr>
                    <w:rPr>
                      <w:rFonts w:eastAsia="楷体" w:cs="Times New Roman"/>
                      <w:i/>
                      <w:szCs w:val="24"/>
                    </w:rPr>
                    <m:t>J</m:t>
                  </m:r>
                </m:num>
                <m:den>
                  <m:sSub>
                    <m:sSubPr>
                      <m:ctrlPr>
                        <w:rPr>
                          <w:rFonts w:ascii="Cambria Math" w:eastAsia="楷体" w:hAnsi="Cambria Math" w:cs="Times New Roman"/>
                          <w:i/>
                          <w:szCs w:val="24"/>
                        </w:rPr>
                      </m:ctrlPr>
                    </m:sSubPr>
                    <m:e>
                      <m:r>
                        <m:rPr>
                          <m:nor/>
                        </m:rPr>
                        <w:rPr>
                          <w:rFonts w:eastAsia="楷体" w:cs="Times New Roman"/>
                          <w:i/>
                          <w:szCs w:val="24"/>
                        </w:rPr>
                        <m:t>J</m:t>
                      </m:r>
                    </m:e>
                    <m:sub>
                      <m:r>
                        <m:rPr>
                          <m:nor/>
                        </m:rPr>
                        <w:rPr>
                          <w:rFonts w:eastAsia="楷体" w:cs="Times New Roman"/>
                          <w:i/>
                          <w:szCs w:val="24"/>
                        </w:rPr>
                        <m:t>0</m:t>
                      </m:r>
                    </m:sub>
                  </m:sSub>
                </m:den>
              </m:f>
              <m:r>
                <m:rPr>
                  <m:nor/>
                </m:rPr>
                <w:rPr>
                  <w:rFonts w:ascii="Cambria Math" w:eastAsia="楷体" w:cs="Times New Roman" w:hint="eastAsia"/>
                  <w:i/>
                  <w:szCs w:val="24"/>
                  <w:lang w:eastAsia="zh-CN"/>
                </w:rPr>
                <m:t xml:space="preserve"> </m:t>
              </m:r>
              <m:r>
                <m:rPr>
                  <m:nor/>
                </m:rPr>
                <w:rPr>
                  <w:rFonts w:eastAsia="楷体" w:cs="Times New Roman"/>
                  <w:i/>
                  <w:szCs w:val="24"/>
                </w:rPr>
                <m:t xml:space="preserve">= </m:t>
              </m:r>
              <m:sSup>
                <m:sSupPr>
                  <m:ctrlPr>
                    <w:rPr>
                      <w:rFonts w:ascii="Cambria Math" w:eastAsia="楷体" w:hAnsi="Cambria Math" w:cs="Times New Roman"/>
                      <w:i/>
                      <w:szCs w:val="24"/>
                    </w:rPr>
                  </m:ctrlPr>
                </m:sSupPr>
                <m:e>
                  <m:r>
                    <m:rPr>
                      <m:nor/>
                    </m:rPr>
                    <w:rPr>
                      <w:rFonts w:eastAsia="楷体" w:cs="Times New Roman"/>
                      <w:i/>
                      <w:szCs w:val="24"/>
                    </w:rPr>
                    <m:t>e</m:t>
                  </m:r>
                </m:e>
                <m:sup>
                  <m:r>
                    <m:rPr>
                      <m:nor/>
                    </m:rPr>
                    <w:rPr>
                      <w:rFonts w:eastAsia="楷体" w:cs="Times New Roman"/>
                      <w:i/>
                      <w:szCs w:val="24"/>
                    </w:rPr>
                    <m:t>-</m:t>
                  </m:r>
                  <m:sSub>
                    <m:sSubPr>
                      <m:ctrlPr>
                        <w:rPr>
                          <w:rFonts w:ascii="Cambria Math" w:eastAsia="楷体" w:hAnsi="Cambria Math" w:cs="Times New Roman"/>
                          <w:i/>
                          <w:szCs w:val="24"/>
                        </w:rPr>
                      </m:ctrlPr>
                    </m:sSubPr>
                    <m:e>
                      <m:r>
                        <m:rPr>
                          <m:nor/>
                        </m:rPr>
                        <w:rPr>
                          <w:rFonts w:eastAsia="楷体" w:cs="Times New Roman"/>
                          <w:i/>
                          <w:szCs w:val="24"/>
                        </w:rPr>
                        <m:t>k</m:t>
                      </m:r>
                    </m:e>
                    <m:sub>
                      <m:r>
                        <m:rPr>
                          <m:nor/>
                        </m:rPr>
                        <w:rPr>
                          <w:rFonts w:eastAsia="楷体" w:cs="Times New Roman"/>
                          <w:i/>
                          <w:szCs w:val="24"/>
                        </w:rPr>
                        <m:t>1</m:t>
                      </m:r>
                    </m:sub>
                  </m:sSub>
                  <m:r>
                    <m:rPr>
                      <m:nor/>
                    </m:rPr>
                    <w:rPr>
                      <w:rFonts w:eastAsia="楷体" w:cs="Times New Roman"/>
                      <w:i/>
                      <w:szCs w:val="24"/>
                    </w:rPr>
                    <m:t>t</m:t>
                  </m:r>
                </m:sup>
              </m:sSup>
              <m:r>
                <m:rPr>
                  <m:nor/>
                </m:rPr>
                <w:rPr>
                  <w:rFonts w:ascii="Cambria Math" w:eastAsia="楷体" w:cs="Times New Roman" w:hint="eastAsia"/>
                  <w:i/>
                  <w:szCs w:val="24"/>
                  <w:lang w:eastAsia="zh-CN"/>
                </w:rPr>
                <m:t xml:space="preserve"> </m:t>
              </m:r>
              <m:r>
                <m:rPr>
                  <m:nor/>
                </m:rPr>
                <w:rPr>
                  <w:rFonts w:eastAsia="楷体" w:cs="Times New Roman"/>
                  <w:i/>
                  <w:szCs w:val="24"/>
                </w:rPr>
                <m:t>+</m:t>
              </m:r>
              <m:r>
                <m:rPr>
                  <m:nor/>
                </m:rPr>
                <w:rPr>
                  <w:rFonts w:ascii="Cambria Math" w:eastAsia="楷体" w:cs="Times New Roman" w:hint="eastAsia"/>
                  <w:i/>
                  <w:szCs w:val="24"/>
                  <w:lang w:eastAsia="zh-CN"/>
                </w:rPr>
                <m:t xml:space="preserve"> </m:t>
              </m:r>
              <m:f>
                <m:fPr>
                  <m:ctrlPr>
                    <w:rPr>
                      <w:rFonts w:ascii="Cambria Math" w:eastAsia="楷体" w:hAnsi="Cambria Math" w:cs="Times New Roman"/>
                      <w:i/>
                      <w:szCs w:val="24"/>
                    </w:rPr>
                  </m:ctrlPr>
                </m:fPr>
                <m:num>
                  <m:sSub>
                    <m:sSubPr>
                      <m:ctrlPr>
                        <w:rPr>
                          <w:rFonts w:ascii="Cambria Math" w:eastAsia="楷体" w:hAnsi="Cambria Math" w:cs="Times New Roman"/>
                          <w:i/>
                          <w:szCs w:val="24"/>
                        </w:rPr>
                      </m:ctrlPr>
                    </m:sSubPr>
                    <m:e>
                      <m:r>
                        <m:rPr>
                          <m:nor/>
                        </m:rPr>
                        <w:rPr>
                          <w:rFonts w:eastAsia="楷体" w:cs="Times New Roman"/>
                          <w:i/>
                          <w:szCs w:val="24"/>
                        </w:rPr>
                        <m:t>k</m:t>
                      </m:r>
                    </m:e>
                    <m:sub>
                      <m:r>
                        <m:rPr>
                          <m:nor/>
                        </m:rPr>
                        <w:rPr>
                          <w:rFonts w:eastAsia="楷体" w:cs="Times New Roman"/>
                          <w:i/>
                          <w:szCs w:val="24"/>
                        </w:rPr>
                        <m:t>2</m:t>
                      </m:r>
                    </m:sub>
                  </m:sSub>
                </m:num>
                <m:den>
                  <m:rad>
                    <m:radPr>
                      <m:degHide m:val="1"/>
                      <m:ctrlPr>
                        <w:rPr>
                          <w:rFonts w:ascii="Cambria Math" w:eastAsia="楷体" w:hAnsi="Cambria Math" w:cs="Times New Roman"/>
                          <w:i/>
                          <w:szCs w:val="24"/>
                        </w:rPr>
                      </m:ctrlPr>
                    </m:radPr>
                    <m:deg/>
                    <m:e>
                      <m:r>
                        <m:rPr>
                          <m:nor/>
                        </m:rPr>
                        <w:rPr>
                          <w:rFonts w:eastAsia="楷体" w:cs="Times New Roman"/>
                          <w:i/>
                          <w:szCs w:val="24"/>
                        </w:rPr>
                        <m:t>1+</m:t>
                      </m:r>
                      <m:sSub>
                        <m:sSubPr>
                          <m:ctrlPr>
                            <w:rPr>
                              <w:rFonts w:ascii="Cambria Math" w:eastAsia="楷体" w:hAnsi="Cambria Math" w:cs="Times New Roman"/>
                              <w:i/>
                              <w:szCs w:val="24"/>
                            </w:rPr>
                          </m:ctrlPr>
                        </m:sSubPr>
                        <m:e>
                          <m:r>
                            <m:rPr>
                              <m:nor/>
                            </m:rPr>
                            <w:rPr>
                              <w:rFonts w:eastAsia="楷体" w:cs="Times New Roman"/>
                              <w:i/>
                              <w:szCs w:val="24"/>
                            </w:rPr>
                            <m:t>k</m:t>
                          </m:r>
                        </m:e>
                        <m:sub>
                          <m:r>
                            <m:rPr>
                              <m:nor/>
                            </m:rPr>
                            <w:rPr>
                              <w:rFonts w:eastAsia="楷体" w:cs="Times New Roman"/>
                              <w:i/>
                              <w:szCs w:val="24"/>
                            </w:rPr>
                            <m:t>3</m:t>
                          </m:r>
                        </m:sub>
                      </m:sSub>
                      <m:r>
                        <m:rPr>
                          <m:nor/>
                        </m:rPr>
                        <w:rPr>
                          <w:rFonts w:eastAsia="楷体" w:cs="Times New Roman"/>
                          <w:i/>
                          <w:szCs w:val="24"/>
                        </w:rPr>
                        <m:t>t</m:t>
                      </m:r>
                    </m:e>
                  </m:rad>
                </m:den>
              </m:f>
              <m:r>
                <m:rPr>
                  <m:nor/>
                </m:rPr>
                <w:rPr>
                  <w:rFonts w:eastAsia="楷体" w:cs="Times New Roman"/>
                  <w:i/>
                  <w:szCs w:val="24"/>
                </w:rPr>
                <m:t>(1</m:t>
              </m:r>
              <m:r>
                <m:rPr>
                  <m:nor/>
                </m:rPr>
                <w:rPr>
                  <w:rFonts w:ascii="Cambria Math" w:eastAsia="楷体" w:cs="Times New Roman" w:hint="eastAsia"/>
                  <w:i/>
                  <w:szCs w:val="24"/>
                  <w:lang w:eastAsia="zh-CN"/>
                </w:rPr>
                <m:t xml:space="preserve"> </m:t>
              </m:r>
              <m:r>
                <w:rPr>
                  <w:rFonts w:ascii="Cambria Math" w:eastAsia="楷体" w:hAnsi="Cambria Math" w:cs="Times New Roman"/>
                  <w:szCs w:val="24"/>
                </w:rPr>
                <m:t>-</m:t>
              </m:r>
              <m:sSup>
                <m:sSupPr>
                  <m:ctrlPr>
                    <w:rPr>
                      <w:rFonts w:ascii="Cambria Math" w:eastAsia="楷体" w:hAnsi="Cambria Math" w:cs="Times New Roman"/>
                      <w:i/>
                      <w:szCs w:val="24"/>
                    </w:rPr>
                  </m:ctrlPr>
                </m:sSupPr>
                <m:e>
                  <m:r>
                    <m:rPr>
                      <m:nor/>
                    </m:rPr>
                    <w:rPr>
                      <w:rFonts w:ascii="Cambria Math" w:eastAsia="楷体" w:cs="Times New Roman" w:hint="eastAsia"/>
                      <w:i/>
                      <w:szCs w:val="24"/>
                      <w:lang w:eastAsia="zh-CN"/>
                    </w:rPr>
                    <m:t xml:space="preserve"> </m:t>
                  </m:r>
                  <m:r>
                    <m:rPr>
                      <m:nor/>
                    </m:rPr>
                    <w:rPr>
                      <w:rFonts w:eastAsia="楷体" w:cs="Times New Roman"/>
                      <w:i/>
                      <w:szCs w:val="24"/>
                    </w:rPr>
                    <m:t>e</m:t>
                  </m:r>
                </m:e>
                <m:sup>
                  <m:r>
                    <m:rPr>
                      <m:nor/>
                    </m:rPr>
                    <w:rPr>
                      <w:rFonts w:eastAsia="楷体" w:cs="Times New Roman"/>
                      <w:i/>
                      <w:szCs w:val="24"/>
                    </w:rPr>
                    <m:t>-</m:t>
                  </m:r>
                  <m:sSub>
                    <m:sSubPr>
                      <m:ctrlPr>
                        <w:rPr>
                          <w:rFonts w:ascii="Cambria Math" w:eastAsia="楷体" w:hAnsi="Cambria Math" w:cs="Times New Roman"/>
                          <w:i/>
                          <w:szCs w:val="24"/>
                        </w:rPr>
                      </m:ctrlPr>
                    </m:sSubPr>
                    <m:e>
                      <m:r>
                        <m:rPr>
                          <m:nor/>
                        </m:rPr>
                        <w:rPr>
                          <w:rFonts w:eastAsia="楷体" w:cs="Times New Roman"/>
                          <w:i/>
                          <w:szCs w:val="24"/>
                        </w:rPr>
                        <m:t>k</m:t>
                      </m:r>
                    </m:e>
                    <m:sub>
                      <m:r>
                        <m:rPr>
                          <m:nor/>
                        </m:rPr>
                        <w:rPr>
                          <w:rFonts w:eastAsia="楷体" w:cs="Times New Roman"/>
                          <w:i/>
                          <w:szCs w:val="24"/>
                        </w:rPr>
                        <m:t>1</m:t>
                      </m:r>
                    </m:sub>
                  </m:sSub>
                  <m:r>
                    <m:rPr>
                      <m:nor/>
                    </m:rPr>
                    <w:rPr>
                      <w:rFonts w:eastAsia="楷体" w:cs="Times New Roman"/>
                      <w:i/>
                      <w:szCs w:val="24"/>
                    </w:rPr>
                    <m:t>t</m:t>
                  </m:r>
                </m:sup>
              </m:sSup>
              <m:r>
                <m:rPr>
                  <m:nor/>
                </m:rPr>
                <w:rPr>
                  <w:rFonts w:eastAsia="楷体" w:cs="Times New Roman"/>
                  <w:i/>
                  <w:szCs w:val="24"/>
                </w:rPr>
                <m:t>)</m:t>
              </m:r>
              <m:r>
                <w:rPr>
                  <w:rFonts w:ascii="Cambria Math" w:eastAsia="楷体" w:hAnsi="Cambria Math" w:cs="Times New Roman"/>
                  <w:szCs w:val="24"/>
                </w:rPr>
                <m:t>#</m:t>
              </m:r>
              <m:d>
                <m:dPr>
                  <m:ctrlPr>
                    <w:rPr>
                      <w:rFonts w:ascii="Cambria Math" w:eastAsia="楷体" w:hAnsi="Cambria Math" w:cs="Times New Roman"/>
                      <w:iCs/>
                      <w:szCs w:val="24"/>
                      <w:lang w:eastAsia="zh-CN"/>
                    </w:rPr>
                  </m:ctrlPr>
                </m:dPr>
                <m:e>
                  <m:r>
                    <m:rPr>
                      <m:nor/>
                    </m:rPr>
                    <w:rPr>
                      <w:rFonts w:ascii="Cambria Math" w:eastAsia="等线" w:cs="Times New Roman" w:hint="eastAsia"/>
                      <w:iCs/>
                      <w:szCs w:val="24"/>
                      <w:lang w:eastAsia="zh-CN"/>
                    </w:rPr>
                    <m:t>10</m:t>
                  </m:r>
                </m:e>
              </m:d>
              <m:ctrlPr>
                <w:rPr>
                  <w:rFonts w:ascii="Cambria Math" w:eastAsia="楷体" w:hAnsi="Cambria Math" w:cs="Times New Roman"/>
                  <w:i/>
                  <w:szCs w:val="24"/>
                </w:rPr>
              </m:ctrlPr>
            </m:e>
          </m:eqArr>
        </m:oMath>
      </m:oMathPara>
    </w:p>
    <w:p w14:paraId="575651BA" w14:textId="7E3A2213" w:rsidR="00494F31" w:rsidRPr="00631CCF" w:rsidRDefault="00494F31" w:rsidP="000415A9">
      <w:pPr>
        <w:widowControl w:val="0"/>
        <w:tabs>
          <w:tab w:val="left" w:pos="1240"/>
        </w:tabs>
        <w:autoSpaceDE w:val="0"/>
        <w:autoSpaceDN w:val="0"/>
        <w:rPr>
          <w:rFonts w:eastAsia="楷体" w:cs="Times New Roman"/>
          <w:szCs w:val="24"/>
          <w:lang w:eastAsia="zh-CN"/>
        </w:rPr>
      </w:pPr>
      <w:bookmarkStart w:id="18" w:name="_Hlk166144844"/>
      <w:r w:rsidRPr="00631CCF">
        <w:rPr>
          <w:rFonts w:eastAsia="楷体" w:cs="Times New Roman"/>
          <w:szCs w:val="24"/>
        </w:rPr>
        <w:t xml:space="preserve">It is important to note that </w:t>
      </w:r>
      <w:r w:rsidRPr="00631CCF">
        <w:rPr>
          <w:rFonts w:eastAsia="楷体" w:cs="Times New Roman"/>
          <w:i/>
          <w:iCs/>
          <w:szCs w:val="24"/>
          <w:lang w:eastAsia="zh-CN"/>
        </w:rPr>
        <w:t>k</w:t>
      </w:r>
      <w:r w:rsidRPr="00631CCF">
        <w:rPr>
          <w:rFonts w:eastAsia="楷体" w:cs="Times New Roman"/>
          <w:i/>
          <w:iCs/>
          <w:szCs w:val="24"/>
          <w:vertAlign w:val="subscript"/>
          <w:lang w:eastAsia="zh-CN"/>
        </w:rPr>
        <w:t>1</w:t>
      </w:r>
      <w:r w:rsidRPr="00631CCF">
        <w:rPr>
          <w:rFonts w:eastAsia="楷体" w:cs="Times New Roman"/>
          <w:szCs w:val="24"/>
          <w:lang w:eastAsia="zh-CN"/>
        </w:rPr>
        <w:t xml:space="preserve">, </w:t>
      </w:r>
      <w:r w:rsidRPr="00631CCF">
        <w:rPr>
          <w:rFonts w:eastAsia="楷体" w:cs="Times New Roman"/>
          <w:i/>
          <w:iCs/>
          <w:szCs w:val="24"/>
          <w:lang w:eastAsia="zh-CN"/>
        </w:rPr>
        <w:t>k</w:t>
      </w:r>
      <w:r w:rsidRPr="00631CCF">
        <w:rPr>
          <w:rFonts w:eastAsia="楷体" w:cs="Times New Roman"/>
          <w:i/>
          <w:iCs/>
          <w:szCs w:val="24"/>
          <w:vertAlign w:val="subscript"/>
          <w:lang w:eastAsia="zh-CN"/>
        </w:rPr>
        <w:t>2</w:t>
      </w:r>
      <w:r w:rsidRPr="00631CCF">
        <w:rPr>
          <w:rFonts w:eastAsia="楷体" w:cs="Times New Roman"/>
          <w:szCs w:val="24"/>
          <w:lang w:eastAsia="zh-CN"/>
        </w:rPr>
        <w:t xml:space="preserve">, and </w:t>
      </w:r>
      <w:r w:rsidRPr="00631CCF">
        <w:rPr>
          <w:rFonts w:eastAsia="楷体" w:cs="Times New Roman"/>
          <w:i/>
          <w:iCs/>
          <w:szCs w:val="24"/>
          <w:lang w:eastAsia="zh-CN"/>
        </w:rPr>
        <w:t>k</w:t>
      </w:r>
      <w:r w:rsidRPr="00631CCF">
        <w:rPr>
          <w:rFonts w:eastAsia="楷体" w:cs="Times New Roman"/>
          <w:i/>
          <w:iCs/>
          <w:szCs w:val="24"/>
          <w:vertAlign w:val="subscript"/>
          <w:lang w:eastAsia="zh-CN"/>
        </w:rPr>
        <w:t>3</w:t>
      </w:r>
      <w:r w:rsidRPr="00631CCF">
        <w:rPr>
          <w:rFonts w:eastAsia="楷体" w:cs="Times New Roman"/>
          <w:szCs w:val="24"/>
          <w:lang w:eastAsia="zh-CN"/>
        </w:rPr>
        <w:t xml:space="preserve"> </w:t>
      </w:r>
      <w:r w:rsidRPr="00631CCF">
        <w:rPr>
          <w:rFonts w:eastAsia="楷体" w:cs="Times New Roman"/>
          <w:szCs w:val="24"/>
        </w:rPr>
        <w:t xml:space="preserve">are fitting parameters in the equations. </w:t>
      </w:r>
      <w:r w:rsidRPr="00631CCF">
        <w:rPr>
          <w:rFonts w:eastAsia="楷体" w:cs="Times New Roman"/>
          <w:szCs w:val="24"/>
          <w:lang w:eastAsia="zh-CN"/>
        </w:rPr>
        <w:t xml:space="preserve">Discrete data of </w:t>
      </w:r>
      <w:r w:rsidRPr="00631CCF">
        <w:rPr>
          <w:rFonts w:eastAsia="楷体" w:cs="Times New Roman"/>
          <w:i/>
          <w:iCs/>
          <w:szCs w:val="24"/>
          <w:lang w:eastAsia="zh-CN"/>
        </w:rPr>
        <w:t>J/J</w:t>
      </w:r>
      <w:r w:rsidRPr="00631CCF">
        <w:rPr>
          <w:rFonts w:eastAsia="楷体" w:cs="Times New Roman"/>
          <w:i/>
          <w:iCs/>
          <w:szCs w:val="24"/>
          <w:vertAlign w:val="subscript"/>
          <w:lang w:eastAsia="zh-CN"/>
        </w:rPr>
        <w:t>0</w:t>
      </w:r>
      <w:r w:rsidRPr="00631CCF">
        <w:rPr>
          <w:rFonts w:eastAsia="楷体" w:cs="Times New Roman"/>
          <w:szCs w:val="24"/>
          <w:lang w:eastAsia="zh-CN"/>
        </w:rPr>
        <w:t xml:space="preserve">–t is processed using the </w:t>
      </w:r>
      <w:proofErr w:type="spellStart"/>
      <w:r w:rsidRPr="00631CCF">
        <w:rPr>
          <w:rFonts w:eastAsia="楷体" w:cs="Times New Roman"/>
          <w:szCs w:val="24"/>
          <w:lang w:eastAsia="zh-CN"/>
        </w:rPr>
        <w:t>Numpy</w:t>
      </w:r>
      <w:proofErr w:type="spellEnd"/>
      <w:r w:rsidRPr="00631CCF">
        <w:rPr>
          <w:rFonts w:eastAsia="楷体" w:cs="Times New Roman"/>
          <w:szCs w:val="24"/>
          <w:lang w:eastAsia="zh-CN"/>
        </w:rPr>
        <w:t xml:space="preserve"> package in Python, and the fitting parameters </w:t>
      </w:r>
      <w:r w:rsidRPr="00631CCF">
        <w:rPr>
          <w:rFonts w:eastAsia="楷体" w:cs="Times New Roman"/>
          <w:i/>
          <w:iCs/>
          <w:szCs w:val="24"/>
          <w:lang w:eastAsia="zh-CN"/>
        </w:rPr>
        <w:t>k</w:t>
      </w:r>
      <w:r w:rsidRPr="00631CCF">
        <w:rPr>
          <w:rFonts w:eastAsia="楷体" w:cs="Times New Roman"/>
          <w:i/>
          <w:iCs/>
          <w:szCs w:val="24"/>
          <w:vertAlign w:val="subscript"/>
          <w:lang w:eastAsia="zh-CN"/>
        </w:rPr>
        <w:t>1</w:t>
      </w:r>
      <w:r w:rsidRPr="00631CCF">
        <w:rPr>
          <w:rFonts w:eastAsia="楷体" w:cs="Times New Roman"/>
          <w:szCs w:val="24"/>
          <w:lang w:eastAsia="zh-CN"/>
        </w:rPr>
        <w:t xml:space="preserve">, </w:t>
      </w:r>
      <w:r w:rsidRPr="00631CCF">
        <w:rPr>
          <w:rFonts w:eastAsia="楷体" w:cs="Times New Roman"/>
          <w:i/>
          <w:iCs/>
          <w:szCs w:val="24"/>
          <w:lang w:eastAsia="zh-CN"/>
        </w:rPr>
        <w:t>k</w:t>
      </w:r>
      <w:r w:rsidRPr="00631CCF">
        <w:rPr>
          <w:rFonts w:eastAsia="楷体" w:cs="Times New Roman"/>
          <w:i/>
          <w:iCs/>
          <w:szCs w:val="24"/>
          <w:vertAlign w:val="subscript"/>
          <w:lang w:eastAsia="zh-CN"/>
        </w:rPr>
        <w:t>2</w:t>
      </w:r>
      <w:r w:rsidRPr="00631CCF">
        <w:rPr>
          <w:rFonts w:eastAsia="楷体" w:cs="Times New Roman"/>
          <w:szCs w:val="24"/>
          <w:lang w:eastAsia="zh-CN"/>
        </w:rPr>
        <w:t xml:space="preserve">, and </w:t>
      </w:r>
      <w:r w:rsidRPr="00631CCF">
        <w:rPr>
          <w:rFonts w:eastAsia="楷体" w:cs="Times New Roman"/>
          <w:i/>
          <w:iCs/>
          <w:szCs w:val="24"/>
          <w:lang w:eastAsia="zh-CN"/>
        </w:rPr>
        <w:t>k</w:t>
      </w:r>
      <w:r w:rsidRPr="00631CCF">
        <w:rPr>
          <w:rFonts w:eastAsia="楷体" w:cs="Times New Roman"/>
          <w:i/>
          <w:iCs/>
          <w:szCs w:val="24"/>
          <w:vertAlign w:val="subscript"/>
          <w:lang w:eastAsia="zh-CN"/>
        </w:rPr>
        <w:t>3</w:t>
      </w:r>
      <w:r w:rsidRPr="00631CCF">
        <w:rPr>
          <w:rFonts w:eastAsia="楷体" w:cs="Times New Roman"/>
          <w:szCs w:val="24"/>
          <w:lang w:eastAsia="zh-CN"/>
        </w:rPr>
        <w:t xml:space="preserve"> are optimized using either the steepest descent optimization method or the Levenberg-Marquardt algorithm. The first derivative </w:t>
      </w:r>
      <w:proofErr w:type="spellStart"/>
      <w:r w:rsidRPr="00631CCF">
        <w:rPr>
          <w:rFonts w:eastAsia="楷体" w:cs="Times New Roman"/>
          <w:i/>
          <w:iCs/>
          <w:szCs w:val="24"/>
          <w:lang w:eastAsia="zh-CN"/>
        </w:rPr>
        <w:t>dJ</w:t>
      </w:r>
      <w:proofErr w:type="spellEnd"/>
      <w:r w:rsidRPr="00631CCF">
        <w:rPr>
          <w:rFonts w:eastAsia="楷体" w:cs="Times New Roman"/>
          <w:i/>
          <w:iCs/>
          <w:szCs w:val="24"/>
          <w:lang w:eastAsia="zh-CN"/>
        </w:rPr>
        <w:t>/dt</w:t>
      </w:r>
      <w:r w:rsidRPr="00631CCF">
        <w:rPr>
          <w:rFonts w:eastAsia="楷体" w:cs="Times New Roman"/>
          <w:szCs w:val="24"/>
          <w:lang w:eastAsia="zh-CN"/>
        </w:rPr>
        <w:t xml:space="preserve"> is then calculated. It is worth mentioning that </w:t>
      </w:r>
      <w:r w:rsidRPr="00631CCF">
        <w:rPr>
          <w:rFonts w:eastAsia="楷体" w:cs="Times New Roman"/>
          <w:i/>
          <w:iCs/>
          <w:szCs w:val="24"/>
          <w:lang w:eastAsia="zh-CN"/>
        </w:rPr>
        <w:t>k</w:t>
      </w:r>
      <w:r w:rsidRPr="00631CCF">
        <w:rPr>
          <w:rFonts w:eastAsia="楷体" w:cs="Times New Roman"/>
          <w:i/>
          <w:iCs/>
          <w:szCs w:val="24"/>
          <w:vertAlign w:val="subscript"/>
          <w:lang w:eastAsia="zh-CN"/>
        </w:rPr>
        <w:t>1</w:t>
      </w:r>
      <w:r w:rsidRPr="00631CCF">
        <w:rPr>
          <w:rFonts w:eastAsia="楷体" w:cs="Times New Roman"/>
          <w:szCs w:val="24"/>
          <w:lang w:eastAsia="zh-CN"/>
        </w:rPr>
        <w:t xml:space="preserve">, </w:t>
      </w:r>
      <w:r w:rsidRPr="00631CCF">
        <w:rPr>
          <w:rFonts w:eastAsia="楷体" w:cs="Times New Roman"/>
          <w:i/>
          <w:iCs/>
          <w:szCs w:val="24"/>
          <w:lang w:eastAsia="zh-CN"/>
        </w:rPr>
        <w:t>k</w:t>
      </w:r>
      <w:r w:rsidRPr="00631CCF">
        <w:rPr>
          <w:rFonts w:eastAsia="楷体" w:cs="Times New Roman"/>
          <w:i/>
          <w:iCs/>
          <w:szCs w:val="24"/>
          <w:vertAlign w:val="subscript"/>
          <w:lang w:eastAsia="zh-CN"/>
        </w:rPr>
        <w:t>2</w:t>
      </w:r>
      <w:r w:rsidRPr="00631CCF">
        <w:rPr>
          <w:rFonts w:eastAsia="楷体" w:cs="Times New Roman"/>
          <w:szCs w:val="24"/>
          <w:lang w:eastAsia="zh-CN"/>
        </w:rPr>
        <w:t xml:space="preserve">, and </w:t>
      </w:r>
      <w:r w:rsidRPr="00631CCF">
        <w:rPr>
          <w:rFonts w:eastAsia="楷体" w:cs="Times New Roman"/>
          <w:i/>
          <w:iCs/>
          <w:szCs w:val="24"/>
          <w:lang w:eastAsia="zh-CN"/>
        </w:rPr>
        <w:t>k</w:t>
      </w:r>
      <w:r w:rsidRPr="00631CCF">
        <w:rPr>
          <w:rFonts w:eastAsia="楷体" w:cs="Times New Roman"/>
          <w:i/>
          <w:iCs/>
          <w:szCs w:val="24"/>
          <w:vertAlign w:val="subscript"/>
          <w:lang w:eastAsia="zh-CN"/>
        </w:rPr>
        <w:t>3</w:t>
      </w:r>
      <w:r w:rsidRPr="00631CCF">
        <w:rPr>
          <w:rFonts w:eastAsia="楷体" w:cs="Times New Roman"/>
          <w:szCs w:val="24"/>
          <w:lang w:eastAsia="zh-CN"/>
        </w:rPr>
        <w:t xml:space="preserve"> have their own physical meanings, as shown in equations (</w:t>
      </w:r>
      <w:r w:rsidR="009C1F4C">
        <w:rPr>
          <w:rFonts w:eastAsia="楷体" w:cs="Times New Roman" w:hint="eastAsia"/>
          <w:szCs w:val="24"/>
          <w:lang w:eastAsia="zh-CN"/>
        </w:rPr>
        <w:t>11</w:t>
      </w:r>
      <w:r w:rsidRPr="00631CCF">
        <w:rPr>
          <w:rFonts w:eastAsia="楷体" w:cs="Times New Roman"/>
          <w:szCs w:val="24"/>
          <w:lang w:eastAsia="zh-CN"/>
        </w:rPr>
        <w:t>), (1</w:t>
      </w:r>
      <w:r w:rsidR="009C1F4C">
        <w:rPr>
          <w:rFonts w:eastAsia="楷体" w:cs="Times New Roman" w:hint="eastAsia"/>
          <w:szCs w:val="24"/>
          <w:lang w:eastAsia="zh-CN"/>
        </w:rPr>
        <w:t>2</w:t>
      </w:r>
      <w:r w:rsidRPr="00631CCF">
        <w:rPr>
          <w:rFonts w:eastAsia="楷体" w:cs="Times New Roman"/>
          <w:szCs w:val="24"/>
          <w:lang w:eastAsia="zh-CN"/>
        </w:rPr>
        <w:t>), and (1</w:t>
      </w:r>
      <w:r w:rsidR="009C1F4C">
        <w:rPr>
          <w:rFonts w:eastAsia="楷体" w:cs="Times New Roman" w:hint="eastAsia"/>
          <w:szCs w:val="24"/>
          <w:lang w:eastAsia="zh-CN"/>
        </w:rPr>
        <w:t>3</w:t>
      </w:r>
      <w:r w:rsidRPr="00631CCF">
        <w:rPr>
          <w:rFonts w:eastAsia="楷体" w:cs="Times New Roman"/>
          <w:szCs w:val="24"/>
          <w:lang w:eastAsia="zh-CN"/>
        </w:rPr>
        <w:t>):</w:t>
      </w:r>
    </w:p>
    <w:bookmarkEnd w:id="18"/>
    <w:p w14:paraId="258A24D6" w14:textId="2F6C7502" w:rsidR="00494F31" w:rsidRPr="00631CCF" w:rsidRDefault="00000000" w:rsidP="000415A9">
      <w:pPr>
        <w:widowControl w:val="0"/>
        <w:autoSpaceDE w:val="0"/>
        <w:autoSpaceDN w:val="0"/>
        <w:ind w:firstLine="420"/>
        <w:rPr>
          <w:rFonts w:eastAsia="楷体" w:cs="Times New Roman"/>
          <w:i/>
          <w:szCs w:val="24"/>
        </w:rPr>
      </w:pPr>
      <m:oMathPara>
        <m:oMath>
          <m:eqArr>
            <m:eqArrPr>
              <m:maxDist m:val="1"/>
              <m:ctrlPr>
                <w:rPr>
                  <w:rFonts w:ascii="Cambria Math" w:eastAsia="楷体" w:hAnsi="Cambria Math" w:cs="Times New Roman"/>
                  <w:i/>
                  <w:szCs w:val="24"/>
                </w:rPr>
              </m:ctrlPr>
            </m:eqArrPr>
            <m:e>
              <m:sSub>
                <m:sSubPr>
                  <m:ctrlPr>
                    <w:rPr>
                      <w:rFonts w:ascii="Cambria Math" w:eastAsia="楷体" w:hAnsi="Cambria Math" w:cs="Times New Roman"/>
                      <w:i/>
                      <w:szCs w:val="24"/>
                    </w:rPr>
                  </m:ctrlPr>
                </m:sSubPr>
                <m:e>
                  <m:r>
                    <m:rPr>
                      <m:nor/>
                    </m:rPr>
                    <w:rPr>
                      <w:rFonts w:eastAsia="楷体" w:cs="Times New Roman"/>
                      <w:i/>
                      <w:szCs w:val="24"/>
                    </w:rPr>
                    <m:t>k</m:t>
                  </m:r>
                </m:e>
                <m:sub>
                  <m:r>
                    <m:rPr>
                      <m:nor/>
                    </m:rPr>
                    <w:rPr>
                      <w:rFonts w:eastAsia="楷体" w:cs="Times New Roman"/>
                      <w:i/>
                      <w:szCs w:val="24"/>
                    </w:rPr>
                    <m:t>1</m:t>
                  </m:r>
                </m:sub>
              </m:sSub>
              <m:r>
                <m:rPr>
                  <m:nor/>
                </m:rPr>
                <w:rPr>
                  <w:rFonts w:ascii="Cambria Math" w:eastAsia="楷体" w:cs="Times New Roman" w:hint="eastAsia"/>
                  <w:i/>
                  <w:szCs w:val="24"/>
                  <w:lang w:eastAsia="zh-CN"/>
                </w:rPr>
                <m:t xml:space="preserve"> </m:t>
              </m:r>
              <m:r>
                <m:rPr>
                  <m:nor/>
                </m:rPr>
                <w:rPr>
                  <w:rFonts w:eastAsia="楷体" w:cs="Times New Roman"/>
                  <w:i/>
                  <w:szCs w:val="24"/>
                </w:rPr>
                <m:t>=</m:t>
              </m:r>
              <m:r>
                <m:rPr>
                  <m:nor/>
                </m:rPr>
                <w:rPr>
                  <w:rFonts w:ascii="Cambria Math" w:eastAsia="楷体" w:cs="Times New Roman" w:hint="eastAsia"/>
                  <w:i/>
                  <w:szCs w:val="24"/>
                  <w:lang w:eastAsia="zh-CN"/>
                </w:rPr>
                <m:t xml:space="preserve"> </m:t>
              </m:r>
              <m:f>
                <m:fPr>
                  <m:ctrlPr>
                    <w:rPr>
                      <w:rFonts w:ascii="Cambria Math" w:eastAsia="楷体" w:hAnsi="Cambria Math" w:cs="Times New Roman"/>
                      <w:i/>
                      <w:szCs w:val="24"/>
                    </w:rPr>
                  </m:ctrlPr>
                </m:fPr>
                <m:num>
                  <m:r>
                    <m:rPr>
                      <m:nor/>
                    </m:rPr>
                    <w:rPr>
                      <w:rFonts w:eastAsia="楷体" w:cs="Times New Roman"/>
                      <w:i/>
                      <w:szCs w:val="24"/>
                    </w:rPr>
                    <m:t>αΔp</m:t>
                  </m:r>
                  <m:sSub>
                    <m:sSubPr>
                      <m:ctrlPr>
                        <w:rPr>
                          <w:rFonts w:ascii="Cambria Math" w:eastAsia="楷体" w:hAnsi="Cambria Math" w:cs="Times New Roman"/>
                          <w:i/>
                          <w:szCs w:val="24"/>
                        </w:rPr>
                      </m:ctrlPr>
                    </m:sSubPr>
                    <m:e>
                      <m:r>
                        <m:rPr>
                          <m:nor/>
                        </m:rPr>
                        <w:rPr>
                          <w:rFonts w:eastAsia="楷体" w:cs="Times New Roman"/>
                          <w:i/>
                          <w:szCs w:val="24"/>
                        </w:rPr>
                        <m:t>C</m:t>
                      </m:r>
                    </m:e>
                    <m:sub>
                      <m:r>
                        <m:rPr>
                          <m:nor/>
                        </m:rPr>
                        <w:rPr>
                          <w:rFonts w:eastAsia="楷体" w:cs="Times New Roman"/>
                          <w:i/>
                          <w:szCs w:val="24"/>
                        </w:rPr>
                        <m:t>b</m:t>
                      </m:r>
                    </m:sub>
                  </m:sSub>
                </m:num>
                <m:den>
                  <m:r>
                    <m:rPr>
                      <m:nor/>
                    </m:rPr>
                    <w:rPr>
                      <w:rFonts w:eastAsia="楷体" w:cs="Times New Roman"/>
                      <w:i/>
                      <w:szCs w:val="24"/>
                    </w:rPr>
                    <m:t>μ</m:t>
                  </m:r>
                  <m:sSub>
                    <m:sSubPr>
                      <m:ctrlPr>
                        <w:rPr>
                          <w:rFonts w:ascii="Cambria Math" w:eastAsia="楷体" w:hAnsi="Cambria Math" w:cs="Times New Roman"/>
                          <w:i/>
                          <w:szCs w:val="24"/>
                        </w:rPr>
                      </m:ctrlPr>
                    </m:sSubPr>
                    <m:e>
                      <m:r>
                        <m:rPr>
                          <m:nor/>
                        </m:rPr>
                        <w:rPr>
                          <w:rFonts w:eastAsia="楷体" w:cs="Times New Roman"/>
                          <w:i/>
                          <w:szCs w:val="24"/>
                        </w:rPr>
                        <m:t>R</m:t>
                      </m:r>
                    </m:e>
                    <m:sub>
                      <m:r>
                        <m:rPr>
                          <m:nor/>
                        </m:rPr>
                        <w:rPr>
                          <w:rFonts w:eastAsia="楷体" w:cs="Times New Roman"/>
                          <w:i/>
                          <w:szCs w:val="24"/>
                        </w:rPr>
                        <m:t>m</m:t>
                      </m:r>
                    </m:sub>
                  </m:sSub>
                </m:den>
              </m:f>
              <m:r>
                <w:rPr>
                  <w:rFonts w:ascii="Cambria Math" w:eastAsia="楷体" w:hAnsi="Cambria Math" w:cs="Times New Roman"/>
                  <w:szCs w:val="24"/>
                </w:rPr>
                <m:t>#</m:t>
              </m:r>
              <m:d>
                <m:dPr>
                  <m:ctrlPr>
                    <w:rPr>
                      <w:rFonts w:ascii="Cambria Math" w:eastAsia="楷体" w:hAnsi="Cambria Math" w:cs="Times New Roman"/>
                      <w:iCs/>
                      <w:szCs w:val="24"/>
                    </w:rPr>
                  </m:ctrlPr>
                </m:dPr>
                <m:e>
                  <m:r>
                    <m:rPr>
                      <m:nor/>
                    </m:rPr>
                    <w:rPr>
                      <w:rFonts w:ascii="Cambria Math" w:eastAsia="等线" w:cs="Times New Roman" w:hint="eastAsia"/>
                      <w:iCs/>
                      <w:szCs w:val="24"/>
                      <w:lang w:eastAsia="zh-CN"/>
                    </w:rPr>
                    <m:t>11</m:t>
                  </m:r>
                </m:e>
              </m:d>
            </m:e>
          </m:eqArr>
        </m:oMath>
      </m:oMathPara>
    </w:p>
    <w:p w14:paraId="3FB3FE88" w14:textId="4CB29D72" w:rsidR="00494F31" w:rsidRPr="00631CCF" w:rsidRDefault="00000000" w:rsidP="000415A9">
      <w:pPr>
        <w:widowControl w:val="0"/>
        <w:tabs>
          <w:tab w:val="left" w:pos="1240"/>
        </w:tabs>
        <w:autoSpaceDE w:val="0"/>
        <w:autoSpaceDN w:val="0"/>
        <w:ind w:firstLineChars="200" w:firstLine="480"/>
        <w:rPr>
          <w:rFonts w:eastAsia="楷体" w:cs="Times New Roman"/>
          <w:i/>
          <w:szCs w:val="24"/>
          <w:lang w:eastAsia="zh-CN"/>
        </w:rPr>
      </w:pPr>
      <m:oMathPara>
        <m:oMath>
          <m:eqArr>
            <m:eqArrPr>
              <m:maxDist m:val="1"/>
              <m:ctrlPr>
                <w:rPr>
                  <w:rFonts w:ascii="Cambria Math" w:eastAsia="楷体" w:hAnsi="Cambria Math" w:cs="Times New Roman"/>
                  <w:i/>
                  <w:szCs w:val="24"/>
                </w:rPr>
              </m:ctrlPr>
            </m:eqArrPr>
            <m:e>
              <m:sSub>
                <m:sSubPr>
                  <m:ctrlPr>
                    <w:rPr>
                      <w:rFonts w:ascii="Cambria Math" w:eastAsia="楷体" w:hAnsi="Cambria Math" w:cs="Times New Roman"/>
                      <w:i/>
                      <w:szCs w:val="24"/>
                    </w:rPr>
                  </m:ctrlPr>
                </m:sSubPr>
                <m:e>
                  <m:r>
                    <m:rPr>
                      <m:nor/>
                    </m:rPr>
                    <w:rPr>
                      <w:rFonts w:eastAsia="楷体" w:cs="Times New Roman"/>
                      <w:i/>
                      <w:szCs w:val="24"/>
                    </w:rPr>
                    <m:t>k</m:t>
                  </m:r>
                </m:e>
                <m:sub>
                  <m:r>
                    <m:rPr>
                      <m:nor/>
                    </m:rPr>
                    <w:rPr>
                      <w:rFonts w:eastAsia="楷体" w:cs="Times New Roman"/>
                      <w:i/>
                      <w:szCs w:val="24"/>
                    </w:rPr>
                    <m:t>2</m:t>
                  </m:r>
                  <m:r>
                    <m:rPr>
                      <m:nor/>
                    </m:rPr>
                    <w:rPr>
                      <w:rFonts w:ascii="Cambria Math" w:eastAsia="楷体" w:cs="Times New Roman" w:hint="eastAsia"/>
                      <w:i/>
                      <w:szCs w:val="24"/>
                      <w:lang w:eastAsia="zh-CN"/>
                    </w:rPr>
                    <m:t xml:space="preserve"> </m:t>
                  </m:r>
                </m:sub>
              </m:sSub>
              <m:r>
                <m:rPr>
                  <m:nor/>
                </m:rPr>
                <w:rPr>
                  <w:rFonts w:eastAsia="楷体" w:cs="Times New Roman"/>
                  <w:i/>
                  <w:szCs w:val="24"/>
                </w:rPr>
                <m:t>=</m:t>
              </m:r>
              <m:r>
                <m:rPr>
                  <m:nor/>
                </m:rPr>
                <w:rPr>
                  <w:rFonts w:ascii="Cambria Math" w:eastAsia="楷体" w:cs="Times New Roman" w:hint="eastAsia"/>
                  <w:i/>
                  <w:szCs w:val="24"/>
                  <w:lang w:eastAsia="zh-CN"/>
                </w:rPr>
                <m:t xml:space="preserve"> </m:t>
              </m:r>
              <m:f>
                <m:fPr>
                  <m:ctrlPr>
                    <w:rPr>
                      <w:rFonts w:ascii="Cambria Math" w:eastAsia="楷体" w:hAnsi="Cambria Math" w:cs="Times New Roman"/>
                      <w:i/>
                      <w:szCs w:val="24"/>
                    </w:rPr>
                  </m:ctrlPr>
                </m:fPr>
                <m:num>
                  <m:sSub>
                    <m:sSubPr>
                      <m:ctrlPr>
                        <w:rPr>
                          <w:rFonts w:ascii="Cambria Math" w:eastAsia="楷体" w:hAnsi="Cambria Math" w:cs="Times New Roman"/>
                          <w:i/>
                          <w:szCs w:val="24"/>
                        </w:rPr>
                      </m:ctrlPr>
                    </m:sSubPr>
                    <m:e>
                      <m:r>
                        <m:rPr>
                          <m:nor/>
                        </m:rPr>
                        <w:rPr>
                          <w:rFonts w:eastAsia="楷体" w:cs="Times New Roman"/>
                          <w:i/>
                          <w:szCs w:val="24"/>
                        </w:rPr>
                        <m:t>R</m:t>
                      </m:r>
                    </m:e>
                    <m:sub>
                      <m:r>
                        <m:rPr>
                          <m:nor/>
                        </m:rPr>
                        <w:rPr>
                          <w:rFonts w:eastAsia="楷体" w:cs="Times New Roman"/>
                          <w:i/>
                          <w:szCs w:val="24"/>
                        </w:rPr>
                        <m:t>m</m:t>
                      </m:r>
                    </m:sub>
                  </m:sSub>
                </m:num>
                <m:den>
                  <m:sSub>
                    <m:sSubPr>
                      <m:ctrlPr>
                        <w:rPr>
                          <w:rFonts w:ascii="Cambria Math" w:eastAsia="楷体" w:hAnsi="Cambria Math" w:cs="Times New Roman"/>
                          <w:i/>
                          <w:szCs w:val="24"/>
                        </w:rPr>
                      </m:ctrlPr>
                    </m:sSubPr>
                    <m:e>
                      <m:r>
                        <m:rPr>
                          <m:nor/>
                        </m:rPr>
                        <w:rPr>
                          <w:rFonts w:eastAsia="楷体" w:cs="Times New Roman"/>
                          <w:i/>
                          <w:szCs w:val="24"/>
                        </w:rPr>
                        <m:t>R</m:t>
                      </m:r>
                    </m:e>
                    <m:sub>
                      <m:r>
                        <m:rPr>
                          <m:nor/>
                        </m:rPr>
                        <w:rPr>
                          <w:rFonts w:eastAsia="楷体" w:cs="Times New Roman"/>
                          <w:i/>
                          <w:szCs w:val="24"/>
                        </w:rPr>
                        <m:t>m</m:t>
                      </m:r>
                    </m:sub>
                  </m:sSub>
                  <m:r>
                    <m:rPr>
                      <m:nor/>
                    </m:rPr>
                    <w:rPr>
                      <w:rFonts w:ascii="Cambria Math" w:eastAsia="楷体" w:cs="Times New Roman" w:hint="eastAsia"/>
                      <w:i/>
                      <w:szCs w:val="24"/>
                      <w:lang w:eastAsia="zh-CN"/>
                    </w:rPr>
                    <m:t xml:space="preserve"> </m:t>
                  </m:r>
                  <m:r>
                    <m:rPr>
                      <m:nor/>
                    </m:rPr>
                    <w:rPr>
                      <w:rFonts w:eastAsia="楷体" w:cs="Times New Roman"/>
                      <w:i/>
                      <w:szCs w:val="24"/>
                    </w:rPr>
                    <m:t xml:space="preserve">+ </m:t>
                  </m:r>
                  <m:sSub>
                    <m:sSubPr>
                      <m:ctrlPr>
                        <w:rPr>
                          <w:rFonts w:ascii="Cambria Math" w:eastAsia="楷体" w:hAnsi="Cambria Math" w:cs="Times New Roman"/>
                          <w:i/>
                          <w:szCs w:val="24"/>
                        </w:rPr>
                      </m:ctrlPr>
                    </m:sSubPr>
                    <m:e>
                      <m:r>
                        <m:rPr>
                          <m:nor/>
                        </m:rPr>
                        <w:rPr>
                          <w:rFonts w:eastAsia="楷体" w:cs="Times New Roman"/>
                          <w:i/>
                          <w:szCs w:val="24"/>
                        </w:rPr>
                        <m:t>R</m:t>
                      </m:r>
                    </m:e>
                    <m:sub>
                      <m:r>
                        <m:rPr>
                          <m:nor/>
                        </m:rPr>
                        <w:rPr>
                          <w:rFonts w:eastAsia="楷体" w:cs="Times New Roman"/>
                          <w:i/>
                          <w:szCs w:val="24"/>
                        </w:rPr>
                        <m:t>p0</m:t>
                      </m:r>
                    </m:sub>
                  </m:sSub>
                </m:den>
              </m:f>
              <m:r>
                <w:rPr>
                  <w:rFonts w:ascii="Cambria Math" w:eastAsia="楷体" w:hAnsi="Cambria Math" w:cs="Times New Roman"/>
                  <w:szCs w:val="24"/>
                </w:rPr>
                <m:t>#</m:t>
              </m:r>
              <m:d>
                <m:dPr>
                  <m:ctrlPr>
                    <w:rPr>
                      <w:rFonts w:ascii="Cambria Math" w:eastAsia="楷体" w:hAnsi="Cambria Math" w:cs="Times New Roman"/>
                      <w:iCs/>
                      <w:szCs w:val="24"/>
                    </w:rPr>
                  </m:ctrlPr>
                </m:dPr>
                <m:e>
                  <m:r>
                    <m:rPr>
                      <m:nor/>
                    </m:rPr>
                    <w:rPr>
                      <w:rFonts w:ascii="Cambria Math" w:eastAsia="等线" w:cs="Times New Roman" w:hint="eastAsia"/>
                      <w:iCs/>
                      <w:szCs w:val="24"/>
                      <w:lang w:eastAsia="zh-CN"/>
                    </w:rPr>
                    <m:t>12</m:t>
                  </m:r>
                </m:e>
              </m:d>
            </m:e>
          </m:eqArr>
        </m:oMath>
      </m:oMathPara>
    </w:p>
    <w:p w14:paraId="77388A9C" w14:textId="25B2E893" w:rsidR="00494F31" w:rsidRPr="00494F31" w:rsidRDefault="00000000" w:rsidP="000415A9">
      <w:pPr>
        <w:widowControl w:val="0"/>
        <w:tabs>
          <w:tab w:val="left" w:pos="1240"/>
        </w:tabs>
        <w:autoSpaceDE w:val="0"/>
        <w:autoSpaceDN w:val="0"/>
        <w:ind w:firstLineChars="200" w:firstLine="480"/>
        <w:rPr>
          <w:rFonts w:eastAsia="楷体" w:cs="Times New Roman"/>
          <w:szCs w:val="24"/>
          <w:lang w:eastAsia="zh-CN"/>
        </w:rPr>
      </w:pPr>
      <m:oMathPara>
        <m:oMath>
          <m:eqArr>
            <m:eqArrPr>
              <m:maxDist m:val="1"/>
              <m:ctrlPr>
                <w:rPr>
                  <w:rFonts w:ascii="Cambria Math" w:eastAsia="楷体" w:hAnsi="Cambria Math" w:cs="Times New Roman"/>
                  <w:i/>
                  <w:szCs w:val="24"/>
                </w:rPr>
              </m:ctrlPr>
            </m:eqArrPr>
            <m:e>
              <m:sSub>
                <m:sSubPr>
                  <m:ctrlPr>
                    <w:rPr>
                      <w:rFonts w:ascii="Cambria Math" w:eastAsia="楷体" w:hAnsi="Cambria Math" w:cs="Times New Roman"/>
                      <w:i/>
                      <w:szCs w:val="24"/>
                    </w:rPr>
                  </m:ctrlPr>
                </m:sSubPr>
                <m:e>
                  <m:r>
                    <m:rPr>
                      <m:nor/>
                    </m:rPr>
                    <w:rPr>
                      <w:rFonts w:eastAsia="楷体" w:cs="Times New Roman"/>
                      <w:i/>
                      <w:szCs w:val="24"/>
                    </w:rPr>
                    <m:t>k</m:t>
                  </m:r>
                </m:e>
                <m:sub>
                  <m:r>
                    <m:rPr>
                      <m:nor/>
                    </m:rPr>
                    <w:rPr>
                      <w:rFonts w:eastAsia="楷体" w:cs="Times New Roman"/>
                      <w:i/>
                      <w:szCs w:val="24"/>
                    </w:rPr>
                    <m:t xml:space="preserve">3 </m:t>
                  </m:r>
                </m:sub>
              </m:sSub>
              <m:r>
                <m:rPr>
                  <m:nor/>
                </m:rPr>
                <w:rPr>
                  <w:rFonts w:ascii="Cambria Math" w:eastAsia="楷体" w:cs="Times New Roman" w:hint="eastAsia"/>
                  <w:i/>
                  <w:szCs w:val="24"/>
                  <w:lang w:eastAsia="zh-CN"/>
                </w:rPr>
                <m:t xml:space="preserve"> </m:t>
              </m:r>
              <m:r>
                <m:rPr>
                  <m:nor/>
                </m:rPr>
                <w:rPr>
                  <w:rFonts w:eastAsia="楷体" w:cs="Times New Roman"/>
                  <w:i/>
                  <w:szCs w:val="24"/>
                </w:rPr>
                <m:t>=</m:t>
              </m:r>
              <m:r>
                <m:rPr>
                  <m:nor/>
                </m:rPr>
                <w:rPr>
                  <w:rFonts w:ascii="Cambria Math" w:eastAsia="楷体" w:cs="Times New Roman" w:hint="eastAsia"/>
                  <w:i/>
                  <w:szCs w:val="24"/>
                  <w:lang w:eastAsia="zh-CN"/>
                </w:rPr>
                <m:t xml:space="preserve"> </m:t>
              </m:r>
              <m:f>
                <m:fPr>
                  <m:ctrlPr>
                    <w:rPr>
                      <w:rFonts w:ascii="Cambria Math" w:eastAsia="楷体" w:hAnsi="Cambria Math" w:cs="Times New Roman"/>
                      <w:i/>
                      <w:szCs w:val="24"/>
                    </w:rPr>
                  </m:ctrlPr>
                </m:fPr>
                <m:num>
                  <m:r>
                    <m:rPr>
                      <m:nor/>
                    </m:rPr>
                    <w:rPr>
                      <w:rFonts w:eastAsia="楷体" w:cs="Times New Roman"/>
                      <w:i/>
                      <w:szCs w:val="24"/>
                    </w:rPr>
                    <m:t>2</m:t>
                  </m:r>
                  <m:sSup>
                    <m:sSupPr>
                      <m:ctrlPr>
                        <w:rPr>
                          <w:rFonts w:ascii="Cambria Math" w:eastAsia="楷体" w:hAnsi="Cambria Math" w:cs="Times New Roman"/>
                          <w:i/>
                          <w:szCs w:val="24"/>
                        </w:rPr>
                      </m:ctrlPr>
                    </m:sSupPr>
                    <m:e>
                      <m:r>
                        <m:rPr>
                          <m:nor/>
                        </m:rPr>
                        <w:rPr>
                          <w:rFonts w:eastAsia="楷体" w:cs="Times New Roman"/>
                          <w:i/>
                          <w:szCs w:val="24"/>
                        </w:rPr>
                        <m:t>f</m:t>
                      </m:r>
                    </m:e>
                    <m:sup>
                      <m:r>
                        <m:rPr>
                          <m:nor/>
                        </m:rPr>
                        <w:rPr>
                          <w:rFonts w:eastAsia="楷体" w:cs="Times New Roman"/>
                          <w:i/>
                          <w:szCs w:val="24"/>
                        </w:rPr>
                        <m:t>'</m:t>
                      </m:r>
                    </m:sup>
                  </m:sSup>
                  <m:sSup>
                    <m:sSupPr>
                      <m:ctrlPr>
                        <w:rPr>
                          <w:rFonts w:ascii="Cambria Math" w:eastAsia="楷体" w:hAnsi="Cambria Math" w:cs="Times New Roman"/>
                          <w:i/>
                          <w:szCs w:val="24"/>
                        </w:rPr>
                      </m:ctrlPr>
                    </m:sSupPr>
                    <m:e>
                      <m:r>
                        <m:rPr>
                          <m:nor/>
                        </m:rPr>
                        <w:rPr>
                          <w:rFonts w:eastAsia="楷体" w:cs="Times New Roman"/>
                          <w:i/>
                          <w:szCs w:val="24"/>
                        </w:rPr>
                        <m:t>R</m:t>
                      </m:r>
                    </m:e>
                    <m:sup>
                      <m:r>
                        <m:rPr>
                          <m:nor/>
                        </m:rPr>
                        <w:rPr>
                          <w:rFonts w:eastAsia="楷体" w:cs="Times New Roman"/>
                          <w:i/>
                          <w:szCs w:val="24"/>
                        </w:rPr>
                        <m:t>'</m:t>
                      </m:r>
                    </m:sup>
                  </m:sSup>
                  <m:sSub>
                    <m:sSubPr>
                      <m:ctrlPr>
                        <w:rPr>
                          <w:rFonts w:ascii="Cambria Math" w:eastAsia="楷体" w:hAnsi="Cambria Math" w:cs="Times New Roman"/>
                          <w:i/>
                          <w:szCs w:val="24"/>
                        </w:rPr>
                      </m:ctrlPr>
                    </m:sSubPr>
                    <m:e>
                      <m:r>
                        <m:rPr>
                          <m:nor/>
                        </m:rPr>
                        <w:rPr>
                          <w:rFonts w:eastAsia="楷体" w:cs="Times New Roman"/>
                          <w:i/>
                          <w:szCs w:val="24"/>
                        </w:rPr>
                        <m:t>C</m:t>
                      </m:r>
                    </m:e>
                    <m:sub>
                      <m:r>
                        <m:rPr>
                          <m:nor/>
                        </m:rPr>
                        <w:rPr>
                          <w:rFonts w:eastAsia="楷体" w:cs="Times New Roman"/>
                          <w:i/>
                          <w:szCs w:val="24"/>
                        </w:rPr>
                        <m:t>b</m:t>
                      </m:r>
                    </m:sub>
                  </m:sSub>
                  <m:r>
                    <m:rPr>
                      <m:nor/>
                    </m:rPr>
                    <w:rPr>
                      <w:rFonts w:eastAsia="楷体" w:cs="Times New Roman"/>
                      <w:i/>
                      <w:szCs w:val="24"/>
                    </w:rPr>
                    <m:t>Δp</m:t>
                  </m:r>
                </m:num>
                <m:den>
                  <m:r>
                    <m:rPr>
                      <m:nor/>
                    </m:rPr>
                    <w:rPr>
                      <w:rFonts w:eastAsia="楷体" w:cs="Times New Roman"/>
                      <w:i/>
                      <w:szCs w:val="24"/>
                    </w:rPr>
                    <m:t>μ(</m:t>
                  </m:r>
                  <m:sSub>
                    <m:sSubPr>
                      <m:ctrlPr>
                        <w:rPr>
                          <w:rFonts w:ascii="Cambria Math" w:eastAsia="楷体" w:hAnsi="Cambria Math" w:cs="Times New Roman"/>
                          <w:i/>
                          <w:szCs w:val="24"/>
                        </w:rPr>
                      </m:ctrlPr>
                    </m:sSubPr>
                    <m:e>
                      <m:r>
                        <m:rPr>
                          <m:nor/>
                        </m:rPr>
                        <w:rPr>
                          <w:rFonts w:eastAsia="楷体" w:cs="Times New Roman"/>
                          <w:i/>
                          <w:szCs w:val="24"/>
                        </w:rPr>
                        <m:t>R</m:t>
                      </m:r>
                    </m:e>
                    <m:sub>
                      <m:r>
                        <m:rPr>
                          <m:nor/>
                        </m:rPr>
                        <w:rPr>
                          <w:rFonts w:eastAsia="楷体" w:cs="Times New Roman"/>
                          <w:i/>
                          <w:szCs w:val="24"/>
                        </w:rPr>
                        <m:t>m</m:t>
                      </m:r>
                    </m:sub>
                  </m:sSub>
                  <m:r>
                    <m:rPr>
                      <m:nor/>
                    </m:rPr>
                    <w:rPr>
                      <w:rFonts w:ascii="Cambria Math" w:eastAsia="楷体" w:cs="Times New Roman" w:hint="eastAsia"/>
                      <w:i/>
                      <w:szCs w:val="24"/>
                      <w:lang w:eastAsia="zh-CN"/>
                    </w:rPr>
                    <m:t xml:space="preserve"> </m:t>
                  </m:r>
                  <m:r>
                    <m:rPr>
                      <m:nor/>
                    </m:rPr>
                    <w:rPr>
                      <w:rFonts w:eastAsia="楷体" w:cs="Times New Roman"/>
                      <w:i/>
                      <w:szCs w:val="24"/>
                    </w:rPr>
                    <m:t>+</m:t>
                  </m:r>
                  <m:r>
                    <m:rPr>
                      <m:nor/>
                    </m:rPr>
                    <w:rPr>
                      <w:rFonts w:ascii="Cambria Math" w:eastAsia="楷体" w:cs="Times New Roman" w:hint="eastAsia"/>
                      <w:i/>
                      <w:szCs w:val="24"/>
                      <w:lang w:eastAsia="zh-CN"/>
                    </w:rPr>
                    <m:t xml:space="preserve"> </m:t>
                  </m:r>
                  <m:sSub>
                    <m:sSubPr>
                      <m:ctrlPr>
                        <w:rPr>
                          <w:rFonts w:ascii="Cambria Math" w:eastAsia="楷体" w:hAnsi="Cambria Math" w:cs="Times New Roman"/>
                          <w:i/>
                          <w:szCs w:val="24"/>
                        </w:rPr>
                      </m:ctrlPr>
                    </m:sSubPr>
                    <m:e>
                      <m:r>
                        <m:rPr>
                          <m:nor/>
                        </m:rPr>
                        <w:rPr>
                          <w:rFonts w:eastAsia="楷体" w:cs="Times New Roman"/>
                          <w:i/>
                          <w:szCs w:val="24"/>
                        </w:rPr>
                        <m:t>R</m:t>
                      </m:r>
                    </m:e>
                    <m:sub>
                      <m:r>
                        <m:rPr>
                          <m:nor/>
                        </m:rPr>
                        <w:rPr>
                          <w:rFonts w:eastAsia="楷体" w:cs="Times New Roman"/>
                          <w:i/>
                          <w:szCs w:val="24"/>
                        </w:rPr>
                        <m:t>p0</m:t>
                      </m:r>
                    </m:sub>
                  </m:sSub>
                  <m:sSup>
                    <m:sSupPr>
                      <m:ctrlPr>
                        <w:rPr>
                          <w:rFonts w:ascii="Cambria Math" w:eastAsia="楷体" w:hAnsi="Cambria Math" w:cs="Times New Roman"/>
                          <w:i/>
                          <w:szCs w:val="24"/>
                        </w:rPr>
                      </m:ctrlPr>
                    </m:sSupPr>
                    <m:e>
                      <m:r>
                        <m:rPr>
                          <m:nor/>
                        </m:rPr>
                        <w:rPr>
                          <w:rFonts w:eastAsia="楷体" w:cs="Times New Roman"/>
                          <w:i/>
                          <w:szCs w:val="24"/>
                        </w:rPr>
                        <m:t>)</m:t>
                      </m:r>
                    </m:e>
                    <m:sup>
                      <m:r>
                        <m:rPr>
                          <m:nor/>
                        </m:rPr>
                        <w:rPr>
                          <w:rFonts w:eastAsia="楷体" w:cs="Times New Roman"/>
                          <w:i/>
                          <w:szCs w:val="24"/>
                        </w:rPr>
                        <m:t>2</m:t>
                      </m:r>
                    </m:sup>
                  </m:sSup>
                </m:den>
              </m:f>
              <m:r>
                <w:rPr>
                  <w:rFonts w:ascii="Cambria Math" w:eastAsia="楷体" w:hAnsi="Cambria Math" w:cs="Times New Roman"/>
                  <w:szCs w:val="24"/>
                </w:rPr>
                <m:t>#</m:t>
              </m:r>
              <m:d>
                <m:dPr>
                  <m:ctrlPr>
                    <w:rPr>
                      <w:rFonts w:ascii="Cambria Math" w:eastAsia="楷体" w:hAnsi="Cambria Math" w:cs="Times New Roman"/>
                      <w:iCs/>
                      <w:szCs w:val="24"/>
                    </w:rPr>
                  </m:ctrlPr>
                </m:dPr>
                <m:e>
                  <m:r>
                    <m:rPr>
                      <m:nor/>
                    </m:rPr>
                    <w:rPr>
                      <w:rFonts w:ascii="Cambria Math" w:eastAsia="等线" w:cs="Times New Roman" w:hint="eastAsia"/>
                      <w:iCs/>
                      <w:szCs w:val="24"/>
                      <w:lang w:eastAsia="zh-CN"/>
                    </w:rPr>
                    <m:t>13</m:t>
                  </m:r>
                </m:e>
              </m:d>
            </m:e>
          </m:eqArr>
        </m:oMath>
      </m:oMathPara>
    </w:p>
    <w:p w14:paraId="4F2A6F64" w14:textId="77777777" w:rsidR="00494F31" w:rsidRPr="00494F31" w:rsidRDefault="00494F31" w:rsidP="000415A9">
      <w:pPr>
        <w:widowControl w:val="0"/>
        <w:tabs>
          <w:tab w:val="left" w:pos="1240"/>
        </w:tabs>
        <w:autoSpaceDE w:val="0"/>
        <w:autoSpaceDN w:val="0"/>
        <w:rPr>
          <w:rFonts w:eastAsia="楷体" w:cs="Times New Roman"/>
          <w:szCs w:val="24"/>
          <w:lang w:eastAsia="zh-CN"/>
        </w:rPr>
      </w:pPr>
      <w:r w:rsidRPr="00494F31">
        <w:rPr>
          <w:rFonts w:eastAsia="楷体" w:cs="Times New Roman"/>
          <w:szCs w:val="24"/>
          <w:lang w:eastAsia="zh-CN"/>
        </w:rPr>
        <w:t xml:space="preserve">Where </w:t>
      </w:r>
      <w:r w:rsidRPr="00494F31">
        <w:rPr>
          <w:rFonts w:eastAsia="楷体" w:cs="Times New Roman"/>
          <w:i/>
          <w:iCs/>
          <w:szCs w:val="24"/>
          <w:lang w:eastAsia="zh-CN"/>
        </w:rPr>
        <w:t>α</w:t>
      </w:r>
      <w:r w:rsidRPr="00494F31">
        <w:rPr>
          <w:rFonts w:eastAsia="楷体" w:cs="Times New Roman"/>
          <w:szCs w:val="24"/>
          <w:lang w:eastAsia="zh-CN"/>
        </w:rPr>
        <w:t xml:space="preserve"> represents the membrane pore blocking coefficient (m</w:t>
      </w:r>
      <w:r w:rsidRPr="00494F31">
        <w:rPr>
          <w:rFonts w:eastAsia="楷体" w:cs="Times New Roman"/>
          <w:szCs w:val="24"/>
          <w:vertAlign w:val="superscript"/>
          <w:lang w:eastAsia="zh-CN"/>
        </w:rPr>
        <w:t>2</w:t>
      </w:r>
      <w:r w:rsidRPr="00494F31">
        <w:rPr>
          <w:rFonts w:eastAsia="楷体" w:cs="Times New Roman"/>
          <w:szCs w:val="24"/>
          <w:lang w:eastAsia="zh-CN"/>
        </w:rPr>
        <w:t>·kg</w:t>
      </w:r>
      <w:r w:rsidRPr="00494F31">
        <w:rPr>
          <w:rFonts w:eastAsia="楷体" w:cs="Times New Roman"/>
          <w:szCs w:val="24"/>
          <w:vertAlign w:val="superscript"/>
          <w:lang w:eastAsia="zh-CN"/>
        </w:rPr>
        <w:t>-1</w:t>
      </w:r>
      <w:r w:rsidRPr="00494F31">
        <w:rPr>
          <w:rFonts w:eastAsia="楷体" w:cs="Times New Roman"/>
          <w:szCs w:val="24"/>
          <w:lang w:eastAsia="zh-CN"/>
        </w:rPr>
        <w:t xml:space="preserve">); </w:t>
      </w:r>
      <w:proofErr w:type="spellStart"/>
      <w:r w:rsidRPr="00494F31">
        <w:rPr>
          <w:rFonts w:eastAsia="楷体" w:cs="Times New Roman"/>
          <w:i/>
          <w:iCs/>
          <w:szCs w:val="24"/>
          <w:lang w:eastAsia="zh-CN"/>
        </w:rPr>
        <w:t>C</w:t>
      </w:r>
      <w:r w:rsidRPr="00494F31">
        <w:rPr>
          <w:rFonts w:eastAsia="楷体" w:cs="Times New Roman"/>
          <w:i/>
          <w:iCs/>
          <w:szCs w:val="24"/>
          <w:vertAlign w:val="subscript"/>
          <w:lang w:eastAsia="zh-CN"/>
        </w:rPr>
        <w:t>b</w:t>
      </w:r>
      <w:proofErr w:type="spellEnd"/>
      <w:r w:rsidRPr="00494F31">
        <w:rPr>
          <w:rFonts w:eastAsia="楷体" w:cs="Times New Roman"/>
          <w:szCs w:val="24"/>
          <w:lang w:eastAsia="zh-CN"/>
        </w:rPr>
        <w:t xml:space="preserve"> is the concentration of pollutants in the feed solution (kg·m</w:t>
      </w:r>
      <w:r w:rsidRPr="00494F31">
        <w:rPr>
          <w:rFonts w:eastAsia="楷体" w:cs="Times New Roman"/>
          <w:szCs w:val="24"/>
          <w:vertAlign w:val="superscript"/>
          <w:lang w:eastAsia="zh-CN"/>
        </w:rPr>
        <w:t>-3</w:t>
      </w:r>
      <w:r w:rsidRPr="00494F31">
        <w:rPr>
          <w:rFonts w:eastAsia="楷体" w:cs="Times New Roman"/>
          <w:szCs w:val="24"/>
          <w:lang w:eastAsia="zh-CN"/>
        </w:rPr>
        <w:t xml:space="preserve">); </w:t>
      </w:r>
      <w:r w:rsidRPr="00494F31">
        <w:rPr>
          <w:rFonts w:eastAsia="楷体" w:cs="Times New Roman"/>
          <w:i/>
          <w:iCs/>
          <w:szCs w:val="24"/>
          <w:lang w:eastAsia="zh-CN"/>
        </w:rPr>
        <w:t>R</w:t>
      </w:r>
      <w:r w:rsidRPr="00494F31">
        <w:rPr>
          <w:rFonts w:eastAsia="楷体" w:cs="Times New Roman"/>
          <w:i/>
          <w:iCs/>
          <w:szCs w:val="24"/>
          <w:vertAlign w:val="subscript"/>
          <w:lang w:eastAsia="zh-CN"/>
        </w:rPr>
        <w:t>m</w:t>
      </w:r>
      <w:r w:rsidRPr="00494F31">
        <w:rPr>
          <w:rFonts w:eastAsia="楷体" w:cs="Times New Roman"/>
          <w:szCs w:val="24"/>
          <w:lang w:eastAsia="zh-CN"/>
        </w:rPr>
        <w:t xml:space="preserve"> is the intrinsic resistance of the membrane (m</w:t>
      </w:r>
      <w:r w:rsidRPr="00494F31">
        <w:rPr>
          <w:rFonts w:eastAsia="楷体" w:cs="Times New Roman"/>
          <w:szCs w:val="24"/>
          <w:vertAlign w:val="superscript"/>
          <w:lang w:eastAsia="zh-CN"/>
        </w:rPr>
        <w:t>-1</w:t>
      </w:r>
      <w:r w:rsidRPr="00494F31">
        <w:rPr>
          <w:rFonts w:eastAsia="楷体" w:cs="Times New Roman"/>
          <w:szCs w:val="24"/>
          <w:lang w:eastAsia="zh-CN"/>
        </w:rPr>
        <w:t xml:space="preserve">); </w:t>
      </w:r>
      <w:r w:rsidRPr="00494F31">
        <w:rPr>
          <w:rFonts w:eastAsia="楷体" w:cs="Times New Roman"/>
          <w:i/>
          <w:iCs/>
          <w:szCs w:val="24"/>
          <w:lang w:eastAsia="zh-CN"/>
        </w:rPr>
        <w:t>R</w:t>
      </w:r>
      <w:r w:rsidRPr="00494F31">
        <w:rPr>
          <w:rFonts w:eastAsia="楷体" w:cs="Times New Roman"/>
          <w:i/>
          <w:iCs/>
          <w:szCs w:val="24"/>
          <w:vertAlign w:val="subscript"/>
          <w:lang w:eastAsia="zh-CN"/>
        </w:rPr>
        <w:t>p0</w:t>
      </w:r>
      <w:r w:rsidRPr="00494F31">
        <w:rPr>
          <w:rFonts w:eastAsia="楷体" w:cs="Times New Roman"/>
          <w:szCs w:val="24"/>
          <w:lang w:eastAsia="zh-CN"/>
        </w:rPr>
        <w:t xml:space="preserve"> is the initial resistance of the deposit (m</w:t>
      </w:r>
      <w:r w:rsidRPr="00494F31">
        <w:rPr>
          <w:rFonts w:eastAsia="楷体" w:cs="Times New Roman"/>
          <w:szCs w:val="24"/>
          <w:vertAlign w:val="superscript"/>
          <w:lang w:eastAsia="zh-CN"/>
        </w:rPr>
        <w:t>-1</w:t>
      </w:r>
      <w:r w:rsidRPr="00494F31">
        <w:rPr>
          <w:rFonts w:eastAsia="楷体" w:cs="Times New Roman"/>
          <w:szCs w:val="24"/>
          <w:lang w:eastAsia="zh-CN"/>
        </w:rPr>
        <w:t xml:space="preserve">); </w:t>
      </w:r>
      <w:r w:rsidRPr="00494F31">
        <w:rPr>
          <w:rFonts w:eastAsia="楷体" w:cs="Times New Roman"/>
          <w:i/>
          <w:iCs/>
          <w:szCs w:val="24"/>
          <w:lang w:eastAsia="zh-CN"/>
        </w:rPr>
        <w:t>f’</w:t>
      </w:r>
      <w:r w:rsidRPr="00494F31">
        <w:rPr>
          <w:rFonts w:eastAsia="楷体" w:cs="Times New Roman"/>
          <w:szCs w:val="24"/>
          <w:lang w:eastAsia="zh-CN"/>
        </w:rPr>
        <w:t xml:space="preserve"> is the proportionality coefficient for the formation of the filter cake layer; </w:t>
      </w:r>
      <w:r w:rsidRPr="00494F31">
        <w:rPr>
          <w:rFonts w:eastAsia="楷体" w:cs="Times New Roman"/>
          <w:i/>
          <w:iCs/>
          <w:szCs w:val="24"/>
          <w:lang w:eastAsia="zh-CN"/>
        </w:rPr>
        <w:t>R’</w:t>
      </w:r>
      <w:r w:rsidRPr="00494F31">
        <w:rPr>
          <w:rFonts w:eastAsia="楷体" w:cs="Times New Roman"/>
          <w:szCs w:val="24"/>
          <w:lang w:eastAsia="zh-CN"/>
        </w:rPr>
        <w:t xml:space="preserve"> is the resistance coefficient of the cake layer (m·kg</w:t>
      </w:r>
      <w:r w:rsidRPr="00494F31">
        <w:rPr>
          <w:rFonts w:eastAsia="楷体" w:cs="Times New Roman"/>
          <w:szCs w:val="24"/>
          <w:vertAlign w:val="superscript"/>
          <w:lang w:eastAsia="zh-CN"/>
        </w:rPr>
        <w:t>-1</w:t>
      </w:r>
      <w:r w:rsidRPr="00494F31">
        <w:rPr>
          <w:rFonts w:eastAsia="楷体" w:cs="Times New Roman"/>
          <w:szCs w:val="24"/>
          <w:lang w:eastAsia="zh-CN"/>
        </w:rPr>
        <w:t>).</w:t>
      </w:r>
    </w:p>
    <w:p w14:paraId="2A003EC0" w14:textId="77777777" w:rsidR="00494F31" w:rsidRPr="00494F31" w:rsidRDefault="00494F31" w:rsidP="000415A9">
      <w:pPr>
        <w:widowControl w:val="0"/>
        <w:autoSpaceDE w:val="0"/>
        <w:autoSpaceDN w:val="0"/>
        <w:rPr>
          <w:rFonts w:eastAsiaTheme="minorEastAsia" w:cs="Times New Roman"/>
          <w:szCs w:val="24"/>
        </w:rPr>
      </w:pPr>
      <w:r w:rsidRPr="00494F31">
        <w:rPr>
          <w:rFonts w:eastAsia="楷体" w:cs="Times New Roman"/>
          <w:szCs w:val="24"/>
          <w:lang w:eastAsia="zh-CN"/>
        </w:rPr>
        <w:t xml:space="preserve">Moreover, based on equation (6), a fifth-order polynomial fit was applied to </w:t>
      </w:r>
      <w:r w:rsidRPr="00494F31">
        <w:rPr>
          <w:rFonts w:eastAsia="楷体" w:cs="Times New Roman"/>
          <w:i/>
          <w:iCs/>
          <w:szCs w:val="24"/>
          <w:lang w:eastAsia="zh-CN"/>
        </w:rPr>
        <w:t>dt/</w:t>
      </w:r>
      <w:proofErr w:type="spellStart"/>
      <w:r w:rsidRPr="00494F31">
        <w:rPr>
          <w:rFonts w:eastAsia="楷体" w:cs="Times New Roman"/>
          <w:i/>
          <w:iCs/>
          <w:szCs w:val="24"/>
          <w:lang w:eastAsia="zh-CN"/>
        </w:rPr>
        <w:t>dV</w:t>
      </w:r>
      <w:proofErr w:type="spellEnd"/>
      <w:r w:rsidRPr="00494F31">
        <w:rPr>
          <w:rFonts w:eastAsia="楷体" w:cs="Times New Roman"/>
          <w:szCs w:val="24"/>
          <w:lang w:eastAsia="zh-CN"/>
        </w:rPr>
        <w:t xml:space="preserve"> and </w:t>
      </w:r>
      <w:r w:rsidRPr="00494F31">
        <w:rPr>
          <w:rFonts w:eastAsia="楷体" w:cs="Times New Roman"/>
          <w:i/>
          <w:iCs/>
          <w:szCs w:val="24"/>
          <w:lang w:eastAsia="zh-CN"/>
        </w:rPr>
        <w:t>d</w:t>
      </w:r>
      <w:r w:rsidRPr="00494F31">
        <w:rPr>
          <w:rFonts w:eastAsia="楷体" w:cs="Times New Roman"/>
          <w:i/>
          <w:iCs/>
          <w:szCs w:val="24"/>
          <w:vertAlign w:val="superscript"/>
          <w:lang w:eastAsia="zh-CN"/>
        </w:rPr>
        <w:t>2</w:t>
      </w:r>
      <w:r w:rsidRPr="00494F31">
        <w:rPr>
          <w:rFonts w:eastAsia="楷体" w:cs="Times New Roman"/>
          <w:i/>
          <w:iCs/>
          <w:szCs w:val="24"/>
          <w:lang w:eastAsia="zh-CN"/>
        </w:rPr>
        <w:t>t/dV</w:t>
      </w:r>
      <w:r w:rsidRPr="00494F31">
        <w:rPr>
          <w:rFonts w:eastAsia="楷体" w:cs="Times New Roman"/>
          <w:i/>
          <w:iCs/>
          <w:szCs w:val="24"/>
          <w:vertAlign w:val="superscript"/>
          <w:lang w:eastAsia="zh-CN"/>
        </w:rPr>
        <w:t>2</w:t>
      </w:r>
      <w:r w:rsidRPr="00494F31">
        <w:rPr>
          <w:rFonts w:eastAsia="楷体" w:cs="Times New Roman"/>
          <w:szCs w:val="24"/>
          <w:lang w:eastAsia="zh-CN"/>
        </w:rPr>
        <w:t>, resulting in a continuous distribution of n values to determine changes in fouling mechanisms.</w:t>
      </w:r>
    </w:p>
    <w:p w14:paraId="7C0EEE28" w14:textId="77777777" w:rsidR="00494F31" w:rsidRPr="00494F31" w:rsidRDefault="00494F31">
      <w:pPr>
        <w:spacing w:after="384" w:line="259" w:lineRule="auto"/>
        <w:rPr>
          <w:rFonts w:eastAsia="等线" w:cs="Times New Roman"/>
          <w:szCs w:val="22"/>
          <w:lang w:eastAsia="zh-CN"/>
        </w:rPr>
      </w:pPr>
    </w:p>
    <w:p w14:paraId="1359489D" w14:textId="77777777" w:rsidR="00494F31" w:rsidRDefault="00494F31">
      <w:pPr>
        <w:spacing w:after="384" w:line="259" w:lineRule="auto"/>
        <w:rPr>
          <w:rFonts w:eastAsia="等线" w:cs="Times New Roman"/>
          <w:b/>
          <w:bCs/>
          <w:szCs w:val="32"/>
          <w:lang w:eastAsia="zh-CN"/>
          <w14:ligatures w14:val="standardContextual"/>
        </w:rPr>
      </w:pPr>
      <w:bookmarkStart w:id="19" w:name="_Toc184290191"/>
      <w:bookmarkStart w:id="20" w:name="_Toc184298568"/>
      <w:r>
        <w:rPr>
          <w:rFonts w:eastAsia="等线" w:cs="Times New Roman"/>
          <w:b/>
          <w:bCs/>
          <w:szCs w:val="32"/>
          <w:lang w:eastAsia="zh-CN"/>
          <w14:ligatures w14:val="standardContextual"/>
        </w:rPr>
        <w:br w:type="page"/>
      </w:r>
    </w:p>
    <w:p w14:paraId="1348196D" w14:textId="55A0B7FA" w:rsidR="00CB6F6A" w:rsidRPr="00CB6F6A" w:rsidRDefault="00CB6F6A" w:rsidP="00263281">
      <w:pPr>
        <w:keepNext/>
        <w:keepLines/>
        <w:widowControl w:val="0"/>
        <w:outlineLvl w:val="0"/>
        <w:rPr>
          <w:rFonts w:eastAsia="等线" w:cs="Times New Roman"/>
          <w:b/>
          <w:bCs/>
          <w:szCs w:val="32"/>
          <w:lang w:eastAsia="zh-CN"/>
          <w14:ligatures w14:val="standardContextual"/>
        </w:rPr>
      </w:pPr>
      <w:r w:rsidRPr="00CB6F6A">
        <w:rPr>
          <w:rFonts w:eastAsia="等线" w:cs="Times New Roman" w:hint="eastAsia"/>
          <w:b/>
          <w:bCs/>
          <w:szCs w:val="32"/>
          <w:lang w:eastAsia="zh-CN"/>
          <w14:ligatures w14:val="standardContextual"/>
        </w:rPr>
        <w:lastRenderedPageBreak/>
        <w:t>Text S</w:t>
      </w:r>
      <w:r w:rsidR="00631CCF">
        <w:rPr>
          <w:rFonts w:eastAsia="等线" w:cs="Times New Roman" w:hint="eastAsia"/>
          <w:b/>
          <w:bCs/>
          <w:szCs w:val="32"/>
          <w:lang w:eastAsia="zh-CN"/>
          <w14:ligatures w14:val="standardContextual"/>
        </w:rPr>
        <w:t>5</w:t>
      </w:r>
      <w:r w:rsidRPr="00CB6F6A">
        <w:rPr>
          <w:rFonts w:eastAsia="等线" w:cs="Times New Roman" w:hint="eastAsia"/>
          <w:b/>
          <w:bCs/>
          <w:szCs w:val="32"/>
          <w:lang w:eastAsia="zh-CN"/>
          <w14:ligatures w14:val="standardContextual"/>
        </w:rPr>
        <w:t xml:space="preserve"> </w:t>
      </w:r>
      <w:r w:rsidRPr="0002470B">
        <w:rPr>
          <w:rFonts w:eastAsia="等线" w:cs="Times New Roman" w:hint="eastAsia"/>
          <w:szCs w:val="32"/>
          <w:lang w:eastAsia="zh-CN"/>
          <w14:ligatures w14:val="standardContextual"/>
        </w:rPr>
        <w:t>DOM extraction</w:t>
      </w:r>
      <w:r w:rsidR="00735FD7" w:rsidRPr="0002470B">
        <w:rPr>
          <w:rFonts w:eastAsia="等线" w:cs="Times New Roman" w:hint="eastAsia"/>
          <w:szCs w:val="32"/>
          <w:lang w:eastAsia="zh-CN"/>
          <w14:ligatures w14:val="standardContextual"/>
        </w:rPr>
        <w:t xml:space="preserve">, </w:t>
      </w:r>
      <w:bookmarkEnd w:id="19"/>
      <w:bookmarkEnd w:id="20"/>
      <w:r w:rsidRPr="0002470B">
        <w:rPr>
          <w:rFonts w:eastAsia="等线" w:cs="Times New Roman"/>
          <w:szCs w:val="32"/>
          <w:lang w:eastAsia="zh-CN"/>
          <w14:ligatures w14:val="standardContextual"/>
        </w:rPr>
        <w:t>FT-ICR MS parameters</w:t>
      </w:r>
      <w:r w:rsidR="00735FD7" w:rsidRPr="0002470B">
        <w:rPr>
          <w:rFonts w:eastAsia="等线" w:cs="Times New Roman" w:hint="eastAsia"/>
          <w:szCs w:val="32"/>
          <w:lang w:eastAsia="zh-CN"/>
          <w14:ligatures w14:val="standardContextual"/>
        </w:rPr>
        <w:t xml:space="preserve"> and </w:t>
      </w:r>
      <w:r w:rsidR="00735FD7" w:rsidRPr="0002470B">
        <w:rPr>
          <w:rFonts w:eastAsia="等线" w:cs="Times New Roman"/>
          <w:szCs w:val="32"/>
          <w:lang w:eastAsia="zh-CN"/>
          <w14:ligatures w14:val="standardContextual"/>
        </w:rPr>
        <w:t>data analysis</w:t>
      </w:r>
      <w:r w:rsidRPr="0002470B">
        <w:rPr>
          <w:rFonts w:eastAsia="等线" w:cs="Times New Roman" w:hint="eastAsia"/>
          <w:szCs w:val="32"/>
          <w:lang w:eastAsia="zh-CN"/>
          <w14:ligatures w14:val="standardContextual"/>
        </w:rPr>
        <w:t>.</w:t>
      </w:r>
    </w:p>
    <w:p w14:paraId="5619DC3D" w14:textId="5C9D8623" w:rsidR="00E02BE9" w:rsidRDefault="00E02BE9" w:rsidP="00B875A3">
      <w:pPr>
        <w:ind w:firstLineChars="200" w:firstLine="480"/>
        <w:rPr>
          <w:rFonts w:eastAsia="等线" w:cs="Times New Roman"/>
          <w:szCs w:val="28"/>
          <w:lang w:eastAsia="zh-CN"/>
          <w14:ligatures w14:val="standardContextual"/>
        </w:rPr>
      </w:pPr>
      <w:r w:rsidRPr="00E02BE9">
        <w:rPr>
          <w:rFonts w:eastAsia="等线" w:cs="Times New Roman"/>
          <w:szCs w:val="28"/>
          <w:lang w:eastAsia="zh-CN"/>
          <w14:ligatures w14:val="standardContextual"/>
        </w:rPr>
        <w:t>DOM</w:t>
      </w:r>
      <w:r>
        <w:rPr>
          <w:rFonts w:eastAsia="等线" w:cs="Times New Roman" w:hint="eastAsia"/>
          <w:szCs w:val="28"/>
          <w:lang w:eastAsia="zh-CN"/>
          <w14:ligatures w14:val="standardContextual"/>
        </w:rPr>
        <w:t xml:space="preserve"> </w:t>
      </w:r>
      <w:r w:rsidRPr="00E02BE9">
        <w:rPr>
          <w:rFonts w:eastAsia="等线" w:cs="Times New Roman"/>
          <w:szCs w:val="28"/>
          <w:lang w:eastAsia="zh-CN"/>
          <w14:ligatures w14:val="standardContextual"/>
        </w:rPr>
        <w:t>was extracted using solid-phase extraction (SPE) cartridges (Agilent Bond Elut-PPL, 1 g, 6 mL) prior to FT-ICR MS analysis. The PPL cartridge is a widely accepted medium for DOM isolation from natural water bodies due to its high recovery rates and suitability for both polar and nonpolar organic compounds.</w:t>
      </w:r>
      <w:r w:rsidR="00144679">
        <w:rPr>
          <w:rFonts w:eastAsia="等线" w:cs="Times New Roman"/>
          <w:szCs w:val="28"/>
          <w:lang w:eastAsia="zh-CN"/>
          <w14:ligatures w14:val="standardContextual"/>
        </w:rPr>
        <w:fldChar w:fldCharType="begin"/>
      </w:r>
      <w:r w:rsidR="00D4059E">
        <w:rPr>
          <w:rFonts w:eastAsia="等线" w:cs="Times New Roman"/>
          <w:szCs w:val="28"/>
          <w:lang w:eastAsia="zh-CN"/>
          <w14:ligatures w14:val="standardContextual"/>
        </w:rPr>
        <w:instrText xml:space="preserve"> ADDIN ZOTERO_ITEM CSL_CITATION {"citationID":"QmhrpiTi","properties":{"formattedCitation":"\\super 6\\nosupersub{}","plainCitation":"6","noteIndex":0},"citationItems":[{"id":1398,"uris":["http://zotero.org/users/12385889/items/BR3K8UIE"],"itemData":{"id":1398,"type":"article-journal","abstract":"Characterization of dissolved organic matter (DOM) at the molecular level will greatly improve our understanding of its bio-geochemical role in controlling the fate of contaminants in the environment, and Fourier transform ion cyclotron resonance mass spectrometry (FT-ICR-MS) is the most powerful analytical technique for this purpose. Before FT-ICR-MS analysis, isolation, desalination and concentration of DOM are necessary, and solid-phase extraction (SPE) is the most widely applied pretreatment procedure. However, some molecular information is lost using conventional SPE methods. Here, we propose a novel strategy of SPE enrichment using stepwise elution (SPE-SE). Compounds in DOM were divided into three fractions by this SPE-SE procedure according to their polarity and ionization efficiency. The diversity of DOM molecules identified by ESI-FT-ICR-MS using SPE-SE exceeded those using conventional SPE methods by more than 50%. This method is feasible and has the potential to be used as a pretreatment strategy for complex DOM matrixes prior to ESI-FT-ICR-MS analysis, especially for those rich in nitrogenous molecules, carbohydrates, lipids and/or aromatic compounds.","container-title":"Analytica Chimica Acta","DOI":"10.1016/j.aca.2016.10.038","ISSN":"0003-2670","journalAbbreviation":"Analytica Chimica Acta","note":"TLDR: A novel strategy of SPE enrichment using stepwise elution (SPE-SE) is proposed, which has the potential to be used as a pretreatment strategy for complex DOM matrixes prior to ESI-FT-ICR-MS analysis, especially for those rich in nitrogenous molecules, carbohydrates, lipids and/or aromatic compounds.","page":"55-61","source":"ScienceDirect","title":"Solid-phase extraction-stepwise elution (SPE-SE) procedure for isolation of dissolved organic matter prior to ESI-FT-ICR-MS analysis","volume":"948","author":[{"family":"Lv","given":"Jitao"},{"family":"Zhang","given":"Shuzhen"},{"family":"Luo","given":"Lei"},{"family":"Cao","given":"Dong"}],"issued":{"date-parts":[["2016",12,15]]}}}],"schema":"https://github.com/citation-style-language/schema/raw/master/csl-citation.json"} </w:instrText>
      </w:r>
      <w:r w:rsidR="00144679">
        <w:rPr>
          <w:rFonts w:eastAsia="等线" w:cs="Times New Roman"/>
          <w:szCs w:val="28"/>
          <w:lang w:eastAsia="zh-CN"/>
          <w14:ligatures w14:val="standardContextual"/>
        </w:rPr>
        <w:fldChar w:fldCharType="separate"/>
      </w:r>
      <w:r w:rsidR="00651F7B" w:rsidRPr="00651F7B">
        <w:rPr>
          <w:rFonts w:cs="Times New Roman"/>
          <w:kern w:val="0"/>
          <w:vertAlign w:val="superscript"/>
        </w:rPr>
        <w:t>6</w:t>
      </w:r>
      <w:r w:rsidR="00144679">
        <w:rPr>
          <w:rFonts w:eastAsia="等线" w:cs="Times New Roman"/>
          <w:szCs w:val="28"/>
          <w:lang w:eastAsia="zh-CN"/>
          <w14:ligatures w14:val="standardContextual"/>
        </w:rPr>
        <w:fldChar w:fldCharType="end"/>
      </w:r>
      <w:r w:rsidRPr="00E02BE9">
        <w:rPr>
          <w:rFonts w:eastAsia="等线" w:cs="Times New Roman"/>
          <w:szCs w:val="28"/>
          <w:lang w:eastAsia="zh-CN"/>
          <w14:ligatures w14:val="standardContextual"/>
        </w:rPr>
        <w:t xml:space="preserve"> The extraction procedures followed the method described by Zhang et al.</w:t>
      </w:r>
      <w:r w:rsidR="00144679">
        <w:rPr>
          <w:rFonts w:eastAsia="等线" w:cs="Times New Roman"/>
          <w:szCs w:val="28"/>
          <w:lang w:eastAsia="zh-CN"/>
          <w14:ligatures w14:val="standardContextual"/>
        </w:rPr>
        <w:fldChar w:fldCharType="begin"/>
      </w:r>
      <w:r w:rsidR="00D4059E">
        <w:rPr>
          <w:rFonts w:eastAsia="等线" w:cs="Times New Roman"/>
          <w:szCs w:val="28"/>
          <w:lang w:eastAsia="zh-CN"/>
          <w14:ligatures w14:val="standardContextual"/>
        </w:rPr>
        <w:instrText xml:space="preserve"> ADDIN ZOTERO_ITEM CSL_CITATION {"citationID":"ilFaju0C","properties":{"formattedCitation":"\\super 7\\nosupersub{}","plainCitation":"7","noteIndex":0},"citationItems":[{"id":1401,"uris":["http://zotero.org/users/12385889/items/WAPSGSXE"],"itemData":{"id":1401,"type":"article-journal","abstract":"As one of the key economic modes in China, chemical industry park (CIP) has made great contribution to the Chinese rapid economic growth. Concomitantly, how to effectively and safely dispose of the CIP wastewater (CIPWW) has been an unavoidable issue. Molecular transformation of dissolved organic matter (DOM) in CIPWW treatment is essential to optimize the employed process and to provide solid basis for risk evaluation of the discharged effluent as well. In this study, electrospray ionization coupled with Fourier transform ion cyclotron resonance mass spectrometry (ESI-FT-ICR-MS) was used to characterize the molecular transformation of DOM during full-scale treatment of integrated chemical wastewater in a centralized wastewater treatment plant (CWWTP), where the combined process follows hydrolysis/acidification (HA)-flocculation/precipitation (FP)-A2/O-membrane bioreactor (MBR)-ultrafiltration (UF)-reverse osmosis (RO). Compared to municipal wastewater, DOM in CIPWW exhibited higher unsaturation degree, lower molecular weight, and higher toxicity. In FP unit, DOM of C&lt;24 and higher nominal oxidation state of carbon (NOSC) values was preferentially removed. The HA and anaerobic units are capable of significantly degrading DOM, resulting in great changes in molecular composition of DOM. However, the anoxic, oxic, and MBR units only lead to a slight change of the molecular formulae. The terminal units of UF and RO can remove most DOM, with the concentration of dissolved organic carbon (DOC) declining by 19.2% and 94.6% respectively. The correlation between spectral indexes and acute toxicity with the molecular formulae of DOM suggested that polyphenols and highly unsaturated phenols were positively correlated with the specific UV absorbance at 254 nm (SUVA254). In addition, both compounds (0.32 &lt; O/C &lt; 0.63) as well as the aliphatic ones (0.22 &lt; O/C &lt; 0.56) presented positive correlation with acute toxicity. Further, the pairwise correlation analysis illustrated that SUVA254, O/Cwa, double bond equivalence (DBEwa), and NOSCwa were positively correlated with each other, whereas the acute toxicity was positively correlated with humification index (HIX), O/Cwa, and DBEwa.","container-title":"Water Research","DOI":"10.1016/j.watres.2019.04.002","ISSN":"0043-1354","journalAbbreviation":"Water Research","note":"TLDR: Electrospray ionization coupled with Fourier transform ion cyclotron resonance mass spectrometry was used to characterize the molecular transformation of DOM during full-scale treatment of integrated chemical wastewater in a centralized wastewater treatment plant (CWWTP), suggesting that polyphenols and highly unsaturated phenols were positively correlated with the specific UV absorbance at 254 nm.","page":"472-482","source":"ScienceDirect","title":"Transformation of dissolved organic matter during full-scale treatment of integrated chemical wastewater: Molecular composition correlated with spectral indexes and acute toxicity","title-short":"Transformation of dissolved organic matter during full-scale treatment of integrated chemical wastewater","volume":"157","author":[{"family":"Zhang","given":"Bingliang"},{"family":"Shan","given":"Chao"},{"family":"Hao","given":"Zhineng"},{"family":"Liu","given":"Jingfu"},{"family":"Wu","given":"Bing"},{"family":"Pan","given":"Bingcai"}],"issued":{"date-parts":[["2019",6,15]]}}}],"schema":"https://github.com/citation-style-language/schema/raw/master/csl-citation.json"} </w:instrText>
      </w:r>
      <w:r w:rsidR="00144679">
        <w:rPr>
          <w:rFonts w:eastAsia="等线" w:cs="Times New Roman"/>
          <w:szCs w:val="28"/>
          <w:lang w:eastAsia="zh-CN"/>
          <w14:ligatures w14:val="standardContextual"/>
        </w:rPr>
        <w:fldChar w:fldCharType="separate"/>
      </w:r>
      <w:r w:rsidR="00651F7B" w:rsidRPr="00651F7B">
        <w:rPr>
          <w:rFonts w:cs="Times New Roman"/>
          <w:kern w:val="0"/>
          <w:vertAlign w:val="superscript"/>
        </w:rPr>
        <w:t>7</w:t>
      </w:r>
      <w:r w:rsidR="00144679">
        <w:rPr>
          <w:rFonts w:eastAsia="等线" w:cs="Times New Roman"/>
          <w:szCs w:val="28"/>
          <w:lang w:eastAsia="zh-CN"/>
          <w14:ligatures w14:val="standardContextual"/>
        </w:rPr>
        <w:fldChar w:fldCharType="end"/>
      </w:r>
      <w:r w:rsidRPr="00E02BE9">
        <w:rPr>
          <w:rFonts w:eastAsia="等线" w:cs="Times New Roman"/>
          <w:szCs w:val="28"/>
          <w:lang w:eastAsia="zh-CN"/>
          <w14:ligatures w14:val="standardContextual"/>
        </w:rPr>
        <w:t xml:space="preserve"> and were as follows: (1) Water samples were pre-filtered through 0.45</w:t>
      </w:r>
      <w:r w:rsidR="00144679">
        <w:rPr>
          <w:rFonts w:eastAsia="等线" w:cs="Times New Roman" w:hint="eastAsia"/>
          <w:szCs w:val="28"/>
          <w:lang w:eastAsia="zh-CN"/>
          <w14:ligatures w14:val="standardContextual"/>
        </w:rPr>
        <w:t xml:space="preserve"> </w:t>
      </w:r>
      <w:proofErr w:type="spellStart"/>
      <w:r w:rsidRPr="00E02BE9">
        <w:rPr>
          <w:rFonts w:eastAsia="等线" w:cs="Times New Roman"/>
          <w:szCs w:val="28"/>
          <w:lang w:eastAsia="zh-CN"/>
          <w14:ligatures w14:val="standardContextual"/>
        </w:rPr>
        <w:t>μm</w:t>
      </w:r>
      <w:proofErr w:type="spellEnd"/>
      <w:r w:rsidRPr="00E02BE9">
        <w:rPr>
          <w:rFonts w:eastAsia="等线" w:cs="Times New Roman"/>
          <w:szCs w:val="28"/>
          <w:lang w:eastAsia="zh-CN"/>
          <w14:ligatures w14:val="standardContextual"/>
        </w:rPr>
        <w:t xml:space="preserve"> cellulose triacetate filters (</w:t>
      </w:r>
      <w:proofErr w:type="spellStart"/>
      <w:r w:rsidRPr="00E02BE9">
        <w:rPr>
          <w:rFonts w:eastAsia="等线" w:cs="Times New Roman"/>
          <w:szCs w:val="28"/>
          <w:lang w:eastAsia="zh-CN"/>
          <w14:ligatures w14:val="standardContextual"/>
        </w:rPr>
        <w:t>Advantec</w:t>
      </w:r>
      <w:proofErr w:type="spellEnd"/>
      <w:r w:rsidRPr="00E02BE9">
        <w:rPr>
          <w:rFonts w:eastAsia="等线" w:cs="Times New Roman"/>
          <w:szCs w:val="28"/>
          <w:lang w:eastAsia="zh-CN"/>
          <w14:ligatures w14:val="standardContextual"/>
        </w:rPr>
        <w:t>, Tokyo, Japan) and the pH was adjusted to 2 with hydrochloric acid. (2) The cartridges were activated with 12 mL of methanol (HPLC grade) and 12 mL of 1 N HCl. (3) Samples were passed through the PPL cartridge at a flow rate of 5 mL</w:t>
      </w:r>
      <w:r w:rsidR="00144679" w:rsidRPr="00CB6F6A">
        <w:rPr>
          <w:rFonts w:eastAsia="等线" w:cs="Times New Roman"/>
          <w:szCs w:val="28"/>
          <w:lang w:eastAsia="zh-CN"/>
          <w14:ligatures w14:val="standardContextual"/>
        </w:rPr>
        <w:t>·</w:t>
      </w:r>
      <w:r w:rsidRPr="00E02BE9">
        <w:rPr>
          <w:rFonts w:eastAsia="等线" w:cs="Times New Roman"/>
          <w:szCs w:val="28"/>
          <w:lang w:eastAsia="zh-CN"/>
          <w14:ligatures w14:val="standardContextual"/>
        </w:rPr>
        <w:t>min</w:t>
      </w:r>
      <w:r w:rsidR="00144679" w:rsidRPr="00144679">
        <w:rPr>
          <w:rFonts w:eastAsia="等线" w:cs="Times New Roman" w:hint="eastAsia"/>
          <w:szCs w:val="28"/>
          <w:vertAlign w:val="superscript"/>
          <w:lang w:eastAsia="zh-CN"/>
          <w14:ligatures w14:val="standardContextual"/>
        </w:rPr>
        <w:t>-1</w:t>
      </w:r>
      <w:r w:rsidRPr="00E02BE9">
        <w:rPr>
          <w:rFonts w:eastAsia="等线" w:cs="Times New Roman"/>
          <w:szCs w:val="28"/>
          <w:lang w:eastAsia="zh-CN"/>
          <w14:ligatures w14:val="standardContextual"/>
        </w:rPr>
        <w:t>, with the volume adjusted to concentrate the DOM to approximately 100 mg</w:t>
      </w:r>
      <w:r w:rsidR="00144679" w:rsidRPr="00CB6F6A">
        <w:rPr>
          <w:rFonts w:eastAsia="等线" w:cs="Times New Roman"/>
          <w:szCs w:val="28"/>
          <w:lang w:eastAsia="zh-CN"/>
          <w14:ligatures w14:val="standardContextual"/>
        </w:rPr>
        <w:t>·</w:t>
      </w:r>
      <w:r w:rsidRPr="00E02BE9">
        <w:rPr>
          <w:rFonts w:eastAsia="等线" w:cs="Times New Roman"/>
          <w:szCs w:val="28"/>
          <w:lang w:eastAsia="zh-CN"/>
          <w14:ligatures w14:val="standardContextual"/>
        </w:rPr>
        <w:t>L</w:t>
      </w:r>
      <w:r w:rsidR="00144679" w:rsidRPr="00144679">
        <w:rPr>
          <w:rFonts w:eastAsia="等线" w:cs="Times New Roman" w:hint="eastAsia"/>
          <w:szCs w:val="28"/>
          <w:vertAlign w:val="superscript"/>
          <w:lang w:eastAsia="zh-CN"/>
          <w14:ligatures w14:val="standardContextual"/>
        </w:rPr>
        <w:t>-1</w:t>
      </w:r>
      <w:r w:rsidRPr="00E02BE9">
        <w:rPr>
          <w:rFonts w:eastAsia="等线" w:cs="Times New Roman"/>
          <w:szCs w:val="28"/>
          <w:lang w:eastAsia="zh-CN"/>
          <w14:ligatures w14:val="standardContextual"/>
        </w:rPr>
        <w:t>. (4) The cartridges were rinsed with 18 mL of 1 N HCl to minimize salt interference in the signal. (5) After drying with N</w:t>
      </w:r>
      <w:r w:rsidRPr="00144679">
        <w:rPr>
          <w:rFonts w:eastAsia="等线" w:cs="Times New Roman"/>
          <w:szCs w:val="28"/>
          <w:vertAlign w:val="subscript"/>
          <w:lang w:eastAsia="zh-CN"/>
          <w14:ligatures w14:val="standardContextual"/>
        </w:rPr>
        <w:t>2</w:t>
      </w:r>
      <w:r w:rsidRPr="00E02BE9">
        <w:rPr>
          <w:rFonts w:eastAsia="等线" w:cs="Times New Roman"/>
          <w:szCs w:val="28"/>
          <w:lang w:eastAsia="zh-CN"/>
          <w14:ligatures w14:val="standardContextual"/>
        </w:rPr>
        <w:t>, the cartridges were eluted with 12 mL of methanol, and the eluent was collected. (6) The eluent was concentrated to 0.2 mL and stored at -20°C. Before FT-ICR MS analysis, samples were diluted with 1 mL of a methanol and water mixture (1:1).</w:t>
      </w:r>
    </w:p>
    <w:p w14:paraId="62A09F88" w14:textId="5C41745C" w:rsidR="00263281" w:rsidRDefault="004D2D42" w:rsidP="00B875A3">
      <w:pPr>
        <w:ind w:firstLineChars="200" w:firstLine="480"/>
        <w:rPr>
          <w:rFonts w:eastAsia="等线" w:cs="Times New Roman"/>
          <w:szCs w:val="22"/>
          <w:lang w:eastAsia="zh-CN"/>
        </w:rPr>
      </w:pPr>
      <w:r w:rsidRPr="004D2D42">
        <w:rPr>
          <w:rFonts w:eastAsia="等线" w:cs="Times New Roman"/>
          <w:szCs w:val="22"/>
          <w:lang w:eastAsia="zh-CN"/>
        </w:rPr>
        <w:t>FT-ICR-MS was conducted in negative ion mode with an electrospray ionization source. Key experimental parameters were as follows: a continuous infusion rate of 120 μL</w:t>
      </w:r>
      <w:r w:rsidR="00735FD7" w:rsidRPr="00CB6F6A">
        <w:rPr>
          <w:rFonts w:eastAsia="等线" w:cs="Times New Roman"/>
          <w:szCs w:val="28"/>
          <w:lang w:eastAsia="zh-CN"/>
          <w14:ligatures w14:val="standardContextual"/>
        </w:rPr>
        <w:t>·</w:t>
      </w:r>
      <w:r w:rsidRPr="004D2D42">
        <w:rPr>
          <w:rFonts w:eastAsia="等线" w:cs="Times New Roman"/>
          <w:szCs w:val="22"/>
          <w:lang w:eastAsia="zh-CN"/>
        </w:rPr>
        <w:t>h</w:t>
      </w:r>
      <w:r w:rsidR="00735FD7" w:rsidRPr="00735FD7">
        <w:rPr>
          <w:rFonts w:eastAsia="等线" w:cs="Times New Roman" w:hint="eastAsia"/>
          <w:szCs w:val="22"/>
          <w:vertAlign w:val="superscript"/>
          <w:lang w:eastAsia="zh-CN"/>
        </w:rPr>
        <w:t>-1</w:t>
      </w:r>
      <w:r w:rsidRPr="004D2D42">
        <w:rPr>
          <w:rFonts w:eastAsia="等线" w:cs="Times New Roman"/>
          <w:szCs w:val="22"/>
          <w:lang w:eastAsia="zh-CN"/>
        </w:rPr>
        <w:t>, a capillary inlet voltage of 4 kV, a capillary column end voltage of -500 V, and ion accumulation in the collision chamber for 0.03 seconds prior to transfer to the ICR chamber with a time of flight of 0.7 milliseconds. The mass range was set to 100</w:t>
      </w:r>
      <w:r w:rsidR="00735FD7">
        <w:rPr>
          <w:rFonts w:eastAsia="等线" w:cs="Times New Roman" w:hint="eastAsia"/>
          <w:szCs w:val="22"/>
          <w:lang w:eastAsia="zh-CN"/>
        </w:rPr>
        <w:t>–</w:t>
      </w:r>
      <w:r w:rsidRPr="004D2D42">
        <w:rPr>
          <w:rFonts w:eastAsia="等线" w:cs="Times New Roman"/>
          <w:szCs w:val="22"/>
          <w:lang w:eastAsia="zh-CN"/>
        </w:rPr>
        <w:t>1200 Da, with data acquisition at 4 million 32-bit data points and an average of 300 time-domain signals to enhance the signal-to-noise ratio. The instrument was calibrated using a 10 mmol</w:t>
      </w:r>
      <w:r w:rsidR="001671EA" w:rsidRPr="001671EA">
        <w:rPr>
          <w:rFonts w:eastAsia="等线" w:cs="Times New Roman" w:hint="eastAsia"/>
          <w:szCs w:val="22"/>
          <w:lang w:eastAsia="zh-CN"/>
        </w:rPr>
        <w:t>·</w:t>
      </w:r>
      <w:r w:rsidR="001671EA">
        <w:rPr>
          <w:rFonts w:eastAsia="等线" w:cs="Times New Roman" w:hint="eastAsia"/>
          <w:szCs w:val="22"/>
          <w:lang w:eastAsia="zh-CN"/>
        </w:rPr>
        <w:t>L</w:t>
      </w:r>
      <w:r w:rsidR="001671EA" w:rsidRPr="001671EA">
        <w:rPr>
          <w:rFonts w:eastAsia="等线" w:cs="Times New Roman"/>
          <w:szCs w:val="22"/>
          <w:vertAlign w:val="superscript"/>
          <w:lang w:eastAsia="zh-CN"/>
        </w:rPr>
        <w:t>-1</w:t>
      </w:r>
      <w:r w:rsidRPr="004D2D42">
        <w:rPr>
          <w:rFonts w:eastAsia="等线" w:cs="Times New Roman"/>
          <w:szCs w:val="22"/>
          <w:lang w:eastAsia="zh-CN"/>
        </w:rPr>
        <w:t xml:space="preserve"> sodium </w:t>
      </w:r>
      <w:proofErr w:type="spellStart"/>
      <w:r w:rsidRPr="004D2D42">
        <w:rPr>
          <w:rFonts w:eastAsia="等线" w:cs="Times New Roman"/>
          <w:szCs w:val="22"/>
          <w:lang w:eastAsia="zh-CN"/>
        </w:rPr>
        <w:t>formate</w:t>
      </w:r>
      <w:proofErr w:type="spellEnd"/>
      <w:r w:rsidRPr="004D2D42">
        <w:rPr>
          <w:rFonts w:eastAsia="等线" w:cs="Times New Roman"/>
          <w:szCs w:val="22"/>
          <w:lang w:eastAsia="zh-CN"/>
        </w:rPr>
        <w:t xml:space="preserve"> solution before analysis. To ensure data integrity, </w:t>
      </w:r>
      <w:proofErr w:type="spellStart"/>
      <w:r>
        <w:rPr>
          <w:rFonts w:eastAsia="等线" w:cs="Times New Roman" w:hint="eastAsia"/>
          <w:szCs w:val="22"/>
          <w:lang w:eastAsia="zh-CN"/>
        </w:rPr>
        <w:t>s</w:t>
      </w:r>
      <w:r w:rsidRPr="004D2D42">
        <w:rPr>
          <w:rFonts w:eastAsia="等线" w:cs="Times New Roman"/>
          <w:szCs w:val="22"/>
          <w:lang w:eastAsia="zh-CN"/>
        </w:rPr>
        <w:t>uwannee</w:t>
      </w:r>
      <w:proofErr w:type="spellEnd"/>
      <w:r w:rsidRPr="004D2D42">
        <w:rPr>
          <w:rFonts w:eastAsia="等线" w:cs="Times New Roman"/>
          <w:szCs w:val="22"/>
          <w:lang w:eastAsia="zh-CN"/>
        </w:rPr>
        <w:t xml:space="preserve"> </w:t>
      </w:r>
      <w:r>
        <w:rPr>
          <w:rFonts w:eastAsia="等线" w:cs="Times New Roman" w:hint="eastAsia"/>
          <w:szCs w:val="22"/>
          <w:lang w:eastAsia="zh-CN"/>
        </w:rPr>
        <w:t>r</w:t>
      </w:r>
      <w:r w:rsidRPr="004D2D42">
        <w:rPr>
          <w:rFonts w:eastAsia="等线" w:cs="Times New Roman"/>
          <w:szCs w:val="22"/>
          <w:lang w:eastAsia="zh-CN"/>
        </w:rPr>
        <w:t xml:space="preserve">iver </w:t>
      </w:r>
      <w:r>
        <w:rPr>
          <w:rFonts w:eastAsia="等线" w:cs="Times New Roman" w:hint="eastAsia"/>
          <w:szCs w:val="22"/>
          <w:lang w:eastAsia="zh-CN"/>
        </w:rPr>
        <w:t>n</w:t>
      </w:r>
      <w:r w:rsidRPr="004D2D42">
        <w:rPr>
          <w:rFonts w:eastAsia="等线" w:cs="Times New Roman"/>
          <w:szCs w:val="22"/>
          <w:lang w:eastAsia="zh-CN"/>
        </w:rPr>
        <w:t xml:space="preserve">atural </w:t>
      </w:r>
      <w:r>
        <w:rPr>
          <w:rFonts w:eastAsia="等线" w:cs="Times New Roman" w:hint="eastAsia"/>
          <w:szCs w:val="22"/>
          <w:lang w:eastAsia="zh-CN"/>
        </w:rPr>
        <w:t>o</w:t>
      </w:r>
      <w:r w:rsidRPr="004D2D42">
        <w:rPr>
          <w:rFonts w:eastAsia="等线" w:cs="Times New Roman"/>
          <w:szCs w:val="22"/>
          <w:lang w:eastAsia="zh-CN"/>
        </w:rPr>
        <w:t xml:space="preserve">rganic </w:t>
      </w:r>
      <w:r>
        <w:rPr>
          <w:rFonts w:eastAsia="等线" w:cs="Times New Roman" w:hint="eastAsia"/>
          <w:szCs w:val="22"/>
          <w:lang w:eastAsia="zh-CN"/>
        </w:rPr>
        <w:t>m</w:t>
      </w:r>
      <w:r w:rsidRPr="004D2D42">
        <w:rPr>
          <w:rFonts w:eastAsia="等线" w:cs="Times New Roman"/>
          <w:szCs w:val="22"/>
          <w:lang w:eastAsia="zh-CN"/>
        </w:rPr>
        <w:t>atter (SRNOM) served as a reference standard for mass axis calibration. Post-calibration mass accuracy was within 1 ppm.</w:t>
      </w:r>
    </w:p>
    <w:p w14:paraId="1F02CFFB" w14:textId="4C1E0427" w:rsidR="00144679" w:rsidRDefault="007B18E4" w:rsidP="00B875A3">
      <w:pPr>
        <w:ind w:firstLineChars="200" w:firstLine="480"/>
        <w:rPr>
          <w:rFonts w:eastAsia="等线" w:cs="Times New Roman"/>
          <w:kern w:val="0"/>
          <w:szCs w:val="24"/>
          <w:lang w:eastAsia="zh-CN"/>
        </w:rPr>
      </w:pPr>
      <w:r w:rsidRPr="007B18E4">
        <w:rPr>
          <w:rFonts w:eastAsia="等线" w:cs="Times New Roman"/>
          <w:szCs w:val="22"/>
          <w:lang w:eastAsia="zh-CN"/>
        </w:rPr>
        <w:t xml:space="preserve">Mass spectrometry data were internally calibrated against known CHO compounds within the DOM, followed by analysis with specific parameters for molecular formula determination: mass range 100–800, signal-to-noise ratio (S/N) &gt; 10, and elemental composition constraints as follows: </w:t>
      </w:r>
      <w:r w:rsidR="00144679" w:rsidRPr="00144679">
        <w:rPr>
          <w:rFonts w:eastAsia="等线" w:cs="Times New Roman"/>
          <w:color w:val="000000"/>
          <w:szCs w:val="28"/>
          <w:vertAlign w:val="superscript"/>
          <w:lang w:eastAsia="zh-CN"/>
          <w14:ligatures w14:val="standardContextual"/>
        </w:rPr>
        <w:t>12</w:t>
      </w:r>
      <w:r w:rsidR="00144679" w:rsidRPr="00144679">
        <w:rPr>
          <w:rFonts w:eastAsia="等线" w:cs="Times New Roman" w:hint="eastAsia"/>
          <w:color w:val="000000"/>
          <w:szCs w:val="28"/>
          <w:lang w:eastAsia="zh-CN"/>
          <w14:ligatures w14:val="standardContextual"/>
        </w:rPr>
        <w:t>C</w:t>
      </w:r>
      <w:r w:rsidR="00144679" w:rsidRPr="00144679">
        <w:rPr>
          <w:rFonts w:eastAsia="等线" w:cs="Times New Roman" w:hint="eastAsia"/>
          <w:color w:val="000000"/>
          <w:szCs w:val="28"/>
          <w:vertAlign w:val="subscript"/>
          <w:lang w:eastAsia="zh-CN"/>
          <w14:ligatures w14:val="standardContextual"/>
        </w:rPr>
        <w:t>0</w:t>
      </w:r>
      <w:r w:rsidR="00144679" w:rsidRPr="00144679">
        <w:rPr>
          <w:rFonts w:eastAsia="等线" w:cs="Times New Roman"/>
          <w:color w:val="000000"/>
          <w:szCs w:val="28"/>
          <w:vertAlign w:val="subscript"/>
          <w:lang w:eastAsia="zh-CN"/>
          <w14:ligatures w14:val="standardContextual"/>
        </w:rPr>
        <w:t>-60</w:t>
      </w:r>
      <w:r w:rsidR="00144679" w:rsidRPr="00144679">
        <w:rPr>
          <w:rFonts w:eastAsia="等线" w:cs="Times New Roman" w:hint="eastAsia"/>
          <w:color w:val="000000"/>
          <w:szCs w:val="28"/>
          <w:lang w:eastAsia="zh-CN"/>
          <w14:ligatures w14:val="standardContextual"/>
        </w:rPr>
        <w:t>,</w:t>
      </w:r>
      <w:r w:rsidR="00144679" w:rsidRPr="00144679">
        <w:rPr>
          <w:rFonts w:eastAsia="等线" w:cs="Times New Roman"/>
          <w:color w:val="000000"/>
          <w:szCs w:val="28"/>
          <w:vertAlign w:val="superscript"/>
          <w:lang w:eastAsia="zh-CN"/>
          <w14:ligatures w14:val="standardContextual"/>
        </w:rPr>
        <w:t>1</w:t>
      </w:r>
      <w:r w:rsidR="00144679" w:rsidRPr="00144679">
        <w:rPr>
          <w:rFonts w:eastAsia="等线" w:cs="Times New Roman" w:hint="eastAsia"/>
          <w:color w:val="000000"/>
          <w:szCs w:val="28"/>
          <w:vertAlign w:val="superscript"/>
          <w:lang w:eastAsia="zh-CN"/>
          <w14:ligatures w14:val="standardContextual"/>
        </w:rPr>
        <w:t>3</w:t>
      </w:r>
      <w:r w:rsidR="00144679" w:rsidRPr="00144679">
        <w:rPr>
          <w:rFonts w:eastAsia="等线" w:cs="Times New Roman" w:hint="eastAsia"/>
          <w:color w:val="000000"/>
          <w:szCs w:val="28"/>
          <w:lang w:eastAsia="zh-CN"/>
          <w14:ligatures w14:val="standardContextual"/>
        </w:rPr>
        <w:t>C</w:t>
      </w:r>
      <w:r w:rsidR="00144679" w:rsidRPr="00144679">
        <w:rPr>
          <w:rFonts w:eastAsia="等线" w:cs="Times New Roman" w:hint="eastAsia"/>
          <w:color w:val="000000"/>
          <w:szCs w:val="28"/>
          <w:vertAlign w:val="subscript"/>
          <w:lang w:eastAsia="zh-CN"/>
          <w14:ligatures w14:val="standardContextual"/>
        </w:rPr>
        <w:t>0</w:t>
      </w:r>
      <w:r w:rsidR="00144679" w:rsidRPr="00144679">
        <w:rPr>
          <w:rFonts w:eastAsia="等线" w:cs="Times New Roman"/>
          <w:color w:val="000000"/>
          <w:szCs w:val="28"/>
          <w:vertAlign w:val="subscript"/>
          <w:lang w:eastAsia="zh-CN"/>
          <w14:ligatures w14:val="standardContextual"/>
        </w:rPr>
        <w:t>-</w:t>
      </w:r>
      <w:r w:rsidR="00144679" w:rsidRPr="00144679">
        <w:rPr>
          <w:rFonts w:eastAsia="等线" w:cs="Times New Roman" w:hint="eastAsia"/>
          <w:color w:val="000000"/>
          <w:szCs w:val="28"/>
          <w:vertAlign w:val="subscript"/>
          <w:lang w:eastAsia="zh-CN"/>
          <w14:ligatures w14:val="standardContextual"/>
        </w:rPr>
        <w:t>1</w:t>
      </w:r>
      <w:r w:rsidR="00144679" w:rsidRPr="00144679">
        <w:rPr>
          <w:rFonts w:eastAsia="等线" w:cs="Times New Roman" w:hint="eastAsia"/>
          <w:color w:val="000000"/>
          <w:szCs w:val="28"/>
          <w:lang w:eastAsia="zh-CN"/>
          <w14:ligatures w14:val="standardContextual"/>
        </w:rPr>
        <w:t>,</w:t>
      </w:r>
      <w:r w:rsidR="00144679" w:rsidRPr="00144679">
        <w:rPr>
          <w:rFonts w:eastAsia="等线" w:cs="Times New Roman" w:hint="eastAsia"/>
          <w:color w:val="000000"/>
          <w:szCs w:val="28"/>
          <w:vertAlign w:val="superscript"/>
          <w:lang w:eastAsia="zh-CN"/>
          <w14:ligatures w14:val="standardContextual"/>
        </w:rPr>
        <w:t>1</w:t>
      </w:r>
      <w:r w:rsidR="00144679" w:rsidRPr="00144679">
        <w:rPr>
          <w:rFonts w:eastAsia="等线" w:cs="Times New Roman" w:hint="eastAsia"/>
          <w:color w:val="000000"/>
          <w:szCs w:val="28"/>
          <w:lang w:eastAsia="zh-CN"/>
          <w14:ligatures w14:val="standardContextual"/>
        </w:rPr>
        <w:t>H</w:t>
      </w:r>
      <w:r w:rsidR="00144679" w:rsidRPr="00144679">
        <w:rPr>
          <w:rFonts w:eastAsia="等线" w:cs="Times New Roman" w:hint="eastAsia"/>
          <w:color w:val="000000"/>
          <w:szCs w:val="28"/>
          <w:vertAlign w:val="subscript"/>
          <w:lang w:eastAsia="zh-CN"/>
          <w14:ligatures w14:val="standardContextual"/>
        </w:rPr>
        <w:t>0</w:t>
      </w:r>
      <w:r w:rsidR="00144679" w:rsidRPr="00144679">
        <w:rPr>
          <w:rFonts w:eastAsia="等线" w:cs="Times New Roman"/>
          <w:color w:val="000000"/>
          <w:szCs w:val="28"/>
          <w:vertAlign w:val="subscript"/>
          <w:lang w:eastAsia="zh-CN"/>
          <w14:ligatures w14:val="standardContextual"/>
        </w:rPr>
        <w:t>-120</w:t>
      </w:r>
      <w:r w:rsidR="00144679" w:rsidRPr="00144679">
        <w:rPr>
          <w:rFonts w:eastAsia="等线" w:cs="Times New Roman" w:hint="eastAsia"/>
          <w:color w:val="000000"/>
          <w:szCs w:val="28"/>
          <w:lang w:eastAsia="zh-CN"/>
          <w14:ligatures w14:val="standardContextual"/>
        </w:rPr>
        <w:t>,</w:t>
      </w:r>
      <w:r w:rsidR="00144679" w:rsidRPr="00144679">
        <w:rPr>
          <w:rFonts w:eastAsia="等线" w:cs="Times New Roman"/>
          <w:color w:val="000000"/>
          <w:szCs w:val="28"/>
          <w:vertAlign w:val="superscript"/>
          <w:lang w:eastAsia="zh-CN"/>
          <w14:ligatures w14:val="standardContextual"/>
        </w:rPr>
        <w:t>16</w:t>
      </w:r>
      <w:r w:rsidR="00144679" w:rsidRPr="00144679">
        <w:rPr>
          <w:rFonts w:eastAsia="等线" w:cs="Times New Roman" w:hint="eastAsia"/>
          <w:color w:val="000000"/>
          <w:szCs w:val="28"/>
          <w:lang w:eastAsia="zh-CN"/>
          <w14:ligatures w14:val="standardContextual"/>
        </w:rPr>
        <w:t>O</w:t>
      </w:r>
      <w:r w:rsidR="00144679" w:rsidRPr="00144679">
        <w:rPr>
          <w:rFonts w:eastAsia="等线" w:cs="Times New Roman" w:hint="eastAsia"/>
          <w:color w:val="000000"/>
          <w:szCs w:val="28"/>
          <w:vertAlign w:val="subscript"/>
          <w:lang w:eastAsia="zh-CN"/>
          <w14:ligatures w14:val="standardContextual"/>
        </w:rPr>
        <w:t>0</w:t>
      </w:r>
      <w:r w:rsidR="00144679" w:rsidRPr="00144679">
        <w:rPr>
          <w:rFonts w:eastAsia="等线" w:cs="Times New Roman"/>
          <w:color w:val="000000"/>
          <w:szCs w:val="28"/>
          <w:vertAlign w:val="subscript"/>
          <w:lang w:eastAsia="zh-CN"/>
          <w14:ligatures w14:val="standardContextual"/>
        </w:rPr>
        <w:t>-50</w:t>
      </w:r>
      <w:r w:rsidR="00144679" w:rsidRPr="00144679">
        <w:rPr>
          <w:rFonts w:eastAsia="等线" w:cs="Times New Roman" w:hint="eastAsia"/>
          <w:color w:val="000000"/>
          <w:szCs w:val="28"/>
          <w:lang w:eastAsia="zh-CN"/>
          <w14:ligatures w14:val="standardContextual"/>
        </w:rPr>
        <w:t>,</w:t>
      </w:r>
      <w:r w:rsidR="00144679" w:rsidRPr="00144679">
        <w:rPr>
          <w:rFonts w:eastAsia="等线" w:cs="Times New Roman"/>
          <w:color w:val="000000"/>
          <w:szCs w:val="28"/>
          <w:vertAlign w:val="superscript"/>
          <w:lang w:eastAsia="zh-CN"/>
          <w14:ligatures w14:val="standardContextual"/>
        </w:rPr>
        <w:t>14</w:t>
      </w:r>
      <w:r w:rsidR="00144679" w:rsidRPr="00144679">
        <w:rPr>
          <w:rFonts w:eastAsia="等线" w:cs="Times New Roman"/>
          <w:color w:val="000000"/>
          <w:szCs w:val="28"/>
          <w:lang w:eastAsia="zh-CN"/>
          <w14:ligatures w14:val="standardContextual"/>
        </w:rPr>
        <w:t>N</w:t>
      </w:r>
      <w:r w:rsidR="00144679" w:rsidRPr="00144679">
        <w:rPr>
          <w:rFonts w:eastAsia="等线" w:cs="Times New Roman"/>
          <w:color w:val="000000"/>
          <w:szCs w:val="28"/>
          <w:vertAlign w:val="subscript"/>
          <w:lang w:eastAsia="zh-CN"/>
          <w14:ligatures w14:val="standardContextual"/>
        </w:rPr>
        <w:t>0-</w:t>
      </w:r>
      <w:r w:rsidR="00144679" w:rsidRPr="00144679">
        <w:rPr>
          <w:rFonts w:eastAsia="等线" w:cs="Times New Roman" w:hint="eastAsia"/>
          <w:color w:val="000000"/>
          <w:szCs w:val="28"/>
          <w:vertAlign w:val="subscript"/>
          <w:lang w:eastAsia="zh-CN"/>
          <w14:ligatures w14:val="standardContextual"/>
        </w:rPr>
        <w:t>5</w:t>
      </w:r>
      <w:r w:rsidR="00144679" w:rsidRPr="00144679">
        <w:rPr>
          <w:rFonts w:eastAsia="等线" w:cs="Times New Roman" w:hint="eastAsia"/>
          <w:color w:val="000000"/>
          <w:szCs w:val="28"/>
          <w:lang w:eastAsia="zh-CN"/>
          <w14:ligatures w14:val="standardContextual"/>
        </w:rPr>
        <w:t>,</w:t>
      </w:r>
      <w:r w:rsidR="00144679" w:rsidRPr="00144679">
        <w:rPr>
          <w:rFonts w:eastAsia="等线" w:cs="Times New Roman" w:hint="eastAsia"/>
          <w:color w:val="000000"/>
          <w:szCs w:val="28"/>
          <w:vertAlign w:val="superscript"/>
          <w:lang w:eastAsia="zh-CN"/>
          <w14:ligatures w14:val="standardContextual"/>
        </w:rPr>
        <w:t>3</w:t>
      </w:r>
      <w:r w:rsidR="00144679" w:rsidRPr="00144679">
        <w:rPr>
          <w:rFonts w:eastAsia="等线" w:cs="Times New Roman"/>
          <w:color w:val="000000"/>
          <w:szCs w:val="28"/>
          <w:vertAlign w:val="superscript"/>
          <w:lang w:eastAsia="zh-CN"/>
          <w14:ligatures w14:val="standardContextual"/>
        </w:rPr>
        <w:t>2</w:t>
      </w:r>
      <w:r w:rsidR="00144679" w:rsidRPr="00144679">
        <w:rPr>
          <w:rFonts w:eastAsia="等线" w:cs="Times New Roman"/>
          <w:color w:val="000000"/>
          <w:szCs w:val="28"/>
          <w:lang w:eastAsia="zh-CN"/>
          <w14:ligatures w14:val="standardContextual"/>
        </w:rPr>
        <w:t>S</w:t>
      </w:r>
      <w:r w:rsidR="00144679" w:rsidRPr="00144679">
        <w:rPr>
          <w:rFonts w:eastAsia="等线" w:cs="Times New Roman"/>
          <w:color w:val="000000"/>
          <w:szCs w:val="28"/>
          <w:vertAlign w:val="subscript"/>
          <w:lang w:eastAsia="zh-CN"/>
          <w14:ligatures w14:val="standardContextual"/>
        </w:rPr>
        <w:t>0-</w:t>
      </w:r>
      <w:r w:rsidR="00144679" w:rsidRPr="00144679">
        <w:rPr>
          <w:rFonts w:eastAsia="等线" w:cs="Times New Roman" w:hint="eastAsia"/>
          <w:color w:val="000000"/>
          <w:szCs w:val="28"/>
          <w:vertAlign w:val="subscript"/>
          <w:lang w:eastAsia="zh-CN"/>
          <w14:ligatures w14:val="standardContextual"/>
        </w:rPr>
        <w:t>2</w:t>
      </w:r>
      <w:r w:rsidR="00144679" w:rsidRPr="00144679">
        <w:rPr>
          <w:rFonts w:ascii="宋体" w:eastAsia="宋体" w:hAnsi="宋体" w:cs="宋体" w:hint="eastAsia"/>
          <w:color w:val="000000"/>
          <w:szCs w:val="28"/>
          <w:lang w:eastAsia="zh-CN"/>
          <w14:ligatures w14:val="standardContextual"/>
        </w:rPr>
        <w:t>，</w:t>
      </w:r>
      <w:r w:rsidR="00144679" w:rsidRPr="00144679">
        <w:rPr>
          <w:rFonts w:eastAsia="等线" w:cs="Times New Roman" w:hint="eastAsia"/>
          <w:color w:val="000000"/>
          <w:szCs w:val="28"/>
          <w:vertAlign w:val="superscript"/>
          <w:lang w:eastAsia="zh-CN"/>
          <w14:ligatures w14:val="standardContextual"/>
        </w:rPr>
        <w:t>31</w:t>
      </w:r>
      <w:r w:rsidR="00144679" w:rsidRPr="00144679">
        <w:rPr>
          <w:rFonts w:eastAsia="等线" w:cs="Times New Roman" w:hint="eastAsia"/>
          <w:color w:val="000000"/>
          <w:szCs w:val="28"/>
          <w:lang w:eastAsia="zh-CN"/>
          <w14:ligatures w14:val="standardContextual"/>
        </w:rPr>
        <w:t>P</w:t>
      </w:r>
      <w:r w:rsidR="00144679" w:rsidRPr="00144679">
        <w:rPr>
          <w:rFonts w:eastAsia="等线" w:cs="Times New Roman"/>
          <w:color w:val="000000"/>
          <w:szCs w:val="28"/>
          <w:vertAlign w:val="subscript"/>
          <w:lang w:eastAsia="zh-CN"/>
          <w14:ligatures w14:val="standardContextual"/>
        </w:rPr>
        <w:t>0-</w:t>
      </w:r>
      <w:r w:rsidR="00144679" w:rsidRPr="00144679">
        <w:rPr>
          <w:rFonts w:eastAsia="等线" w:cs="Times New Roman" w:hint="eastAsia"/>
          <w:color w:val="000000"/>
          <w:szCs w:val="28"/>
          <w:vertAlign w:val="subscript"/>
          <w:lang w:eastAsia="zh-CN"/>
          <w14:ligatures w14:val="standardContextual"/>
        </w:rPr>
        <w:t>2</w:t>
      </w:r>
      <w:r w:rsidR="00144679" w:rsidRPr="00144679">
        <w:rPr>
          <w:rFonts w:ascii="宋体" w:eastAsia="宋体" w:hAnsi="宋体" w:cs="宋体" w:hint="eastAsia"/>
          <w:color w:val="000000"/>
          <w:szCs w:val="28"/>
          <w:lang w:eastAsia="zh-CN"/>
          <w14:ligatures w14:val="standardContextual"/>
        </w:rPr>
        <w:t>，</w:t>
      </w:r>
      <w:r w:rsidR="00144679" w:rsidRPr="00144679">
        <w:rPr>
          <w:rFonts w:eastAsia="等线" w:cs="Times New Roman" w:hint="eastAsia"/>
          <w:color w:val="000000"/>
          <w:szCs w:val="28"/>
          <w:vertAlign w:val="superscript"/>
          <w:lang w:eastAsia="zh-CN"/>
          <w14:ligatures w14:val="standardContextual"/>
        </w:rPr>
        <w:t>35</w:t>
      </w:r>
      <w:r w:rsidR="00144679" w:rsidRPr="00144679">
        <w:rPr>
          <w:rFonts w:eastAsia="等线" w:cs="Times New Roman" w:hint="eastAsia"/>
          <w:color w:val="000000"/>
          <w:szCs w:val="28"/>
          <w:lang w:eastAsia="zh-CN"/>
          <w14:ligatures w14:val="standardContextual"/>
        </w:rPr>
        <w:t>Cl</w:t>
      </w:r>
      <w:r w:rsidR="00144679" w:rsidRPr="00144679">
        <w:rPr>
          <w:rFonts w:eastAsia="等线" w:cs="Times New Roman"/>
          <w:color w:val="000000"/>
          <w:szCs w:val="28"/>
          <w:vertAlign w:val="subscript"/>
          <w:lang w:eastAsia="zh-CN"/>
          <w14:ligatures w14:val="standardContextual"/>
        </w:rPr>
        <w:t>0-</w:t>
      </w:r>
      <w:r w:rsidR="00144679" w:rsidRPr="00144679">
        <w:rPr>
          <w:rFonts w:eastAsia="等线" w:cs="Times New Roman" w:hint="eastAsia"/>
          <w:color w:val="000000"/>
          <w:szCs w:val="28"/>
          <w:vertAlign w:val="subscript"/>
          <w:lang w:eastAsia="zh-CN"/>
          <w14:ligatures w14:val="standardContextual"/>
        </w:rPr>
        <w:t>3</w:t>
      </w:r>
      <w:r w:rsidR="00144679" w:rsidRPr="00144679">
        <w:rPr>
          <w:rFonts w:eastAsia="等线" w:cs="Times New Roman" w:hint="eastAsia"/>
          <w:color w:val="000000"/>
          <w:szCs w:val="28"/>
          <w:vertAlign w:val="superscript"/>
          <w:lang w:eastAsia="zh-CN"/>
          <w14:ligatures w14:val="standardContextual"/>
        </w:rPr>
        <w:t>37</w:t>
      </w:r>
      <w:r w:rsidR="00144679" w:rsidRPr="00144679">
        <w:rPr>
          <w:rFonts w:eastAsia="等线" w:cs="Times New Roman" w:hint="eastAsia"/>
          <w:color w:val="000000"/>
          <w:szCs w:val="28"/>
          <w:lang w:eastAsia="zh-CN"/>
          <w14:ligatures w14:val="standardContextual"/>
        </w:rPr>
        <w:t>Cl</w:t>
      </w:r>
      <w:r w:rsidR="00144679" w:rsidRPr="00144679">
        <w:rPr>
          <w:rFonts w:eastAsia="等线" w:cs="Times New Roman"/>
          <w:color w:val="000000"/>
          <w:szCs w:val="28"/>
          <w:vertAlign w:val="subscript"/>
          <w:lang w:eastAsia="zh-CN"/>
          <w14:ligatures w14:val="standardContextual"/>
        </w:rPr>
        <w:t>0-</w:t>
      </w:r>
      <w:r w:rsidR="00144679" w:rsidRPr="00144679">
        <w:rPr>
          <w:rFonts w:eastAsia="等线" w:cs="Times New Roman" w:hint="eastAsia"/>
          <w:color w:val="000000"/>
          <w:szCs w:val="28"/>
          <w:vertAlign w:val="subscript"/>
          <w:lang w:eastAsia="zh-CN"/>
          <w14:ligatures w14:val="standardContextual"/>
        </w:rPr>
        <w:t>1</w:t>
      </w:r>
      <w:r w:rsidR="00144679" w:rsidRPr="00144679">
        <w:rPr>
          <w:rFonts w:ascii="宋体" w:eastAsia="宋体" w:hAnsi="宋体" w:cs="宋体" w:hint="eastAsia"/>
          <w:color w:val="000000"/>
          <w:szCs w:val="28"/>
          <w:lang w:eastAsia="zh-CN"/>
          <w14:ligatures w14:val="standardContextual"/>
        </w:rPr>
        <w:t>，</w:t>
      </w:r>
      <w:r w:rsidR="00144679" w:rsidRPr="00144679">
        <w:rPr>
          <w:rFonts w:eastAsia="等线" w:cs="Times New Roman" w:hint="eastAsia"/>
          <w:color w:val="000000"/>
          <w:szCs w:val="28"/>
          <w:vertAlign w:val="superscript"/>
          <w:lang w:eastAsia="zh-CN"/>
          <w14:ligatures w14:val="standardContextual"/>
        </w:rPr>
        <w:t>79</w:t>
      </w:r>
      <w:r w:rsidR="00144679" w:rsidRPr="00144679">
        <w:rPr>
          <w:rFonts w:eastAsia="等线" w:cs="Times New Roman" w:hint="eastAsia"/>
          <w:color w:val="000000"/>
          <w:szCs w:val="28"/>
          <w:lang w:eastAsia="zh-CN"/>
          <w14:ligatures w14:val="standardContextual"/>
        </w:rPr>
        <w:t>Br</w:t>
      </w:r>
      <w:r w:rsidR="00144679" w:rsidRPr="00144679">
        <w:rPr>
          <w:rFonts w:eastAsia="等线" w:cs="Times New Roman"/>
          <w:color w:val="000000"/>
          <w:szCs w:val="28"/>
          <w:vertAlign w:val="subscript"/>
          <w:lang w:eastAsia="zh-CN"/>
          <w14:ligatures w14:val="standardContextual"/>
        </w:rPr>
        <w:t>0-</w:t>
      </w:r>
      <w:r w:rsidR="00144679" w:rsidRPr="00144679">
        <w:rPr>
          <w:rFonts w:eastAsia="等线" w:cs="Times New Roman" w:hint="eastAsia"/>
          <w:color w:val="000000"/>
          <w:szCs w:val="28"/>
          <w:vertAlign w:val="subscript"/>
          <w:lang w:eastAsia="zh-CN"/>
          <w14:ligatures w14:val="standardContextual"/>
        </w:rPr>
        <w:t>3</w:t>
      </w:r>
      <w:r w:rsidR="00144679" w:rsidRPr="00144679">
        <w:rPr>
          <w:rFonts w:eastAsia="等线" w:cs="Times New Roman" w:hint="eastAsia"/>
          <w:color w:val="000000"/>
          <w:szCs w:val="28"/>
          <w:vertAlign w:val="superscript"/>
          <w:lang w:eastAsia="zh-CN"/>
          <w14:ligatures w14:val="standardContextual"/>
        </w:rPr>
        <w:t>81</w:t>
      </w:r>
      <w:r w:rsidR="00144679" w:rsidRPr="00144679">
        <w:rPr>
          <w:rFonts w:eastAsia="等线" w:cs="Times New Roman" w:hint="eastAsia"/>
          <w:color w:val="000000"/>
          <w:szCs w:val="28"/>
          <w:lang w:eastAsia="zh-CN"/>
          <w14:ligatures w14:val="standardContextual"/>
        </w:rPr>
        <w:t>Br</w:t>
      </w:r>
      <w:r w:rsidR="00144679" w:rsidRPr="00144679">
        <w:rPr>
          <w:rFonts w:eastAsia="等线" w:cs="Times New Roman"/>
          <w:color w:val="000000"/>
          <w:szCs w:val="28"/>
          <w:vertAlign w:val="subscript"/>
          <w:lang w:eastAsia="zh-CN"/>
          <w14:ligatures w14:val="standardContextual"/>
        </w:rPr>
        <w:t>0-</w:t>
      </w:r>
      <w:r w:rsidR="00144679" w:rsidRPr="00144679">
        <w:rPr>
          <w:rFonts w:eastAsia="等线" w:cs="Times New Roman" w:hint="eastAsia"/>
          <w:color w:val="000000"/>
          <w:szCs w:val="28"/>
          <w:vertAlign w:val="subscript"/>
          <w:lang w:eastAsia="zh-CN"/>
          <w14:ligatures w14:val="standardContextual"/>
        </w:rPr>
        <w:t>1</w:t>
      </w:r>
      <w:r w:rsidR="00144679" w:rsidRPr="00144679">
        <w:rPr>
          <w:rFonts w:ascii="宋体" w:eastAsia="宋体" w:hAnsi="宋体" w:cs="宋体" w:hint="eastAsia"/>
          <w:color w:val="000000"/>
          <w:szCs w:val="28"/>
          <w:lang w:eastAsia="zh-CN"/>
          <w14:ligatures w14:val="standardContextual"/>
        </w:rPr>
        <w:t>，</w:t>
      </w:r>
      <w:r w:rsidR="00144679" w:rsidRPr="00144679">
        <w:rPr>
          <w:rFonts w:eastAsia="等线" w:cs="Times New Roman" w:hint="eastAsia"/>
          <w:color w:val="000000"/>
          <w:szCs w:val="28"/>
          <w:vertAlign w:val="superscript"/>
          <w:lang w:eastAsia="zh-CN"/>
          <w14:ligatures w14:val="standardContextual"/>
        </w:rPr>
        <w:t>129</w:t>
      </w:r>
      <w:r w:rsidR="00144679" w:rsidRPr="00144679">
        <w:rPr>
          <w:rFonts w:eastAsia="等线" w:cs="Times New Roman" w:hint="eastAsia"/>
          <w:color w:val="000000"/>
          <w:szCs w:val="28"/>
          <w:lang w:eastAsia="zh-CN"/>
          <w14:ligatures w14:val="standardContextual"/>
        </w:rPr>
        <w:t>I</w:t>
      </w:r>
      <w:r w:rsidR="00144679" w:rsidRPr="00144679">
        <w:rPr>
          <w:rFonts w:eastAsia="等线" w:cs="Times New Roman"/>
          <w:color w:val="000000"/>
          <w:szCs w:val="28"/>
          <w:vertAlign w:val="subscript"/>
          <w:lang w:eastAsia="zh-CN"/>
          <w14:ligatures w14:val="standardContextual"/>
        </w:rPr>
        <w:t>0-</w:t>
      </w:r>
      <w:r w:rsidR="00144679" w:rsidRPr="00144679">
        <w:rPr>
          <w:rFonts w:eastAsia="等线" w:cs="Times New Roman" w:hint="eastAsia"/>
          <w:color w:val="000000"/>
          <w:szCs w:val="28"/>
          <w:vertAlign w:val="subscript"/>
          <w:lang w:eastAsia="zh-CN"/>
          <w14:ligatures w14:val="standardContextual"/>
        </w:rPr>
        <w:t>3</w:t>
      </w:r>
      <w:r>
        <w:rPr>
          <w:rFonts w:eastAsia="等线" w:cs="Times New Roman" w:hint="eastAsia"/>
          <w:szCs w:val="22"/>
          <w:lang w:eastAsia="zh-CN"/>
        </w:rPr>
        <w:t>.</w:t>
      </w:r>
      <w:r w:rsidR="00144679" w:rsidRPr="00144679">
        <w:rPr>
          <w:rFonts w:eastAsia="等线" w:cs="Times New Roman"/>
          <w:szCs w:val="22"/>
          <w:lang w:eastAsia="zh-CN"/>
        </w:rPr>
        <w:t xml:space="preserve"> </w:t>
      </w:r>
      <w:r w:rsidRPr="007B18E4">
        <w:rPr>
          <w:rFonts w:eastAsia="等线" w:cs="Times New Roman"/>
          <w:szCs w:val="22"/>
          <w:lang w:eastAsia="zh-CN"/>
        </w:rPr>
        <w:t>Potential molecular formulas were derived from these parameters. In cases where multiple formulas corresponded to a single m/z value, homologous rules and the principle of minimum heteroatom count were utilized to discern the correct molecular formula, ensuring over 90% accuracy in identification. Additionally, all formulas were subject to the following criteria</w:t>
      </w:r>
      <w:r w:rsidR="00144679" w:rsidRPr="00144679">
        <w:rPr>
          <w:rFonts w:eastAsia="等线" w:cs="Times New Roman"/>
          <w:szCs w:val="22"/>
          <w:lang w:eastAsia="zh-CN"/>
        </w:rPr>
        <w:t>:</w:t>
      </w:r>
      <w:r>
        <w:rPr>
          <w:rFonts w:eastAsia="等线" w:cs="Times New Roman"/>
          <w:szCs w:val="22"/>
          <w:lang w:eastAsia="zh-CN"/>
        </w:rPr>
        <w:fldChar w:fldCharType="begin"/>
      </w:r>
      <w:r w:rsidR="00D4059E">
        <w:rPr>
          <w:rFonts w:eastAsia="等线" w:cs="Times New Roman"/>
          <w:szCs w:val="22"/>
          <w:lang w:eastAsia="zh-CN"/>
        </w:rPr>
        <w:instrText xml:space="preserve"> ADDIN ZOTERO_ITEM CSL_CITATION {"citationID":"UAZG3jxz","properties":{"formattedCitation":"\\super 8,9\\nosupersub{}","plainCitation":"8,9","noteIndex":0},"citationItems":[{"id":1408,"uris":["http://zotero.org/users/12385889/items/RP5LA5Q5"],"itemData":{</w:instrText>
      </w:r>
      <w:r w:rsidR="00D4059E">
        <w:rPr>
          <w:rFonts w:eastAsia="等线" w:cs="Times New Roman" w:hint="eastAsia"/>
          <w:szCs w:val="22"/>
          <w:lang w:eastAsia="zh-CN"/>
        </w:rPr>
        <w:instrText>"id":1408,"type":"article-journal","abstract":"Congo River water was filtered and then irradiated for 57 d in a solar simulator, resulting in extensive photodegradation of dissolved organic matter (DOM). Whole</w:instrText>
      </w:r>
      <w:r w:rsidR="00D4059E">
        <w:rPr>
          <w:rFonts w:eastAsia="等线" w:cs="Times New Roman" w:hint="eastAsia"/>
          <w:szCs w:val="22"/>
          <w:lang w:eastAsia="zh-CN"/>
        </w:rPr>
        <w:instrText>‐</w:instrText>
      </w:r>
      <w:r w:rsidR="00D4059E">
        <w:rPr>
          <w:rFonts w:eastAsia="等线" w:cs="Times New Roman" w:hint="eastAsia"/>
          <w:szCs w:val="22"/>
          <w:lang w:eastAsia="zh-CN"/>
        </w:rPr>
        <w:instrText>water (i.e., unfractionated) DOM was analyzed pre</w:instrText>
      </w:r>
      <w:r w:rsidR="00D4059E">
        <w:rPr>
          <w:rFonts w:eastAsia="等线" w:cs="Times New Roman" w:hint="eastAsia"/>
          <w:szCs w:val="22"/>
          <w:lang w:eastAsia="zh-CN"/>
        </w:rPr>
        <w:instrText>‐</w:instrText>
      </w:r>
      <w:r w:rsidR="00D4059E">
        <w:rPr>
          <w:rFonts w:eastAsia="等线" w:cs="Times New Roman" w:hint="eastAsia"/>
          <w:szCs w:val="22"/>
          <w:lang w:eastAsia="zh-CN"/>
        </w:rPr>
        <w:instrText xml:space="preserve"> and post</w:instrText>
      </w:r>
      <w:r w:rsidR="00D4059E">
        <w:rPr>
          <w:rFonts w:eastAsia="等线" w:cs="Times New Roman" w:hint="eastAsia"/>
          <w:szCs w:val="22"/>
          <w:lang w:eastAsia="zh-CN"/>
        </w:rPr>
        <w:instrText>‐</w:instrText>
      </w:r>
      <w:r w:rsidR="00D4059E">
        <w:rPr>
          <w:rFonts w:eastAsia="等线" w:cs="Times New Roman" w:hint="eastAsia"/>
          <w:szCs w:val="22"/>
          <w:lang w:eastAsia="zh-CN"/>
        </w:rPr>
        <w:instrText>irradiation using ultrahigh resolution Fourier transform ion cyclotron mass spectrometry (FT</w:instrText>
      </w:r>
      <w:r w:rsidR="00D4059E">
        <w:rPr>
          <w:rFonts w:eastAsia="等线" w:cs="Times New Roman" w:hint="eastAsia"/>
          <w:szCs w:val="22"/>
          <w:lang w:eastAsia="zh-CN"/>
        </w:rPr>
        <w:instrText>‐</w:instrText>
      </w:r>
      <w:r w:rsidR="00D4059E">
        <w:rPr>
          <w:rFonts w:eastAsia="等线" w:cs="Times New Roman" w:hint="eastAsia"/>
          <w:szCs w:val="22"/>
          <w:lang w:eastAsia="zh-CN"/>
        </w:rPr>
        <w:instrText>ICR MS), revealing the following three pools of DOM classified based upon their photoreactivity: (1) photo</w:instrText>
      </w:r>
      <w:r w:rsidR="00D4059E">
        <w:rPr>
          <w:rFonts w:eastAsia="等线" w:cs="Times New Roman" w:hint="eastAsia"/>
          <w:szCs w:val="22"/>
          <w:lang w:eastAsia="zh-CN"/>
        </w:rPr>
        <w:instrText>‐</w:instrText>
      </w:r>
      <w:r w:rsidR="00D4059E">
        <w:rPr>
          <w:rFonts w:eastAsia="等线" w:cs="Times New Roman" w:hint="eastAsia"/>
          <w:szCs w:val="22"/>
          <w:lang w:eastAsia="zh-CN"/>
        </w:rPr>
        <w:instrText>resistant, (2) photo</w:instrText>
      </w:r>
      <w:r w:rsidR="00D4059E">
        <w:rPr>
          <w:rFonts w:eastAsia="等线" w:cs="Times New Roman" w:hint="eastAsia"/>
          <w:szCs w:val="22"/>
          <w:lang w:eastAsia="zh-CN"/>
        </w:rPr>
        <w:instrText>‐</w:instrText>
      </w:r>
      <w:r w:rsidR="00D4059E">
        <w:rPr>
          <w:rFonts w:eastAsia="等线" w:cs="Times New Roman" w:hint="eastAsia"/>
          <w:szCs w:val="22"/>
          <w:lang w:eastAsia="zh-CN"/>
        </w:rPr>
        <w:instrText>labile, and (3) photo</w:instrText>
      </w:r>
      <w:r w:rsidR="00D4059E">
        <w:rPr>
          <w:rFonts w:eastAsia="等线" w:cs="Times New Roman" w:hint="eastAsia"/>
          <w:szCs w:val="22"/>
          <w:lang w:eastAsia="zh-CN"/>
        </w:rPr>
        <w:instrText>‐</w:instrText>
      </w:r>
      <w:r w:rsidR="00D4059E">
        <w:rPr>
          <w:rFonts w:eastAsia="等线" w:cs="Times New Roman" w:hint="eastAsia"/>
          <w:szCs w:val="22"/>
          <w:lang w:eastAsia="zh-CN"/>
        </w:rPr>
        <w:instrText>produced. Photo</w:instrText>
      </w:r>
      <w:r w:rsidR="00D4059E">
        <w:rPr>
          <w:rFonts w:eastAsia="等线" w:cs="Times New Roman" w:hint="eastAsia"/>
          <w:szCs w:val="22"/>
          <w:lang w:eastAsia="zh-CN"/>
        </w:rPr>
        <w:instrText>‐</w:instrText>
      </w:r>
      <w:r w:rsidR="00D4059E">
        <w:rPr>
          <w:rFonts w:eastAsia="等线" w:cs="Times New Roman" w:hint="eastAsia"/>
          <w:szCs w:val="22"/>
          <w:lang w:eastAsia="zh-CN"/>
        </w:rPr>
        <w:instrText>resistant DOM was heterogeneous, with most molecular classes represented, although only a small number of aromatics and no condensed aromatics were identified. The photoproduced pool was dominated by aliphatic compounds, although it inc</w:instrText>
      </w:r>
      <w:r w:rsidR="00D4059E">
        <w:rPr>
          <w:rFonts w:eastAsia="等线" w:cs="Times New Roman"/>
          <w:szCs w:val="22"/>
          <w:lang w:eastAsia="zh-CN"/>
        </w:rPr>
        <w:instrText>luded a small number of aromatics, including condensed aromatics. Aromatic compounds were the most photoreactive, with &gt; 90% being lost upon irradiation. Photochemistry also resulted in a significant drop in the number of molecules identified and a decrea</w:instrText>
      </w:r>
      <w:r w:rsidR="00D4059E">
        <w:rPr>
          <w:rFonts w:eastAsia="等线" w:cs="Times New Roman" w:hint="eastAsia"/>
          <w:szCs w:val="22"/>
          <w:lang w:eastAsia="zh-CN"/>
        </w:rPr>
        <w:instrText>se in their structural diversity. The FT</w:instrText>
      </w:r>
      <w:r w:rsidR="00D4059E">
        <w:rPr>
          <w:rFonts w:eastAsia="等线" w:cs="Times New Roman" w:hint="eastAsia"/>
          <w:szCs w:val="22"/>
          <w:lang w:eastAsia="zh-CN"/>
        </w:rPr>
        <w:instrText>‐</w:instrText>
      </w:r>
      <w:r w:rsidR="00D4059E">
        <w:rPr>
          <w:rFonts w:eastAsia="等线" w:cs="Times New Roman" w:hint="eastAsia"/>
          <w:szCs w:val="22"/>
          <w:lang w:eastAsia="zh-CN"/>
        </w:rPr>
        <w:instrText>ICR MS signatures of two classes of refractory organic matter, black carbon and carboxylic</w:instrText>
      </w:r>
      <w:r w:rsidR="00D4059E">
        <w:rPr>
          <w:rFonts w:eastAsia="等线" w:cs="Times New Roman" w:hint="eastAsia"/>
          <w:szCs w:val="22"/>
          <w:lang w:eastAsia="zh-CN"/>
        </w:rPr>
        <w:instrText>‐</w:instrText>
      </w:r>
      <w:r w:rsidR="00D4059E">
        <w:rPr>
          <w:rFonts w:eastAsia="等线" w:cs="Times New Roman" w:hint="eastAsia"/>
          <w:szCs w:val="22"/>
          <w:lang w:eastAsia="zh-CN"/>
        </w:rPr>
        <w:instrText>rich alicyclic molecules (CRAM), were present in the sample prior to irradiation, indicating that the Congo River could be a significant exporter of recalcitrant DOM to the ocean. All black carbon</w:instrText>
      </w:r>
      <w:r w:rsidR="00D4059E">
        <w:rPr>
          <w:rFonts w:eastAsia="等线" w:cs="Times New Roman" w:hint="eastAsia"/>
          <w:szCs w:val="22"/>
          <w:lang w:eastAsia="zh-CN"/>
        </w:rPr>
        <w:instrText>‐</w:instrText>
      </w:r>
      <w:r w:rsidR="00D4059E">
        <w:rPr>
          <w:rFonts w:eastAsia="等线" w:cs="Times New Roman" w:hint="eastAsia"/>
          <w:szCs w:val="22"/>
          <w:lang w:eastAsia="zh-CN"/>
        </w:rPr>
        <w:instrText>like molecules identified in the initial sample were lost during irradiation. Molecular signatures consistent with CRAM were also highly photo</w:instrText>
      </w:r>
      <w:r w:rsidR="00D4059E">
        <w:rPr>
          <w:rFonts w:eastAsia="等线" w:cs="Times New Roman" w:hint="eastAsia"/>
          <w:szCs w:val="22"/>
          <w:lang w:eastAsia="zh-CN"/>
        </w:rPr>
        <w:instrText>‐</w:instrText>
      </w:r>
      <w:r w:rsidR="00D4059E">
        <w:rPr>
          <w:rFonts w:eastAsia="等线" w:cs="Times New Roman" w:hint="eastAsia"/>
          <w:szCs w:val="22"/>
          <w:lang w:eastAsia="zh-CN"/>
        </w:rPr>
        <w:instrText>labile, demonstrating that environment</w:instrText>
      </w:r>
      <w:r w:rsidR="00D4059E">
        <w:rPr>
          <w:rFonts w:eastAsia="等线" w:cs="Times New Roman"/>
          <w:szCs w:val="22"/>
          <w:lang w:eastAsia="zh-CN"/>
        </w:rPr>
        <w:instrText xml:space="preserve">al solar irradiation levels are capable of removing these refractory compounds from aquatic systems. Irradiation also shifted the molecular signature of terrestrial DOM toward that of marine DOM, thereby complicating the task of tracking terrestrial DOM in the ocean.","container-title":"Limnology and Oceanography","DOI":"10.4319/lo.2010.55.4.1467","ISSN":"0024-3590, 1939-5590","issue":"4","journalAbbreviation":"Limnology &amp; Oceanography","language":"en","license":"http://onlinelibrary.wiley.com/termsAndConditions#vor","page":"1467-1477","source":"DOI.org (Crossref)","title":"Illuminated darkness: Molecular signatures of Congo River dissolved organic matter and its photochemical alteration as revealed by ultrahigh precision mass spectrometry","title-short":"Illuminated darkness","volume":"55","author":[{"family":"Stubbins","given":"Aron"},{"family":"Spencer","given":"Robert G. M."},{"family":"Chen","given":"Hongmei"},{"family":"Hatcher","given":"Patrick G."},{"family":"Mopper","given":"Kenneth"},{"family":"Hernes","given":"Peter J."},{"family":"Mwamba","given":"Vincent L."},{"family":"Mangangu","given":"Arthur M."},{"family":"Wabakanghanzi","given":"Jose N."},{"family":"Six","given":"Johan"}],"issued":{"date-parts":[["2010",7]]}}},{"id":1406,"uris":["http://zotero.org/users/12385889/items/VAX78YZY"],"itemData":{"id":1406,"type":"article-journal","abstract":"Organic matter in the sea surface microlayer (SML) may be transferred to the atmosphere as sea spray and hence influence the composition and properties of marine aerosol. Recent work has demonstrated that the SML contains material capable of heterogeneously nucleating ice, but the nature of this material remains largely unknown. Water-soluble organic matter was extracted from SML and underlying seawater from the Arctic and analyzed using a combination of mass spectrometric approaches. High performance liquid chromatography-ion trap mass spectrometry (LC-IT-MS), and Fourier transform ion cyclotron resonance MS (FT-ICR-MS), showed seawater extracts to be compositionally similar across all stations, whereas microlayer extracts had a different and more variable composition. LC-IT-MS demonstrated the enrichment of particular ions in the microlayer. Ice nucleation ability (defined as the median droplet freezing temperature) appeared to be related to the relative abundances of some ions, although the extracts themselves did not retain this property. Molecular formulas were assigned using LC-quadrupole time-of-flight MS (LC-TOF-MS2) and FT-ICR-MS. The ice nucleation tracer ions were associated with elevated biogenic trace gases, and were also observed in atmospheric aerosol collected during the summer, but not early spring suggesting a biogenic source of ice nuclei in the Arctic microlayer.","container-title":"Environmental Science &amp; Technology","DOI":"10.1021/acs.est.7b04072","ISSN":"0013-936X","issue":"4","journalAbbreviation":"Environ. Sci. Technol.","note":"publisher: American Chemical Society\nTLDR: Water-soluble organic matter extracted from SML and underlying seawater from the Arctic and analyzed using a combination of mass spectrometric approaches showed seawater extracts to be compositionally similar across all stations, whereas microlayer extracts had a different and more variable composition.","page":"1817-1826","source":"ACS Publications","title":"Water-Soluble Organic Composition of the Arctic Sea Surface Microlayer and Association with Ice Nucleation Ability","volume":"52","author":[{"family":"Chance","given":"Rosie J."},{"family":"Hamilton","given":"Jacqueline F."},{"family":"Carpenter","given":"Lucy J."},{"family":"Hackenberg","given":"Sina C."},{"family":"Andrews","given":"Stephen J."},{"family":"Wilson","given":"Theodore W."}],"issued":{"date-parts":[["2018",2,20]]}}}],"schema":"https://github.com/citation-style-language/schema/raw/master/csl-citation.json"} </w:instrText>
      </w:r>
      <w:r>
        <w:rPr>
          <w:rFonts w:eastAsia="等线" w:cs="Times New Roman"/>
          <w:szCs w:val="22"/>
          <w:lang w:eastAsia="zh-CN"/>
        </w:rPr>
        <w:fldChar w:fldCharType="separate"/>
      </w:r>
      <w:r w:rsidR="00651F7B" w:rsidRPr="00651F7B">
        <w:rPr>
          <w:rFonts w:cs="Times New Roman"/>
          <w:kern w:val="0"/>
          <w:vertAlign w:val="superscript"/>
        </w:rPr>
        <w:t>8,9</w:t>
      </w:r>
      <w:r>
        <w:rPr>
          <w:rFonts w:eastAsia="等线" w:cs="Times New Roman"/>
          <w:szCs w:val="22"/>
          <w:lang w:eastAsia="zh-CN"/>
        </w:rPr>
        <w:fldChar w:fldCharType="end"/>
      </w:r>
      <w:r w:rsidR="00144679" w:rsidRPr="00144679">
        <w:rPr>
          <w:rFonts w:eastAsia="等线" w:cs="Times New Roman"/>
          <w:kern w:val="0"/>
          <w:szCs w:val="24"/>
          <w:lang w:eastAsia="zh-CN"/>
        </w:rPr>
        <w:t xml:space="preserve"> O/C ≤ 1.0, 0.33 ≤ H/C ≤ 2.25, N/C &lt; 0.5, S/C &lt; 0.2, N &lt; O, S &lt; O.</w:t>
      </w:r>
      <w:r>
        <w:rPr>
          <w:rFonts w:eastAsia="等线" w:cs="Times New Roman" w:hint="eastAsia"/>
          <w:kern w:val="0"/>
          <w:szCs w:val="24"/>
          <w:lang w:eastAsia="zh-CN"/>
        </w:rPr>
        <w:t xml:space="preserve"> </w:t>
      </w:r>
      <w:r w:rsidRPr="007B18E4">
        <w:rPr>
          <w:rFonts w:eastAsia="等线" w:cs="Times New Roman"/>
          <w:kern w:val="0"/>
          <w:szCs w:val="24"/>
          <w:lang w:eastAsia="zh-CN"/>
        </w:rPr>
        <w:t xml:space="preserve">The double bond </w:t>
      </w:r>
      <w:r w:rsidRPr="007B18E4">
        <w:rPr>
          <w:rFonts w:eastAsia="等线" w:cs="Times New Roman"/>
          <w:kern w:val="0"/>
          <w:szCs w:val="24"/>
          <w:lang w:eastAsia="zh-CN"/>
        </w:rPr>
        <w:lastRenderedPageBreak/>
        <w:t>equivalent (DBE) was confined to non-negative integer values, and the sum of H and N atoms was required to be even, adhering to the nitrogen rule.</w:t>
      </w:r>
    </w:p>
    <w:p w14:paraId="4EAB0BE2" w14:textId="01D45F5D" w:rsidR="007110AF" w:rsidRDefault="007110AF" w:rsidP="00B875A3">
      <w:pPr>
        <w:ind w:firstLineChars="200" w:firstLine="480"/>
        <w:rPr>
          <w:rFonts w:eastAsia="等线" w:cs="Times New Roman"/>
          <w:kern w:val="0"/>
          <w:szCs w:val="24"/>
          <w:lang w:eastAsia="zh-CN"/>
        </w:rPr>
      </w:pPr>
      <w:r w:rsidRPr="007110AF">
        <w:rPr>
          <w:rFonts w:eastAsia="等线" w:cs="Times New Roman"/>
          <w:kern w:val="0"/>
          <w:szCs w:val="24"/>
          <w:lang w:eastAsia="zh-CN"/>
        </w:rPr>
        <w:t>The molecular properties are calculated using the molecular formula as follows</w:t>
      </w:r>
      <w:r>
        <w:rPr>
          <w:rFonts w:eastAsia="等线" w:cs="Times New Roman" w:hint="eastAsia"/>
          <w:kern w:val="0"/>
          <w:szCs w:val="24"/>
          <w:lang w:eastAsia="zh-CN"/>
        </w:rPr>
        <w:t>:</w:t>
      </w:r>
      <w:r>
        <w:rPr>
          <w:rFonts w:eastAsia="等线" w:cs="Times New Roman"/>
          <w:kern w:val="0"/>
          <w:szCs w:val="24"/>
          <w:lang w:eastAsia="zh-CN"/>
        </w:rPr>
        <w:fldChar w:fldCharType="begin"/>
      </w:r>
      <w:r w:rsidR="00D4059E">
        <w:rPr>
          <w:rFonts w:eastAsia="等线" w:cs="Times New Roman"/>
          <w:kern w:val="0"/>
          <w:szCs w:val="24"/>
          <w:lang w:eastAsia="zh-CN"/>
        </w:rPr>
        <w:instrText xml:space="preserve"> ADDIN ZOTERO_ITEM CSL_CITATION {"citationID":"H3EAN8je","properties":{"formattedCitation":"\\super 10\\nosupersub{}","plainCitation":"10","noteIndex":0},"citationItems":[{"id":985,"uris":["http://zotero.org/users/12385889/items/H6TW7CKL"],"itemData":{"id":985,"type":"article-journal","container-title":"Water Research","DOI":"10.1016/j.watres.2020.116484","ISSN":"00431354","journalAbbreviation":"Water Research","language":"en","note":"TLDR: This study used Fourier transform ion cyclotron resonance mass spectrometry and various spectroscopic techniques to probe the transformation of dissolved effluent organic matter (dEfOM) during ozonation of real effluents, and found that the oxygenation reaction (+3O) possessed the largest number of possible precursor-product pairs, and CHON compounds possessed the highest reactivity.","page":"116484","source":"DOI.org (Crossref)","title":"Unveiling the transformation of dissolved organic matter during ozonation of municipal secondary effluent based on FT-ICR-MS and spectral analysis","volume":"188","author":[{"family":"Zhang","given":"Bingliang"},{"family":"Shan","given":"Chao"},{"family":"Wang","given":"Shu"},{"family":"Fang","given":"Zhuoyao"},{"family":"Pan","given":"Bingcai"}],"issued":{"date-parts":[["2021",1]]}}}],"schema":"https://github.com/citation-style-language/schema/raw/master/csl-citation.json"} </w:instrText>
      </w:r>
      <w:r>
        <w:rPr>
          <w:rFonts w:eastAsia="等线" w:cs="Times New Roman"/>
          <w:kern w:val="0"/>
          <w:szCs w:val="24"/>
          <w:lang w:eastAsia="zh-CN"/>
        </w:rPr>
        <w:fldChar w:fldCharType="separate"/>
      </w:r>
      <w:r w:rsidR="00651F7B" w:rsidRPr="00651F7B">
        <w:rPr>
          <w:rFonts w:cs="Times New Roman"/>
          <w:kern w:val="0"/>
          <w:vertAlign w:val="superscript"/>
        </w:rPr>
        <w:t>10</w:t>
      </w:r>
      <w:r>
        <w:rPr>
          <w:rFonts w:eastAsia="等线" w:cs="Times New Roman"/>
          <w:kern w:val="0"/>
          <w:szCs w:val="24"/>
          <w:lang w:eastAsia="zh-CN"/>
        </w:rPr>
        <w:fldChar w:fldCharType="end"/>
      </w:r>
    </w:p>
    <w:p w14:paraId="585120F8" w14:textId="4AA8C580" w:rsidR="007B18E4" w:rsidRPr="007B18E4" w:rsidRDefault="00000000" w:rsidP="007110AF">
      <w:pPr>
        <w:widowControl w:val="0"/>
        <w:ind w:firstLineChars="200" w:firstLine="480"/>
        <w:jc w:val="left"/>
        <w:rPr>
          <w:rFonts w:eastAsia="等线" w:cs="Times New Roman"/>
          <w:i/>
          <w:szCs w:val="24"/>
          <w:lang w:eastAsia="zh-CN"/>
          <w14:ligatures w14:val="standardContextual"/>
        </w:rPr>
      </w:pPr>
      <m:oMathPara>
        <m:oMath>
          <m:eqArr>
            <m:eqArrPr>
              <m:maxDist m:val="1"/>
              <m:ctrlPr>
                <w:rPr>
                  <w:rFonts w:ascii="Cambria Math" w:eastAsia="等线" w:hAnsi="Cambria Math" w:cs="Times New Roman"/>
                  <w:i/>
                  <w:szCs w:val="24"/>
                  <w:lang w:eastAsia="zh-CN"/>
                  <w14:ligatures w14:val="standardContextual"/>
                </w:rPr>
              </m:ctrlPr>
            </m:eqArrPr>
            <m:e>
              <m:r>
                <m:rPr>
                  <m:nor/>
                </m:rPr>
                <w:rPr>
                  <w:rFonts w:eastAsia="等线" w:cs="Times New Roman"/>
                  <w:szCs w:val="24"/>
                  <w:lang w:eastAsia="zh-CN"/>
                  <w14:ligatures w14:val="standardContextual"/>
                </w:rPr>
                <m:t>RI</m:t>
              </m:r>
              <m:r>
                <m:rPr>
                  <m:nor/>
                </m:rPr>
                <w:rPr>
                  <w:rFonts w:ascii="Cambria Math" w:eastAsia="等线" w:cs="Times New Roman" w:hint="eastAsia"/>
                  <w:szCs w:val="24"/>
                  <w:lang w:eastAsia="zh-CN"/>
                  <w14:ligatures w14:val="standardContextual"/>
                </w:rPr>
                <m:t xml:space="preserve"> </m:t>
              </m:r>
              <m:r>
                <m:rPr>
                  <m:nor/>
                </m:rPr>
                <w:rPr>
                  <w:rFonts w:eastAsia="等线" w:cs="Times New Roman"/>
                  <w:szCs w:val="24"/>
                  <w:lang w:eastAsia="zh-CN"/>
                  <w14:ligatures w14:val="standardContextual"/>
                </w:rPr>
                <m:t>=</m:t>
              </m:r>
              <m:r>
                <m:rPr>
                  <m:nor/>
                </m:rPr>
                <w:rPr>
                  <w:rFonts w:ascii="Cambria Math" w:eastAsia="等线" w:cs="Times New Roman" w:hint="eastAsia"/>
                  <w:szCs w:val="24"/>
                  <w:lang w:eastAsia="zh-CN"/>
                  <w14:ligatures w14:val="standardContextual"/>
                </w:rPr>
                <m:t xml:space="preserve"> </m:t>
              </m:r>
              <m:f>
                <m:fPr>
                  <m:ctrlPr>
                    <w:rPr>
                      <w:rFonts w:ascii="Cambria Math" w:eastAsia="等线" w:hAnsi="Cambria Math" w:cs="Times New Roman"/>
                      <w:i/>
                      <w:szCs w:val="24"/>
                      <w:lang w:eastAsia="zh-CN"/>
                      <w14:ligatures w14:val="standardContextual"/>
                    </w:rPr>
                  </m:ctrlPr>
                </m:fPr>
                <m:num>
                  <m:sSub>
                    <m:sSubPr>
                      <m:ctrlPr>
                        <w:rPr>
                          <w:rFonts w:ascii="Cambria Math" w:eastAsia="等线" w:hAnsi="Cambria Math" w:cs="Times New Roman"/>
                          <w:i/>
                          <w:szCs w:val="24"/>
                          <w:lang w:eastAsia="zh-CN"/>
                          <w14:ligatures w14:val="standardContextual"/>
                        </w:rPr>
                      </m:ctrlPr>
                    </m:sSubPr>
                    <m:e>
                      <m:r>
                        <m:rPr>
                          <m:nor/>
                        </m:rPr>
                        <w:rPr>
                          <w:rFonts w:eastAsia="等线" w:cs="Times New Roman"/>
                          <w:szCs w:val="24"/>
                          <w:lang w:eastAsia="zh-CN"/>
                          <w14:ligatures w14:val="standardContextual"/>
                        </w:rPr>
                        <m:t>I</m:t>
                      </m:r>
                    </m:e>
                    <m:sub>
                      <m:r>
                        <m:rPr>
                          <m:nor/>
                        </m:rPr>
                        <w:rPr>
                          <w:rFonts w:eastAsia="等线" w:cs="Times New Roman"/>
                          <w:szCs w:val="24"/>
                          <w:lang w:eastAsia="zh-CN"/>
                          <w14:ligatures w14:val="standardContextual"/>
                        </w:rPr>
                        <m:t>i</m:t>
                      </m:r>
                    </m:sub>
                  </m:sSub>
                </m:num>
                <m:den>
                  <m:nary>
                    <m:naryPr>
                      <m:chr m:val="∑"/>
                      <m:subHide m:val="1"/>
                      <m:supHide m:val="1"/>
                      <m:ctrlPr>
                        <w:rPr>
                          <w:rFonts w:ascii="Cambria Math" w:eastAsia="等线" w:hAnsi="Cambria Math" w:cs="Times New Roman"/>
                          <w:i/>
                          <w:szCs w:val="24"/>
                          <w:lang w:eastAsia="zh-CN"/>
                          <w14:ligatures w14:val="standardContextual"/>
                        </w:rPr>
                      </m:ctrlPr>
                    </m:naryPr>
                    <m:sub/>
                    <m:sup/>
                    <m:e>
                      <m:sSub>
                        <m:sSubPr>
                          <m:ctrlPr>
                            <w:rPr>
                              <w:rFonts w:ascii="Cambria Math" w:eastAsia="等线" w:hAnsi="Cambria Math" w:cs="Times New Roman"/>
                              <w:i/>
                              <w:szCs w:val="24"/>
                              <w:lang w:eastAsia="zh-CN"/>
                              <w14:ligatures w14:val="standardContextual"/>
                            </w:rPr>
                          </m:ctrlPr>
                        </m:sSubPr>
                        <m:e>
                          <m:r>
                            <m:rPr>
                              <m:nor/>
                            </m:rPr>
                            <w:rPr>
                              <w:rFonts w:eastAsia="等线" w:cs="Times New Roman"/>
                              <w:szCs w:val="24"/>
                              <w:lang w:eastAsia="zh-CN"/>
                              <w14:ligatures w14:val="standardContextual"/>
                            </w:rPr>
                            <m:t>I</m:t>
                          </m:r>
                        </m:e>
                        <m:sub>
                          <m:r>
                            <m:rPr>
                              <m:nor/>
                            </m:rPr>
                            <w:rPr>
                              <w:rFonts w:eastAsia="等线" w:cs="Times New Roman"/>
                              <w:szCs w:val="24"/>
                              <w:lang w:eastAsia="zh-CN"/>
                              <w14:ligatures w14:val="standardContextual"/>
                            </w:rPr>
                            <m:t>i</m:t>
                          </m:r>
                        </m:sub>
                      </m:sSub>
                    </m:e>
                  </m:nary>
                </m:den>
              </m:f>
              <m:r>
                <w:rPr>
                  <w:rFonts w:ascii="Cambria Math" w:eastAsia="等线" w:hAnsi="Cambria Math" w:cs="Times New Roman"/>
                  <w:szCs w:val="24"/>
                  <w:lang w:eastAsia="zh-CN"/>
                  <w14:ligatures w14:val="standardContextual"/>
                </w:rPr>
                <m:t>#</m:t>
              </m:r>
              <m:d>
                <m:dPr>
                  <m:begChr m:val="（"/>
                  <m:endChr m:val="）"/>
                  <m:ctrlPr>
                    <w:rPr>
                      <w:rFonts w:ascii="Cambria Math" w:eastAsia="等线" w:hAnsi="Cambria Math" w:cs="Times New Roman"/>
                      <w:i/>
                      <w:szCs w:val="24"/>
                      <w:lang w:eastAsia="zh-CN"/>
                      <w14:ligatures w14:val="standardContextual"/>
                    </w:rPr>
                  </m:ctrlPr>
                </m:dPr>
                <m:e>
                  <m:r>
                    <m:rPr>
                      <m:nor/>
                    </m:rPr>
                    <w:rPr>
                      <w:rFonts w:ascii="Cambria Math" w:eastAsia="等线" w:cs="Times New Roman" w:hint="eastAsia"/>
                      <w:szCs w:val="24"/>
                      <w:lang w:eastAsia="zh-CN"/>
                      <w14:ligatures w14:val="standardContextual"/>
                    </w:rPr>
                    <m:t>14</m:t>
                  </m:r>
                </m:e>
              </m:d>
            </m:e>
          </m:eqArr>
        </m:oMath>
      </m:oMathPara>
    </w:p>
    <w:p w14:paraId="052B58FC" w14:textId="285F7474" w:rsidR="007B18E4" w:rsidRPr="007B18E4" w:rsidRDefault="00000000" w:rsidP="007110AF">
      <w:pPr>
        <w:widowControl w:val="0"/>
        <w:ind w:firstLineChars="200" w:firstLine="480"/>
        <w:jc w:val="left"/>
        <w:rPr>
          <w:rFonts w:eastAsia="等线" w:cs="Times New Roman"/>
          <w:i/>
          <w:szCs w:val="24"/>
          <w:lang w:eastAsia="zh-CN"/>
          <w14:ligatures w14:val="standardContextual"/>
        </w:rPr>
      </w:pPr>
      <m:oMathPara>
        <m:oMath>
          <m:eqArr>
            <m:eqArrPr>
              <m:maxDist m:val="1"/>
              <m:ctrlPr>
                <w:rPr>
                  <w:rFonts w:ascii="Cambria Math" w:eastAsia="等线" w:hAnsi="Cambria Math" w:cs="Times New Roman"/>
                  <w:i/>
                  <w:szCs w:val="24"/>
                  <w:lang w:eastAsia="zh-CN"/>
                  <w14:ligatures w14:val="standardContextual"/>
                </w:rPr>
              </m:ctrlPr>
            </m:eqArrPr>
            <m:e>
              <m:r>
                <m:rPr>
                  <m:nor/>
                </m:rPr>
                <w:rPr>
                  <w:rFonts w:eastAsia="等线" w:cs="Times New Roman"/>
                  <w:szCs w:val="24"/>
                  <w:lang w:eastAsia="zh-CN"/>
                  <w14:ligatures w14:val="standardContextual"/>
                </w:rPr>
                <m:t>DBE</m:t>
              </m:r>
              <m:r>
                <m:rPr>
                  <m:nor/>
                </m:rPr>
                <w:rPr>
                  <w:rFonts w:ascii="Cambria Math" w:eastAsia="等线" w:cs="Times New Roman" w:hint="eastAsia"/>
                  <w:szCs w:val="24"/>
                  <w:lang w:eastAsia="zh-CN"/>
                  <w14:ligatures w14:val="standardContextual"/>
                </w:rPr>
                <m:t xml:space="preserve"> </m:t>
              </m:r>
              <m:r>
                <m:rPr>
                  <m:nor/>
                </m:rPr>
                <w:rPr>
                  <w:rFonts w:eastAsia="等线" w:cs="Times New Roman"/>
                  <w:szCs w:val="24"/>
                  <w:lang w:eastAsia="zh-CN"/>
                  <w14:ligatures w14:val="standardContextual"/>
                </w:rPr>
                <m:t>=</m:t>
              </m:r>
              <m:r>
                <m:rPr>
                  <m:nor/>
                </m:rPr>
                <w:rPr>
                  <w:rFonts w:ascii="Cambria Math" w:eastAsia="等线" w:cs="Times New Roman" w:hint="eastAsia"/>
                  <w:szCs w:val="24"/>
                  <w:lang w:eastAsia="zh-CN"/>
                  <w14:ligatures w14:val="standardContextual"/>
                </w:rPr>
                <m:t xml:space="preserve"> </m:t>
              </m:r>
              <m:f>
                <m:fPr>
                  <m:ctrlPr>
                    <w:rPr>
                      <w:rFonts w:ascii="Cambria Math" w:eastAsia="等线" w:hAnsi="Cambria Math" w:cs="Times New Roman"/>
                      <w:i/>
                      <w:szCs w:val="24"/>
                      <w:lang w:eastAsia="zh-CN"/>
                      <w14:ligatures w14:val="standardContextual"/>
                    </w:rPr>
                  </m:ctrlPr>
                </m:fPr>
                <m:num>
                  <m:r>
                    <m:rPr>
                      <m:nor/>
                    </m:rPr>
                    <w:rPr>
                      <w:rFonts w:eastAsia="等线" w:cs="Times New Roman"/>
                      <w:szCs w:val="24"/>
                      <w:lang w:eastAsia="zh-CN"/>
                      <w14:ligatures w14:val="standardContextual"/>
                    </w:rPr>
                    <m:t>2C</m:t>
                  </m:r>
                  <m:r>
                    <m:rPr>
                      <m:nor/>
                    </m:rPr>
                    <w:rPr>
                      <w:rFonts w:ascii="Cambria Math" w:eastAsia="等线" w:cs="Times New Roman" w:hint="eastAsia"/>
                      <w:szCs w:val="24"/>
                      <w:lang w:eastAsia="zh-CN"/>
                      <w14:ligatures w14:val="standardContextual"/>
                    </w:rPr>
                    <m:t xml:space="preserve"> </m:t>
                  </m:r>
                  <m:r>
                    <m:rPr>
                      <m:nor/>
                    </m:rPr>
                    <w:rPr>
                      <w:rFonts w:ascii="Cambria Math" w:eastAsia="等线" w:hAnsi="Cambria Math" w:cs="Times New Roman"/>
                      <w:szCs w:val="24"/>
                      <w:lang w:eastAsia="zh-CN"/>
                      <w14:ligatures w14:val="standardContextual"/>
                    </w:rPr>
                    <m:t>+</m:t>
                  </m:r>
                  <m:r>
                    <m:rPr>
                      <m:nor/>
                    </m:rPr>
                    <w:rPr>
                      <w:rFonts w:eastAsia="等线" w:cs="Times New Roman"/>
                      <w:szCs w:val="24"/>
                      <w:lang w:eastAsia="zh-CN"/>
                      <w14:ligatures w14:val="standardContextual"/>
                    </w:rPr>
                    <m:t>+</m:t>
                  </m:r>
                  <m:r>
                    <m:rPr>
                      <m:nor/>
                    </m:rPr>
                    <w:rPr>
                      <w:rFonts w:ascii="Cambria Math" w:eastAsia="等线" w:cs="Times New Roman" w:hint="eastAsia"/>
                      <w:szCs w:val="24"/>
                      <w:lang w:eastAsia="zh-CN"/>
                      <w14:ligatures w14:val="standardContextual"/>
                    </w:rPr>
                    <m:t xml:space="preserve"> </m:t>
                  </m:r>
                  <m:r>
                    <m:rPr>
                      <m:nor/>
                    </m:rPr>
                    <w:rPr>
                      <w:rFonts w:eastAsia="等线" w:cs="Times New Roman"/>
                      <w:szCs w:val="24"/>
                      <w:lang w:eastAsia="zh-CN"/>
                      <w14:ligatures w14:val="standardContextual"/>
                    </w:rPr>
                    <m:t>N</m:t>
                  </m:r>
                  <m:r>
                    <m:rPr>
                      <m:nor/>
                    </m:rPr>
                    <w:rPr>
                      <w:rFonts w:ascii="Cambria Math" w:eastAsia="等线" w:cs="Times New Roman" w:hint="eastAsia"/>
                      <w:szCs w:val="24"/>
                      <w:lang w:eastAsia="zh-CN"/>
                      <w14:ligatures w14:val="standardContextual"/>
                    </w:rPr>
                    <m:t xml:space="preserve"> </m:t>
                  </m:r>
                  <m:r>
                    <m:rPr>
                      <m:nor/>
                    </m:rPr>
                    <w:rPr>
                      <w:rFonts w:ascii="Cambria Math" w:eastAsia="等线" w:hAnsi="Cambria Math" w:cs="Times New Roman"/>
                      <w:szCs w:val="24"/>
                      <w:lang w:eastAsia="zh-CN"/>
                      <w14:ligatures w14:val="standardContextual"/>
                    </w:rPr>
                    <m:t>+</m:t>
                  </m:r>
                  <m:r>
                    <m:rPr>
                      <m:nor/>
                    </m:rPr>
                    <w:rPr>
                      <w:rFonts w:ascii="Cambria Math" w:eastAsia="等线" w:cs="Times New Roman" w:hint="eastAsia"/>
                      <w:szCs w:val="24"/>
                      <w:lang w:eastAsia="zh-CN"/>
                      <w14:ligatures w14:val="standardContextual"/>
                    </w:rPr>
                    <m:t xml:space="preserve"> </m:t>
                  </m:r>
                  <m:r>
                    <m:rPr>
                      <m:nor/>
                    </m:rPr>
                    <w:rPr>
                      <w:rFonts w:eastAsia="等线" w:cs="Times New Roman"/>
                      <w:szCs w:val="24"/>
                      <w:lang w:eastAsia="zh-CN"/>
                      <w14:ligatures w14:val="standardContextual"/>
                    </w:rPr>
                    <m:t>P</m:t>
                  </m:r>
                  <m:r>
                    <m:rPr>
                      <m:sty m:val="p"/>
                    </m:rPr>
                    <w:rPr>
                      <w:rFonts w:ascii="Cambria Math" w:eastAsia="等线" w:hAnsi="Cambria Math" w:cs="Times New Roman"/>
                      <w:szCs w:val="24"/>
                      <w:lang w:eastAsia="zh-CN"/>
                      <w14:ligatures w14:val="standardContextual"/>
                    </w:rPr>
                    <m:t xml:space="preserve">- </m:t>
                  </m:r>
                  <m:r>
                    <m:rPr>
                      <m:nor/>
                    </m:rPr>
                    <w:rPr>
                      <w:rFonts w:eastAsia="等线" w:cs="Times New Roman"/>
                      <w:szCs w:val="24"/>
                      <w:lang w:eastAsia="zh-CN"/>
                      <w14:ligatures w14:val="standardContextual"/>
                    </w:rPr>
                    <m:t>H</m:t>
                  </m:r>
                  <m:r>
                    <m:rPr>
                      <m:nor/>
                    </m:rPr>
                    <w:rPr>
                      <w:rFonts w:ascii="Cambria Math" w:eastAsia="等线" w:cs="Times New Roman" w:hint="eastAsia"/>
                      <w:szCs w:val="24"/>
                      <w:lang w:eastAsia="zh-CN"/>
                      <w14:ligatures w14:val="standardContextual"/>
                    </w:rPr>
                    <m:t xml:space="preserve"> </m:t>
                  </m:r>
                  <m:r>
                    <m:rPr>
                      <m:nor/>
                    </m:rPr>
                    <w:rPr>
                      <w:rFonts w:ascii="Cambria Math" w:eastAsia="等线" w:hAnsi="Cambria Math" w:cs="Times New Roman"/>
                      <w:szCs w:val="24"/>
                      <w:lang w:eastAsia="zh-CN"/>
                      <w14:ligatures w14:val="standardContextual"/>
                    </w:rPr>
                    <m:t>+</m:t>
                  </m:r>
                  <m:r>
                    <m:rPr>
                      <m:nor/>
                    </m:rPr>
                    <w:rPr>
                      <w:rFonts w:ascii="Cambria Math" w:eastAsia="等线" w:cs="Times New Roman" w:hint="eastAsia"/>
                      <w:szCs w:val="24"/>
                      <w:lang w:eastAsia="zh-CN"/>
                      <w14:ligatures w14:val="standardContextual"/>
                    </w:rPr>
                    <m:t xml:space="preserve"> </m:t>
                  </m:r>
                  <m:r>
                    <m:rPr>
                      <m:nor/>
                    </m:rPr>
                    <w:rPr>
                      <w:rFonts w:eastAsia="等线" w:cs="Times New Roman"/>
                      <w:szCs w:val="24"/>
                      <w:lang w:eastAsia="zh-CN"/>
                      <w14:ligatures w14:val="standardContextual"/>
                    </w:rPr>
                    <m:t>2</m:t>
                  </m:r>
                </m:num>
                <m:den>
                  <m:r>
                    <m:rPr>
                      <m:nor/>
                    </m:rPr>
                    <w:rPr>
                      <w:rFonts w:eastAsia="等线" w:cs="Times New Roman"/>
                      <w:szCs w:val="24"/>
                      <w:lang w:eastAsia="zh-CN"/>
                      <w14:ligatures w14:val="standardContextual"/>
                    </w:rPr>
                    <m:t>2</m:t>
                  </m:r>
                </m:den>
              </m:f>
              <m:r>
                <w:rPr>
                  <w:rFonts w:ascii="Cambria Math" w:eastAsia="等线" w:hAnsi="Cambria Math" w:cs="Times New Roman"/>
                  <w:szCs w:val="24"/>
                  <w:lang w:eastAsia="zh-CN"/>
                  <w14:ligatures w14:val="standardContextual"/>
                </w:rPr>
                <m:t>#</m:t>
              </m:r>
              <m:d>
                <m:dPr>
                  <m:begChr m:val="（"/>
                  <m:endChr m:val="）"/>
                  <m:ctrlPr>
                    <w:rPr>
                      <w:rFonts w:ascii="Cambria Math" w:eastAsia="等线" w:hAnsi="Cambria Math" w:cs="Times New Roman"/>
                      <w:i/>
                      <w:szCs w:val="24"/>
                      <w:lang w:eastAsia="zh-CN"/>
                      <w14:ligatures w14:val="standardContextual"/>
                    </w:rPr>
                  </m:ctrlPr>
                </m:dPr>
                <m:e>
                  <m:r>
                    <m:rPr>
                      <m:nor/>
                    </m:rPr>
                    <w:rPr>
                      <w:rFonts w:ascii="Cambria Math" w:eastAsia="等线" w:cs="Times New Roman" w:hint="eastAsia"/>
                      <w:szCs w:val="24"/>
                      <w:lang w:eastAsia="zh-CN"/>
                      <w14:ligatures w14:val="standardContextual"/>
                    </w:rPr>
                    <m:t>15</m:t>
                  </m:r>
                </m:e>
              </m:d>
            </m:e>
          </m:eqArr>
        </m:oMath>
      </m:oMathPara>
    </w:p>
    <w:p w14:paraId="6B015E16" w14:textId="1CF6BEB8" w:rsidR="007B18E4" w:rsidRPr="007B18E4" w:rsidRDefault="00000000" w:rsidP="007110AF">
      <w:pPr>
        <w:widowControl w:val="0"/>
        <w:ind w:firstLineChars="200" w:firstLine="480"/>
        <w:jc w:val="left"/>
        <w:rPr>
          <w:rFonts w:eastAsia="等线" w:cs="Times New Roman"/>
          <w:i/>
          <w:szCs w:val="24"/>
          <w:lang w:eastAsia="zh-CN"/>
          <w14:ligatures w14:val="standardContextual"/>
        </w:rPr>
      </w:pPr>
      <m:oMathPara>
        <m:oMath>
          <m:eqArr>
            <m:eqArrPr>
              <m:maxDist m:val="1"/>
              <m:ctrlPr>
                <w:rPr>
                  <w:rFonts w:ascii="Cambria Math" w:eastAsia="等线" w:hAnsi="Cambria Math" w:cs="Times New Roman"/>
                  <w:i/>
                  <w:szCs w:val="24"/>
                  <w:lang w:eastAsia="zh-CN"/>
                  <w14:ligatures w14:val="standardContextual"/>
                </w:rPr>
              </m:ctrlPr>
            </m:eqArrPr>
            <m:e>
              <m:r>
                <m:rPr>
                  <m:nor/>
                </m:rPr>
                <w:rPr>
                  <w:rFonts w:eastAsia="等线" w:cs="Times New Roman" w:hint="eastAsia"/>
                  <w:szCs w:val="24"/>
                  <w:lang w:eastAsia="zh-CN"/>
                  <w14:ligatures w14:val="standardContextual"/>
                </w:rPr>
                <m:t>A</m:t>
              </m:r>
              <m:func>
                <m:funcPr>
                  <m:ctrlPr>
                    <w:rPr>
                      <w:rFonts w:ascii="Cambria Math" w:eastAsia="等线" w:hAnsi="Cambria Math" w:cs="Times New Roman"/>
                      <w:i/>
                      <w:szCs w:val="24"/>
                      <w:lang w:eastAsia="zh-CN"/>
                      <w14:ligatures w14:val="standardContextual"/>
                    </w:rPr>
                  </m:ctrlPr>
                </m:funcPr>
                <m:fName>
                  <m:sSub>
                    <m:sSubPr>
                      <m:ctrlPr>
                        <w:rPr>
                          <w:rFonts w:ascii="Cambria Math" w:eastAsia="等线" w:hAnsi="Cambria Math" w:cs="Times New Roman"/>
                          <w:i/>
                          <w:szCs w:val="24"/>
                          <w:lang w:eastAsia="zh-CN"/>
                          <w14:ligatures w14:val="standardContextual"/>
                        </w:rPr>
                      </m:ctrlPr>
                    </m:sSubPr>
                    <m:e>
                      <m:r>
                        <m:rPr>
                          <m:nor/>
                        </m:rPr>
                        <w:rPr>
                          <w:rFonts w:eastAsia="等线" w:cs="Times New Roman"/>
                          <w:szCs w:val="24"/>
                          <w:lang w:eastAsia="zh-CN"/>
                          <w14:ligatures w14:val="standardContextual"/>
                        </w:rPr>
                        <m:t>I</m:t>
                      </m:r>
                    </m:e>
                    <m:sub>
                      <m:r>
                        <m:rPr>
                          <m:nor/>
                        </m:rPr>
                        <w:rPr>
                          <w:rFonts w:eastAsia="等线" w:cs="Times New Roman"/>
                          <w:szCs w:val="24"/>
                          <w:lang w:eastAsia="zh-CN"/>
                          <w14:ligatures w14:val="standardContextual"/>
                        </w:rPr>
                        <m:t>mod</m:t>
                      </m:r>
                    </m:sub>
                  </m:sSub>
                </m:fName>
                <m:e>
                  <m:r>
                    <m:rPr>
                      <m:nor/>
                    </m:rPr>
                    <w:rPr>
                      <w:rFonts w:ascii="Cambria Math" w:eastAsia="等线" w:cs="Times New Roman" w:hint="eastAsia"/>
                      <w:szCs w:val="24"/>
                      <w:lang w:eastAsia="zh-CN"/>
                      <w14:ligatures w14:val="standardContextual"/>
                    </w:rPr>
                    <m:t xml:space="preserve"> </m:t>
                  </m:r>
                  <m:r>
                    <m:rPr>
                      <m:nor/>
                    </m:rPr>
                    <w:rPr>
                      <w:rFonts w:eastAsia="等线" w:cs="Times New Roman"/>
                      <w:szCs w:val="24"/>
                      <w:lang w:eastAsia="zh-CN"/>
                      <w14:ligatures w14:val="standardContextual"/>
                    </w:rPr>
                    <m:t>=</m:t>
                  </m:r>
                  <m:r>
                    <m:rPr>
                      <m:nor/>
                    </m:rPr>
                    <w:rPr>
                      <w:rFonts w:ascii="Cambria Math" w:eastAsia="等线" w:cs="Times New Roman" w:hint="eastAsia"/>
                      <w:szCs w:val="24"/>
                      <w:lang w:eastAsia="zh-CN"/>
                      <w14:ligatures w14:val="standardContextual"/>
                    </w:rPr>
                    <m:t xml:space="preserve"> </m:t>
                  </m:r>
                </m:e>
              </m:func>
              <m:f>
                <m:fPr>
                  <m:ctrlPr>
                    <w:rPr>
                      <w:rFonts w:ascii="Cambria Math" w:eastAsia="等线" w:hAnsi="Cambria Math" w:cs="Times New Roman"/>
                      <w:i/>
                      <w:szCs w:val="24"/>
                      <w:lang w:eastAsia="zh-CN"/>
                      <w14:ligatures w14:val="standardContextual"/>
                    </w:rPr>
                  </m:ctrlPr>
                </m:fPr>
                <m:num>
                  <m:r>
                    <m:rPr>
                      <m:nor/>
                    </m:rPr>
                    <w:rPr>
                      <w:rFonts w:eastAsia="等线" w:cs="Times New Roman"/>
                      <w:szCs w:val="24"/>
                      <w:lang w:eastAsia="zh-CN"/>
                      <w14:ligatures w14:val="standardContextual"/>
                    </w:rPr>
                    <m:t>1</m:t>
                  </m:r>
                  <m:r>
                    <m:rPr>
                      <m:nor/>
                    </m:rPr>
                    <w:rPr>
                      <w:rFonts w:ascii="Cambria Math" w:eastAsia="等线" w:cs="Times New Roman" w:hint="eastAsia"/>
                      <w:szCs w:val="24"/>
                      <w:lang w:eastAsia="zh-CN"/>
                      <w14:ligatures w14:val="standardContextual"/>
                    </w:rPr>
                    <m:t xml:space="preserve"> </m:t>
                  </m:r>
                  <m:r>
                    <m:rPr>
                      <m:nor/>
                    </m:rPr>
                    <w:rPr>
                      <w:rFonts w:ascii="Cambria Math" w:eastAsia="等线" w:hAnsi="Cambria Math" w:cs="Times New Roman"/>
                      <w:szCs w:val="24"/>
                      <w:lang w:eastAsia="zh-CN"/>
                      <w14:ligatures w14:val="standardContextual"/>
                    </w:rPr>
                    <m:t>+</m:t>
                  </m:r>
                  <m:r>
                    <m:rPr>
                      <m:nor/>
                    </m:rPr>
                    <w:rPr>
                      <w:rFonts w:ascii="Cambria Math" w:eastAsia="等线" w:cs="Times New Roman" w:hint="eastAsia"/>
                      <w:szCs w:val="24"/>
                      <w:lang w:eastAsia="zh-CN"/>
                      <w14:ligatures w14:val="standardContextual"/>
                    </w:rPr>
                    <m:t xml:space="preserve"> </m:t>
                  </m:r>
                  <m:r>
                    <m:rPr>
                      <m:nor/>
                    </m:rPr>
                    <w:rPr>
                      <w:rFonts w:eastAsia="等线" w:cs="Times New Roman"/>
                      <w:szCs w:val="24"/>
                      <w:lang w:eastAsia="zh-CN"/>
                      <w14:ligatures w14:val="standardContextual"/>
                    </w:rPr>
                    <m:t>C</m:t>
                  </m:r>
                  <m:r>
                    <m:rPr>
                      <m:nor/>
                    </m:rPr>
                    <w:rPr>
                      <w:rFonts w:ascii="Cambria Math" w:eastAsia="等线" w:cs="Times New Roman" w:hint="eastAsia"/>
                      <w:szCs w:val="24"/>
                      <w:lang w:eastAsia="zh-CN"/>
                      <w14:ligatures w14:val="standardContextual"/>
                    </w:rPr>
                    <m:t xml:space="preserve"> </m:t>
                  </m:r>
                  <m:r>
                    <m:rPr>
                      <m:sty m:val="p"/>
                    </m:rPr>
                    <w:rPr>
                      <w:rFonts w:ascii="Cambria Math" w:eastAsia="等线" w:hAnsi="Cambria Math" w:cs="Times New Roman"/>
                      <w:szCs w:val="24"/>
                      <w:lang w:eastAsia="zh-CN"/>
                      <w14:ligatures w14:val="standardContextual"/>
                    </w:rPr>
                    <m:t xml:space="preserve">- </m:t>
                  </m:r>
                  <m:r>
                    <m:rPr>
                      <m:nor/>
                    </m:rPr>
                    <w:rPr>
                      <w:rFonts w:eastAsia="等线" w:cs="Times New Roman"/>
                      <w:szCs w:val="24"/>
                      <w:lang w:eastAsia="zh-CN"/>
                      <w14:ligatures w14:val="standardContextual"/>
                    </w:rPr>
                    <m:t>0.5O</m:t>
                  </m:r>
                  <m:r>
                    <m:rPr>
                      <m:nor/>
                    </m:rPr>
                    <w:rPr>
                      <w:rFonts w:ascii="Cambria Math" w:eastAsia="等线" w:cs="Times New Roman" w:hint="eastAsia"/>
                      <w:szCs w:val="24"/>
                      <w:lang w:eastAsia="zh-CN"/>
                      <w14:ligatures w14:val="standardContextual"/>
                    </w:rPr>
                    <m:t xml:space="preserve"> </m:t>
                  </m:r>
                  <m:r>
                    <m:rPr>
                      <m:sty m:val="p"/>
                    </m:rPr>
                    <w:rPr>
                      <w:rFonts w:ascii="Cambria Math" w:eastAsia="等线" w:hAnsi="Cambria Math" w:cs="Times New Roman"/>
                      <w:szCs w:val="24"/>
                      <w:lang w:eastAsia="zh-CN"/>
                      <w14:ligatures w14:val="standardContextual"/>
                    </w:rPr>
                    <m:t xml:space="preserve">- </m:t>
                  </m:r>
                  <m:r>
                    <m:rPr>
                      <m:nor/>
                    </m:rPr>
                    <w:rPr>
                      <w:rFonts w:eastAsia="等线" w:cs="Times New Roman"/>
                      <w:szCs w:val="24"/>
                      <w:lang w:eastAsia="zh-CN"/>
                      <w14:ligatures w14:val="standardContextual"/>
                    </w:rPr>
                    <m:t>S</m:t>
                  </m:r>
                  <m:r>
                    <m:rPr>
                      <m:nor/>
                    </m:rPr>
                    <w:rPr>
                      <w:rFonts w:ascii="Cambria Math" w:eastAsia="等线" w:cs="Times New Roman" w:hint="eastAsia"/>
                      <w:szCs w:val="24"/>
                      <w:lang w:eastAsia="zh-CN"/>
                      <w14:ligatures w14:val="standardContextual"/>
                    </w:rPr>
                    <m:t xml:space="preserve"> </m:t>
                  </m:r>
                  <m:r>
                    <m:rPr>
                      <m:sty m:val="p"/>
                    </m:rPr>
                    <w:rPr>
                      <w:rFonts w:ascii="Cambria Math" w:eastAsia="等线" w:hAnsi="Cambria Math" w:cs="Times New Roman"/>
                      <w:szCs w:val="24"/>
                      <w:lang w:eastAsia="zh-CN"/>
                      <w14:ligatures w14:val="standardContextual"/>
                    </w:rPr>
                    <m:t xml:space="preserve">- </m:t>
                  </m:r>
                  <m:r>
                    <m:rPr>
                      <m:nor/>
                    </m:rPr>
                    <w:rPr>
                      <w:rFonts w:eastAsia="等线" w:cs="Times New Roman"/>
                      <w:szCs w:val="24"/>
                      <w:lang w:eastAsia="zh-CN"/>
                      <w14:ligatures w14:val="standardContextual"/>
                    </w:rPr>
                    <m:t>0.5H</m:t>
                  </m:r>
                </m:num>
                <m:den>
                  <m:r>
                    <m:rPr>
                      <m:nor/>
                    </m:rPr>
                    <w:rPr>
                      <w:rFonts w:eastAsia="等线" w:cs="Times New Roman"/>
                      <w:szCs w:val="24"/>
                      <w:lang w:eastAsia="zh-CN"/>
                      <w14:ligatures w14:val="standardContextual"/>
                    </w:rPr>
                    <m:t>C</m:t>
                  </m:r>
                  <m:r>
                    <m:rPr>
                      <m:nor/>
                    </m:rPr>
                    <w:rPr>
                      <w:rFonts w:ascii="Cambria Math" w:eastAsia="等线" w:cs="Times New Roman" w:hint="eastAsia"/>
                      <w:szCs w:val="24"/>
                      <w:lang w:eastAsia="zh-CN"/>
                      <w14:ligatures w14:val="standardContextual"/>
                    </w:rPr>
                    <m:t xml:space="preserve"> </m:t>
                  </m:r>
                  <m:r>
                    <m:rPr>
                      <m:sty m:val="p"/>
                    </m:rPr>
                    <w:rPr>
                      <w:rFonts w:ascii="Cambria Math" w:eastAsia="等线" w:hAnsi="Cambria Math" w:cs="Times New Roman"/>
                      <w:szCs w:val="24"/>
                      <w:lang w:eastAsia="zh-CN"/>
                      <w14:ligatures w14:val="standardContextual"/>
                    </w:rPr>
                    <m:t>-</m:t>
                  </m:r>
                  <m:r>
                    <m:rPr>
                      <m:nor/>
                    </m:rPr>
                    <w:rPr>
                      <w:rFonts w:eastAsia="等线" w:cs="Times New Roman" w:hint="eastAsia"/>
                      <w:szCs w:val="24"/>
                      <w:lang w:eastAsia="zh-CN"/>
                      <w14:ligatures w14:val="standardContextual"/>
                    </w:rPr>
                    <m:t xml:space="preserve"> </m:t>
                  </m:r>
                  <m:r>
                    <m:rPr>
                      <m:nor/>
                    </m:rPr>
                    <w:rPr>
                      <w:rFonts w:eastAsia="等线" w:cs="Times New Roman"/>
                      <w:szCs w:val="24"/>
                      <w:lang w:eastAsia="zh-CN"/>
                      <w14:ligatures w14:val="standardContextual"/>
                    </w:rPr>
                    <m:t>0.5O</m:t>
                  </m:r>
                  <m:r>
                    <m:rPr>
                      <m:nor/>
                    </m:rPr>
                    <w:rPr>
                      <w:rFonts w:ascii="Cambria Math" w:eastAsia="等线" w:cs="Times New Roman" w:hint="eastAsia"/>
                      <w:szCs w:val="24"/>
                      <w:lang w:eastAsia="zh-CN"/>
                      <w14:ligatures w14:val="standardContextual"/>
                    </w:rPr>
                    <m:t xml:space="preserve"> </m:t>
                  </m:r>
                  <m:r>
                    <m:rPr>
                      <m:sty m:val="p"/>
                    </m:rPr>
                    <w:rPr>
                      <w:rFonts w:ascii="Cambria Math" w:eastAsia="等线" w:hAnsi="Cambria Math" w:cs="Times New Roman"/>
                      <w:szCs w:val="24"/>
                      <w:lang w:eastAsia="zh-CN"/>
                      <w14:ligatures w14:val="standardContextual"/>
                    </w:rPr>
                    <m:t xml:space="preserve">- </m:t>
                  </m:r>
                  <m:r>
                    <m:rPr>
                      <m:nor/>
                    </m:rPr>
                    <w:rPr>
                      <w:rFonts w:eastAsia="等线" w:cs="Times New Roman"/>
                      <w:szCs w:val="24"/>
                      <w:lang w:eastAsia="zh-CN"/>
                      <w14:ligatures w14:val="standardContextual"/>
                    </w:rPr>
                    <m:t>N</m:t>
                  </m:r>
                  <m:r>
                    <m:rPr>
                      <m:nor/>
                    </m:rPr>
                    <w:rPr>
                      <w:rFonts w:ascii="Cambria Math" w:eastAsia="等线" w:cs="Times New Roman" w:hint="eastAsia"/>
                      <w:szCs w:val="24"/>
                      <w:lang w:eastAsia="zh-CN"/>
                      <w14:ligatures w14:val="standardContextual"/>
                    </w:rPr>
                    <m:t xml:space="preserve"> </m:t>
                  </m:r>
                  <m:r>
                    <m:rPr>
                      <m:sty m:val="p"/>
                    </m:rPr>
                    <w:rPr>
                      <w:rFonts w:ascii="Cambria Math" w:eastAsia="等线" w:hAnsi="Cambria Math" w:cs="Times New Roman"/>
                      <w:szCs w:val="24"/>
                      <w:lang w:eastAsia="zh-CN"/>
                      <w14:ligatures w14:val="standardContextual"/>
                    </w:rPr>
                    <m:t xml:space="preserve">- </m:t>
                  </m:r>
                  <m:r>
                    <m:rPr>
                      <m:nor/>
                    </m:rPr>
                    <w:rPr>
                      <w:rFonts w:eastAsia="等线" w:cs="Times New Roman"/>
                      <w:szCs w:val="24"/>
                      <w:lang w:eastAsia="zh-CN"/>
                      <w14:ligatures w14:val="standardContextual"/>
                    </w:rPr>
                    <m:t>S</m:t>
                  </m:r>
                </m:den>
              </m:f>
              <m:r>
                <w:rPr>
                  <w:rFonts w:ascii="Cambria Math" w:eastAsia="等线" w:hAnsi="Cambria Math" w:cs="Times New Roman"/>
                  <w:szCs w:val="24"/>
                  <w:lang w:eastAsia="zh-CN"/>
                  <w14:ligatures w14:val="standardContextual"/>
                </w:rPr>
                <m:t>#</m:t>
              </m:r>
              <m:d>
                <m:dPr>
                  <m:begChr m:val="（"/>
                  <m:endChr m:val="）"/>
                  <m:ctrlPr>
                    <w:rPr>
                      <w:rFonts w:ascii="Cambria Math" w:eastAsia="等线" w:hAnsi="Cambria Math" w:cs="Times New Roman"/>
                      <w:i/>
                      <w:szCs w:val="24"/>
                      <w:lang w:eastAsia="zh-CN"/>
                      <w14:ligatures w14:val="standardContextual"/>
                    </w:rPr>
                  </m:ctrlPr>
                </m:dPr>
                <m:e>
                  <m:r>
                    <m:rPr>
                      <m:nor/>
                    </m:rPr>
                    <w:rPr>
                      <w:rFonts w:ascii="Cambria Math" w:eastAsia="等线" w:cs="Times New Roman"/>
                      <w:szCs w:val="24"/>
                      <w:lang w:eastAsia="zh-CN"/>
                      <w14:ligatures w14:val="standardContextual"/>
                    </w:rPr>
                    <m:t>1</m:t>
                  </m:r>
                  <m:r>
                    <m:rPr>
                      <m:nor/>
                    </m:rPr>
                    <w:rPr>
                      <w:rFonts w:ascii="Cambria Math" w:eastAsia="等线" w:cs="Times New Roman" w:hint="eastAsia"/>
                      <w:szCs w:val="24"/>
                      <w:lang w:eastAsia="zh-CN"/>
                      <w14:ligatures w14:val="standardContextual"/>
                    </w:rPr>
                    <m:t>6</m:t>
                  </m:r>
                </m:e>
              </m:d>
            </m:e>
          </m:eqArr>
        </m:oMath>
      </m:oMathPara>
    </w:p>
    <w:p w14:paraId="2E836815" w14:textId="651B674B" w:rsidR="007B18E4" w:rsidRPr="007B18E4" w:rsidRDefault="00000000" w:rsidP="007110AF">
      <w:pPr>
        <w:widowControl w:val="0"/>
        <w:ind w:firstLineChars="200" w:firstLine="480"/>
        <w:jc w:val="left"/>
        <w:rPr>
          <w:rFonts w:eastAsia="等线" w:cs="Times New Roman"/>
          <w:i/>
          <w:szCs w:val="24"/>
          <w:lang w:eastAsia="zh-CN"/>
          <w14:ligatures w14:val="standardContextual"/>
        </w:rPr>
      </w:pPr>
      <m:oMathPara>
        <m:oMath>
          <m:eqArr>
            <m:eqArrPr>
              <m:maxDist m:val="1"/>
              <m:ctrlPr>
                <w:rPr>
                  <w:rFonts w:ascii="Cambria Math" w:eastAsia="等线" w:hAnsi="Cambria Math" w:cs="Times New Roman"/>
                  <w:i/>
                  <w:szCs w:val="24"/>
                  <w:lang w:eastAsia="zh-CN"/>
                  <w14:ligatures w14:val="standardContextual"/>
                </w:rPr>
              </m:ctrlPr>
            </m:eqArrPr>
            <m:e>
              <m:r>
                <m:rPr>
                  <m:nor/>
                </m:rPr>
                <w:rPr>
                  <w:rFonts w:eastAsia="等线" w:cs="Times New Roman"/>
                  <w:szCs w:val="24"/>
                  <w:lang w:eastAsia="zh-CN"/>
                  <w14:ligatures w14:val="standardContextual"/>
                </w:rPr>
                <m:t>NOSC</m:t>
              </m:r>
              <m:r>
                <m:rPr>
                  <m:nor/>
                </m:rPr>
                <w:rPr>
                  <w:rFonts w:ascii="Cambria Math" w:eastAsia="等线" w:cs="Times New Roman" w:hint="eastAsia"/>
                  <w:szCs w:val="24"/>
                  <w:lang w:eastAsia="zh-CN"/>
                  <w14:ligatures w14:val="standardContextual"/>
                </w:rPr>
                <m:t xml:space="preserve"> </m:t>
              </m:r>
              <m:r>
                <m:rPr>
                  <m:nor/>
                </m:rPr>
                <w:rPr>
                  <w:rFonts w:eastAsia="等线" w:cs="Times New Roman"/>
                  <w:szCs w:val="24"/>
                  <w:lang w:eastAsia="zh-CN"/>
                  <w14:ligatures w14:val="standardContextual"/>
                </w:rPr>
                <m:t>=</m:t>
              </m:r>
              <m:r>
                <m:rPr>
                  <m:nor/>
                </m:rPr>
                <w:rPr>
                  <w:rFonts w:ascii="Cambria Math" w:eastAsia="等线" w:cs="Times New Roman" w:hint="eastAsia"/>
                  <w:szCs w:val="24"/>
                  <w:lang w:eastAsia="zh-CN"/>
                  <w14:ligatures w14:val="standardContextual"/>
                </w:rPr>
                <m:t xml:space="preserve"> </m:t>
              </m:r>
              <m:r>
                <m:rPr>
                  <m:nor/>
                </m:rPr>
                <w:rPr>
                  <w:rFonts w:eastAsia="等线" w:cs="Times New Roman"/>
                  <w:szCs w:val="24"/>
                  <w:lang w:eastAsia="zh-CN"/>
                  <w14:ligatures w14:val="standardContextual"/>
                </w:rPr>
                <m:t>4</m:t>
              </m:r>
              <m:r>
                <m:rPr>
                  <m:nor/>
                </m:rPr>
                <w:rPr>
                  <w:rFonts w:ascii="Cambria Math" w:eastAsia="等线" w:cs="Times New Roman" w:hint="eastAsia"/>
                  <w:szCs w:val="24"/>
                  <w:lang w:eastAsia="zh-CN"/>
                  <w14:ligatures w14:val="standardContextual"/>
                </w:rPr>
                <m:t xml:space="preserve"> </m:t>
              </m:r>
              <m:r>
                <m:rPr>
                  <m:sty m:val="p"/>
                </m:rPr>
                <w:rPr>
                  <w:rFonts w:ascii="Cambria Math" w:eastAsia="等线" w:hAnsi="Cambria Math" w:cs="Times New Roman"/>
                  <w:szCs w:val="24"/>
                  <w:lang w:eastAsia="zh-CN"/>
                  <w14:ligatures w14:val="standardContextual"/>
                </w:rPr>
                <m:t>-</m:t>
              </m:r>
              <m:r>
                <w:rPr>
                  <w:rFonts w:ascii="Cambria Math" w:eastAsia="等线" w:hAnsi="Cambria Math" w:cs="Times New Roman"/>
                  <w:szCs w:val="24"/>
                  <w:lang w:eastAsia="zh-CN"/>
                  <w14:ligatures w14:val="standardContextual"/>
                </w:rPr>
                <m:t xml:space="preserve"> </m:t>
              </m:r>
              <m:f>
                <m:fPr>
                  <m:ctrlPr>
                    <w:rPr>
                      <w:rFonts w:ascii="Cambria Math" w:eastAsia="等线" w:hAnsi="Cambria Math" w:cs="Times New Roman"/>
                      <w:i/>
                      <w:szCs w:val="24"/>
                      <w:lang w:eastAsia="zh-CN"/>
                      <w14:ligatures w14:val="standardContextual"/>
                    </w:rPr>
                  </m:ctrlPr>
                </m:fPr>
                <m:num>
                  <m:r>
                    <m:rPr>
                      <m:nor/>
                    </m:rPr>
                    <w:rPr>
                      <w:rFonts w:eastAsia="等线" w:cs="Times New Roman"/>
                      <w:szCs w:val="24"/>
                      <w:lang w:eastAsia="zh-CN"/>
                      <w14:ligatures w14:val="standardContextual"/>
                    </w:rPr>
                    <m:t>4C</m:t>
                  </m:r>
                  <m:r>
                    <m:rPr>
                      <m:nor/>
                    </m:rPr>
                    <w:rPr>
                      <w:rFonts w:ascii="Cambria Math" w:eastAsia="等线" w:cs="Times New Roman" w:hint="eastAsia"/>
                      <w:szCs w:val="24"/>
                      <w:lang w:eastAsia="zh-CN"/>
                      <w14:ligatures w14:val="standardContextual"/>
                    </w:rPr>
                    <m:t xml:space="preserve"> </m:t>
                  </m:r>
                  <m:r>
                    <m:rPr>
                      <m:nor/>
                    </m:rPr>
                    <w:rPr>
                      <w:rFonts w:ascii="Cambria Math" w:eastAsia="等线" w:hAnsi="Cambria Math" w:cs="Times New Roman"/>
                      <w:szCs w:val="24"/>
                      <w:lang w:eastAsia="zh-CN"/>
                      <w14:ligatures w14:val="standardContextual"/>
                    </w:rPr>
                    <m:t>+</m:t>
                  </m:r>
                  <m:r>
                    <m:rPr>
                      <m:nor/>
                    </m:rPr>
                    <w:rPr>
                      <w:rFonts w:ascii="Cambria Math" w:eastAsia="等线" w:hAnsi="Cambria Math" w:cs="Times New Roman" w:hint="eastAsia"/>
                      <w:szCs w:val="24"/>
                      <w:lang w:eastAsia="zh-CN"/>
                      <w14:ligatures w14:val="standardContextual"/>
                    </w:rPr>
                    <m:t xml:space="preserve"> </m:t>
                  </m:r>
                  <m:r>
                    <m:rPr>
                      <m:nor/>
                    </m:rPr>
                    <w:rPr>
                      <w:rFonts w:eastAsia="等线" w:cs="Times New Roman"/>
                      <w:szCs w:val="24"/>
                      <w:lang w:eastAsia="zh-CN"/>
                      <w14:ligatures w14:val="standardContextual"/>
                    </w:rPr>
                    <m:t>H</m:t>
                  </m:r>
                  <m:r>
                    <m:rPr>
                      <m:nor/>
                    </m:rPr>
                    <w:rPr>
                      <w:rFonts w:ascii="Cambria Math" w:eastAsia="等线" w:cs="Times New Roman" w:hint="eastAsia"/>
                      <w:szCs w:val="24"/>
                      <w:lang w:eastAsia="zh-CN"/>
                      <w14:ligatures w14:val="standardContextual"/>
                    </w:rPr>
                    <m:t xml:space="preserve"> </m:t>
                  </m:r>
                  <m:r>
                    <m:rPr>
                      <m:sty m:val="p"/>
                    </m:rPr>
                    <w:rPr>
                      <w:rFonts w:ascii="Cambria Math" w:eastAsia="等线" w:hAnsi="Cambria Math" w:cs="Times New Roman"/>
                      <w:szCs w:val="24"/>
                      <w:lang w:eastAsia="zh-CN"/>
                      <w14:ligatures w14:val="standardContextual"/>
                    </w:rPr>
                    <m:t xml:space="preserve">- </m:t>
                  </m:r>
                  <m:r>
                    <m:rPr>
                      <m:nor/>
                    </m:rPr>
                    <w:rPr>
                      <w:rFonts w:eastAsia="等线" w:cs="Times New Roman"/>
                      <w:szCs w:val="24"/>
                      <w:lang w:eastAsia="zh-CN"/>
                      <w14:ligatures w14:val="standardContextual"/>
                    </w:rPr>
                    <m:t>2O</m:t>
                  </m:r>
                  <m:r>
                    <m:rPr>
                      <m:nor/>
                    </m:rPr>
                    <w:rPr>
                      <w:rFonts w:ascii="Cambria Math" w:eastAsia="等线" w:cs="Times New Roman" w:hint="eastAsia"/>
                      <w:szCs w:val="24"/>
                      <w:lang w:eastAsia="zh-CN"/>
                      <w14:ligatures w14:val="standardContextual"/>
                    </w:rPr>
                    <m:t xml:space="preserve"> </m:t>
                  </m:r>
                  <m:r>
                    <m:rPr>
                      <m:sty m:val="p"/>
                    </m:rPr>
                    <w:rPr>
                      <w:rFonts w:ascii="Cambria Math" w:eastAsia="等线" w:hAnsi="Cambria Math" w:cs="Times New Roman"/>
                      <w:szCs w:val="24"/>
                      <w:lang w:eastAsia="zh-CN"/>
                      <w14:ligatures w14:val="standardContextual"/>
                    </w:rPr>
                    <m:t xml:space="preserve">- </m:t>
                  </m:r>
                  <m:r>
                    <m:rPr>
                      <m:nor/>
                    </m:rPr>
                    <w:rPr>
                      <w:rFonts w:eastAsia="等线" w:cs="Times New Roman"/>
                      <w:szCs w:val="24"/>
                      <w:lang w:eastAsia="zh-CN"/>
                      <w14:ligatures w14:val="standardContextual"/>
                    </w:rPr>
                    <m:t>3N</m:t>
                  </m:r>
                  <m:r>
                    <m:rPr>
                      <m:nor/>
                    </m:rPr>
                    <w:rPr>
                      <w:rFonts w:ascii="Cambria Math" w:eastAsia="等线" w:cs="Times New Roman" w:hint="eastAsia"/>
                      <w:szCs w:val="24"/>
                      <w:lang w:eastAsia="zh-CN"/>
                      <w14:ligatures w14:val="standardContextual"/>
                    </w:rPr>
                    <m:t xml:space="preserve"> </m:t>
                  </m:r>
                  <m:r>
                    <m:rPr>
                      <m:sty m:val="p"/>
                    </m:rPr>
                    <w:rPr>
                      <w:rFonts w:ascii="Cambria Math" w:eastAsia="等线" w:hAnsi="Cambria Math" w:cs="Times New Roman"/>
                      <w:szCs w:val="24"/>
                      <w:lang w:eastAsia="zh-CN"/>
                      <w14:ligatures w14:val="standardContextual"/>
                    </w:rPr>
                    <m:t xml:space="preserve">- </m:t>
                  </m:r>
                  <m:r>
                    <m:rPr>
                      <m:nor/>
                    </m:rPr>
                    <w:rPr>
                      <w:rFonts w:eastAsia="等线" w:cs="Times New Roman"/>
                      <w:szCs w:val="24"/>
                      <w:lang w:eastAsia="zh-CN"/>
                      <w14:ligatures w14:val="standardContextual"/>
                    </w:rPr>
                    <m:t>2S</m:t>
                  </m:r>
                </m:num>
                <m:den>
                  <m:r>
                    <m:rPr>
                      <m:nor/>
                    </m:rPr>
                    <w:rPr>
                      <w:rFonts w:eastAsia="等线" w:cs="Times New Roman"/>
                      <w:szCs w:val="24"/>
                      <w:lang w:eastAsia="zh-CN"/>
                      <w14:ligatures w14:val="standardContextual"/>
                    </w:rPr>
                    <m:t>C</m:t>
                  </m:r>
                </m:den>
              </m:f>
              <m:r>
                <w:rPr>
                  <w:rFonts w:ascii="Cambria Math" w:eastAsia="等线" w:hAnsi="Cambria Math" w:cs="Times New Roman"/>
                  <w:szCs w:val="24"/>
                  <w:lang w:eastAsia="zh-CN"/>
                  <w14:ligatures w14:val="standardContextual"/>
                </w:rPr>
                <m:t>#</m:t>
              </m:r>
              <m:d>
                <m:dPr>
                  <m:begChr m:val="（"/>
                  <m:endChr m:val="）"/>
                  <m:ctrlPr>
                    <w:rPr>
                      <w:rFonts w:ascii="Cambria Math" w:eastAsia="等线" w:hAnsi="Cambria Math" w:cs="Times New Roman"/>
                      <w:i/>
                      <w:szCs w:val="24"/>
                      <w:lang w:eastAsia="zh-CN"/>
                      <w14:ligatures w14:val="standardContextual"/>
                    </w:rPr>
                  </m:ctrlPr>
                </m:dPr>
                <m:e>
                  <m:r>
                    <m:rPr>
                      <m:nor/>
                    </m:rPr>
                    <w:rPr>
                      <w:rFonts w:ascii="Cambria Math" w:eastAsia="等线" w:cs="Times New Roman"/>
                      <w:szCs w:val="24"/>
                      <w:lang w:eastAsia="zh-CN"/>
                      <w14:ligatures w14:val="standardContextual"/>
                    </w:rPr>
                    <m:t>1</m:t>
                  </m:r>
                  <m:r>
                    <m:rPr>
                      <m:nor/>
                    </m:rPr>
                    <w:rPr>
                      <w:rFonts w:ascii="Cambria Math" w:eastAsia="等线" w:cs="Times New Roman" w:hint="eastAsia"/>
                      <w:szCs w:val="24"/>
                      <w:lang w:eastAsia="zh-CN"/>
                      <w14:ligatures w14:val="standardContextual"/>
                    </w:rPr>
                    <m:t>7</m:t>
                  </m:r>
                </m:e>
              </m:d>
            </m:e>
          </m:eqArr>
          <m:r>
            <w:rPr>
              <w:rFonts w:ascii="Cambria Math" w:eastAsia="等线" w:hAnsi="Cambria Math" w:cs="Times New Roman"/>
              <w:szCs w:val="24"/>
              <w:lang w:eastAsia="zh-CN"/>
              <w14:ligatures w14:val="standardContextual"/>
            </w:rPr>
            <m:t xml:space="preserve"> </m:t>
          </m:r>
        </m:oMath>
      </m:oMathPara>
    </w:p>
    <w:p w14:paraId="0D052BB6" w14:textId="15B35186" w:rsidR="007B18E4" w:rsidRPr="007B18E4" w:rsidRDefault="007B18E4" w:rsidP="007B18E4">
      <w:pPr>
        <w:widowControl w:val="0"/>
        <w:rPr>
          <w:rFonts w:eastAsia="等线" w:cs="Times New Roman"/>
          <w:szCs w:val="24"/>
          <w:lang w:eastAsia="zh-CN"/>
          <w14:ligatures w14:val="standardContextual"/>
        </w:rPr>
      </w:pPr>
      <w:r w:rsidRPr="007B18E4">
        <w:rPr>
          <w:rFonts w:eastAsia="等线" w:cs="Times New Roman"/>
          <w:szCs w:val="24"/>
          <w:lang w:eastAsia="zh-CN"/>
          <w14:ligatures w14:val="standardContextual"/>
        </w:rPr>
        <w:t xml:space="preserve">where </w:t>
      </w:r>
      <w:proofErr w:type="spellStart"/>
      <w:proofErr w:type="gramStart"/>
      <w:r w:rsidRPr="007B18E4">
        <w:rPr>
          <w:rFonts w:eastAsia="等线" w:cs="Times New Roman"/>
          <w:szCs w:val="24"/>
          <w:lang w:eastAsia="zh-CN"/>
          <w14:ligatures w14:val="standardContextual"/>
        </w:rPr>
        <w:t>I</w:t>
      </w:r>
      <w:r w:rsidRPr="007B18E4">
        <w:rPr>
          <w:rFonts w:eastAsia="等线" w:cs="Times New Roman"/>
          <w:szCs w:val="24"/>
          <w:vertAlign w:val="subscript"/>
          <w:lang w:eastAsia="zh-CN"/>
          <w14:ligatures w14:val="standardContextual"/>
        </w:rPr>
        <w:t>i</w:t>
      </w:r>
      <w:proofErr w:type="spellEnd"/>
      <w:proofErr w:type="gramEnd"/>
      <w:r w:rsidRPr="007B18E4">
        <w:rPr>
          <w:rFonts w:eastAsia="等线" w:cs="Times New Roman"/>
          <w:szCs w:val="24"/>
          <w:lang w:eastAsia="zh-CN"/>
          <w14:ligatures w14:val="standardContextual"/>
        </w:rPr>
        <w:t xml:space="preserve"> is the absolute strength of each molecular formula response peak and RI is the relative strength of each molecular formula response peak</w:t>
      </w:r>
      <w:r w:rsidRPr="007B18E4">
        <w:rPr>
          <w:rFonts w:eastAsia="等线" w:cs="Times New Roman" w:hint="eastAsia"/>
          <w:szCs w:val="24"/>
          <w:lang w:eastAsia="zh-CN"/>
          <w14:ligatures w14:val="standardContextual"/>
        </w:rPr>
        <w:t>;</w:t>
      </w:r>
      <w:r w:rsidRPr="007B18E4">
        <w:rPr>
          <w:rFonts w:eastAsia="等线" w:cs="Times New Roman"/>
          <w:szCs w:val="24"/>
          <w:lang w:eastAsia="zh-CN"/>
          <w14:ligatures w14:val="standardContextual"/>
        </w:rPr>
        <w:t xml:space="preserve"> C, H, O, N</w:t>
      </w:r>
      <w:r w:rsidRPr="007B18E4">
        <w:rPr>
          <w:rFonts w:eastAsia="等线" w:cs="Times New Roman" w:hint="eastAsia"/>
          <w:szCs w:val="24"/>
          <w:lang w:eastAsia="zh-CN"/>
          <w14:ligatures w14:val="standardContextual"/>
        </w:rPr>
        <w:t xml:space="preserve">, </w:t>
      </w:r>
      <w:r w:rsidRPr="007B18E4">
        <w:rPr>
          <w:rFonts w:eastAsia="等线" w:cs="Times New Roman"/>
          <w:szCs w:val="24"/>
          <w:lang w:eastAsia="zh-CN"/>
          <w14:ligatures w14:val="standardContextual"/>
        </w:rPr>
        <w:t>S</w:t>
      </w:r>
      <w:r w:rsidRPr="007B18E4">
        <w:rPr>
          <w:rFonts w:eastAsia="等线" w:cs="Times New Roman" w:hint="eastAsia"/>
          <w:szCs w:val="24"/>
          <w:lang w:eastAsia="zh-CN"/>
          <w14:ligatures w14:val="standardContextual"/>
        </w:rPr>
        <w:t xml:space="preserve"> and </w:t>
      </w:r>
      <w:proofErr w:type="spellStart"/>
      <w:r w:rsidRPr="007B18E4">
        <w:rPr>
          <w:rFonts w:eastAsia="等线" w:cs="Times New Roman" w:hint="eastAsia"/>
          <w:szCs w:val="24"/>
          <w:lang w:eastAsia="zh-CN"/>
          <w14:ligatures w14:val="standardContextual"/>
        </w:rPr>
        <w:t>P</w:t>
      </w:r>
      <w:r w:rsidRPr="007B18E4">
        <w:rPr>
          <w:rFonts w:eastAsia="等线" w:cs="Times New Roman"/>
          <w:szCs w:val="24"/>
          <w:lang w:eastAsia="zh-CN"/>
          <w14:ligatures w14:val="standardContextual"/>
        </w:rPr>
        <w:t xml:space="preserve"> are</w:t>
      </w:r>
      <w:proofErr w:type="spellEnd"/>
      <w:r w:rsidRPr="007B18E4">
        <w:rPr>
          <w:rFonts w:eastAsia="等线" w:cs="Times New Roman"/>
          <w:szCs w:val="24"/>
          <w:lang w:eastAsia="zh-CN"/>
          <w14:ligatures w14:val="standardContextual"/>
        </w:rPr>
        <w:t xml:space="preserve"> the number of carbon, hydrogen, oxygen, nitrogen, sulfur, and phosphorus atoms in a given molecular formula. </w:t>
      </w:r>
      <w:proofErr w:type="spellStart"/>
      <w:r w:rsidRPr="007B18E4">
        <w:rPr>
          <w:rFonts w:eastAsia="等线" w:cs="Times New Roman"/>
          <w:szCs w:val="24"/>
          <w:lang w:eastAsia="zh-CN"/>
          <w14:ligatures w14:val="standardContextual"/>
        </w:rPr>
        <w:t>AI</w:t>
      </w:r>
      <w:r w:rsidRPr="007B18E4">
        <w:rPr>
          <w:rFonts w:eastAsia="等线" w:cs="Times New Roman"/>
          <w:szCs w:val="24"/>
          <w:vertAlign w:val="subscript"/>
          <w:lang w:eastAsia="zh-CN"/>
          <w14:ligatures w14:val="standardContextual"/>
        </w:rPr>
        <w:t>mod</w:t>
      </w:r>
      <w:proofErr w:type="spellEnd"/>
      <w:r w:rsidRPr="007B18E4">
        <w:rPr>
          <w:rFonts w:eastAsia="等线" w:cs="Times New Roman"/>
          <w:szCs w:val="24"/>
          <w:lang w:eastAsia="zh-CN"/>
          <w14:ligatures w14:val="standardContextual"/>
        </w:rPr>
        <w:t xml:space="preserve"> is the abbreviation of modified aromatic index. NOSC is the abbreviation of nominal oxidation states of carbon</w:t>
      </w:r>
      <w:r w:rsidRPr="007B18E4">
        <w:rPr>
          <w:rFonts w:eastAsia="等线" w:cs="Times New Roman" w:hint="eastAsia"/>
          <w:szCs w:val="24"/>
          <w:lang w:eastAsia="zh-CN"/>
          <w14:ligatures w14:val="standardContextual"/>
        </w:rPr>
        <w:t>.</w:t>
      </w:r>
      <w:r w:rsidRPr="007B18E4">
        <w:rPr>
          <w:rFonts w:eastAsia="等线" w:cs="Times New Roman"/>
          <w:szCs w:val="24"/>
          <w:lang w:eastAsia="zh-CN"/>
          <w14:ligatures w14:val="standardContextual"/>
        </w:rPr>
        <w:t xml:space="preserve"> </w:t>
      </w:r>
      <w:r w:rsidRPr="007B18E4">
        <w:rPr>
          <w:rFonts w:eastAsia="等线" w:cs="Times New Roman" w:hint="eastAsia"/>
          <w:szCs w:val="24"/>
          <w:lang w:eastAsia="zh-CN"/>
          <w14:ligatures w14:val="standardContextual"/>
        </w:rPr>
        <w:t>DBE</w:t>
      </w:r>
      <w:r w:rsidRPr="007B18E4">
        <w:rPr>
          <w:rFonts w:eastAsia="等线" w:cs="Times New Roman"/>
          <w:szCs w:val="24"/>
          <w:lang w:eastAsia="zh-CN"/>
          <w14:ligatures w14:val="standardContextual"/>
        </w:rPr>
        <w:t xml:space="preserve"> </w:t>
      </w:r>
      <w:r w:rsidRPr="007B18E4">
        <w:rPr>
          <w:rFonts w:eastAsia="等线" w:cs="Times New Roman" w:hint="eastAsia"/>
          <w:szCs w:val="24"/>
          <w:lang w:eastAsia="zh-CN"/>
          <w14:ligatures w14:val="standardContextual"/>
        </w:rPr>
        <w:t>is</w:t>
      </w:r>
      <w:r w:rsidRPr="007B18E4">
        <w:rPr>
          <w:rFonts w:eastAsia="等线" w:cs="Times New Roman"/>
          <w:szCs w:val="24"/>
          <w:lang w:eastAsia="zh-CN"/>
          <w14:ligatures w14:val="standardContextual"/>
        </w:rPr>
        <w:t xml:space="preserve"> the abbreviation of double bond equivalence. For a given molecular formula, the larger the value of DBE, the higher the degree of molecular unsaturation, and the larger the positive value of NOSC, the higher the oxidation state.</w:t>
      </w:r>
    </w:p>
    <w:p w14:paraId="3602639B" w14:textId="77777777" w:rsidR="007B18E4" w:rsidRPr="007B18E4" w:rsidRDefault="007B18E4" w:rsidP="00B875A3">
      <w:pPr>
        <w:ind w:firstLineChars="200" w:firstLine="480"/>
        <w:rPr>
          <w:rFonts w:eastAsia="等线" w:cs="Times New Roman"/>
          <w:szCs w:val="22"/>
          <w:lang w:eastAsia="zh-CN"/>
        </w:rPr>
      </w:pPr>
    </w:p>
    <w:p w14:paraId="600DFC56" w14:textId="77777777" w:rsidR="00263281" w:rsidRDefault="00263281">
      <w:pPr>
        <w:spacing w:after="384" w:line="259" w:lineRule="auto"/>
        <w:rPr>
          <w:rFonts w:eastAsia="等线" w:cs="Times New Roman"/>
          <w:szCs w:val="22"/>
          <w:lang w:eastAsia="zh-CN"/>
        </w:rPr>
      </w:pPr>
      <w:r>
        <w:rPr>
          <w:rFonts w:eastAsia="等线" w:cs="Times New Roman"/>
          <w:szCs w:val="22"/>
          <w:lang w:eastAsia="zh-CN"/>
        </w:rPr>
        <w:br w:type="page"/>
      </w:r>
    </w:p>
    <w:p w14:paraId="0E4C34B9" w14:textId="0C87FD7F" w:rsidR="00240199" w:rsidRPr="00240199" w:rsidRDefault="00240199" w:rsidP="006D7AD7">
      <w:pPr>
        <w:keepNext/>
        <w:keepLines/>
        <w:widowControl w:val="0"/>
        <w:outlineLvl w:val="0"/>
        <w:rPr>
          <w:rFonts w:eastAsia="等线" w:cs="Times New Roman"/>
          <w:b/>
          <w:bCs/>
          <w:kern w:val="44"/>
          <w:szCs w:val="24"/>
          <w:shd w:val="clear" w:color="auto" w:fill="FFFFFF"/>
          <w:lang w:val="en-GB" w:eastAsia="zh-CN"/>
        </w:rPr>
      </w:pPr>
      <w:r w:rsidRPr="00240199">
        <w:rPr>
          <w:rFonts w:eastAsia="等线" w:cs="Times New Roman"/>
          <w:b/>
          <w:bCs/>
          <w:kern w:val="44"/>
          <w:szCs w:val="24"/>
          <w:shd w:val="clear" w:color="auto" w:fill="FFFFFF"/>
          <w:lang w:val="en-GB" w:eastAsia="zh-CN"/>
        </w:rPr>
        <w:lastRenderedPageBreak/>
        <w:t>Text S</w:t>
      </w:r>
      <w:r w:rsidR="00631CCF">
        <w:rPr>
          <w:rFonts w:eastAsia="等线" w:cs="Times New Roman" w:hint="eastAsia"/>
          <w:b/>
          <w:bCs/>
          <w:kern w:val="44"/>
          <w:szCs w:val="24"/>
          <w:shd w:val="clear" w:color="auto" w:fill="FFFFFF"/>
          <w:lang w:val="en-GB" w:eastAsia="zh-CN"/>
        </w:rPr>
        <w:t>6</w:t>
      </w:r>
      <w:r w:rsidRPr="00240199">
        <w:rPr>
          <w:rFonts w:eastAsia="等线" w:cs="Times New Roman"/>
          <w:b/>
          <w:bCs/>
          <w:kern w:val="44"/>
          <w:szCs w:val="24"/>
          <w:shd w:val="clear" w:color="auto" w:fill="FFFFFF"/>
          <w:lang w:val="en-GB" w:eastAsia="zh-CN"/>
        </w:rPr>
        <w:t xml:space="preserve"> </w:t>
      </w:r>
      <w:r w:rsidRPr="00240199">
        <w:rPr>
          <w:rFonts w:eastAsia="等线" w:cs="Times New Roman"/>
          <w:kern w:val="44"/>
          <w:szCs w:val="24"/>
          <w:shd w:val="clear" w:color="auto" w:fill="FFFFFF"/>
          <w:lang w:val="en-GB" w:eastAsia="zh-CN"/>
        </w:rPr>
        <w:t xml:space="preserve">Cutoffs for DOM compound classes based on </w:t>
      </w:r>
      <w:r w:rsidR="0002470B">
        <w:rPr>
          <w:rFonts w:eastAsia="等线" w:cs="Times New Roman" w:hint="eastAsia"/>
          <w:kern w:val="44"/>
          <w:szCs w:val="24"/>
          <w:shd w:val="clear" w:color="auto" w:fill="FFFFFF"/>
          <w:lang w:val="en-GB" w:eastAsia="zh-CN"/>
        </w:rPr>
        <w:t>V</w:t>
      </w:r>
      <w:r w:rsidRPr="00240199">
        <w:rPr>
          <w:rFonts w:eastAsia="等线" w:cs="Times New Roman"/>
          <w:kern w:val="44"/>
          <w:szCs w:val="24"/>
          <w:shd w:val="clear" w:color="auto" w:fill="FFFFFF"/>
          <w:lang w:val="en-GB" w:eastAsia="zh-CN"/>
        </w:rPr>
        <w:t xml:space="preserve">an </w:t>
      </w:r>
      <w:proofErr w:type="spellStart"/>
      <w:r w:rsidRPr="00240199">
        <w:rPr>
          <w:rFonts w:eastAsia="等线" w:cs="Times New Roman"/>
          <w:kern w:val="44"/>
          <w:szCs w:val="24"/>
          <w:shd w:val="clear" w:color="auto" w:fill="FFFFFF"/>
          <w:lang w:val="en-GB" w:eastAsia="zh-CN"/>
        </w:rPr>
        <w:t>Krevelen</w:t>
      </w:r>
      <w:proofErr w:type="spellEnd"/>
      <w:r w:rsidRPr="00240199">
        <w:rPr>
          <w:rFonts w:eastAsia="等线" w:cs="Times New Roman"/>
          <w:kern w:val="44"/>
          <w:szCs w:val="24"/>
          <w:shd w:val="clear" w:color="auto" w:fill="FFFFFF"/>
          <w:lang w:val="en-GB" w:eastAsia="zh-CN"/>
        </w:rPr>
        <w:t xml:space="preserve"> </w:t>
      </w:r>
      <w:r w:rsidR="004B043D">
        <w:rPr>
          <w:rFonts w:eastAsia="等线" w:cs="Times New Roman" w:hint="eastAsia"/>
          <w:kern w:val="44"/>
          <w:szCs w:val="24"/>
          <w:shd w:val="clear" w:color="auto" w:fill="FFFFFF"/>
          <w:lang w:val="en-GB" w:eastAsia="zh-CN"/>
        </w:rPr>
        <w:t>d</w:t>
      </w:r>
      <w:r w:rsidRPr="00240199">
        <w:rPr>
          <w:rFonts w:eastAsia="等线" w:cs="Times New Roman"/>
          <w:kern w:val="44"/>
          <w:szCs w:val="24"/>
          <w:shd w:val="clear" w:color="auto" w:fill="FFFFFF"/>
          <w:lang w:val="en-GB" w:eastAsia="zh-CN"/>
        </w:rPr>
        <w:t>iagram</w:t>
      </w:r>
      <w:bookmarkEnd w:id="10"/>
      <w:r w:rsidR="00012475">
        <w:rPr>
          <w:rFonts w:eastAsia="等线" w:cs="Times New Roman" w:hint="eastAsia"/>
          <w:kern w:val="44"/>
          <w:szCs w:val="24"/>
          <w:shd w:val="clear" w:color="auto" w:fill="FFFFFF"/>
          <w:lang w:val="en-GB" w:eastAsia="zh-CN"/>
        </w:rPr>
        <w:t>.</w:t>
      </w:r>
    </w:p>
    <w:p w14:paraId="1C8F42D3" w14:textId="281BB695" w:rsidR="00240199" w:rsidRPr="00240199" w:rsidRDefault="00240199" w:rsidP="006D7AD7">
      <w:pPr>
        <w:widowControl w:val="0"/>
        <w:rPr>
          <w:rFonts w:eastAsia="等线" w:cs="Times New Roman"/>
          <w:szCs w:val="24"/>
          <w:shd w:val="clear" w:color="auto" w:fill="FFFFFF"/>
          <w:lang w:val="en-GB" w:eastAsia="zh-CN"/>
        </w:rPr>
      </w:pPr>
      <w:r w:rsidRPr="00240199">
        <w:rPr>
          <w:rFonts w:eastAsia="等线" w:cs="Times New Roman"/>
          <w:szCs w:val="24"/>
          <w:shd w:val="clear" w:color="auto" w:fill="FFFFFF"/>
          <w:lang w:val="en-GB" w:eastAsia="zh-CN"/>
        </w:rPr>
        <w:t xml:space="preserve">In this study, </w:t>
      </w:r>
      <w:bookmarkStart w:id="21" w:name="_Hlk185791198"/>
      <w:r w:rsidRPr="00240199">
        <w:rPr>
          <w:rFonts w:eastAsia="等线" w:cs="Times New Roman"/>
          <w:szCs w:val="24"/>
          <w:shd w:val="clear" w:color="auto" w:fill="FFFFFF"/>
          <w:lang w:val="en-GB" w:eastAsia="zh-CN"/>
        </w:rPr>
        <w:t xml:space="preserve">the </w:t>
      </w:r>
      <w:r w:rsidR="0002470B">
        <w:rPr>
          <w:rFonts w:eastAsia="等线" w:cs="Times New Roman" w:hint="eastAsia"/>
          <w:szCs w:val="24"/>
          <w:shd w:val="clear" w:color="auto" w:fill="FFFFFF"/>
          <w:lang w:val="en-GB" w:eastAsia="zh-CN"/>
        </w:rPr>
        <w:t>V</w:t>
      </w:r>
      <w:r w:rsidRPr="00240199">
        <w:rPr>
          <w:rFonts w:eastAsia="等线" w:cs="Times New Roman"/>
          <w:szCs w:val="24"/>
          <w:shd w:val="clear" w:color="auto" w:fill="FFFFFF"/>
          <w:lang w:val="en-GB" w:eastAsia="zh-CN"/>
        </w:rPr>
        <w:t xml:space="preserve">an </w:t>
      </w:r>
      <w:proofErr w:type="spellStart"/>
      <w:r w:rsidRPr="00240199">
        <w:rPr>
          <w:rFonts w:eastAsia="等线" w:cs="Times New Roman"/>
          <w:szCs w:val="24"/>
          <w:shd w:val="clear" w:color="auto" w:fill="FFFFFF"/>
          <w:lang w:val="en-GB" w:eastAsia="zh-CN"/>
        </w:rPr>
        <w:t>Krevelen</w:t>
      </w:r>
      <w:proofErr w:type="spellEnd"/>
      <w:r w:rsidRPr="00240199">
        <w:rPr>
          <w:rFonts w:eastAsia="等线" w:cs="Times New Roman"/>
          <w:szCs w:val="24"/>
          <w:shd w:val="clear" w:color="auto" w:fill="FFFFFF"/>
          <w:lang w:val="en-GB" w:eastAsia="zh-CN"/>
        </w:rPr>
        <w:t xml:space="preserve"> </w:t>
      </w:r>
      <w:r w:rsidR="004B043D">
        <w:rPr>
          <w:rFonts w:eastAsia="等线" w:cs="Times New Roman" w:hint="eastAsia"/>
          <w:szCs w:val="24"/>
          <w:shd w:val="clear" w:color="auto" w:fill="FFFFFF"/>
          <w:lang w:val="en-GB" w:eastAsia="zh-CN"/>
        </w:rPr>
        <w:t>d</w:t>
      </w:r>
      <w:r w:rsidRPr="00240199">
        <w:rPr>
          <w:rFonts w:eastAsia="等线" w:cs="Times New Roman"/>
          <w:szCs w:val="24"/>
          <w:shd w:val="clear" w:color="auto" w:fill="FFFFFF"/>
          <w:lang w:val="en-GB" w:eastAsia="zh-CN"/>
        </w:rPr>
        <w:t xml:space="preserve">iagrams were divided into seven plates matching seven classes of substances </w:t>
      </w:r>
      <w:bookmarkEnd w:id="21"/>
      <w:r w:rsidRPr="00240199">
        <w:rPr>
          <w:rFonts w:eastAsia="等线" w:cs="Times New Roman"/>
          <w:szCs w:val="24"/>
          <w:shd w:val="clear" w:color="auto" w:fill="FFFFFF"/>
          <w:lang w:val="en-GB" w:eastAsia="zh-CN"/>
        </w:rPr>
        <w:t>based on the previous studies</w:t>
      </w:r>
      <w:r>
        <w:rPr>
          <w:rFonts w:eastAsia="等线" w:cs="Times New Roman"/>
          <w:szCs w:val="24"/>
          <w:shd w:val="clear" w:color="auto" w:fill="FFFFFF"/>
          <w:lang w:val="en-GB" w:eastAsia="zh-CN"/>
        </w:rPr>
        <w:fldChar w:fldCharType="begin"/>
      </w:r>
      <w:r w:rsidR="00D4059E">
        <w:rPr>
          <w:rFonts w:eastAsia="等线" w:cs="Times New Roman"/>
          <w:szCs w:val="24"/>
          <w:shd w:val="clear" w:color="auto" w:fill="FFFFFF"/>
          <w:lang w:val="en-GB" w:eastAsia="zh-CN"/>
        </w:rPr>
        <w:instrText xml:space="preserve"> ADDIN ZOTERO_ITEM CSL_CITATION {"citationID":"ydB4C0nl","properties":{"formattedCitation":"\\super 11,12\\nosupersub{}","plainCitation":"11,12","noteIndex":0},"citationItems":[{"id":795,"uris":["http://zotero.org/users/12385889/items/DTDW6TWA"],"itemData":{"id":795,"type":"article-journal","container-title":"Water Research","DOI":"10.1016/j.watres.2021.117000","ISSN":"00431354","journalAbbreviation":"Water Research","language":"en","note":"TLDR: The present study suggests that the design and operation of the combination process with biological and membrane treatment could be specifically optimized based on the DOM molecular characteristics of the wastewater.","page":"117000","source":"DOI.org (Crossref)","title":"DOM chemodiversity pierced performance of each tandem unit along a full-scale “MBR+NF” process for mature landfill leachate treatment","volume":"195","author":[{"family":"Shao","given":"Liming"},{"family":"Deng","given":"Yingtao"},{"family":"Qiu","given":"Junjie"},{"family":"Zhang","given":"Hua"},{"family":"Liu","given":"Wanying"},{"family":"Bazienė","given":"Kristina"},{"family":"Lü","given":"Fan"},{"family":"He","given":"Pinjing"}],"issued":{"date-parts":[["2021",5]]}}},{"id":793,"uris":["http://zotero.org/users/12385889/items/5PEIKLNK"],"itemData":{"id":793,"type":"article-journal","abstract":"Landﬁll leachate concentrate is a type of refractory organic wastewater with high environmental risk. Identiﬁcation of refractory components and insights into the molecular transformations of the organics are essential for the development of eﬃcient treatment process. In this report, molecular compositions of dissolved organic matter (DOM) in leachate concentrate, as well as changes after anaerobic/aerobic biodegradation and coagulation with salts, were characterized using electrospray ionization (ESI) coupled with Fourier transform ion cyclotron resonance mass spectrometry (FT-ICR MS). DOM in leachate concentrate were more saturated and less oxidized with more nitrogen and sulfur-containing substances (accounting for 50.0%), comparing with natural organic matter in Suwannee River. Selectivity for diﬀerent classes of organics during biodegradation and coagulation processes was observed. Substances with low oxidation degree (O/C &lt; 0.3) were more reactive during biodegradation process, leading to the formation of highly oxidized molecules (O/C &gt; 0.5). Unsaturated (H/C &lt; 1.0) and oxidized (O/C &gt; 0.4) substances containing carboxyl groups were preferentially removed after coagulation with Al or Fe sulfate. The complementary functions of biodegradation and coagulation in the treatment of DOM in leachate concentrate were veriﬁed at the molecular level. Lignin-derived compounds and sulfur-containing substances in leachate concentrate were resistant to biodegradation and coagulation treatments. To treat leachate concentrate more eﬀectively, processes aimed at removal of such DOM should be developed.","container-title":"Environmental Science &amp; Technology","DOI":"10.1021/acs.est.7b02194","ISSN":"0013-936X, 1520-5851","issue":"14","journalAbbreviation":"Environ. Sci. Technol.","language":"en","note":"rate: 5\nTLDR: Molecular compositions of dissolved organic matter (DOM) in leachate concentrate, as well as changes after anaerobic/aerobic biodegradation and coagulation with salts, were characterized using electrospray ionization (ESI) coupled with Fourier transform ion cyclotron resonance mass spectrometry (FT-ICR MS).","page":"8110-8118","source":"DOI.org (Crossref)","title":"Molecular Insights into the Transformation of Dissolved Organic Matter in Landfill Leachate Concentrate during Biodegradation and Coagulation Processes Using ESI FT-ICR MS","volume":"51","author":[{"family":"Yuan","given":"Ziwen"},{"family":"He","given":"Chen"},{"family":"Shi","given":"Quan"},{"family":"Xu","given":"Chunming"},{"family":"Li","given":"Zhenshan"},{"family":"Wang","given":"Chengzhai"},{"family":"Zhao","given":"Huazhang"},{"family":"Ni","given":"Jinren"}],"issued":{"date-parts":[["2017",7,18]]}}}],"schema":"https://github.com/citation-style-language/schema/raw/master/csl-citation.json"} </w:instrText>
      </w:r>
      <w:r>
        <w:rPr>
          <w:rFonts w:eastAsia="等线" w:cs="Times New Roman"/>
          <w:szCs w:val="24"/>
          <w:shd w:val="clear" w:color="auto" w:fill="FFFFFF"/>
          <w:lang w:val="en-GB" w:eastAsia="zh-CN"/>
        </w:rPr>
        <w:fldChar w:fldCharType="separate"/>
      </w:r>
      <w:r w:rsidR="00651F7B" w:rsidRPr="00651F7B">
        <w:rPr>
          <w:rFonts w:cs="Times New Roman"/>
          <w:kern w:val="0"/>
          <w:vertAlign w:val="superscript"/>
        </w:rPr>
        <w:t>11,12</w:t>
      </w:r>
      <w:r>
        <w:rPr>
          <w:rFonts w:eastAsia="等线" w:cs="Times New Roman"/>
          <w:szCs w:val="24"/>
          <w:shd w:val="clear" w:color="auto" w:fill="FFFFFF"/>
          <w:lang w:val="en-GB" w:eastAsia="zh-CN"/>
        </w:rPr>
        <w:fldChar w:fldCharType="end"/>
      </w:r>
      <w:r w:rsidRPr="00240199">
        <w:rPr>
          <w:rFonts w:eastAsia="等线" w:cs="Times New Roman"/>
          <w:szCs w:val="24"/>
          <w:shd w:val="clear" w:color="auto" w:fill="FFFFFF"/>
          <w:lang w:val="en-GB" w:eastAsia="zh-CN"/>
        </w:rPr>
        <w:t xml:space="preserve"> details as follow</w:t>
      </w:r>
      <w:r w:rsidR="00690B0E">
        <w:rPr>
          <w:rFonts w:eastAsia="等线" w:cs="Times New Roman"/>
          <w:szCs w:val="24"/>
          <w:shd w:val="clear" w:color="auto" w:fill="FFFFFF"/>
          <w:lang w:val="en-GB" w:eastAsia="zh-CN"/>
        </w:rPr>
        <w:t>s</w:t>
      </w:r>
      <w:r w:rsidRPr="00240199">
        <w:rPr>
          <w:rFonts w:eastAsia="等线" w:cs="Times New Roman"/>
          <w:szCs w:val="24"/>
          <w:shd w:val="clear" w:color="auto" w:fill="FFFFFF"/>
          <w:lang w:val="en-GB" w:eastAsia="zh-CN"/>
        </w:rPr>
        <w:t>:</w:t>
      </w:r>
    </w:p>
    <w:p w14:paraId="3F03532C" w14:textId="2E5E9CD1" w:rsidR="00240199" w:rsidRPr="00240199" w:rsidRDefault="00240199" w:rsidP="00240199">
      <w:pPr>
        <w:widowControl w:val="0"/>
        <w:spacing w:line="480" w:lineRule="auto"/>
        <w:rPr>
          <w:rFonts w:eastAsia="等线" w:cs="Times New Roman"/>
          <w:szCs w:val="24"/>
          <w:shd w:val="clear" w:color="auto" w:fill="FFFFFF"/>
          <w:lang w:val="en-GB" w:eastAsia="zh-CN"/>
        </w:rPr>
      </w:pPr>
      <w:r w:rsidRPr="00240199">
        <w:rPr>
          <w:rFonts w:eastAsia="等线" w:cs="Times New Roman"/>
          <w:szCs w:val="24"/>
          <w:shd w:val="clear" w:color="auto" w:fill="FFFFFF"/>
          <w:lang w:val="en-GB" w:eastAsia="zh-CN"/>
        </w:rPr>
        <w:t>Lipids, H/C</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1.52.0, O/C</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0‒0.3;</w:t>
      </w:r>
    </w:p>
    <w:p w14:paraId="7D9A9380" w14:textId="5FE3B8AC" w:rsidR="00240199" w:rsidRPr="00240199" w:rsidRDefault="00240199" w:rsidP="00240199">
      <w:pPr>
        <w:widowControl w:val="0"/>
        <w:spacing w:line="480" w:lineRule="auto"/>
        <w:rPr>
          <w:rFonts w:eastAsia="等线" w:cs="Times New Roman"/>
          <w:szCs w:val="24"/>
          <w:shd w:val="clear" w:color="auto" w:fill="FFFFFF"/>
          <w:lang w:val="en-GB" w:eastAsia="zh-CN"/>
        </w:rPr>
      </w:pPr>
      <w:r w:rsidRPr="00240199">
        <w:rPr>
          <w:rFonts w:eastAsia="等线" w:cs="Times New Roman"/>
          <w:szCs w:val="24"/>
          <w:shd w:val="clear" w:color="auto" w:fill="FFFFFF"/>
          <w:lang w:val="en-GB" w:eastAsia="zh-CN"/>
        </w:rPr>
        <w:t>Aliphatic/proteins, H/C</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1.5‒2.2, O/C</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0.3‒0.67;</w:t>
      </w:r>
    </w:p>
    <w:p w14:paraId="2E199182" w14:textId="38869D95" w:rsidR="00240199" w:rsidRPr="00240199" w:rsidRDefault="00240199" w:rsidP="00240199">
      <w:pPr>
        <w:widowControl w:val="0"/>
        <w:spacing w:line="480" w:lineRule="auto"/>
        <w:rPr>
          <w:rFonts w:eastAsia="等线" w:cs="Times New Roman"/>
          <w:szCs w:val="24"/>
          <w:shd w:val="clear" w:color="auto" w:fill="FFFFFF"/>
          <w:lang w:val="en-GB" w:eastAsia="zh-CN"/>
        </w:rPr>
      </w:pPr>
      <w:r w:rsidRPr="00240199">
        <w:rPr>
          <w:rFonts w:eastAsia="等线" w:cs="Times New Roman"/>
          <w:szCs w:val="24"/>
          <w:shd w:val="clear" w:color="auto" w:fill="FFFFFF"/>
          <w:lang w:val="en-GB" w:eastAsia="zh-CN"/>
        </w:rPr>
        <w:t>Lignin/</w:t>
      </w:r>
      <w:proofErr w:type="spellStart"/>
      <w:r w:rsidR="00AE3E4B" w:rsidRPr="00AE3E4B">
        <w:rPr>
          <w:rFonts w:cs="Times New Roman"/>
          <w:szCs w:val="22"/>
          <w:lang w:eastAsia="zh-CN"/>
        </w:rPr>
        <w:t>arboxyl</w:t>
      </w:r>
      <w:proofErr w:type="spellEnd"/>
      <w:r w:rsidR="00AE3E4B" w:rsidRPr="00AE3E4B">
        <w:rPr>
          <w:rFonts w:cs="Times New Roman"/>
          <w:szCs w:val="22"/>
          <w:lang w:eastAsia="zh-CN"/>
        </w:rPr>
        <w:t>-rich alicyclic</w:t>
      </w:r>
      <w:r w:rsidR="00AE3E4B" w:rsidRPr="00AE3E4B">
        <w:rPr>
          <w:rFonts w:eastAsia="等线" w:cs="Times New Roman" w:hint="eastAsia"/>
          <w:szCs w:val="22"/>
          <w:lang w:eastAsia="zh-CN"/>
        </w:rPr>
        <w:t xml:space="preserve"> </w:t>
      </w:r>
      <w:r w:rsidR="00AE3E4B" w:rsidRPr="00AE3E4B">
        <w:rPr>
          <w:rFonts w:cs="Times New Roman"/>
          <w:szCs w:val="22"/>
          <w:lang w:eastAsia="zh-CN"/>
        </w:rPr>
        <w:t>(</w:t>
      </w:r>
      <w:bookmarkStart w:id="22" w:name="_Hlk190802699"/>
      <w:r w:rsidR="00AE3E4B" w:rsidRPr="00AE3E4B">
        <w:rPr>
          <w:rFonts w:cs="Times New Roman"/>
          <w:szCs w:val="22"/>
          <w:lang w:eastAsia="zh-CN"/>
        </w:rPr>
        <w:t>CRAM</w:t>
      </w:r>
      <w:bookmarkEnd w:id="22"/>
      <w:r w:rsidR="00AE3E4B" w:rsidRPr="00AE3E4B">
        <w:rPr>
          <w:rFonts w:cs="Times New Roman"/>
          <w:szCs w:val="22"/>
          <w:lang w:eastAsia="zh-CN"/>
        </w:rPr>
        <w:t>)</w:t>
      </w:r>
      <w:r w:rsidRPr="00240199">
        <w:rPr>
          <w:rFonts w:eastAsia="等线" w:cs="Times New Roman"/>
          <w:szCs w:val="24"/>
          <w:shd w:val="clear" w:color="auto" w:fill="FFFFFF"/>
          <w:lang w:val="en-GB" w:eastAsia="zh-CN"/>
        </w:rPr>
        <w:t>-like structures, H/C=0.7‒1.5, O/C=0.1‒0.67;</w:t>
      </w:r>
    </w:p>
    <w:p w14:paraId="25EFF362" w14:textId="5422450E" w:rsidR="00240199" w:rsidRPr="00240199" w:rsidRDefault="00240199" w:rsidP="00240199">
      <w:pPr>
        <w:widowControl w:val="0"/>
        <w:spacing w:line="480" w:lineRule="auto"/>
        <w:rPr>
          <w:rFonts w:eastAsia="等线" w:cs="Times New Roman"/>
          <w:szCs w:val="24"/>
          <w:shd w:val="clear" w:color="auto" w:fill="FFFFFF"/>
          <w:lang w:val="en-GB" w:eastAsia="zh-CN"/>
        </w:rPr>
      </w:pPr>
      <w:bookmarkStart w:id="23" w:name="_Hlk46959198"/>
      <w:r w:rsidRPr="00240199">
        <w:rPr>
          <w:rFonts w:eastAsia="等线" w:cs="Times New Roman"/>
          <w:szCs w:val="24"/>
          <w:shd w:val="clear" w:color="auto" w:fill="FFFFFF"/>
          <w:lang w:val="en-GB" w:eastAsia="zh-CN"/>
        </w:rPr>
        <w:t>Carbohydrates</w:t>
      </w:r>
      <w:bookmarkEnd w:id="23"/>
      <w:r w:rsidRPr="00240199">
        <w:rPr>
          <w:rFonts w:eastAsia="等线" w:cs="Times New Roman"/>
          <w:szCs w:val="24"/>
          <w:shd w:val="clear" w:color="auto" w:fill="FFFFFF"/>
          <w:lang w:val="en-GB" w:eastAsia="zh-CN"/>
        </w:rPr>
        <w:t>, H/C</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1.5‒2.4, O/C</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0.67‒1.2;</w:t>
      </w:r>
    </w:p>
    <w:p w14:paraId="0158B133" w14:textId="2FDD4DA2" w:rsidR="00240199" w:rsidRPr="00240199" w:rsidRDefault="00240199" w:rsidP="00240199">
      <w:pPr>
        <w:widowControl w:val="0"/>
        <w:spacing w:line="480" w:lineRule="auto"/>
        <w:rPr>
          <w:rFonts w:eastAsia="等线" w:cs="Times New Roman"/>
          <w:szCs w:val="24"/>
          <w:shd w:val="clear" w:color="auto" w:fill="FFFFFF"/>
          <w:lang w:val="en-GB" w:eastAsia="zh-CN"/>
        </w:rPr>
      </w:pPr>
      <w:bookmarkStart w:id="24" w:name="_Hlk46959210"/>
      <w:r w:rsidRPr="00240199">
        <w:rPr>
          <w:rFonts w:eastAsia="等线" w:cs="Times New Roman"/>
          <w:szCs w:val="24"/>
          <w:shd w:val="clear" w:color="auto" w:fill="FFFFFF"/>
          <w:lang w:val="en-GB" w:eastAsia="zh-CN"/>
        </w:rPr>
        <w:t>Unsaturated hydrocarbons</w:t>
      </w:r>
      <w:bookmarkEnd w:id="24"/>
      <w:r w:rsidRPr="00240199">
        <w:rPr>
          <w:rFonts w:eastAsia="等线" w:cs="Times New Roman"/>
          <w:szCs w:val="24"/>
          <w:shd w:val="clear" w:color="auto" w:fill="FFFFFF"/>
          <w:lang w:val="en-GB" w:eastAsia="zh-CN"/>
        </w:rPr>
        <w:t>, H/C</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0.7‒1.5, O/C</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0‒0.1;</w:t>
      </w:r>
    </w:p>
    <w:p w14:paraId="4292A6A7" w14:textId="703F859B" w:rsidR="00240199" w:rsidRPr="00240199" w:rsidRDefault="00240199" w:rsidP="00240199">
      <w:pPr>
        <w:widowControl w:val="0"/>
        <w:spacing w:line="480" w:lineRule="auto"/>
        <w:rPr>
          <w:rFonts w:eastAsia="等线" w:cs="Times New Roman"/>
          <w:szCs w:val="24"/>
          <w:shd w:val="clear" w:color="auto" w:fill="FFFFFF"/>
          <w:lang w:val="en-GB" w:eastAsia="zh-CN"/>
        </w:rPr>
      </w:pPr>
      <w:bookmarkStart w:id="25" w:name="_Hlk46959219"/>
      <w:r w:rsidRPr="00240199">
        <w:rPr>
          <w:rFonts w:eastAsia="等线" w:cs="Times New Roman"/>
          <w:szCs w:val="24"/>
          <w:shd w:val="clear" w:color="auto" w:fill="FFFFFF"/>
          <w:lang w:val="en-GB" w:eastAsia="zh-CN"/>
        </w:rPr>
        <w:t>Aromatic structures</w:t>
      </w:r>
      <w:bookmarkEnd w:id="25"/>
      <w:r w:rsidRPr="00240199">
        <w:rPr>
          <w:rFonts w:eastAsia="等线" w:cs="Times New Roman"/>
          <w:szCs w:val="24"/>
          <w:shd w:val="clear" w:color="auto" w:fill="FFFFFF"/>
          <w:lang w:val="en-GB" w:eastAsia="zh-CN"/>
        </w:rPr>
        <w:t>, H/C</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0.2‒0.7, O/C</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0‒0.67;</w:t>
      </w:r>
    </w:p>
    <w:p w14:paraId="556EAD2A" w14:textId="051FD193" w:rsidR="00240199" w:rsidRPr="00240199" w:rsidRDefault="00240199" w:rsidP="00240199">
      <w:pPr>
        <w:widowControl w:val="0"/>
        <w:spacing w:line="480" w:lineRule="auto"/>
        <w:rPr>
          <w:rFonts w:eastAsia="等线" w:cs="Times New Roman"/>
          <w:szCs w:val="24"/>
          <w:shd w:val="clear" w:color="auto" w:fill="FFFFFF"/>
          <w:lang w:val="en-GB" w:eastAsia="zh-CN"/>
        </w:rPr>
      </w:pPr>
      <w:bookmarkStart w:id="26" w:name="_Hlk46959231"/>
      <w:r w:rsidRPr="00240199">
        <w:rPr>
          <w:rFonts w:eastAsia="等线" w:cs="Times New Roman"/>
          <w:szCs w:val="24"/>
          <w:shd w:val="clear" w:color="auto" w:fill="FFFFFF"/>
          <w:lang w:val="en-GB" w:eastAsia="zh-CN"/>
        </w:rPr>
        <w:t>Tannin</w:t>
      </w:r>
      <w:bookmarkEnd w:id="26"/>
      <w:r w:rsidRPr="00240199">
        <w:rPr>
          <w:rFonts w:eastAsia="等线" w:cs="Times New Roman"/>
          <w:szCs w:val="24"/>
          <w:shd w:val="clear" w:color="auto" w:fill="FFFFFF"/>
          <w:lang w:val="en-GB" w:eastAsia="zh-CN"/>
        </w:rPr>
        <w:t>, H/C</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0.6‒1.5, O/C</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w:t>
      </w:r>
      <w:r w:rsidR="00914EEF">
        <w:rPr>
          <w:rFonts w:eastAsia="等线" w:cs="Times New Roman" w:hint="eastAsia"/>
          <w:szCs w:val="24"/>
          <w:shd w:val="clear" w:color="auto" w:fill="FFFFFF"/>
          <w:lang w:val="en-GB" w:eastAsia="zh-CN"/>
        </w:rPr>
        <w:t xml:space="preserve"> </w:t>
      </w:r>
      <w:r w:rsidRPr="00240199">
        <w:rPr>
          <w:rFonts w:eastAsia="等线" w:cs="Times New Roman"/>
          <w:szCs w:val="24"/>
          <w:shd w:val="clear" w:color="auto" w:fill="FFFFFF"/>
          <w:lang w:val="en-GB" w:eastAsia="zh-CN"/>
        </w:rPr>
        <w:t>0.67‒1.0</w:t>
      </w:r>
    </w:p>
    <w:p w14:paraId="620E162C" w14:textId="77777777" w:rsidR="00240199" w:rsidRDefault="00240199">
      <w:pPr>
        <w:spacing w:after="384" w:line="259" w:lineRule="auto"/>
        <w:rPr>
          <w:rFonts w:eastAsia="宋体" w:cs="Times New Roman"/>
          <w:b/>
          <w:szCs w:val="24"/>
          <w:lang w:eastAsia="zh-CN"/>
        </w:rPr>
      </w:pPr>
      <w:r>
        <w:rPr>
          <w:rFonts w:eastAsia="宋体" w:cs="Times New Roman"/>
          <w:b/>
          <w:szCs w:val="24"/>
          <w:lang w:eastAsia="zh-CN"/>
        </w:rPr>
        <w:br w:type="page"/>
      </w:r>
    </w:p>
    <w:p w14:paraId="6091A765" w14:textId="76C85D80" w:rsidR="00AB4847" w:rsidRPr="00012475" w:rsidRDefault="00AB4847" w:rsidP="006D7AD7">
      <w:pPr>
        <w:tabs>
          <w:tab w:val="left" w:pos="1240"/>
        </w:tabs>
        <w:outlineLvl w:val="0"/>
        <w:rPr>
          <w:rFonts w:eastAsia="宋体" w:cs="Times New Roman"/>
          <w:bCs/>
          <w:szCs w:val="24"/>
          <w:lang w:eastAsia="zh-CN"/>
        </w:rPr>
      </w:pPr>
      <w:bookmarkStart w:id="27" w:name="_Hlk155632438"/>
      <w:bookmarkEnd w:id="11"/>
      <w:r w:rsidRPr="00240199">
        <w:rPr>
          <w:rFonts w:eastAsia="宋体" w:cs="Times New Roman"/>
          <w:b/>
          <w:szCs w:val="24"/>
          <w:lang w:eastAsia="zh-CN"/>
        </w:rPr>
        <w:lastRenderedPageBreak/>
        <w:t>Text S</w:t>
      </w:r>
      <w:r w:rsidR="00631CCF">
        <w:rPr>
          <w:rFonts w:eastAsia="宋体" w:cs="Times New Roman" w:hint="eastAsia"/>
          <w:b/>
          <w:szCs w:val="24"/>
          <w:lang w:eastAsia="zh-CN"/>
        </w:rPr>
        <w:t>7</w:t>
      </w:r>
      <w:r w:rsidRPr="00240199">
        <w:rPr>
          <w:rFonts w:cs="Times New Roman"/>
          <w:b/>
        </w:rPr>
        <w:t xml:space="preserve"> </w:t>
      </w:r>
      <w:r w:rsidR="006D7AD7">
        <w:rPr>
          <w:rFonts w:eastAsia="宋体" w:cs="Times New Roman" w:hint="eastAsia"/>
          <w:bCs/>
          <w:szCs w:val="24"/>
          <w:lang w:eastAsia="zh-CN"/>
        </w:rPr>
        <w:t>C</w:t>
      </w:r>
      <w:r w:rsidR="006D7AD7" w:rsidRPr="006D7AD7">
        <w:rPr>
          <w:rFonts w:eastAsia="宋体" w:cs="Times New Roman"/>
          <w:bCs/>
          <w:szCs w:val="24"/>
          <w:lang w:eastAsia="zh-CN"/>
        </w:rPr>
        <w:t>lassifications</w:t>
      </w:r>
      <w:r w:rsidRPr="00012475">
        <w:rPr>
          <w:rFonts w:eastAsia="宋体" w:cs="Times New Roman"/>
          <w:bCs/>
          <w:szCs w:val="24"/>
          <w:lang w:eastAsia="zh-CN"/>
        </w:rPr>
        <w:t xml:space="preserve"> explanation and data analysis</w:t>
      </w:r>
      <w:r w:rsidRPr="00012475">
        <w:rPr>
          <w:rFonts w:eastAsia="宋体" w:cs="Times New Roman" w:hint="eastAsia"/>
          <w:bCs/>
          <w:szCs w:val="24"/>
          <w:lang w:eastAsia="zh-CN"/>
        </w:rPr>
        <w:t>.</w:t>
      </w:r>
    </w:p>
    <w:p w14:paraId="4ECFB8EA" w14:textId="2099D1B6" w:rsidR="00AB4847" w:rsidRDefault="00AB4847" w:rsidP="006D7AD7">
      <w:pPr>
        <w:tabs>
          <w:tab w:val="left" w:pos="1240"/>
        </w:tabs>
        <w:ind w:firstLineChars="200" w:firstLine="480"/>
        <w:rPr>
          <w:rFonts w:eastAsia="等线"/>
          <w:lang w:eastAsia="zh-CN"/>
        </w:rPr>
      </w:pPr>
      <w:r w:rsidRPr="00265237">
        <w:t>To investigate the molecular transformation of DOM, the compounds were classified into three categories based on the FT</w:t>
      </w:r>
      <w:r>
        <w:rPr>
          <w:rFonts w:eastAsia="等线" w:hint="eastAsia"/>
          <w:lang w:eastAsia="zh-CN"/>
        </w:rPr>
        <w:t>-</w:t>
      </w:r>
      <w:r w:rsidRPr="00265237">
        <w:t xml:space="preserve">ICR MS results: </w:t>
      </w:r>
      <w:bookmarkStart w:id="28" w:name="_Hlk181449074"/>
      <w:r w:rsidRPr="00265237">
        <w:t>precursors, products, and resistants</w:t>
      </w:r>
      <w:bookmarkEnd w:id="28"/>
      <w:r>
        <w:fldChar w:fldCharType="begin"/>
      </w:r>
      <w:r w:rsidR="00D4059E">
        <w:instrText xml:space="preserve"> ADDIN ZOTERO_ITEM CSL_CITATION {"citationID":"Y74U7JhC","properties":{"formattedCitation":"\\super 13\\nosupersub{}","plainCitation":"13","noteIndex":0},"citationItems":[{"id":1014,"uris":["http://zotero.org/users/12385889/items/GXAHMXLS"],"itemData":{"id":1014,"type":"article-journal","abstract":"Understanding the composition, transformation and bioactivity of dissolved organic matter (DOM) at the molecular level is crucial for investigating the hydrothermal humification process of wastewater sludge and producing ecological fertilizers. In this study, DOM transformation pathways under alkali–thermal humification treatment (AHT) were characterized by Fourier transform–ion cyclotron resonance mass spectrometry (FT–ICR MS) in conjunction with molecular reaction network analysis. The effects of DOM on plant growth were examined using hydroponics and transcriptomic analysis. In the wastewater sludge humification process, AHT produced maximum amounts of protein (3260.56 mg/L) and humic acid (5788.24 mg/L) after 12 h. FT–ICR MS results indicated that protein-like structures were prone to continuous oxidation and were ultimately transformed into aromatic N-containing compounds resembling humic substances. Several reactive fragments (such as –C2H2O2, –C3H4O2, and –C4H6O2) formed by the Maillard reaction (MR) were identified as potential precursors to humic acid (HA). In terms of biological effects, DOM12h showed the highest rice germination and growth activity, whereas that produced by AHT for a longer period (&gt; 12 h) displayed phytotoxicity owing to the accumulation of toxic substances. Plant biostimulants (such as amino acids and HAs) in DOM improved energy metabolism and carbohydrate storage in rice seedlings by upregulating the “starch and sucrose metabolism</w:instrText>
      </w:r>
      <w:r w:rsidR="00D4059E">
        <w:rPr>
          <w:rFonts w:hint="eastAsia"/>
        </w:rPr>
        <w:instrText>”</w:instrText>
      </w:r>
      <w:r w:rsidR="00D4059E">
        <w:instrText xml:space="preserve"> pathways. Toxic substances (such as pyrrole, pyridine, and melanoidin) in DOM can activate cell walls formation to inhibit abiotic stimuli in rice seedlings through the biosynthesis of phenylpropanoid pathway. These findings provide a theoretical basis for optimizing sludge hydrothermal humification and recovering high-quality liquid fertilizers.","container-title":"Water Research","DOI":"10.1016/j.watres.2023.119910","ISSN":"00431354","journalAbbreviation":"Water Research","language":"en","note":"TLDR: Dom transformation pathways under alkali-thermal humification treatment (AHT) were characterized by Fourier transform-ion cyclotron resonance mass spectrometry (FT-ICR MS) in conjunction with molecular reaction network analysis and the effects of DOM on plant growth were examined using hydroponics and transcriptomic analysis.","page":"119910","source":"DOI.org (Crossref)","title":"Dissolved organic matter transformation mechanisms and process optimization of wastewater sludge hydrothermal humification treatment for producing plant biostimulants","volume":"235","author":[{"family":"Cai","given":"Siying"},{"family":"Zhang","given":"Yu"},{"family":"Hu","given":"Aibin"},{"family":"Liu","given":"Ming"},{"family":"Wu","given":"Hanjun"},{"family":"Wang","given":"Dongsheng"},{"family":"Zhang","given":"Weijun"}],"issued":{"date-parts":[["2023",5]]}}}],"schema":"https://github.com/citation-style-language/schema/raw/master/csl-citation.json"} </w:instrText>
      </w:r>
      <w:r>
        <w:fldChar w:fldCharType="separate"/>
      </w:r>
      <w:r w:rsidR="00651F7B" w:rsidRPr="00651F7B">
        <w:rPr>
          <w:rFonts w:cs="Times New Roman"/>
          <w:kern w:val="0"/>
          <w:vertAlign w:val="superscript"/>
        </w:rPr>
        <w:t>13</w:t>
      </w:r>
      <w:r>
        <w:fldChar w:fldCharType="end"/>
      </w:r>
      <w:r>
        <w:t xml:space="preserve">. </w:t>
      </w:r>
      <w:r>
        <w:rPr>
          <w:rFonts w:eastAsia="等线" w:hint="eastAsia"/>
          <w:lang w:eastAsia="zh-CN"/>
        </w:rPr>
        <w:t>T</w:t>
      </w:r>
      <w:r>
        <w:t>he precursors represent the formulae found in</w:t>
      </w:r>
      <w:r>
        <w:rPr>
          <w:rFonts w:eastAsia="等线" w:hint="eastAsia"/>
          <w:lang w:eastAsia="zh-CN"/>
        </w:rPr>
        <w:t xml:space="preserve"> landfill leachates</w:t>
      </w:r>
      <w:r>
        <w:t xml:space="preserve"> and disappeared after ozonation based on formula assignment criteria, as well as those both existing in the samples before and after ozonation with the fold change (fc = </w:t>
      </w:r>
      <w:r>
        <w:rPr>
          <w:rFonts w:eastAsia="等线" w:hint="eastAsia"/>
          <w:lang w:eastAsia="zh-CN"/>
        </w:rPr>
        <w:t xml:space="preserve">intensity </w:t>
      </w:r>
      <w:r>
        <w:t xml:space="preserve">after/ </w:t>
      </w:r>
      <w:r>
        <w:rPr>
          <w:rFonts w:eastAsia="等线" w:hint="eastAsia"/>
          <w:lang w:eastAsia="zh-CN"/>
        </w:rPr>
        <w:t xml:space="preserve">intensity </w:t>
      </w:r>
      <w:r>
        <w:t>before &lt; 0.5).</w:t>
      </w:r>
      <w:r>
        <w:fldChar w:fldCharType="begin"/>
      </w:r>
      <w:r w:rsidR="00D4059E">
        <w:instrText xml:space="preserve"> ADDIN ZOTERO_ITEM CSL_CITATION {"citationID":"pJNh20ja","properties":{"formattedCitation":"\\super 14\\nosupersub{}","plainCitation":"14","noteIndex":0},"citationItems":[{"id":1132,"uris":["http://zotero.org/users/12385889/items/74GLS6DA"],"itemData":{"id":1132,"type":"article-journal","abstract":"Occurrence of cyanobacterial harmful algal blooms (CyanoHAB) can induce considerable patchiness in the concentration and bioavailability of dissolved organic matter (DOM), which could influence biogeochemical processes and fuel microbial metabolism. In the present study, a laboratory 4-stage plug-flow bioreactor was used to successfully separate the CyanoHAB-derived DOM isolated from the eutrophic Lake Taihu (China) into continuum classes of bioavailable compounds. A combination of new state-of-the-art tools borrowed from analytical chemistry and microbial ecology were used to characterize quantitatively the temporary evolution of DOM and to get deeper insights into its bioavailability. The results showed a total 79% dissolved organic carbon loss over time accompanied by depletion of protein-like fluorescent components, especially the relatively hydrophilic ones. However, hydrophilic humic-like fluorescent components exhibited bioresistant behavior. Consistently, ultrahigh resolution mass spectrometry (FTICR-MS) revealed that smaller, less aromatic, more oxygenated, and nitrogen-rich molecules were preferentially consumed by microorganisms with the production of lipid-like species, whereas recalcitrant molecules were primarily composed of carboxylic-rich alicyclic compounds. Moreover, the bioavailability of DOM was negatively correlated with microbial community diversity in the bioreactor. Results from this study provide deeper insights into the fate of DOM and relevant biogeochemical processes in eutrophic lakes.","container-title":"Environmental Science &amp; Technology","DOI":"10.1021/acs.est.7b00826","ISSN":"0013-936X","issue":"11","journalAbbreviation":"Environ. Sci. Technol.","note":"publisher: American Chemical Society\nTLDR: A combination of new state-of-the-art tools borrowed from analytical chemistry and microbial ecology were used to characterize quantitatively the temporary evolution of DOM and to get deeper insights into its bioavailability.","page":"6018-6026","source":"ACS Publications","title":"Toward Quantitative Understanding of the Bioavailability of Dissolved Organic Matter in Freshwater Lake during Cyanobacteria Blooming","volume":"51","author":[{"family":"Bai","given":"Leilei"},{"family":"Cao","given":"Chicheng"},{"family":"Wang","given":"Changhui"},{"family":"Xu","given":"Huacheng"},{"family":"Zhang","given":"Hui"},{"family":"Slaveykova","given":"Vera I."},{"family":"Jiang","given":"Helong"}],"issued":{"date-parts":[["2017",6,6]]}}}],"schema":"https://github.com/citation-style-language/schema/raw/master/csl-citation.json"} </w:instrText>
      </w:r>
      <w:r>
        <w:fldChar w:fldCharType="separate"/>
      </w:r>
      <w:r w:rsidR="00651F7B" w:rsidRPr="00651F7B">
        <w:rPr>
          <w:rFonts w:cs="Times New Roman"/>
          <w:kern w:val="0"/>
          <w:vertAlign w:val="superscript"/>
        </w:rPr>
        <w:t>14</w:t>
      </w:r>
      <w:r>
        <w:fldChar w:fldCharType="end"/>
      </w:r>
      <w:r>
        <w:t xml:space="preserve"> The products refer to those that were not found in</w:t>
      </w:r>
      <w:r w:rsidRPr="0022532C">
        <w:t xml:space="preserve"> landfill leachates </w:t>
      </w:r>
      <w:r>
        <w:t>and newly formed in ozonated effluents, as well as those both existing in the samples before and after ozonation with fc &gt; 2.0.</w:t>
      </w:r>
      <w:r>
        <w:fldChar w:fldCharType="begin"/>
      </w:r>
      <w:r w:rsidR="00D4059E">
        <w:instrText xml:space="preserve"> ADDIN ZOTERO_ITEM CSL_CITATION {"citationID":"cosyXgWI","properties":{"formattedCitation":"\\super 14\\nosupersub{}","plainCitation":"14","noteIndex":0},"citationItems":[{"id":1132,"uris":["http://zotero.org/users/12385889/items/74GLS6DA"],"itemData":{"id":1132,"type":"article-journal","abstract":"Occurrence of cyanobacterial harmful algal blooms (CyanoHAB) can induce considerable patchiness in the concentration and bioavailability of dissolved organic matter (DOM), which could influence biogeochemical processes and fuel microbial metabolism. In the present study, a laboratory 4-stage plug-flow bioreactor was used to successfully separate the CyanoHAB-derived DOM isolated from the eutrophic Lake Taihu (China) into continuum classes of bioavailable compounds. A combination of new state-of-the-art tools borrowed from analytical chemistry and microbial ecology were used to characterize quantitatively the temporary evolution of DOM and to get deeper insights into its bioavailability. The results showed a total 79% dissolved organic carbon loss over time accompanied by depletion of protein-like fluorescent components, especially the relatively hydrophilic ones. However, hydrophilic humic-like fluorescent components exhibited bioresistant behavior. Consistently, ultrahigh resolution mass spectrometry (FTICR-MS) revealed that smaller, less aromatic, more oxygenated, and nitrogen-rich molecules were preferentially consumed by microorganisms with the production of lipid-like species, whereas recalcitrant molecules were primarily composed of carboxylic-rich alicyclic compounds. Moreover, the bioavailability of DOM was negatively correlated with microbial community diversity in the bioreactor. Results from this study provide deeper insights into the fate of DOM and relevant biogeochemical processes in eutrophic lakes.","container-title":"Environmental Science &amp; Technology","DOI":"10.1021/acs.est.7b00826","ISSN":"0013-936X","issue":"11","journalAbbreviation":"Environ. Sci. Technol.","note":"publisher: American Chemical Society\nTLDR: A combination of new state-of-the-art tools borrowed from analytical chemistry and microbial ecology were used to characterize quantitatively the temporary evolution of DOM and to get deeper insights into its bioavailability.","page":"6018-6026","source":"ACS Publications","title":"Toward Quantitative Understanding of the Bioavailability of Dissolved Organic Matter in Freshwater Lake during Cyanobacteria Blooming","volume":"51","author":[{"family":"Bai","given":"Leilei"},{"family":"Cao","given":"Chicheng"},{"family":"Wang","given":"Changhui"},{"family":"Xu","given":"Huacheng"},{"family":"Zhang","given":"Hui"},{"family":"Slaveykova","given":"Vera I."},{"family":"Jiang","given":"Helong"}],"issued":{"date-parts":[["2017",6,6]]}}}],"schema":"https://github.com/citation-style-language/schema/raw/master/csl-citation.json"} </w:instrText>
      </w:r>
      <w:r>
        <w:fldChar w:fldCharType="separate"/>
      </w:r>
      <w:r w:rsidR="00651F7B" w:rsidRPr="00651F7B">
        <w:rPr>
          <w:rFonts w:cs="Times New Roman"/>
          <w:kern w:val="0"/>
          <w:vertAlign w:val="superscript"/>
        </w:rPr>
        <w:t>14</w:t>
      </w:r>
      <w:r>
        <w:fldChar w:fldCharType="end"/>
      </w:r>
      <w:r>
        <w:t xml:space="preserve"> The </w:t>
      </w:r>
      <w:proofErr w:type="spellStart"/>
      <w:r>
        <w:t>resistants</w:t>
      </w:r>
      <w:proofErr w:type="spellEnd"/>
      <w:r>
        <w:t xml:space="preserve"> represent those that existed simultaneously in the samples before and after ozonation with 0.5 ≤ fc ≤ 2.0.</w:t>
      </w:r>
      <w:r>
        <w:fldChar w:fldCharType="begin"/>
      </w:r>
      <w:r w:rsidR="00D4059E">
        <w:instrText xml:space="preserve"> ADDIN ZOTERO_ITEM CSL_CITATION {"citationID":"VeSh16oc","properties":{"formattedCitation":"\\super 14\\nosupersub{}","plainCitation":"14","noteIndex":0},"citationItems":[{"id":1132,"uris":["http://zotero.org/users/12385889/items/74GLS6DA"],"itemData":{"id":1132,"type":"article-journal","abstract":"Occurrence of cyanobacterial harmful algal blooms (CyanoHAB) can induce considerable patchiness in the concentration and bioavailability of dissolved organic matter (DOM), which could influence biogeochemical processes and fuel microbial metabolism. In the present study, a laboratory 4-stage plug-flow bioreactor was used to successfully separate the CyanoHAB-derived DOM isolated from the eutrophic Lake Taihu (China) into continuum classes of bioavailable compounds. A combination of new state-of-the-art tools borrowed from analytical chemistry and microbial ecology were used to characterize quantitatively the temporary evolution of DOM and to get deeper insights into its bioavailability. The results showed a total 79% dissolved organic carbon loss over time accompanied by depletion of protein-like fluorescent components, especially the relatively hydrophilic ones. However, hydrophilic humic-like fluorescent components exhibited bioresistant behavior. Consistently, ultrahigh resolution mass spectrometry (FTICR-MS) revealed that smaller, less aromatic, more oxygenated, and nitrogen-rich molecules were preferentially consumed by microorganisms with the production of lipid-like species, whereas recalcitrant molecules were primarily composed of carboxylic-rich alicyclic compounds. Moreover, the bioavailability of DOM was negatively correlated with microbial community diversity in the bioreactor. Results from this study provide deeper insights into the fate of DOM and relevant biogeochemical processes in eutrophic lakes.","container-title":"Environmental Science &amp; Technology","DOI":"10.1021/acs.est.7b00826","ISSN":"0013-936X","issue":"11","journalAbbreviation":"Environ. Sci. Technol.","note":"publisher: American Chemical Society\nTLDR: A combination of new state-of-the-art tools borrowed from analytical chemistry and microbial ecology were used to characterize quantitatively the temporary evolution of DOM and to get deeper insights into its bioavailability.","page":"6018-6026","source":"ACS Publications","title":"Toward Quantitative Understanding of the Bioavailability of Dissolved Organic Matter in Freshwater Lake during Cyanobacteria Blooming","volume":"51","author":[{"family":"Bai","given":"Leilei"},{"family":"Cao","given":"Chicheng"},{"family":"Wang","given":"Changhui"},{"family":"Xu","given":"Huacheng"},{"family":"Zhang","given":"Hui"},{"family":"Slaveykova","given":"Vera I."},{"family":"Jiang","given":"Helong"}],"issued":{"date-parts":[["2017",6,6]]}}}],"schema":"https://github.com/citation-style-language/schema/raw/master/csl-citation.json"} </w:instrText>
      </w:r>
      <w:r>
        <w:fldChar w:fldCharType="separate"/>
      </w:r>
      <w:r w:rsidR="00651F7B" w:rsidRPr="00651F7B">
        <w:rPr>
          <w:rFonts w:cs="Times New Roman"/>
          <w:kern w:val="0"/>
          <w:vertAlign w:val="superscript"/>
        </w:rPr>
        <w:t>14</w:t>
      </w:r>
      <w:r>
        <w:fldChar w:fldCharType="end"/>
      </w:r>
      <w:r>
        <w:rPr>
          <w:rFonts w:eastAsia="等线" w:hint="eastAsia"/>
          <w:lang w:eastAsia="zh-CN"/>
        </w:rPr>
        <w:t xml:space="preserve"> T</w:t>
      </w:r>
      <w:r>
        <w:t>herefore, the compounds with fc &lt; 0.5 and fc &gt; 2.0 should be involved in the reactions during ozonation.</w:t>
      </w:r>
      <w:r>
        <w:fldChar w:fldCharType="begin"/>
      </w:r>
      <w:r w:rsidR="00D4059E">
        <w:instrText xml:space="preserve"> ADDIN ZOTERO_ITEM CSL_CITATION {"citationID":"M7pmyLcj","properties":{"formattedCitation":"\\super 10\\nosupersub{}","plainCitation":"10","noteIndex":0},"citationItems":[{"id":985,"uris":["http://zotero.org/users/12385889/items/H6TW7CKL"],"itemData":{"id":985,"type":"article-journal","container-title":"Water Research","DOI":"10.1016/j.watres.2020.116484","ISSN":"00431354","journalAbbreviation":"Water Research","language":"en","note":"TLDR: This study used Fourier transform ion cyclotron resonance mass spectrometry and various spectroscopic techniques to probe the transformation of dissolved effluent organic matter (dEfOM) during ozonation of real effluents, and found that the oxygenation reaction (+3O) possessed the largest number of possible precursor-product pairs, and CHON compounds possessed the highest reactivity.","page":"116484","source":"DOI.org (Crossref)","title":"Unveiling the transformation of dissolved organic matter during ozonation of municipal secondary effluent based on FT-ICR-MS and spectral analysis","volume":"188","author":[{"family":"Zhang","given":"Bingliang"},{"family":"Shan","given":"Chao"},{"family":"Wang","given":"Shu"},{"family":"Fang","given":"Zhuoyao"},{"family":"Pan","given":"Bingcai"}],"issued":{"date-parts":[["2021",1]]}}}],"schema":"https://github.com/citation-style-language/schema/raw/master/csl-citation.json"} </w:instrText>
      </w:r>
      <w:r>
        <w:fldChar w:fldCharType="separate"/>
      </w:r>
      <w:r w:rsidR="00651F7B" w:rsidRPr="00651F7B">
        <w:rPr>
          <w:rFonts w:cs="Times New Roman"/>
          <w:kern w:val="0"/>
          <w:vertAlign w:val="superscript"/>
        </w:rPr>
        <w:t>10</w:t>
      </w:r>
      <w:r>
        <w:fldChar w:fldCharType="end"/>
      </w:r>
    </w:p>
    <w:p w14:paraId="3795517B" w14:textId="161B3A82" w:rsidR="006D7AD7" w:rsidRDefault="00AB4847" w:rsidP="006D7AD7">
      <w:pPr>
        <w:tabs>
          <w:tab w:val="left" w:pos="1240"/>
        </w:tabs>
        <w:ind w:firstLineChars="200" w:firstLine="480"/>
        <w:rPr>
          <w:rFonts w:eastAsia="等线"/>
          <w:lang w:eastAsia="zh-CN"/>
        </w:rPr>
      </w:pPr>
      <w:bookmarkStart w:id="29" w:name="_Hlk185791244"/>
      <w:r w:rsidRPr="00E712A9">
        <w:rPr>
          <w:rFonts w:eastAsia="等线"/>
          <w:lang w:eastAsia="zh-CN"/>
        </w:rPr>
        <w:t>Double bond equivalent minus oxygen per carbon (</w:t>
      </w:r>
      <w:bookmarkStart w:id="30" w:name="_Hlk185790924"/>
      <w:r w:rsidRPr="00E712A9">
        <w:rPr>
          <w:rFonts w:eastAsia="等线"/>
          <w:lang w:eastAsia="zh-CN"/>
        </w:rPr>
        <w:t>(DBE</w:t>
      </w:r>
      <w:r w:rsidR="00D20AF6">
        <w:rPr>
          <w:rFonts w:eastAsia="等线" w:cs="Times New Roman"/>
          <w:lang w:eastAsia="zh-CN"/>
        </w:rPr>
        <w:t>–</w:t>
      </w:r>
      <w:r w:rsidRPr="00E712A9">
        <w:rPr>
          <w:rFonts w:eastAsia="等线"/>
          <w:lang w:eastAsia="zh-CN"/>
        </w:rPr>
        <w:t>O)/C</w:t>
      </w:r>
      <w:bookmarkEnd w:id="30"/>
      <w:r w:rsidRPr="00E712A9">
        <w:rPr>
          <w:rFonts w:eastAsia="等线"/>
          <w:lang w:eastAsia="zh-CN"/>
        </w:rPr>
        <w:t>) and nominal oxidation state of carbon (</w:t>
      </w:r>
      <w:bookmarkStart w:id="31" w:name="_Hlk185790931"/>
      <w:r w:rsidRPr="00E712A9">
        <w:rPr>
          <w:rFonts w:eastAsia="等线"/>
          <w:lang w:eastAsia="zh-CN"/>
        </w:rPr>
        <w:t>NOSC</w:t>
      </w:r>
      <w:bookmarkEnd w:id="31"/>
      <w:r w:rsidRPr="00E712A9">
        <w:rPr>
          <w:rFonts w:eastAsia="等线"/>
          <w:lang w:eastAsia="zh-CN"/>
        </w:rPr>
        <w:t xml:space="preserve">) </w:t>
      </w:r>
      <w:bookmarkEnd w:id="29"/>
      <w:r w:rsidRPr="00E712A9">
        <w:rPr>
          <w:rFonts w:eastAsia="等线"/>
          <w:lang w:eastAsia="zh-CN"/>
        </w:rPr>
        <w:t>were used to reflect the degree of saturation and oxidation state, respectively.</w:t>
      </w:r>
      <w:r w:rsidRPr="00E712A9">
        <w:rPr>
          <w:rFonts w:eastAsia="等线"/>
          <w:lang w:eastAsia="zh-CN"/>
        </w:rPr>
        <w:fldChar w:fldCharType="begin"/>
      </w:r>
      <w:r w:rsidR="00D4059E">
        <w:rPr>
          <w:rFonts w:eastAsia="等线"/>
          <w:lang w:eastAsia="zh-CN"/>
        </w:rPr>
        <w:instrText xml:space="preserve"> ADDIN ZOTERO_ITEM CSL_CITATION {"citationID":"TTOFLlQb","properties":{"formattedCitation":"\\super 10,15\\nosupersub{}","plainCitation":"10,15","noteIndex":0},"citationItems":[{"id":1157,"uris":["http://zotero.org/users/12385889/items/3RZLGRSC"],"itemData":{"id":1157,"type":"article-journal","abstract":"Phosphorus loads are strongly associated with the severity of harmful algal blooms in Lake Erie, a Great Lake situated between the United States and Canada. Inorganic and total phosphorus measurements have historically been used to estimate nonpoint and point source contributions, from contributing watersheds with organic phosphorus often neglected. Here, we used ultrahigh resolution mass spectrometry to characterize the dissolved organic matter and specifically dissolved organic phosphorus composition of several nutrient pollutant source materials and aqueous samples in a Lake Erie tributary. We detected between 23 and 313 organic phosphorus formulas across our samples, with manure samples having greater abundance of phosphorus- and nitrogen containing compounds compared to other samples. Manures also were enriched in lipids and protein-like compounds. The greatest similarities were observed between the Sandusky River and wastewater treatment plant effluent (WWTP), or the Sandusky River and agricultural edge of field samples. These sample pairs shared 84% of organic compounds and 59–73% of P-containing organic compounds, respectively. This similarity suggests that agricultural and/or WWTP sources dominate the supply of organic phosphorus compounds to the river. We identify formulas shared between the river and pollutant sources that could serve as possible markers of source contamination in the tributary.","container-title":"Environmental Science &amp; Technology","DOI":"10.1021/acs.est.7b05703","ISSN":"0013-936X","issue":"12","journalAbbreviation":"Environ. Sci. Technol.","note":"publisher: American Chemical Society\nTLDR: Ultrahigh resolution mass spectrometry is used to characterize the dissolved organic matter and specifically dissolved organic phosphorus composition of several nutrient pollutant source materials and aqueous samples in a Lake Erie tributary, suggesting that agricultural and/or WWTP sources dominate the supply of organic phosphorus compounds to the river.","page":"6771-6779","source":"ACS Publications","title":"Discrete Organic Phosphorus Signatures are Evident in Pollutant Sources within a Lake Erie Tributary","volume":"52","author":[{"family":"Brooker","given":"M. R."},{"family":"Longnecker","given":"K."},{"family":"Kujawinski","given":"E. B."},{"family":"Evert","given":"M. H."},{"family":"Mouser","given":"P. J."}],"issued":{"date-parts":[["2018",6,19]]}}},{"id":985,"uris":["http://zotero.org/users/12385889/items/H6TW7CKL"],"itemData":{"id":985,"type":"article-journal","container-title":"Water Research","DOI":"10.1016/j.watres.2020.116484","ISSN":"00431354","journalAbbreviation":"Water Research","language":"en","note":"TLDR: This study used Fourier transform ion cyclotron resonance mass spectrometry and various spectroscopic techniques to probe the transformation of dissolved effluent organic matter (dEfOM) during ozonation of real effluents, and found that the oxygenation reaction (+3O) possessed the largest number of possible precursor-product pairs, and CHON compounds possessed the highest reactivity.","page":"116484","source":"DOI.org (Crossref)","title":"Unveiling the transformation of dissolved organic matter during ozonation of municipal secondary effluent based on FT-ICR-MS and spectral analysis","volume":"188","author":[{"family":"Zhang","given":"Bingliang"},{"family":"Shan","given":"Chao"},{"family":"Wang","given":"Shu"},{"family":"Fang","given":"Zhuoyao"},{"family":"Pan","given":"Bingcai"}],"issued":{"date-parts":[["2021",1]]}}}],"schema":"https://github.com/citation-style-language/schema/raw/master/csl-citation.json"} </w:instrText>
      </w:r>
      <w:r w:rsidRPr="00E712A9">
        <w:rPr>
          <w:rFonts w:eastAsia="等线"/>
          <w:lang w:eastAsia="zh-CN"/>
        </w:rPr>
        <w:fldChar w:fldCharType="separate"/>
      </w:r>
      <w:r w:rsidR="00651F7B" w:rsidRPr="00651F7B">
        <w:rPr>
          <w:rFonts w:cs="Times New Roman"/>
          <w:kern w:val="0"/>
          <w:vertAlign w:val="superscript"/>
        </w:rPr>
        <w:t>10,15</w:t>
      </w:r>
      <w:r w:rsidRPr="00E712A9">
        <w:rPr>
          <w:rFonts w:eastAsia="等线"/>
          <w:lang w:eastAsia="zh-CN"/>
        </w:rPr>
        <w:fldChar w:fldCharType="end"/>
      </w:r>
      <w:r w:rsidRPr="00E712A9">
        <w:rPr>
          <w:rFonts w:eastAsia="等线"/>
          <w:lang w:eastAsia="zh-CN"/>
        </w:rPr>
        <w:t xml:space="preserve"> Based on these two parameters, the molecules can be divided into four distinct states: (1) unsaturated and oxidized, (2) unsaturated and reduced, (3) saturated</w:t>
      </w:r>
      <w:r w:rsidRPr="00E712A9">
        <w:rPr>
          <w:rFonts w:eastAsia="等线" w:hint="eastAsia"/>
          <w:lang w:eastAsia="zh-CN"/>
        </w:rPr>
        <w:t xml:space="preserve"> </w:t>
      </w:r>
      <w:r w:rsidRPr="00E712A9">
        <w:rPr>
          <w:rFonts w:eastAsia="等线"/>
          <w:lang w:eastAsia="zh-CN"/>
        </w:rPr>
        <w:t>and reduced, (4) saturated and oxidized.</w:t>
      </w:r>
    </w:p>
    <w:p w14:paraId="0EE34190" w14:textId="77777777" w:rsidR="006D7AD7" w:rsidRDefault="006D7AD7">
      <w:pPr>
        <w:spacing w:after="384" w:line="259" w:lineRule="auto"/>
        <w:rPr>
          <w:rFonts w:eastAsia="等线"/>
          <w:lang w:eastAsia="zh-CN"/>
        </w:rPr>
      </w:pPr>
      <w:r>
        <w:rPr>
          <w:rFonts w:eastAsia="等线"/>
          <w:lang w:eastAsia="zh-CN"/>
        </w:rPr>
        <w:br w:type="page"/>
      </w:r>
    </w:p>
    <w:p w14:paraId="498B584A" w14:textId="6B28DB8E" w:rsidR="006D7AD7" w:rsidRPr="00012475" w:rsidRDefault="006D7AD7" w:rsidP="006D7AD7">
      <w:pPr>
        <w:tabs>
          <w:tab w:val="left" w:pos="1240"/>
        </w:tabs>
        <w:outlineLvl w:val="0"/>
        <w:rPr>
          <w:rFonts w:eastAsia="宋体" w:cs="Times New Roman"/>
          <w:bCs/>
          <w:szCs w:val="24"/>
          <w:lang w:eastAsia="zh-CN"/>
        </w:rPr>
      </w:pPr>
      <w:r w:rsidRPr="00240199">
        <w:rPr>
          <w:rFonts w:eastAsia="宋体" w:cs="Times New Roman"/>
          <w:b/>
          <w:szCs w:val="24"/>
          <w:lang w:eastAsia="zh-CN"/>
        </w:rPr>
        <w:lastRenderedPageBreak/>
        <w:t>Text S</w:t>
      </w:r>
      <w:bookmarkStart w:id="32" w:name="_Hlk185791766"/>
      <w:r w:rsidR="00631CCF">
        <w:rPr>
          <w:rFonts w:eastAsia="宋体" w:cs="Times New Roman" w:hint="eastAsia"/>
          <w:b/>
          <w:szCs w:val="24"/>
          <w:lang w:eastAsia="zh-CN"/>
        </w:rPr>
        <w:t>8</w:t>
      </w:r>
      <w:r w:rsidRPr="00240199">
        <w:rPr>
          <w:rFonts w:cs="Times New Roman"/>
          <w:b/>
        </w:rPr>
        <w:t xml:space="preserve"> </w:t>
      </w:r>
      <w:r w:rsidRPr="006D7AD7">
        <w:rPr>
          <w:rFonts w:eastAsia="等线" w:cs="Times New Roman"/>
          <w:bCs/>
          <w:lang w:eastAsia="zh-CN"/>
        </w:rPr>
        <w:t>Kendrick mass defect (KMD) analysis</w:t>
      </w:r>
      <w:bookmarkEnd w:id="32"/>
      <w:r w:rsidRPr="00012475">
        <w:rPr>
          <w:rFonts w:eastAsia="宋体" w:cs="Times New Roman" w:hint="eastAsia"/>
          <w:bCs/>
          <w:szCs w:val="24"/>
          <w:lang w:eastAsia="zh-CN"/>
        </w:rPr>
        <w:t>.</w:t>
      </w:r>
    </w:p>
    <w:p w14:paraId="57CA6F70" w14:textId="4F8E86E2" w:rsidR="006D7AD7" w:rsidRDefault="006D7AD7" w:rsidP="006D7AD7">
      <w:pPr>
        <w:tabs>
          <w:tab w:val="left" w:pos="1240"/>
        </w:tabs>
        <w:ind w:firstLineChars="200" w:firstLine="480"/>
        <w:rPr>
          <w:rFonts w:eastAsia="等线"/>
          <w:lang w:eastAsia="zh-CN"/>
        </w:rPr>
      </w:pPr>
      <w:r w:rsidRPr="006D7AD7">
        <w:rPr>
          <w:rFonts w:eastAsia="等线"/>
          <w:lang w:eastAsia="zh-CN"/>
        </w:rPr>
        <w:t>Kendrick mass defect (KMD) analysis was visually used to reflect the changes</w:t>
      </w:r>
      <w:r>
        <w:rPr>
          <w:rFonts w:eastAsia="等线" w:hint="eastAsia"/>
          <w:lang w:eastAsia="zh-CN"/>
        </w:rPr>
        <w:t xml:space="preserve"> </w:t>
      </w:r>
      <w:r w:rsidRPr="006D7AD7">
        <w:rPr>
          <w:rFonts w:eastAsia="等线"/>
          <w:lang w:eastAsia="zh-CN"/>
        </w:rPr>
        <w:t>between possible precursors and products, and a pair of precursor-product has the same KMD</w:t>
      </w:r>
      <w:r w:rsidR="00082543">
        <w:rPr>
          <w:rFonts w:eastAsia="等线" w:hint="eastAsia"/>
          <w:lang w:eastAsia="zh-CN"/>
        </w:rPr>
        <w:t xml:space="preserve"> </w:t>
      </w:r>
      <w:r w:rsidRPr="006D7AD7">
        <w:rPr>
          <w:rFonts w:eastAsia="等线"/>
          <w:lang w:eastAsia="zh-CN"/>
        </w:rPr>
        <w:t>value scattering in the same horizontal line. The corresponding equations based on Kendrick</w:t>
      </w:r>
      <w:r>
        <w:rPr>
          <w:rFonts w:eastAsia="等线" w:hint="eastAsia"/>
          <w:lang w:eastAsia="zh-CN"/>
        </w:rPr>
        <w:t xml:space="preserve"> </w:t>
      </w:r>
      <w:r w:rsidRPr="006D7AD7">
        <w:rPr>
          <w:rFonts w:eastAsia="等线"/>
          <w:lang w:eastAsia="zh-CN"/>
        </w:rPr>
        <w:t>mass (KM) were listed below.</w:t>
      </w:r>
    </w:p>
    <w:p w14:paraId="75E37FB0" w14:textId="0B24883D" w:rsidR="006D7AD7" w:rsidRPr="00AB484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 (+3O)</w:t>
      </w:r>
      <w:r w:rsidR="001B56A7">
        <w:rPr>
          <w:rFonts w:eastAsia="等线" w:hint="eastAsia"/>
          <w:lang w:eastAsia="zh-CN"/>
        </w:rPr>
        <w:t xml:space="preserve"> </w:t>
      </w:r>
      <w:r w:rsidR="00DB10E6">
        <w:rPr>
          <w:rFonts w:eastAsia="等线" w:hint="eastAsia"/>
          <w:lang w:eastAsia="zh-CN"/>
        </w:rPr>
        <w:t>=</w:t>
      </w:r>
      <w:r w:rsidR="001B56A7">
        <w:rPr>
          <w:rFonts w:eastAsia="等线" w:hint="eastAsia"/>
          <w:lang w:eastAsia="zh-CN"/>
        </w:rPr>
        <w:t xml:space="preserve"> </w:t>
      </w:r>
      <w:r w:rsidRPr="00AB4847">
        <w:rPr>
          <w:rFonts w:eastAsia="等线"/>
          <w:lang w:eastAsia="zh-CN"/>
        </w:rPr>
        <w:t>IUPAC Mass</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(48/</w:t>
      </w:r>
      <w:r w:rsidRPr="006D68D3">
        <w:rPr>
          <w:rFonts w:eastAsia="等线"/>
          <w:lang w:eastAsia="zh-CN"/>
        </w:rPr>
        <w:t>47.9982</w:t>
      </w:r>
      <w:r w:rsidRPr="00AB4847">
        <w:rPr>
          <w:rFonts w:eastAsia="等线"/>
          <w:lang w:eastAsia="zh-CN"/>
        </w:rPr>
        <w:t xml:space="preserve">) </w:t>
      </w:r>
    </w:p>
    <w:p w14:paraId="33A680F8" w14:textId="1DBEC5CD" w:rsidR="006D7AD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KMD (+3O)</w:t>
      </w:r>
      <w:r w:rsidR="001B56A7">
        <w:rPr>
          <w:rFonts w:eastAsia="等线" w:hint="eastAsia"/>
          <w:lang w:eastAsia="zh-CN"/>
        </w:rPr>
        <w:t xml:space="preserve"> </w:t>
      </w:r>
      <w:r w:rsidR="00DB10E6">
        <w:rPr>
          <w:rFonts w:eastAsia="等线" w:hint="eastAsia"/>
          <w:lang w:eastAsia="zh-CN"/>
        </w:rPr>
        <w:t>=</w:t>
      </w:r>
      <w:r w:rsidR="001B56A7">
        <w:rPr>
          <w:rFonts w:eastAsia="等线" w:hint="eastAsia"/>
          <w:lang w:eastAsia="zh-CN"/>
        </w:rPr>
        <w:t xml:space="preserve"> </w:t>
      </w:r>
      <w:r w:rsidRPr="00AB4847">
        <w:rPr>
          <w:rFonts w:eastAsia="等线"/>
          <w:lang w:eastAsia="zh-CN"/>
        </w:rPr>
        <w:t>Nominal mass</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 xml:space="preserve">KM (+3O) </w:t>
      </w:r>
    </w:p>
    <w:p w14:paraId="15AE71A7" w14:textId="46865477" w:rsidR="006D7AD7" w:rsidRPr="00AB484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 (+</w:t>
      </w:r>
      <w:r>
        <w:rPr>
          <w:rFonts w:eastAsia="等线" w:hint="eastAsia"/>
          <w:lang w:eastAsia="zh-CN"/>
        </w:rPr>
        <w:t>2</w:t>
      </w:r>
      <w:r w:rsidRPr="00AB4847">
        <w:rPr>
          <w:rFonts w:eastAsia="等线"/>
          <w:lang w:eastAsia="zh-CN"/>
        </w:rPr>
        <w:t>O)</w:t>
      </w:r>
      <w:r w:rsidR="001B56A7">
        <w:rPr>
          <w:rFonts w:eastAsia="等线" w:hint="eastAsia"/>
          <w:lang w:eastAsia="zh-CN"/>
        </w:rPr>
        <w:t xml:space="preserve"> </w:t>
      </w:r>
      <w:r w:rsidR="00DB10E6">
        <w:rPr>
          <w:rFonts w:eastAsia="等线" w:hint="eastAsia"/>
          <w:lang w:eastAsia="zh-CN"/>
        </w:rPr>
        <w:t>=</w:t>
      </w:r>
      <w:r w:rsidR="001B56A7">
        <w:rPr>
          <w:rFonts w:eastAsia="等线" w:hint="eastAsia"/>
          <w:lang w:eastAsia="zh-CN"/>
        </w:rPr>
        <w:t xml:space="preserve"> </w:t>
      </w:r>
      <w:r w:rsidRPr="00AB4847">
        <w:rPr>
          <w:rFonts w:eastAsia="等线"/>
          <w:lang w:eastAsia="zh-CN"/>
        </w:rPr>
        <w:t>IUPAC Mass</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Pr>
          <w:rFonts w:eastAsia="等线" w:hint="eastAsia"/>
          <w:lang w:eastAsia="zh-CN"/>
        </w:rPr>
        <w:t>32</w:t>
      </w:r>
      <w:r w:rsidRPr="00AB4847">
        <w:rPr>
          <w:rFonts w:eastAsia="等线"/>
          <w:lang w:eastAsia="zh-CN"/>
        </w:rPr>
        <w:t>/</w:t>
      </w:r>
      <w:r w:rsidRPr="00191E43">
        <w:rPr>
          <w:rFonts w:eastAsia="等线"/>
          <w:lang w:eastAsia="zh-CN"/>
        </w:rPr>
        <w:t>31.9988</w:t>
      </w:r>
      <w:r w:rsidRPr="00AB4847">
        <w:rPr>
          <w:rFonts w:eastAsia="等线"/>
          <w:lang w:eastAsia="zh-CN"/>
        </w:rPr>
        <w:t xml:space="preserve">) </w:t>
      </w:r>
    </w:p>
    <w:p w14:paraId="604AD90D" w14:textId="63E41B05" w:rsidR="006D7AD7" w:rsidRPr="00AB484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KMD (+</w:t>
      </w:r>
      <w:r>
        <w:rPr>
          <w:rFonts w:eastAsia="等线" w:hint="eastAsia"/>
          <w:lang w:eastAsia="zh-CN"/>
        </w:rPr>
        <w:t>2</w:t>
      </w:r>
      <w:r w:rsidRPr="00AB4847">
        <w:rPr>
          <w:rFonts w:eastAsia="等线"/>
          <w:lang w:eastAsia="zh-CN"/>
        </w:rPr>
        <w:t>O)</w:t>
      </w:r>
      <w:r w:rsidR="001B56A7">
        <w:rPr>
          <w:rFonts w:eastAsia="等线" w:hint="eastAsia"/>
          <w:lang w:eastAsia="zh-CN"/>
        </w:rPr>
        <w:t xml:space="preserve"> </w:t>
      </w:r>
      <w:r w:rsidR="00DB10E6">
        <w:rPr>
          <w:rFonts w:eastAsia="等线" w:hint="eastAsia"/>
          <w:lang w:eastAsia="zh-CN"/>
        </w:rPr>
        <w:t>=</w:t>
      </w:r>
      <w:r w:rsidR="001B56A7">
        <w:rPr>
          <w:rFonts w:eastAsia="等线" w:hint="eastAsia"/>
          <w:lang w:eastAsia="zh-CN"/>
        </w:rPr>
        <w:t xml:space="preserve"> </w:t>
      </w:r>
      <w:r w:rsidRPr="00AB4847">
        <w:rPr>
          <w:rFonts w:eastAsia="等线"/>
          <w:lang w:eastAsia="zh-CN"/>
        </w:rPr>
        <w:t>Nominal mass</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KM (+</w:t>
      </w:r>
      <w:r>
        <w:rPr>
          <w:rFonts w:eastAsia="等线" w:hint="eastAsia"/>
          <w:lang w:eastAsia="zh-CN"/>
        </w:rPr>
        <w:t>2</w:t>
      </w:r>
      <w:r w:rsidRPr="00AB4847">
        <w:rPr>
          <w:rFonts w:eastAsia="等线"/>
          <w:lang w:eastAsia="zh-CN"/>
        </w:rPr>
        <w:t xml:space="preserve">O) </w:t>
      </w:r>
    </w:p>
    <w:p w14:paraId="3275A935" w14:textId="2A66771F" w:rsidR="006D7AD7" w:rsidRPr="00AB484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 (+</w:t>
      </w:r>
      <w:r>
        <w:rPr>
          <w:rFonts w:eastAsia="等线" w:hint="eastAsia"/>
          <w:lang w:eastAsia="zh-CN"/>
        </w:rPr>
        <w:t>H2O2</w:t>
      </w:r>
      <w:r w:rsidRPr="00AB4847">
        <w:rPr>
          <w:rFonts w:eastAsia="等线"/>
          <w:lang w:eastAsia="zh-CN"/>
        </w:rPr>
        <w:t>)</w:t>
      </w:r>
      <w:r w:rsidR="001B56A7">
        <w:rPr>
          <w:rFonts w:eastAsia="等线" w:hint="eastAsia"/>
          <w:lang w:eastAsia="zh-CN"/>
        </w:rPr>
        <w:t xml:space="preserve"> </w:t>
      </w:r>
      <w:r w:rsidR="00DB10E6">
        <w:rPr>
          <w:rFonts w:eastAsia="等线" w:hint="eastAsia"/>
          <w:lang w:eastAsia="zh-CN"/>
        </w:rPr>
        <w:t>=</w:t>
      </w:r>
      <w:r w:rsidR="001B56A7">
        <w:rPr>
          <w:rFonts w:eastAsia="等线" w:hint="eastAsia"/>
          <w:lang w:eastAsia="zh-CN"/>
        </w:rPr>
        <w:t xml:space="preserve"> </w:t>
      </w:r>
      <w:r w:rsidRPr="00AB4847">
        <w:rPr>
          <w:rFonts w:eastAsia="等线"/>
          <w:lang w:eastAsia="zh-CN"/>
        </w:rPr>
        <w:t>IUPAC Mass</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Pr>
          <w:rFonts w:eastAsia="等线" w:hint="eastAsia"/>
          <w:lang w:eastAsia="zh-CN"/>
        </w:rPr>
        <w:t>34</w:t>
      </w:r>
      <w:r w:rsidRPr="00AB4847">
        <w:rPr>
          <w:rFonts w:eastAsia="等线"/>
          <w:lang w:eastAsia="zh-CN"/>
        </w:rPr>
        <w:t>/</w:t>
      </w:r>
      <w:r w:rsidRPr="00FD3D1D">
        <w:rPr>
          <w:rFonts w:eastAsia="等线"/>
          <w:lang w:eastAsia="zh-CN"/>
        </w:rPr>
        <w:t>34.01468</w:t>
      </w:r>
      <w:r w:rsidRPr="00AB4847">
        <w:rPr>
          <w:rFonts w:eastAsia="等线"/>
          <w:lang w:eastAsia="zh-CN"/>
        </w:rPr>
        <w:t>)</w:t>
      </w:r>
    </w:p>
    <w:p w14:paraId="66E915CB" w14:textId="3EA6DDD4" w:rsidR="006D7AD7" w:rsidRPr="00AB484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KMD (+</w:t>
      </w:r>
      <w:r>
        <w:rPr>
          <w:rFonts w:eastAsia="等线" w:hint="eastAsia"/>
          <w:lang w:eastAsia="zh-CN"/>
        </w:rPr>
        <w:t>H2O2</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Nominal mass</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KM (+</w:t>
      </w:r>
      <w:r>
        <w:rPr>
          <w:rFonts w:eastAsia="等线" w:hint="eastAsia"/>
          <w:lang w:eastAsia="zh-CN"/>
        </w:rPr>
        <w:t>H2O2</w:t>
      </w:r>
      <w:r w:rsidRPr="00AB4847">
        <w:rPr>
          <w:rFonts w:eastAsia="等线"/>
          <w:lang w:eastAsia="zh-CN"/>
        </w:rPr>
        <w:t xml:space="preserve">) </w:t>
      </w:r>
    </w:p>
    <w:p w14:paraId="16F5E7C9" w14:textId="40395469" w:rsidR="006D7AD7" w:rsidRPr="00AB484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 (</w:t>
      </w:r>
      <w:r w:rsidR="001B56A7">
        <w:rPr>
          <w:rFonts w:eastAsia="等线" w:cs="Times New Roman"/>
          <w:lang w:eastAsia="zh-CN"/>
        </w:rPr>
        <w:t>–</w:t>
      </w:r>
      <w:r>
        <w:rPr>
          <w:rFonts w:eastAsia="等线" w:hint="eastAsia"/>
          <w:lang w:eastAsia="zh-CN"/>
        </w:rPr>
        <w:t>C2H2</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IUPAC Mass</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Pr>
          <w:rFonts w:eastAsia="等线" w:hint="eastAsia"/>
          <w:lang w:eastAsia="zh-CN"/>
        </w:rPr>
        <w:t>26</w:t>
      </w:r>
      <w:r w:rsidRPr="00AB4847">
        <w:rPr>
          <w:rFonts w:eastAsia="等线"/>
          <w:lang w:eastAsia="zh-CN"/>
        </w:rPr>
        <w:t>/</w:t>
      </w:r>
      <w:r w:rsidRPr="00FD3D1D">
        <w:rPr>
          <w:rFonts w:eastAsia="等线"/>
          <w:lang w:eastAsia="zh-CN"/>
        </w:rPr>
        <w:t>26.0373</w:t>
      </w:r>
      <w:r w:rsidRPr="00AB4847">
        <w:rPr>
          <w:rFonts w:eastAsia="等线"/>
          <w:lang w:eastAsia="zh-CN"/>
        </w:rPr>
        <w:t xml:space="preserve">) </w:t>
      </w:r>
    </w:p>
    <w:p w14:paraId="72C9D818" w14:textId="46D5A492" w:rsidR="006D7AD7" w:rsidRPr="00AB484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KMD (</w:t>
      </w:r>
      <w:r w:rsidR="00EB18DF" w:rsidRPr="00AB4847">
        <w:rPr>
          <w:rFonts w:eastAsia="等线"/>
          <w:lang w:eastAsia="zh-CN"/>
        </w:rPr>
        <w:t>–</w:t>
      </w:r>
      <w:r>
        <w:rPr>
          <w:rFonts w:eastAsia="等线" w:hint="eastAsia"/>
          <w:lang w:eastAsia="zh-CN"/>
        </w:rPr>
        <w:t>C2H2</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Nominal mass</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KM (</w:t>
      </w:r>
      <w:r w:rsidR="00DB10E6" w:rsidRPr="00AB4847">
        <w:rPr>
          <w:rFonts w:eastAsia="等线"/>
          <w:lang w:eastAsia="zh-CN"/>
        </w:rPr>
        <w:t>–</w:t>
      </w:r>
      <w:r>
        <w:rPr>
          <w:rFonts w:eastAsia="等线" w:hint="eastAsia"/>
          <w:lang w:eastAsia="zh-CN"/>
        </w:rPr>
        <w:t>C3H6</w:t>
      </w:r>
      <w:r w:rsidRPr="00AB4847">
        <w:rPr>
          <w:rFonts w:eastAsia="等线"/>
          <w:lang w:eastAsia="zh-CN"/>
        </w:rPr>
        <w:t xml:space="preserve">) </w:t>
      </w:r>
    </w:p>
    <w:p w14:paraId="4473F4E6" w14:textId="40BA0777" w:rsidR="006D7AD7" w:rsidRPr="00AB484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 (</w:t>
      </w:r>
      <w:r w:rsidR="00EB18DF" w:rsidRPr="00AB4847">
        <w:rPr>
          <w:rFonts w:eastAsia="等线"/>
          <w:lang w:eastAsia="zh-CN"/>
        </w:rPr>
        <w:t>–</w:t>
      </w:r>
      <w:r>
        <w:rPr>
          <w:rFonts w:eastAsia="等线" w:hint="eastAsia"/>
          <w:lang w:eastAsia="zh-CN"/>
        </w:rPr>
        <w:t>C3H4</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IUPAC Mass</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Pr>
          <w:rFonts w:eastAsia="等线" w:hint="eastAsia"/>
          <w:lang w:eastAsia="zh-CN"/>
        </w:rPr>
        <w:t>40</w:t>
      </w:r>
      <w:r w:rsidRPr="00AB4847">
        <w:rPr>
          <w:rFonts w:eastAsia="等线"/>
          <w:lang w:eastAsia="zh-CN"/>
        </w:rPr>
        <w:t>/</w:t>
      </w:r>
      <w:r w:rsidRPr="00997E8E">
        <w:rPr>
          <w:rFonts w:eastAsia="等线"/>
          <w:lang w:eastAsia="zh-CN"/>
        </w:rPr>
        <w:t>40.0639</w:t>
      </w:r>
      <w:r w:rsidRPr="00AB4847">
        <w:rPr>
          <w:rFonts w:eastAsia="等线"/>
          <w:lang w:eastAsia="zh-CN"/>
        </w:rPr>
        <w:t xml:space="preserve">) </w:t>
      </w:r>
    </w:p>
    <w:p w14:paraId="2F86EFDA" w14:textId="7040120F" w:rsidR="006D7AD7" w:rsidRPr="00997E8E"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KMD (</w:t>
      </w:r>
      <w:r w:rsidR="00EB18DF" w:rsidRPr="00AB4847">
        <w:rPr>
          <w:rFonts w:eastAsia="等线"/>
          <w:lang w:eastAsia="zh-CN"/>
        </w:rPr>
        <w:t>–</w:t>
      </w:r>
      <w:r>
        <w:rPr>
          <w:rFonts w:eastAsia="等线" w:hint="eastAsia"/>
          <w:lang w:eastAsia="zh-CN"/>
        </w:rPr>
        <w:t>C3H4</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Nominal mass</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KM (</w:t>
      </w:r>
      <w:r w:rsidR="00DB10E6" w:rsidRPr="00AB4847">
        <w:rPr>
          <w:rFonts w:eastAsia="等线"/>
          <w:lang w:eastAsia="zh-CN"/>
        </w:rPr>
        <w:t>–</w:t>
      </w:r>
      <w:r>
        <w:rPr>
          <w:rFonts w:eastAsia="等线" w:hint="eastAsia"/>
          <w:lang w:eastAsia="zh-CN"/>
        </w:rPr>
        <w:t>C3H4</w:t>
      </w:r>
      <w:r w:rsidRPr="00AB4847">
        <w:rPr>
          <w:rFonts w:eastAsia="等线"/>
          <w:lang w:eastAsia="zh-CN"/>
        </w:rPr>
        <w:t xml:space="preserve">) </w:t>
      </w:r>
    </w:p>
    <w:p w14:paraId="66AC3EEE" w14:textId="43AE0817" w:rsidR="006D7AD7" w:rsidRPr="00AB484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 (</w:t>
      </w:r>
      <w:r w:rsidR="00EB18DF" w:rsidRPr="00AB4847">
        <w:rPr>
          <w:rFonts w:eastAsia="等线"/>
          <w:lang w:eastAsia="zh-CN"/>
        </w:rPr>
        <w:t>–</w:t>
      </w:r>
      <w:r>
        <w:rPr>
          <w:rFonts w:eastAsia="等线" w:hint="eastAsia"/>
          <w:lang w:eastAsia="zh-CN"/>
        </w:rPr>
        <w:t>C</w:t>
      </w:r>
      <w:r w:rsidRPr="00AB4847">
        <w:rPr>
          <w:rFonts w:eastAsia="等线"/>
          <w:lang w:eastAsia="zh-CN"/>
        </w:rPr>
        <w:t>3</w:t>
      </w:r>
      <w:r>
        <w:rPr>
          <w:rFonts w:eastAsia="等线" w:hint="eastAsia"/>
          <w:lang w:eastAsia="zh-CN"/>
        </w:rPr>
        <w:t>H6</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IUPAC Mass</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(4</w:t>
      </w:r>
      <w:r>
        <w:rPr>
          <w:rFonts w:eastAsia="等线" w:hint="eastAsia"/>
          <w:lang w:eastAsia="zh-CN"/>
        </w:rPr>
        <w:t>2</w:t>
      </w:r>
      <w:r w:rsidRPr="00AB4847">
        <w:rPr>
          <w:rFonts w:eastAsia="等线"/>
          <w:lang w:eastAsia="zh-CN"/>
        </w:rPr>
        <w:t>/</w:t>
      </w:r>
      <w:r w:rsidRPr="006D68D3">
        <w:rPr>
          <w:rFonts w:eastAsia="等线"/>
          <w:lang w:eastAsia="zh-CN"/>
        </w:rPr>
        <w:t>42.0797</w:t>
      </w:r>
      <w:r w:rsidRPr="00AB4847">
        <w:rPr>
          <w:rFonts w:eastAsia="等线"/>
          <w:lang w:eastAsia="zh-CN"/>
        </w:rPr>
        <w:t>)</w:t>
      </w:r>
    </w:p>
    <w:p w14:paraId="78F72E43" w14:textId="416E3A77" w:rsidR="006D7AD7" w:rsidRPr="00AB484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KMD (</w:t>
      </w:r>
      <w:r w:rsidR="00EB18DF" w:rsidRPr="00AB4847">
        <w:rPr>
          <w:rFonts w:eastAsia="等线"/>
          <w:lang w:eastAsia="zh-CN"/>
        </w:rPr>
        <w:t>–</w:t>
      </w:r>
      <w:r>
        <w:rPr>
          <w:rFonts w:eastAsia="等线" w:hint="eastAsia"/>
          <w:lang w:eastAsia="zh-CN"/>
        </w:rPr>
        <w:t>C3H6</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Nominal mass</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KM (</w:t>
      </w:r>
      <w:r w:rsidR="00EB18DF" w:rsidRPr="00AB4847">
        <w:rPr>
          <w:rFonts w:eastAsia="等线"/>
          <w:lang w:eastAsia="zh-CN"/>
        </w:rPr>
        <w:t>–</w:t>
      </w:r>
      <w:r>
        <w:rPr>
          <w:rFonts w:eastAsia="等线" w:hint="eastAsia"/>
          <w:lang w:eastAsia="zh-CN"/>
        </w:rPr>
        <w:t>C3H6</w:t>
      </w:r>
      <w:r w:rsidRPr="00AB4847">
        <w:rPr>
          <w:rFonts w:eastAsia="等线"/>
          <w:lang w:eastAsia="zh-CN"/>
        </w:rPr>
        <w:t>)</w:t>
      </w:r>
    </w:p>
    <w:p w14:paraId="3DB6BF92" w14:textId="47E5EDD5" w:rsidR="006D7AD7" w:rsidRPr="00AB484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 (</w:t>
      </w:r>
      <w:r w:rsidR="00EB18DF" w:rsidRPr="00AB4847">
        <w:rPr>
          <w:rFonts w:eastAsia="等线"/>
          <w:lang w:eastAsia="zh-CN"/>
        </w:rPr>
        <w:t>–</w:t>
      </w:r>
      <w:r>
        <w:rPr>
          <w:rFonts w:eastAsia="等线" w:hint="eastAsia"/>
          <w:lang w:eastAsia="zh-CN"/>
        </w:rPr>
        <w:t>S</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IUPAC Mass</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Pr>
          <w:rFonts w:eastAsia="等线" w:hint="eastAsia"/>
          <w:lang w:eastAsia="zh-CN"/>
        </w:rPr>
        <w:t>32</w:t>
      </w:r>
      <w:r w:rsidRPr="00AB4847">
        <w:rPr>
          <w:rFonts w:eastAsia="等线"/>
          <w:lang w:eastAsia="zh-CN"/>
        </w:rPr>
        <w:t>/</w:t>
      </w:r>
      <w:r w:rsidRPr="006D68D3">
        <w:rPr>
          <w:rFonts w:eastAsia="等线"/>
          <w:lang w:eastAsia="zh-CN"/>
        </w:rPr>
        <w:t>32.0650</w:t>
      </w:r>
      <w:r w:rsidRPr="00AB4847">
        <w:rPr>
          <w:rFonts w:eastAsia="等线"/>
          <w:lang w:eastAsia="zh-CN"/>
        </w:rPr>
        <w:t>)</w:t>
      </w:r>
    </w:p>
    <w:p w14:paraId="26E00800" w14:textId="5CF3B1B8" w:rsidR="006D7AD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KMD (</w:t>
      </w:r>
      <w:r w:rsidR="00EB18DF" w:rsidRPr="00AB4847">
        <w:rPr>
          <w:rFonts w:eastAsia="等线"/>
          <w:lang w:eastAsia="zh-CN"/>
        </w:rPr>
        <w:t>–</w:t>
      </w:r>
      <w:r>
        <w:rPr>
          <w:rFonts w:eastAsia="等线" w:hint="eastAsia"/>
          <w:lang w:eastAsia="zh-CN"/>
        </w:rPr>
        <w:t>S</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Nominal mass</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KM (</w:t>
      </w:r>
      <w:r w:rsidR="00EB18DF" w:rsidRPr="00AB4847">
        <w:rPr>
          <w:rFonts w:eastAsia="等线"/>
          <w:lang w:eastAsia="zh-CN"/>
        </w:rPr>
        <w:t>–</w:t>
      </w:r>
      <w:r>
        <w:rPr>
          <w:rFonts w:eastAsia="等线" w:hint="eastAsia"/>
          <w:lang w:eastAsia="zh-CN"/>
        </w:rPr>
        <w:t>S</w:t>
      </w:r>
      <w:r w:rsidRPr="00AB4847">
        <w:rPr>
          <w:rFonts w:eastAsia="等线"/>
          <w:lang w:eastAsia="zh-CN"/>
        </w:rPr>
        <w:t>)</w:t>
      </w:r>
    </w:p>
    <w:p w14:paraId="7B9FB82C" w14:textId="41C645DE" w:rsidR="006D7AD7" w:rsidRPr="00AB484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 (</w:t>
      </w:r>
      <w:r w:rsidR="00EB18DF" w:rsidRPr="00AB4847">
        <w:rPr>
          <w:rFonts w:eastAsia="等线"/>
          <w:lang w:eastAsia="zh-CN"/>
        </w:rPr>
        <w:t>–</w:t>
      </w:r>
      <w:r>
        <w:rPr>
          <w:rFonts w:eastAsia="等线" w:hint="eastAsia"/>
          <w:lang w:eastAsia="zh-CN"/>
        </w:rPr>
        <w:t>SH2</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IUPAC Mass</w:t>
      </w:r>
      <w:r>
        <w:rPr>
          <w:rFonts w:eastAsia="等线" w:hint="eastAsia"/>
          <w:lang w:eastAsia="zh-CN"/>
        </w:rPr>
        <w:t xml:space="preserve"> </w:t>
      </w:r>
      <w:r w:rsidRPr="00AB4847">
        <w:rPr>
          <w:rFonts w:eastAsia="等线"/>
          <w:lang w:eastAsia="zh-CN"/>
        </w:rPr>
        <w:t>×</w:t>
      </w:r>
      <w:r>
        <w:rPr>
          <w:rFonts w:eastAsia="等线" w:hint="eastAsia"/>
          <w:lang w:eastAsia="zh-CN"/>
        </w:rPr>
        <w:t xml:space="preserve"> </w:t>
      </w:r>
      <w:r w:rsidRPr="00AB4847">
        <w:rPr>
          <w:rFonts w:eastAsia="等线"/>
          <w:lang w:eastAsia="zh-CN"/>
        </w:rPr>
        <w:t>(</w:t>
      </w:r>
      <w:r>
        <w:rPr>
          <w:rFonts w:eastAsia="等线" w:hint="eastAsia"/>
          <w:lang w:eastAsia="zh-CN"/>
        </w:rPr>
        <w:t>34</w:t>
      </w:r>
      <w:r w:rsidRPr="00AB4847">
        <w:rPr>
          <w:rFonts w:eastAsia="等线"/>
          <w:lang w:eastAsia="zh-CN"/>
        </w:rPr>
        <w:t>/</w:t>
      </w:r>
      <w:r w:rsidRPr="00997E8E">
        <w:rPr>
          <w:rFonts w:eastAsia="等线"/>
          <w:lang w:eastAsia="zh-CN"/>
        </w:rPr>
        <w:t>34.0809</w:t>
      </w:r>
      <w:r w:rsidRPr="00AB4847">
        <w:rPr>
          <w:rFonts w:eastAsia="等线"/>
          <w:lang w:eastAsia="zh-CN"/>
        </w:rPr>
        <w:t>)</w:t>
      </w:r>
    </w:p>
    <w:p w14:paraId="39695776" w14:textId="329DBBA6" w:rsidR="006D7AD7" w:rsidRPr="00AB484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KMD (</w:t>
      </w:r>
      <w:r w:rsidR="00EB18DF" w:rsidRPr="00AB4847">
        <w:rPr>
          <w:rFonts w:eastAsia="等线"/>
          <w:lang w:eastAsia="zh-CN"/>
        </w:rPr>
        <w:t>–</w:t>
      </w:r>
      <w:r>
        <w:rPr>
          <w:rFonts w:eastAsia="等线" w:hint="eastAsia"/>
          <w:lang w:eastAsia="zh-CN"/>
        </w:rPr>
        <w:t>SH2</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Nominal mass</w:t>
      </w:r>
      <w:r>
        <w:rPr>
          <w:rFonts w:eastAsia="等线" w:hint="eastAsia"/>
          <w:lang w:eastAsia="zh-CN"/>
        </w:rPr>
        <w:t xml:space="preserve"> </w:t>
      </w:r>
      <w:r w:rsidRPr="00AB4847">
        <w:rPr>
          <w:rFonts w:eastAsia="等线"/>
          <w:lang w:eastAsia="zh-CN"/>
        </w:rPr>
        <w:t>–</w:t>
      </w:r>
      <w:r>
        <w:rPr>
          <w:rFonts w:eastAsia="等线" w:hint="eastAsia"/>
          <w:lang w:eastAsia="zh-CN"/>
        </w:rPr>
        <w:t xml:space="preserve"> </w:t>
      </w:r>
      <w:r w:rsidRPr="00AB4847">
        <w:rPr>
          <w:rFonts w:eastAsia="等线"/>
          <w:lang w:eastAsia="zh-CN"/>
        </w:rPr>
        <w:t>KM (</w:t>
      </w:r>
      <w:r>
        <w:rPr>
          <w:rFonts w:eastAsia="等线" w:hint="eastAsia"/>
          <w:lang w:eastAsia="zh-CN"/>
        </w:rPr>
        <w:t>-SH2</w:t>
      </w:r>
      <w:r w:rsidRPr="00AB4847">
        <w:rPr>
          <w:rFonts w:eastAsia="等线"/>
          <w:lang w:eastAsia="zh-CN"/>
        </w:rPr>
        <w:t>)</w:t>
      </w:r>
    </w:p>
    <w:p w14:paraId="194D1DDD" w14:textId="1D209225" w:rsidR="006D7AD7" w:rsidRPr="00AB484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 (</w:t>
      </w:r>
      <w:r>
        <w:rPr>
          <w:rFonts w:eastAsia="等线" w:hint="eastAsia"/>
          <w:lang w:eastAsia="zh-CN"/>
        </w:rPr>
        <w:t>COO</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IUPAC Mass</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Pr>
          <w:rFonts w:eastAsia="等线" w:hint="eastAsia"/>
          <w:lang w:eastAsia="zh-CN"/>
        </w:rPr>
        <w:t>44</w:t>
      </w:r>
      <w:r w:rsidRPr="00AB4847">
        <w:rPr>
          <w:rFonts w:eastAsia="等线"/>
          <w:lang w:eastAsia="zh-CN"/>
        </w:rPr>
        <w:t>/</w:t>
      </w:r>
      <w:r>
        <w:rPr>
          <w:rFonts w:eastAsia="等线" w:hint="eastAsia"/>
          <w:lang w:eastAsia="zh-CN"/>
        </w:rPr>
        <w:t>44.0095</w:t>
      </w:r>
      <w:r w:rsidRPr="00AB4847">
        <w:rPr>
          <w:rFonts w:eastAsia="等线"/>
          <w:lang w:eastAsia="zh-CN"/>
        </w:rPr>
        <w:t>)</w:t>
      </w:r>
    </w:p>
    <w:p w14:paraId="3E7F7283" w14:textId="710FD43A" w:rsidR="006D7AD7" w:rsidRPr="00AB4847" w:rsidRDefault="006D7AD7" w:rsidP="00082543">
      <w:pPr>
        <w:tabs>
          <w:tab w:val="left" w:pos="1240"/>
        </w:tabs>
        <w:spacing w:afterLines="50" w:after="120"/>
        <w:ind w:firstLineChars="200" w:firstLine="480"/>
        <w:jc w:val="left"/>
        <w:rPr>
          <w:rFonts w:eastAsia="等线"/>
          <w:lang w:eastAsia="zh-CN"/>
        </w:rPr>
      </w:pPr>
      <w:r w:rsidRPr="00AB4847">
        <w:rPr>
          <w:rFonts w:eastAsia="等线"/>
          <w:lang w:eastAsia="zh-CN"/>
        </w:rPr>
        <w:t>KMD (</w:t>
      </w:r>
      <w:r>
        <w:rPr>
          <w:rFonts w:eastAsia="等线" w:hint="eastAsia"/>
          <w:lang w:eastAsia="zh-CN"/>
        </w:rPr>
        <w:t>COO</w:t>
      </w:r>
      <w:r w:rsidRPr="00AB4847">
        <w:rPr>
          <w:rFonts w:eastAsia="等线"/>
          <w:lang w:eastAsia="zh-CN"/>
        </w:rPr>
        <w:t>)</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Nominal mass</w:t>
      </w:r>
      <w:r w:rsidR="001B56A7">
        <w:rPr>
          <w:rFonts w:eastAsia="等线" w:hint="eastAsia"/>
          <w:lang w:eastAsia="zh-CN"/>
        </w:rPr>
        <w:t xml:space="preserve"> </w:t>
      </w:r>
      <w:r w:rsidRPr="00AB4847">
        <w:rPr>
          <w:rFonts w:eastAsia="等线"/>
          <w:lang w:eastAsia="zh-CN"/>
        </w:rPr>
        <w:t>–</w:t>
      </w:r>
      <w:r w:rsidR="001B56A7">
        <w:rPr>
          <w:rFonts w:eastAsia="等线" w:hint="eastAsia"/>
          <w:lang w:eastAsia="zh-CN"/>
        </w:rPr>
        <w:t xml:space="preserve"> </w:t>
      </w:r>
      <w:r w:rsidRPr="00AB4847">
        <w:rPr>
          <w:rFonts w:eastAsia="等线"/>
          <w:lang w:eastAsia="zh-CN"/>
        </w:rPr>
        <w:t>KM (</w:t>
      </w:r>
      <w:r>
        <w:rPr>
          <w:rFonts w:eastAsia="等线" w:hint="eastAsia"/>
          <w:lang w:eastAsia="zh-CN"/>
        </w:rPr>
        <w:t>COO</w:t>
      </w:r>
      <w:r w:rsidRPr="00AB4847">
        <w:rPr>
          <w:rFonts w:eastAsia="等线"/>
          <w:lang w:eastAsia="zh-CN"/>
        </w:rPr>
        <w:t>)</w:t>
      </w:r>
    </w:p>
    <w:p w14:paraId="17FB941A" w14:textId="6DE24FAB" w:rsidR="006D7AD7" w:rsidRPr="006D7AD7" w:rsidRDefault="00082543" w:rsidP="00082543">
      <w:pPr>
        <w:tabs>
          <w:tab w:val="left" w:pos="1240"/>
        </w:tabs>
        <w:ind w:firstLineChars="200" w:firstLine="480"/>
        <w:rPr>
          <w:rFonts w:eastAsia="等线"/>
          <w:lang w:eastAsia="zh-CN"/>
        </w:rPr>
      </w:pPr>
      <w:r w:rsidRPr="00082543">
        <w:rPr>
          <w:rFonts w:eastAsia="等线"/>
          <w:lang w:eastAsia="zh-CN"/>
        </w:rPr>
        <w:t>where</w:t>
      </w:r>
      <w:r w:rsidRPr="00082543">
        <w:rPr>
          <w:rFonts w:eastAsia="等线" w:hint="eastAsia"/>
          <w:lang w:eastAsia="zh-CN"/>
        </w:rPr>
        <w:t xml:space="preserve"> </w:t>
      </w:r>
      <w:r w:rsidRPr="00082543">
        <w:rPr>
          <w:rFonts w:eastAsia="等线"/>
          <w:lang w:eastAsia="zh-CN"/>
        </w:rPr>
        <w:t xml:space="preserve">IUPAC </w:t>
      </w:r>
      <w:r>
        <w:rPr>
          <w:rFonts w:eastAsia="等线" w:hint="eastAsia"/>
          <w:lang w:eastAsia="zh-CN"/>
        </w:rPr>
        <w:t>is i</w:t>
      </w:r>
      <w:r w:rsidRPr="00082543">
        <w:rPr>
          <w:rFonts w:eastAsia="等线"/>
          <w:lang w:eastAsia="zh-CN"/>
        </w:rPr>
        <w:t xml:space="preserve">nternational </w:t>
      </w:r>
      <w:r>
        <w:rPr>
          <w:rFonts w:eastAsia="等线" w:hint="eastAsia"/>
          <w:lang w:eastAsia="zh-CN"/>
        </w:rPr>
        <w:t>u</w:t>
      </w:r>
      <w:r w:rsidRPr="00082543">
        <w:rPr>
          <w:rFonts w:eastAsia="等线"/>
          <w:lang w:eastAsia="zh-CN"/>
        </w:rPr>
        <w:t xml:space="preserve">nion of </w:t>
      </w:r>
      <w:r>
        <w:rPr>
          <w:rFonts w:eastAsia="等线" w:hint="eastAsia"/>
          <w:lang w:eastAsia="zh-CN"/>
        </w:rPr>
        <w:t>p</w:t>
      </w:r>
      <w:r w:rsidRPr="00082543">
        <w:rPr>
          <w:rFonts w:eastAsia="等线"/>
          <w:lang w:eastAsia="zh-CN"/>
        </w:rPr>
        <w:t xml:space="preserve">ure and </w:t>
      </w:r>
      <w:r>
        <w:rPr>
          <w:rFonts w:eastAsia="等线" w:hint="eastAsia"/>
          <w:lang w:eastAsia="zh-CN"/>
        </w:rPr>
        <w:t>a</w:t>
      </w:r>
      <w:r w:rsidRPr="00082543">
        <w:rPr>
          <w:rFonts w:eastAsia="等线"/>
          <w:lang w:eastAsia="zh-CN"/>
        </w:rPr>
        <w:t xml:space="preserve">pplied </w:t>
      </w:r>
      <w:r>
        <w:rPr>
          <w:rFonts w:eastAsia="等线" w:hint="eastAsia"/>
          <w:lang w:eastAsia="zh-CN"/>
        </w:rPr>
        <w:t>c</w:t>
      </w:r>
      <w:r w:rsidRPr="00082543">
        <w:rPr>
          <w:rFonts w:eastAsia="等线"/>
          <w:lang w:eastAsia="zh-CN"/>
        </w:rPr>
        <w:t>hemistry of each element (C, H, O, N, S, and P)</w:t>
      </w:r>
      <w:r>
        <w:rPr>
          <w:rFonts w:eastAsia="等线" w:hint="eastAsia"/>
          <w:lang w:eastAsia="zh-CN"/>
        </w:rPr>
        <w:t xml:space="preserve">; </w:t>
      </w:r>
      <w:r w:rsidR="006D7AD7">
        <w:rPr>
          <w:rFonts w:eastAsia="等线" w:hint="eastAsia"/>
          <w:lang w:eastAsia="zh-CN"/>
        </w:rPr>
        <w:t>N</w:t>
      </w:r>
      <w:r w:rsidR="006D7AD7" w:rsidRPr="006D7AD7">
        <w:rPr>
          <w:rFonts w:eastAsia="等线"/>
          <w:lang w:eastAsia="zh-CN"/>
        </w:rPr>
        <w:t>ominal mass is the integer value of the observed mass.</w:t>
      </w:r>
    </w:p>
    <w:p w14:paraId="355BA187" w14:textId="77777777" w:rsidR="006D7AD7" w:rsidRDefault="006D7AD7">
      <w:pPr>
        <w:spacing w:after="384" w:line="259" w:lineRule="auto"/>
        <w:rPr>
          <w:rFonts w:eastAsia="等线"/>
          <w:lang w:eastAsia="zh-CN"/>
        </w:rPr>
      </w:pPr>
      <w:r>
        <w:rPr>
          <w:rFonts w:eastAsia="等线"/>
          <w:lang w:eastAsia="zh-CN"/>
        </w:rPr>
        <w:br w:type="page"/>
      </w:r>
    </w:p>
    <w:p w14:paraId="323B84C9" w14:textId="14E74163" w:rsidR="006D7AD7" w:rsidRPr="007C23C7" w:rsidRDefault="007C23C7" w:rsidP="007C23C7">
      <w:pPr>
        <w:tabs>
          <w:tab w:val="left" w:pos="1240"/>
        </w:tabs>
        <w:outlineLvl w:val="0"/>
        <w:rPr>
          <w:rFonts w:eastAsia="宋体" w:cs="Times New Roman"/>
          <w:bCs/>
          <w:szCs w:val="24"/>
          <w:lang w:eastAsia="zh-CN"/>
        </w:rPr>
      </w:pPr>
      <w:r w:rsidRPr="00240199">
        <w:rPr>
          <w:rFonts w:eastAsia="宋体" w:cs="Times New Roman"/>
          <w:b/>
          <w:szCs w:val="24"/>
          <w:lang w:eastAsia="zh-CN"/>
        </w:rPr>
        <w:lastRenderedPageBreak/>
        <w:t>Text S</w:t>
      </w:r>
      <w:r w:rsidR="00631CCF">
        <w:rPr>
          <w:rFonts w:eastAsia="宋体" w:cs="Times New Roman" w:hint="eastAsia"/>
          <w:b/>
          <w:szCs w:val="24"/>
          <w:lang w:eastAsia="zh-CN"/>
        </w:rPr>
        <w:t>9</w:t>
      </w:r>
      <w:r w:rsidRPr="00240199">
        <w:rPr>
          <w:rFonts w:cs="Times New Roman"/>
          <w:b/>
        </w:rPr>
        <w:t xml:space="preserve"> </w:t>
      </w:r>
      <w:r w:rsidRPr="007C23C7">
        <w:rPr>
          <w:rFonts w:eastAsia="宋体" w:cs="Times New Roman"/>
          <w:bCs/>
          <w:szCs w:val="24"/>
          <w:lang w:eastAsia="zh-CN"/>
        </w:rPr>
        <w:t>Mass difference and network analysis</w:t>
      </w:r>
      <w:r>
        <w:rPr>
          <w:rFonts w:eastAsia="宋体" w:cs="Times New Roman" w:hint="eastAsia"/>
          <w:bCs/>
          <w:szCs w:val="24"/>
          <w:lang w:eastAsia="zh-CN"/>
        </w:rPr>
        <w:t>.</w:t>
      </w:r>
    </w:p>
    <w:p w14:paraId="733D3C82" w14:textId="0610C174" w:rsidR="00997E8E" w:rsidRPr="00256554" w:rsidRDefault="00642174" w:rsidP="006D68D3">
      <w:pPr>
        <w:tabs>
          <w:tab w:val="left" w:pos="1240"/>
        </w:tabs>
        <w:spacing w:afterLines="50" w:after="120"/>
        <w:ind w:firstLineChars="200" w:firstLine="480"/>
        <w:rPr>
          <w:rFonts w:eastAsia="等线"/>
          <w:lang w:eastAsia="zh-CN"/>
        </w:rPr>
      </w:pPr>
      <w:r w:rsidRPr="00642174">
        <w:rPr>
          <w:rFonts w:eastAsia="等线"/>
          <w:lang w:eastAsia="zh-CN"/>
        </w:rPr>
        <w:t xml:space="preserve">The PMD network was constructed based on potential transformations identified during the ozonation process, as detailed in </w:t>
      </w:r>
      <w:r w:rsidRPr="00642174">
        <w:rPr>
          <w:rFonts w:eastAsia="等线"/>
          <w:color w:val="0000FF"/>
          <w:lang w:eastAsia="zh-CN"/>
        </w:rPr>
        <w:t>Table S4</w:t>
      </w:r>
      <w:r w:rsidRPr="00642174">
        <w:rPr>
          <w:rFonts w:eastAsia="等线"/>
          <w:lang w:eastAsia="zh-CN"/>
        </w:rPr>
        <w:t>. To minimize false positive reaction pairs, we selectively identified parents from formulas present in untreated samples, categorizing them as reactive and resistant formulas, while the products were the newly formed formulas. Parent-product pairs were determined based on both mass and atom differences to prevent misidentification. These formula pairs were stored as network nodes, with edges representing their transformations. Following the identification of precursor-product pairs, the reaction network was visualized using Gephi,</w:t>
      </w:r>
      <w:r w:rsidRPr="007C23C7">
        <w:rPr>
          <w:rFonts w:eastAsia="等线"/>
          <w:lang w:eastAsia="zh-CN"/>
        </w:rPr>
        <w:fldChar w:fldCharType="begin"/>
      </w:r>
      <w:r w:rsidR="00D4059E">
        <w:rPr>
          <w:rFonts w:eastAsia="等线"/>
          <w:lang w:eastAsia="zh-CN"/>
        </w:rPr>
        <w:instrText xml:space="preserve"> ADDIN ZOTERO_ITEM CSL_CITATION {"citationID":"7HFCsJTC","properties":{"formattedCitation":"\\super 16\\nosupersub{}","plainCitation":"16","noteIndex":0},"citationItems":[{"id":1241,"uris":["http://zotero.org/users/12385889/items/NVV47CHC"],"itemData":{"id":1241,"type":"article-journal","abstract":"Gephi is an open source software for graph and network analysis. It uses a 3D render engine to display large networks in real-time and to speed up the exploration. A flexible and multi-task architecture brings new possibilities to work with complex data sets and produce valuable visual results.  We present several key features of Gephi in the context of interactive exploration and interpretation of networks. It provides easy and broad access to network data and allows for spatializing, filtering, navigating, manipulating and clustering. Finally, by presenting dynamic features of Gephi, we highlight key aspects of dynamic network visualization.","container-title":"Proceedings of the International AAAI Conference on Web and Social Media","DOI":"10.1609/icwsm.v3i1.13937","ISSN":"2334-0770, 2162-3449","issue":"1","journalAbbreviation":"ICWSM","note":"TLDR: This work presents several key features of Gephi in the context of interactive exploration and interpretation of networks, and highlights key aspects of dynamic network visualization.","page":"361-362","source":"DOI.org (Crossref)","title":"Gephi: An Open Source Software for Exploring and Manipulating Networks","title-short":"Gephi","volume":"3","author":[{"family":"Bastian","given":"Mathieu"},{"family":"Heymann","given":"Sebastien"},{"family":"Jacomy","given":"Mathieu"}],"issued":{"date-parts":[["2009",3,19]]}}}],"schema":"https://github.com/citation-style-language/schema/raw/master/csl-citation.json"} </w:instrText>
      </w:r>
      <w:r w:rsidRPr="007C23C7">
        <w:rPr>
          <w:rFonts w:eastAsia="等线"/>
          <w:lang w:eastAsia="zh-CN"/>
        </w:rPr>
        <w:fldChar w:fldCharType="separate"/>
      </w:r>
      <w:r w:rsidR="00651F7B" w:rsidRPr="00651F7B">
        <w:rPr>
          <w:rFonts w:cs="Times New Roman"/>
          <w:kern w:val="0"/>
          <w:vertAlign w:val="superscript"/>
        </w:rPr>
        <w:t>16</w:t>
      </w:r>
      <w:r w:rsidRPr="007C23C7">
        <w:rPr>
          <w:rFonts w:eastAsia="等线"/>
          <w:lang w:eastAsia="zh-CN"/>
        </w:rPr>
        <w:fldChar w:fldCharType="end"/>
      </w:r>
      <w:r w:rsidRPr="00642174">
        <w:rPr>
          <w:rFonts w:eastAsia="等线"/>
          <w:lang w:eastAsia="zh-CN"/>
        </w:rPr>
        <w:t xml:space="preserve"> a tool for network analysis and visualization. The Force Atlas layout algorithm was employed for network arrangement. Network degree calculations and hub identification were also performed using Gephi. Network degree indicates the number of connections linked to a node, with higher degrees signifying more connections. Network hubs, which are nodes with the highest degree, represent the most reactive formulas that produce the greatest number of product formulas. For more information on Gephi software, please refer to the official website</w:t>
      </w:r>
      <w:r w:rsidRPr="007C23C7">
        <w:rPr>
          <w:rFonts w:eastAsia="等线" w:hint="eastAsia"/>
          <w:lang w:eastAsia="zh-CN"/>
        </w:rPr>
        <w:t xml:space="preserve"> </w:t>
      </w:r>
      <w:r w:rsidRPr="007C23C7">
        <w:rPr>
          <w:rFonts w:eastAsia="等线"/>
          <w:lang w:eastAsia="zh-CN"/>
        </w:rPr>
        <w:t>(</w:t>
      </w:r>
      <w:hyperlink r:id="rId8" w:history="1">
        <w:r w:rsidRPr="007C23C7">
          <w:rPr>
            <w:rStyle w:val="af0"/>
            <w:rFonts w:eastAsia="等线"/>
            <w:lang w:eastAsia="zh-CN"/>
          </w:rPr>
          <w:t>https://gephi.org/users/</w:t>
        </w:r>
      </w:hyperlink>
      <w:r w:rsidRPr="007C23C7">
        <w:rPr>
          <w:rFonts w:eastAsia="等线"/>
          <w:lang w:eastAsia="zh-CN"/>
        </w:rPr>
        <w:t>)</w:t>
      </w:r>
      <w:r w:rsidRPr="00642174">
        <w:rPr>
          <w:rFonts w:eastAsia="等线"/>
          <w:lang w:eastAsia="zh-CN"/>
        </w:rPr>
        <w:t>.</w:t>
      </w:r>
    </w:p>
    <w:p w14:paraId="592C26DC" w14:textId="77777777" w:rsidR="0057374F" w:rsidRDefault="0057374F">
      <w:pPr>
        <w:spacing w:after="384" w:line="259" w:lineRule="auto"/>
        <w:rPr>
          <w:rFonts w:cs="Times New Roman"/>
        </w:rPr>
      </w:pPr>
      <w:r>
        <w:rPr>
          <w:rFonts w:cs="Times New Roman"/>
        </w:rPr>
        <w:br w:type="page"/>
      </w:r>
    </w:p>
    <w:p w14:paraId="511DB284" w14:textId="6AA64315" w:rsidR="0057374F" w:rsidRPr="0057374F" w:rsidRDefault="0057374F" w:rsidP="0057374F">
      <w:pPr>
        <w:tabs>
          <w:tab w:val="left" w:pos="1240"/>
        </w:tabs>
        <w:outlineLvl w:val="0"/>
        <w:rPr>
          <w:rFonts w:eastAsia="宋体" w:cs="Times New Roman"/>
          <w:b/>
          <w:szCs w:val="24"/>
          <w:lang w:eastAsia="zh-CN"/>
        </w:rPr>
      </w:pPr>
      <w:bookmarkStart w:id="33" w:name="_Toc161835764"/>
      <w:r w:rsidRPr="0057374F">
        <w:rPr>
          <w:rFonts w:eastAsia="宋体" w:cs="Times New Roman"/>
          <w:b/>
          <w:szCs w:val="24"/>
          <w:lang w:eastAsia="zh-CN"/>
        </w:rPr>
        <w:lastRenderedPageBreak/>
        <w:t>Text S</w:t>
      </w:r>
      <w:r w:rsidR="00631CCF">
        <w:rPr>
          <w:rFonts w:eastAsia="宋体" w:cs="Times New Roman" w:hint="eastAsia"/>
          <w:b/>
          <w:szCs w:val="24"/>
          <w:lang w:eastAsia="zh-CN"/>
        </w:rPr>
        <w:t>10</w:t>
      </w:r>
      <w:r w:rsidRPr="0057374F">
        <w:rPr>
          <w:rFonts w:eastAsia="宋体" w:cs="Times New Roman"/>
          <w:b/>
          <w:szCs w:val="24"/>
          <w:lang w:eastAsia="zh-CN"/>
        </w:rPr>
        <w:t xml:space="preserve"> </w:t>
      </w:r>
      <w:r w:rsidRPr="0057374F">
        <w:rPr>
          <w:rFonts w:eastAsia="宋体" w:cs="Times New Roman"/>
          <w:bCs/>
          <w:szCs w:val="24"/>
          <w:lang w:eastAsia="zh-CN"/>
        </w:rPr>
        <w:t>The detailed description of SHAP value.</w:t>
      </w:r>
      <w:bookmarkEnd w:id="33"/>
      <w:r w:rsidRPr="0057374F">
        <w:rPr>
          <w:rFonts w:eastAsia="宋体" w:cs="Times New Roman"/>
          <w:bCs/>
          <w:szCs w:val="24"/>
          <w:lang w:eastAsia="zh-CN"/>
        </w:rPr>
        <w:t xml:space="preserve"> </w:t>
      </w:r>
    </w:p>
    <w:p w14:paraId="7B5656E1" w14:textId="7C78C57B" w:rsidR="0057374F" w:rsidRPr="0057374F" w:rsidRDefault="0057374F" w:rsidP="0057374F">
      <w:pPr>
        <w:ind w:firstLineChars="200" w:firstLine="480"/>
        <w:jc w:val="left"/>
        <w:rPr>
          <w:rFonts w:eastAsia="等线" w:cs="Times New Roman"/>
          <w:szCs w:val="24"/>
          <w:lang w:eastAsia="zh-CN"/>
        </w:rPr>
      </w:pPr>
      <w:r w:rsidRPr="0057374F">
        <w:rPr>
          <w:rFonts w:eastAsia="等线" w:cs="Times New Roman"/>
          <w:szCs w:val="24"/>
          <w:lang w:eastAsia="zh-CN"/>
        </w:rPr>
        <w:t>The SHAP value is represented by Eq. (1</w:t>
      </w:r>
      <w:r w:rsidR="00F22017">
        <w:rPr>
          <w:rFonts w:eastAsia="等线" w:cs="Times New Roman" w:hint="eastAsia"/>
          <w:szCs w:val="24"/>
          <w:lang w:eastAsia="zh-CN"/>
        </w:rPr>
        <w:t>8</w:t>
      </w:r>
      <w:r w:rsidRPr="0057374F">
        <w:rPr>
          <w:rFonts w:eastAsia="等线" w:cs="Times New Roman"/>
          <w:szCs w:val="24"/>
          <w:lang w:eastAsia="zh-CN"/>
        </w:rPr>
        <w:t>):</w:t>
      </w:r>
    </w:p>
    <w:p w14:paraId="3A4FE947" w14:textId="6442F61B" w:rsidR="0057374F" w:rsidRPr="0057374F" w:rsidRDefault="00000000" w:rsidP="0057374F">
      <w:pPr>
        <w:jc w:val="center"/>
        <w:rPr>
          <w:rFonts w:eastAsia="等线" w:cs="Times New Roman"/>
          <w:szCs w:val="24"/>
          <w:lang w:eastAsia="zh-CN"/>
        </w:rPr>
      </w:pPr>
      <m:oMath>
        <m:sSub>
          <m:sSubPr>
            <m:ctrlPr>
              <w:rPr>
                <w:rFonts w:ascii="Cambria Math" w:eastAsia="等线" w:hAnsi="Cambria Math" w:cs="Times New Roman"/>
                <w:i/>
                <w:szCs w:val="24"/>
                <w:lang w:eastAsia="zh-CN"/>
              </w:rPr>
            </m:ctrlPr>
          </m:sSubPr>
          <m:e>
            <m:r>
              <m:rPr>
                <m:nor/>
              </m:rPr>
              <w:rPr>
                <w:rFonts w:ascii="Cambria Math" w:eastAsia="等线" w:hAnsi="Cambria Math" w:cs="Cambria Math"/>
                <w:szCs w:val="24"/>
                <w:lang w:eastAsia="zh-CN"/>
              </w:rPr>
              <m:t>∅</m:t>
            </m:r>
          </m:e>
          <m:sub>
            <m:r>
              <m:rPr>
                <m:nor/>
              </m:rPr>
              <w:rPr>
                <w:rFonts w:eastAsia="等线" w:cs="Times New Roman"/>
                <w:szCs w:val="24"/>
                <w:lang w:eastAsia="zh-CN"/>
              </w:rPr>
              <m:t>i</m:t>
            </m:r>
          </m:sub>
        </m:sSub>
        <m:r>
          <m:rPr>
            <m:nor/>
          </m:rPr>
          <w:rPr>
            <w:rFonts w:eastAsia="等线" w:cs="Times New Roman"/>
            <w:szCs w:val="24"/>
            <w:lang w:eastAsia="zh-CN"/>
          </w:rPr>
          <m:t>(</m:t>
        </m:r>
        <w:proofErr w:type="spellStart"/>
        <m:r>
          <m:rPr>
            <m:nor/>
          </m:rPr>
          <w:rPr>
            <w:rFonts w:eastAsia="等线" w:cs="Times New Roman"/>
            <w:szCs w:val="24"/>
            <w:lang w:eastAsia="zh-CN"/>
          </w:rPr>
          <m:t>f,x</m:t>
        </m:r>
        <w:proofErr w:type="spellEnd"/>
        <m:r>
          <m:rPr>
            <m:nor/>
          </m:rPr>
          <w:rPr>
            <w:rFonts w:eastAsia="等线" w:cs="Times New Roman"/>
            <w:szCs w:val="24"/>
            <w:lang w:eastAsia="zh-CN"/>
          </w:rPr>
          <m:t>)</m:t>
        </m:r>
        <m:r>
          <m:rPr>
            <m:nor/>
          </m:rPr>
          <w:rPr>
            <w:rFonts w:ascii="Cambria Math" w:eastAsia="等线" w:cs="Times New Roman" w:hint="eastAsia"/>
            <w:szCs w:val="24"/>
            <w:lang w:eastAsia="zh-CN"/>
          </w:rPr>
          <m:t xml:space="preserve"> </m:t>
        </m:r>
        <m:r>
          <m:rPr>
            <m:nor/>
          </m:rPr>
          <w:rPr>
            <w:rFonts w:eastAsia="等线" w:cs="Times New Roman"/>
            <w:szCs w:val="24"/>
            <w:lang w:eastAsia="zh-CN"/>
          </w:rPr>
          <m:t>=</m:t>
        </m:r>
        <m:r>
          <m:rPr>
            <m:nor/>
          </m:rPr>
          <w:rPr>
            <w:rFonts w:ascii="Cambria Math" w:eastAsia="等线" w:cs="Times New Roman" w:hint="eastAsia"/>
            <w:szCs w:val="24"/>
            <w:lang w:eastAsia="zh-CN"/>
          </w:rPr>
          <m:t xml:space="preserve"> </m:t>
        </m:r>
        <m:nary>
          <m:naryPr>
            <m:chr m:val="∑"/>
            <m:limLoc m:val="undOvr"/>
            <m:supHide m:val="1"/>
            <m:ctrlPr>
              <w:rPr>
                <w:rFonts w:ascii="Cambria Math" w:eastAsia="等线" w:hAnsi="Cambria Math" w:cs="Times New Roman"/>
                <w:i/>
                <w:szCs w:val="24"/>
                <w:lang w:eastAsia="zh-CN"/>
              </w:rPr>
            </m:ctrlPr>
          </m:naryPr>
          <m:sub>
            <m:r>
              <m:rPr>
                <m:nor/>
              </m:rPr>
              <w:rPr>
                <w:rFonts w:eastAsia="等线" w:cs="Times New Roman"/>
                <w:szCs w:val="24"/>
                <w:lang w:eastAsia="zh-CN"/>
              </w:rPr>
              <m:t>s</m:t>
            </m:r>
            <m:r>
              <m:rPr>
                <m:nor/>
              </m:rPr>
              <w:rPr>
                <w:rFonts w:ascii="Cambria Math" w:eastAsia="等线" w:hAnsi="Cambria Math" w:cs="Cambria Math"/>
                <w:szCs w:val="24"/>
                <w:lang w:eastAsia="zh-CN"/>
              </w:rPr>
              <m:t>∈</m:t>
            </m:r>
            <m:sSub>
              <m:sSubPr>
                <m:ctrlPr>
                  <w:rPr>
                    <w:rFonts w:ascii="Cambria Math" w:eastAsia="等线" w:hAnsi="Cambria Math" w:cs="Times New Roman"/>
                    <w:i/>
                    <w:szCs w:val="24"/>
                    <w:lang w:eastAsia="zh-CN"/>
                  </w:rPr>
                </m:ctrlPr>
              </m:sSubPr>
              <m:e>
                <m:r>
                  <m:rPr>
                    <m:nor/>
                  </m:rPr>
                  <w:rPr>
                    <w:rFonts w:eastAsia="等线" w:cs="Times New Roman"/>
                    <w:szCs w:val="24"/>
                    <w:lang w:eastAsia="zh-CN"/>
                  </w:rPr>
                  <m:t>S</m:t>
                </m:r>
              </m:e>
              <m:sub>
                <m:r>
                  <m:rPr>
                    <m:nor/>
                  </m:rPr>
                  <w:rPr>
                    <w:rFonts w:eastAsia="等线" w:cs="Times New Roman"/>
                    <w:szCs w:val="24"/>
                    <w:lang w:eastAsia="zh-CN"/>
                  </w:rPr>
                  <m:t>i</m:t>
                </m:r>
              </m:sub>
            </m:sSub>
          </m:sub>
          <m:sup/>
          <m:e>
            <m:f>
              <m:fPr>
                <m:ctrlPr>
                  <w:rPr>
                    <w:rFonts w:ascii="Cambria Math" w:eastAsia="等线" w:hAnsi="Cambria Math" w:cs="Times New Roman"/>
                    <w:i/>
                    <w:szCs w:val="24"/>
                    <w:lang w:eastAsia="zh-CN"/>
                  </w:rPr>
                </m:ctrlPr>
              </m:fPr>
              <m:num>
                <m:d>
                  <m:dPr>
                    <m:ctrlPr>
                      <w:rPr>
                        <w:rFonts w:ascii="Cambria Math" w:eastAsia="等线" w:hAnsi="Cambria Math" w:cs="Times New Roman"/>
                        <w:i/>
                        <w:szCs w:val="24"/>
                        <w:lang w:eastAsia="zh-CN"/>
                      </w:rPr>
                    </m:ctrlPr>
                  </m:dPr>
                  <m:e>
                    <m:d>
                      <m:dPr>
                        <m:begChr m:val="|"/>
                        <m:endChr m:val="|"/>
                        <m:ctrlPr>
                          <w:rPr>
                            <w:rFonts w:ascii="Cambria Math" w:eastAsia="等线" w:hAnsi="Cambria Math" w:cs="Times New Roman"/>
                            <w:i/>
                            <w:szCs w:val="24"/>
                            <w:lang w:eastAsia="zh-CN"/>
                          </w:rPr>
                        </m:ctrlPr>
                      </m:dPr>
                      <m:e>
                        <m:r>
                          <m:rPr>
                            <m:nor/>
                          </m:rPr>
                          <w:rPr>
                            <w:rFonts w:eastAsia="等线" w:cs="Times New Roman"/>
                            <w:szCs w:val="24"/>
                            <w:lang w:eastAsia="zh-CN"/>
                          </w:rPr>
                          <m:t>S</m:t>
                        </m:r>
                      </m:e>
                    </m:d>
                    <m:r>
                      <m:rPr>
                        <m:nor/>
                      </m:rPr>
                      <w:rPr>
                        <w:rFonts w:eastAsia="等线" w:cs="Times New Roman"/>
                        <w:szCs w:val="24"/>
                        <w:lang w:eastAsia="zh-CN"/>
                      </w:rPr>
                      <m:t>-1</m:t>
                    </m:r>
                  </m:e>
                </m:d>
                <m:r>
                  <m:rPr>
                    <m:nor/>
                  </m:rPr>
                  <w:rPr>
                    <w:rFonts w:eastAsia="等线" w:cs="Times New Roman"/>
                    <w:szCs w:val="24"/>
                    <w:lang w:eastAsia="zh-CN"/>
                  </w:rPr>
                  <m:t>!</m:t>
                </m:r>
                <m:d>
                  <m:dPr>
                    <m:ctrlPr>
                      <w:rPr>
                        <w:rFonts w:ascii="Cambria Math" w:eastAsia="等线" w:hAnsi="Cambria Math" w:cs="Times New Roman"/>
                        <w:i/>
                        <w:szCs w:val="24"/>
                        <w:lang w:eastAsia="zh-CN"/>
                      </w:rPr>
                    </m:ctrlPr>
                  </m:dPr>
                  <m:e>
                    <m:r>
                      <m:rPr>
                        <m:nor/>
                      </m:rPr>
                      <w:rPr>
                        <w:rFonts w:eastAsia="等线" w:cs="Times New Roman"/>
                        <w:szCs w:val="24"/>
                        <w:lang w:eastAsia="zh-CN"/>
                      </w:rPr>
                      <m:t>n-</m:t>
                    </m:r>
                    <m:d>
                      <m:dPr>
                        <m:begChr m:val="|"/>
                        <m:endChr m:val="|"/>
                        <m:ctrlPr>
                          <w:rPr>
                            <w:rFonts w:ascii="Cambria Math" w:eastAsia="等线" w:hAnsi="Cambria Math" w:cs="Times New Roman"/>
                            <w:i/>
                            <w:szCs w:val="24"/>
                            <w:lang w:eastAsia="zh-CN"/>
                          </w:rPr>
                        </m:ctrlPr>
                      </m:dPr>
                      <m:e>
                        <m:r>
                          <m:rPr>
                            <m:nor/>
                          </m:rPr>
                          <w:rPr>
                            <w:rFonts w:eastAsia="等线" w:cs="Times New Roman"/>
                            <w:szCs w:val="24"/>
                            <w:lang w:eastAsia="zh-CN"/>
                          </w:rPr>
                          <m:t>S</m:t>
                        </m:r>
                      </m:e>
                    </m:d>
                  </m:e>
                </m:d>
                <m:r>
                  <m:rPr>
                    <m:nor/>
                  </m:rPr>
                  <w:rPr>
                    <w:rFonts w:eastAsia="等线" w:cs="Times New Roman"/>
                    <w:szCs w:val="24"/>
                    <w:lang w:eastAsia="zh-CN"/>
                  </w:rPr>
                  <m:t>!</m:t>
                </m:r>
              </m:num>
              <m:den>
                <m:r>
                  <m:rPr>
                    <m:nor/>
                  </m:rPr>
                  <w:rPr>
                    <w:rFonts w:eastAsia="等线" w:cs="Times New Roman"/>
                    <w:szCs w:val="24"/>
                    <w:lang w:eastAsia="zh-CN"/>
                  </w:rPr>
                  <m:t>n!</m:t>
                </m:r>
              </m:den>
            </m:f>
          </m:e>
        </m:nary>
        <m:r>
          <m:rPr>
            <m:nor/>
          </m:rPr>
          <w:rPr>
            <w:rFonts w:eastAsia="等线" w:cs="Times New Roman"/>
            <w:szCs w:val="24"/>
            <w:lang w:eastAsia="zh-CN"/>
          </w:rPr>
          <m:t>(f</m:t>
        </m:r>
        <m:d>
          <m:dPr>
            <m:ctrlPr>
              <w:rPr>
                <w:rFonts w:ascii="Cambria Math" w:eastAsia="等线" w:hAnsi="Cambria Math" w:cs="Times New Roman"/>
                <w:i/>
                <w:szCs w:val="24"/>
                <w:lang w:eastAsia="zh-CN"/>
              </w:rPr>
            </m:ctrlPr>
          </m:dPr>
          <m:e>
            <m:r>
              <m:rPr>
                <m:nor/>
              </m:rPr>
              <w:rPr>
                <w:rFonts w:eastAsia="等线" w:cs="Times New Roman"/>
                <w:szCs w:val="24"/>
                <w:lang w:eastAsia="zh-CN"/>
              </w:rPr>
              <m:t>s</m:t>
            </m:r>
          </m:e>
        </m:d>
        <m:r>
          <m:rPr>
            <m:sty m:val="p"/>
          </m:rPr>
          <w:rPr>
            <w:rFonts w:ascii="Cambria Math" w:eastAsia="等线" w:hAnsi="Cambria Math" w:cs="Times New Roman"/>
            <w:szCs w:val="24"/>
            <w:lang w:eastAsia="zh-CN"/>
          </w:rPr>
          <m:t xml:space="preserve"> -</m:t>
        </m:r>
        <m:r>
          <w:rPr>
            <w:rFonts w:ascii="Cambria Math" w:eastAsia="等线" w:hAnsi="Cambria Math" w:cs="Times New Roman"/>
            <w:szCs w:val="24"/>
            <w:lang w:eastAsia="zh-CN"/>
          </w:rPr>
          <m:t xml:space="preserve"> </m:t>
        </m:r>
        <m:r>
          <m:rPr>
            <m:nor/>
          </m:rPr>
          <w:rPr>
            <w:rFonts w:eastAsia="等线" w:cs="Times New Roman"/>
            <w:szCs w:val="24"/>
            <w:lang w:eastAsia="zh-CN"/>
          </w:rPr>
          <m:t>f</m:t>
        </m:r>
        <m:d>
          <m:dPr>
            <m:ctrlPr>
              <w:rPr>
                <w:rFonts w:ascii="Cambria Math" w:eastAsia="等线" w:hAnsi="Cambria Math" w:cs="Times New Roman"/>
                <w:i/>
                <w:szCs w:val="24"/>
                <w:lang w:eastAsia="zh-CN"/>
              </w:rPr>
            </m:ctrlPr>
          </m:dPr>
          <m:e>
            <m:r>
              <m:rPr>
                <m:nor/>
              </m:rPr>
              <w:rPr>
                <w:rFonts w:eastAsia="等线" w:cs="Times New Roman"/>
                <w:szCs w:val="24"/>
                <w:lang w:eastAsia="zh-CN"/>
              </w:rPr>
              <m:t>s\i</m:t>
            </m:r>
          </m:e>
        </m:d>
        <m:r>
          <m:rPr>
            <m:nor/>
          </m:rPr>
          <w:rPr>
            <w:rFonts w:eastAsia="等线" w:cs="Times New Roman"/>
            <w:szCs w:val="24"/>
            <w:lang w:eastAsia="zh-CN"/>
          </w:rPr>
          <m:t>)</m:t>
        </m:r>
      </m:oMath>
      <w:r w:rsidR="0057374F" w:rsidRPr="0057374F">
        <w:rPr>
          <w:rFonts w:eastAsia="等线" w:cs="Times New Roman"/>
          <w:szCs w:val="24"/>
          <w:lang w:eastAsia="zh-CN"/>
        </w:rPr>
        <w:t xml:space="preserve">          (1</w:t>
      </w:r>
      <w:r w:rsidR="009C1F4C">
        <w:rPr>
          <w:rFonts w:eastAsia="等线" w:cs="Times New Roman" w:hint="eastAsia"/>
          <w:szCs w:val="24"/>
          <w:lang w:eastAsia="zh-CN"/>
        </w:rPr>
        <w:t>8</w:t>
      </w:r>
      <w:r w:rsidR="0057374F" w:rsidRPr="0057374F">
        <w:rPr>
          <w:rFonts w:eastAsia="等线" w:cs="Times New Roman"/>
          <w:szCs w:val="24"/>
          <w:lang w:eastAsia="zh-CN"/>
        </w:rPr>
        <w:t>)</w:t>
      </w:r>
    </w:p>
    <w:p w14:paraId="26B5263B" w14:textId="64E62204" w:rsidR="0057374F" w:rsidRPr="0057374F" w:rsidRDefault="0057374F" w:rsidP="0057374F">
      <w:pPr>
        <w:ind w:firstLineChars="200" w:firstLine="480"/>
        <w:rPr>
          <w:rFonts w:eastAsia="等线" w:cs="Times New Roman"/>
          <w:szCs w:val="24"/>
          <w:lang w:eastAsia="zh-CN"/>
        </w:rPr>
      </w:pPr>
      <w:r w:rsidRPr="0057374F">
        <w:rPr>
          <w:rFonts w:eastAsia="等线" w:cs="Times New Roman"/>
          <w:szCs w:val="24"/>
          <w:lang w:eastAsia="zh-CN"/>
        </w:rPr>
        <w:t xml:space="preserve">where </w:t>
      </w:r>
      <m:oMath>
        <m:sSub>
          <m:sSubPr>
            <m:ctrlPr>
              <w:rPr>
                <w:rFonts w:ascii="Cambria Math" w:eastAsia="等线" w:hAnsi="Cambria Math" w:cs="Times New Roman"/>
                <w:i/>
                <w:szCs w:val="24"/>
                <w:lang w:eastAsia="zh-CN"/>
              </w:rPr>
            </m:ctrlPr>
          </m:sSubPr>
          <m:e>
            <m:r>
              <w:rPr>
                <w:rFonts w:ascii="Cambria Math" w:eastAsia="等线" w:hAnsi="Cambria Math" w:cs="Times New Roman"/>
                <w:szCs w:val="24"/>
                <w:lang w:eastAsia="zh-CN"/>
              </w:rPr>
              <m:t>∅</m:t>
            </m:r>
          </m:e>
          <m:sub>
            <m:r>
              <w:rPr>
                <w:rFonts w:ascii="Cambria Math" w:eastAsia="等线" w:hAnsi="Cambria Math" w:cs="Times New Roman"/>
                <w:szCs w:val="24"/>
                <w:lang w:eastAsia="zh-CN"/>
              </w:rPr>
              <m:t>i</m:t>
            </m:r>
          </m:sub>
        </m:sSub>
        <m:r>
          <w:rPr>
            <w:rFonts w:ascii="Cambria Math" w:eastAsia="等线" w:hAnsi="Cambria Math" w:cs="Times New Roman"/>
            <w:szCs w:val="24"/>
            <w:lang w:eastAsia="zh-CN"/>
          </w:rPr>
          <m:t>(f,x)</m:t>
        </m:r>
      </m:oMath>
      <w:r w:rsidRPr="0057374F">
        <w:rPr>
          <w:rFonts w:eastAsia="等线" w:cs="Times New Roman"/>
          <w:szCs w:val="24"/>
          <w:lang w:eastAsia="zh-CN"/>
        </w:rPr>
        <w:t xml:space="preserve"> stands for the SHAP value of feature </w:t>
      </w:r>
      <w:proofErr w:type="spellStart"/>
      <w:r w:rsidRPr="0057374F">
        <w:rPr>
          <w:rFonts w:eastAsia="等线" w:cs="Times New Roman"/>
          <w:i/>
          <w:iCs/>
          <w:szCs w:val="24"/>
          <w:lang w:eastAsia="zh-CN"/>
        </w:rPr>
        <w:t>i</w:t>
      </w:r>
      <w:proofErr w:type="spellEnd"/>
      <w:r w:rsidRPr="0057374F">
        <w:rPr>
          <w:rFonts w:eastAsia="等线" w:cs="Times New Roman"/>
          <w:szCs w:val="24"/>
          <w:lang w:eastAsia="zh-CN"/>
        </w:rPr>
        <w:t xml:space="preserve">, </w:t>
      </w:r>
      <w:r w:rsidRPr="0057374F">
        <w:rPr>
          <w:rFonts w:eastAsia="等线" w:cs="Times New Roman"/>
          <w:i/>
          <w:iCs/>
          <w:szCs w:val="24"/>
          <w:lang w:eastAsia="zh-CN"/>
        </w:rPr>
        <w:t>f</w:t>
      </w:r>
      <w:r w:rsidRPr="0057374F">
        <w:rPr>
          <w:rFonts w:eastAsia="等线" w:cs="Times New Roman"/>
          <w:szCs w:val="24"/>
          <w:lang w:eastAsia="zh-CN"/>
        </w:rPr>
        <w:t xml:space="preserve"> is the model trained by a set of features </w:t>
      </w:r>
      <w:r w:rsidRPr="0057374F">
        <w:rPr>
          <w:rFonts w:eastAsia="等线" w:cs="Times New Roman"/>
          <w:i/>
          <w:iCs/>
          <w:szCs w:val="24"/>
          <w:lang w:eastAsia="zh-CN"/>
        </w:rPr>
        <w:t>x</w:t>
      </w:r>
      <w:r w:rsidRPr="0057374F">
        <w:rPr>
          <w:rFonts w:eastAsia="等线" w:cs="Times New Roman"/>
          <w:szCs w:val="24"/>
          <w:lang w:eastAsia="zh-CN"/>
        </w:rPr>
        <w:t xml:space="preserve">, </w:t>
      </w:r>
      <w:r w:rsidRPr="0057374F">
        <w:rPr>
          <w:rFonts w:eastAsia="等线" w:cs="Times New Roman"/>
          <w:i/>
          <w:iCs/>
          <w:szCs w:val="24"/>
          <w:lang w:eastAsia="zh-CN"/>
        </w:rPr>
        <w:t>S</w:t>
      </w:r>
      <w:r w:rsidRPr="0057374F">
        <w:rPr>
          <w:rFonts w:eastAsia="等线" w:cs="Times New Roman"/>
          <w:i/>
          <w:iCs/>
          <w:szCs w:val="24"/>
          <w:vertAlign w:val="subscript"/>
          <w:lang w:eastAsia="zh-CN"/>
        </w:rPr>
        <w:t>i</w:t>
      </w:r>
      <w:r w:rsidRPr="0057374F">
        <w:rPr>
          <w:rFonts w:eastAsia="等线" w:cs="Times New Roman"/>
          <w:szCs w:val="24"/>
          <w:lang w:eastAsia="zh-CN"/>
        </w:rPr>
        <w:t xml:space="preserve"> is the set of possible combinations with feature </w:t>
      </w:r>
      <w:proofErr w:type="spellStart"/>
      <w:r w:rsidRPr="0057374F">
        <w:rPr>
          <w:rFonts w:eastAsia="等线" w:cs="Times New Roman"/>
          <w:i/>
          <w:iCs/>
          <w:szCs w:val="24"/>
          <w:lang w:eastAsia="zh-CN"/>
        </w:rPr>
        <w:t>i</w:t>
      </w:r>
      <w:proofErr w:type="spellEnd"/>
      <w:r w:rsidRPr="0057374F">
        <w:rPr>
          <w:rFonts w:eastAsia="等线" w:cs="Times New Roman"/>
          <w:szCs w:val="24"/>
          <w:lang w:eastAsia="zh-CN"/>
        </w:rPr>
        <w:t xml:space="preserve">, </w:t>
      </w:r>
      <m:oMath>
        <m:d>
          <m:dPr>
            <m:begChr m:val="|"/>
            <m:endChr m:val="|"/>
            <m:ctrlPr>
              <w:rPr>
                <w:rFonts w:ascii="Cambria Math" w:eastAsia="等线" w:hAnsi="Cambria Math" w:cs="Times New Roman"/>
                <w:i/>
                <w:szCs w:val="24"/>
                <w:lang w:eastAsia="zh-CN"/>
              </w:rPr>
            </m:ctrlPr>
          </m:dPr>
          <m:e>
            <m:r>
              <m:rPr>
                <m:nor/>
              </m:rPr>
              <w:rPr>
                <w:rFonts w:eastAsia="等线" w:cs="Times New Roman"/>
                <w:szCs w:val="24"/>
                <w:lang w:eastAsia="zh-CN"/>
              </w:rPr>
              <m:t>S</m:t>
            </m:r>
          </m:e>
        </m:d>
      </m:oMath>
      <w:r w:rsidRPr="0057374F">
        <w:rPr>
          <w:rFonts w:eastAsia="等线" w:cs="Times New Roman"/>
          <w:szCs w:val="24"/>
          <w:lang w:eastAsia="zh-CN"/>
        </w:rPr>
        <w:t xml:space="preserve"> is the number of features of one combination in </w:t>
      </w:r>
      <w:r w:rsidRPr="0057374F">
        <w:rPr>
          <w:rFonts w:eastAsia="等线" w:cs="Times New Roman"/>
          <w:i/>
          <w:iCs/>
          <w:szCs w:val="24"/>
          <w:lang w:eastAsia="zh-CN"/>
        </w:rPr>
        <w:t>Si</w:t>
      </w:r>
      <w:r w:rsidRPr="0057374F">
        <w:rPr>
          <w:rFonts w:eastAsia="等线" w:cs="Times New Roman"/>
          <w:szCs w:val="24"/>
          <w:lang w:eastAsia="zh-CN"/>
        </w:rPr>
        <w:t xml:space="preserve">, </w:t>
      </w:r>
      <w:r w:rsidRPr="0057374F">
        <w:rPr>
          <w:rFonts w:eastAsia="等线" w:cs="Times New Roman"/>
          <w:i/>
          <w:iCs/>
          <w:szCs w:val="24"/>
          <w:lang w:eastAsia="zh-CN"/>
        </w:rPr>
        <w:t>n</w:t>
      </w:r>
      <w:r w:rsidRPr="0057374F">
        <w:rPr>
          <w:rFonts w:eastAsia="等线" w:cs="Times New Roman"/>
          <w:szCs w:val="24"/>
          <w:lang w:eastAsia="zh-CN"/>
        </w:rPr>
        <w:t xml:space="preserve"> is the set of all features, and </w:t>
      </w:r>
      <w:r w:rsidRPr="0057374F">
        <w:rPr>
          <w:rFonts w:eastAsia="等线" w:cs="Times New Roman"/>
          <w:i/>
          <w:iCs/>
          <w:szCs w:val="24"/>
          <w:lang w:eastAsia="zh-CN"/>
        </w:rPr>
        <w:t>f</w:t>
      </w:r>
      <w:r w:rsidRPr="0057374F">
        <w:rPr>
          <w:rFonts w:eastAsia="等线" w:cs="Times New Roman"/>
          <w:szCs w:val="24"/>
          <w:lang w:eastAsia="zh-CN"/>
        </w:rPr>
        <w:t>(</w:t>
      </w:r>
      <w:r w:rsidRPr="0057374F">
        <w:rPr>
          <w:rFonts w:eastAsia="等线" w:cs="Times New Roman"/>
          <w:i/>
          <w:iCs/>
          <w:szCs w:val="24"/>
          <w:lang w:eastAsia="zh-CN"/>
        </w:rPr>
        <w:t>s</w:t>
      </w:r>
      <w:r w:rsidRPr="0057374F">
        <w:rPr>
          <w:rFonts w:eastAsia="等线" w:cs="Times New Roman"/>
          <w:szCs w:val="24"/>
          <w:lang w:eastAsia="zh-CN"/>
        </w:rPr>
        <w:t xml:space="preserve">) and </w:t>
      </w:r>
      <w:r w:rsidRPr="0057374F">
        <w:rPr>
          <w:rFonts w:eastAsia="等线" w:cs="Times New Roman"/>
          <w:i/>
          <w:iCs/>
          <w:szCs w:val="24"/>
          <w:lang w:eastAsia="zh-CN"/>
        </w:rPr>
        <w:t>f</w:t>
      </w:r>
      <w:r w:rsidRPr="0057374F">
        <w:rPr>
          <w:rFonts w:eastAsia="等线" w:cs="Times New Roman"/>
          <w:szCs w:val="24"/>
          <w:lang w:eastAsia="zh-CN"/>
        </w:rPr>
        <w:t>(</w:t>
      </w:r>
      <w:r w:rsidRPr="0057374F">
        <w:rPr>
          <w:rFonts w:eastAsia="等线" w:cs="Times New Roman"/>
          <w:i/>
          <w:iCs/>
          <w:szCs w:val="24"/>
          <w:lang w:eastAsia="zh-CN"/>
        </w:rPr>
        <w:t>s</w:t>
      </w:r>
      <w:r w:rsidRPr="0057374F">
        <w:rPr>
          <w:rFonts w:eastAsia="等线" w:cs="Times New Roman"/>
          <w:szCs w:val="24"/>
          <w:lang w:eastAsia="zh-CN"/>
        </w:rPr>
        <w:t>\</w:t>
      </w:r>
      <w:proofErr w:type="spellStart"/>
      <w:r w:rsidRPr="0057374F">
        <w:rPr>
          <w:rFonts w:eastAsia="等线" w:cs="Times New Roman"/>
          <w:i/>
          <w:iCs/>
          <w:szCs w:val="24"/>
          <w:lang w:eastAsia="zh-CN"/>
        </w:rPr>
        <w:t>i</w:t>
      </w:r>
      <w:proofErr w:type="spellEnd"/>
      <w:r w:rsidRPr="0057374F">
        <w:rPr>
          <w:rFonts w:eastAsia="等线" w:cs="Times New Roman"/>
          <w:szCs w:val="24"/>
          <w:lang w:eastAsia="zh-CN"/>
        </w:rPr>
        <w:t xml:space="preserve">) are the predictions by the model trained on s with and without </w:t>
      </w:r>
      <w:proofErr w:type="spellStart"/>
      <w:r w:rsidRPr="0057374F">
        <w:rPr>
          <w:rFonts w:eastAsia="等线" w:cs="Times New Roman"/>
          <w:i/>
          <w:iCs/>
          <w:szCs w:val="24"/>
          <w:lang w:eastAsia="zh-CN"/>
        </w:rPr>
        <w:t>i</w:t>
      </w:r>
      <w:proofErr w:type="spellEnd"/>
      <w:r w:rsidRPr="0057374F">
        <w:rPr>
          <w:rFonts w:eastAsia="等线" w:cs="Times New Roman"/>
          <w:szCs w:val="24"/>
          <w:lang w:eastAsia="zh-CN"/>
        </w:rPr>
        <w:t xml:space="preserve">, respectively. </w:t>
      </w:r>
      <w:bookmarkStart w:id="34" w:name="_Hlk150541011"/>
      <w:r w:rsidRPr="0057374F">
        <w:rPr>
          <w:rFonts w:eastAsia="等线" w:cs="Times New Roman"/>
          <w:szCs w:val="24"/>
          <w:lang w:eastAsia="zh-CN"/>
        </w:rPr>
        <w:t xml:space="preserve">SHAP values can be positive or negative, in which a positive value means the feature can increase the target while a negative one can decrease the target. The larger the absolute SHAP values of one feature, the more important it is to the target. </w:t>
      </w:r>
    </w:p>
    <w:bookmarkEnd w:id="34"/>
    <w:p w14:paraId="0E886C52" w14:textId="77777777" w:rsidR="0057374F" w:rsidRPr="0057374F" w:rsidRDefault="0057374F" w:rsidP="0057374F">
      <w:pPr>
        <w:ind w:firstLineChars="200" w:firstLine="480"/>
        <w:jc w:val="left"/>
        <w:rPr>
          <w:rFonts w:eastAsia="等线" w:cs="Times New Roman"/>
          <w:szCs w:val="24"/>
          <w:lang w:eastAsia="zh-CN"/>
        </w:rPr>
      </w:pPr>
      <w:r w:rsidRPr="0057374F">
        <w:rPr>
          <w:rFonts w:eastAsia="等线" w:cs="Times New Roman"/>
          <w:szCs w:val="24"/>
          <w:lang w:eastAsia="zh-CN"/>
        </w:rPr>
        <w:t xml:space="preserve">The Shapley value is calculated to measure their individual contribution to the model. For average impact on model output, the feature importance is calculated by the mean |SHAP| value. It is the absolute mean value of SHAP values of the </w:t>
      </w:r>
      <w:proofErr w:type="spellStart"/>
      <w:r w:rsidRPr="0057374F">
        <w:rPr>
          <w:rFonts w:eastAsia="等线" w:cs="Times New Roman"/>
          <w:i/>
          <w:iCs/>
          <w:szCs w:val="24"/>
          <w:lang w:eastAsia="zh-CN"/>
        </w:rPr>
        <w:t>i</w:t>
      </w:r>
      <w:r w:rsidRPr="0057374F">
        <w:rPr>
          <w:rFonts w:eastAsia="等线" w:cs="Times New Roman"/>
          <w:i/>
          <w:iCs/>
          <w:szCs w:val="24"/>
          <w:vertAlign w:val="subscript"/>
          <w:lang w:eastAsia="zh-CN"/>
        </w:rPr>
        <w:t>th</w:t>
      </w:r>
      <w:proofErr w:type="spellEnd"/>
      <w:r w:rsidRPr="0057374F">
        <w:rPr>
          <w:rFonts w:eastAsia="等线" w:cs="Times New Roman"/>
          <w:szCs w:val="24"/>
          <w:lang w:eastAsia="zh-CN"/>
        </w:rPr>
        <w:t xml:space="preserve"> variable for all molecules, which is defined as</w:t>
      </w:r>
    </w:p>
    <w:p w14:paraId="22B032D3" w14:textId="559F72CB" w:rsidR="0057374F" w:rsidRPr="0057374F" w:rsidRDefault="0057374F" w:rsidP="0057374F">
      <w:pPr>
        <w:ind w:left="1680" w:hangingChars="700" w:hanging="1680"/>
        <w:jc w:val="center"/>
        <w:rPr>
          <w:rFonts w:eastAsia="等线" w:cs="Times New Roman"/>
          <w:szCs w:val="24"/>
          <w:lang w:eastAsia="zh-CN"/>
        </w:rPr>
      </w:pPr>
      <w:r w:rsidRPr="0057374F">
        <w:rPr>
          <w:rFonts w:eastAsia="等线" w:cs="Times New Roman"/>
          <w:szCs w:val="24"/>
          <w:lang w:eastAsia="zh-CN"/>
        </w:rPr>
        <w:t>mean |SHAP|</w:t>
      </w:r>
      <w:r w:rsidR="001B56A7">
        <w:rPr>
          <w:rFonts w:eastAsia="等线" w:cs="Times New Roman" w:hint="eastAsia"/>
          <w:szCs w:val="24"/>
          <w:lang w:eastAsia="zh-CN"/>
        </w:rPr>
        <w:t xml:space="preserve"> </w:t>
      </w:r>
      <w:r w:rsidRPr="0057374F">
        <w:rPr>
          <w:rFonts w:eastAsia="等线" w:cs="Times New Roman"/>
          <w:szCs w:val="24"/>
          <w:lang w:eastAsia="zh-CN"/>
        </w:rPr>
        <w:t>=</w:t>
      </w:r>
      <m:oMath>
        <m:r>
          <w:rPr>
            <w:rFonts w:ascii="Cambria Math" w:eastAsia="等线" w:hAnsi="Cambria Math" w:cs="Times New Roman"/>
            <w:szCs w:val="24"/>
            <w:lang w:eastAsia="zh-CN"/>
          </w:rPr>
          <m:t xml:space="preserve"> </m:t>
        </m:r>
        <m:nary>
          <m:naryPr>
            <m:chr m:val="∑"/>
            <m:limLoc m:val="subSup"/>
            <m:ctrlPr>
              <w:rPr>
                <w:rFonts w:ascii="Cambria Math" w:eastAsia="等线" w:hAnsi="Cambria Math" w:cs="Times New Roman"/>
                <w:i/>
                <w:szCs w:val="24"/>
                <w:lang w:eastAsia="zh-CN"/>
              </w:rPr>
            </m:ctrlPr>
          </m:naryPr>
          <m:sub>
            <m:r>
              <m:rPr>
                <m:nor/>
              </m:rPr>
              <w:rPr>
                <w:rFonts w:eastAsia="等线" w:cs="Times New Roman"/>
                <w:szCs w:val="24"/>
                <w:lang w:eastAsia="zh-CN"/>
              </w:rPr>
              <m:t>k=1</m:t>
            </m:r>
          </m:sub>
          <m:sup>
            <m:sSub>
              <m:sSubPr>
                <m:ctrlPr>
                  <w:rPr>
                    <w:rFonts w:ascii="Cambria Math" w:eastAsia="等线" w:hAnsi="Cambria Math" w:cs="Times New Roman"/>
                    <w:i/>
                    <w:szCs w:val="24"/>
                    <w:lang w:eastAsia="zh-CN"/>
                  </w:rPr>
                </m:ctrlPr>
              </m:sSubPr>
              <m:e>
                <m:r>
                  <m:rPr>
                    <m:nor/>
                  </m:rPr>
                  <w:rPr>
                    <w:rFonts w:eastAsia="等线" w:cs="Times New Roman"/>
                    <w:szCs w:val="24"/>
                    <w:lang w:eastAsia="zh-CN"/>
                  </w:rPr>
                  <m:t>N</m:t>
                </m:r>
              </m:e>
              <m:sub>
                <m:r>
                  <m:rPr>
                    <m:nor/>
                  </m:rPr>
                  <w:rPr>
                    <w:rFonts w:eastAsia="等线" w:cs="Times New Roman"/>
                    <w:szCs w:val="24"/>
                    <w:lang w:eastAsia="zh-CN"/>
                  </w:rPr>
                  <m:t>s</m:t>
                </m:r>
              </m:sub>
            </m:sSub>
          </m:sup>
          <m:e>
            <m:d>
              <m:dPr>
                <m:begChr m:val="|"/>
                <m:endChr m:val="|"/>
                <m:ctrlPr>
                  <w:rPr>
                    <w:rFonts w:ascii="Cambria Math" w:eastAsia="等线" w:hAnsi="Cambria Math" w:cs="Times New Roman"/>
                    <w:i/>
                    <w:szCs w:val="24"/>
                    <w:lang w:eastAsia="zh-CN"/>
                  </w:rPr>
                </m:ctrlPr>
              </m:dPr>
              <m:e>
                <m:sSubSup>
                  <m:sSubSupPr>
                    <m:ctrlPr>
                      <w:rPr>
                        <w:rFonts w:ascii="Cambria Math" w:eastAsia="等线" w:hAnsi="Cambria Math" w:cs="Times New Roman"/>
                        <w:i/>
                        <w:szCs w:val="24"/>
                        <w:lang w:eastAsia="zh-CN"/>
                      </w:rPr>
                    </m:ctrlPr>
                  </m:sSubSupPr>
                  <m:e>
                    <m:r>
                      <m:rPr>
                        <m:nor/>
                      </m:rPr>
                      <w:rPr>
                        <w:rFonts w:ascii="Cambria Math" w:eastAsia="等线" w:hAnsi="Cambria Math" w:cs="Cambria Math"/>
                        <w:szCs w:val="24"/>
                        <w:lang w:eastAsia="zh-CN"/>
                      </w:rPr>
                      <m:t>∅</m:t>
                    </m:r>
                  </m:e>
                  <m:sub>
                    <m:r>
                      <m:rPr>
                        <m:nor/>
                      </m:rPr>
                      <w:rPr>
                        <w:rFonts w:eastAsia="等线" w:cs="Times New Roman"/>
                        <w:szCs w:val="24"/>
                        <w:lang w:eastAsia="zh-CN"/>
                      </w:rPr>
                      <m:t>i</m:t>
                    </m:r>
                  </m:sub>
                  <m:sup>
                    <m:r>
                      <m:rPr>
                        <m:nor/>
                      </m:rPr>
                      <w:rPr>
                        <w:rFonts w:eastAsia="等线" w:cs="Times New Roman"/>
                        <w:szCs w:val="24"/>
                        <w:lang w:eastAsia="zh-CN"/>
                      </w:rPr>
                      <m:t>(k)</m:t>
                    </m:r>
                  </m:sup>
                </m:sSubSup>
              </m:e>
            </m:d>
            <m:r>
              <m:rPr>
                <m:nor/>
              </m:rPr>
              <w:rPr>
                <w:rFonts w:eastAsia="等线" w:cs="Times New Roman"/>
                <w:szCs w:val="24"/>
                <w:lang w:eastAsia="zh-CN"/>
              </w:rPr>
              <m:t>/</m:t>
            </m:r>
            <m:sSub>
              <m:sSubPr>
                <m:ctrlPr>
                  <w:rPr>
                    <w:rFonts w:ascii="Cambria Math" w:eastAsia="等线" w:hAnsi="Cambria Math" w:cs="Times New Roman"/>
                    <w:i/>
                    <w:szCs w:val="24"/>
                    <w:lang w:eastAsia="zh-CN"/>
                  </w:rPr>
                </m:ctrlPr>
              </m:sSubPr>
              <m:e>
                <m:r>
                  <m:rPr>
                    <m:nor/>
                  </m:rPr>
                  <w:rPr>
                    <w:rFonts w:eastAsia="等线" w:cs="Times New Roman"/>
                    <w:szCs w:val="24"/>
                    <w:lang w:eastAsia="zh-CN"/>
                  </w:rPr>
                  <m:t>N</m:t>
                </m:r>
              </m:e>
              <m:sub>
                <m:r>
                  <m:rPr>
                    <m:nor/>
                  </m:rPr>
                  <w:rPr>
                    <w:rFonts w:eastAsia="等线" w:cs="Times New Roman"/>
                    <w:szCs w:val="24"/>
                    <w:lang w:eastAsia="zh-CN"/>
                  </w:rPr>
                  <m:t>s</m:t>
                </m:r>
              </m:sub>
            </m:sSub>
          </m:e>
        </m:nary>
      </m:oMath>
      <w:r w:rsidRPr="0057374F">
        <w:rPr>
          <w:rFonts w:eastAsia="等线" w:cs="Times New Roman"/>
          <w:szCs w:val="24"/>
          <w:lang w:eastAsia="zh-CN"/>
        </w:rPr>
        <w:t xml:space="preserve">                 </w:t>
      </w:r>
      <w:proofErr w:type="gramStart"/>
      <w:r w:rsidRPr="0057374F">
        <w:rPr>
          <w:rFonts w:eastAsia="等线" w:cs="Times New Roman"/>
          <w:szCs w:val="24"/>
          <w:lang w:eastAsia="zh-CN"/>
        </w:rPr>
        <w:t xml:space="preserve">   (</w:t>
      </w:r>
      <w:proofErr w:type="gramEnd"/>
      <w:r w:rsidR="000732DC">
        <w:rPr>
          <w:rFonts w:eastAsia="等线" w:cs="Times New Roman"/>
          <w:szCs w:val="24"/>
          <w:lang w:eastAsia="zh-CN"/>
        </w:rPr>
        <w:t>1</w:t>
      </w:r>
      <w:r w:rsidR="009C1F4C">
        <w:rPr>
          <w:rFonts w:eastAsia="等线" w:cs="Times New Roman" w:hint="eastAsia"/>
          <w:szCs w:val="24"/>
          <w:lang w:eastAsia="zh-CN"/>
        </w:rPr>
        <w:t>9</w:t>
      </w:r>
      <w:r w:rsidRPr="0057374F">
        <w:rPr>
          <w:rFonts w:eastAsia="等线" w:cs="Times New Roman"/>
          <w:szCs w:val="24"/>
          <w:lang w:eastAsia="zh-CN"/>
        </w:rPr>
        <w:t>)</w:t>
      </w:r>
    </w:p>
    <w:p w14:paraId="5C9A827F" w14:textId="3548B0ED" w:rsidR="0057374F" w:rsidRPr="0057374F" w:rsidRDefault="0057374F" w:rsidP="0057374F">
      <w:pPr>
        <w:ind w:firstLineChars="200" w:firstLine="480"/>
        <w:jc w:val="left"/>
        <w:rPr>
          <w:rFonts w:eastAsia="等线" w:cs="Times New Roman"/>
          <w:szCs w:val="24"/>
          <w:lang w:eastAsia="zh-CN"/>
        </w:rPr>
      </w:pPr>
      <w:r>
        <w:rPr>
          <w:rFonts w:eastAsia="等线" w:cs="Times New Roman" w:hint="eastAsia"/>
          <w:szCs w:val="24"/>
          <w:lang w:eastAsia="zh-CN"/>
        </w:rPr>
        <w:t>w</w:t>
      </w:r>
      <w:r w:rsidRPr="0057374F">
        <w:rPr>
          <w:rFonts w:eastAsia="等线" w:cs="Times New Roman"/>
          <w:szCs w:val="24"/>
          <w:lang w:eastAsia="zh-CN"/>
        </w:rPr>
        <w:t xml:space="preserve">here </w:t>
      </w:r>
      <m:oMath>
        <m:sSub>
          <m:sSubPr>
            <m:ctrlPr>
              <w:rPr>
                <w:rFonts w:ascii="Cambria Math" w:eastAsia="等线" w:hAnsi="Cambria Math" w:cs="Times New Roman"/>
                <w:i/>
                <w:szCs w:val="24"/>
                <w:lang w:eastAsia="zh-CN"/>
              </w:rPr>
            </m:ctrlPr>
          </m:sSubPr>
          <m:e>
            <m:r>
              <m:rPr>
                <m:nor/>
              </m:rPr>
              <w:rPr>
                <w:rFonts w:eastAsia="等线" w:cs="Times New Roman"/>
                <w:szCs w:val="24"/>
                <w:lang w:eastAsia="zh-CN"/>
              </w:rPr>
              <m:t>N</m:t>
            </m:r>
          </m:e>
          <m:sub>
            <m:r>
              <m:rPr>
                <m:nor/>
              </m:rPr>
              <w:rPr>
                <w:rFonts w:eastAsia="等线" w:cs="Times New Roman"/>
                <w:szCs w:val="24"/>
                <w:lang w:eastAsia="zh-CN"/>
              </w:rPr>
              <m:t>s</m:t>
            </m:r>
          </m:sub>
        </m:sSub>
      </m:oMath>
      <w:r w:rsidRPr="0057374F">
        <w:rPr>
          <w:rFonts w:eastAsia="等线" w:cs="Times New Roman"/>
          <w:szCs w:val="24"/>
          <w:lang w:eastAsia="zh-CN"/>
        </w:rPr>
        <w:t xml:space="preserve"> is the number of </w:t>
      </w:r>
      <w:proofErr w:type="spellStart"/>
      <w:r w:rsidRPr="0057374F">
        <w:rPr>
          <w:rFonts w:eastAsia="等线" w:cs="Times New Roman"/>
          <w:szCs w:val="24"/>
          <w:lang w:eastAsia="zh-CN"/>
        </w:rPr>
        <w:t>molecula</w:t>
      </w:r>
      <w:proofErr w:type="spellEnd"/>
      <w:r w:rsidRPr="0057374F">
        <w:rPr>
          <w:rFonts w:eastAsia="等线" w:cs="Times New Roman"/>
          <w:szCs w:val="24"/>
          <w:lang w:eastAsia="zh-CN"/>
        </w:rPr>
        <w:t xml:space="preserve">. The index </w:t>
      </w:r>
      <w:proofErr w:type="spellStart"/>
      <w:proofErr w:type="gramStart"/>
      <w:r w:rsidRPr="0057374F">
        <w:rPr>
          <w:rFonts w:eastAsia="等线" w:cs="Times New Roman"/>
          <w:szCs w:val="24"/>
          <w:lang w:eastAsia="zh-CN"/>
        </w:rPr>
        <w:t>mean</w:t>
      </w:r>
      <w:proofErr w:type="gramEnd"/>
      <w:r w:rsidRPr="0057374F">
        <w:rPr>
          <w:rFonts w:eastAsia="等线" w:cs="Times New Roman"/>
          <w:szCs w:val="24"/>
          <w:lang w:eastAsia="zh-CN"/>
        </w:rPr>
        <w:t>|SHAP</w:t>
      </w:r>
      <w:proofErr w:type="spellEnd"/>
      <w:r w:rsidRPr="0057374F">
        <w:rPr>
          <w:rFonts w:eastAsia="等线" w:cs="Times New Roman"/>
          <w:szCs w:val="24"/>
          <w:lang w:eastAsia="zh-CN"/>
        </w:rPr>
        <w:t>| is used to measure the average contribution of the input features on the model's categorization.</w:t>
      </w:r>
    </w:p>
    <w:p w14:paraId="6A76D1E6" w14:textId="77777777" w:rsidR="004E4514" w:rsidRDefault="00AB4847">
      <w:pPr>
        <w:spacing w:after="384" w:line="259" w:lineRule="auto"/>
        <w:rPr>
          <w:rFonts w:eastAsia="等线" w:cs="Times New Roman"/>
          <w:lang w:eastAsia="zh-CN"/>
        </w:rPr>
      </w:pPr>
      <w:r w:rsidRPr="006310C6">
        <w:rPr>
          <w:rFonts w:cs="Times New Roman"/>
        </w:rPr>
        <w:br w:type="page"/>
      </w:r>
    </w:p>
    <w:p w14:paraId="4971096D" w14:textId="7AE0D032" w:rsidR="004E4514" w:rsidRPr="004E4514" w:rsidRDefault="004E4514" w:rsidP="004E4514">
      <w:pPr>
        <w:tabs>
          <w:tab w:val="left" w:pos="1240"/>
        </w:tabs>
        <w:outlineLvl w:val="0"/>
        <w:rPr>
          <w:rFonts w:eastAsia="宋体" w:cs="Times New Roman"/>
          <w:b/>
          <w:szCs w:val="24"/>
          <w:lang w:eastAsia="zh-CN"/>
        </w:rPr>
      </w:pPr>
      <w:r w:rsidRPr="0057374F">
        <w:rPr>
          <w:rFonts w:eastAsia="宋体" w:cs="Times New Roman"/>
          <w:b/>
          <w:szCs w:val="24"/>
          <w:lang w:eastAsia="zh-CN"/>
        </w:rPr>
        <w:lastRenderedPageBreak/>
        <w:t>Text S</w:t>
      </w:r>
      <w:r w:rsidR="00923AC1">
        <w:rPr>
          <w:rFonts w:eastAsia="宋体" w:cs="Times New Roman" w:hint="eastAsia"/>
          <w:b/>
          <w:szCs w:val="24"/>
          <w:lang w:eastAsia="zh-CN"/>
        </w:rPr>
        <w:t>1</w:t>
      </w:r>
      <w:r w:rsidR="00631CCF">
        <w:rPr>
          <w:rFonts w:eastAsia="宋体" w:cs="Times New Roman" w:hint="eastAsia"/>
          <w:b/>
          <w:szCs w:val="24"/>
          <w:lang w:eastAsia="zh-CN"/>
        </w:rPr>
        <w:t>1</w:t>
      </w:r>
      <w:r w:rsidR="00923AC1">
        <w:rPr>
          <w:rFonts w:eastAsia="宋体" w:cs="Times New Roman" w:hint="eastAsia"/>
          <w:b/>
          <w:szCs w:val="24"/>
          <w:lang w:eastAsia="zh-CN"/>
        </w:rPr>
        <w:t xml:space="preserve"> </w:t>
      </w:r>
      <w:r w:rsidR="00923AC1" w:rsidRPr="00923AC1">
        <w:rPr>
          <w:rFonts w:eastAsia="宋体" w:cs="Times New Roman"/>
          <w:bCs/>
          <w:szCs w:val="24"/>
          <w:lang w:eastAsia="zh-CN"/>
        </w:rPr>
        <w:t>Fluorescence spectral analysis methods.</w:t>
      </w:r>
    </w:p>
    <w:p w14:paraId="6DBE4BA9" w14:textId="5B499B9F" w:rsidR="004E4514" w:rsidRDefault="004E4514" w:rsidP="004E4514">
      <w:pPr>
        <w:ind w:firstLineChars="200" w:firstLine="480"/>
        <w:rPr>
          <w:rFonts w:eastAsia="等线" w:cs="Times New Roman"/>
          <w:lang w:eastAsia="zh-CN"/>
        </w:rPr>
      </w:pPr>
      <w:r>
        <w:rPr>
          <w:rFonts w:eastAsia="等线" w:cs="Times New Roman" w:hint="eastAsia"/>
          <w:szCs w:val="24"/>
          <w:lang w:eastAsia="zh-CN"/>
        </w:rPr>
        <w:t xml:space="preserve">The </w:t>
      </w:r>
      <w:r w:rsidRPr="004E4514">
        <w:rPr>
          <w:rFonts w:eastAsia="等线" w:cs="Times New Roman"/>
          <w:szCs w:val="24"/>
          <w:lang w:eastAsia="zh-CN"/>
        </w:rPr>
        <w:t>EEM spectra of DOM in ozone-oxidized leachate and on FO</w:t>
      </w:r>
      <w:r>
        <w:rPr>
          <w:rFonts w:eastAsia="等线" w:cs="Times New Roman" w:hint="eastAsia"/>
          <w:szCs w:val="24"/>
          <w:lang w:eastAsia="zh-CN"/>
        </w:rPr>
        <w:t xml:space="preserve"> </w:t>
      </w:r>
      <w:r w:rsidRPr="004E4514">
        <w:rPr>
          <w:rFonts w:eastAsia="等线" w:cs="Times New Roman"/>
          <w:szCs w:val="24"/>
          <w:lang w:eastAsia="zh-CN"/>
        </w:rPr>
        <w:t>membrane surfaces were acquired using a fluorescence spectrophotometer (F-7000, Hitachi). The emission wavelength was scanned from 280 to 600 nm at 5 nm intervals, while the excitation wavelength ranged from 200 to 400 nm at 5 nm intervals. The applied voltage was 700 V, and the scan speed was set at 12000 nm</w:t>
      </w:r>
      <w:r w:rsidR="0064267A" w:rsidRPr="0064267A">
        <w:rPr>
          <w:rFonts w:eastAsia="等线" w:cs="Times New Roman" w:hint="eastAsia"/>
          <w:szCs w:val="24"/>
          <w:lang w:eastAsia="zh-CN"/>
        </w:rPr>
        <w:t>·</w:t>
      </w:r>
      <w:r w:rsidR="0064267A" w:rsidRPr="004E4514">
        <w:rPr>
          <w:rFonts w:eastAsia="等线" w:cs="Times New Roman"/>
          <w:szCs w:val="24"/>
          <w:lang w:eastAsia="zh-CN"/>
        </w:rPr>
        <w:t>min</w:t>
      </w:r>
      <w:r w:rsidR="0064267A" w:rsidRPr="0064267A">
        <w:rPr>
          <w:rFonts w:eastAsia="等线" w:cs="Times New Roman"/>
          <w:szCs w:val="24"/>
          <w:vertAlign w:val="superscript"/>
          <w:lang w:eastAsia="zh-CN"/>
        </w:rPr>
        <w:t>-1</w:t>
      </w:r>
      <w:r w:rsidRPr="004E4514">
        <w:rPr>
          <w:rFonts w:eastAsia="等线" w:cs="Times New Roman"/>
          <w:szCs w:val="24"/>
          <w:lang w:eastAsia="zh-CN"/>
        </w:rPr>
        <w:t xml:space="preserve">. Parallel factor analysis (PARAFAC) was conducted utilizing the </w:t>
      </w:r>
      <w:proofErr w:type="spellStart"/>
      <w:r w:rsidRPr="004E4514">
        <w:rPr>
          <w:rFonts w:eastAsia="等线" w:cs="Times New Roman"/>
          <w:szCs w:val="24"/>
          <w:lang w:eastAsia="zh-CN"/>
        </w:rPr>
        <w:t>DOMFluor</w:t>
      </w:r>
      <w:proofErr w:type="spellEnd"/>
      <w:r w:rsidRPr="004E4514">
        <w:rPr>
          <w:rFonts w:eastAsia="等线" w:cs="Times New Roman"/>
          <w:szCs w:val="24"/>
          <w:lang w:eastAsia="zh-CN"/>
        </w:rPr>
        <w:t xml:space="preserve"> toolbox to discern the principal fluorescent compounds.</w:t>
      </w:r>
      <w:r>
        <w:rPr>
          <w:rFonts w:eastAsia="等线" w:cs="Times New Roman"/>
          <w:szCs w:val="24"/>
          <w:lang w:eastAsia="zh-CN"/>
        </w:rPr>
        <w:fldChar w:fldCharType="begin"/>
      </w:r>
      <w:r w:rsidR="00D4059E">
        <w:rPr>
          <w:rFonts w:eastAsia="等线" w:cs="Times New Roman"/>
          <w:szCs w:val="24"/>
          <w:lang w:eastAsia="zh-CN"/>
        </w:rPr>
        <w:instrText xml:space="preserve"> ADDIN ZOTERO_ITEM CSL_CITATION {"citationID":"ocjN1or8","properties":{"formattedCitation":"\\super 17\\nosupersub{}","plainCitation":"17","noteIndex":0},"citationItems":[{"id":1414,"uris":["http://zotero.org/users/12385889/items/WJ3PLISE"],"itemData":{"i</w:instrText>
      </w:r>
      <w:r w:rsidR="00D4059E">
        <w:rPr>
          <w:rFonts w:eastAsia="等线" w:cs="Times New Roman" w:hint="eastAsia"/>
          <w:szCs w:val="24"/>
          <w:lang w:eastAsia="zh-CN"/>
        </w:rPr>
        <w:instrText>d":1414,"type":"article-journal","abstract":"A sub</w:instrText>
      </w:r>
      <w:r w:rsidR="00D4059E">
        <w:rPr>
          <w:rFonts w:eastAsia="等线" w:cs="Times New Roman" w:hint="eastAsia"/>
          <w:szCs w:val="24"/>
          <w:lang w:eastAsia="zh-CN"/>
        </w:rPr>
        <w:instrText>‐</w:instrText>
      </w:r>
      <w:r w:rsidR="00D4059E">
        <w:rPr>
          <w:rFonts w:eastAsia="等线" w:cs="Times New Roman" w:hint="eastAsia"/>
          <w:szCs w:val="24"/>
          <w:lang w:eastAsia="zh-CN"/>
        </w:rPr>
        <w:instrText>fraction of dissolved organic matter fluoresces when excited with ultraviolet light. This property is used to quantify and characterize changes in dissolved organic matter (DOM) in aquatic environments. Detailed mapping of the fluorescence properties of DOM produces excitation emission matrices (EEM), which are well suited to multi</w:instrText>
      </w:r>
      <w:r w:rsidR="00D4059E">
        <w:rPr>
          <w:rFonts w:eastAsia="等线" w:cs="Times New Roman" w:hint="eastAsia"/>
          <w:szCs w:val="24"/>
          <w:lang w:eastAsia="zh-CN"/>
        </w:rPr>
        <w:instrText>‐</w:instrText>
      </w:r>
      <w:r w:rsidR="00D4059E">
        <w:rPr>
          <w:rFonts w:eastAsia="等线" w:cs="Times New Roman" w:hint="eastAsia"/>
          <w:szCs w:val="24"/>
          <w:lang w:eastAsia="zh-CN"/>
        </w:rPr>
        <w:instrText>way data analysis techniques (chemometrics). Techniques such as parallel factor analysis (PARAFAC) are increasingly being app</w:instrText>
      </w:r>
      <w:r w:rsidR="00D4059E">
        <w:rPr>
          <w:rFonts w:eastAsia="等线" w:cs="Times New Roman"/>
          <w:szCs w:val="24"/>
          <w:lang w:eastAsia="zh-CN"/>
        </w:rPr>
        <w:instrText xml:space="preserve">lied to characterize DOM fluorescence properties. Here, an introduction to the technique and description of the advantages and pitfalls of its application to DOM fluorescence is presented. Additionally a MATLAB based tutorial and toolbox specific to PARAFAC analysis of DOM fluorescence is presented.","container-title":"Limnology and Oceanography: Methods","DOI":"10.4319/lom.2008.6.572","ISSN":"1541-5856, 1541-5856","issue":"11","journalAbbreviation":"Limnology &amp; Ocean Methods","language":"en","license":"http://onlinelibrary.wiley.com/termsAndConditions#vor","page":"572-579","source":"DOI.org (Crossref)","title":"Characterizing dissolved organic matter fluorescence with parallel factor analysis: a tutorial","title-short":"Characterizing dissolved organic matter fluorescence with parallel factor analysis","volume":"6","author":[{"family":"Stedmon","given":"Colin A."},{"family":"Bro","given":"Rasmus"}],"issued":{"date-parts":[["2008",11]]}}}],"schema":"https://github.com/citation-style-language/schema/raw/master/csl-citation.json"} </w:instrText>
      </w:r>
      <w:r>
        <w:rPr>
          <w:rFonts w:eastAsia="等线" w:cs="Times New Roman"/>
          <w:szCs w:val="24"/>
          <w:lang w:eastAsia="zh-CN"/>
        </w:rPr>
        <w:fldChar w:fldCharType="separate"/>
      </w:r>
      <w:r w:rsidR="00651F7B" w:rsidRPr="00651F7B">
        <w:rPr>
          <w:rFonts w:cs="Times New Roman"/>
          <w:kern w:val="0"/>
          <w:vertAlign w:val="superscript"/>
        </w:rPr>
        <w:t>17</w:t>
      </w:r>
      <w:r>
        <w:rPr>
          <w:rFonts w:eastAsia="等线" w:cs="Times New Roman"/>
          <w:szCs w:val="24"/>
          <w:lang w:eastAsia="zh-CN"/>
        </w:rPr>
        <w:fldChar w:fldCharType="end"/>
      </w:r>
      <w:r w:rsidRPr="004E4514">
        <w:rPr>
          <w:rFonts w:eastAsia="等线" w:cs="Times New Roman"/>
          <w:szCs w:val="24"/>
          <w:lang w:eastAsia="zh-CN"/>
        </w:rPr>
        <w:t xml:space="preserve"> The maximum fluorescence intensity (Fmax), expressed in relative units (R.U.), served as a metric for the content of these compounds.</w:t>
      </w:r>
      <w:r>
        <w:rPr>
          <w:rFonts w:eastAsia="等线" w:cs="Times New Roman"/>
          <w:szCs w:val="24"/>
          <w:lang w:eastAsia="zh-CN"/>
        </w:rPr>
        <w:fldChar w:fldCharType="begin"/>
      </w:r>
      <w:r w:rsidR="00D4059E">
        <w:rPr>
          <w:rFonts w:eastAsia="等线" w:cs="Times New Roman"/>
          <w:szCs w:val="24"/>
          <w:lang w:eastAsia="zh-CN"/>
        </w:rPr>
        <w:instrText xml:space="preserve"> ADDIN ZOTERO_ITEM CSL_CITATION {"citationID":"FBEvfsJS","properties":{"formattedCitation":"\\super 18\\nosupersub{}","plainCitation":"18","noteIndex":0},"citationItems":[{"id":1416,"uris":["http://zotero.org/users/12385889/items/SBXCEQPT"],"itemData":{"id":1416,"type":"article-journal","abstract":"PARAllel FACtor analysis (PARAFAC) is increasingly used to decompose fluorescence excitation emission matrices (EEMs) into their underlying chemical components. In the ideal case where fluorescence conforms to Beers Law, this process can lead to the mathematical identification and quantification of independently varying fluorophores. However, many practical and analytical hurdles stand between EEM datasets and their chemical interpretation. This article provides a tutorial in the practical application of PARAFAC to fluorescence datasets, demonstrated using a dissolved organic matter (DOM) fluorescence dataset. A new toolbox for MATLAB is presented to support improved visualisation and sensitivity analyses of PARAFAC models in fluorescence spectroscopy.","container-title":"Analytical Methods","DOI":"10.1039/C3AY41160E","ISSN":"1759-9679","issue":"23","journalAbbreviation":"Anal. Methods","language":"en","note":"publisher: The Royal Society of Chemistry","page":"6557-6566","source":"pubs.rsc.org","title":"Fluorescence spectroscopy and multi-way techniques. PARAFAC","volume":"5","author":[{"family":"Murphy","given":"Kathleen R."},{"family":"Stedmon","given":"Colin A."},{"family":"Graeber","given":"Daniel"},{"family":"Bro","given":"Rasmus"}],"issued":{"date-parts":[["2013",11,7]]}}}],"schema":"https://github.com/citation-style-language/schema/raw/master/csl-citation.json"} </w:instrText>
      </w:r>
      <w:r>
        <w:rPr>
          <w:rFonts w:eastAsia="等线" w:cs="Times New Roman"/>
          <w:szCs w:val="24"/>
          <w:lang w:eastAsia="zh-CN"/>
        </w:rPr>
        <w:fldChar w:fldCharType="separate"/>
      </w:r>
      <w:r w:rsidR="00651F7B" w:rsidRPr="00651F7B">
        <w:rPr>
          <w:rFonts w:cs="Times New Roman"/>
          <w:kern w:val="0"/>
          <w:vertAlign w:val="superscript"/>
        </w:rPr>
        <w:t>18</w:t>
      </w:r>
      <w:r>
        <w:rPr>
          <w:rFonts w:eastAsia="等线" w:cs="Times New Roman"/>
          <w:szCs w:val="24"/>
          <w:lang w:eastAsia="zh-CN"/>
        </w:rPr>
        <w:fldChar w:fldCharType="end"/>
      </w:r>
      <w:r>
        <w:rPr>
          <w:rFonts w:cs="Times New Roman"/>
        </w:rPr>
        <w:t xml:space="preserve"> </w:t>
      </w:r>
    </w:p>
    <w:p w14:paraId="7B06FA55" w14:textId="22CD077A" w:rsidR="00923AC1" w:rsidRDefault="004E4514">
      <w:pPr>
        <w:spacing w:after="384" w:line="259" w:lineRule="auto"/>
        <w:rPr>
          <w:rFonts w:cs="Times New Roman"/>
        </w:rPr>
      </w:pPr>
      <w:r>
        <w:rPr>
          <w:rFonts w:cs="Times New Roman"/>
        </w:rPr>
        <w:br w:type="page"/>
      </w:r>
    </w:p>
    <w:p w14:paraId="2B9F01DC" w14:textId="4944EA9E" w:rsidR="00923AC1" w:rsidRDefault="00923AC1" w:rsidP="00923AC1">
      <w:pPr>
        <w:outlineLvl w:val="0"/>
        <w:rPr>
          <w:rFonts w:eastAsia="等线" w:cs="Times New Roman"/>
          <w:lang w:eastAsia="zh-CN"/>
        </w:rPr>
      </w:pPr>
      <w:r w:rsidRPr="00923AC1">
        <w:rPr>
          <w:rFonts w:cs="Times New Roman"/>
          <w:b/>
          <w:bCs/>
        </w:rPr>
        <w:lastRenderedPageBreak/>
        <w:t>Text S1</w:t>
      </w:r>
      <w:r w:rsidR="00631CCF">
        <w:rPr>
          <w:rFonts w:eastAsia="等线" w:cs="Times New Roman" w:hint="eastAsia"/>
          <w:b/>
          <w:bCs/>
          <w:lang w:eastAsia="zh-CN"/>
        </w:rPr>
        <w:t>2</w:t>
      </w:r>
      <w:r w:rsidRPr="00923AC1">
        <w:rPr>
          <w:rFonts w:cs="Times New Roman"/>
        </w:rPr>
        <w:t xml:space="preserve"> Humic substances (HS)</w:t>
      </w:r>
      <w:r w:rsidR="00CF1998">
        <w:rPr>
          <w:rFonts w:eastAsia="等线" w:cs="Times New Roman" w:hint="eastAsia"/>
          <w:lang w:eastAsia="zh-CN"/>
        </w:rPr>
        <w:t xml:space="preserve"> and </w:t>
      </w:r>
      <w:r w:rsidRPr="00923AC1">
        <w:rPr>
          <w:rFonts w:cs="Times New Roman"/>
        </w:rPr>
        <w:t>extracellular polymeric substances (EPS) analysis methods.</w:t>
      </w:r>
    </w:p>
    <w:p w14:paraId="6CF93D8C" w14:textId="7BED7065" w:rsidR="00923AC1" w:rsidRDefault="00923AC1" w:rsidP="00923AC1">
      <w:pPr>
        <w:ind w:firstLineChars="200" w:firstLine="480"/>
        <w:rPr>
          <w:rFonts w:eastAsia="等线" w:cs="Times New Roman"/>
          <w:lang w:eastAsia="zh-CN"/>
        </w:rPr>
      </w:pPr>
      <w:r w:rsidRPr="00923AC1">
        <w:rPr>
          <w:rFonts w:eastAsia="等线" w:cs="Times New Roman"/>
          <w:lang w:eastAsia="zh-CN"/>
        </w:rPr>
        <w:t>For the extraction of humic substances (HS),</w:t>
      </w:r>
      <w:r>
        <w:rPr>
          <w:rFonts w:eastAsia="等线" w:cs="Times New Roman"/>
          <w:lang w:eastAsia="zh-CN"/>
        </w:rPr>
        <w:fldChar w:fldCharType="begin"/>
      </w:r>
      <w:r w:rsidR="00D4059E">
        <w:rPr>
          <w:rFonts w:eastAsia="等线" w:cs="Times New Roman"/>
          <w:lang w:eastAsia="zh-CN"/>
        </w:rPr>
        <w:instrText xml:space="preserve"> ADDIN ZOTERO_ITEM CSL_CITATION {"citationID":"z06zMLS5","properties":{"formattedCitation":"\\super 19\\nosupersub{}","plainCitation":"19","noteIndex":0},"citationItems":[{"id":1421,"uris":["http://zotero.org/users/12385889/items/R6IY3HYB"],"itemData":{"id":1421,"type":"article-journal","abstract":"The present study aimed to accelerate the humification and to investigate how MnO2 modification of biochar (MBC) drives the humus formation during composting with chicken manure. In this study, compared with the control group (CK), the addition of MBC caused an increase in the concentration of both humus and humic acid (HA), with a respective enhancement of 29.1% and 37.2%. In addition, MBC also improved the stability of compost products. Hetero two-dimensional correlation spectra further exhibited that the MBC could alter the formation mechanism of humus fractions during composting. Random forest analysis showed that Microbacterium, Bacteroides, Kroppenstedtia, Gracilibacillus, and Lentibacillus were significantly related to humus formation (P &lt; 0.05). MBC enhanced the absolute abundance of these five genera during composting. The structural equation model  further confirmed that these five genera could be indirectly involved in humus formation, through the production of aromatic compounds via secondary metabolism. Additionally, these five genera could directly transform organic components into macromolecular humus structures. Therefore, the increase in these five genera might be a direct response to the acceleration of the humification during MBC composting. These findings demonstrate the potential value of MBC in harmless disposal of hazardous biowastes through composting.","container-title":"Biochar","DOI":"10.1007/s42773-024-00315-4","ISSN":"2524-7867","issue":"1","journalAbbreviation":"Biochar","language":"en","page":"32","source":"Springer Link","title":"Effect of MnO2-biochar composites on promoting humification during chicken manure composting","volume":"6","author":[{"family":"Qi","given":"Haishi"},{"family":"Gao","given":"Wenfang"},{"family":"Xie","given":"Lina"},{"family":"Zhang","given":"Guogang"},{"family":"Song","given":"Caihong"},{"family":"Wei","given":"Zimin"},{"family":"Hu","given":"Ning"},{"family":"Li","given":"Tong"}],"issued":{"date-parts":[["2024",3,28]]}}}],"schema":"https://github.com/citation-style-language/schema/raw/master/csl-citation.json"} </w:instrText>
      </w:r>
      <w:r>
        <w:rPr>
          <w:rFonts w:eastAsia="等线" w:cs="Times New Roman"/>
          <w:lang w:eastAsia="zh-CN"/>
        </w:rPr>
        <w:fldChar w:fldCharType="separate"/>
      </w:r>
      <w:r w:rsidR="00651F7B" w:rsidRPr="00651F7B">
        <w:rPr>
          <w:rFonts w:cs="Times New Roman"/>
          <w:kern w:val="0"/>
          <w:vertAlign w:val="superscript"/>
        </w:rPr>
        <w:t>19</w:t>
      </w:r>
      <w:r>
        <w:rPr>
          <w:rFonts w:eastAsia="等线" w:cs="Times New Roman"/>
          <w:lang w:eastAsia="zh-CN"/>
        </w:rPr>
        <w:fldChar w:fldCharType="end"/>
      </w:r>
      <w:r w:rsidRPr="00923AC1">
        <w:rPr>
          <w:rFonts w:eastAsia="等线" w:cs="Times New Roman"/>
          <w:lang w:eastAsia="zh-CN"/>
        </w:rPr>
        <w:t xml:space="preserve"> 50 mL of landfill leachate was treated with Na</w:t>
      </w:r>
      <w:r w:rsidRPr="00923AC1">
        <w:rPr>
          <w:rFonts w:eastAsia="等线" w:cs="Times New Roman"/>
          <w:vertAlign w:val="subscript"/>
          <w:lang w:eastAsia="zh-CN"/>
        </w:rPr>
        <w:t>4</w:t>
      </w:r>
      <w:r w:rsidRPr="00923AC1">
        <w:rPr>
          <w:rFonts w:eastAsia="等线" w:cs="Times New Roman"/>
          <w:lang w:eastAsia="zh-CN"/>
        </w:rPr>
        <w:t>P</w:t>
      </w:r>
      <w:r w:rsidRPr="00923AC1">
        <w:rPr>
          <w:rFonts w:eastAsia="等线" w:cs="Times New Roman"/>
          <w:vertAlign w:val="subscript"/>
          <w:lang w:eastAsia="zh-CN"/>
        </w:rPr>
        <w:t>2</w:t>
      </w:r>
      <w:r w:rsidRPr="00923AC1">
        <w:rPr>
          <w:rFonts w:eastAsia="等线" w:cs="Times New Roman"/>
          <w:lang w:eastAsia="zh-CN"/>
        </w:rPr>
        <w:t>O</w:t>
      </w:r>
      <w:r w:rsidRPr="00923AC1">
        <w:rPr>
          <w:rFonts w:eastAsia="等线" w:cs="Times New Roman"/>
          <w:vertAlign w:val="subscript"/>
          <w:lang w:eastAsia="zh-CN"/>
        </w:rPr>
        <w:t>7</w:t>
      </w:r>
      <w:r w:rsidRPr="00923AC1">
        <w:rPr>
          <w:rFonts w:eastAsia="等线" w:cs="Times New Roman"/>
          <w:lang w:eastAsia="zh-CN"/>
        </w:rPr>
        <w:t xml:space="preserve"> and NaOH to achieve a concentration of 0.1 M, agitated for 24 hours, and then passed through a 0.45 µm membrane filter. The solution's pH was lowered to 1 with 6 M HCl to facilitate the precipitation of humic acids (HA). The supernatant was centrifuged at 12,000 rpm for 20 minutes, and fulvic acid (FA) was isolated using Amberlite XAD-8 resin. The carbon content of both HA and FA was measured using a total organic carbon (TOC) analyzer.</w:t>
      </w:r>
    </w:p>
    <w:p w14:paraId="793FEAE8" w14:textId="42871EBE" w:rsidR="00923AC1" w:rsidRDefault="00923AC1" w:rsidP="00923AC1">
      <w:pPr>
        <w:ind w:firstLineChars="200" w:firstLine="480"/>
        <w:rPr>
          <w:rFonts w:eastAsia="等线" w:cs="Times New Roman"/>
          <w:lang w:eastAsia="zh-CN"/>
        </w:rPr>
      </w:pPr>
      <w:r w:rsidRPr="00923AC1">
        <w:rPr>
          <w:rFonts w:eastAsia="等线" w:cs="Times New Roman"/>
          <w:lang w:eastAsia="zh-CN"/>
        </w:rPr>
        <w:t>The EPS extraction process to obtain the soluble EPS (S-EPS), loosely</w:t>
      </w:r>
      <w:r>
        <w:rPr>
          <w:rFonts w:eastAsia="等线" w:cs="Times New Roman" w:hint="eastAsia"/>
          <w:lang w:eastAsia="zh-CN"/>
        </w:rPr>
        <w:t xml:space="preserve"> </w:t>
      </w:r>
      <w:r w:rsidRPr="00923AC1">
        <w:rPr>
          <w:rFonts w:eastAsia="等线" w:cs="Times New Roman"/>
          <w:lang w:eastAsia="zh-CN"/>
        </w:rPr>
        <w:t>bound EPS (LB-EPS)</w:t>
      </w:r>
      <w:r w:rsidR="00AC1F73">
        <w:rPr>
          <w:rFonts w:eastAsia="等线" w:cs="Times New Roman"/>
          <w:lang w:eastAsia="zh-CN"/>
        </w:rPr>
        <w:t>,</w:t>
      </w:r>
      <w:r w:rsidRPr="00923AC1">
        <w:rPr>
          <w:rFonts w:eastAsia="等线" w:cs="Times New Roman"/>
          <w:lang w:eastAsia="zh-CN"/>
        </w:rPr>
        <w:t xml:space="preserve"> and tightly bound substances (TB-EPS) following</w:t>
      </w:r>
      <w:r>
        <w:rPr>
          <w:rFonts w:eastAsia="等线" w:cs="Times New Roman" w:hint="eastAsia"/>
          <w:lang w:eastAsia="zh-CN"/>
        </w:rPr>
        <w:t xml:space="preserve"> </w:t>
      </w:r>
      <w:r w:rsidRPr="00923AC1">
        <w:rPr>
          <w:rFonts w:eastAsia="等线" w:cs="Times New Roman"/>
          <w:lang w:eastAsia="zh-CN"/>
        </w:rPr>
        <w:t>the procedures outlined in a previous study.</w:t>
      </w:r>
      <w:r>
        <w:rPr>
          <w:rFonts w:eastAsia="等线" w:cs="Times New Roman"/>
          <w:lang w:eastAsia="zh-CN"/>
        </w:rPr>
        <w:fldChar w:fldCharType="begin"/>
      </w:r>
      <w:r w:rsidR="00D4059E">
        <w:rPr>
          <w:rFonts w:eastAsia="等线" w:cs="Times New Roman"/>
          <w:lang w:eastAsia="zh-CN"/>
        </w:rPr>
        <w:instrText xml:space="preserve"> ADDIN ZOTERO_ITEM CSL_CITATION {"citationID":"kH9Vo627","properties":{"formattedCitation":"\\super 20\\nosupersub{}","plainCitation":"20","noteIndex":0},"citationItems":[{"id":158,"uris":["http://zotero.org/users/12385889/items/HDB88N4J"],"itemData":{"id":158,"type":"article-journal","abstract":"The comparison of long-term ceramic membrane bioreactors (MBRs) without and with in-situ ozonation was investigated in this study in terms of membrane fouling, activated sludge, efﬂuent quality and microbial community in wastewater treatment. The optimal dosage of in-situ ozonation for long-term MBR operation was ﬁrstly determined as 5 mg/L (0.66 mg-ozone/g-mixed liquor suspended solid (MLSS)) with the optimal ﬁlterability of mixed liquor. During the long-term ﬁltration experiment, MBR-ozone with in-situ ozonation demonstrated its signiﬁcantly alleviated ceramic membrane fouling performance compared with MBR-control without in-situ ozonation as a result of the enhanced ﬁlterability of mixed liquor and organic foulants removal from membrane surface by in-situ ozonation oxidation. Furthermore, ozonation was beneﬁcial to phosphorus removal and the total phosphorus (TP) concentration in efﬂuent of MBR-control (0.82 ± 0.63 mg/L) was N2-fold higher than that of MBR-ozone (0.29 ± 0.41 mg/L). The improved phosphorus removal performance by ozonation was due to the increased abundance of phosphate accumulating bacteria of Candidatus Accumulibacter in activated sludge. However, ozonation was detrimental to nitrogen removal mainly as a result of the inhibition of denitriﬁcation with the decreased relative abundance of denitriﬁcation genus of Dechloromonas in activated sludge. Overall, ceramic MBR with in-situ ozonation had not only signiﬁcantly alleviated membrane fouling but also remarkably improved phosphorus removal performance.","container-title":"Science of The Total Environment","DOI":"10.1016/j.scitotenv.2018.10.284","ISSN":"00489697","journalAbbreviation":"Science of The Total Environment","language":"en","note":"rate: 4\nTLDR: Overall, ceramic MBR with in-situ ozonation had not only significantly alleviated membrane fouling but also remarkably improved phosphorus removal performance.","page":"788-799","source":"DOI.org (Crossref)","title":"Comparison of long-term ceramic membrane bioreactors without and with in-situ ozonation in wastewater treatment: Membrane fouling, effluent quality and microbial community","title-short":"Comparison of long-term ceramic membrane bioreactors without and with in-situ ozonation in wastewater treatment","volume":"652","author":[{"family":"Tang","given":"Shengyin"},{"family":"Li","given":"Jiayang"},{"family":"Zhang","given":"Zhenghua"},{"family":"Ren","given":"Baoyu"},{"family":"Zhang","given":"Xihui"}],"issued":{"date-parts":[["2019",2]]}}}],"schema":"https://github.com/citation-style-language/schema/raw/master/csl-citation.json"} </w:instrText>
      </w:r>
      <w:r>
        <w:rPr>
          <w:rFonts w:eastAsia="等线" w:cs="Times New Roman"/>
          <w:lang w:eastAsia="zh-CN"/>
        </w:rPr>
        <w:fldChar w:fldCharType="separate"/>
      </w:r>
      <w:r w:rsidR="00651F7B" w:rsidRPr="00651F7B">
        <w:rPr>
          <w:rFonts w:cs="Times New Roman"/>
          <w:kern w:val="0"/>
          <w:vertAlign w:val="superscript"/>
        </w:rPr>
        <w:t>20</w:t>
      </w:r>
      <w:r>
        <w:rPr>
          <w:rFonts w:eastAsia="等线" w:cs="Times New Roman"/>
          <w:lang w:eastAsia="zh-CN"/>
        </w:rPr>
        <w:fldChar w:fldCharType="end"/>
      </w:r>
      <w:r w:rsidRPr="00923AC1">
        <w:rPr>
          <w:rFonts w:eastAsia="等线" w:cs="Times New Roman"/>
          <w:lang w:eastAsia="zh-CN"/>
        </w:rPr>
        <w:t xml:space="preserve"> The concentration of</w:t>
      </w:r>
      <w:r>
        <w:rPr>
          <w:rFonts w:eastAsia="等线" w:cs="Times New Roman" w:hint="eastAsia"/>
          <w:lang w:eastAsia="zh-CN"/>
        </w:rPr>
        <w:t xml:space="preserve"> </w:t>
      </w:r>
      <w:r w:rsidRPr="00923AC1">
        <w:rPr>
          <w:rFonts w:eastAsia="等线" w:cs="Times New Roman"/>
          <w:lang w:eastAsia="zh-CN"/>
        </w:rPr>
        <w:t>protein (PN) and the polysaccharide (PS), as the main component of</w:t>
      </w:r>
      <w:r>
        <w:rPr>
          <w:rFonts w:eastAsia="等线" w:cs="Times New Roman" w:hint="eastAsia"/>
          <w:lang w:eastAsia="zh-CN"/>
        </w:rPr>
        <w:t xml:space="preserve"> </w:t>
      </w:r>
      <w:r w:rsidRPr="00923AC1">
        <w:rPr>
          <w:rFonts w:eastAsia="等线" w:cs="Times New Roman"/>
          <w:lang w:eastAsia="zh-CN"/>
        </w:rPr>
        <w:t>EPS, were analyzed using the modified Lowry method and the phenol‑sulfuric acid method.</w:t>
      </w:r>
      <w:r>
        <w:rPr>
          <w:rFonts w:eastAsia="等线" w:cs="Times New Roman"/>
          <w:lang w:eastAsia="zh-CN"/>
        </w:rPr>
        <w:fldChar w:fldCharType="begin"/>
      </w:r>
      <w:r w:rsidR="00D4059E">
        <w:rPr>
          <w:rFonts w:eastAsia="等线" w:cs="Times New Roman"/>
          <w:lang w:eastAsia="zh-CN"/>
        </w:rPr>
        <w:instrText xml:space="preserve"> ADDIN ZOTERO_ITEM CSL_CITATION {"citationID":"81FVFoQn","properties":{"formattedCitation":"\\super 21\\nosupersub{}","plainCitation":"21","noteIndex":0},"citationItems":[{"id":394,"uris":["http://zotero.org/users/12385889/items/35JQ2D3B"],"itemData":{"id":394,"type":"article-journal","abstract":"The enzymatic activity of activated sludge was investigated with special emphasis on the localization of the enzymes in the sludge floc matrix. Activated sludge from an advanced activated-sludge treatment plant, performing biological N and P removal, was used. An enzymatic fingerprint was established using a panel of six different enzymes. The fingerprint revealed peptidase as the most dominating specific enzyme tested. By monitoring sludge bulk enzymatic activity over a 3-month period using fluorescein diacetate as an enzyme substrate, considerable variations in activity were observed even over short periods (a few days). The variation in esterase activity was to some extent correlated to the presence of humic compounds in the sludge, but not to the sludge protein content. Comparison of full sludge enzyme activity to the activity of a batch-grown sludge culture indicated that enzymes accumulated in sludge flocs. A large proportion of the exoenzymes were immobilized in the sludge by adsorption in the extracellular polymeric substances (EPS) matrix. This was demonstrated by extraction of EPS from the activated sludge using cation exchange. Contemporary to the release of EPS a very large fraction of the exoenzymes was released into the water. This showed that the exoenzymes should be considered to be an integrated part of the EPS matrix rather than as direct indicators of the microbial activity or biomass.","container-title":"Applied Microbiology and Biotechnology","DOI":"10.1007/BF00164784","ISSN":"1432-0614","issue":"4","journalAbbreviation":"Appl Microbiol Biotechnol","language":"en","page":"755-761","source":"Springer Link","title":"Enzymatic activity in the activated-sludge floc matrix","volume":"43","author":[{"family":"Fr/olund","given":"B."},{"family":"Griebe","given":"T."},{"family":"Nielsen","given":"P. H."}],"issued":{"date-parts":[["1995",9,1]]}}}],"schema":"https://github.com/citation-style-language/schema/raw/master/csl-citation.json"} </w:instrText>
      </w:r>
      <w:r>
        <w:rPr>
          <w:rFonts w:eastAsia="等线" w:cs="Times New Roman"/>
          <w:lang w:eastAsia="zh-CN"/>
        </w:rPr>
        <w:fldChar w:fldCharType="separate"/>
      </w:r>
      <w:r w:rsidR="00651F7B" w:rsidRPr="00651F7B">
        <w:rPr>
          <w:rFonts w:cs="Times New Roman"/>
          <w:kern w:val="0"/>
          <w:vertAlign w:val="superscript"/>
        </w:rPr>
        <w:t>21</w:t>
      </w:r>
      <w:r>
        <w:rPr>
          <w:rFonts w:eastAsia="等线" w:cs="Times New Roman"/>
          <w:lang w:eastAsia="zh-CN"/>
        </w:rPr>
        <w:fldChar w:fldCharType="end"/>
      </w:r>
    </w:p>
    <w:p w14:paraId="7CDFF6FC" w14:textId="77777777" w:rsidR="00DB2885" w:rsidRDefault="00DB2885">
      <w:pPr>
        <w:spacing w:after="384" w:line="259" w:lineRule="auto"/>
        <w:rPr>
          <w:rFonts w:eastAsia="等线" w:cs="Times New Roman"/>
          <w:lang w:eastAsia="zh-CN"/>
        </w:rPr>
      </w:pPr>
      <w:r>
        <w:rPr>
          <w:rFonts w:eastAsia="等线" w:cs="Times New Roman"/>
          <w:lang w:eastAsia="zh-CN"/>
        </w:rPr>
        <w:br w:type="page"/>
      </w:r>
    </w:p>
    <w:p w14:paraId="293BBD22" w14:textId="77777777" w:rsidR="00DB2885" w:rsidRDefault="00DB2885" w:rsidP="00DB2885">
      <w:pPr>
        <w:outlineLvl w:val="0"/>
        <w:rPr>
          <w:rFonts w:eastAsia="等线" w:cs="Times New Roman"/>
          <w:lang w:eastAsia="zh-CN"/>
        </w:rPr>
      </w:pPr>
      <w:r w:rsidRPr="00923AC1">
        <w:rPr>
          <w:rFonts w:cs="Times New Roman"/>
          <w:b/>
          <w:bCs/>
        </w:rPr>
        <w:lastRenderedPageBreak/>
        <w:t>Text S1</w:t>
      </w:r>
      <w:r>
        <w:rPr>
          <w:rFonts w:eastAsia="等线" w:cs="Times New Roman" w:hint="eastAsia"/>
          <w:b/>
          <w:bCs/>
          <w:lang w:eastAsia="zh-CN"/>
        </w:rPr>
        <w:t>3</w:t>
      </w:r>
      <w:r w:rsidRPr="00923AC1">
        <w:rPr>
          <w:rFonts w:cs="Times New Roman"/>
        </w:rPr>
        <w:t xml:space="preserve"> </w:t>
      </w:r>
      <w:r w:rsidRPr="00AC1F73">
        <w:rPr>
          <w:rFonts w:cs="Times New Roman"/>
        </w:rPr>
        <w:t xml:space="preserve">EPR and probe </w:t>
      </w:r>
      <w:r w:rsidRPr="00923AC1">
        <w:rPr>
          <w:rFonts w:cs="Times New Roman"/>
        </w:rPr>
        <w:t>analysis methods.</w:t>
      </w:r>
    </w:p>
    <w:p w14:paraId="73D39053" w14:textId="77777777" w:rsidR="00DB2885" w:rsidRPr="00AC1F73" w:rsidRDefault="00DB2885" w:rsidP="00DB2885">
      <w:pPr>
        <w:widowControl w:val="0"/>
        <w:ind w:firstLineChars="200" w:firstLine="480"/>
        <w:rPr>
          <w:rFonts w:eastAsia="等线" w:cs="Times New Roman"/>
          <w:szCs w:val="24"/>
          <w:lang w:eastAsia="zh-CN"/>
          <w14:ligatures w14:val="standardContextual"/>
        </w:rPr>
      </w:pPr>
      <w:r w:rsidRPr="00AC1F73">
        <w:rPr>
          <w:rFonts w:eastAsia="等线" w:cs="Times New Roman"/>
          <w:szCs w:val="24"/>
          <w:lang w:eastAsia="zh-CN"/>
          <w14:ligatures w14:val="standardContextual"/>
        </w:rPr>
        <w:t xml:space="preserve">EPR spectra were monitored using an </w:t>
      </w:r>
      <w:bookmarkStart w:id="35" w:name="_Hlk185845296"/>
      <w:r w:rsidRPr="00AC1F73">
        <w:rPr>
          <w:rFonts w:eastAsia="等线" w:cs="Times New Roman"/>
          <w:szCs w:val="24"/>
          <w:lang w:eastAsia="zh-CN"/>
          <w14:ligatures w14:val="standardContextual"/>
        </w:rPr>
        <w:t>MS5000</w:t>
      </w:r>
      <w:bookmarkEnd w:id="35"/>
      <w:r w:rsidRPr="00AC1F73">
        <w:rPr>
          <w:rFonts w:eastAsia="等线" w:cs="Times New Roman"/>
          <w:szCs w:val="24"/>
          <w:lang w:eastAsia="zh-CN"/>
          <w14:ligatures w14:val="standardContextual"/>
        </w:rPr>
        <w:t xml:space="preserve"> spectrometer </w:t>
      </w:r>
      <w:bookmarkStart w:id="36" w:name="_Hlk185845286"/>
      <w:r w:rsidRPr="00AC1F73">
        <w:rPr>
          <w:rFonts w:eastAsia="等线" w:cs="Times New Roman"/>
          <w:szCs w:val="24"/>
          <w:lang w:eastAsia="zh-CN"/>
          <w14:ligatures w14:val="standardContextual"/>
        </w:rPr>
        <w:t>(</w:t>
      </w:r>
      <w:proofErr w:type="spellStart"/>
      <w:r w:rsidRPr="00AC1F73">
        <w:rPr>
          <w:rFonts w:eastAsia="等线" w:cs="Times New Roman"/>
          <w:szCs w:val="24"/>
          <w:lang w:eastAsia="zh-CN"/>
          <w14:ligatures w14:val="standardContextual"/>
        </w:rPr>
        <w:t>Magnettech</w:t>
      </w:r>
      <w:proofErr w:type="spellEnd"/>
      <w:r w:rsidRPr="00AC1F73">
        <w:rPr>
          <w:rFonts w:eastAsia="等线" w:cs="Times New Roman"/>
          <w:szCs w:val="24"/>
          <w:lang w:eastAsia="zh-CN"/>
          <w14:ligatures w14:val="standardContextual"/>
        </w:rPr>
        <w:t>, Germany)</w:t>
      </w:r>
      <w:bookmarkEnd w:id="36"/>
      <w:r w:rsidRPr="00AC1F73">
        <w:rPr>
          <w:rFonts w:eastAsia="等线" w:cs="Times New Roman"/>
          <w:szCs w:val="24"/>
          <w:lang w:eastAsia="zh-CN"/>
          <w14:ligatures w14:val="standardContextual"/>
        </w:rPr>
        <w:t xml:space="preserve">. Measurement settings were: modulation frequency, 100 kHz; modulation width, 0.2 </w:t>
      </w:r>
      <w:proofErr w:type="spellStart"/>
      <w:r w:rsidRPr="00AC1F73">
        <w:rPr>
          <w:rFonts w:eastAsia="等线" w:cs="Times New Roman"/>
          <w:szCs w:val="24"/>
          <w:lang w:eastAsia="zh-CN"/>
          <w14:ligatures w14:val="standardContextual"/>
        </w:rPr>
        <w:t>mT</w:t>
      </w:r>
      <w:proofErr w:type="spellEnd"/>
      <w:r w:rsidRPr="00AC1F73">
        <w:rPr>
          <w:rFonts w:eastAsia="等线" w:cs="Times New Roman"/>
          <w:szCs w:val="24"/>
          <w:lang w:eastAsia="zh-CN"/>
          <w14:ligatures w14:val="standardContextual"/>
        </w:rPr>
        <w:t xml:space="preserve">; magnetic field, 330–345 </w:t>
      </w:r>
      <w:proofErr w:type="spellStart"/>
      <w:r w:rsidRPr="00AC1F73">
        <w:rPr>
          <w:rFonts w:eastAsia="等线" w:cs="Times New Roman"/>
          <w:szCs w:val="24"/>
          <w:lang w:eastAsia="zh-CN"/>
          <w14:ligatures w14:val="standardContextual"/>
        </w:rPr>
        <w:t>mT</w:t>
      </w:r>
      <w:proofErr w:type="spellEnd"/>
      <w:r w:rsidRPr="00AC1F73">
        <w:rPr>
          <w:rFonts w:eastAsia="等线" w:cs="Times New Roman"/>
          <w:szCs w:val="24"/>
          <w:lang w:eastAsia="zh-CN"/>
          <w14:ligatures w14:val="standardContextual"/>
        </w:rPr>
        <w:t xml:space="preserve">; sweep time, 60 s; microwave power, 10 </w:t>
      </w:r>
      <w:proofErr w:type="spellStart"/>
      <w:r w:rsidRPr="00AC1F73">
        <w:rPr>
          <w:rFonts w:eastAsia="等线" w:cs="Times New Roman"/>
          <w:szCs w:val="24"/>
          <w:lang w:eastAsia="zh-CN"/>
          <w14:ligatures w14:val="standardContextual"/>
        </w:rPr>
        <w:t>mW</w:t>
      </w:r>
      <w:proofErr w:type="spellEnd"/>
      <w:r w:rsidRPr="00AC1F73">
        <w:rPr>
          <w:rFonts w:eastAsia="等线" w:cs="Times New Roman"/>
          <w:szCs w:val="24"/>
          <w:lang w:eastAsia="zh-CN"/>
          <w14:ligatures w14:val="standardContextual"/>
        </w:rPr>
        <w:t xml:space="preserve">; and microwave frequency, 9.46 GHz. Using 5,5-dimethyl-1-pyrroline-N-oxide (DMPO), 2,2,6,6-tetramethyl-4-piperidone (TEMP), and 5-tert-butoxycarbonyl 5-methyl-1-pyrroline N-oxide </w:t>
      </w:r>
      <w:r>
        <w:rPr>
          <w:rFonts w:eastAsia="等线" w:cs="Times New Roman" w:hint="eastAsia"/>
          <w:szCs w:val="24"/>
          <w:lang w:eastAsia="zh-CN"/>
          <w14:ligatures w14:val="standardContextual"/>
        </w:rPr>
        <w:t>(</w:t>
      </w:r>
      <w:r w:rsidRPr="00AC1F73">
        <w:rPr>
          <w:rFonts w:eastAsia="等线" w:cs="Times New Roman"/>
          <w:szCs w:val="24"/>
          <w:lang w:eastAsia="zh-CN"/>
          <w14:ligatures w14:val="standardContextual"/>
        </w:rPr>
        <w:t>BMPO</w:t>
      </w:r>
      <w:r>
        <w:rPr>
          <w:rFonts w:eastAsia="等线" w:cs="Times New Roman" w:hint="eastAsia"/>
          <w:szCs w:val="24"/>
          <w:lang w:eastAsia="zh-CN"/>
          <w14:ligatures w14:val="standardContextual"/>
        </w:rPr>
        <w:t>)</w:t>
      </w:r>
      <w:r w:rsidRPr="00AC1F73">
        <w:rPr>
          <w:rFonts w:eastAsia="等线" w:cs="Times New Roman"/>
          <w:szCs w:val="24"/>
          <w:lang w:eastAsia="zh-CN"/>
          <w14:ligatures w14:val="standardContextual"/>
        </w:rPr>
        <w:t xml:space="preserve"> as trapping agents for </w:t>
      </w:r>
      <w:r w:rsidRPr="00AC1F73">
        <w:rPr>
          <w:rFonts w:eastAsia="等线" w:cs="Times New Roman"/>
          <w:szCs w:val="24"/>
          <w:vertAlign w:val="superscript"/>
          <w:lang w:eastAsia="zh-CN"/>
          <w14:ligatures w14:val="standardContextual"/>
        </w:rPr>
        <w:t>·</w:t>
      </w:r>
      <w:r w:rsidRPr="00AC1F73">
        <w:rPr>
          <w:rFonts w:eastAsia="等线" w:cs="Times New Roman"/>
          <w:szCs w:val="24"/>
          <w:lang w:eastAsia="zh-CN"/>
          <w14:ligatures w14:val="standardContextual"/>
        </w:rPr>
        <w:t xml:space="preserve">OH, ¹O₂, and </w:t>
      </w:r>
      <w:r w:rsidRPr="00AC1F73">
        <w:rPr>
          <w:rFonts w:eastAsia="等线" w:cs="Times New Roman"/>
          <w:szCs w:val="24"/>
          <w:vertAlign w:val="superscript"/>
          <w:lang w:eastAsia="zh-CN"/>
          <w14:ligatures w14:val="standardContextual"/>
        </w:rPr>
        <w:t>·</w:t>
      </w:r>
      <w:r w:rsidRPr="00AC1F73">
        <w:rPr>
          <w:rFonts w:eastAsia="等线" w:cs="Times New Roman"/>
          <w:szCs w:val="24"/>
          <w:lang w:eastAsia="zh-CN"/>
          <w14:ligatures w14:val="standardContextual"/>
        </w:rPr>
        <w:t xml:space="preserve">O₂⁻, respectively. </w:t>
      </w:r>
    </w:p>
    <w:p w14:paraId="1654AB3A" w14:textId="7A881A14" w:rsidR="00DB2885" w:rsidRDefault="00DB2885" w:rsidP="00DB2885">
      <w:pPr>
        <w:widowControl w:val="0"/>
        <w:ind w:firstLineChars="200" w:firstLine="480"/>
        <w:rPr>
          <w:rFonts w:eastAsia="等线" w:cs="Times New Roman"/>
          <w:szCs w:val="24"/>
          <w:lang w:eastAsia="zh-CN"/>
          <w14:ligatures w14:val="standardContextual"/>
        </w:rPr>
      </w:pPr>
      <w:r w:rsidRPr="00816214">
        <w:rPr>
          <w:rFonts w:eastAsia="等线" w:cs="Times New Roman"/>
          <w:szCs w:val="24"/>
          <w:lang w:eastAsia="zh-CN"/>
          <w14:ligatures w14:val="standardContextual"/>
        </w:rPr>
        <w:t xml:space="preserve">Given that EPR identification confirmed the ROS to </w:t>
      </w:r>
      <w:proofErr w:type="spellStart"/>
      <w:r w:rsidRPr="00816214">
        <w:rPr>
          <w:rFonts w:eastAsia="等线" w:cs="Times New Roman"/>
          <w:szCs w:val="24"/>
          <w:lang w:eastAsia="zh-CN"/>
          <w14:ligatures w14:val="standardContextual"/>
        </w:rPr>
        <w:t>be</w:t>
      </w:r>
      <w:r w:rsidRPr="00816214">
        <w:rPr>
          <w:rFonts w:eastAsia="等线" w:cs="Times New Roman"/>
          <w:szCs w:val="24"/>
          <w:vertAlign w:val="superscript"/>
          <w:lang w:eastAsia="zh-CN"/>
          <w14:ligatures w14:val="standardContextual"/>
        </w:rPr>
        <w:t>·</w:t>
      </w:r>
      <w:r w:rsidRPr="00816214">
        <w:rPr>
          <w:rFonts w:eastAsia="等线" w:cs="Times New Roman"/>
          <w:szCs w:val="24"/>
          <w:lang w:eastAsia="zh-CN"/>
          <w14:ligatures w14:val="standardContextual"/>
        </w:rPr>
        <w:t>OH</w:t>
      </w:r>
      <w:proofErr w:type="spellEnd"/>
      <w:r w:rsidRPr="00816214">
        <w:rPr>
          <w:rFonts w:eastAsia="等线" w:cs="Times New Roman"/>
          <w:szCs w:val="24"/>
          <w:lang w:eastAsia="zh-CN"/>
          <w14:ligatures w14:val="standardContextual"/>
        </w:rPr>
        <w:t xml:space="preserve"> and singlet oxygen (¹O₂), our focus shifted to studying the exposure levels of these specific ROS.</w:t>
      </w:r>
      <w:r>
        <w:rPr>
          <w:rFonts w:eastAsia="等线" w:cs="Times New Roman"/>
          <w:szCs w:val="24"/>
          <w:lang w:eastAsia="zh-CN"/>
          <w14:ligatures w14:val="standardContextual"/>
        </w:rPr>
        <w:fldChar w:fldCharType="begin"/>
      </w:r>
      <w:r>
        <w:rPr>
          <w:rFonts w:eastAsia="等线" w:cs="Times New Roman"/>
          <w:szCs w:val="24"/>
          <w:lang w:eastAsia="zh-CN"/>
          <w14:ligatures w14:val="standardContextual"/>
        </w:rPr>
        <w:instrText xml:space="preserve"> ADDIN ZOTERO_ITEM CSL_CITATION {"citationID":"HkrPSvCK","properties":{"formattedCitation":"\\super 22\\nosupersub{}","plainCitation":"22","noteIndex":0},"citationItems":[{"id":779,"uris":["http://zotero.org/users/12385889/items/WP8ZEM3K"],"itemData":{"id":779,"type":"article-journal","abstract":"Catalytic ozonation is a promising technology for pollutant abatement in water and wastewater treatment. However, there are many controversies and contradictions regarding the mechanisms of catalytic ozonation in literature, which has seriously confounded the development of the technology towards industrial applications. Herein, a critical review of literature is conducted to reveal possible underlying causes of the controversies and contradictions, and several common pitfalls in the experimental design and data interpretation are identified, e. g., the fundamentally flawed quenching method popularly used for evaluating the role of reactive oxygen species for pollutant abatement in catalytic ozonation and the neglect of monitoring ozone transfer doses in lab-scale experiments. Based on the identified pitfalls, several measures are suggested to improve the experimental design and data interpretation of catalytic ozonation studies. In addition, recent advances in mechanistic un­ derstanding of catalytic ozonation by principle-based modelling approaches are described. Finally, additional works that are needed to shrink the gap between academic research and practical applications and the prospect of catalytic ozonation in future water and wastewater treatment systems are analyzed.","container-title":"Journal of Hazardous Materials","DOI":"10.1016/j.jhazmat.2022.129157","ISSN":"03043894","journalAbbreviation":"Journal of Hazardous Materials","language":"en","note":"rate: 4","page":"129157","source":"DOI.org (Crossref)","title":"Challenges and pitfalls in the investigation of the catalytic ozonation mechanism: A critical review","title-short":"Challenges and pitfalls in the investigation of the catalytic ozonation mechanism","volume":"436","author":[{"family":"Wang","given":"Yujue"},{"family":"Yu","given":"Gang"}],"issued":{"date-parts":[["2022",8]]}}}],"schema":"https://github.com/citation-style-language/schema/raw/master/csl-citation.json"} </w:instrText>
      </w:r>
      <w:r>
        <w:rPr>
          <w:rFonts w:eastAsia="等线" w:cs="Times New Roman"/>
          <w:szCs w:val="24"/>
          <w:lang w:eastAsia="zh-CN"/>
          <w14:ligatures w14:val="standardContextual"/>
        </w:rPr>
        <w:fldChar w:fldCharType="separate"/>
      </w:r>
      <w:r w:rsidR="00651F7B" w:rsidRPr="00651F7B">
        <w:rPr>
          <w:rFonts w:cs="Times New Roman"/>
          <w:kern w:val="0"/>
          <w:vertAlign w:val="superscript"/>
        </w:rPr>
        <w:t>22</w:t>
      </w:r>
      <w:r>
        <w:rPr>
          <w:rFonts w:eastAsia="等线" w:cs="Times New Roman"/>
          <w:szCs w:val="24"/>
          <w:lang w:eastAsia="zh-CN"/>
          <w14:ligatures w14:val="standardContextual"/>
        </w:rPr>
        <w:fldChar w:fldCharType="end"/>
      </w:r>
      <w:r w:rsidRPr="00816214">
        <w:rPr>
          <w:rFonts w:eastAsia="等线" w:cs="Times New Roman"/>
          <w:szCs w:val="24"/>
          <w:lang w:eastAsia="zh-CN"/>
          <w14:ligatures w14:val="standardContextual"/>
        </w:rPr>
        <w:t xml:space="preserve"> For this purpose, para-chlorobenz</w:t>
      </w:r>
      <w:r>
        <w:rPr>
          <w:rFonts w:eastAsia="等线" w:cs="Times New Roman"/>
          <w:szCs w:val="24"/>
          <w:lang w:eastAsia="zh-CN"/>
          <w14:ligatures w14:val="standardContextual"/>
        </w:rPr>
        <w:t>ene</w:t>
      </w:r>
      <w:r w:rsidRPr="00816214">
        <w:rPr>
          <w:rFonts w:eastAsia="等线" w:cs="Times New Roman"/>
          <w:szCs w:val="24"/>
          <w:lang w:eastAsia="zh-CN"/>
          <w14:ligatures w14:val="standardContextual"/>
        </w:rPr>
        <w:t xml:space="preserve"> acid (</w:t>
      </w:r>
      <w:proofErr w:type="spellStart"/>
      <w:r w:rsidRPr="00816214">
        <w:rPr>
          <w:rFonts w:eastAsia="等线" w:cs="Times New Roman"/>
          <w:szCs w:val="24"/>
          <w:lang w:eastAsia="zh-CN"/>
          <w14:ligatures w14:val="standardContextual"/>
        </w:rPr>
        <w:t>pCBA</w:t>
      </w:r>
      <w:proofErr w:type="spellEnd"/>
      <w:r w:rsidRPr="00816214">
        <w:rPr>
          <w:rFonts w:eastAsia="等线" w:cs="Times New Roman"/>
          <w:szCs w:val="24"/>
          <w:lang w:eastAsia="zh-CN"/>
          <w14:ligatures w14:val="standardContextual"/>
        </w:rPr>
        <w:t xml:space="preserve">) and metronidazole (MDE) were employed as probe compounds for </w:t>
      </w:r>
      <w:r w:rsidRPr="00816214">
        <w:rPr>
          <w:rFonts w:eastAsia="等线" w:cs="Times New Roman"/>
          <w:szCs w:val="24"/>
          <w:vertAlign w:val="superscript"/>
          <w:lang w:eastAsia="zh-CN"/>
          <w14:ligatures w14:val="standardContextual"/>
        </w:rPr>
        <w:t>·</w:t>
      </w:r>
      <w:r w:rsidRPr="00816214">
        <w:rPr>
          <w:rFonts w:eastAsia="等线" w:cs="Times New Roman"/>
          <w:szCs w:val="24"/>
          <w:lang w:eastAsia="zh-CN"/>
          <w14:ligatures w14:val="standardContextual"/>
        </w:rPr>
        <w:t>OH and ¹O₂, respectively.</w:t>
      </w:r>
      <w:r>
        <w:rPr>
          <w:rFonts w:eastAsia="等线" w:cs="Times New Roman"/>
          <w:szCs w:val="24"/>
          <w:lang w:eastAsia="zh-CN"/>
          <w14:ligatures w14:val="standardContextual"/>
        </w:rPr>
        <w:fldChar w:fldCharType="begin"/>
      </w:r>
      <w:r>
        <w:rPr>
          <w:rFonts w:eastAsia="等线" w:cs="Times New Roman"/>
          <w:szCs w:val="24"/>
          <w:lang w:eastAsia="zh-CN"/>
          <w14:ligatures w14:val="standardContextual"/>
        </w:rPr>
        <w:instrText xml:space="preserve"> ADDIN ZOTERO_ITEM CSL_CITATION {"citationID":"iC0NaiDj","properties":{"formattedCitation":"\\super 23\\nosupersub{}","plainCitation":"23","noteIndex":0},"citationItems":[{"id":731,"uris":["http://zotero.org/users/12385889/items/JI5FUG4W"],"itemData":{"id":731,"type":"article-journal","abstract":"Reactive oxygen species (ROS) such as hydroxyl radicals (•OH), superoxide radicals (O2•− ), and singlet oxygen (1O2) have often been suggested to play a role in ozone-resistant pollutant abatement during catalytic ozonation. However, there are significant controversies regarding their relative importance in literature. Currently, the role of ROS in pollutant abatement is commonly evaluated by the quenching method based on the assumption that the added ROS quenchers (e.g., tert-butanol (TBA) and para-benzoquinone (pBQ)) quench only the target ROS, but do not considerably influence other reaction mechanisms of catalytic ozonation. However, we hypothesized that this assumption is possibly unrealistic and a main cause for the controversies reported in literature. To test this hypothesis, this study evaluated the effects of six commonly used ROS quenchers (TBA, pBQ, methanol (MeOH), 4-chloro-7-nitrobenzo-2-oxa-1,3-dizole (NBD-Cl), furfuryl alcohol (FFA), and sodium azide (NaN3)) on the mechanism of catalytic ozonation with manganese dioxide. The results show that rather than only quenching their target ROS, these quenchers can profoundly change the catalytic ozonation system through various mechanisms, e.g., interrupting the radical chain reaction of O3 decomposition, blocking the active sites of cat­ alysts, and consuming O3 in the system. Due to the significant confounding effects of ROS quenchers on the reaction mechanism, the quenching method actually cannot reveal the role of ROS in pollutant abatement and often misinterpreted the catalytic ozonation mechanism. The results indicate that the commonly used quenching method is probably not an appropriate way to investigate the role of ROS in pollutant abatement during catalytic ozonation, and many previously reported mechanisms obtained with the quenching method may need a revisit.","container-title":"Water Research","DOI":"10.1016/j.watres.2022.118275","ISSN":"00431354","journalAbbreviation":"Water Research","language":"en","note":"rate: 5","page":"118275","source":"DOI.org (Crossref)","title":"Can the commonly used quenching method really evaluate the role of reactive oxygen species in pollutant abatement during catalytic ozonation?","volume":"215","author":[{"family":"Guo","given":"Yang"},{"family":"Long","given":"Jingfei"},{"family":"Huang","given":"Jun"},{"family":"Yu","given":"Gang"},{"family":"Wang","given":"Yujue"}],"issued":{"date-parts":[["2022",5]]}}}],"schema":"https://github.com/citation-style-language/schema/raw/master/csl-citation.json"} </w:instrText>
      </w:r>
      <w:r>
        <w:rPr>
          <w:rFonts w:eastAsia="等线" w:cs="Times New Roman"/>
          <w:szCs w:val="24"/>
          <w:lang w:eastAsia="zh-CN"/>
          <w14:ligatures w14:val="standardContextual"/>
        </w:rPr>
        <w:fldChar w:fldCharType="separate"/>
      </w:r>
      <w:r w:rsidR="00651F7B" w:rsidRPr="00651F7B">
        <w:rPr>
          <w:rFonts w:cs="Times New Roman"/>
          <w:kern w:val="0"/>
          <w:vertAlign w:val="superscript"/>
        </w:rPr>
        <w:t>23</w:t>
      </w:r>
      <w:r>
        <w:rPr>
          <w:rFonts w:eastAsia="等线" w:cs="Times New Roman"/>
          <w:szCs w:val="24"/>
          <w:lang w:eastAsia="zh-CN"/>
          <w14:ligatures w14:val="standardContextual"/>
        </w:rPr>
        <w:fldChar w:fldCharType="end"/>
      </w:r>
      <w:r>
        <w:rPr>
          <w:rFonts w:eastAsia="等线" w:cs="Times New Roman" w:hint="eastAsia"/>
          <w:szCs w:val="24"/>
          <w:lang w:eastAsia="zh-CN"/>
          <w14:ligatures w14:val="standardContextual"/>
        </w:rPr>
        <w:t xml:space="preserve"> </w:t>
      </w:r>
      <m:oMath>
        <m:r>
          <m:rPr>
            <m:nor/>
          </m:rPr>
          <w:rPr>
            <w:rFonts w:eastAsia="宋体" w:cs="Times New Roman"/>
            <w:bCs/>
            <w:color w:val="000000"/>
            <w:szCs w:val="24"/>
            <w:lang w:eastAsia="zh-CN"/>
          </w:rPr>
          <m:t>∫[</m:t>
        </m:r>
        <m:sSub>
          <m:sSubPr>
            <m:ctrlPr>
              <w:rPr>
                <w:rFonts w:ascii="Cambria Math" w:eastAsia="宋体" w:hAnsi="Cambria Math" w:cs="Times New Roman"/>
                <w:bCs/>
                <w:i/>
                <w:color w:val="000000"/>
                <w:szCs w:val="24"/>
                <w:lang w:eastAsia="zh-CN"/>
              </w:rPr>
            </m:ctrlPr>
          </m:sSubPr>
          <m:e>
            <m:r>
              <m:rPr>
                <m:nor/>
              </m:rPr>
              <w:rPr>
                <w:rFonts w:eastAsia="宋体" w:cs="Times New Roman"/>
                <w:bCs/>
                <w:color w:val="000000"/>
                <w:szCs w:val="24"/>
                <w:lang w:eastAsia="zh-CN"/>
              </w:rPr>
              <m:t>O</m:t>
            </m:r>
          </m:e>
          <m:sub>
            <m:r>
              <m:rPr>
                <m:nor/>
              </m:rPr>
              <w:rPr>
                <w:rFonts w:eastAsia="宋体" w:cs="Times New Roman"/>
                <w:bCs/>
                <w:color w:val="000000"/>
                <w:szCs w:val="24"/>
                <w:lang w:eastAsia="zh-CN"/>
              </w:rPr>
              <m:t>3</m:t>
            </m:r>
          </m:sub>
        </m:sSub>
        <m:r>
          <m:rPr>
            <m:nor/>
          </m:rPr>
          <w:rPr>
            <w:rFonts w:eastAsia="宋体" w:cs="Times New Roman"/>
            <w:bCs/>
            <w:color w:val="000000"/>
            <w:szCs w:val="24"/>
            <w:lang w:eastAsia="zh-CN"/>
          </w:rPr>
          <m:t>]dt</m:t>
        </m:r>
      </m:oMath>
      <w:r w:rsidRPr="00816214">
        <w:rPr>
          <w:rFonts w:eastAsia="等线" w:cs="Times New Roman"/>
          <w:szCs w:val="24"/>
          <w:lang w:eastAsia="zh-CN"/>
          <w14:ligatures w14:val="standardContextual"/>
        </w:rPr>
        <w:t xml:space="preserve"> is the</w:t>
      </w:r>
      <w:r>
        <w:rPr>
          <w:rFonts w:eastAsia="等线" w:cs="Times New Roman" w:hint="eastAsia"/>
          <w:szCs w:val="24"/>
          <w:lang w:eastAsia="zh-CN"/>
          <w14:ligatures w14:val="standardContextual"/>
        </w:rPr>
        <w:t xml:space="preserve"> </w:t>
      </w:r>
      <w:r w:rsidRPr="00816214">
        <w:rPr>
          <w:rFonts w:eastAsia="等线" w:cs="Times New Roman"/>
          <w:szCs w:val="24"/>
          <w:lang w:eastAsia="zh-CN"/>
          <w14:ligatures w14:val="standardContextual"/>
        </w:rPr>
        <w:t>O</w:t>
      </w:r>
      <w:r w:rsidRPr="00816214">
        <w:rPr>
          <w:rFonts w:eastAsia="等线" w:cs="Times New Roman"/>
          <w:szCs w:val="24"/>
          <w:vertAlign w:val="subscript"/>
          <w:lang w:eastAsia="zh-CN"/>
          <w14:ligatures w14:val="standardContextual"/>
        </w:rPr>
        <w:t>3</w:t>
      </w:r>
      <w:r w:rsidRPr="00816214">
        <w:rPr>
          <w:rFonts w:eastAsia="等线" w:cs="Times New Roman"/>
          <w:szCs w:val="24"/>
          <w:lang w:eastAsia="zh-CN"/>
          <w14:ligatures w14:val="standardContextual"/>
        </w:rPr>
        <w:t xml:space="preserve"> exposure and is determined from the time-integrated O</w:t>
      </w:r>
      <w:r w:rsidRPr="00816214">
        <w:rPr>
          <w:rFonts w:eastAsia="等线" w:cs="Times New Roman"/>
          <w:szCs w:val="24"/>
          <w:vertAlign w:val="subscript"/>
          <w:lang w:eastAsia="zh-CN"/>
          <w14:ligatures w14:val="standardContextual"/>
        </w:rPr>
        <w:t>3</w:t>
      </w:r>
      <w:r w:rsidRPr="00816214">
        <w:rPr>
          <w:rFonts w:eastAsia="等线" w:cs="Times New Roman"/>
          <w:szCs w:val="24"/>
          <w:lang w:eastAsia="zh-CN"/>
          <w14:ligatures w14:val="standardContextual"/>
        </w:rPr>
        <w:t xml:space="preserve"> concentration over the treatment time Eq.(</w:t>
      </w:r>
      <w:r w:rsidR="00DA092F">
        <w:rPr>
          <w:rFonts w:eastAsia="等线" w:cs="Times New Roman" w:hint="eastAsia"/>
          <w:szCs w:val="24"/>
          <w:lang w:eastAsia="zh-CN"/>
          <w14:ligatures w14:val="standardContextual"/>
        </w:rPr>
        <w:t>20</w:t>
      </w:r>
      <w:r w:rsidRPr="00816214">
        <w:rPr>
          <w:rFonts w:eastAsia="等线" w:cs="Times New Roman"/>
          <w:szCs w:val="24"/>
          <w:lang w:eastAsia="zh-CN"/>
          <w14:ligatures w14:val="standardContextual"/>
        </w:rPr>
        <w:t>)</w:t>
      </w:r>
      <w:r>
        <w:rPr>
          <w:rFonts w:eastAsia="等线" w:cs="Times New Roman" w:hint="eastAsia"/>
          <w:szCs w:val="24"/>
          <w:lang w:eastAsia="zh-CN"/>
          <w14:ligatures w14:val="standardContextual"/>
        </w:rPr>
        <w:t>.</w:t>
      </w:r>
      <w:r w:rsidRPr="00816214">
        <w:rPr>
          <w:rFonts w:eastAsia="等线" w:cs="Times New Roman"/>
          <w:szCs w:val="24"/>
          <w:lang w:eastAsia="zh-CN"/>
          <w14:ligatures w14:val="standardContextual"/>
        </w:rPr>
        <w:t xml:space="preserve">The exposures of ROS were calculated using </w:t>
      </w:r>
      <w:r w:rsidRPr="0064267A">
        <w:rPr>
          <w:rFonts w:eastAsia="等线" w:cs="Times New Roman"/>
          <w:szCs w:val="24"/>
          <w:lang w:eastAsia="zh-CN"/>
          <w14:ligatures w14:val="standardContextual"/>
        </w:rPr>
        <w:t>Eq. (</w:t>
      </w:r>
      <w:r w:rsidR="00DA092F">
        <w:rPr>
          <w:rFonts w:eastAsia="等线" w:cs="Times New Roman" w:hint="eastAsia"/>
          <w:szCs w:val="24"/>
          <w:lang w:eastAsia="zh-CN"/>
          <w14:ligatures w14:val="standardContextual"/>
        </w:rPr>
        <w:t>21</w:t>
      </w:r>
      <w:r w:rsidRPr="0064267A">
        <w:rPr>
          <w:rFonts w:eastAsia="等线" w:cs="Times New Roman"/>
          <w:szCs w:val="24"/>
          <w:lang w:eastAsia="zh-CN"/>
          <w14:ligatures w14:val="standardContextual"/>
        </w:rPr>
        <w:t>)</w:t>
      </w:r>
      <w:r>
        <w:rPr>
          <w:rFonts w:eastAsia="等线" w:cs="Times New Roman" w:hint="eastAsia"/>
          <w:szCs w:val="24"/>
          <w:lang w:eastAsia="zh-CN"/>
          <w14:ligatures w14:val="standardContextual"/>
        </w:rPr>
        <w:t>–</w:t>
      </w:r>
      <w:r>
        <w:rPr>
          <w:rFonts w:eastAsia="等线" w:cs="Times New Roman" w:hint="eastAsia"/>
          <w:szCs w:val="24"/>
          <w:lang w:eastAsia="zh-CN"/>
          <w14:ligatures w14:val="standardContextual"/>
        </w:rPr>
        <w:t>(</w:t>
      </w:r>
      <w:r w:rsidR="00DA092F">
        <w:rPr>
          <w:rFonts w:eastAsia="等线" w:cs="Times New Roman" w:hint="eastAsia"/>
          <w:szCs w:val="24"/>
          <w:lang w:eastAsia="zh-CN"/>
          <w14:ligatures w14:val="standardContextual"/>
        </w:rPr>
        <w:t>2</w:t>
      </w:r>
      <w:r>
        <w:rPr>
          <w:rFonts w:eastAsia="等线" w:cs="Times New Roman" w:hint="eastAsia"/>
          <w:szCs w:val="24"/>
          <w:lang w:eastAsia="zh-CN"/>
          <w14:ligatures w14:val="standardContextual"/>
        </w:rPr>
        <w:t>2)</w:t>
      </w:r>
      <w:r w:rsidRPr="00816214">
        <w:rPr>
          <w:rFonts w:eastAsia="等线" w:cs="Times New Roman"/>
          <w:szCs w:val="24"/>
          <w:lang w:eastAsia="zh-CN"/>
          <w14:ligatures w14:val="standardContextual"/>
        </w:rPr>
        <w:t xml:space="preserve"> based on the observed abatement efficiency of</w:t>
      </w:r>
      <w:r>
        <w:rPr>
          <w:rFonts w:eastAsia="等线" w:cs="Times New Roman" w:hint="eastAsia"/>
          <w:szCs w:val="24"/>
          <w:lang w:eastAsia="zh-CN"/>
          <w14:ligatures w14:val="standardContextual"/>
        </w:rPr>
        <w:t xml:space="preserve"> </w:t>
      </w:r>
      <w:proofErr w:type="spellStart"/>
      <w:r w:rsidRPr="00816214">
        <w:rPr>
          <w:rFonts w:eastAsia="等线" w:cs="Times New Roman"/>
          <w:szCs w:val="24"/>
          <w:lang w:eastAsia="zh-CN"/>
          <w14:ligatures w14:val="standardContextual"/>
        </w:rPr>
        <w:t>pCBA</w:t>
      </w:r>
      <w:proofErr w:type="spellEnd"/>
      <w:r w:rsidRPr="00816214">
        <w:rPr>
          <w:rFonts w:eastAsia="等线" w:cs="Times New Roman"/>
          <w:szCs w:val="24"/>
          <w:lang w:eastAsia="zh-CN"/>
          <w14:ligatures w14:val="standardContextual"/>
        </w:rPr>
        <w:t xml:space="preserve"> and MDE by ozone. All tests were performed at least twice.</w:t>
      </w:r>
    </w:p>
    <w:p w14:paraId="49399946" w14:textId="348510A7" w:rsidR="00DB2885" w:rsidRPr="00816214" w:rsidRDefault="00000000" w:rsidP="00DB2885">
      <w:pPr>
        <w:spacing w:line="240" w:lineRule="auto"/>
        <w:jc w:val="left"/>
        <w:rPr>
          <w:rFonts w:eastAsia="宋体" w:cs="Times New Roman"/>
          <w:bCs/>
          <w:color w:val="000000"/>
          <w:szCs w:val="24"/>
          <w:lang w:eastAsia="zh-CN"/>
        </w:rPr>
      </w:pPr>
      <m:oMathPara>
        <m:oMath>
          <m:eqArr>
            <m:eqArrPr>
              <m:ctrlPr>
                <w:rPr>
                  <w:rFonts w:ascii="Cambria Math" w:eastAsia="宋体" w:hAnsi="Cambria Math" w:cs="Times New Roman"/>
                  <w:bCs/>
                  <w:color w:val="000000"/>
                  <w:szCs w:val="24"/>
                  <w:lang w:eastAsia="zh-CN"/>
                </w:rPr>
              </m:ctrlPr>
            </m:eqArrPr>
            <m:e>
              <m:sSub>
                <m:sSubPr>
                  <m:ctrlPr>
                    <w:rPr>
                      <w:rFonts w:ascii="Cambria Math" w:eastAsia="宋体" w:hAnsi="Cambria Math" w:cs="Times New Roman"/>
                      <w:bCs/>
                      <w:i/>
                      <w:color w:val="000000"/>
                      <w:szCs w:val="24"/>
                      <w:lang w:eastAsia="zh-CN"/>
                    </w:rPr>
                  </m:ctrlPr>
                </m:sSubPr>
                <m:e>
                  <m:r>
                    <m:rPr>
                      <m:nor/>
                    </m:rPr>
                    <w:rPr>
                      <w:rFonts w:eastAsia="宋体" w:cs="Times New Roman"/>
                      <w:bCs/>
                      <w:color w:val="000000"/>
                      <w:szCs w:val="24"/>
                      <w:lang w:eastAsia="zh-CN"/>
                    </w:rPr>
                    <m:t>O</m:t>
                  </m:r>
                </m:e>
                <m:sub>
                  <m:r>
                    <m:rPr>
                      <m:nor/>
                    </m:rPr>
                    <w:rPr>
                      <w:rFonts w:eastAsia="宋体" w:cs="Times New Roman"/>
                      <w:bCs/>
                      <w:color w:val="000000"/>
                      <w:szCs w:val="24"/>
                      <w:lang w:eastAsia="zh-CN"/>
                    </w:rPr>
                    <m:t>3,exp</m:t>
                  </m:r>
                </m:sub>
              </m:sSub>
              <m:r>
                <m:rPr>
                  <m:nor/>
                </m:rPr>
                <w:rPr>
                  <w:rFonts w:ascii="Cambria Math" w:eastAsia="宋体" w:cs="Times New Roman" w:hint="eastAsia"/>
                  <w:bCs/>
                  <w:color w:val="000000"/>
                  <w:szCs w:val="24"/>
                  <w:lang w:eastAsia="zh-CN"/>
                </w:rPr>
                <m:t xml:space="preserve"> </m:t>
              </m:r>
              <m:r>
                <m:rPr>
                  <m:nor/>
                </m:rPr>
                <w:rPr>
                  <w:rFonts w:eastAsia="宋体" w:cs="Times New Roman"/>
                  <w:bCs/>
                  <w:color w:val="000000"/>
                  <w:szCs w:val="24"/>
                  <w:lang w:eastAsia="zh-CN"/>
                </w:rPr>
                <m:t>=</m:t>
              </m:r>
              <m:r>
                <m:rPr>
                  <m:nor/>
                </m:rPr>
                <w:rPr>
                  <w:rFonts w:ascii="Cambria Math" w:eastAsia="宋体" w:cs="Times New Roman" w:hint="eastAsia"/>
                  <w:bCs/>
                  <w:color w:val="000000"/>
                  <w:szCs w:val="24"/>
                  <w:lang w:eastAsia="zh-CN"/>
                </w:rPr>
                <m:t xml:space="preserve"> </m:t>
              </m:r>
              <m:r>
                <m:rPr>
                  <m:nor/>
                </m:rPr>
                <w:rPr>
                  <w:rFonts w:eastAsia="宋体" w:cs="Times New Roman"/>
                  <w:bCs/>
                  <w:color w:val="000000"/>
                  <w:szCs w:val="24"/>
                  <w:lang w:eastAsia="zh-CN"/>
                </w:rPr>
                <m:t>∫[</m:t>
              </m:r>
              <m:sSub>
                <m:sSubPr>
                  <m:ctrlPr>
                    <w:rPr>
                      <w:rFonts w:ascii="Cambria Math" w:eastAsia="宋体" w:hAnsi="Cambria Math" w:cs="Times New Roman"/>
                      <w:bCs/>
                      <w:i/>
                      <w:color w:val="000000"/>
                      <w:szCs w:val="24"/>
                      <w:lang w:eastAsia="zh-CN"/>
                    </w:rPr>
                  </m:ctrlPr>
                </m:sSubPr>
                <m:e>
                  <m:r>
                    <m:rPr>
                      <m:nor/>
                    </m:rPr>
                    <w:rPr>
                      <w:rFonts w:eastAsia="宋体" w:cs="Times New Roman"/>
                      <w:bCs/>
                      <w:color w:val="000000"/>
                      <w:szCs w:val="24"/>
                      <w:lang w:eastAsia="zh-CN"/>
                    </w:rPr>
                    <m:t>O</m:t>
                  </m:r>
                </m:e>
                <m:sub>
                  <m:r>
                    <m:rPr>
                      <m:nor/>
                    </m:rPr>
                    <w:rPr>
                      <w:rFonts w:eastAsia="宋体" w:cs="Times New Roman"/>
                      <w:bCs/>
                      <w:color w:val="000000"/>
                      <w:szCs w:val="24"/>
                      <w:lang w:eastAsia="zh-CN"/>
                    </w:rPr>
                    <m:t>3</m:t>
                  </m:r>
                </m:sub>
              </m:sSub>
              <m:r>
                <m:rPr>
                  <m:nor/>
                </m:rPr>
                <w:rPr>
                  <w:rFonts w:eastAsia="宋体" w:cs="Times New Roman"/>
                  <w:bCs/>
                  <w:color w:val="000000"/>
                  <w:szCs w:val="24"/>
                  <w:lang w:eastAsia="zh-CN"/>
                </w:rPr>
                <m:t xml:space="preserve">]dt </m:t>
              </m:r>
              <m:r>
                <m:rPr>
                  <m:nor/>
                </m:rPr>
                <w:rPr>
                  <w:rFonts w:ascii="Cambria Math" w:eastAsia="宋体" w:cs="Times New Roman" w:hint="eastAsia"/>
                  <w:bCs/>
                  <w:color w:val="000000"/>
                  <w:szCs w:val="24"/>
                  <w:lang w:eastAsia="zh-CN"/>
                </w:rPr>
                <m:t xml:space="preserve">                                                                                                                             </m:t>
              </m:r>
              <m:r>
                <m:rPr>
                  <m:nor/>
                </m:rPr>
                <w:rPr>
                  <w:rFonts w:eastAsia="宋体" w:cs="Times New Roman"/>
                  <w:bCs/>
                  <w:color w:val="000000"/>
                  <w:szCs w:val="24"/>
                  <w:lang w:eastAsia="zh-CN"/>
                </w:rPr>
                <m:t xml:space="preserve">  </m:t>
              </m:r>
              <m:r>
                <m:rPr>
                  <m:nor/>
                </m:rPr>
                <w:rPr>
                  <w:rFonts w:ascii="Cambria Math" w:eastAsia="宋体" w:cs="Times New Roman" w:hint="eastAsia"/>
                  <w:bCs/>
                  <w:color w:val="000000"/>
                  <w:szCs w:val="24"/>
                  <w:lang w:eastAsia="zh-CN"/>
                </w:rPr>
                <m:t xml:space="preserve">  </m:t>
              </m:r>
              <m:r>
                <m:rPr>
                  <m:nor/>
                </m:rPr>
                <w:rPr>
                  <w:rFonts w:eastAsia="宋体" w:cs="Times New Roman"/>
                  <w:bCs/>
                  <w:color w:val="000000"/>
                  <w:szCs w:val="24"/>
                  <w:lang w:eastAsia="zh-CN"/>
                </w:rPr>
                <m:t xml:space="preserve">  </m:t>
              </m:r>
              <m:r>
                <m:rPr>
                  <m:nor/>
                </m:rPr>
                <w:rPr>
                  <w:rFonts w:ascii="Cambria Math" w:eastAsia="宋体" w:cs="Times New Roman" w:hint="eastAsia"/>
                  <w:bCs/>
                  <w:color w:val="000000"/>
                  <w:szCs w:val="24"/>
                  <w:lang w:eastAsia="zh-CN"/>
                </w:rPr>
                <m:t xml:space="preserve"> </m:t>
              </m:r>
              <m:r>
                <m:rPr>
                  <m:nor/>
                </m:rPr>
                <w:rPr>
                  <w:rFonts w:eastAsia="宋体" w:cs="Times New Roman"/>
                  <w:bCs/>
                  <w:color w:val="000000"/>
                  <w:szCs w:val="24"/>
                  <w:lang w:eastAsia="zh-CN"/>
                </w:rPr>
                <m:t xml:space="preserve"> </m:t>
              </m:r>
              <m:r>
                <m:rPr>
                  <m:nor/>
                </m:rPr>
                <w:rPr>
                  <w:rFonts w:ascii="Cambria Math" w:eastAsia="宋体" w:cs="Times New Roman" w:hint="eastAsia"/>
                  <w:bCs/>
                  <w:color w:val="000000"/>
                  <w:szCs w:val="24"/>
                  <w:lang w:eastAsia="zh-CN"/>
                </w:rPr>
                <m:t xml:space="preserve">    </m:t>
              </m:r>
              <m:r>
                <m:rPr>
                  <m:nor/>
                </m:rPr>
                <w:rPr>
                  <w:rFonts w:eastAsia="宋体" w:cs="Times New Roman"/>
                  <w:bCs/>
                  <w:color w:val="000000"/>
                  <w:szCs w:val="24"/>
                  <w:lang w:eastAsia="zh-CN"/>
                </w:rPr>
                <m:t>(</m:t>
              </m:r>
              <m:r>
                <m:rPr>
                  <m:nor/>
                </m:rPr>
                <w:rPr>
                  <w:rFonts w:ascii="Cambria Math" w:eastAsia="宋体" w:cs="Times New Roman" w:hint="eastAsia"/>
                  <w:bCs/>
                  <w:color w:val="000000"/>
                  <w:szCs w:val="24"/>
                  <w:lang w:eastAsia="zh-CN"/>
                </w:rPr>
                <m:t>20</m:t>
              </m:r>
              <m:r>
                <m:rPr>
                  <m:nor/>
                </m:rPr>
                <w:rPr>
                  <w:rFonts w:eastAsia="宋体" w:cs="Times New Roman"/>
                  <w:bCs/>
                  <w:color w:val="000000"/>
                  <w:szCs w:val="24"/>
                  <w:lang w:eastAsia="zh-CN"/>
                </w:rPr>
                <m:t>)</m:t>
              </m:r>
            </m:e>
            <m:e>
              <m:r>
                <m:rPr>
                  <m:nor/>
                </m:rPr>
                <w:rPr>
                  <w:rFonts w:eastAsia="宋体" w:cs="Times New Roman"/>
                  <w:bCs/>
                  <w:color w:val="000000"/>
                  <w:szCs w:val="24"/>
                  <w:lang w:eastAsia="zh-CN"/>
                </w:rPr>
                <m:t>&amp;</m:t>
              </m:r>
            </m:e>
          </m:eqArr>
        </m:oMath>
      </m:oMathPara>
    </w:p>
    <w:p w14:paraId="41B9FE07" w14:textId="6C767650" w:rsidR="00DB2885" w:rsidRPr="00816214" w:rsidRDefault="00000000" w:rsidP="00DB2885">
      <w:pPr>
        <w:spacing w:line="240" w:lineRule="auto"/>
        <w:jc w:val="left"/>
        <w:rPr>
          <w:rFonts w:eastAsia="宋体" w:cs="Times New Roman"/>
          <w:bCs/>
          <w:color w:val="000000"/>
          <w:szCs w:val="24"/>
          <w:lang w:eastAsia="zh-CN"/>
        </w:rPr>
      </w:pPr>
      <m:oMathPara>
        <m:oMath>
          <m:eqArr>
            <m:eqArrPr>
              <m:ctrlPr>
                <w:rPr>
                  <w:rFonts w:ascii="Cambria Math" w:eastAsia="宋体" w:hAnsi="Cambria Math" w:cs="Times New Roman"/>
                  <w:bCs/>
                  <w:color w:val="000000"/>
                  <w:szCs w:val="24"/>
                  <w:lang w:eastAsia="zh-CN"/>
                </w:rPr>
              </m:ctrlPr>
            </m:eqArrPr>
            <m:e>
              <m:r>
                <m:rPr>
                  <m:nor/>
                </m:rPr>
                <w:rPr>
                  <w:rFonts w:eastAsia="宋体" w:cs="Times New Roman"/>
                  <w:bCs/>
                  <w:color w:val="000000"/>
                  <w:szCs w:val="24"/>
                  <w:lang w:eastAsia="zh-CN"/>
                </w:rPr>
                <m:t>ln</m:t>
              </m:r>
              <m:d>
                <m:dPr>
                  <m:ctrlPr>
                    <w:rPr>
                      <w:rFonts w:ascii="Cambria Math" w:eastAsia="宋体" w:hAnsi="Cambria Math" w:cs="Times New Roman"/>
                      <w:bCs/>
                      <w:color w:val="000000"/>
                      <w:szCs w:val="24"/>
                      <w:lang w:eastAsia="zh-CN"/>
                    </w:rPr>
                  </m:ctrlPr>
                </m:dPr>
                <m:e>
                  <m:f>
                    <m:fPr>
                      <m:ctrlPr>
                        <w:rPr>
                          <w:rFonts w:ascii="Cambria Math" w:eastAsia="宋体" w:hAnsi="Cambria Math" w:cs="Times New Roman"/>
                          <w:bCs/>
                          <w:color w:val="000000"/>
                          <w:szCs w:val="24"/>
                          <w:lang w:eastAsia="zh-CN"/>
                        </w:rPr>
                      </m:ctrlPr>
                    </m:fPr>
                    <m:num>
                      <m:sSub>
                        <m:sSubPr>
                          <m:ctrlPr>
                            <w:rPr>
                              <w:rFonts w:ascii="Cambria Math" w:eastAsia="宋体" w:hAnsi="Cambria Math" w:cs="Times New Roman"/>
                              <w:bCs/>
                              <w:color w:val="000000"/>
                              <w:szCs w:val="24"/>
                              <w:lang w:eastAsia="zh-CN"/>
                            </w:rPr>
                          </m:ctrlPr>
                        </m:sSubPr>
                        <m:e>
                          <m:d>
                            <m:dPr>
                              <m:begChr m:val="["/>
                              <m:endChr m:val="]"/>
                              <m:ctrlPr>
                                <w:rPr>
                                  <w:rFonts w:ascii="Cambria Math" w:eastAsia="宋体" w:hAnsi="Cambria Math" w:cs="Times New Roman"/>
                                  <w:bCs/>
                                  <w:color w:val="000000"/>
                                  <w:szCs w:val="24"/>
                                  <w:lang w:eastAsia="zh-CN"/>
                                </w:rPr>
                              </m:ctrlPr>
                            </m:dPr>
                            <m:e>
                              <m:r>
                                <m:rPr>
                                  <m:nor/>
                                </m:rPr>
                                <w:rPr>
                                  <w:rFonts w:eastAsia="宋体" w:cs="Times New Roman"/>
                                  <w:bCs/>
                                  <w:color w:val="000000"/>
                                  <w:szCs w:val="24"/>
                                  <w:lang w:eastAsia="zh-CN"/>
                                </w:rPr>
                                <m:t>pCBA</m:t>
                              </m:r>
                            </m:e>
                          </m:d>
                        </m:e>
                        <m:sub>
                          <m:r>
                            <m:rPr>
                              <m:nor/>
                            </m:rPr>
                            <w:rPr>
                              <w:rFonts w:eastAsia="宋体" w:cs="Times New Roman"/>
                              <w:bCs/>
                              <w:color w:val="000000"/>
                              <w:szCs w:val="24"/>
                              <w:lang w:eastAsia="zh-CN"/>
                            </w:rPr>
                            <m:t>0</m:t>
                          </m:r>
                        </m:sub>
                      </m:sSub>
                    </m:num>
                    <m:den>
                      <m:sSub>
                        <m:sSubPr>
                          <m:ctrlPr>
                            <w:rPr>
                              <w:rFonts w:ascii="Cambria Math" w:eastAsia="宋体" w:hAnsi="Cambria Math" w:cs="Times New Roman"/>
                              <w:bCs/>
                              <w:color w:val="000000"/>
                              <w:szCs w:val="24"/>
                              <w:lang w:eastAsia="zh-CN"/>
                            </w:rPr>
                          </m:ctrlPr>
                        </m:sSubPr>
                        <m:e>
                          <m:d>
                            <m:dPr>
                              <m:begChr m:val="["/>
                              <m:endChr m:val="]"/>
                              <m:ctrlPr>
                                <w:rPr>
                                  <w:rFonts w:ascii="Cambria Math" w:eastAsia="宋体" w:hAnsi="Cambria Math" w:cs="Times New Roman"/>
                                  <w:bCs/>
                                  <w:color w:val="000000"/>
                                  <w:szCs w:val="24"/>
                                  <w:lang w:eastAsia="zh-CN"/>
                                </w:rPr>
                              </m:ctrlPr>
                            </m:dPr>
                            <m:e>
                              <m:r>
                                <m:rPr>
                                  <m:nor/>
                                </m:rPr>
                                <w:rPr>
                                  <w:rFonts w:eastAsia="宋体" w:cs="Times New Roman"/>
                                  <w:bCs/>
                                  <w:color w:val="000000"/>
                                  <w:szCs w:val="24"/>
                                  <w:lang w:eastAsia="zh-CN"/>
                                </w:rPr>
                                <m:t>pCBA</m:t>
                              </m:r>
                            </m:e>
                          </m:d>
                        </m:e>
                        <m:sub>
                          <m:r>
                            <m:rPr>
                              <m:nor/>
                            </m:rPr>
                            <w:rPr>
                              <w:rFonts w:eastAsia="宋体" w:cs="Times New Roman"/>
                              <w:bCs/>
                              <w:color w:val="000000"/>
                              <w:szCs w:val="24"/>
                              <w:lang w:eastAsia="zh-CN"/>
                            </w:rPr>
                            <m:t>t</m:t>
                          </m:r>
                        </m:sub>
                      </m:sSub>
                    </m:den>
                  </m:f>
                </m:e>
              </m:d>
              <m:r>
                <m:rPr>
                  <m:nor/>
                </m:rPr>
                <w:rPr>
                  <w:rFonts w:ascii="Cambria Math" w:eastAsia="宋体" w:cs="Times New Roman" w:hint="eastAsia"/>
                  <w:bCs/>
                  <w:color w:val="000000"/>
                  <w:szCs w:val="24"/>
                  <w:lang w:eastAsia="zh-CN"/>
                </w:rPr>
                <m:t xml:space="preserve"> </m:t>
              </m:r>
              <m:r>
                <m:rPr>
                  <m:nor/>
                </m:rPr>
                <w:rPr>
                  <w:rFonts w:eastAsia="宋体" w:cs="Times New Roman"/>
                  <w:bCs/>
                  <w:color w:val="000000"/>
                  <w:szCs w:val="24"/>
                  <w:lang w:eastAsia="zh-CN"/>
                </w:rPr>
                <m:t>=</m:t>
              </m:r>
              <m:r>
                <m:rPr>
                  <m:nor/>
                </m:rPr>
                <w:rPr>
                  <w:rFonts w:ascii="Cambria Math" w:eastAsia="宋体" w:cs="Times New Roman" w:hint="eastAsia"/>
                  <w:bCs/>
                  <w:color w:val="000000"/>
                  <w:szCs w:val="24"/>
                  <w:lang w:eastAsia="zh-CN"/>
                </w:rPr>
                <m:t xml:space="preserve"> </m:t>
              </m:r>
              <m:r>
                <m:rPr>
                  <m:nor/>
                </m:rPr>
                <w:rPr>
                  <w:rFonts w:eastAsia="宋体" w:cs="Times New Roman"/>
                  <w:bCs/>
                  <w:color w:val="000000"/>
                  <w:szCs w:val="24"/>
                  <w:lang w:eastAsia="zh-CN"/>
                </w:rPr>
                <m:t>k</m:t>
              </m:r>
              <m:sSub>
                <m:sSubPr>
                  <m:ctrlPr>
                    <w:rPr>
                      <w:rFonts w:ascii="Cambria Math" w:eastAsia="宋体" w:hAnsi="Cambria Math" w:cs="Times New Roman"/>
                      <w:bCs/>
                      <w:color w:val="000000"/>
                      <w:szCs w:val="24"/>
                      <w:lang w:eastAsia="zh-CN"/>
                    </w:rPr>
                  </m:ctrlPr>
                </m:sSubPr>
                <m:e>
                  <m:r>
                    <m:rPr>
                      <m:nor/>
                    </m:rPr>
                    <w:rPr>
                      <w:rFonts w:eastAsia="宋体" w:cs="Times New Roman"/>
                      <w:bCs/>
                      <w:color w:val="000000"/>
                      <w:szCs w:val="24"/>
                      <w:lang w:eastAsia="zh-CN"/>
                    </w:rPr>
                    <m:t>∙</m:t>
                  </m:r>
                </m:e>
                <m:sub>
                  <m:r>
                    <m:rPr>
                      <m:nor/>
                    </m:rPr>
                    <w:rPr>
                      <w:rFonts w:eastAsia="宋体" w:cs="Times New Roman"/>
                      <w:bCs/>
                      <w:color w:val="000000"/>
                      <w:szCs w:val="24"/>
                      <w:lang w:eastAsia="zh-CN"/>
                    </w:rPr>
                    <m:t>OH, pCBA</m:t>
                  </m:r>
                </m:sub>
              </m:sSub>
              <m:r>
                <m:rPr>
                  <m:nor/>
                </m:rPr>
                <w:rPr>
                  <w:rFonts w:eastAsia="宋体" w:cs="Times New Roman"/>
                  <w:bCs/>
                  <w:color w:val="000000"/>
                  <w:szCs w:val="24"/>
                  <w:lang w:eastAsia="zh-CN"/>
                </w:rPr>
                <m:t>∫</m:t>
              </m:r>
              <m:sSup>
                <m:sSupPr>
                  <m:ctrlPr>
                    <w:rPr>
                      <w:rFonts w:ascii="Cambria Math" w:eastAsia="宋体" w:hAnsi="Cambria Math" w:cs="Times New Roman"/>
                      <w:bCs/>
                      <w:color w:val="000000"/>
                      <w:szCs w:val="24"/>
                      <w:lang w:eastAsia="zh-CN"/>
                    </w:rPr>
                  </m:ctrlPr>
                </m:sSupPr>
                <m:e>
                  <m:r>
                    <m:rPr>
                      <m:nor/>
                    </m:rPr>
                    <w:rPr>
                      <w:rFonts w:eastAsia="宋体" w:cs="Times New Roman"/>
                      <w:bCs/>
                      <w:color w:val="000000"/>
                      <w:szCs w:val="24"/>
                      <w:lang w:eastAsia="zh-CN"/>
                    </w:rPr>
                    <m:t>[</m:t>
                  </m:r>
                </m:e>
                <m:sup>
                  <m:r>
                    <m:rPr>
                      <m:nor/>
                    </m:rPr>
                    <w:rPr>
                      <w:rFonts w:eastAsia="宋体" w:cs="Times New Roman"/>
                      <w:bCs/>
                      <w:color w:val="000000"/>
                      <w:szCs w:val="24"/>
                      <w:lang w:eastAsia="zh-CN"/>
                    </w:rPr>
                    <m:t>∙</m:t>
                  </m:r>
                </m:sup>
              </m:sSup>
              <m:r>
                <m:rPr>
                  <m:nor/>
                </m:rPr>
                <w:rPr>
                  <w:rFonts w:eastAsia="宋体" w:cs="Times New Roman"/>
                  <w:bCs/>
                  <w:color w:val="000000"/>
                  <w:szCs w:val="24"/>
                  <w:lang w:eastAsia="zh-CN"/>
                </w:rPr>
                <m:t>OH]dt</m:t>
              </m:r>
              <m:r>
                <m:rPr>
                  <m:nor/>
                </m:rPr>
                <w:rPr>
                  <w:rFonts w:ascii="Cambria Math" w:eastAsia="宋体" w:cs="Times New Roman" w:hint="eastAsia"/>
                  <w:bCs/>
                  <w:color w:val="000000"/>
                  <w:szCs w:val="24"/>
                  <w:lang w:eastAsia="zh-CN"/>
                </w:rPr>
                <m:t xml:space="preserve"> </m:t>
              </m:r>
              <m:r>
                <m:rPr>
                  <m:nor/>
                </m:rPr>
                <w:rPr>
                  <w:rFonts w:eastAsia="宋体" w:cs="Times New Roman"/>
                  <w:bCs/>
                  <w:color w:val="000000"/>
                  <w:szCs w:val="24"/>
                  <w:lang w:eastAsia="zh-CN"/>
                </w:rPr>
                <m:t>+</m:t>
              </m:r>
              <m:r>
                <m:rPr>
                  <m:nor/>
                </m:rPr>
                <w:rPr>
                  <w:rFonts w:ascii="Cambria Math" w:eastAsia="宋体" w:cs="Times New Roman" w:hint="eastAsia"/>
                  <w:bCs/>
                  <w:color w:val="000000"/>
                  <w:szCs w:val="24"/>
                  <w:lang w:eastAsia="zh-CN"/>
                </w:rPr>
                <m:t xml:space="preserve"> </m:t>
              </m:r>
              <m:sSub>
                <m:sSubPr>
                  <m:ctrlPr>
                    <w:rPr>
                      <w:rFonts w:ascii="Cambria Math" w:eastAsia="宋体" w:hAnsi="Cambria Math" w:cs="Times New Roman"/>
                      <w:bCs/>
                      <w:color w:val="000000"/>
                      <w:szCs w:val="24"/>
                      <w:lang w:eastAsia="zh-CN"/>
                    </w:rPr>
                  </m:ctrlPr>
                </m:sSubPr>
                <m:e>
                  <m:r>
                    <m:rPr>
                      <m:nor/>
                    </m:rPr>
                    <w:rPr>
                      <w:rFonts w:eastAsia="宋体" w:cs="Times New Roman"/>
                      <w:bCs/>
                      <w:color w:val="000000"/>
                      <w:szCs w:val="24"/>
                      <w:lang w:eastAsia="zh-CN"/>
                    </w:rPr>
                    <m:t>k∙</m:t>
                  </m:r>
                </m:e>
                <m:sub>
                  <m:sSubSup>
                    <m:sSubSupPr>
                      <m:ctrlPr>
                        <w:rPr>
                          <w:rFonts w:ascii="Cambria Math" w:eastAsia="宋体" w:hAnsi="Cambria Math" w:cs="Times New Roman"/>
                          <w:bCs/>
                          <w:color w:val="000000"/>
                          <w:szCs w:val="24"/>
                          <w:lang w:eastAsia="zh-CN"/>
                        </w:rPr>
                      </m:ctrlPr>
                    </m:sSubSupPr>
                    <m:e>
                      <m:r>
                        <m:rPr>
                          <m:nor/>
                        </m:rPr>
                        <w:rPr>
                          <w:rFonts w:eastAsia="宋体" w:cs="Times New Roman"/>
                          <w:bCs/>
                          <w:color w:val="000000"/>
                          <w:szCs w:val="24"/>
                          <w:lang w:eastAsia="zh-CN"/>
                        </w:rPr>
                        <m:t>O</m:t>
                      </m:r>
                    </m:e>
                    <m:sub>
                      <m:r>
                        <m:rPr>
                          <m:nor/>
                        </m:rPr>
                        <w:rPr>
                          <w:rFonts w:eastAsia="宋体" w:cs="Times New Roman"/>
                          <w:bCs/>
                          <w:color w:val="000000"/>
                          <w:szCs w:val="24"/>
                          <w:lang w:eastAsia="zh-CN"/>
                        </w:rPr>
                        <m:t>2</m:t>
                      </m:r>
                    </m:sub>
                    <m:sup>
                      <m:r>
                        <m:rPr>
                          <m:nor/>
                        </m:rPr>
                        <w:rPr>
                          <w:rFonts w:eastAsia="宋体" w:cs="Times New Roman"/>
                          <w:bCs/>
                          <w:color w:val="000000"/>
                          <w:szCs w:val="24"/>
                          <w:lang w:eastAsia="zh-CN"/>
                        </w:rPr>
                        <m:t>-</m:t>
                      </m:r>
                    </m:sup>
                  </m:sSubSup>
                  <m:r>
                    <m:rPr>
                      <m:nor/>
                    </m:rPr>
                    <w:rPr>
                      <w:rFonts w:eastAsia="宋体" w:cs="Times New Roman"/>
                      <w:bCs/>
                      <w:color w:val="000000"/>
                      <w:szCs w:val="24"/>
                      <w:lang w:eastAsia="zh-CN"/>
                    </w:rPr>
                    <m:t>, pCBA</m:t>
                  </m:r>
                </m:sub>
              </m:sSub>
              <m:r>
                <m:rPr>
                  <m:nor/>
                </m:rPr>
                <w:rPr>
                  <w:rFonts w:eastAsia="宋体" w:cs="Times New Roman"/>
                  <w:bCs/>
                  <w:color w:val="000000"/>
                  <w:szCs w:val="24"/>
                  <w:lang w:eastAsia="zh-CN"/>
                </w:rPr>
                <m:t>∫[∙</m:t>
              </m:r>
              <m:sSubSup>
                <m:sSubSupPr>
                  <m:ctrlPr>
                    <w:rPr>
                      <w:rFonts w:ascii="Cambria Math" w:eastAsia="宋体" w:hAnsi="Cambria Math" w:cs="Times New Roman"/>
                      <w:bCs/>
                      <w:color w:val="000000"/>
                      <w:szCs w:val="24"/>
                      <w:lang w:eastAsia="zh-CN"/>
                    </w:rPr>
                  </m:ctrlPr>
                </m:sSubSupPr>
                <m:e>
                  <m:r>
                    <m:rPr>
                      <m:nor/>
                    </m:rPr>
                    <w:rPr>
                      <w:rFonts w:eastAsia="宋体" w:cs="Times New Roman"/>
                      <w:bCs/>
                      <w:color w:val="000000"/>
                      <w:szCs w:val="24"/>
                      <w:lang w:eastAsia="zh-CN"/>
                    </w:rPr>
                    <m:t>O</m:t>
                  </m:r>
                </m:e>
                <m:sub>
                  <m:r>
                    <m:rPr>
                      <m:nor/>
                    </m:rPr>
                    <w:rPr>
                      <w:rFonts w:eastAsia="宋体" w:cs="Times New Roman"/>
                      <w:bCs/>
                      <w:color w:val="000000"/>
                      <w:szCs w:val="24"/>
                      <w:lang w:eastAsia="zh-CN"/>
                    </w:rPr>
                    <m:t>2</m:t>
                  </m:r>
                </m:sub>
                <m:sup>
                  <m:r>
                    <m:rPr>
                      <m:nor/>
                    </m:rPr>
                    <w:rPr>
                      <w:rFonts w:eastAsia="宋体" w:cs="Times New Roman"/>
                      <w:bCs/>
                      <w:color w:val="000000"/>
                      <w:szCs w:val="24"/>
                      <w:lang w:eastAsia="zh-CN"/>
                    </w:rPr>
                    <m:t>-</m:t>
                  </m:r>
                </m:sup>
              </m:sSubSup>
              <m:r>
                <m:rPr>
                  <m:nor/>
                </m:rPr>
                <w:rPr>
                  <w:rFonts w:eastAsia="宋体" w:cs="Times New Roman"/>
                  <w:bCs/>
                  <w:color w:val="000000"/>
                  <w:szCs w:val="24"/>
                  <w:lang w:eastAsia="zh-CN"/>
                </w:rPr>
                <m:t>]dt</m:t>
              </m:r>
              <m:r>
                <m:rPr>
                  <m:nor/>
                </m:rPr>
                <w:rPr>
                  <w:rFonts w:ascii="Cambria Math" w:eastAsia="宋体" w:cs="Times New Roman" w:hint="eastAsia"/>
                  <w:bCs/>
                  <w:color w:val="000000"/>
                  <w:szCs w:val="24"/>
                  <w:lang w:eastAsia="zh-CN"/>
                </w:rPr>
                <m:t xml:space="preserve"> </m:t>
              </m:r>
              <m:r>
                <m:rPr>
                  <m:nor/>
                </m:rPr>
                <w:rPr>
                  <w:rFonts w:eastAsia="宋体" w:cs="Times New Roman"/>
                  <w:bCs/>
                  <w:color w:val="000000"/>
                  <w:szCs w:val="24"/>
                  <w:lang w:eastAsia="zh-CN"/>
                </w:rPr>
                <m:t>+</m:t>
              </m:r>
              <m:sSub>
                <m:sSubPr>
                  <m:ctrlPr>
                    <w:rPr>
                      <w:rFonts w:ascii="Cambria Math" w:eastAsia="宋体" w:hAnsi="Cambria Math" w:cs="Times New Roman"/>
                      <w:bCs/>
                      <w:color w:val="000000"/>
                      <w:szCs w:val="24"/>
                      <w:lang w:eastAsia="zh-CN"/>
                    </w:rPr>
                  </m:ctrlPr>
                </m:sSubPr>
                <m:e>
                  <m:r>
                    <m:rPr>
                      <m:nor/>
                    </m:rPr>
                    <w:rPr>
                      <w:rFonts w:ascii="Cambria Math" w:eastAsia="宋体" w:cs="Times New Roman" w:hint="eastAsia"/>
                      <w:bCs/>
                      <w:color w:val="000000"/>
                      <w:szCs w:val="24"/>
                      <w:lang w:eastAsia="zh-CN"/>
                    </w:rPr>
                    <m:t xml:space="preserve"> </m:t>
                  </m:r>
                  <m:r>
                    <m:rPr>
                      <m:nor/>
                    </m:rPr>
                    <w:rPr>
                      <w:rFonts w:eastAsia="宋体" w:cs="Times New Roman"/>
                      <w:bCs/>
                      <w:color w:val="000000"/>
                      <w:szCs w:val="24"/>
                      <w:lang w:eastAsia="zh-CN"/>
                    </w:rPr>
                    <m:t>k</m:t>
                  </m:r>
                </m:e>
                <m:sub>
                  <m:sSub>
                    <m:sSubPr>
                      <m:ctrlPr>
                        <w:rPr>
                          <w:rFonts w:ascii="Cambria Math" w:eastAsia="宋体" w:hAnsi="Cambria Math" w:cs="Times New Roman"/>
                          <w:bCs/>
                          <w:color w:val="000000"/>
                          <w:szCs w:val="24"/>
                          <w:lang w:eastAsia="zh-CN"/>
                        </w:rPr>
                      </m:ctrlPr>
                    </m:sSubPr>
                    <m:e>
                      <m:r>
                        <m:rPr>
                          <m:nor/>
                        </m:rPr>
                        <w:rPr>
                          <w:rFonts w:eastAsia="宋体" w:cs="Times New Roman"/>
                          <w:bCs/>
                          <w:color w:val="000000"/>
                          <w:szCs w:val="24"/>
                          <w:lang w:eastAsia="zh-CN"/>
                        </w:rPr>
                        <m:t>O</m:t>
                      </m:r>
                    </m:e>
                    <m:sub>
                      <m:r>
                        <m:rPr>
                          <m:nor/>
                        </m:rPr>
                        <w:rPr>
                          <w:rFonts w:eastAsia="宋体" w:cs="Times New Roman"/>
                          <w:bCs/>
                          <w:color w:val="000000"/>
                          <w:szCs w:val="24"/>
                          <w:lang w:eastAsia="zh-CN"/>
                        </w:rPr>
                        <m:t>2</m:t>
                      </m:r>
                    </m:sub>
                  </m:sSub>
                  <m:r>
                    <m:rPr>
                      <m:nor/>
                    </m:rPr>
                    <w:rPr>
                      <w:rFonts w:eastAsia="宋体" w:cs="Times New Roman"/>
                      <w:bCs/>
                      <w:color w:val="000000"/>
                      <w:szCs w:val="24"/>
                      <w:lang w:eastAsia="zh-CN"/>
                    </w:rPr>
                    <m:t>, pCBA</m:t>
                  </m:r>
                </m:sub>
              </m:sSub>
              <m:r>
                <m:rPr>
                  <m:nor/>
                </m:rPr>
                <w:rPr>
                  <w:rFonts w:eastAsia="宋体" w:cs="Times New Roman"/>
                  <w:bCs/>
                  <w:color w:val="000000"/>
                  <w:szCs w:val="24"/>
                  <w:lang w:eastAsia="zh-CN"/>
                </w:rPr>
                <m:t>∫</m:t>
              </m:r>
              <m:sSup>
                <m:sSupPr>
                  <m:ctrlPr>
                    <w:rPr>
                      <w:rFonts w:ascii="Cambria Math" w:eastAsia="宋体" w:hAnsi="Cambria Math" w:cs="Times New Roman"/>
                      <w:bCs/>
                      <w:color w:val="000000"/>
                      <w:szCs w:val="24"/>
                      <w:lang w:eastAsia="zh-CN"/>
                    </w:rPr>
                  </m:ctrlPr>
                </m:sSupPr>
                <m:e>
                  <m:r>
                    <m:rPr>
                      <m:nor/>
                    </m:rPr>
                    <w:rPr>
                      <w:rFonts w:eastAsia="宋体" w:cs="Times New Roman"/>
                      <w:bCs/>
                      <w:color w:val="000000"/>
                      <w:szCs w:val="24"/>
                      <w:lang w:eastAsia="zh-CN"/>
                    </w:rPr>
                    <m:t>[</m:t>
                  </m:r>
                </m:e>
                <m:sup>
                  <m:r>
                    <m:rPr>
                      <m:nor/>
                    </m:rPr>
                    <w:rPr>
                      <w:rFonts w:eastAsia="宋体" w:cs="Times New Roman"/>
                      <w:bCs/>
                      <w:color w:val="000000"/>
                      <w:szCs w:val="24"/>
                      <w:lang w:eastAsia="zh-CN"/>
                    </w:rPr>
                    <m:t>1</m:t>
                  </m:r>
                </m:sup>
              </m:sSup>
              <m:sSub>
                <m:sSubPr>
                  <m:ctrlPr>
                    <w:rPr>
                      <w:rFonts w:ascii="Cambria Math" w:eastAsia="宋体" w:hAnsi="Cambria Math" w:cs="Times New Roman"/>
                      <w:bCs/>
                      <w:color w:val="000000"/>
                      <w:szCs w:val="24"/>
                      <w:lang w:eastAsia="zh-CN"/>
                    </w:rPr>
                  </m:ctrlPr>
                </m:sSubPr>
                <m:e>
                  <m:r>
                    <m:rPr>
                      <m:nor/>
                    </m:rPr>
                    <w:rPr>
                      <w:rFonts w:eastAsia="宋体" w:cs="Times New Roman"/>
                      <w:bCs/>
                      <w:color w:val="000000"/>
                      <w:szCs w:val="24"/>
                      <w:lang w:eastAsia="zh-CN"/>
                    </w:rPr>
                    <m:t>O</m:t>
                  </m:r>
                </m:e>
                <m:sub>
                  <m:r>
                    <m:rPr>
                      <m:nor/>
                    </m:rPr>
                    <w:rPr>
                      <w:rFonts w:eastAsia="宋体" w:cs="Times New Roman"/>
                      <w:bCs/>
                      <w:color w:val="000000"/>
                      <w:szCs w:val="24"/>
                      <w:lang w:eastAsia="zh-CN"/>
                    </w:rPr>
                    <m:t>2</m:t>
                  </m:r>
                </m:sub>
              </m:sSub>
              <m:r>
                <m:rPr>
                  <m:nor/>
                </m:rPr>
                <w:rPr>
                  <w:rFonts w:eastAsia="宋体" w:cs="Times New Roman"/>
                  <w:bCs/>
                  <w:color w:val="000000"/>
                  <w:szCs w:val="24"/>
                  <w:lang w:eastAsia="zh-CN"/>
                </w:rPr>
                <m:t xml:space="preserve">]dt                       </m:t>
              </m:r>
              <m:r>
                <m:rPr>
                  <m:nor/>
                </m:rPr>
                <w:rPr>
                  <w:rFonts w:ascii="Cambria Math" w:eastAsia="宋体" w:cs="Times New Roman" w:hint="eastAsia"/>
                  <w:bCs/>
                  <w:color w:val="000000"/>
                  <w:szCs w:val="24"/>
                  <w:lang w:eastAsia="zh-CN"/>
                </w:rPr>
                <m:t xml:space="preserve">  </m:t>
              </m:r>
              <m:r>
                <m:rPr>
                  <m:nor/>
                </m:rPr>
                <w:rPr>
                  <w:rFonts w:eastAsia="宋体" w:cs="Times New Roman"/>
                  <w:bCs/>
                  <w:color w:val="000000"/>
                  <w:szCs w:val="24"/>
                  <w:lang w:eastAsia="zh-CN"/>
                </w:rPr>
                <m:t xml:space="preserve">   (</m:t>
              </m:r>
              <m:r>
                <m:rPr>
                  <m:nor/>
                </m:rPr>
                <w:rPr>
                  <w:rFonts w:ascii="Cambria Math" w:eastAsia="宋体" w:cs="Times New Roman" w:hint="eastAsia"/>
                  <w:bCs/>
                  <w:color w:val="000000"/>
                  <w:szCs w:val="24"/>
                  <w:lang w:eastAsia="zh-CN"/>
                </w:rPr>
                <m:t>21</m:t>
              </m:r>
              <m:r>
                <m:rPr>
                  <m:nor/>
                </m:rPr>
                <w:rPr>
                  <w:rFonts w:eastAsia="宋体" w:cs="Times New Roman"/>
                  <w:bCs/>
                  <w:color w:val="000000"/>
                  <w:szCs w:val="24"/>
                  <w:lang w:eastAsia="zh-CN"/>
                </w:rPr>
                <m:t>)</m:t>
              </m:r>
            </m:e>
            <m:e>
              <m:r>
                <m:rPr>
                  <m:nor/>
                </m:rPr>
                <w:rPr>
                  <w:rFonts w:eastAsia="宋体" w:cs="Times New Roman"/>
                  <w:bCs/>
                  <w:color w:val="000000"/>
                  <w:szCs w:val="24"/>
                  <w:lang w:eastAsia="zh-CN"/>
                </w:rPr>
                <m:t>&amp;</m:t>
              </m:r>
            </m:e>
          </m:eqArr>
        </m:oMath>
      </m:oMathPara>
    </w:p>
    <w:p w14:paraId="17532617" w14:textId="3174900F" w:rsidR="00DB2885" w:rsidRPr="00082DCC" w:rsidRDefault="00000000" w:rsidP="00DB2885">
      <w:pPr>
        <w:rPr>
          <w:rFonts w:eastAsia="宋体" w:cs="Times New Roman"/>
          <w:b/>
          <w:bCs/>
          <w:i/>
          <w:szCs w:val="24"/>
          <w:lang w:eastAsia="zh-CN"/>
        </w:rPr>
      </w:pPr>
      <m:oMathPara>
        <m:oMath>
          <m:eqArr>
            <m:eqArrPr>
              <m:ctrlPr>
                <w:rPr>
                  <w:rFonts w:ascii="Cambria Math" w:eastAsia="宋体" w:hAnsi="Cambria Math" w:cs="Times New Roman"/>
                  <w:bCs/>
                  <w:szCs w:val="24"/>
                </w:rPr>
              </m:ctrlPr>
            </m:eqArrPr>
            <m:e>
              <m:r>
                <m:rPr>
                  <m:nor/>
                </m:rPr>
                <w:rPr>
                  <w:rFonts w:eastAsia="宋体" w:cs="Times New Roman"/>
                  <w:bCs/>
                  <w:szCs w:val="24"/>
                </w:rPr>
                <m:t>ln</m:t>
              </m:r>
              <m:d>
                <m:dPr>
                  <m:ctrlPr>
                    <w:rPr>
                      <w:rFonts w:ascii="Cambria Math" w:eastAsia="宋体" w:hAnsi="Cambria Math" w:cs="Times New Roman"/>
                      <w:bCs/>
                      <w:i/>
                      <w:szCs w:val="24"/>
                    </w:rPr>
                  </m:ctrlPr>
                </m:dPr>
                <m:e>
                  <m:f>
                    <m:fPr>
                      <m:ctrlPr>
                        <w:rPr>
                          <w:rFonts w:ascii="Cambria Math" w:eastAsia="宋体" w:hAnsi="Cambria Math" w:cs="Times New Roman"/>
                          <w:bCs/>
                          <w:szCs w:val="24"/>
                        </w:rPr>
                      </m:ctrlPr>
                    </m:fPr>
                    <m:num>
                      <m:r>
                        <m:rPr>
                          <m:nor/>
                        </m:rPr>
                        <w:rPr>
                          <w:rFonts w:eastAsia="宋体" w:cs="Times New Roman"/>
                          <w:bCs/>
                          <w:szCs w:val="24"/>
                        </w:rPr>
                        <m:t>[MDE</m:t>
                      </m:r>
                      <m:sSub>
                        <m:sSubPr>
                          <m:ctrlPr>
                            <w:rPr>
                              <w:rFonts w:ascii="Cambria Math" w:eastAsia="宋体" w:hAnsi="Cambria Math" w:cs="Times New Roman"/>
                              <w:bCs/>
                              <w:szCs w:val="24"/>
                            </w:rPr>
                          </m:ctrlPr>
                        </m:sSubPr>
                        <m:e>
                          <m:r>
                            <m:rPr>
                              <m:nor/>
                            </m:rPr>
                            <w:rPr>
                              <w:rFonts w:eastAsia="宋体" w:cs="Times New Roman"/>
                              <w:bCs/>
                              <w:szCs w:val="24"/>
                            </w:rPr>
                            <m:t>]</m:t>
                          </m:r>
                        </m:e>
                        <m:sub>
                          <m:r>
                            <m:rPr>
                              <m:nor/>
                            </m:rPr>
                            <w:rPr>
                              <w:rFonts w:eastAsia="宋体" w:cs="Times New Roman"/>
                              <w:bCs/>
                              <w:szCs w:val="24"/>
                            </w:rPr>
                            <m:t>0</m:t>
                          </m:r>
                        </m:sub>
                      </m:sSub>
                    </m:num>
                    <m:den>
                      <m:sSub>
                        <m:sSubPr>
                          <m:ctrlPr>
                            <w:rPr>
                              <w:rFonts w:ascii="Cambria Math" w:eastAsia="宋体" w:hAnsi="Cambria Math" w:cs="Times New Roman"/>
                              <w:bCs/>
                              <w:szCs w:val="24"/>
                            </w:rPr>
                          </m:ctrlPr>
                        </m:sSubPr>
                        <m:e>
                          <m:r>
                            <m:rPr>
                              <m:nor/>
                            </m:rPr>
                            <w:rPr>
                              <w:rFonts w:eastAsia="宋体" w:cs="Times New Roman"/>
                              <w:bCs/>
                              <w:szCs w:val="24"/>
                            </w:rPr>
                            <m:t>[MDE]</m:t>
                          </m:r>
                        </m:e>
                        <m:sub>
                          <m:r>
                            <m:rPr>
                              <m:nor/>
                            </m:rPr>
                            <w:rPr>
                              <w:rFonts w:eastAsia="宋体" w:cs="Times New Roman"/>
                              <w:bCs/>
                              <w:szCs w:val="24"/>
                            </w:rPr>
                            <m:t>t</m:t>
                          </m:r>
                        </m:sub>
                      </m:sSub>
                    </m:den>
                  </m:f>
                </m:e>
              </m:d>
              <m:r>
                <m:rPr>
                  <m:nor/>
                </m:rPr>
                <w:rPr>
                  <w:rFonts w:ascii="Cambria Math" w:eastAsia="宋体" w:cs="Times New Roman" w:hint="eastAsia"/>
                  <w:bCs/>
                  <w:szCs w:val="24"/>
                  <w:lang w:eastAsia="zh-CN"/>
                </w:rPr>
                <m:t xml:space="preserve"> </m:t>
              </m:r>
              <m:r>
                <m:rPr>
                  <m:nor/>
                </m:rPr>
                <w:rPr>
                  <w:rFonts w:eastAsia="宋体" w:cs="Times New Roman"/>
                  <w:bCs/>
                  <w:szCs w:val="24"/>
                </w:rPr>
                <m:t>=</m:t>
              </m:r>
              <m:r>
                <m:rPr>
                  <m:nor/>
                </m:rPr>
                <w:rPr>
                  <w:rFonts w:ascii="Cambria Math" w:eastAsia="宋体" w:cs="Times New Roman" w:hint="eastAsia"/>
                  <w:bCs/>
                  <w:szCs w:val="24"/>
                  <w:lang w:eastAsia="zh-CN"/>
                </w:rPr>
                <m:t xml:space="preserve"> </m:t>
              </m:r>
              <m:r>
                <m:rPr>
                  <m:nor/>
                </m:rPr>
                <w:rPr>
                  <w:rFonts w:eastAsia="宋体" w:cs="Times New Roman"/>
                  <w:bCs/>
                  <w:color w:val="000000" w:themeColor="text1"/>
                  <w:szCs w:val="24"/>
                </w:rPr>
                <m:t>k</m:t>
              </m:r>
              <m:sSub>
                <m:sSubPr>
                  <m:ctrlPr>
                    <w:rPr>
                      <w:rFonts w:ascii="Cambria Math" w:eastAsia="宋体" w:hAnsi="Cambria Math" w:cs="Times New Roman"/>
                      <w:bCs/>
                      <w:color w:val="000000" w:themeColor="text1"/>
                      <w:szCs w:val="24"/>
                    </w:rPr>
                  </m:ctrlPr>
                </m:sSubPr>
                <m:e>
                  <m:r>
                    <m:rPr>
                      <m:nor/>
                    </m:rPr>
                    <w:rPr>
                      <w:rFonts w:eastAsia="宋体" w:cs="Times New Roman"/>
                      <w:bCs/>
                      <w:color w:val="000000" w:themeColor="text1"/>
                      <w:szCs w:val="24"/>
                    </w:rPr>
                    <m:t>∙</m:t>
                  </m:r>
                </m:e>
                <m:sub>
                  <m:r>
                    <m:rPr>
                      <m:nor/>
                    </m:rPr>
                    <w:rPr>
                      <w:rFonts w:eastAsia="宋体" w:cs="Times New Roman"/>
                      <w:bCs/>
                      <w:color w:val="000000" w:themeColor="text1"/>
                      <w:szCs w:val="24"/>
                    </w:rPr>
                    <m:t>OH, MDE</m:t>
                  </m:r>
                </m:sub>
              </m:sSub>
              <m:r>
                <m:rPr>
                  <m:nor/>
                </m:rPr>
                <w:rPr>
                  <w:rFonts w:eastAsia="宋体" w:cs="Times New Roman"/>
                  <w:bCs/>
                  <w:szCs w:val="24"/>
                </w:rPr>
                <m:t>∫</m:t>
              </m:r>
              <m:sSup>
                <m:sSupPr>
                  <m:ctrlPr>
                    <w:rPr>
                      <w:rFonts w:ascii="Cambria Math" w:eastAsia="宋体" w:hAnsi="Cambria Math" w:cs="Times New Roman"/>
                      <w:bCs/>
                      <w:szCs w:val="24"/>
                    </w:rPr>
                  </m:ctrlPr>
                </m:sSupPr>
                <m:e>
                  <m:r>
                    <m:rPr>
                      <m:nor/>
                    </m:rPr>
                    <w:rPr>
                      <w:rFonts w:eastAsia="宋体" w:cs="Times New Roman"/>
                      <w:bCs/>
                      <w:szCs w:val="24"/>
                    </w:rPr>
                    <m:t>[</m:t>
                  </m:r>
                </m:e>
                <m:sup>
                  <m:r>
                    <m:rPr>
                      <m:nor/>
                    </m:rPr>
                    <w:rPr>
                      <w:rFonts w:eastAsia="宋体" w:cs="Times New Roman"/>
                      <w:bCs/>
                      <w:szCs w:val="24"/>
                    </w:rPr>
                    <m:t>∙</m:t>
                  </m:r>
                </m:sup>
              </m:sSup>
              <m:r>
                <m:rPr>
                  <m:nor/>
                </m:rPr>
                <w:rPr>
                  <w:rFonts w:eastAsia="宋体" w:cs="Times New Roman"/>
                  <w:bCs/>
                  <w:szCs w:val="24"/>
                </w:rPr>
                <m:t>OH]dt</m:t>
              </m:r>
              <m:r>
                <m:rPr>
                  <m:nor/>
                </m:rPr>
                <w:rPr>
                  <w:rFonts w:ascii="Cambria Math" w:eastAsia="宋体" w:cs="Times New Roman" w:hint="eastAsia"/>
                  <w:bCs/>
                  <w:szCs w:val="24"/>
                  <w:lang w:eastAsia="zh-CN"/>
                </w:rPr>
                <m:t xml:space="preserve"> </m:t>
              </m:r>
              <m:r>
                <m:rPr>
                  <m:nor/>
                </m:rPr>
                <w:rPr>
                  <w:rFonts w:eastAsia="宋体" w:cs="Times New Roman"/>
                  <w:bCs/>
                  <w:szCs w:val="24"/>
                </w:rPr>
                <m:t>+</m:t>
              </m:r>
              <m:r>
                <m:rPr>
                  <m:nor/>
                </m:rPr>
                <w:rPr>
                  <w:rFonts w:ascii="Cambria Math" w:eastAsia="宋体" w:cs="Times New Roman" w:hint="eastAsia"/>
                  <w:bCs/>
                  <w:szCs w:val="24"/>
                  <w:lang w:eastAsia="zh-CN"/>
                </w:rPr>
                <m:t xml:space="preserve"> </m:t>
              </m:r>
              <m:sSub>
                <m:sSubPr>
                  <m:ctrlPr>
                    <w:rPr>
                      <w:rFonts w:ascii="Cambria Math" w:eastAsia="宋体" w:hAnsi="Cambria Math" w:cs="Times New Roman"/>
                      <w:bCs/>
                      <w:color w:val="000000" w:themeColor="text1"/>
                      <w:szCs w:val="24"/>
                    </w:rPr>
                  </m:ctrlPr>
                </m:sSubPr>
                <m:e>
                  <m:r>
                    <m:rPr>
                      <m:nor/>
                    </m:rPr>
                    <w:rPr>
                      <w:rFonts w:eastAsia="宋体" w:cs="Times New Roman"/>
                      <w:bCs/>
                      <w:color w:val="000000" w:themeColor="text1"/>
                      <w:szCs w:val="24"/>
                    </w:rPr>
                    <m:t>k∙</m:t>
                  </m:r>
                </m:e>
                <m:sub>
                  <m:sSubSup>
                    <m:sSubSupPr>
                      <m:ctrlPr>
                        <w:rPr>
                          <w:rFonts w:ascii="Cambria Math" w:eastAsia="宋体" w:hAnsi="Cambria Math" w:cs="Times New Roman"/>
                          <w:bCs/>
                          <w:color w:val="000000" w:themeColor="text1"/>
                          <w:szCs w:val="24"/>
                        </w:rPr>
                      </m:ctrlPr>
                    </m:sSubSupPr>
                    <m:e>
                      <m:r>
                        <m:rPr>
                          <m:nor/>
                        </m:rPr>
                        <w:rPr>
                          <w:rFonts w:eastAsia="宋体" w:cs="Times New Roman"/>
                          <w:bCs/>
                          <w:color w:val="000000" w:themeColor="text1"/>
                          <w:szCs w:val="24"/>
                        </w:rPr>
                        <m:t>O</m:t>
                      </m:r>
                    </m:e>
                    <m:sub>
                      <m:r>
                        <m:rPr>
                          <m:nor/>
                        </m:rPr>
                        <w:rPr>
                          <w:rFonts w:eastAsia="宋体" w:cs="Times New Roman"/>
                          <w:bCs/>
                          <w:color w:val="000000" w:themeColor="text1"/>
                          <w:szCs w:val="24"/>
                        </w:rPr>
                        <m:t>2</m:t>
                      </m:r>
                    </m:sub>
                    <m:sup>
                      <m:r>
                        <m:rPr>
                          <m:nor/>
                        </m:rPr>
                        <w:rPr>
                          <w:rFonts w:eastAsia="宋体" w:cs="Times New Roman"/>
                          <w:bCs/>
                          <w:color w:val="000000" w:themeColor="text1"/>
                          <w:szCs w:val="24"/>
                        </w:rPr>
                        <m:t>-</m:t>
                      </m:r>
                    </m:sup>
                  </m:sSubSup>
                  <m:r>
                    <m:rPr>
                      <m:nor/>
                    </m:rPr>
                    <w:rPr>
                      <w:rFonts w:eastAsia="宋体" w:cs="Times New Roman"/>
                      <w:bCs/>
                      <w:color w:val="000000" w:themeColor="text1"/>
                      <w:szCs w:val="24"/>
                    </w:rPr>
                    <m:t>, MDE</m:t>
                  </m:r>
                </m:sub>
              </m:sSub>
              <m:r>
                <m:rPr>
                  <m:nor/>
                </m:rPr>
                <w:rPr>
                  <w:rFonts w:eastAsia="宋体" w:cs="Times New Roman"/>
                  <w:bCs/>
                  <w:szCs w:val="24"/>
                </w:rPr>
                <m:t>[∙</m:t>
              </m:r>
              <m:sSubSup>
                <m:sSubSupPr>
                  <m:ctrlPr>
                    <w:rPr>
                      <w:rFonts w:ascii="Cambria Math" w:eastAsia="宋体" w:hAnsi="Cambria Math" w:cs="Times New Roman"/>
                      <w:bCs/>
                      <w:szCs w:val="24"/>
                    </w:rPr>
                  </m:ctrlPr>
                </m:sSubSupPr>
                <m:e>
                  <m:r>
                    <m:rPr>
                      <m:nor/>
                    </m:rPr>
                    <w:rPr>
                      <w:rFonts w:eastAsia="宋体" w:cs="Times New Roman"/>
                      <w:bCs/>
                      <w:szCs w:val="24"/>
                    </w:rPr>
                    <m:t>O</m:t>
                  </m:r>
                </m:e>
                <m:sub>
                  <m:r>
                    <m:rPr>
                      <m:nor/>
                    </m:rPr>
                    <w:rPr>
                      <w:rFonts w:eastAsia="宋体" w:cs="Times New Roman"/>
                      <w:bCs/>
                      <w:szCs w:val="24"/>
                    </w:rPr>
                    <m:t>2</m:t>
                  </m:r>
                </m:sub>
                <m:sup>
                  <m:r>
                    <m:rPr>
                      <m:nor/>
                    </m:rPr>
                    <w:rPr>
                      <w:rFonts w:eastAsia="宋体" w:cs="Times New Roman"/>
                      <w:bCs/>
                      <w:szCs w:val="24"/>
                    </w:rPr>
                    <m:t>-</m:t>
                  </m:r>
                </m:sup>
              </m:sSubSup>
              <m:r>
                <m:rPr>
                  <m:nor/>
                </m:rPr>
                <w:rPr>
                  <w:rFonts w:eastAsia="宋体" w:cs="Times New Roman"/>
                  <w:bCs/>
                  <w:szCs w:val="24"/>
                </w:rPr>
                <m:t>]dt</m:t>
              </m:r>
              <m:r>
                <m:rPr>
                  <m:nor/>
                </m:rPr>
                <w:rPr>
                  <w:rFonts w:ascii="Cambria Math" w:eastAsia="宋体" w:cs="Times New Roman" w:hint="eastAsia"/>
                  <w:bCs/>
                  <w:szCs w:val="24"/>
                  <w:lang w:eastAsia="zh-CN"/>
                </w:rPr>
                <m:t xml:space="preserve"> </m:t>
              </m:r>
              <m:r>
                <m:rPr>
                  <m:nor/>
                </m:rPr>
                <w:rPr>
                  <w:rFonts w:eastAsia="宋体" w:cs="Times New Roman"/>
                  <w:bCs/>
                  <w:szCs w:val="24"/>
                </w:rPr>
                <m:t>+</m:t>
              </m:r>
              <m:r>
                <m:rPr>
                  <m:nor/>
                </m:rPr>
                <w:rPr>
                  <w:rFonts w:ascii="Cambria Math" w:eastAsia="宋体" w:cs="Times New Roman" w:hint="eastAsia"/>
                  <w:bCs/>
                  <w:szCs w:val="24"/>
                  <w:lang w:eastAsia="zh-CN"/>
                </w:rPr>
                <m:t xml:space="preserve"> </m:t>
              </m:r>
              <m:sSub>
                <m:sSubPr>
                  <m:ctrlPr>
                    <w:rPr>
                      <w:rFonts w:ascii="Cambria Math" w:eastAsia="宋体" w:hAnsi="Cambria Math" w:cs="Times New Roman"/>
                      <w:bCs/>
                      <w:color w:val="000000" w:themeColor="text1"/>
                      <w:szCs w:val="24"/>
                    </w:rPr>
                  </m:ctrlPr>
                </m:sSubPr>
                <m:e>
                  <m:r>
                    <m:rPr>
                      <m:nor/>
                    </m:rPr>
                    <w:rPr>
                      <w:rFonts w:eastAsia="宋体" w:cs="Times New Roman"/>
                      <w:bCs/>
                      <w:color w:val="000000" w:themeColor="text1"/>
                      <w:szCs w:val="24"/>
                    </w:rPr>
                    <m:t>k</m:t>
                  </m:r>
                </m:e>
                <m:sub>
                  <m:sSub>
                    <m:sSubPr>
                      <m:ctrlPr>
                        <w:rPr>
                          <w:rFonts w:ascii="Cambria Math" w:eastAsia="宋体" w:hAnsi="Cambria Math" w:cs="Times New Roman"/>
                          <w:bCs/>
                          <w:color w:val="000000" w:themeColor="text1"/>
                          <w:szCs w:val="24"/>
                        </w:rPr>
                      </m:ctrlPr>
                    </m:sSubPr>
                    <m:e>
                      <m:r>
                        <m:rPr>
                          <m:nor/>
                        </m:rPr>
                        <w:rPr>
                          <w:rFonts w:eastAsia="宋体" w:cs="Times New Roman"/>
                          <w:bCs/>
                          <w:color w:val="000000" w:themeColor="text1"/>
                          <w:szCs w:val="24"/>
                        </w:rPr>
                        <m:t>O</m:t>
                      </m:r>
                    </m:e>
                    <m:sub>
                      <m:r>
                        <m:rPr>
                          <m:nor/>
                        </m:rPr>
                        <w:rPr>
                          <w:rFonts w:eastAsia="宋体" w:cs="Times New Roman"/>
                          <w:bCs/>
                          <w:color w:val="000000" w:themeColor="text1"/>
                          <w:szCs w:val="24"/>
                        </w:rPr>
                        <m:t>2</m:t>
                      </m:r>
                    </m:sub>
                  </m:sSub>
                  <m:r>
                    <m:rPr>
                      <m:nor/>
                    </m:rPr>
                    <w:rPr>
                      <w:rFonts w:eastAsia="宋体" w:cs="Times New Roman"/>
                      <w:bCs/>
                      <w:color w:val="000000" w:themeColor="text1"/>
                      <w:szCs w:val="24"/>
                    </w:rPr>
                    <m:t>, MDE</m:t>
                  </m:r>
                </m:sub>
              </m:sSub>
              <m:r>
                <m:rPr>
                  <m:nor/>
                </m:rPr>
                <w:rPr>
                  <w:rFonts w:eastAsia="宋体" w:cs="Times New Roman"/>
                  <w:bCs/>
                  <w:szCs w:val="24"/>
                </w:rPr>
                <m:t>∫</m:t>
              </m:r>
              <m:sSup>
                <m:sSupPr>
                  <m:ctrlPr>
                    <w:rPr>
                      <w:rFonts w:ascii="Cambria Math" w:eastAsia="宋体" w:hAnsi="Cambria Math" w:cs="Times New Roman"/>
                      <w:bCs/>
                      <w:szCs w:val="24"/>
                    </w:rPr>
                  </m:ctrlPr>
                </m:sSupPr>
                <m:e>
                  <m:r>
                    <m:rPr>
                      <m:nor/>
                    </m:rPr>
                    <w:rPr>
                      <w:rFonts w:eastAsia="宋体" w:cs="Times New Roman"/>
                      <w:bCs/>
                      <w:szCs w:val="24"/>
                    </w:rPr>
                    <m:t>[</m:t>
                  </m:r>
                </m:e>
                <m:sup>
                  <m:r>
                    <m:rPr>
                      <m:nor/>
                    </m:rPr>
                    <w:rPr>
                      <w:rFonts w:eastAsia="宋体" w:cs="Times New Roman"/>
                      <w:bCs/>
                      <w:szCs w:val="24"/>
                    </w:rPr>
                    <m:t>1</m:t>
                  </m:r>
                </m:sup>
              </m:sSup>
              <m:sSub>
                <m:sSubPr>
                  <m:ctrlPr>
                    <w:rPr>
                      <w:rFonts w:ascii="Cambria Math" w:eastAsia="宋体" w:hAnsi="Cambria Math" w:cs="Times New Roman"/>
                      <w:bCs/>
                      <w:szCs w:val="24"/>
                    </w:rPr>
                  </m:ctrlPr>
                </m:sSubPr>
                <m:e>
                  <m:r>
                    <m:rPr>
                      <m:nor/>
                    </m:rPr>
                    <w:rPr>
                      <w:rFonts w:eastAsia="宋体" w:cs="Times New Roman"/>
                      <w:bCs/>
                      <w:szCs w:val="24"/>
                    </w:rPr>
                    <m:t>O</m:t>
                  </m:r>
                </m:e>
                <m:sub>
                  <m:r>
                    <m:rPr>
                      <m:nor/>
                    </m:rPr>
                    <w:rPr>
                      <w:rFonts w:eastAsia="宋体" w:cs="Times New Roman"/>
                      <w:bCs/>
                      <w:szCs w:val="24"/>
                    </w:rPr>
                    <m:t>2</m:t>
                  </m:r>
                </m:sub>
              </m:sSub>
              <m:r>
                <m:rPr>
                  <m:nor/>
                </m:rPr>
                <w:rPr>
                  <w:rFonts w:eastAsia="宋体" w:cs="Times New Roman"/>
                  <w:bCs/>
                  <w:szCs w:val="24"/>
                </w:rPr>
                <m:t>]dt</m:t>
              </m:r>
            </m:e>
            <m:e>
              <m:r>
                <m:rPr>
                  <m:nor/>
                </m:rPr>
                <w:rPr>
                  <w:rFonts w:eastAsia="宋体" w:cs="Times New Roman"/>
                  <w:bCs/>
                  <w:szCs w:val="24"/>
                </w:rPr>
                <m:t>&amp;</m:t>
              </m:r>
            </m:e>
          </m:eqArr>
          <m:r>
            <m:rPr>
              <m:nor/>
            </m:rPr>
            <w:rPr>
              <w:rFonts w:eastAsia="宋体" w:cs="Times New Roman"/>
              <w:bCs/>
              <w:szCs w:val="24"/>
            </w:rPr>
            <m:t xml:space="preserve">                         </m:t>
          </m:r>
          <m:r>
            <m:rPr>
              <m:nor/>
            </m:rPr>
            <w:rPr>
              <w:rFonts w:ascii="Cambria Math" w:eastAsia="宋体" w:cs="Times New Roman" w:hint="eastAsia"/>
              <w:bCs/>
              <w:szCs w:val="24"/>
              <w:lang w:eastAsia="zh-CN"/>
            </w:rPr>
            <m:t xml:space="preserve"> </m:t>
          </m:r>
          <m:r>
            <m:rPr>
              <m:nor/>
            </m:rPr>
            <w:rPr>
              <w:rFonts w:eastAsia="宋体" w:cs="Times New Roman"/>
              <w:bCs/>
              <w:szCs w:val="24"/>
            </w:rPr>
            <m:t xml:space="preserve"> </m:t>
          </m:r>
          <m:r>
            <m:rPr>
              <m:nor/>
            </m:rPr>
            <w:rPr>
              <w:rFonts w:ascii="Cambria Math" w:eastAsia="宋体" w:cs="Times New Roman" w:hint="eastAsia"/>
              <w:bCs/>
              <w:szCs w:val="24"/>
              <w:lang w:eastAsia="zh-CN"/>
            </w:rPr>
            <m:t xml:space="preserve">     </m:t>
          </m:r>
          <m:r>
            <m:rPr>
              <m:nor/>
            </m:rPr>
            <w:rPr>
              <w:rFonts w:eastAsia="宋体" w:cs="Times New Roman"/>
              <w:bCs/>
              <w:szCs w:val="24"/>
            </w:rPr>
            <m:t xml:space="preserve">  (</m:t>
          </m:r>
          <m:r>
            <m:rPr>
              <m:nor/>
            </m:rPr>
            <w:rPr>
              <w:rFonts w:ascii="Cambria Math" w:eastAsia="宋体" w:cs="Times New Roman" w:hint="eastAsia"/>
              <w:bCs/>
              <w:szCs w:val="24"/>
              <w:lang w:eastAsia="zh-CN"/>
            </w:rPr>
            <m:t>22</m:t>
          </m:r>
          <m:r>
            <m:rPr>
              <m:nor/>
            </m:rPr>
            <w:rPr>
              <w:rFonts w:eastAsia="宋体" w:cs="Times New Roman"/>
              <w:bCs/>
              <w:szCs w:val="24"/>
            </w:rPr>
            <m:t>)</m:t>
          </m:r>
        </m:oMath>
      </m:oMathPara>
    </w:p>
    <w:p w14:paraId="02A96BAF" w14:textId="656D0BD6" w:rsidR="00AC1F73" w:rsidRDefault="00AC1F73" w:rsidP="00DB2885">
      <w:pPr>
        <w:outlineLvl w:val="0"/>
        <w:rPr>
          <w:rFonts w:eastAsia="等线" w:cs="Times New Roman"/>
          <w:lang w:eastAsia="zh-CN"/>
        </w:rPr>
      </w:pPr>
      <w:r>
        <w:rPr>
          <w:rFonts w:eastAsia="等线" w:cs="Times New Roman"/>
          <w:lang w:eastAsia="zh-CN"/>
        </w:rPr>
        <w:br w:type="page"/>
      </w:r>
    </w:p>
    <w:p w14:paraId="76C39F0B" w14:textId="4976972B" w:rsidR="005C06E5" w:rsidRPr="006310C6" w:rsidRDefault="00395EBD" w:rsidP="00800A49">
      <w:pPr>
        <w:spacing w:after="120"/>
        <w:outlineLvl w:val="0"/>
        <w:rPr>
          <w:rFonts w:eastAsia="等线" w:cs="Times New Roman"/>
          <w:kern w:val="0"/>
          <w:szCs w:val="24"/>
          <w:lang w:eastAsia="zh-CN"/>
        </w:rPr>
      </w:pPr>
      <w:bookmarkStart w:id="37" w:name="_Hlk185592674"/>
      <w:r w:rsidRPr="006310C6">
        <w:rPr>
          <w:rFonts w:cs="Times New Roman"/>
          <w:b/>
          <w:kern w:val="0"/>
          <w:szCs w:val="24"/>
        </w:rPr>
        <w:lastRenderedPageBreak/>
        <w:t xml:space="preserve">Table </w:t>
      </w:r>
      <w:r w:rsidR="00012475">
        <w:rPr>
          <w:rFonts w:eastAsia="等线" w:cs="Times New Roman" w:hint="eastAsia"/>
          <w:b/>
          <w:kern w:val="0"/>
          <w:szCs w:val="24"/>
          <w:lang w:eastAsia="zh-CN"/>
        </w:rPr>
        <w:t>S</w:t>
      </w:r>
      <w:r w:rsidRPr="006310C6">
        <w:rPr>
          <w:rFonts w:cs="Times New Roman"/>
          <w:b/>
          <w:kern w:val="0"/>
          <w:szCs w:val="24"/>
        </w:rPr>
        <w:t>1</w:t>
      </w:r>
      <w:bookmarkEnd w:id="37"/>
      <w:r w:rsidRPr="006310C6">
        <w:rPr>
          <w:rFonts w:cs="Times New Roman"/>
          <w:b/>
          <w:kern w:val="0"/>
          <w:szCs w:val="24"/>
        </w:rPr>
        <w:t xml:space="preserve">. </w:t>
      </w:r>
      <w:bookmarkStart w:id="38" w:name="_Hlk185592695"/>
      <w:r w:rsidRPr="00012475">
        <w:rPr>
          <w:rFonts w:cs="Times New Roman"/>
          <w:bCs/>
          <w:kern w:val="0"/>
          <w:szCs w:val="24"/>
        </w:rPr>
        <w:t>Main characteristics</w:t>
      </w:r>
      <w:bookmarkEnd w:id="38"/>
      <w:r w:rsidRPr="00012475">
        <w:rPr>
          <w:rFonts w:cs="Times New Roman"/>
          <w:bCs/>
          <w:kern w:val="0"/>
          <w:szCs w:val="24"/>
        </w:rPr>
        <w:t xml:space="preserve"> of two landfill leachate wastewaters</w:t>
      </w:r>
      <w:r w:rsidR="005C06E5" w:rsidRPr="00012475">
        <w:rPr>
          <w:rFonts w:cs="Times New Roman"/>
          <w:bCs/>
          <w:kern w:val="0"/>
          <w:szCs w:val="24"/>
        </w:rPr>
        <w:t>.</w:t>
      </w:r>
    </w:p>
    <w:tbl>
      <w:tblPr>
        <w:tblStyle w:val="11"/>
        <w:tblW w:w="0" w:type="auto"/>
        <w:jc w:val="center"/>
        <w:tblLook w:val="04A0" w:firstRow="1" w:lastRow="0" w:firstColumn="1" w:lastColumn="0" w:noHBand="0" w:noVBand="1"/>
      </w:tblPr>
      <w:tblGrid>
        <w:gridCol w:w="2115"/>
        <w:gridCol w:w="1359"/>
        <w:gridCol w:w="2718"/>
        <w:gridCol w:w="2720"/>
      </w:tblGrid>
      <w:tr w:rsidR="00343B0F" w:rsidRPr="006310C6" w14:paraId="6400CF52" w14:textId="77777777" w:rsidTr="000B03F2">
        <w:trPr>
          <w:trHeight w:val="408"/>
          <w:jc w:val="center"/>
        </w:trPr>
        <w:tc>
          <w:tcPr>
            <w:tcW w:w="2115" w:type="dxa"/>
            <w:vMerge w:val="restart"/>
            <w:tcBorders>
              <w:top w:val="single" w:sz="12" w:space="0" w:color="auto"/>
              <w:left w:val="nil"/>
              <w:bottom w:val="single" w:sz="12" w:space="0" w:color="auto"/>
              <w:right w:val="nil"/>
            </w:tcBorders>
            <w:vAlign w:val="center"/>
          </w:tcPr>
          <w:p w14:paraId="061ED782" w14:textId="59966CC9" w:rsidR="00343B0F" w:rsidRPr="006310C6" w:rsidRDefault="00343B0F" w:rsidP="000B03F2">
            <w:pPr>
              <w:spacing w:line="240" w:lineRule="auto"/>
              <w:jc w:val="center"/>
              <w:rPr>
                <w:rFonts w:eastAsia="等线" w:cs="Times New Roman"/>
                <w:kern w:val="0"/>
                <w:szCs w:val="24"/>
                <w:lang w:eastAsia="zh-CN"/>
              </w:rPr>
            </w:pPr>
            <w:r w:rsidRPr="0050140F">
              <w:rPr>
                <w:rFonts w:eastAsia="等线" w:cs="Times New Roman"/>
                <w:b/>
                <w:bCs/>
                <w:kern w:val="0"/>
                <w:sz w:val="21"/>
                <w:szCs w:val="21"/>
                <w:lang w:eastAsia="zh-CN"/>
              </w:rPr>
              <w:t>Constituent</w:t>
            </w:r>
          </w:p>
        </w:tc>
        <w:tc>
          <w:tcPr>
            <w:tcW w:w="1359" w:type="dxa"/>
            <w:vMerge w:val="restart"/>
            <w:tcBorders>
              <w:top w:val="single" w:sz="12" w:space="0" w:color="auto"/>
              <w:left w:val="nil"/>
              <w:bottom w:val="single" w:sz="12" w:space="0" w:color="auto"/>
              <w:right w:val="nil"/>
            </w:tcBorders>
            <w:vAlign w:val="center"/>
          </w:tcPr>
          <w:p w14:paraId="683E3F0F" w14:textId="7AD82DC6" w:rsidR="00343B0F" w:rsidRPr="006310C6" w:rsidRDefault="00343B0F" w:rsidP="000B03F2">
            <w:pPr>
              <w:spacing w:line="240" w:lineRule="auto"/>
              <w:jc w:val="center"/>
              <w:rPr>
                <w:rFonts w:eastAsia="等线" w:cs="Times New Roman"/>
                <w:kern w:val="0"/>
                <w:szCs w:val="24"/>
                <w:lang w:eastAsia="zh-CN"/>
              </w:rPr>
            </w:pPr>
            <w:r w:rsidRPr="0050140F">
              <w:rPr>
                <w:rFonts w:eastAsia="等线" w:cs="Times New Roman"/>
                <w:b/>
                <w:bCs/>
                <w:kern w:val="0"/>
                <w:sz w:val="21"/>
                <w:szCs w:val="21"/>
                <w:lang w:eastAsia="zh-CN"/>
              </w:rPr>
              <w:t>Unit</w:t>
            </w:r>
          </w:p>
        </w:tc>
        <w:tc>
          <w:tcPr>
            <w:tcW w:w="5438" w:type="dxa"/>
            <w:gridSpan w:val="2"/>
            <w:tcBorders>
              <w:top w:val="single" w:sz="12" w:space="0" w:color="auto"/>
              <w:left w:val="nil"/>
              <w:bottom w:val="single" w:sz="12" w:space="0" w:color="auto"/>
              <w:right w:val="nil"/>
            </w:tcBorders>
            <w:vAlign w:val="center"/>
          </w:tcPr>
          <w:p w14:paraId="016392BB" w14:textId="789D5BE6" w:rsidR="00343B0F" w:rsidRPr="006310C6" w:rsidRDefault="00343B0F" w:rsidP="000B03F2">
            <w:pPr>
              <w:spacing w:line="240" w:lineRule="auto"/>
              <w:jc w:val="center"/>
              <w:rPr>
                <w:rFonts w:eastAsia="等线" w:cs="Times New Roman"/>
                <w:kern w:val="0"/>
                <w:szCs w:val="24"/>
                <w:lang w:eastAsia="zh-CN"/>
              </w:rPr>
            </w:pPr>
            <w:r w:rsidRPr="0050140F">
              <w:rPr>
                <w:rFonts w:eastAsia="等线" w:cs="Times New Roman"/>
                <w:b/>
                <w:bCs/>
                <w:kern w:val="0"/>
                <w:sz w:val="21"/>
                <w:szCs w:val="21"/>
                <w:lang w:eastAsia="zh-CN"/>
              </w:rPr>
              <w:t>Concentration</w:t>
            </w:r>
          </w:p>
        </w:tc>
      </w:tr>
      <w:tr w:rsidR="00343B0F" w:rsidRPr="006310C6" w14:paraId="6C0F766E" w14:textId="77777777" w:rsidTr="000B03F2">
        <w:trPr>
          <w:trHeight w:val="150"/>
          <w:jc w:val="center"/>
        </w:trPr>
        <w:tc>
          <w:tcPr>
            <w:tcW w:w="2115" w:type="dxa"/>
            <w:vMerge/>
            <w:tcBorders>
              <w:left w:val="nil"/>
              <w:bottom w:val="single" w:sz="12" w:space="0" w:color="auto"/>
              <w:right w:val="nil"/>
            </w:tcBorders>
            <w:vAlign w:val="center"/>
          </w:tcPr>
          <w:p w14:paraId="0E1E7042" w14:textId="77777777" w:rsidR="00343B0F" w:rsidRPr="006310C6" w:rsidRDefault="00343B0F" w:rsidP="000B03F2">
            <w:pPr>
              <w:spacing w:line="240" w:lineRule="auto"/>
              <w:jc w:val="center"/>
              <w:rPr>
                <w:rFonts w:eastAsia="等线" w:cs="Times New Roman"/>
                <w:kern w:val="0"/>
                <w:szCs w:val="24"/>
                <w:lang w:eastAsia="zh-CN"/>
              </w:rPr>
            </w:pPr>
          </w:p>
        </w:tc>
        <w:tc>
          <w:tcPr>
            <w:tcW w:w="1359" w:type="dxa"/>
            <w:vMerge/>
            <w:tcBorders>
              <w:left w:val="nil"/>
              <w:bottom w:val="single" w:sz="12" w:space="0" w:color="auto"/>
              <w:right w:val="nil"/>
            </w:tcBorders>
            <w:vAlign w:val="center"/>
          </w:tcPr>
          <w:p w14:paraId="40C54F65" w14:textId="77777777" w:rsidR="00343B0F" w:rsidRPr="006310C6" w:rsidRDefault="00343B0F" w:rsidP="000B03F2">
            <w:pPr>
              <w:spacing w:line="240" w:lineRule="auto"/>
              <w:jc w:val="center"/>
              <w:rPr>
                <w:rFonts w:eastAsia="等线" w:cs="Times New Roman"/>
                <w:kern w:val="0"/>
                <w:szCs w:val="24"/>
                <w:lang w:eastAsia="zh-CN"/>
              </w:rPr>
            </w:pPr>
          </w:p>
        </w:tc>
        <w:tc>
          <w:tcPr>
            <w:tcW w:w="2718" w:type="dxa"/>
            <w:tcBorders>
              <w:top w:val="single" w:sz="12" w:space="0" w:color="auto"/>
              <w:left w:val="nil"/>
              <w:bottom w:val="single" w:sz="12" w:space="0" w:color="auto"/>
              <w:right w:val="nil"/>
            </w:tcBorders>
            <w:shd w:val="clear" w:color="auto" w:fill="DEEAF6" w:themeFill="accent1" w:themeFillTint="33"/>
            <w:vAlign w:val="center"/>
          </w:tcPr>
          <w:p w14:paraId="6C83B11A" w14:textId="1B468F53" w:rsidR="00343B0F" w:rsidRPr="006310C6" w:rsidRDefault="00343B0F" w:rsidP="000B03F2">
            <w:pPr>
              <w:spacing w:line="240" w:lineRule="auto"/>
              <w:jc w:val="center"/>
              <w:rPr>
                <w:rFonts w:eastAsia="等线" w:cs="Times New Roman"/>
                <w:kern w:val="0"/>
                <w:szCs w:val="24"/>
                <w:lang w:eastAsia="zh-CN"/>
              </w:rPr>
            </w:pPr>
            <w:r w:rsidRPr="006310C6">
              <w:rPr>
                <w:rFonts w:eastAsia="等线" w:cs="Times New Roman"/>
                <w:b/>
                <w:bCs/>
                <w:kern w:val="0"/>
                <w:sz w:val="21"/>
                <w:szCs w:val="21"/>
                <w:lang w:eastAsia="zh-CN"/>
              </w:rPr>
              <w:t>Leachate1</w:t>
            </w:r>
            <w:r w:rsidR="000B03F2">
              <w:rPr>
                <w:rFonts w:eastAsia="等线" w:cs="Times New Roman" w:hint="eastAsia"/>
                <w:b/>
                <w:bCs/>
                <w:kern w:val="0"/>
                <w:sz w:val="21"/>
                <w:szCs w:val="21"/>
                <w:lang w:eastAsia="zh-CN"/>
              </w:rPr>
              <w:t xml:space="preserve"> (L1)</w:t>
            </w:r>
          </w:p>
        </w:tc>
        <w:tc>
          <w:tcPr>
            <w:tcW w:w="2720" w:type="dxa"/>
            <w:tcBorders>
              <w:top w:val="single" w:sz="12" w:space="0" w:color="auto"/>
              <w:left w:val="nil"/>
              <w:bottom w:val="single" w:sz="12" w:space="0" w:color="auto"/>
              <w:right w:val="nil"/>
            </w:tcBorders>
            <w:shd w:val="clear" w:color="auto" w:fill="E2EFD9" w:themeFill="accent6" w:themeFillTint="33"/>
            <w:vAlign w:val="center"/>
          </w:tcPr>
          <w:p w14:paraId="132E235E" w14:textId="3AD1BCD8" w:rsidR="00343B0F" w:rsidRPr="006310C6" w:rsidRDefault="00343B0F" w:rsidP="000B03F2">
            <w:pPr>
              <w:spacing w:line="240" w:lineRule="auto"/>
              <w:jc w:val="center"/>
              <w:rPr>
                <w:rFonts w:eastAsia="等线" w:cs="Times New Roman"/>
                <w:kern w:val="0"/>
                <w:szCs w:val="24"/>
                <w:lang w:eastAsia="zh-CN"/>
              </w:rPr>
            </w:pPr>
            <w:r w:rsidRPr="006310C6">
              <w:rPr>
                <w:rFonts w:eastAsia="等线" w:cs="Times New Roman"/>
                <w:b/>
                <w:bCs/>
                <w:kern w:val="0"/>
                <w:sz w:val="21"/>
                <w:szCs w:val="21"/>
                <w:lang w:eastAsia="zh-CN"/>
              </w:rPr>
              <w:t>Leachate</w:t>
            </w:r>
            <w:r w:rsidR="00193EA5" w:rsidRPr="006310C6">
              <w:rPr>
                <w:rFonts w:eastAsia="等线" w:cs="Times New Roman"/>
                <w:b/>
                <w:bCs/>
                <w:kern w:val="0"/>
                <w:sz w:val="21"/>
                <w:szCs w:val="21"/>
                <w:lang w:eastAsia="zh-CN"/>
              </w:rPr>
              <w:t>2</w:t>
            </w:r>
            <w:r w:rsidR="000B03F2">
              <w:rPr>
                <w:rFonts w:eastAsia="等线" w:cs="Times New Roman" w:hint="eastAsia"/>
                <w:b/>
                <w:bCs/>
                <w:kern w:val="0"/>
                <w:sz w:val="21"/>
                <w:szCs w:val="21"/>
                <w:lang w:eastAsia="zh-CN"/>
              </w:rPr>
              <w:t xml:space="preserve"> (L2)</w:t>
            </w:r>
          </w:p>
        </w:tc>
      </w:tr>
      <w:tr w:rsidR="00343B0F" w:rsidRPr="006310C6" w14:paraId="67309E42" w14:textId="77777777" w:rsidTr="000B03F2">
        <w:trPr>
          <w:trHeight w:val="408"/>
          <w:jc w:val="center"/>
        </w:trPr>
        <w:tc>
          <w:tcPr>
            <w:tcW w:w="2115" w:type="dxa"/>
            <w:tcBorders>
              <w:top w:val="single" w:sz="12" w:space="0" w:color="auto"/>
              <w:left w:val="nil"/>
              <w:bottom w:val="nil"/>
              <w:right w:val="nil"/>
            </w:tcBorders>
            <w:vAlign w:val="center"/>
          </w:tcPr>
          <w:p w14:paraId="283F5D63" w14:textId="70A38FC7" w:rsidR="00343B0F" w:rsidRPr="006310C6" w:rsidRDefault="00AA435D" w:rsidP="000B03F2">
            <w:pPr>
              <w:spacing w:line="240" w:lineRule="auto"/>
              <w:jc w:val="center"/>
              <w:rPr>
                <w:rFonts w:eastAsia="等线" w:cs="Times New Roman"/>
                <w:kern w:val="0"/>
                <w:sz w:val="21"/>
                <w:szCs w:val="21"/>
                <w:lang w:eastAsia="zh-CN"/>
              </w:rPr>
            </w:pPr>
            <w:r>
              <w:rPr>
                <w:rFonts w:eastAsia="等线" w:cs="Times New Roman" w:hint="eastAsia"/>
                <w:kern w:val="0"/>
                <w:sz w:val="21"/>
                <w:szCs w:val="21"/>
                <w:lang w:eastAsia="zh-CN"/>
              </w:rPr>
              <w:t>Type</w:t>
            </w:r>
          </w:p>
        </w:tc>
        <w:tc>
          <w:tcPr>
            <w:tcW w:w="1359" w:type="dxa"/>
            <w:tcBorders>
              <w:top w:val="single" w:sz="12" w:space="0" w:color="auto"/>
              <w:left w:val="nil"/>
              <w:bottom w:val="nil"/>
              <w:right w:val="nil"/>
            </w:tcBorders>
            <w:vAlign w:val="center"/>
          </w:tcPr>
          <w:p w14:paraId="21EE6985" w14:textId="1B91A890" w:rsidR="00343B0F" w:rsidRPr="006310C6" w:rsidRDefault="00AA435D" w:rsidP="000B03F2">
            <w:pPr>
              <w:spacing w:line="240" w:lineRule="auto"/>
              <w:jc w:val="center"/>
              <w:rPr>
                <w:rFonts w:eastAsia="等线" w:cs="Times New Roman"/>
                <w:kern w:val="0"/>
                <w:sz w:val="21"/>
                <w:szCs w:val="21"/>
                <w:lang w:eastAsia="zh-CN"/>
              </w:rPr>
            </w:pPr>
            <w:r>
              <w:rPr>
                <w:rFonts w:eastAsia="等线" w:cs="Times New Roman" w:hint="eastAsia"/>
                <w:kern w:val="0"/>
                <w:sz w:val="21"/>
                <w:szCs w:val="21"/>
                <w:lang w:eastAsia="zh-CN"/>
              </w:rPr>
              <w:t>-</w:t>
            </w:r>
          </w:p>
        </w:tc>
        <w:tc>
          <w:tcPr>
            <w:tcW w:w="2718" w:type="dxa"/>
            <w:tcBorders>
              <w:top w:val="single" w:sz="12" w:space="0" w:color="auto"/>
              <w:left w:val="nil"/>
              <w:bottom w:val="nil"/>
              <w:right w:val="nil"/>
            </w:tcBorders>
            <w:shd w:val="clear" w:color="auto" w:fill="DEEAF6" w:themeFill="accent1" w:themeFillTint="33"/>
            <w:vAlign w:val="center"/>
          </w:tcPr>
          <w:p w14:paraId="5252E2E4" w14:textId="77FBFBDA" w:rsidR="00343B0F" w:rsidRPr="006310C6" w:rsidRDefault="00AA435D" w:rsidP="000B03F2">
            <w:pPr>
              <w:spacing w:line="240" w:lineRule="auto"/>
              <w:jc w:val="center"/>
              <w:rPr>
                <w:rFonts w:eastAsia="等线" w:cs="Times New Roman"/>
                <w:kern w:val="0"/>
                <w:sz w:val="21"/>
                <w:szCs w:val="21"/>
                <w:lang w:eastAsia="zh-CN"/>
              </w:rPr>
            </w:pPr>
            <w:r>
              <w:rPr>
                <w:rFonts w:eastAsia="等线" w:cs="Times New Roman" w:hint="eastAsia"/>
                <w:kern w:val="0"/>
                <w:sz w:val="21"/>
                <w:szCs w:val="21"/>
                <w:lang w:eastAsia="zh-CN"/>
              </w:rPr>
              <w:t>Medium</w:t>
            </w:r>
          </w:p>
        </w:tc>
        <w:tc>
          <w:tcPr>
            <w:tcW w:w="2720" w:type="dxa"/>
            <w:tcBorders>
              <w:top w:val="single" w:sz="12" w:space="0" w:color="auto"/>
              <w:left w:val="nil"/>
              <w:bottom w:val="nil"/>
              <w:right w:val="nil"/>
            </w:tcBorders>
            <w:shd w:val="clear" w:color="auto" w:fill="E2EFD9" w:themeFill="accent6" w:themeFillTint="33"/>
            <w:vAlign w:val="center"/>
          </w:tcPr>
          <w:p w14:paraId="50D71AEC" w14:textId="5EC06D12" w:rsidR="00343B0F" w:rsidRPr="006310C6" w:rsidRDefault="00E65BCD" w:rsidP="000B03F2">
            <w:pPr>
              <w:spacing w:line="240" w:lineRule="auto"/>
              <w:jc w:val="center"/>
              <w:rPr>
                <w:rFonts w:eastAsia="等线" w:cs="Times New Roman"/>
                <w:kern w:val="0"/>
                <w:sz w:val="21"/>
                <w:szCs w:val="21"/>
                <w:lang w:eastAsia="zh-CN"/>
              </w:rPr>
            </w:pPr>
            <w:r>
              <w:rPr>
                <w:rFonts w:eastAsia="等线" w:cs="Times New Roman" w:hint="eastAsia"/>
                <w:kern w:val="0"/>
                <w:sz w:val="21"/>
                <w:szCs w:val="21"/>
                <w:lang w:eastAsia="zh-CN"/>
              </w:rPr>
              <w:t>A</w:t>
            </w:r>
            <w:r w:rsidRPr="00E65BCD">
              <w:rPr>
                <w:rFonts w:eastAsia="等线" w:cs="Times New Roman"/>
                <w:kern w:val="0"/>
                <w:sz w:val="21"/>
                <w:szCs w:val="21"/>
                <w:lang w:eastAsia="zh-CN"/>
              </w:rPr>
              <w:t>ged</w:t>
            </w:r>
          </w:p>
        </w:tc>
      </w:tr>
      <w:tr w:rsidR="00AA435D" w:rsidRPr="006310C6" w14:paraId="5D2F7116" w14:textId="77777777" w:rsidTr="000B03F2">
        <w:trPr>
          <w:trHeight w:val="417"/>
          <w:jc w:val="center"/>
        </w:trPr>
        <w:tc>
          <w:tcPr>
            <w:tcW w:w="2115" w:type="dxa"/>
            <w:tcBorders>
              <w:top w:val="nil"/>
              <w:left w:val="nil"/>
              <w:bottom w:val="nil"/>
              <w:right w:val="nil"/>
            </w:tcBorders>
            <w:vAlign w:val="center"/>
          </w:tcPr>
          <w:p w14:paraId="58E01C70" w14:textId="424561FC"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Age</w:t>
            </w:r>
          </w:p>
        </w:tc>
        <w:tc>
          <w:tcPr>
            <w:tcW w:w="1359" w:type="dxa"/>
            <w:tcBorders>
              <w:top w:val="nil"/>
              <w:left w:val="nil"/>
              <w:bottom w:val="nil"/>
              <w:right w:val="nil"/>
            </w:tcBorders>
            <w:vAlign w:val="center"/>
          </w:tcPr>
          <w:p w14:paraId="28AFDC17" w14:textId="7ACCD177"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years</w:t>
            </w:r>
          </w:p>
        </w:tc>
        <w:tc>
          <w:tcPr>
            <w:tcW w:w="2718" w:type="dxa"/>
            <w:tcBorders>
              <w:top w:val="nil"/>
              <w:left w:val="nil"/>
              <w:bottom w:val="nil"/>
              <w:right w:val="nil"/>
            </w:tcBorders>
            <w:shd w:val="clear" w:color="auto" w:fill="DEEAF6" w:themeFill="accent1" w:themeFillTint="33"/>
            <w:vAlign w:val="center"/>
          </w:tcPr>
          <w:p w14:paraId="7D9B2B4E" w14:textId="3424CFA8" w:rsidR="00AA435D" w:rsidRPr="006310C6" w:rsidRDefault="00E67215" w:rsidP="000B03F2">
            <w:pPr>
              <w:spacing w:line="240" w:lineRule="auto"/>
              <w:jc w:val="center"/>
              <w:rPr>
                <w:rFonts w:eastAsia="等线" w:cs="Times New Roman"/>
                <w:kern w:val="0"/>
                <w:sz w:val="21"/>
                <w:szCs w:val="21"/>
                <w:lang w:eastAsia="zh-CN"/>
              </w:rPr>
            </w:pPr>
            <w:r>
              <w:rPr>
                <w:rFonts w:eastAsia="等线" w:cs="Times New Roman" w:hint="eastAsia"/>
                <w:kern w:val="0"/>
                <w:sz w:val="21"/>
                <w:szCs w:val="21"/>
                <w:lang w:eastAsia="zh-CN"/>
              </w:rPr>
              <w:t>5</w:t>
            </w:r>
            <w:r w:rsidR="001B56A7">
              <w:rPr>
                <w:rFonts w:ascii="等线" w:eastAsia="等线" w:hAnsi="等线" w:cs="Times New Roman" w:hint="eastAsia"/>
                <w:kern w:val="0"/>
                <w:sz w:val="21"/>
                <w:szCs w:val="21"/>
                <w:lang w:eastAsia="zh-CN"/>
              </w:rPr>
              <w:t>–</w:t>
            </w:r>
            <w:r>
              <w:rPr>
                <w:rFonts w:eastAsia="等线" w:cs="Times New Roman" w:hint="eastAsia"/>
                <w:kern w:val="0"/>
                <w:sz w:val="21"/>
                <w:szCs w:val="21"/>
                <w:lang w:eastAsia="zh-CN"/>
              </w:rPr>
              <w:t>10</w:t>
            </w:r>
          </w:p>
        </w:tc>
        <w:tc>
          <w:tcPr>
            <w:tcW w:w="2720" w:type="dxa"/>
            <w:tcBorders>
              <w:top w:val="nil"/>
              <w:left w:val="nil"/>
              <w:bottom w:val="nil"/>
              <w:right w:val="nil"/>
            </w:tcBorders>
            <w:shd w:val="clear" w:color="auto" w:fill="E2EFD9" w:themeFill="accent6" w:themeFillTint="33"/>
            <w:vAlign w:val="center"/>
          </w:tcPr>
          <w:p w14:paraId="44D93E14" w14:textId="1B40DE36"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25</w:t>
            </w:r>
            <w:r w:rsidR="001B56A7">
              <w:rPr>
                <w:rFonts w:eastAsia="等线" w:cs="Times New Roman"/>
                <w:kern w:val="0"/>
                <w:sz w:val="21"/>
                <w:szCs w:val="21"/>
                <w:lang w:eastAsia="zh-CN"/>
              </w:rPr>
              <w:t>–</w:t>
            </w:r>
            <w:r w:rsidRPr="006310C6">
              <w:rPr>
                <w:rFonts w:eastAsia="等线" w:cs="Times New Roman"/>
                <w:kern w:val="0"/>
                <w:sz w:val="21"/>
                <w:szCs w:val="21"/>
                <w:lang w:eastAsia="zh-CN"/>
              </w:rPr>
              <w:t>30</w:t>
            </w:r>
          </w:p>
        </w:tc>
      </w:tr>
      <w:tr w:rsidR="00AA435D" w:rsidRPr="006310C6" w14:paraId="02896F3A" w14:textId="77777777" w:rsidTr="000B03F2">
        <w:trPr>
          <w:trHeight w:val="417"/>
          <w:jc w:val="center"/>
        </w:trPr>
        <w:tc>
          <w:tcPr>
            <w:tcW w:w="2115" w:type="dxa"/>
            <w:tcBorders>
              <w:top w:val="nil"/>
              <w:left w:val="nil"/>
              <w:bottom w:val="nil"/>
              <w:right w:val="nil"/>
            </w:tcBorders>
            <w:vAlign w:val="center"/>
          </w:tcPr>
          <w:p w14:paraId="4F34319A" w14:textId="79645941"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pH</w:t>
            </w:r>
          </w:p>
        </w:tc>
        <w:tc>
          <w:tcPr>
            <w:tcW w:w="1359" w:type="dxa"/>
            <w:tcBorders>
              <w:top w:val="nil"/>
              <w:left w:val="nil"/>
              <w:bottom w:val="nil"/>
              <w:right w:val="nil"/>
            </w:tcBorders>
            <w:vAlign w:val="center"/>
          </w:tcPr>
          <w:p w14:paraId="205FC2CE" w14:textId="19C10867"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w:t>
            </w:r>
          </w:p>
        </w:tc>
        <w:tc>
          <w:tcPr>
            <w:tcW w:w="2718" w:type="dxa"/>
            <w:tcBorders>
              <w:top w:val="nil"/>
              <w:left w:val="nil"/>
              <w:bottom w:val="nil"/>
              <w:right w:val="nil"/>
            </w:tcBorders>
            <w:shd w:val="clear" w:color="auto" w:fill="DEEAF6" w:themeFill="accent1" w:themeFillTint="33"/>
            <w:vAlign w:val="center"/>
          </w:tcPr>
          <w:p w14:paraId="14C114DB" w14:textId="32A48450"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8.4</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0.2</w:t>
            </w:r>
          </w:p>
        </w:tc>
        <w:tc>
          <w:tcPr>
            <w:tcW w:w="2720" w:type="dxa"/>
            <w:tcBorders>
              <w:top w:val="nil"/>
              <w:left w:val="nil"/>
              <w:bottom w:val="nil"/>
              <w:right w:val="nil"/>
            </w:tcBorders>
            <w:shd w:val="clear" w:color="auto" w:fill="E2EFD9" w:themeFill="accent6" w:themeFillTint="33"/>
            <w:vAlign w:val="center"/>
          </w:tcPr>
          <w:p w14:paraId="4E49DBFE" w14:textId="5C828976"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7.8</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0.2</w:t>
            </w:r>
          </w:p>
        </w:tc>
      </w:tr>
      <w:tr w:rsidR="00AA435D" w:rsidRPr="006310C6" w14:paraId="43FEDDA3" w14:textId="77777777" w:rsidTr="000B03F2">
        <w:trPr>
          <w:trHeight w:val="417"/>
          <w:jc w:val="center"/>
        </w:trPr>
        <w:tc>
          <w:tcPr>
            <w:tcW w:w="2115" w:type="dxa"/>
            <w:tcBorders>
              <w:top w:val="nil"/>
              <w:left w:val="nil"/>
              <w:bottom w:val="nil"/>
              <w:right w:val="nil"/>
            </w:tcBorders>
            <w:vAlign w:val="center"/>
          </w:tcPr>
          <w:p w14:paraId="6D7CB047" w14:textId="31795580"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TDS</w:t>
            </w:r>
          </w:p>
        </w:tc>
        <w:tc>
          <w:tcPr>
            <w:tcW w:w="1359" w:type="dxa"/>
            <w:tcBorders>
              <w:top w:val="nil"/>
              <w:left w:val="nil"/>
              <w:bottom w:val="nil"/>
              <w:right w:val="nil"/>
            </w:tcBorders>
            <w:vAlign w:val="center"/>
          </w:tcPr>
          <w:p w14:paraId="63837414" w14:textId="4CF4BD9D"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mg·L</w:t>
            </w:r>
            <w:r w:rsidRPr="006310C6">
              <w:rPr>
                <w:rFonts w:eastAsia="等线" w:cs="Times New Roman"/>
                <w:kern w:val="0"/>
                <w:sz w:val="21"/>
                <w:szCs w:val="21"/>
                <w:vertAlign w:val="superscript"/>
                <w:lang w:eastAsia="zh-CN"/>
              </w:rPr>
              <w:t>-1</w:t>
            </w:r>
          </w:p>
        </w:tc>
        <w:tc>
          <w:tcPr>
            <w:tcW w:w="2718" w:type="dxa"/>
            <w:tcBorders>
              <w:top w:val="nil"/>
              <w:left w:val="nil"/>
              <w:bottom w:val="nil"/>
              <w:right w:val="nil"/>
            </w:tcBorders>
            <w:shd w:val="clear" w:color="auto" w:fill="DEEAF6" w:themeFill="accent1" w:themeFillTint="33"/>
            <w:vAlign w:val="center"/>
          </w:tcPr>
          <w:p w14:paraId="4508FD68" w14:textId="5517CE6E"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13500</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50</w:t>
            </w:r>
          </w:p>
        </w:tc>
        <w:tc>
          <w:tcPr>
            <w:tcW w:w="2720" w:type="dxa"/>
            <w:tcBorders>
              <w:top w:val="nil"/>
              <w:left w:val="nil"/>
              <w:bottom w:val="nil"/>
              <w:right w:val="nil"/>
            </w:tcBorders>
            <w:shd w:val="clear" w:color="auto" w:fill="E2EFD9" w:themeFill="accent6" w:themeFillTint="33"/>
            <w:vAlign w:val="center"/>
          </w:tcPr>
          <w:p w14:paraId="04EE45F8" w14:textId="3828925F"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5800</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50</w:t>
            </w:r>
          </w:p>
        </w:tc>
      </w:tr>
      <w:tr w:rsidR="00AA435D" w:rsidRPr="006310C6" w14:paraId="568CB90E" w14:textId="77777777" w:rsidTr="000B03F2">
        <w:trPr>
          <w:trHeight w:val="408"/>
          <w:jc w:val="center"/>
        </w:trPr>
        <w:tc>
          <w:tcPr>
            <w:tcW w:w="2115" w:type="dxa"/>
            <w:tcBorders>
              <w:top w:val="nil"/>
              <w:left w:val="nil"/>
              <w:bottom w:val="nil"/>
              <w:right w:val="nil"/>
            </w:tcBorders>
            <w:vAlign w:val="center"/>
          </w:tcPr>
          <w:p w14:paraId="238985F1" w14:textId="2B92533E"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SS</w:t>
            </w:r>
          </w:p>
        </w:tc>
        <w:tc>
          <w:tcPr>
            <w:tcW w:w="1359" w:type="dxa"/>
            <w:tcBorders>
              <w:top w:val="nil"/>
              <w:left w:val="nil"/>
              <w:bottom w:val="nil"/>
              <w:right w:val="nil"/>
            </w:tcBorders>
            <w:vAlign w:val="center"/>
          </w:tcPr>
          <w:p w14:paraId="6DE42C37" w14:textId="5987B762" w:rsidR="00AA435D" w:rsidRPr="006310C6" w:rsidRDefault="00AA435D" w:rsidP="000B03F2">
            <w:pPr>
              <w:spacing w:line="240" w:lineRule="auto"/>
              <w:jc w:val="center"/>
              <w:rPr>
                <w:rFonts w:eastAsia="等线" w:cs="Times New Roman"/>
                <w:kern w:val="0"/>
                <w:sz w:val="21"/>
                <w:szCs w:val="21"/>
                <w:lang w:eastAsia="zh-CN"/>
              </w:rPr>
            </w:pPr>
            <w:bookmarkStart w:id="39" w:name="_Hlk183529519"/>
            <w:r w:rsidRPr="006310C6">
              <w:rPr>
                <w:rFonts w:eastAsia="等线" w:cs="Times New Roman"/>
                <w:kern w:val="0"/>
                <w:sz w:val="21"/>
                <w:szCs w:val="21"/>
                <w:lang w:eastAsia="zh-CN"/>
              </w:rPr>
              <w:t>mg·L</w:t>
            </w:r>
            <w:r w:rsidRPr="006310C6">
              <w:rPr>
                <w:rFonts w:eastAsia="等线" w:cs="Times New Roman"/>
                <w:kern w:val="0"/>
                <w:sz w:val="21"/>
                <w:szCs w:val="21"/>
                <w:vertAlign w:val="superscript"/>
                <w:lang w:eastAsia="zh-CN"/>
              </w:rPr>
              <w:t>-1</w:t>
            </w:r>
            <w:bookmarkEnd w:id="39"/>
          </w:p>
        </w:tc>
        <w:tc>
          <w:tcPr>
            <w:tcW w:w="2718" w:type="dxa"/>
            <w:tcBorders>
              <w:top w:val="nil"/>
              <w:left w:val="nil"/>
              <w:bottom w:val="nil"/>
              <w:right w:val="nil"/>
            </w:tcBorders>
            <w:shd w:val="clear" w:color="auto" w:fill="DEEAF6" w:themeFill="accent1" w:themeFillTint="33"/>
            <w:vAlign w:val="center"/>
          </w:tcPr>
          <w:p w14:paraId="658126A0" w14:textId="63E7ACC4"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4684</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110</w:t>
            </w:r>
          </w:p>
        </w:tc>
        <w:tc>
          <w:tcPr>
            <w:tcW w:w="2720" w:type="dxa"/>
            <w:tcBorders>
              <w:top w:val="nil"/>
              <w:left w:val="nil"/>
              <w:bottom w:val="nil"/>
              <w:right w:val="nil"/>
            </w:tcBorders>
            <w:shd w:val="clear" w:color="auto" w:fill="E2EFD9" w:themeFill="accent6" w:themeFillTint="33"/>
            <w:vAlign w:val="center"/>
          </w:tcPr>
          <w:p w14:paraId="26B3B0A7" w14:textId="72E56DD9"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702</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20</w:t>
            </w:r>
          </w:p>
        </w:tc>
      </w:tr>
      <w:tr w:rsidR="00AA435D" w:rsidRPr="006310C6" w14:paraId="1C2CA7CB" w14:textId="77777777" w:rsidTr="000B03F2">
        <w:trPr>
          <w:trHeight w:val="417"/>
          <w:jc w:val="center"/>
        </w:trPr>
        <w:tc>
          <w:tcPr>
            <w:tcW w:w="2115" w:type="dxa"/>
            <w:tcBorders>
              <w:top w:val="nil"/>
              <w:left w:val="nil"/>
              <w:bottom w:val="nil"/>
              <w:right w:val="nil"/>
            </w:tcBorders>
            <w:vAlign w:val="center"/>
          </w:tcPr>
          <w:p w14:paraId="6FA42560" w14:textId="6A9F1775"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COD</w:t>
            </w:r>
          </w:p>
        </w:tc>
        <w:tc>
          <w:tcPr>
            <w:tcW w:w="1359" w:type="dxa"/>
            <w:tcBorders>
              <w:top w:val="nil"/>
              <w:left w:val="nil"/>
              <w:bottom w:val="nil"/>
              <w:right w:val="nil"/>
            </w:tcBorders>
            <w:vAlign w:val="center"/>
          </w:tcPr>
          <w:p w14:paraId="073AC52C" w14:textId="115D71E1"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mg·L</w:t>
            </w:r>
            <w:r w:rsidRPr="006310C6">
              <w:rPr>
                <w:rFonts w:eastAsia="等线" w:cs="Times New Roman"/>
                <w:kern w:val="0"/>
                <w:sz w:val="21"/>
                <w:szCs w:val="21"/>
                <w:vertAlign w:val="superscript"/>
                <w:lang w:eastAsia="zh-CN"/>
              </w:rPr>
              <w:t>-1</w:t>
            </w:r>
          </w:p>
        </w:tc>
        <w:tc>
          <w:tcPr>
            <w:tcW w:w="2718" w:type="dxa"/>
            <w:tcBorders>
              <w:top w:val="nil"/>
              <w:left w:val="nil"/>
              <w:bottom w:val="nil"/>
              <w:right w:val="nil"/>
            </w:tcBorders>
            <w:shd w:val="clear" w:color="auto" w:fill="DEEAF6" w:themeFill="accent1" w:themeFillTint="33"/>
            <w:vAlign w:val="center"/>
          </w:tcPr>
          <w:p w14:paraId="74AACEAC" w14:textId="0CB778EE"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4919</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148</w:t>
            </w:r>
          </w:p>
        </w:tc>
        <w:tc>
          <w:tcPr>
            <w:tcW w:w="2720" w:type="dxa"/>
            <w:tcBorders>
              <w:top w:val="nil"/>
              <w:left w:val="nil"/>
              <w:bottom w:val="nil"/>
              <w:right w:val="nil"/>
            </w:tcBorders>
            <w:shd w:val="clear" w:color="auto" w:fill="E2EFD9" w:themeFill="accent6" w:themeFillTint="33"/>
            <w:vAlign w:val="center"/>
          </w:tcPr>
          <w:p w14:paraId="57C78455" w14:textId="76E14864"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2</w:t>
            </w:r>
            <w:r w:rsidR="00AB3052">
              <w:rPr>
                <w:rFonts w:eastAsia="等线" w:cs="Times New Roman" w:hint="eastAsia"/>
                <w:kern w:val="0"/>
                <w:sz w:val="21"/>
                <w:szCs w:val="21"/>
                <w:lang w:eastAsia="zh-CN"/>
              </w:rPr>
              <w:t>8</w:t>
            </w:r>
            <w:r w:rsidRPr="006310C6">
              <w:rPr>
                <w:rFonts w:eastAsia="等线" w:cs="Times New Roman"/>
                <w:kern w:val="0"/>
                <w:sz w:val="21"/>
                <w:szCs w:val="21"/>
                <w:lang w:eastAsia="zh-CN"/>
              </w:rPr>
              <w:t>86</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132</w:t>
            </w:r>
          </w:p>
        </w:tc>
      </w:tr>
      <w:tr w:rsidR="000C1844" w:rsidRPr="006310C6" w14:paraId="1A8E19DA" w14:textId="77777777" w:rsidTr="000B03F2">
        <w:trPr>
          <w:trHeight w:val="417"/>
          <w:jc w:val="center"/>
        </w:trPr>
        <w:tc>
          <w:tcPr>
            <w:tcW w:w="2115" w:type="dxa"/>
            <w:tcBorders>
              <w:top w:val="nil"/>
              <w:left w:val="nil"/>
              <w:bottom w:val="nil"/>
              <w:right w:val="nil"/>
            </w:tcBorders>
            <w:vAlign w:val="center"/>
          </w:tcPr>
          <w:p w14:paraId="3FE33E85" w14:textId="44FD4723" w:rsidR="000C1844" w:rsidRPr="006310C6" w:rsidRDefault="000C1844" w:rsidP="000B03F2">
            <w:pPr>
              <w:spacing w:line="240" w:lineRule="auto"/>
              <w:jc w:val="center"/>
              <w:rPr>
                <w:rFonts w:eastAsia="等线" w:cs="Times New Roman"/>
                <w:kern w:val="0"/>
                <w:sz w:val="21"/>
                <w:szCs w:val="21"/>
                <w:lang w:eastAsia="zh-CN"/>
              </w:rPr>
            </w:pPr>
            <w:r>
              <w:rPr>
                <w:rFonts w:eastAsia="等线" w:cs="Times New Roman" w:hint="eastAsia"/>
                <w:kern w:val="0"/>
                <w:sz w:val="21"/>
                <w:szCs w:val="21"/>
                <w:lang w:eastAsia="zh-CN"/>
              </w:rPr>
              <w:t>BOD</w:t>
            </w:r>
            <w:r w:rsidRPr="000C1844">
              <w:rPr>
                <w:rFonts w:eastAsia="等线" w:cs="Times New Roman" w:hint="eastAsia"/>
                <w:kern w:val="0"/>
                <w:sz w:val="21"/>
                <w:szCs w:val="21"/>
                <w:vertAlign w:val="subscript"/>
                <w:lang w:eastAsia="zh-CN"/>
              </w:rPr>
              <w:t>5</w:t>
            </w:r>
          </w:p>
        </w:tc>
        <w:tc>
          <w:tcPr>
            <w:tcW w:w="1359" w:type="dxa"/>
            <w:tcBorders>
              <w:top w:val="nil"/>
              <w:left w:val="nil"/>
              <w:bottom w:val="nil"/>
              <w:right w:val="nil"/>
            </w:tcBorders>
            <w:vAlign w:val="center"/>
          </w:tcPr>
          <w:p w14:paraId="0BE24518" w14:textId="65E1546A" w:rsidR="000C1844" w:rsidRPr="006310C6" w:rsidRDefault="000C1844"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mg·L</w:t>
            </w:r>
            <w:r w:rsidRPr="006310C6">
              <w:rPr>
                <w:rFonts w:eastAsia="等线" w:cs="Times New Roman"/>
                <w:kern w:val="0"/>
                <w:sz w:val="21"/>
                <w:szCs w:val="21"/>
                <w:vertAlign w:val="superscript"/>
                <w:lang w:eastAsia="zh-CN"/>
              </w:rPr>
              <w:t>-1</w:t>
            </w:r>
          </w:p>
        </w:tc>
        <w:tc>
          <w:tcPr>
            <w:tcW w:w="2718" w:type="dxa"/>
            <w:tcBorders>
              <w:top w:val="nil"/>
              <w:left w:val="nil"/>
              <w:bottom w:val="nil"/>
              <w:right w:val="nil"/>
            </w:tcBorders>
            <w:shd w:val="clear" w:color="auto" w:fill="DEEAF6" w:themeFill="accent1" w:themeFillTint="33"/>
            <w:vAlign w:val="center"/>
          </w:tcPr>
          <w:p w14:paraId="028155DB" w14:textId="0D199539" w:rsidR="000C1844" w:rsidRPr="006310C6" w:rsidRDefault="000C1844" w:rsidP="000B03F2">
            <w:pPr>
              <w:spacing w:line="240" w:lineRule="auto"/>
              <w:jc w:val="center"/>
              <w:rPr>
                <w:rFonts w:eastAsia="等线" w:cs="Times New Roman"/>
                <w:kern w:val="0"/>
                <w:sz w:val="21"/>
                <w:szCs w:val="21"/>
                <w:lang w:eastAsia="zh-CN"/>
              </w:rPr>
            </w:pPr>
            <w:r>
              <w:rPr>
                <w:rFonts w:eastAsia="等线" w:cs="Times New Roman" w:hint="eastAsia"/>
                <w:kern w:val="0"/>
                <w:sz w:val="21"/>
                <w:szCs w:val="21"/>
                <w:lang w:eastAsia="zh-CN"/>
              </w:rPr>
              <w:t xml:space="preserve">679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30</w:t>
            </w:r>
          </w:p>
        </w:tc>
        <w:tc>
          <w:tcPr>
            <w:tcW w:w="2720" w:type="dxa"/>
            <w:tcBorders>
              <w:top w:val="nil"/>
              <w:left w:val="nil"/>
              <w:bottom w:val="nil"/>
              <w:right w:val="nil"/>
            </w:tcBorders>
            <w:shd w:val="clear" w:color="auto" w:fill="E2EFD9" w:themeFill="accent6" w:themeFillTint="33"/>
            <w:vAlign w:val="center"/>
          </w:tcPr>
          <w:p w14:paraId="36C76583" w14:textId="2059E1A2" w:rsidR="000C1844" w:rsidRPr="006310C6" w:rsidRDefault="000C1844" w:rsidP="000B03F2">
            <w:pPr>
              <w:spacing w:line="240" w:lineRule="auto"/>
              <w:jc w:val="center"/>
              <w:rPr>
                <w:rFonts w:eastAsia="等线" w:cs="Times New Roman"/>
                <w:kern w:val="0"/>
                <w:sz w:val="21"/>
                <w:szCs w:val="21"/>
                <w:lang w:eastAsia="zh-CN"/>
              </w:rPr>
            </w:pPr>
            <w:r>
              <w:rPr>
                <w:rFonts w:eastAsia="等线" w:cs="Times New Roman" w:hint="eastAsia"/>
                <w:kern w:val="0"/>
                <w:sz w:val="21"/>
                <w:szCs w:val="21"/>
                <w:lang w:eastAsia="zh-CN"/>
              </w:rPr>
              <w:t>287</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15</w:t>
            </w:r>
          </w:p>
        </w:tc>
      </w:tr>
      <w:tr w:rsidR="00AA435D" w:rsidRPr="006310C6" w14:paraId="52CB52F0" w14:textId="77777777" w:rsidTr="000B03F2">
        <w:trPr>
          <w:trHeight w:val="417"/>
          <w:jc w:val="center"/>
        </w:trPr>
        <w:tc>
          <w:tcPr>
            <w:tcW w:w="2115" w:type="dxa"/>
            <w:tcBorders>
              <w:top w:val="nil"/>
              <w:left w:val="nil"/>
              <w:bottom w:val="nil"/>
              <w:right w:val="nil"/>
            </w:tcBorders>
            <w:vAlign w:val="center"/>
          </w:tcPr>
          <w:p w14:paraId="782DD456" w14:textId="1F02AEEC" w:rsidR="00AA435D" w:rsidRPr="006310C6" w:rsidRDefault="000C1844" w:rsidP="000B03F2">
            <w:pPr>
              <w:spacing w:line="240" w:lineRule="auto"/>
              <w:jc w:val="center"/>
              <w:rPr>
                <w:rFonts w:eastAsia="等线" w:cs="Times New Roman"/>
                <w:kern w:val="0"/>
                <w:sz w:val="21"/>
                <w:szCs w:val="21"/>
                <w:lang w:eastAsia="zh-CN"/>
              </w:rPr>
            </w:pPr>
            <w:r>
              <w:rPr>
                <w:rFonts w:eastAsia="等线" w:cs="Times New Roman" w:hint="eastAsia"/>
                <w:kern w:val="0"/>
                <w:sz w:val="21"/>
                <w:szCs w:val="21"/>
                <w:lang w:eastAsia="zh-CN"/>
              </w:rPr>
              <w:t>D</w:t>
            </w:r>
            <w:r w:rsidR="00AA435D" w:rsidRPr="006310C6">
              <w:rPr>
                <w:rFonts w:eastAsia="等线" w:cs="Times New Roman"/>
                <w:kern w:val="0"/>
                <w:sz w:val="21"/>
                <w:szCs w:val="21"/>
                <w:lang w:eastAsia="zh-CN"/>
              </w:rPr>
              <w:t>OC</w:t>
            </w:r>
          </w:p>
        </w:tc>
        <w:tc>
          <w:tcPr>
            <w:tcW w:w="1359" w:type="dxa"/>
            <w:tcBorders>
              <w:top w:val="nil"/>
              <w:left w:val="nil"/>
              <w:bottom w:val="nil"/>
              <w:right w:val="nil"/>
            </w:tcBorders>
            <w:vAlign w:val="center"/>
          </w:tcPr>
          <w:p w14:paraId="1137CCEC" w14:textId="50367E44"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mg·L</w:t>
            </w:r>
            <w:r w:rsidRPr="006310C6">
              <w:rPr>
                <w:rFonts w:eastAsia="等线" w:cs="Times New Roman"/>
                <w:kern w:val="0"/>
                <w:sz w:val="21"/>
                <w:szCs w:val="21"/>
                <w:vertAlign w:val="superscript"/>
                <w:lang w:eastAsia="zh-CN"/>
              </w:rPr>
              <w:t>-1</w:t>
            </w:r>
          </w:p>
        </w:tc>
        <w:tc>
          <w:tcPr>
            <w:tcW w:w="2718" w:type="dxa"/>
            <w:tcBorders>
              <w:top w:val="nil"/>
              <w:left w:val="nil"/>
              <w:bottom w:val="nil"/>
              <w:right w:val="nil"/>
            </w:tcBorders>
            <w:shd w:val="clear" w:color="auto" w:fill="DEEAF6" w:themeFill="accent1" w:themeFillTint="33"/>
            <w:vAlign w:val="center"/>
          </w:tcPr>
          <w:p w14:paraId="24BD3FF2" w14:textId="2260BC69"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1026</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25</w:t>
            </w:r>
          </w:p>
        </w:tc>
        <w:tc>
          <w:tcPr>
            <w:tcW w:w="2720" w:type="dxa"/>
            <w:tcBorders>
              <w:top w:val="nil"/>
              <w:left w:val="nil"/>
              <w:bottom w:val="nil"/>
              <w:right w:val="nil"/>
            </w:tcBorders>
            <w:shd w:val="clear" w:color="auto" w:fill="E2EFD9" w:themeFill="accent6" w:themeFillTint="33"/>
            <w:vAlign w:val="center"/>
          </w:tcPr>
          <w:p w14:paraId="0B4AE1F6" w14:textId="417B75D7"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190</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10</w:t>
            </w:r>
          </w:p>
        </w:tc>
      </w:tr>
      <w:tr w:rsidR="00AA435D" w:rsidRPr="006310C6" w14:paraId="4CB76BB0" w14:textId="77777777" w:rsidTr="000B03F2">
        <w:trPr>
          <w:trHeight w:val="417"/>
          <w:jc w:val="center"/>
        </w:trPr>
        <w:tc>
          <w:tcPr>
            <w:tcW w:w="2115" w:type="dxa"/>
            <w:tcBorders>
              <w:top w:val="nil"/>
              <w:left w:val="nil"/>
              <w:bottom w:val="nil"/>
              <w:right w:val="nil"/>
            </w:tcBorders>
            <w:vAlign w:val="center"/>
          </w:tcPr>
          <w:p w14:paraId="5D39A058" w14:textId="294CA3C8"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TN</w:t>
            </w:r>
          </w:p>
        </w:tc>
        <w:tc>
          <w:tcPr>
            <w:tcW w:w="1359" w:type="dxa"/>
            <w:tcBorders>
              <w:top w:val="nil"/>
              <w:left w:val="nil"/>
              <w:bottom w:val="nil"/>
              <w:right w:val="nil"/>
            </w:tcBorders>
            <w:vAlign w:val="center"/>
          </w:tcPr>
          <w:p w14:paraId="06C94409" w14:textId="1951CD90"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mg·L</w:t>
            </w:r>
            <w:r w:rsidRPr="006310C6">
              <w:rPr>
                <w:rFonts w:eastAsia="等线" w:cs="Times New Roman"/>
                <w:kern w:val="0"/>
                <w:sz w:val="21"/>
                <w:szCs w:val="21"/>
                <w:vertAlign w:val="superscript"/>
                <w:lang w:eastAsia="zh-CN"/>
              </w:rPr>
              <w:t>-1</w:t>
            </w:r>
          </w:p>
        </w:tc>
        <w:tc>
          <w:tcPr>
            <w:tcW w:w="2718" w:type="dxa"/>
            <w:tcBorders>
              <w:top w:val="nil"/>
              <w:left w:val="nil"/>
              <w:bottom w:val="nil"/>
              <w:right w:val="nil"/>
            </w:tcBorders>
            <w:shd w:val="clear" w:color="auto" w:fill="DEEAF6" w:themeFill="accent1" w:themeFillTint="33"/>
            <w:vAlign w:val="center"/>
          </w:tcPr>
          <w:p w14:paraId="7243CE9B" w14:textId="5E69DE1D"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5257</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70</w:t>
            </w:r>
          </w:p>
        </w:tc>
        <w:tc>
          <w:tcPr>
            <w:tcW w:w="2720" w:type="dxa"/>
            <w:tcBorders>
              <w:top w:val="nil"/>
              <w:left w:val="nil"/>
              <w:bottom w:val="nil"/>
              <w:right w:val="nil"/>
            </w:tcBorders>
            <w:shd w:val="clear" w:color="auto" w:fill="E2EFD9" w:themeFill="accent6" w:themeFillTint="33"/>
            <w:vAlign w:val="center"/>
          </w:tcPr>
          <w:p w14:paraId="2E59F922" w14:textId="07A225DB"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1326</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58</w:t>
            </w:r>
          </w:p>
        </w:tc>
      </w:tr>
      <w:tr w:rsidR="00AA435D" w:rsidRPr="006310C6" w14:paraId="1F3427C2" w14:textId="77777777" w:rsidTr="000B03F2">
        <w:trPr>
          <w:trHeight w:val="417"/>
          <w:jc w:val="center"/>
        </w:trPr>
        <w:tc>
          <w:tcPr>
            <w:tcW w:w="2115" w:type="dxa"/>
            <w:tcBorders>
              <w:top w:val="nil"/>
              <w:left w:val="nil"/>
              <w:bottom w:val="nil"/>
              <w:right w:val="nil"/>
            </w:tcBorders>
            <w:vAlign w:val="center"/>
          </w:tcPr>
          <w:p w14:paraId="33AB0CB7" w14:textId="25439B02" w:rsidR="00AA435D" w:rsidRPr="006310C6" w:rsidRDefault="00AA435D" w:rsidP="000B03F2">
            <w:pPr>
              <w:spacing w:line="240" w:lineRule="auto"/>
              <w:jc w:val="center"/>
              <w:rPr>
                <w:rFonts w:eastAsia="等线" w:cs="Times New Roman"/>
                <w:kern w:val="0"/>
                <w:sz w:val="21"/>
                <w:szCs w:val="21"/>
                <w:lang w:eastAsia="zh-CN"/>
              </w:rPr>
            </w:pPr>
            <w:bookmarkStart w:id="40" w:name="_Hlk180412014"/>
            <w:r w:rsidRPr="006310C6">
              <w:rPr>
                <w:rFonts w:eastAsia="等线" w:cs="Times New Roman"/>
                <w:kern w:val="0"/>
                <w:sz w:val="21"/>
                <w:szCs w:val="21"/>
                <w:lang w:eastAsia="zh-CN"/>
              </w:rPr>
              <w:t>NH</w:t>
            </w:r>
            <w:r w:rsidRPr="006310C6">
              <w:rPr>
                <w:rFonts w:eastAsia="等线" w:cs="Times New Roman"/>
                <w:kern w:val="0"/>
                <w:sz w:val="21"/>
                <w:szCs w:val="21"/>
                <w:vertAlign w:val="subscript"/>
                <w:lang w:eastAsia="zh-CN"/>
              </w:rPr>
              <w:t>4</w:t>
            </w:r>
            <w:r w:rsidRPr="006310C6">
              <w:rPr>
                <w:rFonts w:eastAsia="等线" w:cs="Times New Roman"/>
                <w:kern w:val="0"/>
                <w:sz w:val="21"/>
                <w:szCs w:val="21"/>
                <w:vertAlign w:val="superscript"/>
                <w:lang w:eastAsia="zh-CN"/>
              </w:rPr>
              <w:t>+</w:t>
            </w:r>
            <w:r w:rsidRPr="006310C6">
              <w:rPr>
                <w:rFonts w:eastAsia="等线" w:cs="Times New Roman"/>
                <w:kern w:val="0"/>
                <w:sz w:val="21"/>
                <w:szCs w:val="21"/>
                <w:lang w:eastAsia="zh-CN"/>
              </w:rPr>
              <w:t>-N</w:t>
            </w:r>
            <w:bookmarkEnd w:id="40"/>
          </w:p>
        </w:tc>
        <w:tc>
          <w:tcPr>
            <w:tcW w:w="1359" w:type="dxa"/>
            <w:tcBorders>
              <w:top w:val="nil"/>
              <w:left w:val="nil"/>
              <w:bottom w:val="nil"/>
              <w:right w:val="nil"/>
            </w:tcBorders>
            <w:vAlign w:val="center"/>
          </w:tcPr>
          <w:p w14:paraId="441390C9" w14:textId="473745FC"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mg·L</w:t>
            </w:r>
            <w:r w:rsidRPr="006310C6">
              <w:rPr>
                <w:rFonts w:eastAsia="等线" w:cs="Times New Roman"/>
                <w:kern w:val="0"/>
                <w:sz w:val="21"/>
                <w:szCs w:val="21"/>
                <w:vertAlign w:val="superscript"/>
                <w:lang w:eastAsia="zh-CN"/>
              </w:rPr>
              <w:t>-1</w:t>
            </w:r>
          </w:p>
        </w:tc>
        <w:tc>
          <w:tcPr>
            <w:tcW w:w="2718" w:type="dxa"/>
            <w:tcBorders>
              <w:top w:val="nil"/>
              <w:left w:val="nil"/>
              <w:bottom w:val="nil"/>
              <w:right w:val="nil"/>
            </w:tcBorders>
            <w:shd w:val="clear" w:color="auto" w:fill="DEEAF6" w:themeFill="accent1" w:themeFillTint="33"/>
            <w:vAlign w:val="center"/>
          </w:tcPr>
          <w:p w14:paraId="3DA653B9" w14:textId="6ED3729B"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2248</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36</w:t>
            </w:r>
          </w:p>
        </w:tc>
        <w:tc>
          <w:tcPr>
            <w:tcW w:w="2720" w:type="dxa"/>
            <w:tcBorders>
              <w:top w:val="nil"/>
              <w:left w:val="nil"/>
              <w:bottom w:val="nil"/>
              <w:right w:val="nil"/>
            </w:tcBorders>
            <w:shd w:val="clear" w:color="auto" w:fill="E2EFD9" w:themeFill="accent6" w:themeFillTint="33"/>
            <w:vAlign w:val="center"/>
          </w:tcPr>
          <w:p w14:paraId="30E6BED8" w14:textId="08B982AE"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628</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2</w:t>
            </w:r>
          </w:p>
        </w:tc>
      </w:tr>
      <w:tr w:rsidR="00AA435D" w:rsidRPr="006310C6" w14:paraId="66F0FD73" w14:textId="77777777" w:rsidTr="000B03F2">
        <w:trPr>
          <w:trHeight w:val="408"/>
          <w:jc w:val="center"/>
        </w:trPr>
        <w:tc>
          <w:tcPr>
            <w:tcW w:w="2115" w:type="dxa"/>
            <w:tcBorders>
              <w:top w:val="nil"/>
              <w:left w:val="nil"/>
              <w:bottom w:val="nil"/>
              <w:right w:val="nil"/>
            </w:tcBorders>
            <w:vAlign w:val="center"/>
          </w:tcPr>
          <w:p w14:paraId="2EE5F54D" w14:textId="28243E6C"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NO</w:t>
            </w:r>
            <w:r w:rsidRPr="006310C6">
              <w:rPr>
                <w:rFonts w:eastAsia="等线" w:cs="Times New Roman"/>
                <w:kern w:val="0"/>
                <w:sz w:val="21"/>
                <w:szCs w:val="21"/>
                <w:vertAlign w:val="subscript"/>
                <w:lang w:eastAsia="zh-CN"/>
              </w:rPr>
              <w:t>3</w:t>
            </w:r>
            <w:r w:rsidRPr="006310C6">
              <w:rPr>
                <w:rFonts w:eastAsia="等线" w:cs="Times New Roman"/>
                <w:kern w:val="0"/>
                <w:sz w:val="21"/>
                <w:szCs w:val="21"/>
                <w:vertAlign w:val="superscript"/>
                <w:lang w:eastAsia="zh-CN"/>
              </w:rPr>
              <w:t>-</w:t>
            </w:r>
            <w:r w:rsidRPr="006310C6">
              <w:rPr>
                <w:rFonts w:eastAsia="等线" w:cs="Times New Roman"/>
                <w:kern w:val="0"/>
                <w:sz w:val="21"/>
                <w:szCs w:val="21"/>
                <w:lang w:eastAsia="zh-CN"/>
              </w:rPr>
              <w:t>-N</w:t>
            </w:r>
          </w:p>
        </w:tc>
        <w:tc>
          <w:tcPr>
            <w:tcW w:w="1359" w:type="dxa"/>
            <w:tcBorders>
              <w:top w:val="nil"/>
              <w:left w:val="nil"/>
              <w:bottom w:val="nil"/>
              <w:right w:val="nil"/>
            </w:tcBorders>
            <w:vAlign w:val="center"/>
          </w:tcPr>
          <w:p w14:paraId="47004AD0" w14:textId="320EEA0E"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mg·L</w:t>
            </w:r>
            <w:r w:rsidRPr="006310C6">
              <w:rPr>
                <w:rFonts w:eastAsia="等线" w:cs="Times New Roman"/>
                <w:kern w:val="0"/>
                <w:sz w:val="21"/>
                <w:szCs w:val="21"/>
                <w:vertAlign w:val="superscript"/>
                <w:lang w:eastAsia="zh-CN"/>
              </w:rPr>
              <w:t>-1</w:t>
            </w:r>
          </w:p>
        </w:tc>
        <w:tc>
          <w:tcPr>
            <w:tcW w:w="2718" w:type="dxa"/>
            <w:tcBorders>
              <w:top w:val="nil"/>
              <w:left w:val="nil"/>
              <w:bottom w:val="nil"/>
              <w:right w:val="nil"/>
            </w:tcBorders>
            <w:shd w:val="clear" w:color="auto" w:fill="DEEAF6" w:themeFill="accent1" w:themeFillTint="33"/>
            <w:vAlign w:val="center"/>
          </w:tcPr>
          <w:p w14:paraId="7142DE1C" w14:textId="044AD065"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18.4</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2.7</w:t>
            </w:r>
          </w:p>
        </w:tc>
        <w:tc>
          <w:tcPr>
            <w:tcW w:w="2720" w:type="dxa"/>
            <w:tcBorders>
              <w:top w:val="nil"/>
              <w:left w:val="nil"/>
              <w:bottom w:val="nil"/>
              <w:right w:val="nil"/>
            </w:tcBorders>
            <w:shd w:val="clear" w:color="auto" w:fill="E2EFD9" w:themeFill="accent6" w:themeFillTint="33"/>
            <w:vAlign w:val="center"/>
          </w:tcPr>
          <w:p w14:paraId="2D4FBC21" w14:textId="085E994D"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5.6</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1.5</w:t>
            </w:r>
          </w:p>
        </w:tc>
      </w:tr>
      <w:tr w:rsidR="00AA435D" w:rsidRPr="006310C6" w14:paraId="318AB534" w14:textId="77777777" w:rsidTr="000B03F2">
        <w:trPr>
          <w:trHeight w:val="417"/>
          <w:jc w:val="center"/>
        </w:trPr>
        <w:tc>
          <w:tcPr>
            <w:tcW w:w="2115" w:type="dxa"/>
            <w:tcBorders>
              <w:top w:val="nil"/>
              <w:left w:val="nil"/>
              <w:bottom w:val="nil"/>
              <w:right w:val="nil"/>
            </w:tcBorders>
            <w:vAlign w:val="center"/>
          </w:tcPr>
          <w:p w14:paraId="46381F36" w14:textId="086930B0"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NO</w:t>
            </w:r>
            <w:r w:rsidRPr="006310C6">
              <w:rPr>
                <w:rFonts w:eastAsia="等线" w:cs="Times New Roman"/>
                <w:kern w:val="0"/>
                <w:sz w:val="21"/>
                <w:szCs w:val="21"/>
                <w:vertAlign w:val="subscript"/>
                <w:lang w:eastAsia="zh-CN"/>
              </w:rPr>
              <w:t>2</w:t>
            </w:r>
            <w:r w:rsidRPr="006310C6">
              <w:rPr>
                <w:rFonts w:eastAsia="等线" w:cs="Times New Roman"/>
                <w:kern w:val="0"/>
                <w:sz w:val="21"/>
                <w:szCs w:val="21"/>
                <w:vertAlign w:val="superscript"/>
                <w:lang w:eastAsia="zh-CN"/>
              </w:rPr>
              <w:t>-</w:t>
            </w:r>
            <w:r w:rsidRPr="006310C6">
              <w:rPr>
                <w:rFonts w:eastAsia="等线" w:cs="Times New Roman"/>
                <w:kern w:val="0"/>
                <w:sz w:val="21"/>
                <w:szCs w:val="21"/>
                <w:lang w:eastAsia="zh-CN"/>
              </w:rPr>
              <w:t>-N</w:t>
            </w:r>
          </w:p>
        </w:tc>
        <w:tc>
          <w:tcPr>
            <w:tcW w:w="1359" w:type="dxa"/>
            <w:tcBorders>
              <w:top w:val="nil"/>
              <w:left w:val="nil"/>
              <w:bottom w:val="nil"/>
              <w:right w:val="nil"/>
            </w:tcBorders>
            <w:vAlign w:val="center"/>
          </w:tcPr>
          <w:p w14:paraId="72122CD0" w14:textId="09FCE812"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mg·L</w:t>
            </w:r>
            <w:r w:rsidRPr="006310C6">
              <w:rPr>
                <w:rFonts w:eastAsia="等线" w:cs="Times New Roman"/>
                <w:kern w:val="0"/>
                <w:sz w:val="21"/>
                <w:szCs w:val="21"/>
                <w:vertAlign w:val="superscript"/>
                <w:lang w:eastAsia="zh-CN"/>
              </w:rPr>
              <w:t>-1</w:t>
            </w:r>
          </w:p>
        </w:tc>
        <w:tc>
          <w:tcPr>
            <w:tcW w:w="2718" w:type="dxa"/>
            <w:tcBorders>
              <w:top w:val="nil"/>
              <w:left w:val="nil"/>
              <w:bottom w:val="nil"/>
              <w:right w:val="nil"/>
            </w:tcBorders>
            <w:shd w:val="clear" w:color="auto" w:fill="DEEAF6" w:themeFill="accent1" w:themeFillTint="33"/>
            <w:vAlign w:val="center"/>
          </w:tcPr>
          <w:p w14:paraId="3E4E0B5E" w14:textId="5E7845DB"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8.6</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0.6</w:t>
            </w:r>
          </w:p>
        </w:tc>
        <w:tc>
          <w:tcPr>
            <w:tcW w:w="2720" w:type="dxa"/>
            <w:tcBorders>
              <w:top w:val="nil"/>
              <w:left w:val="nil"/>
              <w:bottom w:val="nil"/>
              <w:right w:val="nil"/>
            </w:tcBorders>
            <w:shd w:val="clear" w:color="auto" w:fill="E2EFD9" w:themeFill="accent6" w:themeFillTint="33"/>
            <w:vAlign w:val="center"/>
          </w:tcPr>
          <w:p w14:paraId="5316ECE3" w14:textId="1B04A529"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0.4</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0.05</w:t>
            </w:r>
          </w:p>
        </w:tc>
      </w:tr>
      <w:tr w:rsidR="00C91F33" w:rsidRPr="006310C6" w14:paraId="6D8A258A" w14:textId="77777777" w:rsidTr="000B03F2">
        <w:trPr>
          <w:trHeight w:val="417"/>
          <w:jc w:val="center"/>
        </w:trPr>
        <w:tc>
          <w:tcPr>
            <w:tcW w:w="2115" w:type="dxa"/>
            <w:tcBorders>
              <w:top w:val="nil"/>
              <w:left w:val="nil"/>
              <w:bottom w:val="nil"/>
              <w:right w:val="nil"/>
            </w:tcBorders>
            <w:vAlign w:val="center"/>
          </w:tcPr>
          <w:p w14:paraId="57C065E3" w14:textId="4DB31765" w:rsidR="00C91F33" w:rsidRPr="006310C6" w:rsidRDefault="00C91F33" w:rsidP="000B03F2">
            <w:pPr>
              <w:spacing w:line="240" w:lineRule="auto"/>
              <w:jc w:val="center"/>
              <w:rPr>
                <w:rFonts w:eastAsia="等线" w:cs="Times New Roman"/>
                <w:kern w:val="0"/>
                <w:sz w:val="21"/>
                <w:szCs w:val="21"/>
                <w:lang w:eastAsia="zh-CN"/>
              </w:rPr>
            </w:pPr>
            <w:r>
              <w:rPr>
                <w:rFonts w:eastAsia="等线" w:cs="Times New Roman" w:hint="eastAsia"/>
                <w:kern w:val="0"/>
                <w:sz w:val="21"/>
                <w:szCs w:val="21"/>
                <w:lang w:eastAsia="zh-CN"/>
              </w:rPr>
              <w:t>DON</w:t>
            </w:r>
          </w:p>
        </w:tc>
        <w:tc>
          <w:tcPr>
            <w:tcW w:w="1359" w:type="dxa"/>
            <w:tcBorders>
              <w:top w:val="nil"/>
              <w:left w:val="nil"/>
              <w:bottom w:val="nil"/>
              <w:right w:val="nil"/>
            </w:tcBorders>
            <w:vAlign w:val="center"/>
          </w:tcPr>
          <w:p w14:paraId="0B11A017" w14:textId="7F82401B" w:rsidR="00C91F33" w:rsidRPr="006310C6" w:rsidRDefault="00C91F33"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mg·L</w:t>
            </w:r>
            <w:r w:rsidRPr="006310C6">
              <w:rPr>
                <w:rFonts w:eastAsia="等线" w:cs="Times New Roman"/>
                <w:kern w:val="0"/>
                <w:sz w:val="21"/>
                <w:szCs w:val="21"/>
                <w:vertAlign w:val="superscript"/>
                <w:lang w:eastAsia="zh-CN"/>
              </w:rPr>
              <w:t>-1</w:t>
            </w:r>
          </w:p>
        </w:tc>
        <w:tc>
          <w:tcPr>
            <w:tcW w:w="2718" w:type="dxa"/>
            <w:tcBorders>
              <w:top w:val="nil"/>
              <w:left w:val="nil"/>
              <w:bottom w:val="nil"/>
              <w:right w:val="nil"/>
            </w:tcBorders>
            <w:shd w:val="clear" w:color="auto" w:fill="DEEAF6" w:themeFill="accent1" w:themeFillTint="33"/>
            <w:vAlign w:val="center"/>
          </w:tcPr>
          <w:p w14:paraId="3E37580A" w14:textId="2B100081" w:rsidR="00C91F33" w:rsidRPr="006310C6" w:rsidRDefault="00C91F33" w:rsidP="000B03F2">
            <w:pPr>
              <w:spacing w:line="240" w:lineRule="auto"/>
              <w:jc w:val="center"/>
              <w:rPr>
                <w:rFonts w:eastAsia="等线" w:cs="Times New Roman"/>
                <w:kern w:val="0"/>
                <w:sz w:val="21"/>
                <w:szCs w:val="21"/>
                <w:lang w:eastAsia="zh-CN"/>
              </w:rPr>
            </w:pPr>
            <w:r>
              <w:rPr>
                <w:rFonts w:eastAsia="等线" w:cs="Times New Roman" w:hint="eastAsia"/>
                <w:kern w:val="0"/>
                <w:sz w:val="21"/>
                <w:szCs w:val="21"/>
                <w:lang w:eastAsia="zh-CN"/>
              </w:rPr>
              <w:t xml:space="preserve">2982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15</w:t>
            </w:r>
          </w:p>
        </w:tc>
        <w:tc>
          <w:tcPr>
            <w:tcW w:w="2720" w:type="dxa"/>
            <w:tcBorders>
              <w:top w:val="nil"/>
              <w:left w:val="nil"/>
              <w:bottom w:val="nil"/>
              <w:right w:val="nil"/>
            </w:tcBorders>
            <w:shd w:val="clear" w:color="auto" w:fill="E2EFD9" w:themeFill="accent6" w:themeFillTint="33"/>
            <w:vAlign w:val="center"/>
          </w:tcPr>
          <w:p w14:paraId="6C394E9F" w14:textId="64ACAAF2" w:rsidR="00C91F33" w:rsidRPr="006310C6" w:rsidRDefault="00C91F33" w:rsidP="000B03F2">
            <w:pPr>
              <w:spacing w:line="240" w:lineRule="auto"/>
              <w:jc w:val="center"/>
              <w:rPr>
                <w:rFonts w:eastAsia="等线" w:cs="Times New Roman"/>
                <w:kern w:val="0"/>
                <w:sz w:val="21"/>
                <w:szCs w:val="21"/>
                <w:lang w:eastAsia="zh-CN"/>
              </w:rPr>
            </w:pPr>
            <w:r>
              <w:rPr>
                <w:rFonts w:eastAsia="等线" w:cs="Times New Roman" w:hint="eastAsia"/>
                <w:kern w:val="0"/>
                <w:sz w:val="21"/>
                <w:szCs w:val="21"/>
                <w:lang w:eastAsia="zh-CN"/>
              </w:rPr>
              <w:t xml:space="preserve">692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8</w:t>
            </w:r>
          </w:p>
        </w:tc>
      </w:tr>
      <w:tr w:rsidR="00AA435D" w:rsidRPr="006310C6" w14:paraId="3A69EAA1" w14:textId="77777777" w:rsidTr="000B03F2">
        <w:trPr>
          <w:trHeight w:val="417"/>
          <w:jc w:val="center"/>
        </w:trPr>
        <w:tc>
          <w:tcPr>
            <w:tcW w:w="2115" w:type="dxa"/>
            <w:tcBorders>
              <w:top w:val="nil"/>
              <w:left w:val="nil"/>
              <w:bottom w:val="nil"/>
              <w:right w:val="nil"/>
            </w:tcBorders>
            <w:vAlign w:val="center"/>
          </w:tcPr>
          <w:p w14:paraId="31566595" w14:textId="2740ADB9"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TP</w:t>
            </w:r>
          </w:p>
        </w:tc>
        <w:tc>
          <w:tcPr>
            <w:tcW w:w="1359" w:type="dxa"/>
            <w:tcBorders>
              <w:top w:val="nil"/>
              <w:left w:val="nil"/>
              <w:bottom w:val="nil"/>
              <w:right w:val="nil"/>
            </w:tcBorders>
            <w:vAlign w:val="center"/>
          </w:tcPr>
          <w:p w14:paraId="5A83C8DD" w14:textId="62330F23"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mg·L</w:t>
            </w:r>
            <w:r w:rsidRPr="006310C6">
              <w:rPr>
                <w:rFonts w:eastAsia="等线" w:cs="Times New Roman"/>
                <w:kern w:val="0"/>
                <w:sz w:val="21"/>
                <w:szCs w:val="21"/>
                <w:vertAlign w:val="superscript"/>
                <w:lang w:eastAsia="zh-CN"/>
              </w:rPr>
              <w:t>-1</w:t>
            </w:r>
          </w:p>
        </w:tc>
        <w:tc>
          <w:tcPr>
            <w:tcW w:w="2718" w:type="dxa"/>
            <w:tcBorders>
              <w:top w:val="nil"/>
              <w:left w:val="nil"/>
              <w:bottom w:val="nil"/>
              <w:right w:val="nil"/>
            </w:tcBorders>
            <w:shd w:val="clear" w:color="auto" w:fill="DEEAF6" w:themeFill="accent1" w:themeFillTint="33"/>
            <w:vAlign w:val="center"/>
          </w:tcPr>
          <w:p w14:paraId="0CBDA7EC" w14:textId="7678184F"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30.5</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3.0</w:t>
            </w:r>
          </w:p>
        </w:tc>
        <w:tc>
          <w:tcPr>
            <w:tcW w:w="2720" w:type="dxa"/>
            <w:tcBorders>
              <w:top w:val="nil"/>
              <w:left w:val="nil"/>
              <w:bottom w:val="nil"/>
              <w:right w:val="nil"/>
            </w:tcBorders>
            <w:shd w:val="clear" w:color="auto" w:fill="E2EFD9" w:themeFill="accent6" w:themeFillTint="33"/>
            <w:vAlign w:val="center"/>
          </w:tcPr>
          <w:p w14:paraId="62DFAFD8" w14:textId="78498B01"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6.7</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0.3</w:t>
            </w:r>
          </w:p>
        </w:tc>
      </w:tr>
      <w:tr w:rsidR="00AA435D" w:rsidRPr="006310C6" w14:paraId="18467009" w14:textId="77777777" w:rsidTr="000B03F2">
        <w:trPr>
          <w:trHeight w:val="417"/>
          <w:jc w:val="center"/>
        </w:trPr>
        <w:tc>
          <w:tcPr>
            <w:tcW w:w="2115" w:type="dxa"/>
            <w:tcBorders>
              <w:top w:val="nil"/>
              <w:left w:val="nil"/>
              <w:bottom w:val="nil"/>
              <w:right w:val="nil"/>
            </w:tcBorders>
            <w:vAlign w:val="center"/>
          </w:tcPr>
          <w:p w14:paraId="0C5AF151" w14:textId="57C7A570"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Cl</w:t>
            </w:r>
            <w:r w:rsidRPr="006310C6">
              <w:rPr>
                <w:rFonts w:eastAsia="等线" w:cs="Times New Roman"/>
                <w:kern w:val="0"/>
                <w:sz w:val="21"/>
                <w:szCs w:val="21"/>
                <w:vertAlign w:val="superscript"/>
                <w:lang w:eastAsia="zh-CN"/>
              </w:rPr>
              <w:t>-</w:t>
            </w:r>
          </w:p>
        </w:tc>
        <w:tc>
          <w:tcPr>
            <w:tcW w:w="1359" w:type="dxa"/>
            <w:tcBorders>
              <w:top w:val="nil"/>
              <w:left w:val="nil"/>
              <w:bottom w:val="nil"/>
              <w:right w:val="nil"/>
            </w:tcBorders>
            <w:vAlign w:val="center"/>
          </w:tcPr>
          <w:p w14:paraId="17E86733" w14:textId="22793E31"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mg·L</w:t>
            </w:r>
            <w:r w:rsidRPr="006310C6">
              <w:rPr>
                <w:rFonts w:eastAsia="等线" w:cs="Times New Roman"/>
                <w:kern w:val="0"/>
                <w:sz w:val="21"/>
                <w:szCs w:val="21"/>
                <w:vertAlign w:val="superscript"/>
                <w:lang w:eastAsia="zh-CN"/>
              </w:rPr>
              <w:t>-1</w:t>
            </w:r>
          </w:p>
        </w:tc>
        <w:tc>
          <w:tcPr>
            <w:tcW w:w="2718" w:type="dxa"/>
            <w:tcBorders>
              <w:top w:val="nil"/>
              <w:left w:val="nil"/>
              <w:bottom w:val="nil"/>
              <w:right w:val="nil"/>
            </w:tcBorders>
            <w:shd w:val="clear" w:color="auto" w:fill="DEEAF6" w:themeFill="accent1" w:themeFillTint="33"/>
            <w:vAlign w:val="center"/>
          </w:tcPr>
          <w:p w14:paraId="49CBE0E6" w14:textId="7C3E2752"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3005</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121</w:t>
            </w:r>
          </w:p>
        </w:tc>
        <w:tc>
          <w:tcPr>
            <w:tcW w:w="2720" w:type="dxa"/>
            <w:tcBorders>
              <w:top w:val="nil"/>
              <w:left w:val="nil"/>
              <w:bottom w:val="nil"/>
              <w:right w:val="nil"/>
            </w:tcBorders>
            <w:shd w:val="clear" w:color="auto" w:fill="E2EFD9" w:themeFill="accent6" w:themeFillTint="33"/>
            <w:vAlign w:val="center"/>
          </w:tcPr>
          <w:p w14:paraId="2D7FBB70" w14:textId="5C119726"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1431</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28</w:t>
            </w:r>
          </w:p>
        </w:tc>
      </w:tr>
      <w:tr w:rsidR="00AA435D" w:rsidRPr="006310C6" w14:paraId="6FC2FFCE" w14:textId="77777777" w:rsidTr="000B03F2">
        <w:trPr>
          <w:trHeight w:val="417"/>
          <w:jc w:val="center"/>
        </w:trPr>
        <w:tc>
          <w:tcPr>
            <w:tcW w:w="2115" w:type="dxa"/>
            <w:tcBorders>
              <w:top w:val="nil"/>
              <w:left w:val="nil"/>
              <w:bottom w:val="nil"/>
              <w:right w:val="nil"/>
            </w:tcBorders>
            <w:vAlign w:val="center"/>
          </w:tcPr>
          <w:p w14:paraId="6144D386" w14:textId="2D56D94B"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SO</w:t>
            </w:r>
            <w:r w:rsidRPr="006310C6">
              <w:rPr>
                <w:rFonts w:eastAsia="等线" w:cs="Times New Roman"/>
                <w:kern w:val="0"/>
                <w:sz w:val="21"/>
                <w:szCs w:val="21"/>
                <w:vertAlign w:val="subscript"/>
                <w:lang w:eastAsia="zh-CN"/>
              </w:rPr>
              <w:t>4</w:t>
            </w:r>
            <w:r w:rsidRPr="006310C6">
              <w:rPr>
                <w:rFonts w:eastAsia="等线" w:cs="Times New Roman"/>
                <w:kern w:val="0"/>
                <w:sz w:val="21"/>
                <w:szCs w:val="21"/>
                <w:vertAlign w:val="superscript"/>
                <w:lang w:eastAsia="zh-CN"/>
              </w:rPr>
              <w:t>2−</w:t>
            </w:r>
          </w:p>
        </w:tc>
        <w:tc>
          <w:tcPr>
            <w:tcW w:w="1359" w:type="dxa"/>
            <w:tcBorders>
              <w:top w:val="nil"/>
              <w:left w:val="nil"/>
              <w:bottom w:val="nil"/>
              <w:right w:val="nil"/>
            </w:tcBorders>
            <w:vAlign w:val="center"/>
          </w:tcPr>
          <w:p w14:paraId="287395BF" w14:textId="4551906A"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mg·L</w:t>
            </w:r>
            <w:r w:rsidRPr="006310C6">
              <w:rPr>
                <w:rFonts w:eastAsia="等线" w:cs="Times New Roman"/>
                <w:kern w:val="0"/>
                <w:sz w:val="21"/>
                <w:szCs w:val="21"/>
                <w:vertAlign w:val="superscript"/>
                <w:lang w:eastAsia="zh-CN"/>
              </w:rPr>
              <w:t>-1</w:t>
            </w:r>
          </w:p>
        </w:tc>
        <w:tc>
          <w:tcPr>
            <w:tcW w:w="2718" w:type="dxa"/>
            <w:tcBorders>
              <w:top w:val="nil"/>
              <w:left w:val="nil"/>
              <w:bottom w:val="nil"/>
              <w:right w:val="nil"/>
            </w:tcBorders>
            <w:shd w:val="clear" w:color="auto" w:fill="DEEAF6" w:themeFill="accent1" w:themeFillTint="33"/>
            <w:vAlign w:val="center"/>
          </w:tcPr>
          <w:p w14:paraId="75448099" w14:textId="3A74781B"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263</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10</w:t>
            </w:r>
          </w:p>
        </w:tc>
        <w:tc>
          <w:tcPr>
            <w:tcW w:w="2720" w:type="dxa"/>
            <w:tcBorders>
              <w:top w:val="nil"/>
              <w:left w:val="nil"/>
              <w:bottom w:val="nil"/>
              <w:right w:val="nil"/>
            </w:tcBorders>
            <w:shd w:val="clear" w:color="auto" w:fill="E2EFD9" w:themeFill="accent6" w:themeFillTint="33"/>
            <w:vAlign w:val="center"/>
          </w:tcPr>
          <w:p w14:paraId="600660F8" w14:textId="56D323AB"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NA</w:t>
            </w:r>
          </w:p>
        </w:tc>
      </w:tr>
      <w:tr w:rsidR="00AA435D" w:rsidRPr="006310C6" w14:paraId="4AD6169C" w14:textId="77777777" w:rsidTr="000B03F2">
        <w:trPr>
          <w:trHeight w:val="408"/>
          <w:jc w:val="center"/>
        </w:trPr>
        <w:tc>
          <w:tcPr>
            <w:tcW w:w="2115" w:type="dxa"/>
            <w:tcBorders>
              <w:top w:val="nil"/>
              <w:left w:val="nil"/>
              <w:bottom w:val="nil"/>
              <w:right w:val="nil"/>
            </w:tcBorders>
            <w:vAlign w:val="center"/>
          </w:tcPr>
          <w:p w14:paraId="26DC6964" w14:textId="7D0C32AE"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Na</w:t>
            </w:r>
            <w:r w:rsidRPr="006310C6">
              <w:rPr>
                <w:rFonts w:eastAsia="等线" w:cs="Times New Roman"/>
                <w:kern w:val="0"/>
                <w:sz w:val="21"/>
                <w:szCs w:val="21"/>
                <w:vertAlign w:val="superscript"/>
                <w:lang w:eastAsia="zh-CN"/>
              </w:rPr>
              <w:t>+</w:t>
            </w:r>
          </w:p>
        </w:tc>
        <w:tc>
          <w:tcPr>
            <w:tcW w:w="1359" w:type="dxa"/>
            <w:tcBorders>
              <w:top w:val="nil"/>
              <w:left w:val="nil"/>
              <w:bottom w:val="nil"/>
              <w:right w:val="nil"/>
            </w:tcBorders>
            <w:vAlign w:val="center"/>
          </w:tcPr>
          <w:p w14:paraId="70C3D600" w14:textId="4F30C875"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mg·L</w:t>
            </w:r>
            <w:r w:rsidRPr="006310C6">
              <w:rPr>
                <w:rFonts w:eastAsia="等线" w:cs="Times New Roman"/>
                <w:kern w:val="0"/>
                <w:sz w:val="21"/>
                <w:szCs w:val="21"/>
                <w:vertAlign w:val="superscript"/>
                <w:lang w:eastAsia="zh-CN"/>
              </w:rPr>
              <w:t>-1</w:t>
            </w:r>
          </w:p>
        </w:tc>
        <w:tc>
          <w:tcPr>
            <w:tcW w:w="2718" w:type="dxa"/>
            <w:tcBorders>
              <w:top w:val="nil"/>
              <w:left w:val="nil"/>
              <w:bottom w:val="nil"/>
              <w:right w:val="nil"/>
            </w:tcBorders>
            <w:shd w:val="clear" w:color="auto" w:fill="DEEAF6" w:themeFill="accent1" w:themeFillTint="33"/>
            <w:vAlign w:val="center"/>
          </w:tcPr>
          <w:p w14:paraId="23F5B271" w14:textId="38668C64"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3068.6</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11.5</w:t>
            </w:r>
          </w:p>
        </w:tc>
        <w:tc>
          <w:tcPr>
            <w:tcW w:w="2720" w:type="dxa"/>
            <w:tcBorders>
              <w:top w:val="nil"/>
              <w:left w:val="nil"/>
              <w:bottom w:val="nil"/>
              <w:right w:val="nil"/>
            </w:tcBorders>
            <w:shd w:val="clear" w:color="auto" w:fill="E2EFD9" w:themeFill="accent6" w:themeFillTint="33"/>
            <w:vAlign w:val="center"/>
          </w:tcPr>
          <w:p w14:paraId="23CB5705" w14:textId="5124A8E0"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1676.6</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6.5</w:t>
            </w:r>
          </w:p>
        </w:tc>
      </w:tr>
      <w:tr w:rsidR="00AA435D" w:rsidRPr="006310C6" w14:paraId="7E57470D" w14:textId="77777777" w:rsidTr="000B03F2">
        <w:trPr>
          <w:trHeight w:val="417"/>
          <w:jc w:val="center"/>
        </w:trPr>
        <w:tc>
          <w:tcPr>
            <w:tcW w:w="2115" w:type="dxa"/>
            <w:tcBorders>
              <w:top w:val="nil"/>
              <w:left w:val="nil"/>
              <w:bottom w:val="nil"/>
              <w:right w:val="nil"/>
            </w:tcBorders>
            <w:vAlign w:val="center"/>
          </w:tcPr>
          <w:p w14:paraId="122E3691" w14:textId="4F7504E9"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Ca</w:t>
            </w:r>
            <w:r w:rsidRPr="006310C6">
              <w:rPr>
                <w:rFonts w:eastAsia="等线" w:cs="Times New Roman"/>
                <w:kern w:val="0"/>
                <w:sz w:val="21"/>
                <w:szCs w:val="21"/>
                <w:vertAlign w:val="superscript"/>
                <w:lang w:eastAsia="zh-CN"/>
              </w:rPr>
              <w:t>2+</w:t>
            </w:r>
          </w:p>
        </w:tc>
        <w:tc>
          <w:tcPr>
            <w:tcW w:w="1359" w:type="dxa"/>
            <w:tcBorders>
              <w:top w:val="nil"/>
              <w:left w:val="nil"/>
              <w:bottom w:val="nil"/>
              <w:right w:val="nil"/>
            </w:tcBorders>
            <w:vAlign w:val="center"/>
          </w:tcPr>
          <w:p w14:paraId="11F00EA1" w14:textId="6142BC87"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mg·L</w:t>
            </w:r>
            <w:r w:rsidRPr="006310C6">
              <w:rPr>
                <w:rFonts w:eastAsia="等线" w:cs="Times New Roman"/>
                <w:kern w:val="0"/>
                <w:sz w:val="21"/>
                <w:szCs w:val="21"/>
                <w:vertAlign w:val="superscript"/>
                <w:lang w:eastAsia="zh-CN"/>
              </w:rPr>
              <w:t>-1</w:t>
            </w:r>
          </w:p>
        </w:tc>
        <w:tc>
          <w:tcPr>
            <w:tcW w:w="2718" w:type="dxa"/>
            <w:tcBorders>
              <w:top w:val="nil"/>
              <w:left w:val="nil"/>
              <w:bottom w:val="nil"/>
              <w:right w:val="nil"/>
            </w:tcBorders>
            <w:shd w:val="clear" w:color="auto" w:fill="DEEAF6" w:themeFill="accent1" w:themeFillTint="33"/>
            <w:vAlign w:val="center"/>
          </w:tcPr>
          <w:p w14:paraId="416DE193" w14:textId="45CD8049"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120</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6.5</w:t>
            </w:r>
          </w:p>
        </w:tc>
        <w:tc>
          <w:tcPr>
            <w:tcW w:w="2720" w:type="dxa"/>
            <w:tcBorders>
              <w:top w:val="nil"/>
              <w:left w:val="nil"/>
              <w:bottom w:val="nil"/>
              <w:right w:val="nil"/>
            </w:tcBorders>
            <w:shd w:val="clear" w:color="auto" w:fill="E2EFD9" w:themeFill="accent6" w:themeFillTint="33"/>
            <w:vAlign w:val="center"/>
          </w:tcPr>
          <w:p w14:paraId="2F7388E3" w14:textId="066F7D55"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74.2</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2.3</w:t>
            </w:r>
          </w:p>
        </w:tc>
      </w:tr>
      <w:tr w:rsidR="00AA435D" w:rsidRPr="006310C6" w14:paraId="47D2BBB4" w14:textId="77777777" w:rsidTr="000B03F2">
        <w:trPr>
          <w:trHeight w:val="408"/>
          <w:jc w:val="center"/>
        </w:trPr>
        <w:tc>
          <w:tcPr>
            <w:tcW w:w="2115" w:type="dxa"/>
            <w:tcBorders>
              <w:top w:val="nil"/>
              <w:left w:val="nil"/>
              <w:bottom w:val="single" w:sz="12" w:space="0" w:color="auto"/>
              <w:right w:val="nil"/>
            </w:tcBorders>
            <w:vAlign w:val="center"/>
          </w:tcPr>
          <w:p w14:paraId="6C1A179C" w14:textId="1DE209D6"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Mg</w:t>
            </w:r>
            <w:r w:rsidRPr="006310C6">
              <w:rPr>
                <w:rFonts w:eastAsia="等线" w:cs="Times New Roman"/>
                <w:kern w:val="0"/>
                <w:sz w:val="21"/>
                <w:szCs w:val="21"/>
                <w:vertAlign w:val="superscript"/>
                <w:lang w:eastAsia="zh-CN"/>
              </w:rPr>
              <w:t>2+</w:t>
            </w:r>
          </w:p>
        </w:tc>
        <w:tc>
          <w:tcPr>
            <w:tcW w:w="1359" w:type="dxa"/>
            <w:tcBorders>
              <w:top w:val="nil"/>
              <w:left w:val="nil"/>
              <w:bottom w:val="single" w:sz="12" w:space="0" w:color="auto"/>
              <w:right w:val="nil"/>
            </w:tcBorders>
            <w:vAlign w:val="center"/>
          </w:tcPr>
          <w:p w14:paraId="40089C68" w14:textId="45D26A79"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mg·L</w:t>
            </w:r>
            <w:r w:rsidRPr="006310C6">
              <w:rPr>
                <w:rFonts w:eastAsia="等线" w:cs="Times New Roman"/>
                <w:kern w:val="0"/>
                <w:sz w:val="21"/>
                <w:szCs w:val="21"/>
                <w:vertAlign w:val="superscript"/>
                <w:lang w:eastAsia="zh-CN"/>
              </w:rPr>
              <w:t>-1</w:t>
            </w:r>
          </w:p>
        </w:tc>
        <w:tc>
          <w:tcPr>
            <w:tcW w:w="2718" w:type="dxa"/>
            <w:tcBorders>
              <w:top w:val="nil"/>
              <w:left w:val="nil"/>
              <w:bottom w:val="single" w:sz="12" w:space="0" w:color="auto"/>
              <w:right w:val="nil"/>
            </w:tcBorders>
            <w:shd w:val="clear" w:color="auto" w:fill="DEEAF6" w:themeFill="accent1" w:themeFillTint="33"/>
            <w:vAlign w:val="center"/>
          </w:tcPr>
          <w:p w14:paraId="25650871" w14:textId="004400B8"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176.4</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7.5</w:t>
            </w:r>
          </w:p>
        </w:tc>
        <w:tc>
          <w:tcPr>
            <w:tcW w:w="2720" w:type="dxa"/>
            <w:tcBorders>
              <w:top w:val="nil"/>
              <w:left w:val="nil"/>
              <w:bottom w:val="single" w:sz="12" w:space="0" w:color="auto"/>
              <w:right w:val="nil"/>
            </w:tcBorders>
            <w:shd w:val="clear" w:color="auto" w:fill="E2EFD9" w:themeFill="accent6" w:themeFillTint="33"/>
            <w:vAlign w:val="center"/>
          </w:tcPr>
          <w:p w14:paraId="3001958B" w14:textId="7E27E531" w:rsidR="00AA435D" w:rsidRPr="006310C6" w:rsidRDefault="00AA435D" w:rsidP="000B03F2">
            <w:pPr>
              <w:spacing w:line="240" w:lineRule="auto"/>
              <w:jc w:val="center"/>
              <w:rPr>
                <w:rFonts w:eastAsia="等线" w:cs="Times New Roman"/>
                <w:kern w:val="0"/>
                <w:sz w:val="21"/>
                <w:szCs w:val="21"/>
                <w:lang w:eastAsia="zh-CN"/>
              </w:rPr>
            </w:pPr>
            <w:r w:rsidRPr="006310C6">
              <w:rPr>
                <w:rFonts w:eastAsia="等线" w:cs="Times New Roman"/>
                <w:kern w:val="0"/>
                <w:sz w:val="21"/>
                <w:szCs w:val="21"/>
                <w:lang w:eastAsia="zh-CN"/>
              </w:rPr>
              <w:t>127.7</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w:t>
            </w:r>
            <w:r>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4.5</w:t>
            </w:r>
          </w:p>
        </w:tc>
      </w:tr>
    </w:tbl>
    <w:p w14:paraId="684E97F1" w14:textId="53AE726F" w:rsidR="00012475" w:rsidRPr="0027597C" w:rsidRDefault="0027597C">
      <w:pPr>
        <w:spacing w:after="384" w:line="259" w:lineRule="auto"/>
        <w:rPr>
          <w:rFonts w:eastAsia="等线" w:cs="Times New Roman"/>
          <w:kern w:val="0"/>
          <w:sz w:val="21"/>
          <w:szCs w:val="21"/>
          <w:lang w:eastAsia="zh-CN"/>
        </w:rPr>
        <w:sectPr w:rsidR="00012475" w:rsidRPr="0027597C" w:rsidSect="002945D6">
          <w:footerReference w:type="default" r:id="rId9"/>
          <w:pgSz w:w="11906" w:h="16838"/>
          <w:pgMar w:top="1701" w:right="1440" w:bottom="1440" w:left="1440" w:header="851" w:footer="992" w:gutter="0"/>
          <w:lnNumType w:countBy="1" w:restart="continuous"/>
          <w:cols w:space="425"/>
          <w:docGrid w:linePitch="360"/>
        </w:sectPr>
      </w:pPr>
      <w:bookmarkStart w:id="41" w:name="_Hlk188453782"/>
      <w:bookmarkEnd w:id="1"/>
      <w:bookmarkEnd w:id="2"/>
      <w:bookmarkEnd w:id="27"/>
      <w:r w:rsidRPr="0027597C">
        <w:rPr>
          <w:rFonts w:eastAsia="等线" w:cs="Times New Roman" w:hint="eastAsia"/>
          <w:kern w:val="0"/>
          <w:sz w:val="21"/>
          <w:szCs w:val="21"/>
          <w:lang w:eastAsia="zh-CN"/>
        </w:rPr>
        <w:t>DON</w:t>
      </w:r>
      <w:r>
        <w:rPr>
          <w:rFonts w:eastAsia="等线" w:cs="Times New Roman" w:hint="eastAsia"/>
          <w:kern w:val="0"/>
          <w:sz w:val="21"/>
          <w:szCs w:val="21"/>
          <w:lang w:eastAsia="zh-CN"/>
        </w:rPr>
        <w:t xml:space="preserve"> </w:t>
      </w:r>
      <w:r w:rsidRPr="0027597C">
        <w:rPr>
          <w:rFonts w:eastAsia="等线" w:cs="Times New Roman"/>
          <w:bCs/>
          <w:szCs w:val="22"/>
          <w:lang w:eastAsia="zh-CN"/>
        </w:rPr>
        <w:t>(mg</w:t>
      </w:r>
      <w:r w:rsidRPr="0027597C">
        <w:rPr>
          <w:rFonts w:eastAsia="等线" w:cs="Times New Roman" w:hint="eastAsia"/>
          <w:bCs/>
          <w:szCs w:val="22"/>
          <w:lang w:eastAsia="zh-CN"/>
        </w:rPr>
        <w:t xml:space="preserve"> </w:t>
      </w:r>
      <w:r w:rsidRPr="0027597C">
        <w:rPr>
          <w:rFonts w:eastAsia="等线" w:cs="Times New Roman"/>
          <w:bCs/>
          <w:szCs w:val="22"/>
          <w:lang w:eastAsia="zh-CN"/>
        </w:rPr>
        <w:t>N</w:t>
      </w:r>
      <w:r w:rsidRPr="0027597C">
        <w:rPr>
          <w:rFonts w:eastAsia="等线" w:cs="Times New Roman"/>
          <w:szCs w:val="22"/>
          <w:lang w:eastAsia="zh-CN"/>
        </w:rPr>
        <w:t>·</w:t>
      </w:r>
      <w:r w:rsidRPr="0027597C">
        <w:rPr>
          <w:rFonts w:eastAsia="等线" w:cs="Times New Roman" w:hint="eastAsia"/>
          <w:szCs w:val="22"/>
          <w:lang w:eastAsia="zh-CN"/>
        </w:rPr>
        <w:t>L</w:t>
      </w:r>
      <w:r w:rsidRPr="0027597C">
        <w:rPr>
          <w:rFonts w:eastAsia="等线" w:cs="Times New Roman"/>
          <w:szCs w:val="22"/>
          <w:lang w:eastAsia="zh-CN"/>
        </w:rPr>
        <w:t>⁻¹</w:t>
      </w:r>
      <w:r w:rsidRPr="0027597C">
        <w:rPr>
          <w:rFonts w:eastAsia="等线" w:cs="Times New Roman"/>
          <w:bCs/>
          <w:szCs w:val="22"/>
          <w:lang w:eastAsia="zh-CN"/>
        </w:rPr>
        <w:t>)</w:t>
      </w:r>
      <w:r w:rsidR="001B56A7">
        <w:rPr>
          <w:rFonts w:eastAsia="等线" w:cs="Times New Roman" w:hint="eastAsia"/>
          <w:bCs/>
          <w:szCs w:val="22"/>
          <w:lang w:eastAsia="zh-CN"/>
        </w:rPr>
        <w:t xml:space="preserve"> </w:t>
      </w:r>
      <w:r>
        <w:rPr>
          <w:rFonts w:eastAsia="等线" w:cs="Times New Roman" w:hint="eastAsia"/>
          <w:kern w:val="0"/>
          <w:sz w:val="21"/>
          <w:szCs w:val="21"/>
          <w:lang w:eastAsia="zh-CN"/>
        </w:rPr>
        <w:t>=</w:t>
      </w:r>
      <w:r w:rsidR="001B56A7">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TN</w:t>
      </w:r>
      <w:r w:rsidR="001B56A7">
        <w:rPr>
          <w:rFonts w:eastAsia="等线" w:cs="Times New Roman" w:hint="eastAsia"/>
          <w:kern w:val="0"/>
          <w:sz w:val="21"/>
          <w:szCs w:val="21"/>
          <w:lang w:eastAsia="zh-CN"/>
        </w:rPr>
        <w:t xml:space="preserve"> </w:t>
      </w:r>
      <w:r w:rsidR="00EB18DF">
        <w:rPr>
          <w:rFonts w:ascii="等线" w:eastAsia="等线" w:hAnsi="等线" w:cs="Times New Roman" w:hint="eastAsia"/>
          <w:kern w:val="0"/>
          <w:sz w:val="21"/>
          <w:szCs w:val="21"/>
          <w:lang w:eastAsia="zh-CN"/>
        </w:rPr>
        <w:t>–</w:t>
      </w:r>
      <w:r w:rsidR="001B56A7">
        <w:rPr>
          <w:rFonts w:ascii="等线" w:eastAsia="等线" w:hAnsi="等线" w:cs="Times New Roman" w:hint="eastAsia"/>
          <w:kern w:val="0"/>
          <w:sz w:val="21"/>
          <w:szCs w:val="21"/>
          <w:lang w:eastAsia="zh-CN"/>
        </w:rPr>
        <w:t xml:space="preserve"> </w:t>
      </w:r>
      <w:r w:rsidRPr="006310C6">
        <w:rPr>
          <w:rFonts w:eastAsia="等线" w:cs="Times New Roman"/>
          <w:kern w:val="0"/>
          <w:sz w:val="21"/>
          <w:szCs w:val="21"/>
          <w:lang w:eastAsia="zh-CN"/>
        </w:rPr>
        <w:t>NH</w:t>
      </w:r>
      <w:r w:rsidRPr="006310C6">
        <w:rPr>
          <w:rFonts w:eastAsia="等线" w:cs="Times New Roman"/>
          <w:kern w:val="0"/>
          <w:sz w:val="21"/>
          <w:szCs w:val="21"/>
          <w:vertAlign w:val="subscript"/>
          <w:lang w:eastAsia="zh-CN"/>
        </w:rPr>
        <w:t>4</w:t>
      </w:r>
      <w:bookmarkStart w:id="42" w:name="_Hlk190875577"/>
      <w:r w:rsidRPr="006310C6">
        <w:rPr>
          <w:rFonts w:eastAsia="等线" w:cs="Times New Roman"/>
          <w:kern w:val="0"/>
          <w:sz w:val="21"/>
          <w:szCs w:val="21"/>
          <w:vertAlign w:val="superscript"/>
          <w:lang w:eastAsia="zh-CN"/>
        </w:rPr>
        <w:t>+</w:t>
      </w:r>
      <w:r w:rsidRPr="006310C6">
        <w:rPr>
          <w:rFonts w:eastAsia="等线" w:cs="Times New Roman"/>
          <w:kern w:val="0"/>
          <w:sz w:val="21"/>
          <w:szCs w:val="21"/>
          <w:lang w:eastAsia="zh-CN"/>
        </w:rPr>
        <w:t>-N</w:t>
      </w:r>
      <w:bookmarkEnd w:id="42"/>
      <w:r w:rsidR="001B56A7">
        <w:rPr>
          <w:rFonts w:eastAsia="等线" w:cs="Times New Roman" w:hint="eastAsia"/>
          <w:kern w:val="0"/>
          <w:sz w:val="21"/>
          <w:szCs w:val="21"/>
          <w:lang w:eastAsia="zh-CN"/>
        </w:rPr>
        <w:t xml:space="preserve"> </w:t>
      </w:r>
      <w:r>
        <w:rPr>
          <w:rFonts w:eastAsia="等线" w:cs="Times New Roman" w:hint="eastAsia"/>
          <w:kern w:val="0"/>
          <w:sz w:val="21"/>
          <w:szCs w:val="21"/>
          <w:lang w:eastAsia="zh-CN"/>
        </w:rPr>
        <w:t>–</w:t>
      </w:r>
      <w:r w:rsidR="001B56A7">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NO</w:t>
      </w:r>
      <w:r w:rsidRPr="006310C6">
        <w:rPr>
          <w:rFonts w:eastAsia="等线" w:cs="Times New Roman"/>
          <w:kern w:val="0"/>
          <w:sz w:val="21"/>
          <w:szCs w:val="21"/>
          <w:vertAlign w:val="subscript"/>
          <w:lang w:eastAsia="zh-CN"/>
        </w:rPr>
        <w:t>3</w:t>
      </w:r>
      <w:r w:rsidR="001B56A7">
        <w:rPr>
          <w:rFonts w:eastAsia="等线" w:cs="Times New Roman" w:hint="eastAsia"/>
          <w:kern w:val="0"/>
          <w:sz w:val="21"/>
          <w:szCs w:val="21"/>
          <w:vertAlign w:val="superscript"/>
          <w:lang w:eastAsia="zh-CN"/>
        </w:rPr>
        <w:t>-</w:t>
      </w:r>
      <w:r w:rsidR="001B56A7" w:rsidRPr="006310C6">
        <w:rPr>
          <w:rFonts w:eastAsia="等线" w:cs="Times New Roman"/>
          <w:kern w:val="0"/>
          <w:sz w:val="21"/>
          <w:szCs w:val="21"/>
          <w:lang w:eastAsia="zh-CN"/>
        </w:rPr>
        <w:t>-N</w:t>
      </w:r>
      <w:r w:rsidR="001B56A7">
        <w:rPr>
          <w:rFonts w:eastAsia="等线" w:cs="Times New Roman" w:hint="eastAsia"/>
          <w:kern w:val="0"/>
          <w:sz w:val="21"/>
          <w:szCs w:val="21"/>
          <w:lang w:eastAsia="zh-CN"/>
        </w:rPr>
        <w:t xml:space="preserve"> </w:t>
      </w:r>
      <w:r>
        <w:rPr>
          <w:rFonts w:eastAsia="等线" w:cs="Times New Roman" w:hint="eastAsia"/>
          <w:kern w:val="0"/>
          <w:sz w:val="21"/>
          <w:szCs w:val="21"/>
          <w:lang w:eastAsia="zh-CN"/>
        </w:rPr>
        <w:t>–</w:t>
      </w:r>
      <w:r w:rsidR="001B56A7">
        <w:rPr>
          <w:rFonts w:eastAsia="等线" w:cs="Times New Roman" w:hint="eastAsia"/>
          <w:kern w:val="0"/>
          <w:sz w:val="21"/>
          <w:szCs w:val="21"/>
          <w:lang w:eastAsia="zh-CN"/>
        </w:rPr>
        <w:t xml:space="preserve"> </w:t>
      </w:r>
      <w:r w:rsidRPr="006310C6">
        <w:rPr>
          <w:rFonts w:eastAsia="等线" w:cs="Times New Roman"/>
          <w:kern w:val="0"/>
          <w:sz w:val="21"/>
          <w:szCs w:val="21"/>
          <w:lang w:eastAsia="zh-CN"/>
        </w:rPr>
        <w:t>NO</w:t>
      </w:r>
      <w:r w:rsidRPr="006310C6">
        <w:rPr>
          <w:rFonts w:eastAsia="等线" w:cs="Times New Roman"/>
          <w:kern w:val="0"/>
          <w:sz w:val="21"/>
          <w:szCs w:val="21"/>
          <w:vertAlign w:val="subscript"/>
          <w:lang w:eastAsia="zh-CN"/>
        </w:rPr>
        <w:t>3</w:t>
      </w:r>
      <w:r w:rsidRPr="006310C6">
        <w:rPr>
          <w:rFonts w:eastAsia="等线" w:cs="Times New Roman"/>
          <w:kern w:val="0"/>
          <w:sz w:val="21"/>
          <w:szCs w:val="21"/>
          <w:vertAlign w:val="superscript"/>
          <w:lang w:eastAsia="zh-CN"/>
        </w:rPr>
        <w:t>-</w:t>
      </w:r>
      <w:r w:rsidRPr="006310C6">
        <w:rPr>
          <w:rFonts w:eastAsia="等线" w:cs="Times New Roman"/>
          <w:kern w:val="0"/>
          <w:sz w:val="21"/>
          <w:szCs w:val="21"/>
          <w:lang w:eastAsia="zh-CN"/>
        </w:rPr>
        <w:t>-N</w:t>
      </w:r>
      <w:r w:rsidR="00AF693D">
        <w:rPr>
          <w:rFonts w:eastAsia="等线" w:cs="Times New Roman"/>
          <w:kern w:val="0"/>
          <w:sz w:val="21"/>
          <w:szCs w:val="21"/>
          <w:lang w:eastAsia="zh-CN"/>
        </w:rPr>
        <w:fldChar w:fldCharType="begin"/>
      </w:r>
      <w:r w:rsidR="00DB2885">
        <w:rPr>
          <w:rFonts w:eastAsia="等线" w:cs="Times New Roman"/>
          <w:kern w:val="0"/>
          <w:sz w:val="21"/>
          <w:szCs w:val="21"/>
          <w:lang w:eastAsia="zh-CN"/>
        </w:rPr>
        <w:instrText xml:space="preserve"> ADDIN ZOTERO_ITEM CSL_CITATION {"citationID":"muB48P4M","properties":{"formattedCitation":"\\super 24\\nosupersub{}","plainCitation":"24","noteIndex":0},"citationItems":[{"id":838,"uris":["http://zotero.org/users/12385889/items/9LNTCD5G"],"itemData":{"id":838,"type":"article-journal","abstract":"Bioavailable dissolved organic nitrogen (ABDON) can support algal growth and consume oxygen in surface waters. In this study, the variations of ABDON and DON bioavailability in municipal wastewater effluents after coagulation were evaluated by algal bioassay. Surprisingly, the bioavailability of DON increased from 45 to 81% (mean 62%) to 50 to 96% (mean 79%) after coagulation and the concentration of ABDON were not significantly different before and after coagulation (p&gt;0.05, t-test). Correlations of carbon characteristics of DON, specific DON compounds, different fractions of DON, and DON bioavailability were assessed. Spearman’s correlation analysis showed DON bioavailability correlated strongly with hydrophobicity-based DON fractions (r=0.67, p&lt;0.01 and r=−0.60, p&lt;0.05 for hydrophilic and hydrophobic fraction, respectively). Fluorescence excitation-emission matrix (EEM) and X-ray photoelectron spectroscopy (XPS) analysis confirmed that proteinaceous materials mainly exist in the hydrophilic fraction, improving the bioavailability of hydrophilic DON. Meanwhile, coagulation preferentially removed the hydrophobic DON, 75±6% of which was non-bioavailable. It was, therefore, the removal of hydrophobic DON that led to the increase of the bioavailability of DON in effluents after coagulation. Further, coagulation pH has been shown to have little effect on the removal of ABDON. These results indicated that coagulation is ineffective at sequestering the DON forms that most readily pose algal growth stimulation problems.","container-title":"Journal of Environmental Chemical Engineering","DOI":"10.1016/j.jece.2016.04.036","ISSN":"2213-3437","issue":"2","journalAbbreviation":"Journal of Environmental Chemical Engineering","page":"2536-2544","source":"ScienceDirect","title":"Effect of coagulation on dissolved organic nitrogen (DON) bioavailability in municipal wastewater effluents","volume":"4","author":[{"family":"Hu","given":"Haidong"},{"family":"Ding","given":"Lili"},{"family":"Geng","given":"Jinju"},{"family":"Huang","given":"Hui"},{"family":"Xu","given":"Ke"},{"family":"Ren","given":"Hongqiang"}],"issued":{"date-parts":[["2016",6,1]]}}}],"schema":"https://github.com/citation-style-language/schema/raw/master/csl-citation.json"} </w:instrText>
      </w:r>
      <w:r w:rsidR="00AF693D">
        <w:rPr>
          <w:rFonts w:eastAsia="等线" w:cs="Times New Roman"/>
          <w:kern w:val="0"/>
          <w:sz w:val="21"/>
          <w:szCs w:val="21"/>
          <w:lang w:eastAsia="zh-CN"/>
        </w:rPr>
        <w:fldChar w:fldCharType="separate"/>
      </w:r>
      <w:r w:rsidR="00651F7B" w:rsidRPr="00651F7B">
        <w:rPr>
          <w:rFonts w:cs="Times New Roman"/>
          <w:kern w:val="0"/>
          <w:sz w:val="21"/>
          <w:vertAlign w:val="superscript"/>
        </w:rPr>
        <w:t>24</w:t>
      </w:r>
      <w:r w:rsidR="00AF693D">
        <w:rPr>
          <w:rFonts w:eastAsia="等线" w:cs="Times New Roman"/>
          <w:kern w:val="0"/>
          <w:sz w:val="21"/>
          <w:szCs w:val="21"/>
          <w:lang w:eastAsia="zh-CN"/>
        </w:rPr>
        <w:fldChar w:fldCharType="end"/>
      </w:r>
    </w:p>
    <w:p w14:paraId="404FA8F5" w14:textId="66747AD3" w:rsidR="00FD349C" w:rsidRPr="00240199" w:rsidRDefault="00FD349C" w:rsidP="00800A49">
      <w:pPr>
        <w:widowControl w:val="0"/>
        <w:adjustRightInd w:val="0"/>
        <w:snapToGrid w:val="0"/>
        <w:spacing w:beforeLines="50" w:before="120"/>
        <w:outlineLvl w:val="0"/>
        <w:rPr>
          <w:rFonts w:eastAsia="等线" w:cs="Times New Roman"/>
          <w:b/>
          <w:bCs/>
          <w:szCs w:val="22"/>
          <w:lang w:eastAsia="zh-CN"/>
        </w:rPr>
      </w:pPr>
      <w:bookmarkStart w:id="43" w:name="_Hlk181545850"/>
      <w:bookmarkEnd w:id="41"/>
      <w:r w:rsidRPr="00240199">
        <w:rPr>
          <w:rFonts w:eastAsia="等线" w:cs="Times New Roman" w:hint="eastAsia"/>
          <w:b/>
          <w:bCs/>
          <w:szCs w:val="22"/>
          <w:lang w:eastAsia="zh-CN"/>
        </w:rPr>
        <w:lastRenderedPageBreak/>
        <w:t>T</w:t>
      </w:r>
      <w:r w:rsidRPr="00240199">
        <w:rPr>
          <w:rFonts w:eastAsia="等线" w:cs="Times New Roman"/>
          <w:b/>
          <w:bCs/>
          <w:szCs w:val="22"/>
          <w:lang w:eastAsia="zh-CN"/>
        </w:rPr>
        <w:t>able S</w:t>
      </w:r>
      <w:r w:rsidR="00800A49">
        <w:rPr>
          <w:rFonts w:eastAsia="等线" w:cs="Times New Roman" w:hint="eastAsia"/>
          <w:b/>
          <w:bCs/>
          <w:szCs w:val="22"/>
          <w:lang w:eastAsia="zh-CN"/>
        </w:rPr>
        <w:t>2</w:t>
      </w:r>
      <w:r w:rsidRPr="00240199">
        <w:rPr>
          <w:rFonts w:eastAsia="等线" w:cs="Times New Roman"/>
          <w:b/>
          <w:bCs/>
          <w:szCs w:val="22"/>
          <w:lang w:eastAsia="zh-CN"/>
        </w:rPr>
        <w:t>.</w:t>
      </w:r>
      <w:bookmarkEnd w:id="43"/>
      <w:r w:rsidR="000B03F2" w:rsidRPr="000B03F2">
        <w:t xml:space="preserve"> </w:t>
      </w:r>
      <w:r w:rsidR="00690B0E">
        <w:rPr>
          <w:rFonts w:eastAsia="等线"/>
          <w:lang w:eastAsia="zh-CN"/>
        </w:rPr>
        <w:t>The n</w:t>
      </w:r>
      <w:r w:rsidR="000B03F2">
        <w:rPr>
          <w:rFonts w:eastAsia="等线" w:hint="eastAsia"/>
          <w:lang w:eastAsia="zh-CN"/>
        </w:rPr>
        <w:t xml:space="preserve">umber of </w:t>
      </w:r>
      <w:r w:rsidR="000B03F2" w:rsidRPr="000B03F2">
        <w:rPr>
          <w:rFonts w:eastAsia="等线" w:cs="Times New Roman"/>
          <w:szCs w:val="22"/>
          <w:lang w:eastAsia="zh-CN"/>
        </w:rPr>
        <w:t>molecular formula</w:t>
      </w:r>
      <w:r w:rsidR="00C615BC">
        <w:rPr>
          <w:rFonts w:eastAsia="等线" w:cs="Times New Roman" w:hint="eastAsia"/>
          <w:szCs w:val="22"/>
          <w:lang w:eastAsia="zh-CN"/>
        </w:rPr>
        <w:t>s</w:t>
      </w:r>
      <w:r w:rsidR="000B03F2" w:rsidRPr="000B03F2">
        <w:rPr>
          <w:rFonts w:eastAsia="等线" w:cs="Times New Roman"/>
          <w:szCs w:val="22"/>
          <w:lang w:eastAsia="zh-CN"/>
        </w:rPr>
        <w:t xml:space="preserve"> </w:t>
      </w:r>
      <w:r w:rsidR="00C615BC">
        <w:rPr>
          <w:rFonts w:eastAsia="等线" w:cs="Times New Roman" w:hint="eastAsia"/>
          <w:szCs w:val="22"/>
          <w:lang w:eastAsia="zh-CN"/>
        </w:rPr>
        <w:t xml:space="preserve">for </w:t>
      </w:r>
      <w:r w:rsidR="00C615BC" w:rsidRPr="00C615BC">
        <w:rPr>
          <w:rFonts w:eastAsia="等线" w:cs="Times New Roman"/>
          <w:szCs w:val="22"/>
          <w:lang w:eastAsia="zh-CN"/>
        </w:rPr>
        <w:t xml:space="preserve">compound classes and formula classes </w:t>
      </w:r>
      <w:r w:rsidR="00C615BC">
        <w:rPr>
          <w:rFonts w:eastAsia="等线" w:cs="Times New Roman" w:hint="eastAsia"/>
          <w:szCs w:val="22"/>
          <w:lang w:eastAsia="zh-CN"/>
        </w:rPr>
        <w:t xml:space="preserve">in DOM of two </w:t>
      </w:r>
      <w:r w:rsidR="000B03F2">
        <w:rPr>
          <w:rFonts w:eastAsia="等线" w:cs="Times New Roman" w:hint="eastAsia"/>
          <w:szCs w:val="22"/>
          <w:lang w:eastAsia="zh-CN"/>
        </w:rPr>
        <w:t>pre</w:t>
      </w:r>
      <w:r w:rsidR="00C615BC">
        <w:rPr>
          <w:rFonts w:eastAsia="等线" w:cs="Times New Roman" w:hint="eastAsia"/>
          <w:szCs w:val="22"/>
          <w:lang w:eastAsia="zh-CN"/>
        </w:rPr>
        <w:t>treated leachat</w:t>
      </w:r>
      <w:r w:rsidR="004824B6">
        <w:rPr>
          <w:rFonts w:eastAsia="等线" w:cs="Times New Roman" w:hint="eastAsia"/>
          <w:szCs w:val="22"/>
          <w:lang w:eastAsia="zh-CN"/>
        </w:rPr>
        <w:t>e</w:t>
      </w:r>
      <w:r w:rsidR="00C615BC">
        <w:rPr>
          <w:rFonts w:eastAsia="等线" w:cs="Times New Roman" w:hint="eastAsia"/>
          <w:szCs w:val="22"/>
          <w:lang w:eastAsia="zh-CN"/>
        </w:rPr>
        <w:t>s</w:t>
      </w:r>
      <w:r w:rsidR="000B03F2" w:rsidRPr="000B03F2">
        <w:rPr>
          <w:rFonts w:eastAsia="等线" w:cs="Times New Roman"/>
          <w:szCs w:val="22"/>
          <w:lang w:eastAsia="zh-CN"/>
        </w:rPr>
        <w:t>.</w:t>
      </w:r>
    </w:p>
    <w:tbl>
      <w:tblPr>
        <w:tblW w:w="5000" w:type="pct"/>
        <w:jc w:val="center"/>
        <w:tblLook w:val="04A0" w:firstRow="1" w:lastRow="0" w:firstColumn="1" w:lastColumn="0" w:noHBand="0" w:noVBand="1"/>
      </w:tblPr>
      <w:tblGrid>
        <w:gridCol w:w="1377"/>
        <w:gridCol w:w="873"/>
        <w:gridCol w:w="1733"/>
        <w:gridCol w:w="1523"/>
        <w:gridCol w:w="1441"/>
        <w:gridCol w:w="1360"/>
        <w:gridCol w:w="1033"/>
        <w:gridCol w:w="797"/>
        <w:gridCol w:w="827"/>
        <w:gridCol w:w="876"/>
        <w:gridCol w:w="997"/>
        <w:gridCol w:w="860"/>
      </w:tblGrid>
      <w:tr w:rsidR="005F2346" w:rsidRPr="00C615BC" w14:paraId="23026FE9" w14:textId="3CD2C94B" w:rsidTr="0067541D">
        <w:trPr>
          <w:trHeight w:val="426"/>
          <w:jc w:val="center"/>
        </w:trPr>
        <w:tc>
          <w:tcPr>
            <w:tcW w:w="430" w:type="pct"/>
            <w:tcBorders>
              <w:top w:val="single" w:sz="12" w:space="0" w:color="auto"/>
            </w:tcBorders>
            <w:shd w:val="clear" w:color="auto" w:fill="auto"/>
            <w:vAlign w:val="center"/>
          </w:tcPr>
          <w:p w14:paraId="3959BF6D" w14:textId="70897524" w:rsidR="000B03F2" w:rsidRPr="00F95E9F" w:rsidRDefault="000B03F2" w:rsidP="0067541D">
            <w:pPr>
              <w:spacing w:line="240" w:lineRule="auto"/>
              <w:jc w:val="center"/>
              <w:rPr>
                <w:rFonts w:eastAsia="等线" w:cs="Times New Roman"/>
                <w:b/>
                <w:bCs/>
                <w:kern w:val="0"/>
                <w:sz w:val="21"/>
                <w:szCs w:val="21"/>
                <w:lang w:eastAsia="zh-CN"/>
              </w:rPr>
            </w:pPr>
            <w:r w:rsidRPr="00F95E9F">
              <w:rPr>
                <w:rFonts w:eastAsia="等线" w:cs="Times New Roman"/>
                <w:b/>
                <w:bCs/>
                <w:kern w:val="0"/>
                <w:sz w:val="21"/>
                <w:szCs w:val="21"/>
                <w:lang w:eastAsia="zh-CN"/>
              </w:rPr>
              <w:t>Samples</w:t>
            </w:r>
          </w:p>
        </w:tc>
        <w:tc>
          <w:tcPr>
            <w:tcW w:w="331" w:type="pct"/>
            <w:tcBorders>
              <w:top w:val="single" w:sz="12" w:space="0" w:color="auto"/>
            </w:tcBorders>
            <w:vAlign w:val="center"/>
          </w:tcPr>
          <w:p w14:paraId="50760618" w14:textId="1A59BA70" w:rsidR="000B03F2" w:rsidRPr="00F95E9F" w:rsidRDefault="000B03F2" w:rsidP="0067541D">
            <w:pPr>
              <w:spacing w:line="240" w:lineRule="auto"/>
              <w:jc w:val="center"/>
              <w:rPr>
                <w:rFonts w:eastAsia="等线" w:cs="Times New Roman"/>
                <w:kern w:val="0"/>
                <w:sz w:val="21"/>
                <w:szCs w:val="21"/>
                <w:lang w:eastAsia="zh-CN"/>
              </w:rPr>
            </w:pPr>
            <w:r w:rsidRPr="00F95E9F">
              <w:rPr>
                <w:rFonts w:eastAsia="等线" w:cs="Times New Roman"/>
                <w:color w:val="000000"/>
                <w:sz w:val="21"/>
                <w:szCs w:val="21"/>
              </w:rPr>
              <w:t>Lipids</w:t>
            </w:r>
          </w:p>
        </w:tc>
        <w:tc>
          <w:tcPr>
            <w:tcW w:w="633" w:type="pct"/>
            <w:tcBorders>
              <w:top w:val="single" w:sz="12" w:space="0" w:color="auto"/>
            </w:tcBorders>
            <w:vAlign w:val="center"/>
          </w:tcPr>
          <w:p w14:paraId="35E86338" w14:textId="7F522C95" w:rsidR="000B03F2" w:rsidRPr="00F95E9F" w:rsidRDefault="000B03F2" w:rsidP="0067541D">
            <w:pPr>
              <w:spacing w:line="240" w:lineRule="auto"/>
              <w:jc w:val="center"/>
              <w:rPr>
                <w:rFonts w:eastAsia="等线" w:cs="Times New Roman"/>
                <w:kern w:val="0"/>
                <w:sz w:val="21"/>
                <w:szCs w:val="21"/>
                <w:lang w:eastAsia="zh-CN"/>
              </w:rPr>
            </w:pPr>
            <w:r w:rsidRPr="00F95E9F">
              <w:rPr>
                <w:rFonts w:eastAsia="等线" w:cs="Times New Roman"/>
                <w:color w:val="000000"/>
                <w:sz w:val="21"/>
                <w:szCs w:val="21"/>
              </w:rPr>
              <w:t>Aliphatic/proteins</w:t>
            </w:r>
          </w:p>
        </w:tc>
        <w:tc>
          <w:tcPr>
            <w:tcW w:w="556" w:type="pct"/>
            <w:tcBorders>
              <w:top w:val="single" w:sz="12" w:space="0" w:color="auto"/>
            </w:tcBorders>
            <w:vAlign w:val="center"/>
          </w:tcPr>
          <w:p w14:paraId="4D4D7D05" w14:textId="0E853E6D" w:rsidR="000B03F2" w:rsidRPr="00F95E9F" w:rsidRDefault="000B03F2" w:rsidP="0067541D">
            <w:pPr>
              <w:spacing w:line="240" w:lineRule="auto"/>
              <w:jc w:val="center"/>
              <w:rPr>
                <w:rFonts w:eastAsia="等线" w:cs="Times New Roman"/>
                <w:kern w:val="0"/>
                <w:sz w:val="21"/>
                <w:szCs w:val="21"/>
                <w:lang w:eastAsia="zh-CN"/>
              </w:rPr>
            </w:pPr>
            <w:r w:rsidRPr="00F95E9F">
              <w:rPr>
                <w:rFonts w:eastAsia="等线" w:cs="Times New Roman"/>
                <w:color w:val="000000"/>
                <w:sz w:val="21"/>
                <w:szCs w:val="21"/>
              </w:rPr>
              <w:t>Lignin/CRAM-like structures</w:t>
            </w:r>
          </w:p>
        </w:tc>
        <w:tc>
          <w:tcPr>
            <w:tcW w:w="526" w:type="pct"/>
            <w:tcBorders>
              <w:top w:val="single" w:sz="12" w:space="0" w:color="auto"/>
            </w:tcBorders>
            <w:vAlign w:val="center"/>
          </w:tcPr>
          <w:p w14:paraId="201635AC" w14:textId="28B89D76" w:rsidR="000B03F2" w:rsidRPr="00F95E9F" w:rsidRDefault="000B03F2" w:rsidP="0067541D">
            <w:pPr>
              <w:spacing w:line="240" w:lineRule="auto"/>
              <w:jc w:val="center"/>
              <w:rPr>
                <w:rFonts w:eastAsia="等线" w:cs="Times New Roman"/>
                <w:kern w:val="0"/>
                <w:sz w:val="21"/>
                <w:szCs w:val="21"/>
                <w:lang w:eastAsia="zh-CN"/>
              </w:rPr>
            </w:pPr>
            <w:r w:rsidRPr="00F95E9F">
              <w:rPr>
                <w:rFonts w:eastAsia="等线" w:cs="Times New Roman"/>
                <w:color w:val="000000"/>
                <w:sz w:val="21"/>
                <w:szCs w:val="21"/>
              </w:rPr>
              <w:t>Carbohydrates</w:t>
            </w:r>
          </w:p>
        </w:tc>
        <w:tc>
          <w:tcPr>
            <w:tcW w:w="496" w:type="pct"/>
            <w:tcBorders>
              <w:top w:val="single" w:sz="12" w:space="0" w:color="auto"/>
            </w:tcBorders>
            <w:vAlign w:val="center"/>
          </w:tcPr>
          <w:p w14:paraId="00C09159" w14:textId="4D7D84BE" w:rsidR="000B03F2" w:rsidRPr="00F95E9F" w:rsidRDefault="000B03F2" w:rsidP="0067541D">
            <w:pPr>
              <w:spacing w:line="240" w:lineRule="auto"/>
              <w:jc w:val="center"/>
              <w:rPr>
                <w:rFonts w:eastAsia="等线" w:cs="Times New Roman"/>
                <w:kern w:val="0"/>
                <w:sz w:val="21"/>
                <w:szCs w:val="21"/>
                <w:lang w:eastAsia="zh-CN"/>
              </w:rPr>
            </w:pPr>
            <w:r w:rsidRPr="00F95E9F">
              <w:rPr>
                <w:rFonts w:eastAsia="等线" w:cs="Times New Roman"/>
                <w:color w:val="000000"/>
                <w:sz w:val="21"/>
                <w:szCs w:val="21"/>
              </w:rPr>
              <w:t>Unsaturated hydrocarbons</w:t>
            </w:r>
          </w:p>
        </w:tc>
        <w:tc>
          <w:tcPr>
            <w:tcW w:w="377" w:type="pct"/>
            <w:tcBorders>
              <w:top w:val="single" w:sz="12" w:space="0" w:color="auto"/>
            </w:tcBorders>
            <w:vAlign w:val="center"/>
          </w:tcPr>
          <w:p w14:paraId="6C544865" w14:textId="635A54CC" w:rsidR="000B03F2" w:rsidRPr="00F95E9F" w:rsidRDefault="000B03F2" w:rsidP="0067541D">
            <w:pPr>
              <w:spacing w:line="240" w:lineRule="auto"/>
              <w:jc w:val="center"/>
              <w:rPr>
                <w:rFonts w:eastAsia="等线" w:cs="Times New Roman"/>
                <w:kern w:val="0"/>
                <w:sz w:val="21"/>
                <w:szCs w:val="21"/>
                <w:lang w:eastAsia="zh-CN"/>
              </w:rPr>
            </w:pPr>
            <w:r w:rsidRPr="00F95E9F">
              <w:rPr>
                <w:rFonts w:eastAsia="等线" w:cs="Times New Roman"/>
                <w:color w:val="000000"/>
                <w:sz w:val="21"/>
                <w:szCs w:val="21"/>
              </w:rPr>
              <w:t>Aromatic structures</w:t>
            </w:r>
          </w:p>
        </w:tc>
        <w:tc>
          <w:tcPr>
            <w:tcW w:w="291" w:type="pct"/>
            <w:tcBorders>
              <w:top w:val="single" w:sz="12" w:space="0" w:color="auto"/>
            </w:tcBorders>
            <w:vAlign w:val="center"/>
          </w:tcPr>
          <w:p w14:paraId="1E9893C4" w14:textId="1B7405E8" w:rsidR="000B03F2" w:rsidRPr="00F95E9F" w:rsidRDefault="000B03F2" w:rsidP="0067541D">
            <w:pPr>
              <w:spacing w:line="240" w:lineRule="auto"/>
              <w:jc w:val="center"/>
              <w:rPr>
                <w:rFonts w:eastAsia="等线" w:cs="Times New Roman"/>
                <w:kern w:val="0"/>
                <w:sz w:val="21"/>
                <w:szCs w:val="21"/>
                <w:lang w:eastAsia="zh-CN"/>
              </w:rPr>
            </w:pPr>
            <w:r w:rsidRPr="00F95E9F">
              <w:rPr>
                <w:rFonts w:eastAsia="等线" w:cs="Times New Roman"/>
                <w:color w:val="000000"/>
                <w:sz w:val="21"/>
                <w:szCs w:val="21"/>
              </w:rPr>
              <w:t>Tannin</w:t>
            </w:r>
          </w:p>
        </w:tc>
        <w:tc>
          <w:tcPr>
            <w:tcW w:w="326" w:type="pct"/>
            <w:tcBorders>
              <w:top w:val="single" w:sz="12" w:space="0" w:color="auto"/>
            </w:tcBorders>
            <w:vAlign w:val="center"/>
          </w:tcPr>
          <w:p w14:paraId="2A1EFD1D" w14:textId="7C95ED63" w:rsidR="000B03F2" w:rsidRPr="00F95E9F" w:rsidRDefault="000B03F2" w:rsidP="0067541D">
            <w:pPr>
              <w:spacing w:line="240" w:lineRule="auto"/>
              <w:jc w:val="center"/>
              <w:rPr>
                <w:rFonts w:eastAsia="等线" w:cs="Times New Roman"/>
                <w:kern w:val="0"/>
                <w:sz w:val="21"/>
                <w:szCs w:val="21"/>
                <w:lang w:eastAsia="zh-CN"/>
              </w:rPr>
            </w:pPr>
            <w:r w:rsidRPr="00F95E9F">
              <w:rPr>
                <w:rFonts w:cs="Times New Roman"/>
                <w:sz w:val="21"/>
                <w:szCs w:val="21"/>
              </w:rPr>
              <w:t>CHO</w:t>
            </w:r>
          </w:p>
        </w:tc>
        <w:tc>
          <w:tcPr>
            <w:tcW w:w="332" w:type="pct"/>
            <w:tcBorders>
              <w:top w:val="single" w:sz="12" w:space="0" w:color="auto"/>
            </w:tcBorders>
            <w:vAlign w:val="center"/>
          </w:tcPr>
          <w:p w14:paraId="73390A75" w14:textId="1EC0F89C" w:rsidR="000B03F2" w:rsidRPr="00F95E9F" w:rsidRDefault="000B03F2" w:rsidP="0067541D">
            <w:pPr>
              <w:spacing w:line="240" w:lineRule="auto"/>
              <w:jc w:val="center"/>
              <w:rPr>
                <w:rFonts w:eastAsia="等线" w:cs="Times New Roman"/>
                <w:kern w:val="0"/>
                <w:sz w:val="21"/>
                <w:szCs w:val="21"/>
                <w:lang w:eastAsia="zh-CN"/>
              </w:rPr>
            </w:pPr>
            <w:r w:rsidRPr="00F95E9F">
              <w:rPr>
                <w:rFonts w:cs="Times New Roman"/>
                <w:sz w:val="21"/>
                <w:szCs w:val="21"/>
              </w:rPr>
              <w:t>CHON</w:t>
            </w:r>
          </w:p>
        </w:tc>
        <w:tc>
          <w:tcPr>
            <w:tcW w:w="376" w:type="pct"/>
            <w:tcBorders>
              <w:top w:val="single" w:sz="12" w:space="0" w:color="auto"/>
            </w:tcBorders>
            <w:vAlign w:val="center"/>
          </w:tcPr>
          <w:p w14:paraId="53BB19C6" w14:textId="6C0E4612" w:rsidR="000B03F2" w:rsidRPr="00F95E9F" w:rsidRDefault="000B03F2" w:rsidP="0067541D">
            <w:pPr>
              <w:spacing w:line="240" w:lineRule="auto"/>
              <w:jc w:val="center"/>
              <w:rPr>
                <w:rFonts w:eastAsia="等线" w:cs="Times New Roman"/>
                <w:kern w:val="0"/>
                <w:sz w:val="21"/>
                <w:szCs w:val="21"/>
                <w:lang w:eastAsia="zh-CN"/>
              </w:rPr>
            </w:pPr>
            <w:r w:rsidRPr="00F95E9F">
              <w:rPr>
                <w:rFonts w:cs="Times New Roman"/>
                <w:sz w:val="21"/>
                <w:szCs w:val="21"/>
              </w:rPr>
              <w:t>CHONS</w:t>
            </w:r>
          </w:p>
        </w:tc>
        <w:tc>
          <w:tcPr>
            <w:tcW w:w="326" w:type="pct"/>
            <w:tcBorders>
              <w:top w:val="single" w:sz="12" w:space="0" w:color="auto"/>
            </w:tcBorders>
            <w:vAlign w:val="center"/>
          </w:tcPr>
          <w:p w14:paraId="7D81109E" w14:textId="7AA312BA" w:rsidR="000B03F2" w:rsidRPr="00F95E9F" w:rsidRDefault="000B03F2" w:rsidP="0067541D">
            <w:pPr>
              <w:spacing w:line="240" w:lineRule="auto"/>
              <w:jc w:val="center"/>
              <w:rPr>
                <w:rFonts w:eastAsia="等线" w:cs="Times New Roman"/>
                <w:kern w:val="0"/>
                <w:sz w:val="21"/>
                <w:szCs w:val="21"/>
                <w:lang w:eastAsia="zh-CN"/>
              </w:rPr>
            </w:pPr>
            <w:r w:rsidRPr="00F95E9F">
              <w:rPr>
                <w:rFonts w:cs="Times New Roman"/>
                <w:sz w:val="21"/>
                <w:szCs w:val="21"/>
              </w:rPr>
              <w:t>CHOS</w:t>
            </w:r>
          </w:p>
        </w:tc>
      </w:tr>
      <w:tr w:rsidR="00C873A0" w:rsidRPr="00C615BC" w14:paraId="1072D51C" w14:textId="5B677D73" w:rsidTr="0067541D">
        <w:trPr>
          <w:trHeight w:val="426"/>
          <w:jc w:val="center"/>
        </w:trPr>
        <w:tc>
          <w:tcPr>
            <w:tcW w:w="430" w:type="pct"/>
            <w:tcBorders>
              <w:top w:val="single" w:sz="12" w:space="0" w:color="auto"/>
            </w:tcBorders>
            <w:shd w:val="clear" w:color="auto" w:fill="DEEAF6" w:themeFill="accent1" w:themeFillTint="33"/>
            <w:noWrap/>
            <w:vAlign w:val="center"/>
            <w:hideMark/>
          </w:tcPr>
          <w:p w14:paraId="622F41A0" w14:textId="77777777" w:rsidR="00A0533F" w:rsidRPr="00A0533F" w:rsidRDefault="00A0533F" w:rsidP="00A0533F">
            <w:pPr>
              <w:jc w:val="center"/>
              <w:rPr>
                <w:rFonts w:eastAsia="等线" w:cs="Times New Roman"/>
                <w:kern w:val="0"/>
                <w:sz w:val="21"/>
                <w:szCs w:val="21"/>
                <w:lang w:eastAsia="zh-CN"/>
              </w:rPr>
            </w:pPr>
            <w:r w:rsidRPr="00A0533F">
              <w:rPr>
                <w:rFonts w:eastAsia="等线" w:cs="Times New Roman" w:hint="eastAsia"/>
                <w:kern w:val="0"/>
                <w:sz w:val="21"/>
                <w:szCs w:val="21"/>
                <w:lang w:eastAsia="zh-CN"/>
              </w:rPr>
              <w:t>0</w:t>
            </w:r>
            <w:r w:rsidR="0067541D" w:rsidRPr="00A0533F">
              <w:rPr>
                <w:rFonts w:eastAsia="等线" w:cs="Times New Roman"/>
                <w:kern w:val="0"/>
                <w:sz w:val="21"/>
                <w:szCs w:val="21"/>
                <w:lang w:eastAsia="zh-CN"/>
              </w:rPr>
              <w:t xml:space="preserve"> </w:t>
            </w:r>
            <w:r w:rsidRPr="00A0533F">
              <w:rPr>
                <w:rFonts w:eastAsia="等线" w:cs="Times New Roman"/>
                <w:kern w:val="0"/>
                <w:sz w:val="21"/>
                <w:szCs w:val="21"/>
                <w:lang w:eastAsia="zh-CN"/>
              </w:rPr>
              <w:t>g</w:t>
            </w:r>
            <w:r w:rsidRPr="00A0533F">
              <w:rPr>
                <w:rFonts w:eastAsia="等线" w:cs="Times New Roman" w:hint="eastAsia"/>
                <w:kern w:val="0"/>
                <w:sz w:val="21"/>
                <w:szCs w:val="21"/>
                <w:lang w:eastAsia="zh-CN"/>
              </w:rPr>
              <w:t xml:space="preserve"> O</w:t>
            </w:r>
            <w:r w:rsidRPr="00A0533F">
              <w:rPr>
                <w:rFonts w:eastAsia="等线" w:cs="Times New Roman" w:hint="eastAsia"/>
                <w:kern w:val="0"/>
                <w:sz w:val="21"/>
                <w:szCs w:val="21"/>
                <w:vertAlign w:val="subscript"/>
                <w:lang w:eastAsia="zh-CN"/>
              </w:rPr>
              <w:t>3</w:t>
            </w:r>
            <w:r w:rsidRPr="00A0533F">
              <w:rPr>
                <w:rFonts w:eastAsia="等线" w:cs="Times New Roman"/>
                <w:kern w:val="0"/>
                <w:sz w:val="21"/>
                <w:szCs w:val="21"/>
                <w:lang w:eastAsia="zh-CN"/>
              </w:rPr>
              <w:t>·</w:t>
            </w:r>
          </w:p>
          <w:p w14:paraId="563C79B1" w14:textId="1C41BE30" w:rsidR="0067541D" w:rsidRPr="00A0533F" w:rsidRDefault="00A0533F" w:rsidP="00A0533F">
            <w:pPr>
              <w:jc w:val="center"/>
              <w:rPr>
                <w:rFonts w:eastAsia="等线" w:cs="Times New Roman"/>
                <w:kern w:val="0"/>
                <w:sz w:val="21"/>
                <w:szCs w:val="21"/>
                <w:lang w:eastAsia="zh-CN"/>
              </w:rPr>
            </w:pPr>
            <w:r w:rsidRPr="00A0533F">
              <w:rPr>
                <w:rFonts w:eastAsia="等线" w:cs="Times New Roman" w:hint="eastAsia"/>
                <w:kern w:val="0"/>
                <w:sz w:val="21"/>
                <w:szCs w:val="21"/>
                <w:lang w:eastAsia="zh-CN"/>
              </w:rPr>
              <w:t xml:space="preserve">(g </w:t>
            </w:r>
            <w:proofErr w:type="gramStart"/>
            <w:r w:rsidRPr="00A0533F">
              <w:rPr>
                <w:rFonts w:eastAsia="等线" w:cs="Times New Roman" w:hint="eastAsia"/>
                <w:kern w:val="0"/>
                <w:sz w:val="21"/>
                <w:szCs w:val="21"/>
                <w:lang w:eastAsia="zh-CN"/>
              </w:rPr>
              <w:t>DOC)</w:t>
            </w:r>
            <w:r w:rsidRPr="00A0533F">
              <w:rPr>
                <w:rFonts w:eastAsia="等线" w:cs="Times New Roman"/>
                <w:kern w:val="0"/>
                <w:sz w:val="21"/>
                <w:szCs w:val="21"/>
                <w:lang w:eastAsia="zh-CN"/>
              </w:rPr>
              <w:t>⁻</w:t>
            </w:r>
            <w:proofErr w:type="gramEnd"/>
            <w:r w:rsidRPr="00A0533F">
              <w:rPr>
                <w:rFonts w:eastAsia="等线" w:cs="Times New Roman"/>
                <w:kern w:val="0"/>
                <w:sz w:val="21"/>
                <w:szCs w:val="21"/>
                <w:lang w:eastAsia="zh-CN"/>
              </w:rPr>
              <w:t>¹</w:t>
            </w:r>
            <w:r>
              <w:rPr>
                <w:rFonts w:eastAsia="等线" w:cs="Times New Roman" w:hint="eastAsia"/>
                <w:kern w:val="0"/>
                <w:sz w:val="21"/>
                <w:szCs w:val="21"/>
                <w:lang w:eastAsia="zh-CN"/>
              </w:rPr>
              <w:t xml:space="preserve"> </w:t>
            </w:r>
            <w:r w:rsidR="0067541D" w:rsidRPr="00A0533F">
              <w:rPr>
                <w:rFonts w:eastAsia="等线" w:cs="Times New Roman"/>
                <w:kern w:val="0"/>
                <w:sz w:val="21"/>
                <w:szCs w:val="21"/>
                <w:lang w:eastAsia="zh-CN"/>
              </w:rPr>
              <w:t>L1</w:t>
            </w:r>
          </w:p>
        </w:tc>
        <w:tc>
          <w:tcPr>
            <w:tcW w:w="331" w:type="pct"/>
            <w:tcBorders>
              <w:top w:val="single" w:sz="12" w:space="0" w:color="auto"/>
            </w:tcBorders>
            <w:shd w:val="clear" w:color="auto" w:fill="DEEAF6" w:themeFill="accent1" w:themeFillTint="33"/>
            <w:vAlign w:val="center"/>
          </w:tcPr>
          <w:p w14:paraId="29E9C214" w14:textId="3CAC1107" w:rsidR="0067541D" w:rsidRPr="00F95E9F" w:rsidRDefault="0067541D" w:rsidP="00A0533F">
            <w:pPr>
              <w:jc w:val="center"/>
              <w:rPr>
                <w:rFonts w:eastAsia="等线" w:cs="Times New Roman"/>
                <w:kern w:val="0"/>
                <w:sz w:val="21"/>
                <w:szCs w:val="21"/>
                <w:lang w:eastAsia="zh-CN"/>
              </w:rPr>
            </w:pPr>
            <w:r w:rsidRPr="002E4D9D">
              <w:t>865</w:t>
            </w:r>
          </w:p>
        </w:tc>
        <w:tc>
          <w:tcPr>
            <w:tcW w:w="633" w:type="pct"/>
            <w:tcBorders>
              <w:top w:val="single" w:sz="12" w:space="0" w:color="auto"/>
            </w:tcBorders>
            <w:shd w:val="clear" w:color="auto" w:fill="DEEAF6" w:themeFill="accent1" w:themeFillTint="33"/>
            <w:vAlign w:val="center"/>
          </w:tcPr>
          <w:p w14:paraId="5B721366" w14:textId="57BF019F" w:rsidR="0067541D" w:rsidRPr="00F95E9F" w:rsidRDefault="0067541D" w:rsidP="00A0533F">
            <w:pPr>
              <w:jc w:val="center"/>
              <w:rPr>
                <w:rFonts w:eastAsia="等线" w:cs="Times New Roman"/>
                <w:kern w:val="0"/>
                <w:sz w:val="21"/>
                <w:szCs w:val="21"/>
                <w:lang w:eastAsia="zh-CN"/>
              </w:rPr>
            </w:pPr>
            <w:r w:rsidRPr="002E4D9D">
              <w:t>2518</w:t>
            </w:r>
          </w:p>
        </w:tc>
        <w:tc>
          <w:tcPr>
            <w:tcW w:w="556" w:type="pct"/>
            <w:tcBorders>
              <w:top w:val="single" w:sz="12" w:space="0" w:color="auto"/>
            </w:tcBorders>
            <w:shd w:val="clear" w:color="auto" w:fill="DEEAF6" w:themeFill="accent1" w:themeFillTint="33"/>
            <w:vAlign w:val="center"/>
          </w:tcPr>
          <w:p w14:paraId="1C8848BE" w14:textId="1118C4C6" w:rsidR="0067541D" w:rsidRPr="00F95E9F" w:rsidRDefault="0067541D" w:rsidP="00A0533F">
            <w:pPr>
              <w:jc w:val="center"/>
              <w:rPr>
                <w:rFonts w:eastAsia="等线" w:cs="Times New Roman"/>
                <w:kern w:val="0"/>
                <w:sz w:val="21"/>
                <w:szCs w:val="21"/>
                <w:lang w:eastAsia="zh-CN"/>
              </w:rPr>
            </w:pPr>
            <w:r w:rsidRPr="002E4D9D">
              <w:t>4782</w:t>
            </w:r>
          </w:p>
        </w:tc>
        <w:tc>
          <w:tcPr>
            <w:tcW w:w="526" w:type="pct"/>
            <w:tcBorders>
              <w:top w:val="single" w:sz="12" w:space="0" w:color="auto"/>
            </w:tcBorders>
            <w:shd w:val="clear" w:color="auto" w:fill="DEEAF6" w:themeFill="accent1" w:themeFillTint="33"/>
            <w:vAlign w:val="center"/>
          </w:tcPr>
          <w:p w14:paraId="51CBD67E" w14:textId="3858A512" w:rsidR="0067541D" w:rsidRPr="00F95E9F" w:rsidRDefault="0067541D" w:rsidP="00A0533F">
            <w:pPr>
              <w:jc w:val="center"/>
              <w:rPr>
                <w:rFonts w:eastAsia="等线" w:cs="Times New Roman"/>
                <w:kern w:val="0"/>
                <w:sz w:val="21"/>
                <w:szCs w:val="21"/>
                <w:lang w:eastAsia="zh-CN"/>
              </w:rPr>
            </w:pPr>
            <w:r w:rsidRPr="002E4D9D">
              <w:t>128</w:t>
            </w:r>
          </w:p>
        </w:tc>
        <w:tc>
          <w:tcPr>
            <w:tcW w:w="496" w:type="pct"/>
            <w:tcBorders>
              <w:top w:val="single" w:sz="12" w:space="0" w:color="auto"/>
            </w:tcBorders>
            <w:shd w:val="clear" w:color="auto" w:fill="DEEAF6" w:themeFill="accent1" w:themeFillTint="33"/>
            <w:vAlign w:val="center"/>
          </w:tcPr>
          <w:p w14:paraId="43276A02" w14:textId="06C05D43" w:rsidR="0067541D" w:rsidRPr="00F95E9F" w:rsidRDefault="0067541D" w:rsidP="00A0533F">
            <w:pPr>
              <w:jc w:val="center"/>
              <w:rPr>
                <w:rFonts w:eastAsia="等线" w:cs="Times New Roman"/>
                <w:kern w:val="0"/>
                <w:sz w:val="21"/>
                <w:szCs w:val="21"/>
                <w:lang w:eastAsia="zh-CN"/>
              </w:rPr>
            </w:pPr>
            <w:r w:rsidRPr="002E4D9D">
              <w:t>85</w:t>
            </w:r>
          </w:p>
        </w:tc>
        <w:tc>
          <w:tcPr>
            <w:tcW w:w="377" w:type="pct"/>
            <w:tcBorders>
              <w:top w:val="single" w:sz="12" w:space="0" w:color="auto"/>
            </w:tcBorders>
            <w:shd w:val="clear" w:color="auto" w:fill="DEEAF6" w:themeFill="accent1" w:themeFillTint="33"/>
            <w:vAlign w:val="center"/>
          </w:tcPr>
          <w:p w14:paraId="1EC29C38" w14:textId="076E0EC2" w:rsidR="0067541D" w:rsidRPr="00F95E9F" w:rsidRDefault="0067541D" w:rsidP="00A0533F">
            <w:pPr>
              <w:jc w:val="center"/>
              <w:rPr>
                <w:rFonts w:eastAsia="等线" w:cs="Times New Roman"/>
                <w:kern w:val="0"/>
                <w:sz w:val="21"/>
                <w:szCs w:val="21"/>
                <w:lang w:eastAsia="zh-CN"/>
              </w:rPr>
            </w:pPr>
            <w:r w:rsidRPr="002E4D9D">
              <w:t>110</w:t>
            </w:r>
          </w:p>
        </w:tc>
        <w:tc>
          <w:tcPr>
            <w:tcW w:w="291" w:type="pct"/>
            <w:tcBorders>
              <w:top w:val="single" w:sz="12" w:space="0" w:color="auto"/>
            </w:tcBorders>
            <w:shd w:val="clear" w:color="auto" w:fill="DEEAF6" w:themeFill="accent1" w:themeFillTint="33"/>
            <w:vAlign w:val="center"/>
          </w:tcPr>
          <w:p w14:paraId="1419A416" w14:textId="32330A25" w:rsidR="0067541D" w:rsidRPr="00F95E9F" w:rsidRDefault="0067541D" w:rsidP="00A0533F">
            <w:pPr>
              <w:jc w:val="center"/>
              <w:rPr>
                <w:rFonts w:eastAsia="等线" w:cs="Times New Roman"/>
                <w:kern w:val="0"/>
                <w:sz w:val="21"/>
                <w:szCs w:val="21"/>
                <w:lang w:eastAsia="zh-CN"/>
              </w:rPr>
            </w:pPr>
            <w:r w:rsidRPr="002E4D9D">
              <w:t>174</w:t>
            </w:r>
          </w:p>
        </w:tc>
        <w:tc>
          <w:tcPr>
            <w:tcW w:w="326" w:type="pct"/>
            <w:tcBorders>
              <w:top w:val="single" w:sz="12" w:space="0" w:color="auto"/>
            </w:tcBorders>
            <w:shd w:val="clear" w:color="auto" w:fill="DEEAF6" w:themeFill="accent1" w:themeFillTint="33"/>
            <w:vAlign w:val="center"/>
          </w:tcPr>
          <w:p w14:paraId="31D5FB37" w14:textId="05AE9A4E" w:rsidR="0067541D" w:rsidRPr="00F95E9F" w:rsidRDefault="0067541D" w:rsidP="00A0533F">
            <w:pPr>
              <w:jc w:val="center"/>
              <w:rPr>
                <w:rFonts w:eastAsia="等线" w:cs="Times New Roman"/>
                <w:kern w:val="0"/>
                <w:sz w:val="21"/>
                <w:szCs w:val="21"/>
                <w:lang w:eastAsia="zh-CN"/>
              </w:rPr>
            </w:pPr>
            <w:r w:rsidRPr="00B21AAF">
              <w:t>2535</w:t>
            </w:r>
          </w:p>
        </w:tc>
        <w:tc>
          <w:tcPr>
            <w:tcW w:w="332" w:type="pct"/>
            <w:tcBorders>
              <w:top w:val="single" w:sz="12" w:space="0" w:color="auto"/>
            </w:tcBorders>
            <w:shd w:val="clear" w:color="auto" w:fill="DEEAF6" w:themeFill="accent1" w:themeFillTint="33"/>
            <w:vAlign w:val="center"/>
          </w:tcPr>
          <w:p w14:paraId="044A3995" w14:textId="53C55247" w:rsidR="0067541D" w:rsidRPr="00F95E9F" w:rsidRDefault="0067541D" w:rsidP="00A0533F">
            <w:pPr>
              <w:jc w:val="center"/>
              <w:rPr>
                <w:rFonts w:eastAsia="等线" w:cs="Times New Roman"/>
                <w:kern w:val="0"/>
                <w:sz w:val="21"/>
                <w:szCs w:val="21"/>
                <w:lang w:eastAsia="zh-CN"/>
              </w:rPr>
            </w:pPr>
            <w:r w:rsidRPr="00B21AAF">
              <w:t>2475</w:t>
            </w:r>
          </w:p>
        </w:tc>
        <w:tc>
          <w:tcPr>
            <w:tcW w:w="376" w:type="pct"/>
            <w:tcBorders>
              <w:top w:val="single" w:sz="12" w:space="0" w:color="auto"/>
            </w:tcBorders>
            <w:shd w:val="clear" w:color="auto" w:fill="DEEAF6" w:themeFill="accent1" w:themeFillTint="33"/>
            <w:vAlign w:val="center"/>
          </w:tcPr>
          <w:p w14:paraId="4FEFC6A7" w14:textId="145ED93D" w:rsidR="0067541D" w:rsidRPr="00F95E9F" w:rsidRDefault="0067541D" w:rsidP="00A0533F">
            <w:pPr>
              <w:jc w:val="center"/>
              <w:rPr>
                <w:rFonts w:eastAsia="等线" w:cs="Times New Roman"/>
                <w:kern w:val="0"/>
                <w:sz w:val="21"/>
                <w:szCs w:val="21"/>
                <w:lang w:eastAsia="zh-CN"/>
              </w:rPr>
            </w:pPr>
            <w:r w:rsidRPr="00B21AAF">
              <w:t>1650</w:t>
            </w:r>
          </w:p>
        </w:tc>
        <w:tc>
          <w:tcPr>
            <w:tcW w:w="326" w:type="pct"/>
            <w:tcBorders>
              <w:top w:val="single" w:sz="12" w:space="0" w:color="auto"/>
            </w:tcBorders>
            <w:shd w:val="clear" w:color="auto" w:fill="DEEAF6" w:themeFill="accent1" w:themeFillTint="33"/>
            <w:vAlign w:val="center"/>
          </w:tcPr>
          <w:p w14:paraId="2C448EF4" w14:textId="1ADFA412" w:rsidR="0067541D" w:rsidRPr="00F95E9F" w:rsidRDefault="0067541D" w:rsidP="00A0533F">
            <w:pPr>
              <w:jc w:val="center"/>
              <w:rPr>
                <w:rFonts w:eastAsia="等线" w:cs="Times New Roman"/>
                <w:kern w:val="0"/>
                <w:sz w:val="21"/>
                <w:szCs w:val="21"/>
                <w:lang w:eastAsia="zh-CN"/>
              </w:rPr>
            </w:pPr>
            <w:r w:rsidRPr="00B21AAF">
              <w:t>1961</w:t>
            </w:r>
          </w:p>
        </w:tc>
      </w:tr>
      <w:tr w:rsidR="00C873A0" w:rsidRPr="00C615BC" w14:paraId="1A1B8668" w14:textId="5D2CE8E0" w:rsidTr="0067541D">
        <w:trPr>
          <w:trHeight w:val="426"/>
          <w:jc w:val="center"/>
        </w:trPr>
        <w:tc>
          <w:tcPr>
            <w:tcW w:w="430" w:type="pct"/>
            <w:shd w:val="clear" w:color="auto" w:fill="DEEAF6" w:themeFill="accent1" w:themeFillTint="33"/>
            <w:noWrap/>
            <w:vAlign w:val="center"/>
            <w:hideMark/>
          </w:tcPr>
          <w:p w14:paraId="05AF364B" w14:textId="77777777" w:rsidR="00A0533F" w:rsidRPr="00A0533F" w:rsidRDefault="00A0533F" w:rsidP="00A0533F">
            <w:pPr>
              <w:jc w:val="center"/>
              <w:rPr>
                <w:rFonts w:eastAsia="等线" w:cs="Times New Roman"/>
                <w:kern w:val="0"/>
                <w:sz w:val="21"/>
                <w:szCs w:val="21"/>
                <w:lang w:eastAsia="zh-CN"/>
              </w:rPr>
            </w:pPr>
            <w:r w:rsidRPr="00A0533F">
              <w:rPr>
                <w:rFonts w:eastAsia="等线" w:cs="Times New Roman" w:hint="eastAsia"/>
                <w:kern w:val="0"/>
                <w:sz w:val="21"/>
                <w:szCs w:val="21"/>
                <w:lang w:eastAsia="zh-CN"/>
              </w:rPr>
              <w:t>0.5</w:t>
            </w:r>
            <w:r w:rsidR="0067541D" w:rsidRPr="00A0533F">
              <w:rPr>
                <w:rFonts w:eastAsia="等线" w:cs="Times New Roman"/>
                <w:kern w:val="0"/>
                <w:sz w:val="21"/>
                <w:szCs w:val="21"/>
                <w:lang w:eastAsia="zh-CN"/>
              </w:rPr>
              <w:t xml:space="preserve"> </w:t>
            </w:r>
            <w:r w:rsidRPr="00A0533F">
              <w:rPr>
                <w:rFonts w:eastAsia="等线" w:cs="Times New Roman"/>
                <w:kern w:val="0"/>
                <w:sz w:val="21"/>
                <w:szCs w:val="21"/>
                <w:lang w:eastAsia="zh-CN"/>
              </w:rPr>
              <w:t>g</w:t>
            </w:r>
            <w:r w:rsidRPr="00A0533F">
              <w:rPr>
                <w:rFonts w:eastAsia="等线" w:cs="Times New Roman" w:hint="eastAsia"/>
                <w:kern w:val="0"/>
                <w:sz w:val="21"/>
                <w:szCs w:val="21"/>
                <w:lang w:eastAsia="zh-CN"/>
              </w:rPr>
              <w:t xml:space="preserve"> O</w:t>
            </w:r>
            <w:r w:rsidRPr="00A0533F">
              <w:rPr>
                <w:rFonts w:eastAsia="等线" w:cs="Times New Roman" w:hint="eastAsia"/>
                <w:kern w:val="0"/>
                <w:sz w:val="21"/>
                <w:szCs w:val="21"/>
                <w:vertAlign w:val="subscript"/>
                <w:lang w:eastAsia="zh-CN"/>
              </w:rPr>
              <w:t>3</w:t>
            </w:r>
            <w:r w:rsidRPr="00A0533F">
              <w:rPr>
                <w:rFonts w:eastAsia="等线" w:cs="Times New Roman"/>
                <w:kern w:val="0"/>
                <w:sz w:val="21"/>
                <w:szCs w:val="21"/>
                <w:lang w:eastAsia="zh-CN"/>
              </w:rPr>
              <w:t>·</w:t>
            </w:r>
          </w:p>
          <w:p w14:paraId="20664D78" w14:textId="236BCEC3" w:rsidR="0067541D" w:rsidRPr="00A0533F" w:rsidRDefault="00A0533F" w:rsidP="00A0533F">
            <w:pPr>
              <w:jc w:val="center"/>
              <w:rPr>
                <w:rFonts w:eastAsia="等线" w:cs="Times New Roman"/>
                <w:kern w:val="0"/>
                <w:sz w:val="21"/>
                <w:szCs w:val="21"/>
                <w:lang w:eastAsia="zh-CN"/>
              </w:rPr>
            </w:pPr>
            <w:r w:rsidRPr="00A0533F">
              <w:rPr>
                <w:rFonts w:eastAsia="等线" w:cs="Times New Roman" w:hint="eastAsia"/>
                <w:kern w:val="0"/>
                <w:sz w:val="21"/>
                <w:szCs w:val="21"/>
                <w:lang w:eastAsia="zh-CN"/>
              </w:rPr>
              <w:t xml:space="preserve">(g </w:t>
            </w:r>
            <w:proofErr w:type="gramStart"/>
            <w:r w:rsidRPr="00A0533F">
              <w:rPr>
                <w:rFonts w:eastAsia="等线" w:cs="Times New Roman" w:hint="eastAsia"/>
                <w:kern w:val="0"/>
                <w:sz w:val="21"/>
                <w:szCs w:val="21"/>
                <w:lang w:eastAsia="zh-CN"/>
              </w:rPr>
              <w:t>DOC)</w:t>
            </w:r>
            <w:r w:rsidRPr="00A0533F">
              <w:rPr>
                <w:rFonts w:eastAsia="等线" w:cs="Times New Roman"/>
                <w:kern w:val="0"/>
                <w:sz w:val="21"/>
                <w:szCs w:val="21"/>
                <w:lang w:eastAsia="zh-CN"/>
              </w:rPr>
              <w:t>⁻</w:t>
            </w:r>
            <w:proofErr w:type="gramEnd"/>
            <w:r w:rsidRPr="00A0533F">
              <w:rPr>
                <w:rFonts w:eastAsia="等线" w:cs="Times New Roman"/>
                <w:kern w:val="0"/>
                <w:sz w:val="21"/>
                <w:szCs w:val="21"/>
                <w:lang w:eastAsia="zh-CN"/>
              </w:rPr>
              <w:t>¹</w:t>
            </w:r>
            <w:r>
              <w:rPr>
                <w:rFonts w:eastAsia="等线" w:cs="Times New Roman" w:hint="eastAsia"/>
                <w:kern w:val="0"/>
                <w:sz w:val="21"/>
                <w:szCs w:val="21"/>
                <w:lang w:eastAsia="zh-CN"/>
              </w:rPr>
              <w:t xml:space="preserve"> </w:t>
            </w:r>
            <w:r w:rsidRPr="00A0533F">
              <w:rPr>
                <w:rFonts w:eastAsia="等线" w:cs="Times New Roman"/>
                <w:kern w:val="0"/>
                <w:sz w:val="21"/>
                <w:szCs w:val="21"/>
                <w:lang w:eastAsia="zh-CN"/>
              </w:rPr>
              <w:t>L1</w:t>
            </w:r>
          </w:p>
        </w:tc>
        <w:tc>
          <w:tcPr>
            <w:tcW w:w="331" w:type="pct"/>
            <w:shd w:val="clear" w:color="auto" w:fill="DEEAF6" w:themeFill="accent1" w:themeFillTint="33"/>
            <w:vAlign w:val="center"/>
          </w:tcPr>
          <w:p w14:paraId="04F7228B" w14:textId="3800006F" w:rsidR="0067541D" w:rsidRPr="00F95E9F" w:rsidRDefault="0067541D" w:rsidP="00A0533F">
            <w:pPr>
              <w:jc w:val="center"/>
              <w:rPr>
                <w:rFonts w:eastAsia="等线" w:cs="Times New Roman"/>
                <w:kern w:val="0"/>
                <w:sz w:val="21"/>
                <w:szCs w:val="21"/>
                <w:lang w:eastAsia="zh-CN"/>
              </w:rPr>
            </w:pPr>
            <w:r w:rsidRPr="002E4D9D">
              <w:t>654</w:t>
            </w:r>
          </w:p>
        </w:tc>
        <w:tc>
          <w:tcPr>
            <w:tcW w:w="633" w:type="pct"/>
            <w:shd w:val="clear" w:color="auto" w:fill="DEEAF6" w:themeFill="accent1" w:themeFillTint="33"/>
            <w:vAlign w:val="center"/>
          </w:tcPr>
          <w:p w14:paraId="55500DBD" w14:textId="4EAC97DC" w:rsidR="0067541D" w:rsidRPr="00F95E9F" w:rsidRDefault="0067541D" w:rsidP="00A0533F">
            <w:pPr>
              <w:jc w:val="center"/>
              <w:rPr>
                <w:rFonts w:eastAsia="等线" w:cs="Times New Roman"/>
                <w:kern w:val="0"/>
                <w:sz w:val="21"/>
                <w:szCs w:val="21"/>
                <w:lang w:eastAsia="zh-CN"/>
              </w:rPr>
            </w:pPr>
            <w:r w:rsidRPr="002E4D9D">
              <w:t>2696</w:t>
            </w:r>
          </w:p>
        </w:tc>
        <w:tc>
          <w:tcPr>
            <w:tcW w:w="556" w:type="pct"/>
            <w:shd w:val="clear" w:color="auto" w:fill="DEEAF6" w:themeFill="accent1" w:themeFillTint="33"/>
            <w:vAlign w:val="center"/>
          </w:tcPr>
          <w:p w14:paraId="538BAFBD" w14:textId="20BE92EE" w:rsidR="0067541D" w:rsidRPr="00F95E9F" w:rsidRDefault="0067541D" w:rsidP="00A0533F">
            <w:pPr>
              <w:jc w:val="center"/>
              <w:rPr>
                <w:rFonts w:eastAsia="等线" w:cs="Times New Roman"/>
                <w:kern w:val="0"/>
                <w:sz w:val="21"/>
                <w:szCs w:val="21"/>
                <w:lang w:eastAsia="zh-CN"/>
              </w:rPr>
            </w:pPr>
            <w:r w:rsidRPr="002E4D9D">
              <w:t>4240</w:t>
            </w:r>
          </w:p>
        </w:tc>
        <w:tc>
          <w:tcPr>
            <w:tcW w:w="526" w:type="pct"/>
            <w:shd w:val="clear" w:color="auto" w:fill="DEEAF6" w:themeFill="accent1" w:themeFillTint="33"/>
            <w:vAlign w:val="center"/>
          </w:tcPr>
          <w:p w14:paraId="0B39F06D" w14:textId="00B5DFF3" w:rsidR="0067541D" w:rsidRPr="00F95E9F" w:rsidRDefault="0067541D" w:rsidP="00A0533F">
            <w:pPr>
              <w:jc w:val="center"/>
              <w:rPr>
                <w:rFonts w:eastAsia="等线" w:cs="Times New Roman"/>
                <w:kern w:val="0"/>
                <w:sz w:val="21"/>
                <w:szCs w:val="21"/>
                <w:lang w:eastAsia="zh-CN"/>
              </w:rPr>
            </w:pPr>
            <w:r w:rsidRPr="002E4D9D">
              <w:t>185</w:t>
            </w:r>
          </w:p>
        </w:tc>
        <w:tc>
          <w:tcPr>
            <w:tcW w:w="496" w:type="pct"/>
            <w:shd w:val="clear" w:color="auto" w:fill="DEEAF6" w:themeFill="accent1" w:themeFillTint="33"/>
            <w:vAlign w:val="center"/>
          </w:tcPr>
          <w:p w14:paraId="4D4882C2" w14:textId="788E0283" w:rsidR="0067541D" w:rsidRPr="00F95E9F" w:rsidRDefault="0067541D" w:rsidP="00A0533F">
            <w:pPr>
              <w:jc w:val="center"/>
              <w:rPr>
                <w:rFonts w:eastAsia="等线" w:cs="Times New Roman"/>
                <w:kern w:val="0"/>
                <w:sz w:val="21"/>
                <w:szCs w:val="21"/>
                <w:lang w:eastAsia="zh-CN"/>
              </w:rPr>
            </w:pPr>
            <w:r w:rsidRPr="002E4D9D">
              <w:t>49</w:t>
            </w:r>
          </w:p>
        </w:tc>
        <w:tc>
          <w:tcPr>
            <w:tcW w:w="377" w:type="pct"/>
            <w:shd w:val="clear" w:color="auto" w:fill="DEEAF6" w:themeFill="accent1" w:themeFillTint="33"/>
            <w:vAlign w:val="center"/>
          </w:tcPr>
          <w:p w14:paraId="4E237F56" w14:textId="49B77A26" w:rsidR="0067541D" w:rsidRPr="00F95E9F" w:rsidRDefault="0067541D" w:rsidP="00A0533F">
            <w:pPr>
              <w:jc w:val="center"/>
              <w:rPr>
                <w:rFonts w:eastAsia="等线" w:cs="Times New Roman"/>
                <w:kern w:val="0"/>
                <w:sz w:val="21"/>
                <w:szCs w:val="21"/>
                <w:lang w:eastAsia="zh-CN"/>
              </w:rPr>
            </w:pPr>
            <w:r w:rsidRPr="002E4D9D">
              <w:t>62</w:t>
            </w:r>
          </w:p>
        </w:tc>
        <w:tc>
          <w:tcPr>
            <w:tcW w:w="291" w:type="pct"/>
            <w:shd w:val="clear" w:color="auto" w:fill="DEEAF6" w:themeFill="accent1" w:themeFillTint="33"/>
            <w:vAlign w:val="center"/>
          </w:tcPr>
          <w:p w14:paraId="63B8E059" w14:textId="0B886CEE" w:rsidR="0067541D" w:rsidRPr="00F95E9F" w:rsidRDefault="0067541D" w:rsidP="00A0533F">
            <w:pPr>
              <w:jc w:val="center"/>
              <w:rPr>
                <w:rFonts w:eastAsia="等线" w:cs="Times New Roman"/>
                <w:kern w:val="0"/>
                <w:sz w:val="21"/>
                <w:szCs w:val="21"/>
                <w:lang w:eastAsia="zh-CN"/>
              </w:rPr>
            </w:pPr>
            <w:r w:rsidRPr="002E4D9D">
              <w:t>235</w:t>
            </w:r>
          </w:p>
        </w:tc>
        <w:tc>
          <w:tcPr>
            <w:tcW w:w="326" w:type="pct"/>
            <w:shd w:val="clear" w:color="auto" w:fill="DEEAF6" w:themeFill="accent1" w:themeFillTint="33"/>
            <w:vAlign w:val="center"/>
          </w:tcPr>
          <w:p w14:paraId="7188865F" w14:textId="4DFEB463" w:rsidR="0067541D" w:rsidRPr="00F95E9F" w:rsidRDefault="0067541D" w:rsidP="00A0533F">
            <w:pPr>
              <w:jc w:val="center"/>
              <w:rPr>
                <w:rFonts w:eastAsia="等线" w:cs="Times New Roman"/>
                <w:kern w:val="0"/>
                <w:sz w:val="21"/>
                <w:szCs w:val="21"/>
                <w:lang w:eastAsia="zh-CN"/>
              </w:rPr>
            </w:pPr>
            <w:r w:rsidRPr="00B21AAF">
              <w:t>2335</w:t>
            </w:r>
          </w:p>
        </w:tc>
        <w:tc>
          <w:tcPr>
            <w:tcW w:w="332" w:type="pct"/>
            <w:shd w:val="clear" w:color="auto" w:fill="DEEAF6" w:themeFill="accent1" w:themeFillTint="33"/>
            <w:vAlign w:val="center"/>
          </w:tcPr>
          <w:p w14:paraId="596BED30" w14:textId="24F0ED8D" w:rsidR="0067541D" w:rsidRPr="00F95E9F" w:rsidRDefault="0067541D" w:rsidP="00A0533F">
            <w:pPr>
              <w:jc w:val="center"/>
              <w:rPr>
                <w:rFonts w:eastAsia="等线" w:cs="Times New Roman"/>
                <w:kern w:val="0"/>
                <w:sz w:val="21"/>
                <w:szCs w:val="21"/>
                <w:lang w:eastAsia="zh-CN"/>
              </w:rPr>
            </w:pPr>
            <w:r w:rsidRPr="00B21AAF">
              <w:t>3322</w:t>
            </w:r>
          </w:p>
        </w:tc>
        <w:tc>
          <w:tcPr>
            <w:tcW w:w="376" w:type="pct"/>
            <w:shd w:val="clear" w:color="auto" w:fill="DEEAF6" w:themeFill="accent1" w:themeFillTint="33"/>
            <w:vAlign w:val="center"/>
          </w:tcPr>
          <w:p w14:paraId="18A76D81" w14:textId="332BAE3D" w:rsidR="0067541D" w:rsidRPr="00F95E9F" w:rsidRDefault="0067541D" w:rsidP="00A0533F">
            <w:pPr>
              <w:jc w:val="center"/>
              <w:rPr>
                <w:rFonts w:eastAsia="等线" w:cs="Times New Roman"/>
                <w:kern w:val="0"/>
                <w:sz w:val="21"/>
                <w:szCs w:val="21"/>
                <w:lang w:eastAsia="zh-CN"/>
              </w:rPr>
            </w:pPr>
            <w:r w:rsidRPr="00B21AAF">
              <w:t>1224</w:t>
            </w:r>
          </w:p>
        </w:tc>
        <w:tc>
          <w:tcPr>
            <w:tcW w:w="326" w:type="pct"/>
            <w:shd w:val="clear" w:color="auto" w:fill="DEEAF6" w:themeFill="accent1" w:themeFillTint="33"/>
            <w:vAlign w:val="center"/>
          </w:tcPr>
          <w:p w14:paraId="1EEEC918" w14:textId="71FEB282" w:rsidR="0067541D" w:rsidRPr="00F95E9F" w:rsidRDefault="0067541D" w:rsidP="00A0533F">
            <w:pPr>
              <w:jc w:val="center"/>
              <w:rPr>
                <w:rFonts w:eastAsia="等线" w:cs="Times New Roman"/>
                <w:kern w:val="0"/>
                <w:sz w:val="21"/>
                <w:szCs w:val="21"/>
                <w:lang w:eastAsia="zh-CN"/>
              </w:rPr>
            </w:pPr>
            <w:r w:rsidRPr="00B21AAF">
              <w:t>1217</w:t>
            </w:r>
          </w:p>
        </w:tc>
      </w:tr>
      <w:tr w:rsidR="00C873A0" w:rsidRPr="00C615BC" w14:paraId="18E6365C" w14:textId="49A570E4" w:rsidTr="0067541D">
        <w:trPr>
          <w:trHeight w:val="426"/>
          <w:jc w:val="center"/>
        </w:trPr>
        <w:tc>
          <w:tcPr>
            <w:tcW w:w="430" w:type="pct"/>
            <w:shd w:val="clear" w:color="auto" w:fill="DEEAF6" w:themeFill="accent1" w:themeFillTint="33"/>
            <w:noWrap/>
            <w:vAlign w:val="center"/>
            <w:hideMark/>
          </w:tcPr>
          <w:p w14:paraId="23C2F9F2" w14:textId="77777777" w:rsidR="00A0533F" w:rsidRPr="00A0533F" w:rsidRDefault="00A0533F" w:rsidP="00A0533F">
            <w:pPr>
              <w:jc w:val="center"/>
              <w:rPr>
                <w:rFonts w:eastAsia="等线" w:cs="Times New Roman"/>
                <w:kern w:val="0"/>
                <w:sz w:val="21"/>
                <w:szCs w:val="21"/>
                <w:lang w:eastAsia="zh-CN"/>
              </w:rPr>
            </w:pPr>
            <w:r w:rsidRPr="00A0533F">
              <w:rPr>
                <w:rFonts w:eastAsia="等线" w:cs="Times New Roman" w:hint="eastAsia"/>
                <w:kern w:val="0"/>
                <w:sz w:val="21"/>
                <w:szCs w:val="21"/>
                <w:lang w:eastAsia="zh-CN"/>
              </w:rPr>
              <w:t>0.8</w:t>
            </w:r>
            <w:r w:rsidR="0067541D" w:rsidRPr="00A0533F">
              <w:rPr>
                <w:rFonts w:eastAsia="等线" w:cs="Times New Roman"/>
                <w:kern w:val="0"/>
                <w:sz w:val="21"/>
                <w:szCs w:val="21"/>
                <w:lang w:eastAsia="zh-CN"/>
              </w:rPr>
              <w:t xml:space="preserve"> </w:t>
            </w:r>
            <w:r w:rsidRPr="00A0533F">
              <w:rPr>
                <w:rFonts w:eastAsia="等线" w:cs="Times New Roman"/>
                <w:kern w:val="0"/>
                <w:sz w:val="21"/>
                <w:szCs w:val="21"/>
                <w:lang w:eastAsia="zh-CN"/>
              </w:rPr>
              <w:t>g</w:t>
            </w:r>
            <w:r w:rsidRPr="00A0533F">
              <w:rPr>
                <w:rFonts w:eastAsia="等线" w:cs="Times New Roman" w:hint="eastAsia"/>
                <w:kern w:val="0"/>
                <w:sz w:val="21"/>
                <w:szCs w:val="21"/>
                <w:lang w:eastAsia="zh-CN"/>
              </w:rPr>
              <w:t xml:space="preserve"> O</w:t>
            </w:r>
            <w:r w:rsidRPr="00A0533F">
              <w:rPr>
                <w:rFonts w:eastAsia="等线" w:cs="Times New Roman" w:hint="eastAsia"/>
                <w:kern w:val="0"/>
                <w:sz w:val="21"/>
                <w:szCs w:val="21"/>
                <w:vertAlign w:val="subscript"/>
                <w:lang w:eastAsia="zh-CN"/>
              </w:rPr>
              <w:t>3</w:t>
            </w:r>
            <w:r w:rsidRPr="00A0533F">
              <w:rPr>
                <w:rFonts w:eastAsia="等线" w:cs="Times New Roman"/>
                <w:kern w:val="0"/>
                <w:sz w:val="21"/>
                <w:szCs w:val="21"/>
                <w:lang w:eastAsia="zh-CN"/>
              </w:rPr>
              <w:t>·</w:t>
            </w:r>
          </w:p>
          <w:p w14:paraId="2CFFFB3B" w14:textId="79E7DCC3" w:rsidR="0067541D" w:rsidRPr="00A0533F" w:rsidRDefault="00A0533F" w:rsidP="00A0533F">
            <w:pPr>
              <w:jc w:val="center"/>
              <w:rPr>
                <w:rFonts w:eastAsia="等线" w:cs="Times New Roman"/>
                <w:kern w:val="0"/>
                <w:sz w:val="21"/>
                <w:szCs w:val="21"/>
                <w:lang w:eastAsia="zh-CN"/>
              </w:rPr>
            </w:pPr>
            <w:r w:rsidRPr="00A0533F">
              <w:rPr>
                <w:rFonts w:eastAsia="等线" w:cs="Times New Roman" w:hint="eastAsia"/>
                <w:kern w:val="0"/>
                <w:sz w:val="21"/>
                <w:szCs w:val="21"/>
                <w:lang w:eastAsia="zh-CN"/>
              </w:rPr>
              <w:t xml:space="preserve">(g </w:t>
            </w:r>
            <w:proofErr w:type="gramStart"/>
            <w:r w:rsidRPr="00A0533F">
              <w:rPr>
                <w:rFonts w:eastAsia="等线" w:cs="Times New Roman" w:hint="eastAsia"/>
                <w:kern w:val="0"/>
                <w:sz w:val="21"/>
                <w:szCs w:val="21"/>
                <w:lang w:eastAsia="zh-CN"/>
              </w:rPr>
              <w:t>DOC)</w:t>
            </w:r>
            <w:r w:rsidRPr="00A0533F">
              <w:rPr>
                <w:rFonts w:eastAsia="等线" w:cs="Times New Roman"/>
                <w:kern w:val="0"/>
                <w:sz w:val="21"/>
                <w:szCs w:val="21"/>
                <w:lang w:eastAsia="zh-CN"/>
              </w:rPr>
              <w:t>⁻</w:t>
            </w:r>
            <w:proofErr w:type="gramEnd"/>
            <w:r w:rsidRPr="00A0533F">
              <w:rPr>
                <w:rFonts w:eastAsia="等线" w:cs="Times New Roman"/>
                <w:kern w:val="0"/>
                <w:sz w:val="21"/>
                <w:szCs w:val="21"/>
                <w:lang w:eastAsia="zh-CN"/>
              </w:rPr>
              <w:t>¹</w:t>
            </w:r>
            <w:r>
              <w:rPr>
                <w:rFonts w:eastAsia="等线" w:cs="Times New Roman" w:hint="eastAsia"/>
                <w:kern w:val="0"/>
                <w:sz w:val="21"/>
                <w:szCs w:val="21"/>
                <w:lang w:eastAsia="zh-CN"/>
              </w:rPr>
              <w:t xml:space="preserve"> </w:t>
            </w:r>
            <w:r w:rsidRPr="00A0533F">
              <w:rPr>
                <w:rFonts w:eastAsia="等线" w:cs="Times New Roman"/>
                <w:kern w:val="0"/>
                <w:sz w:val="21"/>
                <w:szCs w:val="21"/>
                <w:lang w:eastAsia="zh-CN"/>
              </w:rPr>
              <w:t>L1</w:t>
            </w:r>
          </w:p>
        </w:tc>
        <w:tc>
          <w:tcPr>
            <w:tcW w:w="331" w:type="pct"/>
            <w:shd w:val="clear" w:color="auto" w:fill="DEEAF6" w:themeFill="accent1" w:themeFillTint="33"/>
            <w:vAlign w:val="center"/>
          </w:tcPr>
          <w:p w14:paraId="2AB8A62C" w14:textId="047791B5" w:rsidR="0067541D" w:rsidRPr="00F95E9F" w:rsidRDefault="0067541D" w:rsidP="00A0533F">
            <w:pPr>
              <w:jc w:val="center"/>
              <w:rPr>
                <w:rFonts w:eastAsia="等线" w:cs="Times New Roman"/>
                <w:kern w:val="0"/>
                <w:sz w:val="21"/>
                <w:szCs w:val="21"/>
                <w:lang w:eastAsia="zh-CN"/>
              </w:rPr>
            </w:pPr>
            <w:r w:rsidRPr="002E4D9D">
              <w:t>524</w:t>
            </w:r>
          </w:p>
        </w:tc>
        <w:tc>
          <w:tcPr>
            <w:tcW w:w="633" w:type="pct"/>
            <w:shd w:val="clear" w:color="auto" w:fill="DEEAF6" w:themeFill="accent1" w:themeFillTint="33"/>
            <w:vAlign w:val="center"/>
          </w:tcPr>
          <w:p w14:paraId="5FB99E08" w14:textId="582C3059" w:rsidR="0067541D" w:rsidRPr="00F95E9F" w:rsidRDefault="0067541D" w:rsidP="00A0533F">
            <w:pPr>
              <w:jc w:val="center"/>
              <w:rPr>
                <w:rFonts w:eastAsia="等线" w:cs="Times New Roman"/>
                <w:kern w:val="0"/>
                <w:sz w:val="21"/>
                <w:szCs w:val="21"/>
                <w:lang w:eastAsia="zh-CN"/>
              </w:rPr>
            </w:pPr>
            <w:r w:rsidRPr="002E4D9D">
              <w:t>2615</w:t>
            </w:r>
          </w:p>
        </w:tc>
        <w:tc>
          <w:tcPr>
            <w:tcW w:w="556" w:type="pct"/>
            <w:shd w:val="clear" w:color="auto" w:fill="DEEAF6" w:themeFill="accent1" w:themeFillTint="33"/>
            <w:vAlign w:val="center"/>
          </w:tcPr>
          <w:p w14:paraId="5F936223" w14:textId="00E40925" w:rsidR="0067541D" w:rsidRPr="00F95E9F" w:rsidRDefault="0067541D" w:rsidP="00A0533F">
            <w:pPr>
              <w:jc w:val="center"/>
              <w:rPr>
                <w:rFonts w:eastAsia="等线" w:cs="Times New Roman"/>
                <w:kern w:val="0"/>
                <w:sz w:val="21"/>
                <w:szCs w:val="21"/>
                <w:lang w:eastAsia="zh-CN"/>
              </w:rPr>
            </w:pPr>
            <w:r w:rsidRPr="002E4D9D">
              <w:t>4205</w:t>
            </w:r>
          </w:p>
        </w:tc>
        <w:tc>
          <w:tcPr>
            <w:tcW w:w="526" w:type="pct"/>
            <w:shd w:val="clear" w:color="auto" w:fill="DEEAF6" w:themeFill="accent1" w:themeFillTint="33"/>
            <w:vAlign w:val="center"/>
          </w:tcPr>
          <w:p w14:paraId="6C06AF68" w14:textId="682AFD45" w:rsidR="0067541D" w:rsidRPr="00F95E9F" w:rsidRDefault="0067541D" w:rsidP="00A0533F">
            <w:pPr>
              <w:jc w:val="center"/>
              <w:rPr>
                <w:rFonts w:eastAsia="等线" w:cs="Times New Roman"/>
                <w:kern w:val="0"/>
                <w:sz w:val="21"/>
                <w:szCs w:val="21"/>
                <w:lang w:eastAsia="zh-CN"/>
              </w:rPr>
            </w:pPr>
            <w:r w:rsidRPr="002E4D9D">
              <w:t>280</w:t>
            </w:r>
          </w:p>
        </w:tc>
        <w:tc>
          <w:tcPr>
            <w:tcW w:w="496" w:type="pct"/>
            <w:shd w:val="clear" w:color="auto" w:fill="DEEAF6" w:themeFill="accent1" w:themeFillTint="33"/>
            <w:vAlign w:val="center"/>
          </w:tcPr>
          <w:p w14:paraId="68716A02" w14:textId="30846594" w:rsidR="0067541D" w:rsidRPr="00F95E9F" w:rsidRDefault="0067541D" w:rsidP="00A0533F">
            <w:pPr>
              <w:jc w:val="center"/>
              <w:rPr>
                <w:rFonts w:eastAsia="等线" w:cs="Times New Roman"/>
                <w:kern w:val="0"/>
                <w:sz w:val="21"/>
                <w:szCs w:val="21"/>
                <w:lang w:eastAsia="zh-CN"/>
              </w:rPr>
            </w:pPr>
            <w:r w:rsidRPr="002E4D9D">
              <w:t>35</w:t>
            </w:r>
          </w:p>
        </w:tc>
        <w:tc>
          <w:tcPr>
            <w:tcW w:w="377" w:type="pct"/>
            <w:shd w:val="clear" w:color="auto" w:fill="DEEAF6" w:themeFill="accent1" w:themeFillTint="33"/>
            <w:vAlign w:val="center"/>
          </w:tcPr>
          <w:p w14:paraId="156F936D" w14:textId="5B1887BB" w:rsidR="0067541D" w:rsidRPr="00F95E9F" w:rsidRDefault="0067541D" w:rsidP="00A0533F">
            <w:pPr>
              <w:jc w:val="center"/>
              <w:rPr>
                <w:rFonts w:eastAsia="等线" w:cs="Times New Roman"/>
                <w:kern w:val="0"/>
                <w:sz w:val="21"/>
                <w:szCs w:val="21"/>
                <w:lang w:eastAsia="zh-CN"/>
              </w:rPr>
            </w:pPr>
            <w:r w:rsidRPr="002E4D9D">
              <w:t>41</w:t>
            </w:r>
          </w:p>
        </w:tc>
        <w:tc>
          <w:tcPr>
            <w:tcW w:w="291" w:type="pct"/>
            <w:shd w:val="clear" w:color="auto" w:fill="DEEAF6" w:themeFill="accent1" w:themeFillTint="33"/>
            <w:vAlign w:val="center"/>
          </w:tcPr>
          <w:p w14:paraId="42CE1C2C" w14:textId="65A2D8BF" w:rsidR="0067541D" w:rsidRPr="00F95E9F" w:rsidRDefault="0067541D" w:rsidP="00A0533F">
            <w:pPr>
              <w:jc w:val="center"/>
              <w:rPr>
                <w:rFonts w:eastAsia="等线" w:cs="Times New Roman"/>
                <w:kern w:val="0"/>
                <w:sz w:val="21"/>
                <w:szCs w:val="21"/>
                <w:lang w:eastAsia="zh-CN"/>
              </w:rPr>
            </w:pPr>
            <w:r w:rsidRPr="002E4D9D">
              <w:t>439</w:t>
            </w:r>
          </w:p>
        </w:tc>
        <w:tc>
          <w:tcPr>
            <w:tcW w:w="326" w:type="pct"/>
            <w:shd w:val="clear" w:color="auto" w:fill="DEEAF6" w:themeFill="accent1" w:themeFillTint="33"/>
            <w:vAlign w:val="center"/>
          </w:tcPr>
          <w:p w14:paraId="6373F582" w14:textId="203C6289" w:rsidR="0067541D" w:rsidRPr="00F95E9F" w:rsidRDefault="0067541D" w:rsidP="00A0533F">
            <w:pPr>
              <w:jc w:val="center"/>
              <w:rPr>
                <w:rFonts w:eastAsia="等线" w:cs="Times New Roman"/>
                <w:kern w:val="0"/>
                <w:sz w:val="21"/>
                <w:szCs w:val="21"/>
                <w:lang w:eastAsia="zh-CN"/>
              </w:rPr>
            </w:pPr>
            <w:r w:rsidRPr="00B21AAF">
              <w:t>2228</w:t>
            </w:r>
          </w:p>
        </w:tc>
        <w:tc>
          <w:tcPr>
            <w:tcW w:w="332" w:type="pct"/>
            <w:shd w:val="clear" w:color="auto" w:fill="DEEAF6" w:themeFill="accent1" w:themeFillTint="33"/>
            <w:vAlign w:val="center"/>
          </w:tcPr>
          <w:p w14:paraId="2532A160" w14:textId="695CA4A6" w:rsidR="0067541D" w:rsidRPr="00F95E9F" w:rsidRDefault="0067541D" w:rsidP="00A0533F">
            <w:pPr>
              <w:jc w:val="center"/>
              <w:rPr>
                <w:rFonts w:eastAsia="等线" w:cs="Times New Roman"/>
                <w:kern w:val="0"/>
                <w:sz w:val="21"/>
                <w:szCs w:val="21"/>
                <w:lang w:eastAsia="zh-CN"/>
              </w:rPr>
            </w:pPr>
            <w:r w:rsidRPr="00B21AAF">
              <w:t>3757</w:t>
            </w:r>
          </w:p>
        </w:tc>
        <w:tc>
          <w:tcPr>
            <w:tcW w:w="376" w:type="pct"/>
            <w:shd w:val="clear" w:color="auto" w:fill="DEEAF6" w:themeFill="accent1" w:themeFillTint="33"/>
            <w:vAlign w:val="center"/>
          </w:tcPr>
          <w:p w14:paraId="056F2384" w14:textId="0E027E4C" w:rsidR="0067541D" w:rsidRPr="00F95E9F" w:rsidRDefault="0067541D" w:rsidP="00A0533F">
            <w:pPr>
              <w:jc w:val="center"/>
              <w:rPr>
                <w:rFonts w:eastAsia="等线" w:cs="Times New Roman"/>
                <w:kern w:val="0"/>
                <w:sz w:val="21"/>
                <w:szCs w:val="21"/>
                <w:lang w:eastAsia="zh-CN"/>
              </w:rPr>
            </w:pPr>
            <w:r w:rsidRPr="00B21AAF">
              <w:t>1186</w:t>
            </w:r>
          </w:p>
        </w:tc>
        <w:tc>
          <w:tcPr>
            <w:tcW w:w="326" w:type="pct"/>
            <w:shd w:val="clear" w:color="auto" w:fill="DEEAF6" w:themeFill="accent1" w:themeFillTint="33"/>
            <w:vAlign w:val="center"/>
          </w:tcPr>
          <w:p w14:paraId="6AE8A621" w14:textId="5D721AF7" w:rsidR="0067541D" w:rsidRPr="00F95E9F" w:rsidRDefault="0067541D" w:rsidP="00A0533F">
            <w:pPr>
              <w:jc w:val="center"/>
              <w:rPr>
                <w:rFonts w:eastAsia="等线" w:cs="Times New Roman"/>
                <w:kern w:val="0"/>
                <w:sz w:val="21"/>
                <w:szCs w:val="21"/>
                <w:lang w:eastAsia="zh-CN"/>
              </w:rPr>
            </w:pPr>
            <w:r w:rsidRPr="00B21AAF">
              <w:t>945</w:t>
            </w:r>
          </w:p>
        </w:tc>
      </w:tr>
      <w:tr w:rsidR="00C873A0" w:rsidRPr="00C615BC" w14:paraId="590F7E7C" w14:textId="7A3A2EE1" w:rsidTr="0067541D">
        <w:trPr>
          <w:trHeight w:val="426"/>
          <w:jc w:val="center"/>
        </w:trPr>
        <w:tc>
          <w:tcPr>
            <w:tcW w:w="430" w:type="pct"/>
            <w:shd w:val="clear" w:color="auto" w:fill="DEEAF6" w:themeFill="accent1" w:themeFillTint="33"/>
            <w:noWrap/>
            <w:vAlign w:val="center"/>
            <w:hideMark/>
          </w:tcPr>
          <w:p w14:paraId="13CEBA45" w14:textId="77777777" w:rsidR="00A0533F" w:rsidRPr="00A0533F" w:rsidRDefault="00A0533F" w:rsidP="00A0533F">
            <w:pPr>
              <w:jc w:val="center"/>
              <w:rPr>
                <w:rFonts w:eastAsia="等线" w:cs="Times New Roman"/>
                <w:kern w:val="0"/>
                <w:sz w:val="21"/>
                <w:szCs w:val="21"/>
                <w:lang w:eastAsia="zh-CN"/>
              </w:rPr>
            </w:pPr>
            <w:r w:rsidRPr="00A0533F">
              <w:rPr>
                <w:rFonts w:eastAsia="等线" w:cs="Times New Roman" w:hint="eastAsia"/>
                <w:kern w:val="0"/>
                <w:sz w:val="21"/>
                <w:szCs w:val="21"/>
                <w:lang w:eastAsia="zh-CN"/>
              </w:rPr>
              <w:t>1</w:t>
            </w:r>
            <w:r w:rsidR="0067541D" w:rsidRPr="00A0533F">
              <w:rPr>
                <w:rFonts w:eastAsia="等线" w:cs="Times New Roman"/>
                <w:kern w:val="0"/>
                <w:sz w:val="21"/>
                <w:szCs w:val="21"/>
                <w:lang w:eastAsia="zh-CN"/>
              </w:rPr>
              <w:t xml:space="preserve"> </w:t>
            </w:r>
            <w:r w:rsidRPr="00A0533F">
              <w:rPr>
                <w:rFonts w:eastAsia="等线" w:cs="Times New Roman"/>
                <w:kern w:val="0"/>
                <w:sz w:val="21"/>
                <w:szCs w:val="21"/>
                <w:lang w:eastAsia="zh-CN"/>
              </w:rPr>
              <w:t>g</w:t>
            </w:r>
            <w:r w:rsidRPr="00A0533F">
              <w:rPr>
                <w:rFonts w:eastAsia="等线" w:cs="Times New Roman" w:hint="eastAsia"/>
                <w:kern w:val="0"/>
                <w:sz w:val="21"/>
                <w:szCs w:val="21"/>
                <w:lang w:eastAsia="zh-CN"/>
              </w:rPr>
              <w:t xml:space="preserve"> O</w:t>
            </w:r>
            <w:r w:rsidRPr="00A0533F">
              <w:rPr>
                <w:rFonts w:eastAsia="等线" w:cs="Times New Roman" w:hint="eastAsia"/>
                <w:kern w:val="0"/>
                <w:sz w:val="21"/>
                <w:szCs w:val="21"/>
                <w:vertAlign w:val="subscript"/>
                <w:lang w:eastAsia="zh-CN"/>
              </w:rPr>
              <w:t>3</w:t>
            </w:r>
            <w:r w:rsidRPr="00A0533F">
              <w:rPr>
                <w:rFonts w:eastAsia="等线" w:cs="Times New Roman"/>
                <w:kern w:val="0"/>
                <w:sz w:val="21"/>
                <w:szCs w:val="21"/>
                <w:lang w:eastAsia="zh-CN"/>
              </w:rPr>
              <w:t>·</w:t>
            </w:r>
          </w:p>
          <w:p w14:paraId="52C02F5A" w14:textId="4F0D2172" w:rsidR="0067541D" w:rsidRPr="00A0533F" w:rsidRDefault="00A0533F" w:rsidP="00A0533F">
            <w:pPr>
              <w:jc w:val="center"/>
              <w:rPr>
                <w:rFonts w:eastAsia="等线" w:cs="Times New Roman"/>
                <w:kern w:val="0"/>
                <w:sz w:val="21"/>
                <w:szCs w:val="21"/>
                <w:lang w:eastAsia="zh-CN"/>
              </w:rPr>
            </w:pPr>
            <w:r w:rsidRPr="00A0533F">
              <w:rPr>
                <w:rFonts w:eastAsia="等线" w:cs="Times New Roman" w:hint="eastAsia"/>
                <w:kern w:val="0"/>
                <w:sz w:val="21"/>
                <w:szCs w:val="21"/>
                <w:lang w:eastAsia="zh-CN"/>
              </w:rPr>
              <w:t xml:space="preserve">(g </w:t>
            </w:r>
            <w:proofErr w:type="gramStart"/>
            <w:r w:rsidRPr="00A0533F">
              <w:rPr>
                <w:rFonts w:eastAsia="等线" w:cs="Times New Roman" w:hint="eastAsia"/>
                <w:kern w:val="0"/>
                <w:sz w:val="21"/>
                <w:szCs w:val="21"/>
                <w:lang w:eastAsia="zh-CN"/>
              </w:rPr>
              <w:t>DOC)</w:t>
            </w:r>
            <w:r w:rsidRPr="00A0533F">
              <w:rPr>
                <w:rFonts w:eastAsia="等线" w:cs="Times New Roman"/>
                <w:kern w:val="0"/>
                <w:sz w:val="21"/>
                <w:szCs w:val="21"/>
                <w:lang w:eastAsia="zh-CN"/>
              </w:rPr>
              <w:t>⁻</w:t>
            </w:r>
            <w:proofErr w:type="gramEnd"/>
            <w:r w:rsidRPr="00A0533F">
              <w:rPr>
                <w:rFonts w:eastAsia="等线" w:cs="Times New Roman"/>
                <w:kern w:val="0"/>
                <w:sz w:val="21"/>
                <w:szCs w:val="21"/>
                <w:lang w:eastAsia="zh-CN"/>
              </w:rPr>
              <w:t>¹</w:t>
            </w:r>
            <w:r>
              <w:rPr>
                <w:rFonts w:eastAsia="等线" w:cs="Times New Roman" w:hint="eastAsia"/>
                <w:kern w:val="0"/>
                <w:sz w:val="21"/>
                <w:szCs w:val="21"/>
                <w:lang w:eastAsia="zh-CN"/>
              </w:rPr>
              <w:t xml:space="preserve"> </w:t>
            </w:r>
            <w:r w:rsidRPr="00A0533F">
              <w:rPr>
                <w:rFonts w:eastAsia="等线" w:cs="Times New Roman"/>
                <w:kern w:val="0"/>
                <w:sz w:val="21"/>
                <w:szCs w:val="21"/>
                <w:lang w:eastAsia="zh-CN"/>
              </w:rPr>
              <w:t>L1</w:t>
            </w:r>
          </w:p>
        </w:tc>
        <w:tc>
          <w:tcPr>
            <w:tcW w:w="331" w:type="pct"/>
            <w:shd w:val="clear" w:color="auto" w:fill="DEEAF6" w:themeFill="accent1" w:themeFillTint="33"/>
            <w:vAlign w:val="center"/>
          </w:tcPr>
          <w:p w14:paraId="0743A49A" w14:textId="51221C37" w:rsidR="0067541D" w:rsidRPr="00F95E9F" w:rsidRDefault="0067541D" w:rsidP="00A0533F">
            <w:pPr>
              <w:jc w:val="center"/>
              <w:rPr>
                <w:rFonts w:eastAsia="等线" w:cs="Times New Roman"/>
                <w:kern w:val="0"/>
                <w:sz w:val="21"/>
                <w:szCs w:val="21"/>
                <w:lang w:eastAsia="zh-CN"/>
              </w:rPr>
            </w:pPr>
            <w:r w:rsidRPr="002E4D9D">
              <w:t>404</w:t>
            </w:r>
          </w:p>
        </w:tc>
        <w:tc>
          <w:tcPr>
            <w:tcW w:w="633" w:type="pct"/>
            <w:shd w:val="clear" w:color="auto" w:fill="DEEAF6" w:themeFill="accent1" w:themeFillTint="33"/>
            <w:vAlign w:val="center"/>
          </w:tcPr>
          <w:p w14:paraId="19F8D4DB" w14:textId="585D9059" w:rsidR="0067541D" w:rsidRPr="00F95E9F" w:rsidRDefault="0067541D" w:rsidP="00A0533F">
            <w:pPr>
              <w:jc w:val="center"/>
              <w:rPr>
                <w:rFonts w:eastAsia="等线" w:cs="Times New Roman"/>
                <w:kern w:val="0"/>
                <w:sz w:val="21"/>
                <w:szCs w:val="21"/>
                <w:lang w:eastAsia="zh-CN"/>
              </w:rPr>
            </w:pPr>
            <w:r w:rsidRPr="002E4D9D">
              <w:t>2367</w:t>
            </w:r>
          </w:p>
        </w:tc>
        <w:tc>
          <w:tcPr>
            <w:tcW w:w="556" w:type="pct"/>
            <w:shd w:val="clear" w:color="auto" w:fill="DEEAF6" w:themeFill="accent1" w:themeFillTint="33"/>
            <w:vAlign w:val="center"/>
          </w:tcPr>
          <w:p w14:paraId="19147ABA" w14:textId="3FEC5693" w:rsidR="0067541D" w:rsidRPr="00F95E9F" w:rsidRDefault="0067541D" w:rsidP="00A0533F">
            <w:pPr>
              <w:jc w:val="center"/>
              <w:rPr>
                <w:rFonts w:eastAsia="等线" w:cs="Times New Roman"/>
                <w:kern w:val="0"/>
                <w:sz w:val="21"/>
                <w:szCs w:val="21"/>
                <w:lang w:eastAsia="zh-CN"/>
              </w:rPr>
            </w:pPr>
            <w:r w:rsidRPr="002E4D9D">
              <w:t>3820</w:t>
            </w:r>
          </w:p>
        </w:tc>
        <w:tc>
          <w:tcPr>
            <w:tcW w:w="526" w:type="pct"/>
            <w:shd w:val="clear" w:color="auto" w:fill="DEEAF6" w:themeFill="accent1" w:themeFillTint="33"/>
            <w:vAlign w:val="center"/>
          </w:tcPr>
          <w:p w14:paraId="019E5A79" w14:textId="77A8DC8D" w:rsidR="0067541D" w:rsidRPr="00F95E9F" w:rsidRDefault="0067541D" w:rsidP="00A0533F">
            <w:pPr>
              <w:jc w:val="center"/>
              <w:rPr>
                <w:rFonts w:eastAsia="等线" w:cs="Times New Roman"/>
                <w:kern w:val="0"/>
                <w:sz w:val="21"/>
                <w:szCs w:val="21"/>
                <w:lang w:eastAsia="zh-CN"/>
              </w:rPr>
            </w:pPr>
            <w:r w:rsidRPr="002E4D9D">
              <w:t>363</w:t>
            </w:r>
          </w:p>
        </w:tc>
        <w:tc>
          <w:tcPr>
            <w:tcW w:w="496" w:type="pct"/>
            <w:shd w:val="clear" w:color="auto" w:fill="DEEAF6" w:themeFill="accent1" w:themeFillTint="33"/>
            <w:vAlign w:val="center"/>
          </w:tcPr>
          <w:p w14:paraId="35B60A85" w14:textId="45CF29EF" w:rsidR="0067541D" w:rsidRPr="00F95E9F" w:rsidRDefault="0067541D" w:rsidP="00A0533F">
            <w:pPr>
              <w:jc w:val="center"/>
              <w:rPr>
                <w:rFonts w:eastAsia="等线" w:cs="Times New Roman"/>
                <w:kern w:val="0"/>
                <w:sz w:val="21"/>
                <w:szCs w:val="21"/>
                <w:lang w:eastAsia="zh-CN"/>
              </w:rPr>
            </w:pPr>
            <w:r w:rsidRPr="002E4D9D">
              <w:t>29</w:t>
            </w:r>
          </w:p>
        </w:tc>
        <w:tc>
          <w:tcPr>
            <w:tcW w:w="377" w:type="pct"/>
            <w:shd w:val="clear" w:color="auto" w:fill="DEEAF6" w:themeFill="accent1" w:themeFillTint="33"/>
            <w:vAlign w:val="center"/>
          </w:tcPr>
          <w:p w14:paraId="23BA6A18" w14:textId="0C07E96D" w:rsidR="0067541D" w:rsidRPr="00F95E9F" w:rsidRDefault="0067541D" w:rsidP="00A0533F">
            <w:pPr>
              <w:jc w:val="center"/>
              <w:rPr>
                <w:rFonts w:eastAsia="等线" w:cs="Times New Roman"/>
                <w:kern w:val="0"/>
                <w:sz w:val="21"/>
                <w:szCs w:val="21"/>
                <w:lang w:eastAsia="zh-CN"/>
              </w:rPr>
            </w:pPr>
            <w:r w:rsidRPr="002E4D9D">
              <w:t>50</w:t>
            </w:r>
          </w:p>
        </w:tc>
        <w:tc>
          <w:tcPr>
            <w:tcW w:w="291" w:type="pct"/>
            <w:shd w:val="clear" w:color="auto" w:fill="DEEAF6" w:themeFill="accent1" w:themeFillTint="33"/>
            <w:vAlign w:val="center"/>
          </w:tcPr>
          <w:p w14:paraId="539CDAB0" w14:textId="64DC38AF" w:rsidR="0067541D" w:rsidRPr="00F95E9F" w:rsidRDefault="0067541D" w:rsidP="00A0533F">
            <w:pPr>
              <w:jc w:val="center"/>
              <w:rPr>
                <w:rFonts w:eastAsia="等线" w:cs="Times New Roman"/>
                <w:kern w:val="0"/>
                <w:sz w:val="21"/>
                <w:szCs w:val="21"/>
                <w:lang w:eastAsia="zh-CN"/>
              </w:rPr>
            </w:pPr>
            <w:r w:rsidRPr="002E4D9D">
              <w:t>706</w:t>
            </w:r>
          </w:p>
        </w:tc>
        <w:tc>
          <w:tcPr>
            <w:tcW w:w="326" w:type="pct"/>
            <w:shd w:val="clear" w:color="auto" w:fill="DEEAF6" w:themeFill="accent1" w:themeFillTint="33"/>
            <w:vAlign w:val="center"/>
          </w:tcPr>
          <w:p w14:paraId="41CE1F87" w14:textId="69BE8D31" w:rsidR="0067541D" w:rsidRPr="00F95E9F" w:rsidRDefault="0067541D" w:rsidP="00A0533F">
            <w:pPr>
              <w:jc w:val="center"/>
              <w:rPr>
                <w:rFonts w:eastAsia="等线" w:cs="Times New Roman"/>
                <w:kern w:val="0"/>
                <w:sz w:val="21"/>
                <w:szCs w:val="21"/>
                <w:lang w:eastAsia="zh-CN"/>
              </w:rPr>
            </w:pPr>
            <w:r w:rsidRPr="00B21AAF">
              <w:t>2003</w:t>
            </w:r>
          </w:p>
        </w:tc>
        <w:tc>
          <w:tcPr>
            <w:tcW w:w="332" w:type="pct"/>
            <w:shd w:val="clear" w:color="auto" w:fill="DEEAF6" w:themeFill="accent1" w:themeFillTint="33"/>
            <w:vAlign w:val="center"/>
          </w:tcPr>
          <w:p w14:paraId="31C687D8" w14:textId="5E7BA1EE" w:rsidR="0067541D" w:rsidRPr="00F95E9F" w:rsidRDefault="0067541D" w:rsidP="00A0533F">
            <w:pPr>
              <w:jc w:val="center"/>
              <w:rPr>
                <w:rFonts w:eastAsia="等线" w:cs="Times New Roman"/>
                <w:kern w:val="0"/>
                <w:sz w:val="21"/>
                <w:szCs w:val="21"/>
                <w:lang w:eastAsia="zh-CN"/>
              </w:rPr>
            </w:pPr>
            <w:r w:rsidRPr="00B21AAF">
              <w:t>3720</w:t>
            </w:r>
          </w:p>
        </w:tc>
        <w:tc>
          <w:tcPr>
            <w:tcW w:w="376" w:type="pct"/>
            <w:shd w:val="clear" w:color="auto" w:fill="DEEAF6" w:themeFill="accent1" w:themeFillTint="33"/>
            <w:vAlign w:val="center"/>
          </w:tcPr>
          <w:p w14:paraId="37312D07" w14:textId="459A5D7C" w:rsidR="0067541D" w:rsidRPr="00F95E9F" w:rsidRDefault="0067541D" w:rsidP="00A0533F">
            <w:pPr>
              <w:jc w:val="center"/>
              <w:rPr>
                <w:rFonts w:eastAsia="等线" w:cs="Times New Roman"/>
                <w:kern w:val="0"/>
                <w:sz w:val="21"/>
                <w:szCs w:val="21"/>
                <w:lang w:eastAsia="zh-CN"/>
              </w:rPr>
            </w:pPr>
            <w:r w:rsidRPr="00B21AAF">
              <w:t>1058</w:t>
            </w:r>
          </w:p>
        </w:tc>
        <w:tc>
          <w:tcPr>
            <w:tcW w:w="326" w:type="pct"/>
            <w:shd w:val="clear" w:color="auto" w:fill="DEEAF6" w:themeFill="accent1" w:themeFillTint="33"/>
            <w:vAlign w:val="center"/>
          </w:tcPr>
          <w:p w14:paraId="25256759" w14:textId="224234B0" w:rsidR="0067541D" w:rsidRPr="00F95E9F" w:rsidRDefault="0067541D" w:rsidP="00A0533F">
            <w:pPr>
              <w:jc w:val="center"/>
              <w:rPr>
                <w:rFonts w:eastAsia="等线" w:cs="Times New Roman"/>
                <w:kern w:val="0"/>
                <w:sz w:val="21"/>
                <w:szCs w:val="21"/>
                <w:lang w:eastAsia="zh-CN"/>
              </w:rPr>
            </w:pPr>
            <w:r w:rsidRPr="00B21AAF">
              <w:t>785</w:t>
            </w:r>
          </w:p>
        </w:tc>
      </w:tr>
      <w:tr w:rsidR="00C873A0" w:rsidRPr="00C615BC" w14:paraId="31EA60E5" w14:textId="77777777" w:rsidTr="0067541D">
        <w:trPr>
          <w:trHeight w:val="426"/>
          <w:jc w:val="center"/>
        </w:trPr>
        <w:tc>
          <w:tcPr>
            <w:tcW w:w="430" w:type="pct"/>
            <w:shd w:val="clear" w:color="auto" w:fill="E2EFD9" w:themeFill="accent6" w:themeFillTint="33"/>
            <w:noWrap/>
            <w:vAlign w:val="center"/>
          </w:tcPr>
          <w:p w14:paraId="4FFC47AF" w14:textId="77777777" w:rsidR="00A0533F" w:rsidRPr="00A0533F" w:rsidRDefault="00A0533F" w:rsidP="00A0533F">
            <w:pPr>
              <w:jc w:val="center"/>
              <w:rPr>
                <w:rFonts w:eastAsia="等线" w:cs="Times New Roman"/>
                <w:kern w:val="0"/>
                <w:sz w:val="21"/>
                <w:szCs w:val="21"/>
                <w:lang w:eastAsia="zh-CN"/>
              </w:rPr>
            </w:pPr>
            <w:r w:rsidRPr="00A0533F">
              <w:rPr>
                <w:rFonts w:eastAsia="等线" w:cs="Times New Roman" w:hint="eastAsia"/>
                <w:kern w:val="0"/>
                <w:sz w:val="21"/>
                <w:szCs w:val="21"/>
                <w:lang w:eastAsia="zh-CN"/>
              </w:rPr>
              <w:t>0</w:t>
            </w:r>
            <w:r w:rsidR="0067541D" w:rsidRPr="00A0533F">
              <w:rPr>
                <w:rFonts w:eastAsia="等线" w:cs="Times New Roman"/>
                <w:kern w:val="0"/>
                <w:sz w:val="21"/>
                <w:szCs w:val="21"/>
                <w:lang w:eastAsia="zh-CN"/>
              </w:rPr>
              <w:t xml:space="preserve"> </w:t>
            </w:r>
            <w:r w:rsidRPr="00A0533F">
              <w:rPr>
                <w:rFonts w:eastAsia="等线" w:cs="Times New Roman"/>
                <w:kern w:val="0"/>
                <w:sz w:val="21"/>
                <w:szCs w:val="21"/>
                <w:lang w:eastAsia="zh-CN"/>
              </w:rPr>
              <w:t>g</w:t>
            </w:r>
            <w:r w:rsidRPr="00A0533F">
              <w:rPr>
                <w:rFonts w:eastAsia="等线" w:cs="Times New Roman" w:hint="eastAsia"/>
                <w:kern w:val="0"/>
                <w:sz w:val="21"/>
                <w:szCs w:val="21"/>
                <w:lang w:eastAsia="zh-CN"/>
              </w:rPr>
              <w:t xml:space="preserve"> O</w:t>
            </w:r>
            <w:r w:rsidRPr="00A0533F">
              <w:rPr>
                <w:rFonts w:eastAsia="等线" w:cs="Times New Roman" w:hint="eastAsia"/>
                <w:kern w:val="0"/>
                <w:sz w:val="21"/>
                <w:szCs w:val="21"/>
                <w:vertAlign w:val="subscript"/>
                <w:lang w:eastAsia="zh-CN"/>
              </w:rPr>
              <w:t>3</w:t>
            </w:r>
            <w:r w:rsidRPr="00A0533F">
              <w:rPr>
                <w:rFonts w:eastAsia="等线" w:cs="Times New Roman"/>
                <w:kern w:val="0"/>
                <w:sz w:val="21"/>
                <w:szCs w:val="21"/>
                <w:lang w:eastAsia="zh-CN"/>
              </w:rPr>
              <w:t>·</w:t>
            </w:r>
          </w:p>
          <w:p w14:paraId="3A9C7AA9" w14:textId="45C8EEF3" w:rsidR="0067541D" w:rsidRPr="00A0533F" w:rsidRDefault="00A0533F" w:rsidP="00A0533F">
            <w:pPr>
              <w:jc w:val="center"/>
              <w:rPr>
                <w:rFonts w:eastAsia="等线" w:cs="Times New Roman"/>
                <w:kern w:val="0"/>
                <w:sz w:val="21"/>
                <w:szCs w:val="21"/>
                <w:lang w:eastAsia="zh-CN"/>
              </w:rPr>
            </w:pPr>
            <w:r w:rsidRPr="00A0533F">
              <w:rPr>
                <w:rFonts w:eastAsia="等线" w:cs="Times New Roman" w:hint="eastAsia"/>
                <w:kern w:val="0"/>
                <w:sz w:val="21"/>
                <w:szCs w:val="21"/>
                <w:lang w:eastAsia="zh-CN"/>
              </w:rPr>
              <w:t xml:space="preserve">(g </w:t>
            </w:r>
            <w:proofErr w:type="gramStart"/>
            <w:r w:rsidRPr="00A0533F">
              <w:rPr>
                <w:rFonts w:eastAsia="等线" w:cs="Times New Roman" w:hint="eastAsia"/>
                <w:kern w:val="0"/>
                <w:sz w:val="21"/>
                <w:szCs w:val="21"/>
                <w:lang w:eastAsia="zh-CN"/>
              </w:rPr>
              <w:t>DOC)</w:t>
            </w:r>
            <w:r w:rsidRPr="00A0533F">
              <w:rPr>
                <w:rFonts w:eastAsia="等线" w:cs="Times New Roman"/>
                <w:kern w:val="0"/>
                <w:sz w:val="21"/>
                <w:szCs w:val="21"/>
                <w:lang w:eastAsia="zh-CN"/>
              </w:rPr>
              <w:t>⁻</w:t>
            </w:r>
            <w:proofErr w:type="gramEnd"/>
            <w:r w:rsidRPr="00A0533F">
              <w:rPr>
                <w:rFonts w:eastAsia="等线" w:cs="Times New Roman"/>
                <w:kern w:val="0"/>
                <w:sz w:val="21"/>
                <w:szCs w:val="21"/>
                <w:lang w:eastAsia="zh-CN"/>
              </w:rPr>
              <w:t>¹</w:t>
            </w:r>
            <w:r>
              <w:rPr>
                <w:rFonts w:eastAsia="等线" w:cs="Times New Roman" w:hint="eastAsia"/>
                <w:kern w:val="0"/>
                <w:sz w:val="21"/>
                <w:szCs w:val="21"/>
                <w:lang w:eastAsia="zh-CN"/>
              </w:rPr>
              <w:t xml:space="preserve"> </w:t>
            </w:r>
            <w:r w:rsidRPr="00A0533F">
              <w:rPr>
                <w:rFonts w:eastAsia="等线" w:cs="Times New Roman"/>
                <w:kern w:val="0"/>
                <w:sz w:val="21"/>
                <w:szCs w:val="21"/>
                <w:lang w:eastAsia="zh-CN"/>
              </w:rPr>
              <w:t>L</w:t>
            </w:r>
            <w:r w:rsidRPr="00A0533F">
              <w:rPr>
                <w:rFonts w:eastAsia="等线" w:cs="Times New Roman" w:hint="eastAsia"/>
                <w:kern w:val="0"/>
                <w:sz w:val="21"/>
                <w:szCs w:val="21"/>
                <w:lang w:eastAsia="zh-CN"/>
              </w:rPr>
              <w:t>2</w:t>
            </w:r>
          </w:p>
        </w:tc>
        <w:tc>
          <w:tcPr>
            <w:tcW w:w="331" w:type="pct"/>
            <w:shd w:val="clear" w:color="auto" w:fill="E2EFD9" w:themeFill="accent6" w:themeFillTint="33"/>
            <w:vAlign w:val="center"/>
          </w:tcPr>
          <w:p w14:paraId="201A7CD7" w14:textId="0934CE51" w:rsidR="0067541D" w:rsidRPr="00F95E9F" w:rsidRDefault="0067541D" w:rsidP="00A0533F">
            <w:pPr>
              <w:jc w:val="center"/>
              <w:rPr>
                <w:rFonts w:eastAsia="等线" w:cs="Times New Roman"/>
                <w:kern w:val="0"/>
                <w:sz w:val="21"/>
                <w:szCs w:val="21"/>
                <w:lang w:eastAsia="zh-CN"/>
              </w:rPr>
            </w:pPr>
            <w:r w:rsidRPr="008C20D4">
              <w:t>547</w:t>
            </w:r>
          </w:p>
        </w:tc>
        <w:tc>
          <w:tcPr>
            <w:tcW w:w="633" w:type="pct"/>
            <w:shd w:val="clear" w:color="auto" w:fill="E2EFD9" w:themeFill="accent6" w:themeFillTint="33"/>
            <w:vAlign w:val="center"/>
          </w:tcPr>
          <w:p w14:paraId="3333F69C" w14:textId="0A2C069D" w:rsidR="0067541D" w:rsidRPr="00F95E9F" w:rsidRDefault="0067541D" w:rsidP="00A0533F">
            <w:pPr>
              <w:jc w:val="center"/>
              <w:rPr>
                <w:rFonts w:eastAsia="等线" w:cs="Times New Roman"/>
                <w:kern w:val="0"/>
                <w:sz w:val="21"/>
                <w:szCs w:val="21"/>
                <w:lang w:eastAsia="zh-CN"/>
              </w:rPr>
            </w:pPr>
            <w:r w:rsidRPr="008C20D4">
              <w:t>1733</w:t>
            </w:r>
          </w:p>
        </w:tc>
        <w:tc>
          <w:tcPr>
            <w:tcW w:w="556" w:type="pct"/>
            <w:shd w:val="clear" w:color="auto" w:fill="E2EFD9" w:themeFill="accent6" w:themeFillTint="33"/>
            <w:vAlign w:val="center"/>
          </w:tcPr>
          <w:p w14:paraId="6B88827B" w14:textId="50628A10" w:rsidR="0067541D" w:rsidRPr="00F95E9F" w:rsidRDefault="0067541D" w:rsidP="00A0533F">
            <w:pPr>
              <w:jc w:val="center"/>
              <w:rPr>
                <w:rFonts w:eastAsia="等线" w:cs="Times New Roman"/>
                <w:kern w:val="0"/>
                <w:sz w:val="21"/>
                <w:szCs w:val="21"/>
                <w:lang w:eastAsia="zh-CN"/>
              </w:rPr>
            </w:pPr>
            <w:r w:rsidRPr="008C20D4">
              <w:t>5254</w:t>
            </w:r>
          </w:p>
        </w:tc>
        <w:tc>
          <w:tcPr>
            <w:tcW w:w="526" w:type="pct"/>
            <w:shd w:val="clear" w:color="auto" w:fill="E2EFD9" w:themeFill="accent6" w:themeFillTint="33"/>
            <w:vAlign w:val="center"/>
          </w:tcPr>
          <w:p w14:paraId="6F029148" w14:textId="04924921" w:rsidR="0067541D" w:rsidRPr="00F95E9F" w:rsidRDefault="0067541D" w:rsidP="00A0533F">
            <w:pPr>
              <w:jc w:val="center"/>
              <w:rPr>
                <w:rFonts w:eastAsia="等线" w:cs="Times New Roman"/>
                <w:kern w:val="0"/>
                <w:sz w:val="21"/>
                <w:szCs w:val="21"/>
                <w:lang w:eastAsia="zh-CN"/>
              </w:rPr>
            </w:pPr>
            <w:r w:rsidRPr="008C20D4">
              <w:t>146</w:t>
            </w:r>
          </w:p>
        </w:tc>
        <w:tc>
          <w:tcPr>
            <w:tcW w:w="496" w:type="pct"/>
            <w:shd w:val="clear" w:color="auto" w:fill="E2EFD9" w:themeFill="accent6" w:themeFillTint="33"/>
            <w:vAlign w:val="center"/>
          </w:tcPr>
          <w:p w14:paraId="508C66E0" w14:textId="1F388CB6" w:rsidR="0067541D" w:rsidRPr="00F95E9F" w:rsidRDefault="0067541D" w:rsidP="00A0533F">
            <w:pPr>
              <w:jc w:val="center"/>
              <w:rPr>
                <w:rFonts w:eastAsia="等线" w:cs="Times New Roman"/>
                <w:kern w:val="0"/>
                <w:sz w:val="21"/>
                <w:szCs w:val="21"/>
                <w:lang w:eastAsia="zh-CN"/>
              </w:rPr>
            </w:pPr>
            <w:r w:rsidRPr="008C20D4">
              <w:t>89</w:t>
            </w:r>
          </w:p>
        </w:tc>
        <w:tc>
          <w:tcPr>
            <w:tcW w:w="377" w:type="pct"/>
            <w:shd w:val="clear" w:color="auto" w:fill="E2EFD9" w:themeFill="accent6" w:themeFillTint="33"/>
            <w:vAlign w:val="center"/>
          </w:tcPr>
          <w:p w14:paraId="3553729F" w14:textId="21A85421" w:rsidR="0067541D" w:rsidRPr="00F95E9F" w:rsidRDefault="0067541D" w:rsidP="00A0533F">
            <w:pPr>
              <w:jc w:val="center"/>
              <w:rPr>
                <w:rFonts w:eastAsia="等线" w:cs="Times New Roman"/>
                <w:kern w:val="0"/>
                <w:sz w:val="21"/>
                <w:szCs w:val="21"/>
                <w:lang w:eastAsia="zh-CN"/>
              </w:rPr>
            </w:pPr>
            <w:r w:rsidRPr="008C20D4">
              <w:t>127</w:t>
            </w:r>
          </w:p>
        </w:tc>
        <w:tc>
          <w:tcPr>
            <w:tcW w:w="291" w:type="pct"/>
            <w:shd w:val="clear" w:color="auto" w:fill="E2EFD9" w:themeFill="accent6" w:themeFillTint="33"/>
            <w:vAlign w:val="center"/>
          </w:tcPr>
          <w:p w14:paraId="5D611008" w14:textId="71C5A2C6" w:rsidR="0067541D" w:rsidRPr="00F95E9F" w:rsidRDefault="0067541D" w:rsidP="00A0533F">
            <w:pPr>
              <w:jc w:val="center"/>
              <w:rPr>
                <w:rFonts w:eastAsia="等线" w:cs="Times New Roman"/>
                <w:kern w:val="0"/>
                <w:sz w:val="21"/>
                <w:szCs w:val="21"/>
                <w:lang w:eastAsia="zh-CN"/>
              </w:rPr>
            </w:pPr>
            <w:r w:rsidRPr="008C20D4">
              <w:t>261</w:t>
            </w:r>
          </w:p>
        </w:tc>
        <w:tc>
          <w:tcPr>
            <w:tcW w:w="326" w:type="pct"/>
            <w:shd w:val="clear" w:color="auto" w:fill="E2EFD9" w:themeFill="accent6" w:themeFillTint="33"/>
            <w:vAlign w:val="center"/>
          </w:tcPr>
          <w:p w14:paraId="6FB0EDAD" w14:textId="402DA59D" w:rsidR="0067541D" w:rsidRPr="00F95E9F" w:rsidRDefault="0067541D" w:rsidP="00A0533F">
            <w:pPr>
              <w:jc w:val="center"/>
              <w:rPr>
                <w:rFonts w:eastAsia="等线" w:cs="Times New Roman"/>
                <w:kern w:val="0"/>
                <w:sz w:val="21"/>
                <w:szCs w:val="21"/>
                <w:lang w:eastAsia="zh-CN"/>
              </w:rPr>
            </w:pPr>
            <w:r w:rsidRPr="009D180F">
              <w:t>2404</w:t>
            </w:r>
          </w:p>
        </w:tc>
        <w:tc>
          <w:tcPr>
            <w:tcW w:w="332" w:type="pct"/>
            <w:shd w:val="clear" w:color="auto" w:fill="E2EFD9" w:themeFill="accent6" w:themeFillTint="33"/>
            <w:vAlign w:val="center"/>
          </w:tcPr>
          <w:p w14:paraId="719AFFD4" w14:textId="0DA08352" w:rsidR="0067541D" w:rsidRPr="00F95E9F" w:rsidRDefault="0067541D" w:rsidP="00A0533F">
            <w:pPr>
              <w:jc w:val="center"/>
              <w:rPr>
                <w:rFonts w:eastAsia="等线" w:cs="Times New Roman"/>
                <w:kern w:val="0"/>
                <w:sz w:val="21"/>
                <w:szCs w:val="21"/>
                <w:lang w:eastAsia="zh-CN"/>
              </w:rPr>
            </w:pPr>
            <w:r w:rsidRPr="009D180F">
              <w:t>3231</w:t>
            </w:r>
          </w:p>
        </w:tc>
        <w:tc>
          <w:tcPr>
            <w:tcW w:w="376" w:type="pct"/>
            <w:shd w:val="clear" w:color="auto" w:fill="E2EFD9" w:themeFill="accent6" w:themeFillTint="33"/>
            <w:vAlign w:val="center"/>
          </w:tcPr>
          <w:p w14:paraId="62555D20" w14:textId="196E26C4" w:rsidR="0067541D" w:rsidRPr="00F95E9F" w:rsidRDefault="0067541D" w:rsidP="00A0533F">
            <w:pPr>
              <w:jc w:val="center"/>
              <w:rPr>
                <w:rFonts w:eastAsia="等线" w:cs="Times New Roman"/>
                <w:kern w:val="0"/>
                <w:sz w:val="21"/>
                <w:szCs w:val="21"/>
                <w:lang w:eastAsia="zh-CN"/>
              </w:rPr>
            </w:pPr>
            <w:r w:rsidRPr="009D180F">
              <w:t>1310</w:t>
            </w:r>
          </w:p>
        </w:tc>
        <w:tc>
          <w:tcPr>
            <w:tcW w:w="326" w:type="pct"/>
            <w:shd w:val="clear" w:color="auto" w:fill="E2EFD9" w:themeFill="accent6" w:themeFillTint="33"/>
            <w:vAlign w:val="center"/>
          </w:tcPr>
          <w:p w14:paraId="7FE2913A" w14:textId="5D6E5052" w:rsidR="0067541D" w:rsidRPr="00F95E9F" w:rsidRDefault="0067541D" w:rsidP="00A0533F">
            <w:pPr>
              <w:jc w:val="center"/>
              <w:rPr>
                <w:rFonts w:eastAsia="等线" w:cs="Times New Roman"/>
                <w:kern w:val="0"/>
                <w:sz w:val="21"/>
                <w:szCs w:val="21"/>
                <w:lang w:eastAsia="zh-CN"/>
              </w:rPr>
            </w:pPr>
            <w:r w:rsidRPr="009D180F">
              <w:t>1111</w:t>
            </w:r>
          </w:p>
        </w:tc>
      </w:tr>
      <w:tr w:rsidR="00C873A0" w:rsidRPr="00C615BC" w14:paraId="790A538D" w14:textId="77777777" w:rsidTr="0067541D">
        <w:trPr>
          <w:trHeight w:val="426"/>
          <w:jc w:val="center"/>
        </w:trPr>
        <w:tc>
          <w:tcPr>
            <w:tcW w:w="430" w:type="pct"/>
            <w:shd w:val="clear" w:color="auto" w:fill="E2EFD9" w:themeFill="accent6" w:themeFillTint="33"/>
            <w:noWrap/>
            <w:vAlign w:val="center"/>
          </w:tcPr>
          <w:p w14:paraId="6379CB2D" w14:textId="77777777" w:rsidR="00A0533F" w:rsidRPr="00A0533F" w:rsidRDefault="00A0533F" w:rsidP="00A0533F">
            <w:pPr>
              <w:jc w:val="center"/>
              <w:rPr>
                <w:rFonts w:eastAsia="等线" w:cs="Times New Roman"/>
                <w:kern w:val="0"/>
                <w:sz w:val="21"/>
                <w:szCs w:val="21"/>
                <w:lang w:eastAsia="zh-CN"/>
              </w:rPr>
            </w:pPr>
            <w:r w:rsidRPr="00A0533F">
              <w:rPr>
                <w:rFonts w:eastAsia="等线" w:cs="Times New Roman" w:hint="eastAsia"/>
                <w:kern w:val="0"/>
                <w:sz w:val="21"/>
                <w:szCs w:val="21"/>
                <w:lang w:eastAsia="zh-CN"/>
              </w:rPr>
              <w:t>0.5</w:t>
            </w:r>
            <w:r w:rsidR="0067541D" w:rsidRPr="00A0533F">
              <w:rPr>
                <w:rFonts w:eastAsia="等线" w:cs="Times New Roman"/>
                <w:kern w:val="0"/>
                <w:sz w:val="21"/>
                <w:szCs w:val="21"/>
                <w:lang w:eastAsia="zh-CN"/>
              </w:rPr>
              <w:t xml:space="preserve"> </w:t>
            </w:r>
            <w:r w:rsidRPr="00A0533F">
              <w:rPr>
                <w:rFonts w:eastAsia="等线" w:cs="Times New Roman"/>
                <w:kern w:val="0"/>
                <w:sz w:val="21"/>
                <w:szCs w:val="21"/>
                <w:lang w:eastAsia="zh-CN"/>
              </w:rPr>
              <w:t>g</w:t>
            </w:r>
            <w:r w:rsidRPr="00A0533F">
              <w:rPr>
                <w:rFonts w:eastAsia="等线" w:cs="Times New Roman" w:hint="eastAsia"/>
                <w:kern w:val="0"/>
                <w:sz w:val="21"/>
                <w:szCs w:val="21"/>
                <w:lang w:eastAsia="zh-CN"/>
              </w:rPr>
              <w:t xml:space="preserve"> O</w:t>
            </w:r>
            <w:r w:rsidRPr="00A0533F">
              <w:rPr>
                <w:rFonts w:eastAsia="等线" w:cs="Times New Roman" w:hint="eastAsia"/>
                <w:kern w:val="0"/>
                <w:sz w:val="21"/>
                <w:szCs w:val="21"/>
                <w:vertAlign w:val="subscript"/>
                <w:lang w:eastAsia="zh-CN"/>
              </w:rPr>
              <w:t>3</w:t>
            </w:r>
            <w:r w:rsidRPr="00A0533F">
              <w:rPr>
                <w:rFonts w:eastAsia="等线" w:cs="Times New Roman"/>
                <w:kern w:val="0"/>
                <w:sz w:val="21"/>
                <w:szCs w:val="21"/>
                <w:lang w:eastAsia="zh-CN"/>
              </w:rPr>
              <w:t>·</w:t>
            </w:r>
          </w:p>
          <w:p w14:paraId="079410BB" w14:textId="496DE8D1" w:rsidR="0067541D" w:rsidRPr="00A0533F" w:rsidRDefault="00A0533F" w:rsidP="00A0533F">
            <w:pPr>
              <w:jc w:val="center"/>
              <w:rPr>
                <w:rFonts w:eastAsia="等线" w:cs="Times New Roman"/>
                <w:kern w:val="0"/>
                <w:sz w:val="21"/>
                <w:szCs w:val="21"/>
                <w:lang w:eastAsia="zh-CN"/>
              </w:rPr>
            </w:pPr>
            <w:r w:rsidRPr="00A0533F">
              <w:rPr>
                <w:rFonts w:eastAsia="等线" w:cs="Times New Roman" w:hint="eastAsia"/>
                <w:kern w:val="0"/>
                <w:sz w:val="21"/>
                <w:szCs w:val="21"/>
                <w:lang w:eastAsia="zh-CN"/>
              </w:rPr>
              <w:t xml:space="preserve">(g </w:t>
            </w:r>
            <w:proofErr w:type="gramStart"/>
            <w:r w:rsidRPr="00A0533F">
              <w:rPr>
                <w:rFonts w:eastAsia="等线" w:cs="Times New Roman" w:hint="eastAsia"/>
                <w:kern w:val="0"/>
                <w:sz w:val="21"/>
                <w:szCs w:val="21"/>
                <w:lang w:eastAsia="zh-CN"/>
              </w:rPr>
              <w:t>DOC)</w:t>
            </w:r>
            <w:r w:rsidRPr="00A0533F">
              <w:rPr>
                <w:rFonts w:eastAsia="等线" w:cs="Times New Roman"/>
                <w:kern w:val="0"/>
                <w:sz w:val="21"/>
                <w:szCs w:val="21"/>
                <w:lang w:eastAsia="zh-CN"/>
              </w:rPr>
              <w:t>⁻</w:t>
            </w:r>
            <w:proofErr w:type="gramEnd"/>
            <w:r w:rsidRPr="00A0533F">
              <w:rPr>
                <w:rFonts w:eastAsia="等线" w:cs="Times New Roman"/>
                <w:kern w:val="0"/>
                <w:sz w:val="21"/>
                <w:szCs w:val="21"/>
                <w:lang w:eastAsia="zh-CN"/>
              </w:rPr>
              <w:t>¹</w:t>
            </w:r>
            <w:r>
              <w:rPr>
                <w:rFonts w:eastAsia="等线" w:cs="Times New Roman" w:hint="eastAsia"/>
                <w:kern w:val="0"/>
                <w:sz w:val="21"/>
                <w:szCs w:val="21"/>
                <w:lang w:eastAsia="zh-CN"/>
              </w:rPr>
              <w:t xml:space="preserve"> </w:t>
            </w:r>
            <w:r w:rsidRPr="00A0533F">
              <w:rPr>
                <w:rFonts w:eastAsia="等线" w:cs="Times New Roman"/>
                <w:kern w:val="0"/>
                <w:sz w:val="21"/>
                <w:szCs w:val="21"/>
                <w:lang w:eastAsia="zh-CN"/>
              </w:rPr>
              <w:t>L</w:t>
            </w:r>
            <w:r>
              <w:rPr>
                <w:rFonts w:eastAsia="等线" w:cs="Times New Roman" w:hint="eastAsia"/>
                <w:kern w:val="0"/>
                <w:sz w:val="21"/>
                <w:szCs w:val="21"/>
                <w:lang w:eastAsia="zh-CN"/>
              </w:rPr>
              <w:t>2</w:t>
            </w:r>
          </w:p>
        </w:tc>
        <w:tc>
          <w:tcPr>
            <w:tcW w:w="331" w:type="pct"/>
            <w:shd w:val="clear" w:color="auto" w:fill="E2EFD9" w:themeFill="accent6" w:themeFillTint="33"/>
            <w:vAlign w:val="center"/>
          </w:tcPr>
          <w:p w14:paraId="565279C0" w14:textId="68E3A37A" w:rsidR="0067541D" w:rsidRPr="00F95E9F" w:rsidRDefault="0067541D" w:rsidP="00A0533F">
            <w:pPr>
              <w:jc w:val="center"/>
              <w:rPr>
                <w:rFonts w:eastAsia="等线" w:cs="Times New Roman"/>
                <w:kern w:val="0"/>
                <w:sz w:val="21"/>
                <w:szCs w:val="21"/>
                <w:lang w:eastAsia="zh-CN"/>
              </w:rPr>
            </w:pPr>
            <w:r w:rsidRPr="008C20D4">
              <w:t>381</w:t>
            </w:r>
          </w:p>
        </w:tc>
        <w:tc>
          <w:tcPr>
            <w:tcW w:w="633" w:type="pct"/>
            <w:shd w:val="clear" w:color="auto" w:fill="E2EFD9" w:themeFill="accent6" w:themeFillTint="33"/>
            <w:vAlign w:val="center"/>
          </w:tcPr>
          <w:p w14:paraId="35158DD9" w14:textId="1F154250" w:rsidR="0067541D" w:rsidRPr="00F95E9F" w:rsidRDefault="0067541D" w:rsidP="00A0533F">
            <w:pPr>
              <w:jc w:val="center"/>
              <w:rPr>
                <w:rFonts w:eastAsia="等线" w:cs="Times New Roman"/>
                <w:kern w:val="0"/>
                <w:sz w:val="21"/>
                <w:szCs w:val="21"/>
                <w:lang w:eastAsia="zh-CN"/>
              </w:rPr>
            </w:pPr>
            <w:r w:rsidRPr="008C20D4">
              <w:t>1750</w:t>
            </w:r>
          </w:p>
        </w:tc>
        <w:tc>
          <w:tcPr>
            <w:tcW w:w="556" w:type="pct"/>
            <w:shd w:val="clear" w:color="auto" w:fill="E2EFD9" w:themeFill="accent6" w:themeFillTint="33"/>
            <w:vAlign w:val="center"/>
          </w:tcPr>
          <w:p w14:paraId="16EF822B" w14:textId="78C8FFE8" w:rsidR="0067541D" w:rsidRPr="00F95E9F" w:rsidRDefault="0067541D" w:rsidP="00A0533F">
            <w:pPr>
              <w:jc w:val="center"/>
              <w:rPr>
                <w:rFonts w:eastAsia="等线" w:cs="Times New Roman"/>
                <w:kern w:val="0"/>
                <w:sz w:val="21"/>
                <w:szCs w:val="21"/>
                <w:lang w:eastAsia="zh-CN"/>
              </w:rPr>
            </w:pPr>
            <w:r w:rsidRPr="008C20D4">
              <w:t>5785</w:t>
            </w:r>
          </w:p>
        </w:tc>
        <w:tc>
          <w:tcPr>
            <w:tcW w:w="526" w:type="pct"/>
            <w:shd w:val="clear" w:color="auto" w:fill="E2EFD9" w:themeFill="accent6" w:themeFillTint="33"/>
            <w:vAlign w:val="center"/>
          </w:tcPr>
          <w:p w14:paraId="7D617845" w14:textId="09FA4C0F" w:rsidR="0067541D" w:rsidRPr="00F95E9F" w:rsidRDefault="0067541D" w:rsidP="00A0533F">
            <w:pPr>
              <w:jc w:val="center"/>
              <w:rPr>
                <w:rFonts w:eastAsia="等线" w:cs="Times New Roman"/>
                <w:kern w:val="0"/>
                <w:sz w:val="21"/>
                <w:szCs w:val="21"/>
                <w:lang w:eastAsia="zh-CN"/>
              </w:rPr>
            </w:pPr>
            <w:r w:rsidRPr="008C20D4">
              <w:t>143</w:t>
            </w:r>
          </w:p>
        </w:tc>
        <w:tc>
          <w:tcPr>
            <w:tcW w:w="496" w:type="pct"/>
            <w:shd w:val="clear" w:color="auto" w:fill="E2EFD9" w:themeFill="accent6" w:themeFillTint="33"/>
            <w:vAlign w:val="center"/>
          </w:tcPr>
          <w:p w14:paraId="1F4FE84D" w14:textId="7D1775A7" w:rsidR="0067541D" w:rsidRPr="00F95E9F" w:rsidRDefault="0067541D" w:rsidP="00A0533F">
            <w:pPr>
              <w:jc w:val="center"/>
              <w:rPr>
                <w:rFonts w:eastAsia="等线" w:cs="Times New Roman"/>
                <w:kern w:val="0"/>
                <w:sz w:val="21"/>
                <w:szCs w:val="21"/>
                <w:lang w:eastAsia="zh-CN"/>
              </w:rPr>
            </w:pPr>
            <w:r w:rsidRPr="008C20D4">
              <w:t>68</w:t>
            </w:r>
          </w:p>
        </w:tc>
        <w:tc>
          <w:tcPr>
            <w:tcW w:w="377" w:type="pct"/>
            <w:shd w:val="clear" w:color="auto" w:fill="E2EFD9" w:themeFill="accent6" w:themeFillTint="33"/>
            <w:vAlign w:val="center"/>
          </w:tcPr>
          <w:p w14:paraId="578FA7EA" w14:textId="6E7DC0E6" w:rsidR="0067541D" w:rsidRPr="00F95E9F" w:rsidRDefault="0067541D" w:rsidP="00A0533F">
            <w:pPr>
              <w:jc w:val="center"/>
              <w:rPr>
                <w:rFonts w:eastAsia="等线" w:cs="Times New Roman"/>
                <w:kern w:val="0"/>
                <w:sz w:val="21"/>
                <w:szCs w:val="21"/>
                <w:lang w:eastAsia="zh-CN"/>
              </w:rPr>
            </w:pPr>
            <w:r w:rsidRPr="008C20D4">
              <w:t>162</w:t>
            </w:r>
          </w:p>
        </w:tc>
        <w:tc>
          <w:tcPr>
            <w:tcW w:w="291" w:type="pct"/>
            <w:shd w:val="clear" w:color="auto" w:fill="E2EFD9" w:themeFill="accent6" w:themeFillTint="33"/>
            <w:vAlign w:val="center"/>
          </w:tcPr>
          <w:p w14:paraId="3D29A2F6" w14:textId="5E2F0391" w:rsidR="0067541D" w:rsidRPr="00F95E9F" w:rsidRDefault="0067541D" w:rsidP="00A0533F">
            <w:pPr>
              <w:jc w:val="center"/>
              <w:rPr>
                <w:rFonts w:eastAsia="等线" w:cs="Times New Roman"/>
                <w:kern w:val="0"/>
                <w:sz w:val="21"/>
                <w:szCs w:val="21"/>
                <w:lang w:eastAsia="zh-CN"/>
              </w:rPr>
            </w:pPr>
            <w:r w:rsidRPr="008C20D4">
              <w:t>349</w:t>
            </w:r>
          </w:p>
        </w:tc>
        <w:tc>
          <w:tcPr>
            <w:tcW w:w="326" w:type="pct"/>
            <w:shd w:val="clear" w:color="auto" w:fill="E2EFD9" w:themeFill="accent6" w:themeFillTint="33"/>
            <w:vAlign w:val="center"/>
          </w:tcPr>
          <w:p w14:paraId="015D80E0" w14:textId="2A9E5F3D" w:rsidR="0067541D" w:rsidRPr="00F95E9F" w:rsidRDefault="0067541D" w:rsidP="00A0533F">
            <w:pPr>
              <w:jc w:val="center"/>
              <w:rPr>
                <w:rFonts w:eastAsia="等线" w:cs="Times New Roman"/>
                <w:kern w:val="0"/>
                <w:sz w:val="21"/>
                <w:szCs w:val="21"/>
                <w:lang w:eastAsia="zh-CN"/>
              </w:rPr>
            </w:pPr>
            <w:r w:rsidRPr="009D180F">
              <w:t>2330</w:t>
            </w:r>
          </w:p>
        </w:tc>
        <w:tc>
          <w:tcPr>
            <w:tcW w:w="332" w:type="pct"/>
            <w:shd w:val="clear" w:color="auto" w:fill="E2EFD9" w:themeFill="accent6" w:themeFillTint="33"/>
            <w:vAlign w:val="center"/>
          </w:tcPr>
          <w:p w14:paraId="7B25CC1E" w14:textId="79732C15" w:rsidR="0067541D" w:rsidRPr="00F95E9F" w:rsidRDefault="0067541D" w:rsidP="00A0533F">
            <w:pPr>
              <w:jc w:val="center"/>
              <w:rPr>
                <w:rFonts w:eastAsia="等线" w:cs="Times New Roman"/>
                <w:kern w:val="0"/>
                <w:sz w:val="21"/>
                <w:szCs w:val="21"/>
                <w:lang w:eastAsia="zh-CN"/>
              </w:rPr>
            </w:pPr>
            <w:r w:rsidRPr="009D180F">
              <w:t>4254</w:t>
            </w:r>
          </w:p>
        </w:tc>
        <w:tc>
          <w:tcPr>
            <w:tcW w:w="376" w:type="pct"/>
            <w:shd w:val="clear" w:color="auto" w:fill="E2EFD9" w:themeFill="accent6" w:themeFillTint="33"/>
            <w:vAlign w:val="center"/>
          </w:tcPr>
          <w:p w14:paraId="74148452" w14:textId="0B8604BC" w:rsidR="0067541D" w:rsidRPr="00F95E9F" w:rsidRDefault="0067541D" w:rsidP="00A0533F">
            <w:pPr>
              <w:jc w:val="center"/>
              <w:rPr>
                <w:rFonts w:eastAsia="等线" w:cs="Times New Roman"/>
                <w:kern w:val="0"/>
                <w:sz w:val="21"/>
                <w:szCs w:val="21"/>
                <w:lang w:eastAsia="zh-CN"/>
              </w:rPr>
            </w:pPr>
            <w:r w:rsidRPr="009D180F">
              <w:t>1153</w:t>
            </w:r>
          </w:p>
        </w:tc>
        <w:tc>
          <w:tcPr>
            <w:tcW w:w="326" w:type="pct"/>
            <w:shd w:val="clear" w:color="auto" w:fill="E2EFD9" w:themeFill="accent6" w:themeFillTint="33"/>
            <w:vAlign w:val="center"/>
          </w:tcPr>
          <w:p w14:paraId="5225390C" w14:textId="032B0607" w:rsidR="0067541D" w:rsidRPr="00F95E9F" w:rsidRDefault="0067541D" w:rsidP="00A0533F">
            <w:pPr>
              <w:jc w:val="center"/>
              <w:rPr>
                <w:rFonts w:eastAsia="等线" w:cs="Times New Roman"/>
                <w:kern w:val="0"/>
                <w:sz w:val="21"/>
                <w:szCs w:val="21"/>
                <w:lang w:eastAsia="zh-CN"/>
              </w:rPr>
            </w:pPr>
            <w:r w:rsidRPr="009D180F">
              <w:t>748</w:t>
            </w:r>
          </w:p>
        </w:tc>
      </w:tr>
      <w:tr w:rsidR="00C873A0" w:rsidRPr="00C615BC" w14:paraId="14A995AF" w14:textId="77777777" w:rsidTr="0067541D">
        <w:trPr>
          <w:trHeight w:val="426"/>
          <w:jc w:val="center"/>
        </w:trPr>
        <w:tc>
          <w:tcPr>
            <w:tcW w:w="430" w:type="pct"/>
            <w:shd w:val="clear" w:color="auto" w:fill="E2EFD9" w:themeFill="accent6" w:themeFillTint="33"/>
            <w:noWrap/>
            <w:vAlign w:val="center"/>
          </w:tcPr>
          <w:p w14:paraId="30C06BB4" w14:textId="77777777" w:rsidR="00A0533F" w:rsidRPr="00A0533F" w:rsidRDefault="00A0533F" w:rsidP="00A0533F">
            <w:pPr>
              <w:jc w:val="center"/>
              <w:rPr>
                <w:rFonts w:eastAsia="等线" w:cs="Times New Roman"/>
                <w:kern w:val="0"/>
                <w:sz w:val="21"/>
                <w:szCs w:val="21"/>
                <w:lang w:eastAsia="zh-CN"/>
              </w:rPr>
            </w:pPr>
            <w:r w:rsidRPr="00A0533F">
              <w:rPr>
                <w:rFonts w:eastAsia="等线" w:cs="Times New Roman" w:hint="eastAsia"/>
                <w:kern w:val="0"/>
                <w:sz w:val="21"/>
                <w:szCs w:val="21"/>
                <w:lang w:eastAsia="zh-CN"/>
              </w:rPr>
              <w:t>0.8</w:t>
            </w:r>
            <w:r w:rsidR="0067541D" w:rsidRPr="00A0533F">
              <w:rPr>
                <w:rFonts w:eastAsia="等线" w:cs="Times New Roman"/>
                <w:kern w:val="0"/>
                <w:sz w:val="21"/>
                <w:szCs w:val="21"/>
                <w:lang w:eastAsia="zh-CN"/>
              </w:rPr>
              <w:t xml:space="preserve"> </w:t>
            </w:r>
            <w:r w:rsidRPr="00A0533F">
              <w:rPr>
                <w:rFonts w:eastAsia="等线" w:cs="Times New Roman"/>
                <w:kern w:val="0"/>
                <w:sz w:val="21"/>
                <w:szCs w:val="21"/>
                <w:lang w:eastAsia="zh-CN"/>
              </w:rPr>
              <w:t>g</w:t>
            </w:r>
            <w:r w:rsidRPr="00A0533F">
              <w:rPr>
                <w:rFonts w:eastAsia="等线" w:cs="Times New Roman" w:hint="eastAsia"/>
                <w:kern w:val="0"/>
                <w:sz w:val="21"/>
                <w:szCs w:val="21"/>
                <w:lang w:eastAsia="zh-CN"/>
              </w:rPr>
              <w:t xml:space="preserve"> O</w:t>
            </w:r>
            <w:r w:rsidRPr="00A0533F">
              <w:rPr>
                <w:rFonts w:eastAsia="等线" w:cs="Times New Roman" w:hint="eastAsia"/>
                <w:kern w:val="0"/>
                <w:sz w:val="21"/>
                <w:szCs w:val="21"/>
                <w:vertAlign w:val="subscript"/>
                <w:lang w:eastAsia="zh-CN"/>
              </w:rPr>
              <w:t>3</w:t>
            </w:r>
            <w:r w:rsidRPr="00A0533F">
              <w:rPr>
                <w:rFonts w:eastAsia="等线" w:cs="Times New Roman"/>
                <w:kern w:val="0"/>
                <w:sz w:val="21"/>
                <w:szCs w:val="21"/>
                <w:lang w:eastAsia="zh-CN"/>
              </w:rPr>
              <w:t>·</w:t>
            </w:r>
          </w:p>
          <w:p w14:paraId="1C345265" w14:textId="6A78EB67" w:rsidR="0067541D" w:rsidRPr="00A0533F" w:rsidRDefault="00A0533F" w:rsidP="00A0533F">
            <w:pPr>
              <w:jc w:val="center"/>
              <w:rPr>
                <w:rFonts w:eastAsia="等线" w:cs="Times New Roman"/>
                <w:kern w:val="0"/>
                <w:sz w:val="21"/>
                <w:szCs w:val="21"/>
                <w:lang w:eastAsia="zh-CN"/>
              </w:rPr>
            </w:pPr>
            <w:r w:rsidRPr="00A0533F">
              <w:rPr>
                <w:rFonts w:eastAsia="等线" w:cs="Times New Roman" w:hint="eastAsia"/>
                <w:kern w:val="0"/>
                <w:sz w:val="21"/>
                <w:szCs w:val="21"/>
                <w:lang w:eastAsia="zh-CN"/>
              </w:rPr>
              <w:t xml:space="preserve">(g </w:t>
            </w:r>
            <w:proofErr w:type="gramStart"/>
            <w:r w:rsidRPr="00A0533F">
              <w:rPr>
                <w:rFonts w:eastAsia="等线" w:cs="Times New Roman" w:hint="eastAsia"/>
                <w:kern w:val="0"/>
                <w:sz w:val="21"/>
                <w:szCs w:val="21"/>
                <w:lang w:eastAsia="zh-CN"/>
              </w:rPr>
              <w:t>DOC)</w:t>
            </w:r>
            <w:r w:rsidRPr="00A0533F">
              <w:rPr>
                <w:rFonts w:eastAsia="等线" w:cs="Times New Roman"/>
                <w:kern w:val="0"/>
                <w:sz w:val="21"/>
                <w:szCs w:val="21"/>
                <w:lang w:eastAsia="zh-CN"/>
              </w:rPr>
              <w:t>⁻</w:t>
            </w:r>
            <w:proofErr w:type="gramEnd"/>
            <w:r w:rsidRPr="00A0533F">
              <w:rPr>
                <w:rFonts w:eastAsia="等线" w:cs="Times New Roman"/>
                <w:kern w:val="0"/>
                <w:sz w:val="21"/>
                <w:szCs w:val="21"/>
                <w:lang w:eastAsia="zh-CN"/>
              </w:rPr>
              <w:t>¹</w:t>
            </w:r>
            <w:r>
              <w:rPr>
                <w:rFonts w:eastAsia="等线" w:cs="Times New Roman" w:hint="eastAsia"/>
                <w:kern w:val="0"/>
                <w:sz w:val="21"/>
                <w:szCs w:val="21"/>
                <w:lang w:eastAsia="zh-CN"/>
              </w:rPr>
              <w:t xml:space="preserve"> </w:t>
            </w:r>
            <w:r w:rsidRPr="00A0533F">
              <w:rPr>
                <w:rFonts w:eastAsia="等线" w:cs="Times New Roman"/>
                <w:kern w:val="0"/>
                <w:sz w:val="21"/>
                <w:szCs w:val="21"/>
                <w:lang w:eastAsia="zh-CN"/>
              </w:rPr>
              <w:t>L</w:t>
            </w:r>
            <w:r>
              <w:rPr>
                <w:rFonts w:eastAsia="等线" w:cs="Times New Roman" w:hint="eastAsia"/>
                <w:kern w:val="0"/>
                <w:sz w:val="21"/>
                <w:szCs w:val="21"/>
                <w:lang w:eastAsia="zh-CN"/>
              </w:rPr>
              <w:t>2</w:t>
            </w:r>
          </w:p>
        </w:tc>
        <w:tc>
          <w:tcPr>
            <w:tcW w:w="331" w:type="pct"/>
            <w:shd w:val="clear" w:color="auto" w:fill="E2EFD9" w:themeFill="accent6" w:themeFillTint="33"/>
            <w:vAlign w:val="center"/>
          </w:tcPr>
          <w:p w14:paraId="1E499E12" w14:textId="7D305F7A" w:rsidR="0067541D" w:rsidRPr="00F95E9F" w:rsidRDefault="0067541D" w:rsidP="00A0533F">
            <w:pPr>
              <w:jc w:val="center"/>
              <w:rPr>
                <w:rFonts w:eastAsia="等线" w:cs="Times New Roman"/>
                <w:kern w:val="0"/>
                <w:sz w:val="21"/>
                <w:szCs w:val="21"/>
                <w:lang w:eastAsia="zh-CN"/>
              </w:rPr>
            </w:pPr>
            <w:r w:rsidRPr="008C20D4">
              <w:t>355</w:t>
            </w:r>
          </w:p>
        </w:tc>
        <w:tc>
          <w:tcPr>
            <w:tcW w:w="633" w:type="pct"/>
            <w:shd w:val="clear" w:color="auto" w:fill="E2EFD9" w:themeFill="accent6" w:themeFillTint="33"/>
            <w:vAlign w:val="center"/>
          </w:tcPr>
          <w:p w14:paraId="0941E6EB" w14:textId="7A771A6E" w:rsidR="0067541D" w:rsidRPr="00F95E9F" w:rsidRDefault="0067541D" w:rsidP="00A0533F">
            <w:pPr>
              <w:jc w:val="center"/>
              <w:rPr>
                <w:rFonts w:eastAsia="等线" w:cs="Times New Roman"/>
                <w:kern w:val="0"/>
                <w:sz w:val="21"/>
                <w:szCs w:val="21"/>
                <w:lang w:eastAsia="zh-CN"/>
              </w:rPr>
            </w:pPr>
            <w:r w:rsidRPr="008C20D4">
              <w:t>1795</w:t>
            </w:r>
          </w:p>
        </w:tc>
        <w:tc>
          <w:tcPr>
            <w:tcW w:w="556" w:type="pct"/>
            <w:shd w:val="clear" w:color="auto" w:fill="E2EFD9" w:themeFill="accent6" w:themeFillTint="33"/>
            <w:vAlign w:val="center"/>
          </w:tcPr>
          <w:p w14:paraId="404478B3" w14:textId="4E03D451" w:rsidR="0067541D" w:rsidRPr="00F95E9F" w:rsidRDefault="0067541D" w:rsidP="00A0533F">
            <w:pPr>
              <w:jc w:val="center"/>
              <w:rPr>
                <w:rFonts w:eastAsia="等线" w:cs="Times New Roman"/>
                <w:kern w:val="0"/>
                <w:sz w:val="21"/>
                <w:szCs w:val="21"/>
                <w:lang w:eastAsia="zh-CN"/>
              </w:rPr>
            </w:pPr>
            <w:r w:rsidRPr="008C20D4">
              <w:t>4562</w:t>
            </w:r>
          </w:p>
        </w:tc>
        <w:tc>
          <w:tcPr>
            <w:tcW w:w="526" w:type="pct"/>
            <w:shd w:val="clear" w:color="auto" w:fill="E2EFD9" w:themeFill="accent6" w:themeFillTint="33"/>
            <w:vAlign w:val="center"/>
          </w:tcPr>
          <w:p w14:paraId="1DD72EC4" w14:textId="69020217" w:rsidR="0067541D" w:rsidRPr="00F95E9F" w:rsidRDefault="0067541D" w:rsidP="00A0533F">
            <w:pPr>
              <w:jc w:val="center"/>
              <w:rPr>
                <w:rFonts w:eastAsia="等线" w:cs="Times New Roman"/>
                <w:kern w:val="0"/>
                <w:sz w:val="21"/>
                <w:szCs w:val="21"/>
                <w:lang w:eastAsia="zh-CN"/>
              </w:rPr>
            </w:pPr>
            <w:r w:rsidRPr="008C20D4">
              <w:t>176</w:t>
            </w:r>
          </w:p>
        </w:tc>
        <w:tc>
          <w:tcPr>
            <w:tcW w:w="496" w:type="pct"/>
            <w:shd w:val="clear" w:color="auto" w:fill="E2EFD9" w:themeFill="accent6" w:themeFillTint="33"/>
            <w:vAlign w:val="center"/>
          </w:tcPr>
          <w:p w14:paraId="6329D078" w14:textId="48BCCDAC" w:rsidR="0067541D" w:rsidRPr="00F95E9F" w:rsidRDefault="0067541D" w:rsidP="00A0533F">
            <w:pPr>
              <w:jc w:val="center"/>
              <w:rPr>
                <w:rFonts w:eastAsia="等线" w:cs="Times New Roman"/>
                <w:kern w:val="0"/>
                <w:sz w:val="21"/>
                <w:szCs w:val="21"/>
                <w:lang w:eastAsia="zh-CN"/>
              </w:rPr>
            </w:pPr>
            <w:r w:rsidRPr="008C20D4">
              <w:t>53</w:t>
            </w:r>
          </w:p>
        </w:tc>
        <w:tc>
          <w:tcPr>
            <w:tcW w:w="377" w:type="pct"/>
            <w:shd w:val="clear" w:color="auto" w:fill="E2EFD9" w:themeFill="accent6" w:themeFillTint="33"/>
            <w:vAlign w:val="center"/>
          </w:tcPr>
          <w:p w14:paraId="562F7F6F" w14:textId="23F093ED" w:rsidR="0067541D" w:rsidRPr="00F95E9F" w:rsidRDefault="0067541D" w:rsidP="00A0533F">
            <w:pPr>
              <w:jc w:val="center"/>
              <w:rPr>
                <w:rFonts w:eastAsia="等线" w:cs="Times New Roman"/>
                <w:kern w:val="0"/>
                <w:sz w:val="21"/>
                <w:szCs w:val="21"/>
                <w:lang w:eastAsia="zh-CN"/>
              </w:rPr>
            </w:pPr>
            <w:r w:rsidRPr="008C20D4">
              <w:t>97</w:t>
            </w:r>
          </w:p>
        </w:tc>
        <w:tc>
          <w:tcPr>
            <w:tcW w:w="291" w:type="pct"/>
            <w:shd w:val="clear" w:color="auto" w:fill="E2EFD9" w:themeFill="accent6" w:themeFillTint="33"/>
            <w:vAlign w:val="center"/>
          </w:tcPr>
          <w:p w14:paraId="7738981E" w14:textId="2624149A" w:rsidR="0067541D" w:rsidRPr="00F95E9F" w:rsidRDefault="0067541D" w:rsidP="00A0533F">
            <w:pPr>
              <w:jc w:val="center"/>
              <w:rPr>
                <w:rFonts w:eastAsia="等线" w:cs="Times New Roman"/>
                <w:kern w:val="0"/>
                <w:sz w:val="21"/>
                <w:szCs w:val="21"/>
                <w:lang w:eastAsia="zh-CN"/>
              </w:rPr>
            </w:pPr>
            <w:r w:rsidRPr="008C20D4">
              <w:t>325</w:t>
            </w:r>
          </w:p>
        </w:tc>
        <w:tc>
          <w:tcPr>
            <w:tcW w:w="326" w:type="pct"/>
            <w:shd w:val="clear" w:color="auto" w:fill="E2EFD9" w:themeFill="accent6" w:themeFillTint="33"/>
            <w:vAlign w:val="center"/>
          </w:tcPr>
          <w:p w14:paraId="5130AC16" w14:textId="34BC1C3E" w:rsidR="0067541D" w:rsidRPr="00F95E9F" w:rsidRDefault="0067541D" w:rsidP="00A0533F">
            <w:pPr>
              <w:jc w:val="center"/>
              <w:rPr>
                <w:rFonts w:eastAsia="等线" w:cs="Times New Roman"/>
                <w:kern w:val="0"/>
                <w:sz w:val="21"/>
                <w:szCs w:val="21"/>
                <w:lang w:eastAsia="zh-CN"/>
              </w:rPr>
            </w:pPr>
            <w:r w:rsidRPr="009D180F">
              <w:t>2102</w:t>
            </w:r>
          </w:p>
        </w:tc>
        <w:tc>
          <w:tcPr>
            <w:tcW w:w="332" w:type="pct"/>
            <w:shd w:val="clear" w:color="auto" w:fill="E2EFD9" w:themeFill="accent6" w:themeFillTint="33"/>
            <w:vAlign w:val="center"/>
          </w:tcPr>
          <w:p w14:paraId="5346A521" w14:textId="638083A2" w:rsidR="0067541D" w:rsidRPr="00F95E9F" w:rsidRDefault="0067541D" w:rsidP="00A0533F">
            <w:pPr>
              <w:jc w:val="center"/>
              <w:rPr>
                <w:rFonts w:eastAsia="等线" w:cs="Times New Roman"/>
                <w:kern w:val="0"/>
                <w:sz w:val="21"/>
                <w:szCs w:val="21"/>
                <w:lang w:eastAsia="zh-CN"/>
              </w:rPr>
            </w:pPr>
            <w:r w:rsidRPr="009D180F">
              <w:t>3886</w:t>
            </w:r>
          </w:p>
        </w:tc>
        <w:tc>
          <w:tcPr>
            <w:tcW w:w="376" w:type="pct"/>
            <w:shd w:val="clear" w:color="auto" w:fill="E2EFD9" w:themeFill="accent6" w:themeFillTint="33"/>
            <w:vAlign w:val="center"/>
          </w:tcPr>
          <w:p w14:paraId="5839B45C" w14:textId="3BD8E6BE" w:rsidR="0067541D" w:rsidRPr="00F95E9F" w:rsidRDefault="0067541D" w:rsidP="00A0533F">
            <w:pPr>
              <w:jc w:val="center"/>
              <w:rPr>
                <w:rFonts w:eastAsia="等线" w:cs="Times New Roman"/>
                <w:kern w:val="0"/>
                <w:sz w:val="21"/>
                <w:szCs w:val="21"/>
                <w:lang w:eastAsia="zh-CN"/>
              </w:rPr>
            </w:pPr>
            <w:r w:rsidRPr="009D180F">
              <w:t>674</w:t>
            </w:r>
          </w:p>
        </w:tc>
        <w:tc>
          <w:tcPr>
            <w:tcW w:w="326" w:type="pct"/>
            <w:shd w:val="clear" w:color="auto" w:fill="E2EFD9" w:themeFill="accent6" w:themeFillTint="33"/>
            <w:vAlign w:val="center"/>
          </w:tcPr>
          <w:p w14:paraId="38C9114D" w14:textId="55E73F67" w:rsidR="0067541D" w:rsidRPr="00F95E9F" w:rsidRDefault="0067541D" w:rsidP="00A0533F">
            <w:pPr>
              <w:jc w:val="center"/>
              <w:rPr>
                <w:rFonts w:eastAsia="等线" w:cs="Times New Roman"/>
                <w:kern w:val="0"/>
                <w:sz w:val="21"/>
                <w:szCs w:val="21"/>
                <w:lang w:eastAsia="zh-CN"/>
              </w:rPr>
            </w:pPr>
            <w:r w:rsidRPr="009D180F">
              <w:t>596</w:t>
            </w:r>
          </w:p>
        </w:tc>
      </w:tr>
      <w:tr w:rsidR="00C873A0" w:rsidRPr="00C615BC" w14:paraId="6E25C8FD" w14:textId="77777777" w:rsidTr="0067541D">
        <w:trPr>
          <w:trHeight w:val="426"/>
          <w:jc w:val="center"/>
        </w:trPr>
        <w:tc>
          <w:tcPr>
            <w:tcW w:w="430" w:type="pct"/>
            <w:tcBorders>
              <w:bottom w:val="single" w:sz="12" w:space="0" w:color="auto"/>
            </w:tcBorders>
            <w:shd w:val="clear" w:color="auto" w:fill="E2EFD9" w:themeFill="accent6" w:themeFillTint="33"/>
            <w:noWrap/>
            <w:vAlign w:val="center"/>
          </w:tcPr>
          <w:p w14:paraId="23CAF653" w14:textId="77777777" w:rsidR="00A0533F" w:rsidRPr="00A0533F" w:rsidRDefault="00A0533F" w:rsidP="00A0533F">
            <w:pPr>
              <w:jc w:val="center"/>
              <w:rPr>
                <w:rFonts w:eastAsia="等线" w:cs="Times New Roman"/>
                <w:kern w:val="0"/>
                <w:sz w:val="21"/>
                <w:szCs w:val="21"/>
                <w:lang w:eastAsia="zh-CN"/>
              </w:rPr>
            </w:pPr>
            <w:r w:rsidRPr="00A0533F">
              <w:rPr>
                <w:rFonts w:eastAsia="等线" w:cs="Times New Roman" w:hint="eastAsia"/>
                <w:kern w:val="0"/>
                <w:sz w:val="21"/>
                <w:szCs w:val="21"/>
                <w:lang w:eastAsia="zh-CN"/>
              </w:rPr>
              <w:t>1</w:t>
            </w:r>
            <w:r w:rsidR="0067541D" w:rsidRPr="00A0533F">
              <w:rPr>
                <w:rFonts w:eastAsia="等线" w:cs="Times New Roman"/>
                <w:kern w:val="0"/>
                <w:sz w:val="21"/>
                <w:szCs w:val="21"/>
                <w:lang w:eastAsia="zh-CN"/>
              </w:rPr>
              <w:t xml:space="preserve"> </w:t>
            </w:r>
            <w:r w:rsidRPr="00A0533F">
              <w:rPr>
                <w:rFonts w:eastAsia="等线" w:cs="Times New Roman"/>
                <w:kern w:val="0"/>
                <w:sz w:val="21"/>
                <w:szCs w:val="21"/>
                <w:lang w:eastAsia="zh-CN"/>
              </w:rPr>
              <w:t>g</w:t>
            </w:r>
            <w:r w:rsidRPr="00A0533F">
              <w:rPr>
                <w:rFonts w:eastAsia="等线" w:cs="Times New Roman" w:hint="eastAsia"/>
                <w:kern w:val="0"/>
                <w:sz w:val="21"/>
                <w:szCs w:val="21"/>
                <w:lang w:eastAsia="zh-CN"/>
              </w:rPr>
              <w:t xml:space="preserve"> O</w:t>
            </w:r>
            <w:r w:rsidRPr="00A0533F">
              <w:rPr>
                <w:rFonts w:eastAsia="等线" w:cs="Times New Roman" w:hint="eastAsia"/>
                <w:kern w:val="0"/>
                <w:sz w:val="21"/>
                <w:szCs w:val="21"/>
                <w:vertAlign w:val="subscript"/>
                <w:lang w:eastAsia="zh-CN"/>
              </w:rPr>
              <w:t>3</w:t>
            </w:r>
            <w:r w:rsidRPr="00A0533F">
              <w:rPr>
                <w:rFonts w:eastAsia="等线" w:cs="Times New Roman"/>
                <w:kern w:val="0"/>
                <w:sz w:val="21"/>
                <w:szCs w:val="21"/>
                <w:lang w:eastAsia="zh-CN"/>
              </w:rPr>
              <w:t>·</w:t>
            </w:r>
          </w:p>
          <w:p w14:paraId="05FCBFD7" w14:textId="5BD64FCF" w:rsidR="0067541D" w:rsidRPr="00A0533F" w:rsidRDefault="00A0533F" w:rsidP="00A0533F">
            <w:pPr>
              <w:jc w:val="center"/>
              <w:rPr>
                <w:rFonts w:eastAsia="等线" w:cs="Times New Roman"/>
                <w:kern w:val="0"/>
                <w:sz w:val="21"/>
                <w:szCs w:val="21"/>
                <w:lang w:eastAsia="zh-CN"/>
              </w:rPr>
            </w:pPr>
            <w:r w:rsidRPr="00A0533F">
              <w:rPr>
                <w:rFonts w:eastAsia="等线" w:cs="Times New Roman" w:hint="eastAsia"/>
                <w:kern w:val="0"/>
                <w:sz w:val="21"/>
                <w:szCs w:val="21"/>
                <w:lang w:eastAsia="zh-CN"/>
              </w:rPr>
              <w:t xml:space="preserve">(g </w:t>
            </w:r>
            <w:proofErr w:type="gramStart"/>
            <w:r w:rsidRPr="00A0533F">
              <w:rPr>
                <w:rFonts w:eastAsia="等线" w:cs="Times New Roman" w:hint="eastAsia"/>
                <w:kern w:val="0"/>
                <w:sz w:val="21"/>
                <w:szCs w:val="21"/>
                <w:lang w:eastAsia="zh-CN"/>
              </w:rPr>
              <w:t>DOC)</w:t>
            </w:r>
            <w:r w:rsidRPr="00A0533F">
              <w:rPr>
                <w:rFonts w:eastAsia="等线" w:cs="Times New Roman"/>
                <w:kern w:val="0"/>
                <w:sz w:val="21"/>
                <w:szCs w:val="21"/>
                <w:lang w:eastAsia="zh-CN"/>
              </w:rPr>
              <w:t>⁻</w:t>
            </w:r>
            <w:proofErr w:type="gramEnd"/>
            <w:r w:rsidRPr="00A0533F">
              <w:rPr>
                <w:rFonts w:eastAsia="等线" w:cs="Times New Roman"/>
                <w:kern w:val="0"/>
                <w:sz w:val="21"/>
                <w:szCs w:val="21"/>
                <w:lang w:eastAsia="zh-CN"/>
              </w:rPr>
              <w:t>¹</w:t>
            </w:r>
            <w:r>
              <w:rPr>
                <w:rFonts w:eastAsia="等线" w:cs="Times New Roman" w:hint="eastAsia"/>
                <w:kern w:val="0"/>
                <w:sz w:val="21"/>
                <w:szCs w:val="21"/>
                <w:lang w:eastAsia="zh-CN"/>
              </w:rPr>
              <w:t xml:space="preserve"> </w:t>
            </w:r>
            <w:r w:rsidRPr="00A0533F">
              <w:rPr>
                <w:rFonts w:eastAsia="等线" w:cs="Times New Roman"/>
                <w:kern w:val="0"/>
                <w:sz w:val="21"/>
                <w:szCs w:val="21"/>
                <w:lang w:eastAsia="zh-CN"/>
              </w:rPr>
              <w:t>L</w:t>
            </w:r>
            <w:r>
              <w:rPr>
                <w:rFonts w:eastAsia="等线" w:cs="Times New Roman" w:hint="eastAsia"/>
                <w:kern w:val="0"/>
                <w:sz w:val="21"/>
                <w:szCs w:val="21"/>
                <w:lang w:eastAsia="zh-CN"/>
              </w:rPr>
              <w:t>2</w:t>
            </w:r>
          </w:p>
        </w:tc>
        <w:tc>
          <w:tcPr>
            <w:tcW w:w="331" w:type="pct"/>
            <w:tcBorders>
              <w:bottom w:val="single" w:sz="12" w:space="0" w:color="auto"/>
            </w:tcBorders>
            <w:shd w:val="clear" w:color="auto" w:fill="E2EFD9" w:themeFill="accent6" w:themeFillTint="33"/>
            <w:vAlign w:val="center"/>
          </w:tcPr>
          <w:p w14:paraId="4C585E2A" w14:textId="49648CE5" w:rsidR="0067541D" w:rsidRPr="00F95E9F" w:rsidRDefault="0067541D" w:rsidP="00A0533F">
            <w:pPr>
              <w:jc w:val="center"/>
              <w:rPr>
                <w:rFonts w:eastAsia="等线" w:cs="Times New Roman"/>
                <w:kern w:val="0"/>
                <w:sz w:val="21"/>
                <w:szCs w:val="21"/>
                <w:lang w:eastAsia="zh-CN"/>
              </w:rPr>
            </w:pPr>
            <w:r w:rsidRPr="008C20D4">
              <w:t>308</w:t>
            </w:r>
          </w:p>
        </w:tc>
        <w:tc>
          <w:tcPr>
            <w:tcW w:w="633" w:type="pct"/>
            <w:tcBorders>
              <w:bottom w:val="single" w:sz="12" w:space="0" w:color="auto"/>
            </w:tcBorders>
            <w:shd w:val="clear" w:color="auto" w:fill="E2EFD9" w:themeFill="accent6" w:themeFillTint="33"/>
            <w:vAlign w:val="center"/>
          </w:tcPr>
          <w:p w14:paraId="752160E6" w14:textId="4C02E284" w:rsidR="0067541D" w:rsidRPr="00F95E9F" w:rsidRDefault="0067541D" w:rsidP="00A0533F">
            <w:pPr>
              <w:jc w:val="center"/>
              <w:rPr>
                <w:rFonts w:eastAsia="等线" w:cs="Times New Roman"/>
                <w:kern w:val="0"/>
                <w:sz w:val="21"/>
                <w:szCs w:val="21"/>
                <w:lang w:eastAsia="zh-CN"/>
              </w:rPr>
            </w:pPr>
            <w:r w:rsidRPr="008C20D4">
              <w:t>1771</w:t>
            </w:r>
          </w:p>
        </w:tc>
        <w:tc>
          <w:tcPr>
            <w:tcW w:w="556" w:type="pct"/>
            <w:tcBorders>
              <w:bottom w:val="single" w:sz="12" w:space="0" w:color="auto"/>
            </w:tcBorders>
            <w:shd w:val="clear" w:color="auto" w:fill="E2EFD9" w:themeFill="accent6" w:themeFillTint="33"/>
            <w:vAlign w:val="center"/>
          </w:tcPr>
          <w:p w14:paraId="1C8F4A1F" w14:textId="3BD5433D" w:rsidR="0067541D" w:rsidRPr="00F95E9F" w:rsidRDefault="0067541D" w:rsidP="00A0533F">
            <w:pPr>
              <w:jc w:val="center"/>
              <w:rPr>
                <w:rFonts w:eastAsia="等线" w:cs="Times New Roman"/>
                <w:kern w:val="0"/>
                <w:sz w:val="21"/>
                <w:szCs w:val="21"/>
                <w:lang w:eastAsia="zh-CN"/>
              </w:rPr>
            </w:pPr>
            <w:r w:rsidRPr="008C20D4">
              <w:t>4111</w:t>
            </w:r>
          </w:p>
        </w:tc>
        <w:tc>
          <w:tcPr>
            <w:tcW w:w="526" w:type="pct"/>
            <w:tcBorders>
              <w:bottom w:val="single" w:sz="12" w:space="0" w:color="auto"/>
            </w:tcBorders>
            <w:shd w:val="clear" w:color="auto" w:fill="E2EFD9" w:themeFill="accent6" w:themeFillTint="33"/>
            <w:vAlign w:val="center"/>
          </w:tcPr>
          <w:p w14:paraId="401B56C3" w14:textId="1BFABCF7" w:rsidR="0067541D" w:rsidRPr="00F95E9F" w:rsidRDefault="0067541D" w:rsidP="00A0533F">
            <w:pPr>
              <w:jc w:val="center"/>
              <w:rPr>
                <w:rFonts w:eastAsia="等线" w:cs="Times New Roman"/>
                <w:kern w:val="0"/>
                <w:sz w:val="21"/>
                <w:szCs w:val="21"/>
                <w:lang w:eastAsia="zh-CN"/>
              </w:rPr>
            </w:pPr>
            <w:r w:rsidRPr="008C20D4">
              <w:t>199</w:t>
            </w:r>
          </w:p>
        </w:tc>
        <w:tc>
          <w:tcPr>
            <w:tcW w:w="496" w:type="pct"/>
            <w:tcBorders>
              <w:bottom w:val="single" w:sz="12" w:space="0" w:color="auto"/>
            </w:tcBorders>
            <w:shd w:val="clear" w:color="auto" w:fill="E2EFD9" w:themeFill="accent6" w:themeFillTint="33"/>
            <w:vAlign w:val="center"/>
          </w:tcPr>
          <w:p w14:paraId="73DC45F6" w14:textId="36A4522B" w:rsidR="0067541D" w:rsidRPr="00F95E9F" w:rsidRDefault="0067541D" w:rsidP="00A0533F">
            <w:pPr>
              <w:jc w:val="center"/>
              <w:rPr>
                <w:rFonts w:eastAsia="等线" w:cs="Times New Roman"/>
                <w:kern w:val="0"/>
                <w:sz w:val="21"/>
                <w:szCs w:val="21"/>
                <w:lang w:eastAsia="zh-CN"/>
              </w:rPr>
            </w:pPr>
            <w:r w:rsidRPr="008C20D4">
              <w:t>40</w:t>
            </w:r>
          </w:p>
        </w:tc>
        <w:tc>
          <w:tcPr>
            <w:tcW w:w="377" w:type="pct"/>
            <w:tcBorders>
              <w:bottom w:val="single" w:sz="12" w:space="0" w:color="auto"/>
            </w:tcBorders>
            <w:shd w:val="clear" w:color="auto" w:fill="E2EFD9" w:themeFill="accent6" w:themeFillTint="33"/>
            <w:vAlign w:val="center"/>
          </w:tcPr>
          <w:p w14:paraId="6474E760" w14:textId="31363F8B" w:rsidR="0067541D" w:rsidRPr="00F95E9F" w:rsidRDefault="0067541D" w:rsidP="00A0533F">
            <w:pPr>
              <w:jc w:val="center"/>
              <w:rPr>
                <w:rFonts w:eastAsia="等线" w:cs="Times New Roman"/>
                <w:kern w:val="0"/>
                <w:sz w:val="21"/>
                <w:szCs w:val="21"/>
                <w:lang w:eastAsia="zh-CN"/>
              </w:rPr>
            </w:pPr>
            <w:r w:rsidRPr="008C20D4">
              <w:t>80</w:t>
            </w:r>
          </w:p>
        </w:tc>
        <w:tc>
          <w:tcPr>
            <w:tcW w:w="291" w:type="pct"/>
            <w:tcBorders>
              <w:bottom w:val="single" w:sz="12" w:space="0" w:color="auto"/>
            </w:tcBorders>
            <w:shd w:val="clear" w:color="auto" w:fill="E2EFD9" w:themeFill="accent6" w:themeFillTint="33"/>
            <w:vAlign w:val="center"/>
          </w:tcPr>
          <w:p w14:paraId="73DD3533" w14:textId="26C027DD" w:rsidR="0067541D" w:rsidRPr="00F95E9F" w:rsidRDefault="0067541D" w:rsidP="00A0533F">
            <w:pPr>
              <w:jc w:val="center"/>
              <w:rPr>
                <w:rFonts w:eastAsia="等线" w:cs="Times New Roman"/>
                <w:kern w:val="0"/>
                <w:sz w:val="21"/>
                <w:szCs w:val="21"/>
                <w:lang w:eastAsia="zh-CN"/>
              </w:rPr>
            </w:pPr>
            <w:r w:rsidRPr="008C20D4">
              <w:t>346</w:t>
            </w:r>
          </w:p>
        </w:tc>
        <w:tc>
          <w:tcPr>
            <w:tcW w:w="326" w:type="pct"/>
            <w:tcBorders>
              <w:bottom w:val="single" w:sz="12" w:space="0" w:color="auto"/>
            </w:tcBorders>
            <w:shd w:val="clear" w:color="auto" w:fill="E2EFD9" w:themeFill="accent6" w:themeFillTint="33"/>
            <w:vAlign w:val="center"/>
          </w:tcPr>
          <w:p w14:paraId="084ED1E1" w14:textId="55A561DF" w:rsidR="0067541D" w:rsidRPr="00F95E9F" w:rsidRDefault="0067541D" w:rsidP="00A0533F">
            <w:pPr>
              <w:jc w:val="center"/>
              <w:rPr>
                <w:rFonts w:eastAsia="等线" w:cs="Times New Roman"/>
                <w:kern w:val="0"/>
                <w:sz w:val="21"/>
                <w:szCs w:val="21"/>
                <w:lang w:eastAsia="zh-CN"/>
              </w:rPr>
            </w:pPr>
            <w:r w:rsidRPr="009D180F">
              <w:t>1906</w:t>
            </w:r>
          </w:p>
        </w:tc>
        <w:tc>
          <w:tcPr>
            <w:tcW w:w="332" w:type="pct"/>
            <w:tcBorders>
              <w:bottom w:val="single" w:sz="12" w:space="0" w:color="auto"/>
            </w:tcBorders>
            <w:shd w:val="clear" w:color="auto" w:fill="E2EFD9" w:themeFill="accent6" w:themeFillTint="33"/>
            <w:vAlign w:val="center"/>
          </w:tcPr>
          <w:p w14:paraId="52D64B07" w14:textId="0EDDE1A1" w:rsidR="0067541D" w:rsidRPr="00F95E9F" w:rsidRDefault="0067541D" w:rsidP="00A0533F">
            <w:pPr>
              <w:jc w:val="center"/>
              <w:rPr>
                <w:rFonts w:eastAsia="等线" w:cs="Times New Roman"/>
                <w:kern w:val="0"/>
                <w:sz w:val="21"/>
                <w:szCs w:val="21"/>
                <w:lang w:eastAsia="zh-CN"/>
              </w:rPr>
            </w:pPr>
            <w:r w:rsidRPr="009D180F">
              <w:t>3731</w:t>
            </w:r>
          </w:p>
        </w:tc>
        <w:tc>
          <w:tcPr>
            <w:tcW w:w="376" w:type="pct"/>
            <w:tcBorders>
              <w:bottom w:val="single" w:sz="12" w:space="0" w:color="auto"/>
            </w:tcBorders>
            <w:shd w:val="clear" w:color="auto" w:fill="E2EFD9" w:themeFill="accent6" w:themeFillTint="33"/>
            <w:vAlign w:val="center"/>
          </w:tcPr>
          <w:p w14:paraId="02091E6B" w14:textId="4BB548B1" w:rsidR="0067541D" w:rsidRPr="00F95E9F" w:rsidRDefault="0067541D" w:rsidP="00A0533F">
            <w:pPr>
              <w:jc w:val="center"/>
              <w:rPr>
                <w:rFonts w:eastAsia="等线" w:cs="Times New Roman"/>
                <w:kern w:val="0"/>
                <w:sz w:val="21"/>
                <w:szCs w:val="21"/>
                <w:lang w:eastAsia="zh-CN"/>
              </w:rPr>
            </w:pPr>
            <w:r w:rsidRPr="009D180F">
              <w:t>593</w:t>
            </w:r>
          </w:p>
        </w:tc>
        <w:tc>
          <w:tcPr>
            <w:tcW w:w="326" w:type="pct"/>
            <w:tcBorders>
              <w:bottom w:val="single" w:sz="12" w:space="0" w:color="auto"/>
            </w:tcBorders>
            <w:shd w:val="clear" w:color="auto" w:fill="E2EFD9" w:themeFill="accent6" w:themeFillTint="33"/>
            <w:vAlign w:val="center"/>
          </w:tcPr>
          <w:p w14:paraId="32E09E4D" w14:textId="50EC9570" w:rsidR="0067541D" w:rsidRPr="00F95E9F" w:rsidRDefault="0067541D" w:rsidP="00A0533F">
            <w:pPr>
              <w:jc w:val="center"/>
              <w:rPr>
                <w:rFonts w:eastAsia="等线" w:cs="Times New Roman"/>
                <w:kern w:val="0"/>
                <w:sz w:val="21"/>
                <w:szCs w:val="21"/>
                <w:lang w:eastAsia="zh-CN"/>
              </w:rPr>
            </w:pPr>
            <w:r w:rsidRPr="009D180F">
              <w:t>548</w:t>
            </w:r>
          </w:p>
        </w:tc>
      </w:tr>
    </w:tbl>
    <w:p w14:paraId="6A4ED80A" w14:textId="5A07CA8D" w:rsidR="00BB7CE5" w:rsidRDefault="00BB7CE5">
      <w:pPr>
        <w:spacing w:after="384" w:line="259" w:lineRule="auto"/>
        <w:rPr>
          <w:rFonts w:eastAsia="等线" w:cs="Times New Roman"/>
          <w:b/>
          <w:bCs/>
          <w:szCs w:val="22"/>
          <w:lang w:eastAsia="zh-CN"/>
        </w:rPr>
      </w:pPr>
    </w:p>
    <w:p w14:paraId="77F26633" w14:textId="77777777" w:rsidR="00BB7CE5" w:rsidRDefault="00BB7CE5">
      <w:pPr>
        <w:spacing w:after="384" w:line="259" w:lineRule="auto"/>
        <w:rPr>
          <w:rFonts w:eastAsia="等线" w:cs="Times New Roman"/>
          <w:b/>
          <w:bCs/>
          <w:szCs w:val="22"/>
          <w:lang w:eastAsia="zh-CN"/>
        </w:rPr>
      </w:pPr>
      <w:r>
        <w:rPr>
          <w:rFonts w:eastAsia="等线" w:cs="Times New Roman"/>
          <w:b/>
          <w:bCs/>
          <w:szCs w:val="22"/>
          <w:lang w:eastAsia="zh-CN"/>
        </w:rPr>
        <w:br w:type="page"/>
      </w:r>
    </w:p>
    <w:p w14:paraId="7875094A" w14:textId="698B40B6" w:rsidR="00BB7CE5" w:rsidRDefault="00BB7CE5" w:rsidP="00BB7CE5">
      <w:pPr>
        <w:widowControl w:val="0"/>
        <w:adjustRightInd w:val="0"/>
        <w:snapToGrid w:val="0"/>
        <w:spacing w:beforeLines="50" w:before="120"/>
        <w:outlineLvl w:val="0"/>
        <w:rPr>
          <w:rFonts w:eastAsia="等线" w:cs="Times New Roman"/>
          <w:szCs w:val="22"/>
          <w:lang w:eastAsia="zh-CN"/>
        </w:rPr>
      </w:pPr>
      <w:r w:rsidRPr="00240199">
        <w:rPr>
          <w:rFonts w:eastAsia="等线" w:cs="Times New Roman" w:hint="eastAsia"/>
          <w:b/>
          <w:bCs/>
          <w:szCs w:val="22"/>
          <w:lang w:eastAsia="zh-CN"/>
        </w:rPr>
        <w:lastRenderedPageBreak/>
        <w:t>T</w:t>
      </w:r>
      <w:r w:rsidRPr="00240199">
        <w:rPr>
          <w:rFonts w:eastAsia="等线" w:cs="Times New Roman"/>
          <w:b/>
          <w:bCs/>
          <w:szCs w:val="22"/>
          <w:lang w:eastAsia="zh-CN"/>
        </w:rPr>
        <w:t>able S</w:t>
      </w:r>
      <w:r w:rsidR="009948E5">
        <w:rPr>
          <w:rFonts w:eastAsia="等线" w:cs="Times New Roman" w:hint="eastAsia"/>
          <w:b/>
          <w:bCs/>
          <w:szCs w:val="22"/>
          <w:lang w:eastAsia="zh-CN"/>
        </w:rPr>
        <w:t>3</w:t>
      </w:r>
      <w:r w:rsidRPr="00240199">
        <w:rPr>
          <w:rFonts w:eastAsia="等线" w:cs="Times New Roman"/>
          <w:b/>
          <w:bCs/>
          <w:szCs w:val="22"/>
          <w:lang w:eastAsia="zh-CN"/>
        </w:rPr>
        <w:t>.</w:t>
      </w:r>
      <w:r w:rsidRPr="000B03F2">
        <w:t xml:space="preserve"> </w:t>
      </w:r>
      <w:bookmarkStart w:id="44" w:name="_Hlk182902091"/>
      <w:r w:rsidR="00690B0E">
        <w:rPr>
          <w:rFonts w:eastAsia="等线" w:hint="eastAsia"/>
          <w:lang w:eastAsia="zh-CN"/>
        </w:rPr>
        <w:t>N</w:t>
      </w:r>
      <w:r>
        <w:rPr>
          <w:rFonts w:eastAsia="等线" w:hint="eastAsia"/>
          <w:lang w:eastAsia="zh-CN"/>
        </w:rPr>
        <w:t xml:space="preserve">umber and RI of </w:t>
      </w:r>
      <w:r w:rsidRPr="000B03F2">
        <w:rPr>
          <w:rFonts w:eastAsia="等线" w:cs="Times New Roman"/>
          <w:szCs w:val="22"/>
          <w:lang w:eastAsia="zh-CN"/>
        </w:rPr>
        <w:t>molecular formula</w:t>
      </w:r>
      <w:r>
        <w:rPr>
          <w:rFonts w:eastAsia="等线" w:cs="Times New Roman" w:hint="eastAsia"/>
          <w:szCs w:val="22"/>
          <w:lang w:eastAsia="zh-CN"/>
        </w:rPr>
        <w:t>s</w:t>
      </w:r>
      <w:r w:rsidRPr="000B03F2">
        <w:rPr>
          <w:rFonts w:eastAsia="等线" w:cs="Times New Roman"/>
          <w:szCs w:val="22"/>
          <w:lang w:eastAsia="zh-CN"/>
        </w:rPr>
        <w:t xml:space="preserve"> </w:t>
      </w:r>
      <w:r>
        <w:rPr>
          <w:rFonts w:eastAsia="等线" w:cs="Times New Roman" w:hint="eastAsia"/>
          <w:szCs w:val="22"/>
          <w:lang w:eastAsia="zh-CN"/>
        </w:rPr>
        <w:t xml:space="preserve">for </w:t>
      </w:r>
      <w:r w:rsidRPr="00C615BC">
        <w:rPr>
          <w:rFonts w:eastAsia="等线" w:cs="Times New Roman"/>
          <w:szCs w:val="22"/>
          <w:lang w:eastAsia="zh-CN"/>
        </w:rPr>
        <w:t xml:space="preserve">compound classes and formula classes </w:t>
      </w:r>
      <w:r>
        <w:rPr>
          <w:rFonts w:eastAsia="等线" w:cs="Times New Roman" w:hint="eastAsia"/>
          <w:szCs w:val="22"/>
          <w:lang w:eastAsia="zh-CN"/>
        </w:rPr>
        <w:t>in DOM of precursors and products</w:t>
      </w:r>
      <w:r w:rsidRPr="000B03F2">
        <w:rPr>
          <w:rFonts w:eastAsia="等线" w:cs="Times New Roman"/>
          <w:szCs w:val="22"/>
          <w:lang w:eastAsia="zh-CN"/>
        </w:rPr>
        <w:t>.</w:t>
      </w:r>
      <w:bookmarkEnd w:id="44"/>
    </w:p>
    <w:tbl>
      <w:tblPr>
        <w:tblW w:w="5278" w:type="pct"/>
        <w:jc w:val="center"/>
        <w:tblLayout w:type="fixed"/>
        <w:tblLook w:val="04A0" w:firstRow="1" w:lastRow="0" w:firstColumn="1" w:lastColumn="0" w:noHBand="0" w:noVBand="1"/>
      </w:tblPr>
      <w:tblGrid>
        <w:gridCol w:w="1165"/>
        <w:gridCol w:w="966"/>
        <w:gridCol w:w="847"/>
        <w:gridCol w:w="6"/>
        <w:gridCol w:w="1524"/>
        <w:gridCol w:w="1498"/>
        <w:gridCol w:w="1515"/>
        <w:gridCol w:w="1417"/>
        <w:gridCol w:w="1134"/>
        <w:gridCol w:w="842"/>
        <w:gridCol w:w="9"/>
        <w:gridCol w:w="708"/>
        <w:gridCol w:w="847"/>
        <w:gridCol w:w="1139"/>
        <w:gridCol w:w="842"/>
      </w:tblGrid>
      <w:tr w:rsidR="005F2346" w:rsidRPr="002672D7" w14:paraId="5E8BD30A" w14:textId="77777777" w:rsidTr="00766916">
        <w:trPr>
          <w:trHeight w:val="283"/>
          <w:jc w:val="center"/>
        </w:trPr>
        <w:tc>
          <w:tcPr>
            <w:tcW w:w="737" w:type="pct"/>
            <w:gridSpan w:val="2"/>
            <w:tcBorders>
              <w:top w:val="single" w:sz="12" w:space="0" w:color="auto"/>
            </w:tcBorders>
            <w:shd w:val="clear" w:color="auto" w:fill="auto"/>
            <w:vAlign w:val="center"/>
          </w:tcPr>
          <w:p w14:paraId="63CE2337" w14:textId="5646B9BF" w:rsidR="00766916" w:rsidRPr="002672D7" w:rsidRDefault="00766916" w:rsidP="00766916">
            <w:pPr>
              <w:spacing w:line="240" w:lineRule="auto"/>
              <w:jc w:val="center"/>
              <w:rPr>
                <w:rFonts w:eastAsia="等线" w:cs="Times New Roman"/>
                <w:color w:val="000000"/>
                <w:sz w:val="21"/>
                <w:szCs w:val="21"/>
              </w:rPr>
            </w:pPr>
            <w:r w:rsidRPr="002672D7">
              <w:rPr>
                <w:rFonts w:eastAsia="等线" w:cs="Times New Roman"/>
                <w:b/>
                <w:bCs/>
                <w:kern w:val="0"/>
                <w:sz w:val="21"/>
                <w:szCs w:val="21"/>
                <w:lang w:eastAsia="zh-CN"/>
              </w:rPr>
              <w:t>Samples</w:t>
            </w:r>
          </w:p>
        </w:tc>
        <w:tc>
          <w:tcPr>
            <w:tcW w:w="295" w:type="pct"/>
            <w:gridSpan w:val="2"/>
            <w:tcBorders>
              <w:top w:val="single" w:sz="12" w:space="0" w:color="auto"/>
            </w:tcBorders>
            <w:vAlign w:val="center"/>
          </w:tcPr>
          <w:p w14:paraId="0F5B3E05" w14:textId="219171F9" w:rsidR="00766916" w:rsidRPr="002672D7" w:rsidRDefault="00766916" w:rsidP="00766916">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Lipids</w:t>
            </w:r>
          </w:p>
        </w:tc>
        <w:tc>
          <w:tcPr>
            <w:tcW w:w="527" w:type="pct"/>
            <w:tcBorders>
              <w:top w:val="single" w:sz="12" w:space="0" w:color="auto"/>
            </w:tcBorders>
            <w:vAlign w:val="center"/>
          </w:tcPr>
          <w:p w14:paraId="38AC04D5" w14:textId="77777777" w:rsidR="00766916" w:rsidRPr="002672D7" w:rsidRDefault="00766916" w:rsidP="00766916">
            <w:pPr>
              <w:spacing w:line="240" w:lineRule="auto"/>
              <w:jc w:val="center"/>
              <w:rPr>
                <w:rFonts w:eastAsia="等线" w:cs="Times New Roman"/>
                <w:color w:val="000000"/>
                <w:sz w:val="21"/>
                <w:szCs w:val="21"/>
              </w:rPr>
            </w:pPr>
            <w:r w:rsidRPr="002672D7">
              <w:rPr>
                <w:rFonts w:eastAsia="等线" w:cs="Times New Roman"/>
                <w:color w:val="000000"/>
                <w:sz w:val="21"/>
                <w:szCs w:val="21"/>
              </w:rPr>
              <w:t>Aliphatic/</w:t>
            </w:r>
          </w:p>
          <w:p w14:paraId="3A66FCD0" w14:textId="446A2F79" w:rsidR="00766916" w:rsidRPr="002672D7" w:rsidRDefault="00766916" w:rsidP="00766916">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proteins</w:t>
            </w:r>
          </w:p>
        </w:tc>
        <w:tc>
          <w:tcPr>
            <w:tcW w:w="518" w:type="pct"/>
            <w:tcBorders>
              <w:top w:val="single" w:sz="12" w:space="0" w:color="auto"/>
            </w:tcBorders>
            <w:vAlign w:val="center"/>
          </w:tcPr>
          <w:p w14:paraId="1BFD9DD8" w14:textId="77777777" w:rsidR="00766916" w:rsidRPr="002672D7" w:rsidRDefault="00766916" w:rsidP="00766916">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Lignin/CRAM-like structures</w:t>
            </w:r>
          </w:p>
        </w:tc>
        <w:tc>
          <w:tcPr>
            <w:tcW w:w="524" w:type="pct"/>
            <w:tcBorders>
              <w:top w:val="single" w:sz="12" w:space="0" w:color="auto"/>
            </w:tcBorders>
            <w:vAlign w:val="center"/>
          </w:tcPr>
          <w:p w14:paraId="6B9D189F" w14:textId="77777777" w:rsidR="00766916" w:rsidRPr="002672D7" w:rsidRDefault="00766916" w:rsidP="00766916">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Carbohydrates</w:t>
            </w:r>
          </w:p>
        </w:tc>
        <w:tc>
          <w:tcPr>
            <w:tcW w:w="490" w:type="pct"/>
            <w:tcBorders>
              <w:top w:val="single" w:sz="12" w:space="0" w:color="auto"/>
            </w:tcBorders>
            <w:vAlign w:val="center"/>
          </w:tcPr>
          <w:p w14:paraId="04C66B99" w14:textId="77777777" w:rsidR="00766916" w:rsidRPr="002672D7" w:rsidRDefault="00766916" w:rsidP="00766916">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Unsaturated hydrocarbons</w:t>
            </w:r>
          </w:p>
        </w:tc>
        <w:tc>
          <w:tcPr>
            <w:tcW w:w="392" w:type="pct"/>
            <w:tcBorders>
              <w:top w:val="single" w:sz="12" w:space="0" w:color="auto"/>
            </w:tcBorders>
            <w:vAlign w:val="center"/>
          </w:tcPr>
          <w:p w14:paraId="4B1A8C58" w14:textId="77777777" w:rsidR="00766916" w:rsidRPr="002672D7" w:rsidRDefault="00766916" w:rsidP="00766916">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Aromatic structures</w:t>
            </w:r>
          </w:p>
        </w:tc>
        <w:tc>
          <w:tcPr>
            <w:tcW w:w="294" w:type="pct"/>
            <w:gridSpan w:val="2"/>
            <w:tcBorders>
              <w:top w:val="single" w:sz="12" w:space="0" w:color="auto"/>
            </w:tcBorders>
            <w:vAlign w:val="center"/>
          </w:tcPr>
          <w:p w14:paraId="5486FBE9" w14:textId="77777777" w:rsidR="00766916" w:rsidRPr="002672D7" w:rsidRDefault="00766916" w:rsidP="00766916">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Tannin</w:t>
            </w:r>
          </w:p>
        </w:tc>
        <w:tc>
          <w:tcPr>
            <w:tcW w:w="245" w:type="pct"/>
            <w:tcBorders>
              <w:top w:val="single" w:sz="12" w:space="0" w:color="auto"/>
            </w:tcBorders>
            <w:vAlign w:val="center"/>
          </w:tcPr>
          <w:p w14:paraId="597B01B8" w14:textId="77777777" w:rsidR="00766916" w:rsidRPr="002672D7" w:rsidRDefault="00766916" w:rsidP="00766916">
            <w:pPr>
              <w:spacing w:line="240" w:lineRule="auto"/>
              <w:jc w:val="center"/>
              <w:rPr>
                <w:rFonts w:eastAsia="等线" w:cs="Times New Roman"/>
                <w:kern w:val="0"/>
                <w:sz w:val="21"/>
                <w:szCs w:val="21"/>
                <w:lang w:eastAsia="zh-CN"/>
              </w:rPr>
            </w:pPr>
            <w:r w:rsidRPr="002672D7">
              <w:rPr>
                <w:rFonts w:cs="Times New Roman"/>
                <w:sz w:val="21"/>
                <w:szCs w:val="21"/>
              </w:rPr>
              <w:t>CHO</w:t>
            </w:r>
          </w:p>
        </w:tc>
        <w:tc>
          <w:tcPr>
            <w:tcW w:w="293" w:type="pct"/>
            <w:tcBorders>
              <w:top w:val="single" w:sz="12" w:space="0" w:color="auto"/>
            </w:tcBorders>
            <w:vAlign w:val="center"/>
          </w:tcPr>
          <w:p w14:paraId="5EFDD525" w14:textId="77777777" w:rsidR="00766916" w:rsidRPr="002672D7" w:rsidRDefault="00766916" w:rsidP="00766916">
            <w:pPr>
              <w:spacing w:line="240" w:lineRule="auto"/>
              <w:jc w:val="center"/>
              <w:rPr>
                <w:rFonts w:eastAsia="等线" w:cs="Times New Roman"/>
                <w:kern w:val="0"/>
                <w:sz w:val="21"/>
                <w:szCs w:val="21"/>
                <w:lang w:eastAsia="zh-CN"/>
              </w:rPr>
            </w:pPr>
            <w:r w:rsidRPr="002672D7">
              <w:rPr>
                <w:rFonts w:cs="Times New Roman"/>
                <w:sz w:val="21"/>
                <w:szCs w:val="21"/>
              </w:rPr>
              <w:t>CHON</w:t>
            </w:r>
          </w:p>
        </w:tc>
        <w:tc>
          <w:tcPr>
            <w:tcW w:w="394" w:type="pct"/>
            <w:tcBorders>
              <w:top w:val="single" w:sz="12" w:space="0" w:color="auto"/>
            </w:tcBorders>
            <w:vAlign w:val="center"/>
          </w:tcPr>
          <w:p w14:paraId="4AE6DC75" w14:textId="77777777" w:rsidR="00766916" w:rsidRPr="002672D7" w:rsidRDefault="00766916" w:rsidP="00766916">
            <w:pPr>
              <w:spacing w:line="240" w:lineRule="auto"/>
              <w:jc w:val="center"/>
              <w:rPr>
                <w:rFonts w:eastAsia="等线" w:cs="Times New Roman"/>
                <w:kern w:val="0"/>
                <w:sz w:val="21"/>
                <w:szCs w:val="21"/>
                <w:lang w:eastAsia="zh-CN"/>
              </w:rPr>
            </w:pPr>
            <w:r w:rsidRPr="002672D7">
              <w:rPr>
                <w:rFonts w:cs="Times New Roman"/>
                <w:sz w:val="21"/>
                <w:szCs w:val="21"/>
              </w:rPr>
              <w:t>CHONS</w:t>
            </w:r>
          </w:p>
        </w:tc>
        <w:tc>
          <w:tcPr>
            <w:tcW w:w="291" w:type="pct"/>
            <w:tcBorders>
              <w:top w:val="single" w:sz="12" w:space="0" w:color="auto"/>
            </w:tcBorders>
            <w:vAlign w:val="center"/>
          </w:tcPr>
          <w:p w14:paraId="15A4638D" w14:textId="77777777" w:rsidR="00766916" w:rsidRPr="002672D7" w:rsidRDefault="00766916" w:rsidP="00766916">
            <w:pPr>
              <w:spacing w:line="240" w:lineRule="auto"/>
              <w:jc w:val="center"/>
              <w:rPr>
                <w:rFonts w:eastAsia="等线" w:cs="Times New Roman"/>
                <w:kern w:val="0"/>
                <w:sz w:val="21"/>
                <w:szCs w:val="21"/>
                <w:lang w:eastAsia="zh-CN"/>
              </w:rPr>
            </w:pPr>
            <w:r w:rsidRPr="002672D7">
              <w:rPr>
                <w:rFonts w:cs="Times New Roman"/>
                <w:sz w:val="21"/>
                <w:szCs w:val="21"/>
              </w:rPr>
              <w:t>CHOS</w:t>
            </w:r>
          </w:p>
        </w:tc>
      </w:tr>
      <w:tr w:rsidR="005F2346" w:rsidRPr="002672D7" w14:paraId="4B9639D8" w14:textId="77777777" w:rsidTr="00850CF7">
        <w:trPr>
          <w:trHeight w:val="283"/>
          <w:jc w:val="center"/>
        </w:trPr>
        <w:tc>
          <w:tcPr>
            <w:tcW w:w="403" w:type="pct"/>
            <w:vMerge w:val="restart"/>
            <w:tcBorders>
              <w:top w:val="single" w:sz="12" w:space="0" w:color="auto"/>
            </w:tcBorders>
            <w:shd w:val="clear" w:color="auto" w:fill="DEEAF6" w:themeFill="accent1" w:themeFillTint="33"/>
            <w:noWrap/>
            <w:vAlign w:val="center"/>
            <w:hideMark/>
          </w:tcPr>
          <w:p w14:paraId="57176976" w14:textId="7C06F0A8" w:rsidR="002672D7" w:rsidRPr="002672D7" w:rsidRDefault="00A0533F" w:rsidP="002672D7">
            <w:pPr>
              <w:spacing w:line="240" w:lineRule="auto"/>
              <w:jc w:val="center"/>
              <w:rPr>
                <w:rFonts w:eastAsia="等线" w:cs="Times New Roman"/>
                <w:color w:val="000000"/>
                <w:sz w:val="21"/>
                <w:szCs w:val="21"/>
                <w:lang w:eastAsia="zh-CN"/>
              </w:rPr>
            </w:pPr>
            <w:r>
              <w:rPr>
                <w:rFonts w:eastAsia="等线" w:cs="Times New Roman" w:hint="eastAsia"/>
                <w:color w:val="000000"/>
                <w:sz w:val="21"/>
                <w:szCs w:val="21"/>
                <w:lang w:eastAsia="zh-CN"/>
              </w:rPr>
              <w:t>0.5</w:t>
            </w:r>
            <w:r w:rsidR="002672D7" w:rsidRPr="002672D7">
              <w:rPr>
                <w:rFonts w:eastAsia="等线" w:cs="Times New Roman"/>
                <w:color w:val="000000"/>
                <w:sz w:val="21"/>
                <w:szCs w:val="21"/>
                <w:lang w:eastAsia="zh-CN"/>
              </w:rPr>
              <w:t xml:space="preserve"> L1</w:t>
            </w:r>
          </w:p>
          <w:p w14:paraId="352C1707" w14:textId="64DCA36E"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kern w:val="0"/>
                <w:sz w:val="21"/>
                <w:szCs w:val="21"/>
                <w:lang w:eastAsia="zh-CN"/>
              </w:rPr>
              <w:t>precursor</w:t>
            </w:r>
          </w:p>
        </w:tc>
        <w:tc>
          <w:tcPr>
            <w:tcW w:w="334" w:type="pct"/>
            <w:tcBorders>
              <w:top w:val="single" w:sz="12" w:space="0" w:color="auto"/>
            </w:tcBorders>
            <w:shd w:val="clear" w:color="auto" w:fill="DEEAF6" w:themeFill="accent1" w:themeFillTint="33"/>
            <w:vAlign w:val="center"/>
          </w:tcPr>
          <w:p w14:paraId="3D8E38D9" w14:textId="48BAA0D7" w:rsidR="002672D7" w:rsidRPr="002672D7" w:rsidRDefault="002672D7" w:rsidP="002672D7">
            <w:pPr>
              <w:spacing w:line="240" w:lineRule="auto"/>
              <w:jc w:val="center"/>
              <w:rPr>
                <w:rFonts w:eastAsia="等线" w:cs="Times New Roman"/>
                <w:sz w:val="21"/>
                <w:szCs w:val="21"/>
                <w:lang w:eastAsia="zh-CN"/>
              </w:rPr>
            </w:pPr>
            <w:r w:rsidRPr="002672D7">
              <w:rPr>
                <w:rFonts w:eastAsia="等线" w:cs="Times New Roman"/>
                <w:sz w:val="21"/>
                <w:szCs w:val="21"/>
                <w:lang w:eastAsia="zh-CN"/>
              </w:rPr>
              <w:t>RI (%)</w:t>
            </w:r>
          </w:p>
        </w:tc>
        <w:tc>
          <w:tcPr>
            <w:tcW w:w="295" w:type="pct"/>
            <w:gridSpan w:val="2"/>
            <w:tcBorders>
              <w:top w:val="single" w:sz="12" w:space="0" w:color="auto"/>
            </w:tcBorders>
            <w:shd w:val="clear" w:color="auto" w:fill="DEEAF6" w:themeFill="accent1" w:themeFillTint="33"/>
          </w:tcPr>
          <w:p w14:paraId="777C2CB3" w14:textId="11F3F7BF"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5.37</w:t>
            </w:r>
          </w:p>
        </w:tc>
        <w:tc>
          <w:tcPr>
            <w:tcW w:w="527" w:type="pct"/>
            <w:tcBorders>
              <w:top w:val="single" w:sz="12" w:space="0" w:color="auto"/>
            </w:tcBorders>
            <w:shd w:val="clear" w:color="auto" w:fill="DEEAF6" w:themeFill="accent1" w:themeFillTint="33"/>
          </w:tcPr>
          <w:p w14:paraId="71CBC1F7" w14:textId="1B80DABC"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8.88</w:t>
            </w:r>
          </w:p>
        </w:tc>
        <w:tc>
          <w:tcPr>
            <w:tcW w:w="518" w:type="pct"/>
            <w:tcBorders>
              <w:top w:val="single" w:sz="12" w:space="0" w:color="auto"/>
            </w:tcBorders>
            <w:shd w:val="clear" w:color="auto" w:fill="DEEAF6" w:themeFill="accent1" w:themeFillTint="33"/>
          </w:tcPr>
          <w:p w14:paraId="30DD1326" w14:textId="6A379F38"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21.1</w:t>
            </w:r>
          </w:p>
        </w:tc>
        <w:tc>
          <w:tcPr>
            <w:tcW w:w="524" w:type="pct"/>
            <w:tcBorders>
              <w:top w:val="single" w:sz="12" w:space="0" w:color="auto"/>
            </w:tcBorders>
            <w:shd w:val="clear" w:color="auto" w:fill="DEEAF6" w:themeFill="accent1" w:themeFillTint="33"/>
          </w:tcPr>
          <w:p w14:paraId="2C345A5E" w14:textId="3321D650"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0.161</w:t>
            </w:r>
          </w:p>
        </w:tc>
        <w:tc>
          <w:tcPr>
            <w:tcW w:w="490" w:type="pct"/>
            <w:tcBorders>
              <w:top w:val="single" w:sz="12" w:space="0" w:color="auto"/>
            </w:tcBorders>
            <w:shd w:val="clear" w:color="auto" w:fill="DEEAF6" w:themeFill="accent1" w:themeFillTint="33"/>
          </w:tcPr>
          <w:p w14:paraId="6F7B9F83" w14:textId="342783D2"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0.14</w:t>
            </w:r>
          </w:p>
        </w:tc>
        <w:tc>
          <w:tcPr>
            <w:tcW w:w="392" w:type="pct"/>
            <w:tcBorders>
              <w:top w:val="single" w:sz="12" w:space="0" w:color="auto"/>
            </w:tcBorders>
            <w:shd w:val="clear" w:color="auto" w:fill="DEEAF6" w:themeFill="accent1" w:themeFillTint="33"/>
          </w:tcPr>
          <w:p w14:paraId="74A35CD9" w14:textId="6AF8D113"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0.224</w:t>
            </w:r>
          </w:p>
        </w:tc>
        <w:tc>
          <w:tcPr>
            <w:tcW w:w="294" w:type="pct"/>
            <w:gridSpan w:val="2"/>
            <w:tcBorders>
              <w:top w:val="single" w:sz="12" w:space="0" w:color="auto"/>
            </w:tcBorders>
            <w:shd w:val="clear" w:color="auto" w:fill="DEEAF6" w:themeFill="accent1" w:themeFillTint="33"/>
          </w:tcPr>
          <w:p w14:paraId="3A2DDF34" w14:textId="6679B22C"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0.251</w:t>
            </w:r>
          </w:p>
        </w:tc>
        <w:tc>
          <w:tcPr>
            <w:tcW w:w="245" w:type="pct"/>
            <w:tcBorders>
              <w:top w:val="single" w:sz="12" w:space="0" w:color="auto"/>
            </w:tcBorders>
            <w:shd w:val="clear" w:color="auto" w:fill="DEEAF6" w:themeFill="accent1" w:themeFillTint="33"/>
          </w:tcPr>
          <w:p w14:paraId="0CD896CD" w14:textId="65B52DF4"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13.5</w:t>
            </w:r>
          </w:p>
        </w:tc>
        <w:tc>
          <w:tcPr>
            <w:tcW w:w="293" w:type="pct"/>
            <w:tcBorders>
              <w:top w:val="single" w:sz="12" w:space="0" w:color="auto"/>
            </w:tcBorders>
            <w:shd w:val="clear" w:color="auto" w:fill="DEEAF6" w:themeFill="accent1" w:themeFillTint="33"/>
          </w:tcPr>
          <w:p w14:paraId="6C1DDFD5" w14:textId="72B0E006"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2.19</w:t>
            </w:r>
          </w:p>
        </w:tc>
        <w:tc>
          <w:tcPr>
            <w:tcW w:w="394" w:type="pct"/>
            <w:tcBorders>
              <w:top w:val="single" w:sz="12" w:space="0" w:color="auto"/>
            </w:tcBorders>
            <w:shd w:val="clear" w:color="auto" w:fill="DEEAF6" w:themeFill="accent1" w:themeFillTint="33"/>
          </w:tcPr>
          <w:p w14:paraId="5120D268" w14:textId="068F4616"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3.9</w:t>
            </w:r>
          </w:p>
        </w:tc>
        <w:tc>
          <w:tcPr>
            <w:tcW w:w="291" w:type="pct"/>
            <w:tcBorders>
              <w:top w:val="single" w:sz="12" w:space="0" w:color="auto"/>
            </w:tcBorders>
            <w:shd w:val="clear" w:color="auto" w:fill="DEEAF6" w:themeFill="accent1" w:themeFillTint="33"/>
          </w:tcPr>
          <w:p w14:paraId="7334CC80" w14:textId="41806FDE"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13.6</w:t>
            </w:r>
          </w:p>
        </w:tc>
      </w:tr>
      <w:tr w:rsidR="005F2346" w:rsidRPr="002672D7" w14:paraId="45E49B7B" w14:textId="77777777" w:rsidTr="009A220B">
        <w:trPr>
          <w:trHeight w:val="283"/>
          <w:jc w:val="center"/>
        </w:trPr>
        <w:tc>
          <w:tcPr>
            <w:tcW w:w="403" w:type="pct"/>
            <w:vMerge/>
            <w:shd w:val="clear" w:color="auto" w:fill="DEEAF6" w:themeFill="accent1" w:themeFillTint="33"/>
            <w:noWrap/>
            <w:vAlign w:val="center"/>
            <w:hideMark/>
          </w:tcPr>
          <w:p w14:paraId="5D35EA4F" w14:textId="7FC0139C" w:rsidR="002672D7" w:rsidRPr="002672D7" w:rsidRDefault="002672D7" w:rsidP="002672D7">
            <w:pPr>
              <w:spacing w:line="240" w:lineRule="auto"/>
              <w:jc w:val="center"/>
              <w:rPr>
                <w:rFonts w:eastAsia="等线" w:cs="Times New Roman"/>
                <w:kern w:val="0"/>
                <w:sz w:val="21"/>
                <w:szCs w:val="21"/>
                <w:lang w:eastAsia="zh-CN"/>
              </w:rPr>
            </w:pPr>
          </w:p>
        </w:tc>
        <w:tc>
          <w:tcPr>
            <w:tcW w:w="334" w:type="pct"/>
            <w:shd w:val="clear" w:color="auto" w:fill="DEEAF6" w:themeFill="accent1" w:themeFillTint="33"/>
            <w:vAlign w:val="center"/>
          </w:tcPr>
          <w:p w14:paraId="531070B9" w14:textId="4E96C25B" w:rsidR="002672D7" w:rsidRPr="002672D7" w:rsidRDefault="002672D7" w:rsidP="002672D7">
            <w:pPr>
              <w:spacing w:line="240" w:lineRule="auto"/>
              <w:jc w:val="center"/>
              <w:rPr>
                <w:rFonts w:eastAsia="等线" w:cs="Times New Roman"/>
                <w:sz w:val="21"/>
                <w:szCs w:val="21"/>
                <w:lang w:eastAsia="zh-CN"/>
              </w:rPr>
            </w:pPr>
            <w:r w:rsidRPr="002672D7">
              <w:rPr>
                <w:rFonts w:eastAsia="等线" w:cs="Times New Roman"/>
                <w:sz w:val="21"/>
                <w:szCs w:val="21"/>
                <w:lang w:eastAsia="zh-CN"/>
              </w:rPr>
              <w:t>Number</w:t>
            </w:r>
          </w:p>
        </w:tc>
        <w:tc>
          <w:tcPr>
            <w:tcW w:w="295" w:type="pct"/>
            <w:gridSpan w:val="2"/>
            <w:shd w:val="clear" w:color="auto" w:fill="DEEAF6" w:themeFill="accent1" w:themeFillTint="33"/>
          </w:tcPr>
          <w:p w14:paraId="786AC68A" w14:textId="30BDCFA3"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533</w:t>
            </w:r>
          </w:p>
        </w:tc>
        <w:tc>
          <w:tcPr>
            <w:tcW w:w="527" w:type="pct"/>
            <w:shd w:val="clear" w:color="auto" w:fill="DEEAF6" w:themeFill="accent1" w:themeFillTint="33"/>
          </w:tcPr>
          <w:p w14:paraId="334FA747" w14:textId="56D06A56"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851</w:t>
            </w:r>
          </w:p>
        </w:tc>
        <w:tc>
          <w:tcPr>
            <w:tcW w:w="518" w:type="pct"/>
            <w:shd w:val="clear" w:color="auto" w:fill="DEEAF6" w:themeFill="accent1" w:themeFillTint="33"/>
          </w:tcPr>
          <w:p w14:paraId="11D10E1C" w14:textId="64E98874"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2406</w:t>
            </w:r>
          </w:p>
        </w:tc>
        <w:tc>
          <w:tcPr>
            <w:tcW w:w="524" w:type="pct"/>
            <w:shd w:val="clear" w:color="auto" w:fill="DEEAF6" w:themeFill="accent1" w:themeFillTint="33"/>
          </w:tcPr>
          <w:p w14:paraId="1C170E4F" w14:textId="6E24AA45"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52</w:t>
            </w:r>
          </w:p>
        </w:tc>
        <w:tc>
          <w:tcPr>
            <w:tcW w:w="490" w:type="pct"/>
            <w:shd w:val="clear" w:color="auto" w:fill="DEEAF6" w:themeFill="accent1" w:themeFillTint="33"/>
          </w:tcPr>
          <w:p w14:paraId="3B8CA0C6" w14:textId="0FA51AFF"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50</w:t>
            </w:r>
          </w:p>
        </w:tc>
        <w:tc>
          <w:tcPr>
            <w:tcW w:w="392" w:type="pct"/>
            <w:shd w:val="clear" w:color="auto" w:fill="DEEAF6" w:themeFill="accent1" w:themeFillTint="33"/>
          </w:tcPr>
          <w:p w14:paraId="1D00AEFD" w14:textId="4C095AEA"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81</w:t>
            </w:r>
          </w:p>
        </w:tc>
        <w:tc>
          <w:tcPr>
            <w:tcW w:w="294" w:type="pct"/>
            <w:gridSpan w:val="2"/>
            <w:shd w:val="clear" w:color="auto" w:fill="DEEAF6" w:themeFill="accent1" w:themeFillTint="33"/>
          </w:tcPr>
          <w:p w14:paraId="3E45D855" w14:textId="1DF19847"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91</w:t>
            </w:r>
          </w:p>
        </w:tc>
        <w:tc>
          <w:tcPr>
            <w:tcW w:w="245" w:type="pct"/>
            <w:shd w:val="clear" w:color="auto" w:fill="DEEAF6" w:themeFill="accent1" w:themeFillTint="33"/>
          </w:tcPr>
          <w:p w14:paraId="1889061B" w14:textId="586BAA64"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959</w:t>
            </w:r>
          </w:p>
        </w:tc>
        <w:tc>
          <w:tcPr>
            <w:tcW w:w="293" w:type="pct"/>
            <w:shd w:val="clear" w:color="auto" w:fill="DEEAF6" w:themeFill="accent1" w:themeFillTint="33"/>
          </w:tcPr>
          <w:p w14:paraId="5BBBE963" w14:textId="3574ACEC"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542</w:t>
            </w:r>
          </w:p>
        </w:tc>
        <w:tc>
          <w:tcPr>
            <w:tcW w:w="394" w:type="pct"/>
            <w:shd w:val="clear" w:color="auto" w:fill="DEEAF6" w:themeFill="accent1" w:themeFillTint="33"/>
          </w:tcPr>
          <w:p w14:paraId="52F561EA" w14:textId="581AB778"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1070</w:t>
            </w:r>
          </w:p>
        </w:tc>
        <w:tc>
          <w:tcPr>
            <w:tcW w:w="291" w:type="pct"/>
            <w:shd w:val="clear" w:color="auto" w:fill="DEEAF6" w:themeFill="accent1" w:themeFillTint="33"/>
          </w:tcPr>
          <w:p w14:paraId="2ABA3DE1" w14:textId="13FD595A"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1422</w:t>
            </w:r>
          </w:p>
        </w:tc>
      </w:tr>
      <w:tr w:rsidR="005F2346" w:rsidRPr="002672D7" w14:paraId="4544FBC2" w14:textId="77777777" w:rsidTr="001C2123">
        <w:trPr>
          <w:trHeight w:val="283"/>
          <w:jc w:val="center"/>
        </w:trPr>
        <w:tc>
          <w:tcPr>
            <w:tcW w:w="403" w:type="pct"/>
            <w:vMerge w:val="restart"/>
            <w:shd w:val="clear" w:color="auto" w:fill="DEEAF6" w:themeFill="accent1" w:themeFillTint="33"/>
            <w:noWrap/>
            <w:vAlign w:val="center"/>
            <w:hideMark/>
          </w:tcPr>
          <w:p w14:paraId="002CF55B" w14:textId="6B43FB76" w:rsidR="002672D7" w:rsidRPr="002672D7" w:rsidRDefault="00A0533F" w:rsidP="002672D7">
            <w:pPr>
              <w:spacing w:line="240" w:lineRule="auto"/>
              <w:jc w:val="center"/>
              <w:rPr>
                <w:rFonts w:eastAsia="等线" w:cs="Times New Roman"/>
                <w:color w:val="000000"/>
                <w:sz w:val="21"/>
                <w:szCs w:val="21"/>
                <w:lang w:eastAsia="zh-CN"/>
              </w:rPr>
            </w:pPr>
            <w:r>
              <w:rPr>
                <w:rFonts w:eastAsia="等线" w:cs="Times New Roman" w:hint="eastAsia"/>
                <w:color w:val="000000"/>
                <w:sz w:val="21"/>
                <w:szCs w:val="21"/>
                <w:lang w:eastAsia="zh-CN"/>
              </w:rPr>
              <w:t>0.5</w:t>
            </w:r>
            <w:r w:rsidR="002672D7" w:rsidRPr="002672D7">
              <w:rPr>
                <w:rFonts w:eastAsia="等线" w:cs="Times New Roman"/>
                <w:color w:val="000000"/>
                <w:sz w:val="21"/>
                <w:szCs w:val="21"/>
                <w:lang w:eastAsia="zh-CN"/>
              </w:rPr>
              <w:t xml:space="preserve"> L1</w:t>
            </w:r>
          </w:p>
          <w:p w14:paraId="6E2DA71B" w14:textId="270DBF9C"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kern w:val="0"/>
                <w:sz w:val="21"/>
                <w:szCs w:val="21"/>
                <w:lang w:eastAsia="zh-CN"/>
              </w:rPr>
              <w:t>product</w:t>
            </w:r>
          </w:p>
        </w:tc>
        <w:tc>
          <w:tcPr>
            <w:tcW w:w="334" w:type="pct"/>
            <w:shd w:val="clear" w:color="auto" w:fill="DEEAF6" w:themeFill="accent1" w:themeFillTint="33"/>
            <w:vAlign w:val="center"/>
          </w:tcPr>
          <w:p w14:paraId="6BF35579" w14:textId="5966C7C7"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RI (%)</w:t>
            </w:r>
          </w:p>
        </w:tc>
        <w:tc>
          <w:tcPr>
            <w:tcW w:w="293" w:type="pct"/>
            <w:shd w:val="clear" w:color="auto" w:fill="DEEAF6" w:themeFill="accent1" w:themeFillTint="33"/>
            <w:vAlign w:val="bottom"/>
          </w:tcPr>
          <w:p w14:paraId="6870A673" w14:textId="02606EA1"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2.09</w:t>
            </w:r>
          </w:p>
        </w:tc>
        <w:tc>
          <w:tcPr>
            <w:tcW w:w="529" w:type="pct"/>
            <w:gridSpan w:val="2"/>
            <w:shd w:val="clear" w:color="auto" w:fill="DEEAF6" w:themeFill="accent1" w:themeFillTint="33"/>
            <w:vAlign w:val="bottom"/>
          </w:tcPr>
          <w:p w14:paraId="44AE7C7E" w14:textId="4880DAF9"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17.1</w:t>
            </w:r>
          </w:p>
        </w:tc>
        <w:tc>
          <w:tcPr>
            <w:tcW w:w="518" w:type="pct"/>
            <w:shd w:val="clear" w:color="auto" w:fill="DEEAF6" w:themeFill="accent1" w:themeFillTint="33"/>
            <w:vAlign w:val="bottom"/>
          </w:tcPr>
          <w:p w14:paraId="74EACB22" w14:textId="125D5D0D"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11.3</w:t>
            </w:r>
          </w:p>
        </w:tc>
        <w:tc>
          <w:tcPr>
            <w:tcW w:w="524" w:type="pct"/>
            <w:shd w:val="clear" w:color="auto" w:fill="DEEAF6" w:themeFill="accent1" w:themeFillTint="33"/>
            <w:vAlign w:val="bottom"/>
          </w:tcPr>
          <w:p w14:paraId="6E7FBDA0" w14:textId="22C776FE"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0.479</w:t>
            </w:r>
          </w:p>
        </w:tc>
        <w:tc>
          <w:tcPr>
            <w:tcW w:w="490" w:type="pct"/>
            <w:shd w:val="clear" w:color="auto" w:fill="DEEAF6" w:themeFill="accent1" w:themeFillTint="33"/>
            <w:vAlign w:val="bottom"/>
          </w:tcPr>
          <w:p w14:paraId="359AA115" w14:textId="592CBBC0"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0.0634</w:t>
            </w:r>
          </w:p>
        </w:tc>
        <w:tc>
          <w:tcPr>
            <w:tcW w:w="392" w:type="pct"/>
            <w:shd w:val="clear" w:color="auto" w:fill="DEEAF6" w:themeFill="accent1" w:themeFillTint="33"/>
            <w:vAlign w:val="bottom"/>
          </w:tcPr>
          <w:p w14:paraId="08226325" w14:textId="242B878C"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0.0262</w:t>
            </w:r>
          </w:p>
        </w:tc>
        <w:tc>
          <w:tcPr>
            <w:tcW w:w="294" w:type="pct"/>
            <w:gridSpan w:val="2"/>
            <w:shd w:val="clear" w:color="auto" w:fill="DEEAF6" w:themeFill="accent1" w:themeFillTint="33"/>
            <w:vAlign w:val="bottom"/>
          </w:tcPr>
          <w:p w14:paraId="2A4244FB" w14:textId="34FBD4AF"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0.643</w:t>
            </w:r>
          </w:p>
        </w:tc>
        <w:tc>
          <w:tcPr>
            <w:tcW w:w="245" w:type="pct"/>
            <w:shd w:val="clear" w:color="auto" w:fill="DEEAF6" w:themeFill="accent1" w:themeFillTint="33"/>
            <w:vAlign w:val="bottom"/>
          </w:tcPr>
          <w:p w14:paraId="4B5D100C" w14:textId="3C1B1AB6"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11.8</w:t>
            </w:r>
          </w:p>
        </w:tc>
        <w:tc>
          <w:tcPr>
            <w:tcW w:w="293" w:type="pct"/>
            <w:shd w:val="clear" w:color="auto" w:fill="DEEAF6" w:themeFill="accent1" w:themeFillTint="33"/>
            <w:vAlign w:val="bottom"/>
          </w:tcPr>
          <w:p w14:paraId="4C3D8569" w14:textId="76DC897C"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13.2</w:t>
            </w:r>
          </w:p>
        </w:tc>
        <w:tc>
          <w:tcPr>
            <w:tcW w:w="394" w:type="pct"/>
            <w:shd w:val="clear" w:color="auto" w:fill="DEEAF6" w:themeFill="accent1" w:themeFillTint="33"/>
            <w:vAlign w:val="bottom"/>
          </w:tcPr>
          <w:p w14:paraId="6F33D9F2" w14:textId="0593644B"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2.18</w:t>
            </w:r>
          </w:p>
        </w:tc>
        <w:tc>
          <w:tcPr>
            <w:tcW w:w="291" w:type="pct"/>
            <w:shd w:val="clear" w:color="auto" w:fill="DEEAF6" w:themeFill="accent1" w:themeFillTint="33"/>
            <w:vAlign w:val="bottom"/>
          </w:tcPr>
          <w:p w14:paraId="333CF9B9" w14:textId="027B49AC"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color w:val="000000"/>
                <w:sz w:val="21"/>
                <w:szCs w:val="21"/>
              </w:rPr>
              <w:t>4.38</w:t>
            </w:r>
          </w:p>
        </w:tc>
      </w:tr>
      <w:tr w:rsidR="005F2346" w:rsidRPr="002672D7" w14:paraId="51F3A2A7" w14:textId="77777777" w:rsidTr="005C3955">
        <w:trPr>
          <w:trHeight w:val="283"/>
          <w:jc w:val="center"/>
        </w:trPr>
        <w:tc>
          <w:tcPr>
            <w:tcW w:w="403" w:type="pct"/>
            <w:vMerge/>
            <w:shd w:val="clear" w:color="auto" w:fill="DEEAF6" w:themeFill="accent1" w:themeFillTint="33"/>
            <w:noWrap/>
            <w:vAlign w:val="center"/>
            <w:hideMark/>
          </w:tcPr>
          <w:p w14:paraId="027B1B3F" w14:textId="0E00F28C" w:rsidR="002672D7" w:rsidRPr="002672D7" w:rsidRDefault="002672D7" w:rsidP="002672D7">
            <w:pPr>
              <w:spacing w:line="240" w:lineRule="auto"/>
              <w:jc w:val="center"/>
              <w:rPr>
                <w:rFonts w:eastAsia="等线" w:cs="Times New Roman"/>
                <w:kern w:val="0"/>
                <w:sz w:val="21"/>
                <w:szCs w:val="21"/>
                <w:lang w:eastAsia="zh-CN"/>
              </w:rPr>
            </w:pPr>
          </w:p>
        </w:tc>
        <w:tc>
          <w:tcPr>
            <w:tcW w:w="334" w:type="pct"/>
            <w:shd w:val="clear" w:color="auto" w:fill="DEEAF6" w:themeFill="accent1" w:themeFillTint="33"/>
            <w:vAlign w:val="center"/>
          </w:tcPr>
          <w:p w14:paraId="65F55C62" w14:textId="2F88B9D5"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Number</w:t>
            </w:r>
          </w:p>
        </w:tc>
        <w:tc>
          <w:tcPr>
            <w:tcW w:w="293" w:type="pct"/>
            <w:shd w:val="clear" w:color="auto" w:fill="DEEAF6" w:themeFill="accent1" w:themeFillTint="33"/>
          </w:tcPr>
          <w:p w14:paraId="47D0E43A" w14:textId="24DD16A9"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149</w:t>
            </w:r>
          </w:p>
        </w:tc>
        <w:tc>
          <w:tcPr>
            <w:tcW w:w="529" w:type="pct"/>
            <w:gridSpan w:val="2"/>
            <w:shd w:val="clear" w:color="auto" w:fill="DEEAF6" w:themeFill="accent1" w:themeFillTint="33"/>
          </w:tcPr>
          <w:p w14:paraId="33D06296" w14:textId="50BB0971"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1224</w:t>
            </w:r>
          </w:p>
        </w:tc>
        <w:tc>
          <w:tcPr>
            <w:tcW w:w="518" w:type="pct"/>
            <w:shd w:val="clear" w:color="auto" w:fill="DEEAF6" w:themeFill="accent1" w:themeFillTint="33"/>
          </w:tcPr>
          <w:p w14:paraId="5C62D2FB" w14:textId="326608CC"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1426</w:t>
            </w:r>
          </w:p>
        </w:tc>
        <w:tc>
          <w:tcPr>
            <w:tcW w:w="524" w:type="pct"/>
            <w:shd w:val="clear" w:color="auto" w:fill="DEEAF6" w:themeFill="accent1" w:themeFillTint="33"/>
          </w:tcPr>
          <w:p w14:paraId="5644D3C1" w14:textId="0F6C3E4C"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120</w:t>
            </w:r>
          </w:p>
        </w:tc>
        <w:tc>
          <w:tcPr>
            <w:tcW w:w="490" w:type="pct"/>
            <w:shd w:val="clear" w:color="auto" w:fill="DEEAF6" w:themeFill="accent1" w:themeFillTint="33"/>
          </w:tcPr>
          <w:p w14:paraId="297C7486" w14:textId="469EA853"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8</w:t>
            </w:r>
          </w:p>
        </w:tc>
        <w:tc>
          <w:tcPr>
            <w:tcW w:w="392" w:type="pct"/>
            <w:shd w:val="clear" w:color="auto" w:fill="DEEAF6" w:themeFill="accent1" w:themeFillTint="33"/>
          </w:tcPr>
          <w:p w14:paraId="268EF141" w14:textId="4FAC5344"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14</w:t>
            </w:r>
          </w:p>
        </w:tc>
        <w:tc>
          <w:tcPr>
            <w:tcW w:w="294" w:type="pct"/>
            <w:gridSpan w:val="2"/>
            <w:shd w:val="clear" w:color="auto" w:fill="DEEAF6" w:themeFill="accent1" w:themeFillTint="33"/>
          </w:tcPr>
          <w:p w14:paraId="54CA0368" w14:textId="21032CC0"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143</w:t>
            </w:r>
          </w:p>
        </w:tc>
        <w:tc>
          <w:tcPr>
            <w:tcW w:w="245" w:type="pct"/>
            <w:shd w:val="clear" w:color="auto" w:fill="DEEAF6" w:themeFill="accent1" w:themeFillTint="33"/>
          </w:tcPr>
          <w:p w14:paraId="64F1A0D8" w14:textId="11D87B73"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547</w:t>
            </w:r>
          </w:p>
        </w:tc>
        <w:tc>
          <w:tcPr>
            <w:tcW w:w="293" w:type="pct"/>
            <w:shd w:val="clear" w:color="auto" w:fill="DEEAF6" w:themeFill="accent1" w:themeFillTint="33"/>
          </w:tcPr>
          <w:p w14:paraId="24B4662C" w14:textId="39049902"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1751</w:t>
            </w:r>
          </w:p>
        </w:tc>
        <w:tc>
          <w:tcPr>
            <w:tcW w:w="394" w:type="pct"/>
            <w:shd w:val="clear" w:color="auto" w:fill="DEEAF6" w:themeFill="accent1" w:themeFillTint="33"/>
          </w:tcPr>
          <w:p w14:paraId="37C06872" w14:textId="006EBE58"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449</w:t>
            </w:r>
          </w:p>
        </w:tc>
        <w:tc>
          <w:tcPr>
            <w:tcW w:w="291" w:type="pct"/>
            <w:shd w:val="clear" w:color="auto" w:fill="DEEAF6" w:themeFill="accent1" w:themeFillTint="33"/>
          </w:tcPr>
          <w:p w14:paraId="6B73BBAC" w14:textId="3388D690"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312</w:t>
            </w:r>
          </w:p>
        </w:tc>
      </w:tr>
      <w:tr w:rsidR="005F2346" w:rsidRPr="002672D7" w14:paraId="168E66F7" w14:textId="77777777" w:rsidTr="00650BE3">
        <w:trPr>
          <w:trHeight w:val="283"/>
          <w:jc w:val="center"/>
        </w:trPr>
        <w:tc>
          <w:tcPr>
            <w:tcW w:w="403" w:type="pct"/>
            <w:vMerge w:val="restart"/>
            <w:shd w:val="clear" w:color="auto" w:fill="DEEAF6" w:themeFill="accent1" w:themeFillTint="33"/>
            <w:noWrap/>
            <w:vAlign w:val="center"/>
          </w:tcPr>
          <w:p w14:paraId="1A2CDDDC" w14:textId="63526EAE" w:rsidR="002672D7" w:rsidRPr="002672D7" w:rsidRDefault="00A0533F" w:rsidP="002672D7">
            <w:pPr>
              <w:spacing w:line="240" w:lineRule="auto"/>
              <w:jc w:val="center"/>
              <w:rPr>
                <w:rFonts w:eastAsia="等线" w:cs="Times New Roman"/>
                <w:color w:val="000000"/>
                <w:sz w:val="21"/>
                <w:szCs w:val="21"/>
                <w:lang w:eastAsia="zh-CN"/>
              </w:rPr>
            </w:pPr>
            <w:r>
              <w:rPr>
                <w:rFonts w:eastAsia="等线" w:cs="Times New Roman" w:hint="eastAsia"/>
                <w:color w:val="000000"/>
                <w:sz w:val="21"/>
                <w:szCs w:val="21"/>
                <w:lang w:eastAsia="zh-CN"/>
              </w:rPr>
              <w:t>0.8</w:t>
            </w:r>
            <w:r w:rsidR="002672D7" w:rsidRPr="002672D7">
              <w:rPr>
                <w:rFonts w:eastAsia="等线" w:cs="Times New Roman"/>
                <w:color w:val="000000"/>
                <w:sz w:val="21"/>
                <w:szCs w:val="21"/>
                <w:lang w:eastAsia="zh-CN"/>
              </w:rPr>
              <w:t xml:space="preserve"> L1</w:t>
            </w:r>
          </w:p>
          <w:p w14:paraId="57209EC1" w14:textId="0956CA61"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kern w:val="0"/>
                <w:sz w:val="21"/>
                <w:szCs w:val="21"/>
                <w:lang w:eastAsia="zh-CN"/>
              </w:rPr>
              <w:t>precursor</w:t>
            </w:r>
          </w:p>
        </w:tc>
        <w:tc>
          <w:tcPr>
            <w:tcW w:w="334" w:type="pct"/>
            <w:shd w:val="clear" w:color="auto" w:fill="DEEAF6" w:themeFill="accent1" w:themeFillTint="33"/>
            <w:vAlign w:val="center"/>
          </w:tcPr>
          <w:p w14:paraId="636CE60C" w14:textId="5C52B287"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RI (%)</w:t>
            </w:r>
          </w:p>
        </w:tc>
        <w:tc>
          <w:tcPr>
            <w:tcW w:w="293" w:type="pct"/>
            <w:shd w:val="clear" w:color="auto" w:fill="DEEAF6" w:themeFill="accent1" w:themeFillTint="33"/>
          </w:tcPr>
          <w:p w14:paraId="19773565" w14:textId="35FE7E74" w:rsidR="002672D7" w:rsidRPr="002672D7" w:rsidRDefault="002672D7" w:rsidP="002672D7">
            <w:pPr>
              <w:spacing w:line="240" w:lineRule="auto"/>
              <w:jc w:val="center"/>
              <w:rPr>
                <w:rFonts w:cs="Times New Roman"/>
                <w:sz w:val="21"/>
                <w:szCs w:val="21"/>
              </w:rPr>
            </w:pPr>
            <w:r w:rsidRPr="002672D7">
              <w:rPr>
                <w:rFonts w:cs="Times New Roman"/>
                <w:sz w:val="21"/>
                <w:szCs w:val="21"/>
              </w:rPr>
              <w:t>7.9</w:t>
            </w:r>
          </w:p>
        </w:tc>
        <w:tc>
          <w:tcPr>
            <w:tcW w:w="529" w:type="pct"/>
            <w:gridSpan w:val="2"/>
            <w:shd w:val="clear" w:color="auto" w:fill="DEEAF6" w:themeFill="accent1" w:themeFillTint="33"/>
          </w:tcPr>
          <w:p w14:paraId="0D483105" w14:textId="7F45E74D" w:rsidR="002672D7" w:rsidRPr="002672D7" w:rsidRDefault="002672D7" w:rsidP="002672D7">
            <w:pPr>
              <w:spacing w:line="240" w:lineRule="auto"/>
              <w:jc w:val="center"/>
              <w:rPr>
                <w:rFonts w:cs="Times New Roman"/>
                <w:sz w:val="21"/>
                <w:szCs w:val="21"/>
              </w:rPr>
            </w:pPr>
            <w:r w:rsidRPr="002672D7">
              <w:rPr>
                <w:rFonts w:cs="Times New Roman"/>
                <w:sz w:val="21"/>
                <w:szCs w:val="21"/>
              </w:rPr>
              <w:t>16.7</w:t>
            </w:r>
          </w:p>
        </w:tc>
        <w:tc>
          <w:tcPr>
            <w:tcW w:w="518" w:type="pct"/>
            <w:shd w:val="clear" w:color="auto" w:fill="DEEAF6" w:themeFill="accent1" w:themeFillTint="33"/>
          </w:tcPr>
          <w:p w14:paraId="258D51AD" w14:textId="37C779E5" w:rsidR="002672D7" w:rsidRPr="002672D7" w:rsidRDefault="002672D7" w:rsidP="002672D7">
            <w:pPr>
              <w:spacing w:line="240" w:lineRule="auto"/>
              <w:jc w:val="center"/>
              <w:rPr>
                <w:rFonts w:cs="Times New Roman"/>
                <w:sz w:val="21"/>
                <w:szCs w:val="21"/>
              </w:rPr>
            </w:pPr>
            <w:r w:rsidRPr="002672D7">
              <w:rPr>
                <w:rFonts w:cs="Times New Roman"/>
                <w:sz w:val="21"/>
                <w:szCs w:val="21"/>
              </w:rPr>
              <w:t>25.8</w:t>
            </w:r>
          </w:p>
        </w:tc>
        <w:tc>
          <w:tcPr>
            <w:tcW w:w="524" w:type="pct"/>
            <w:shd w:val="clear" w:color="auto" w:fill="DEEAF6" w:themeFill="accent1" w:themeFillTint="33"/>
          </w:tcPr>
          <w:p w14:paraId="398330EA" w14:textId="7A9C2905" w:rsidR="002672D7" w:rsidRPr="002672D7" w:rsidRDefault="002672D7" w:rsidP="002672D7">
            <w:pPr>
              <w:spacing w:line="240" w:lineRule="auto"/>
              <w:jc w:val="center"/>
              <w:rPr>
                <w:rFonts w:cs="Times New Roman"/>
                <w:sz w:val="21"/>
                <w:szCs w:val="21"/>
              </w:rPr>
            </w:pPr>
            <w:r w:rsidRPr="002672D7">
              <w:rPr>
                <w:rFonts w:cs="Times New Roman"/>
                <w:sz w:val="21"/>
                <w:szCs w:val="21"/>
              </w:rPr>
              <w:t>0.0231</w:t>
            </w:r>
          </w:p>
        </w:tc>
        <w:tc>
          <w:tcPr>
            <w:tcW w:w="490" w:type="pct"/>
            <w:shd w:val="clear" w:color="auto" w:fill="DEEAF6" w:themeFill="accent1" w:themeFillTint="33"/>
          </w:tcPr>
          <w:p w14:paraId="78F85D64" w14:textId="53DE950F" w:rsidR="002672D7" w:rsidRPr="002672D7" w:rsidRDefault="002672D7" w:rsidP="002672D7">
            <w:pPr>
              <w:spacing w:line="240" w:lineRule="auto"/>
              <w:jc w:val="center"/>
              <w:rPr>
                <w:rFonts w:cs="Times New Roman"/>
                <w:sz w:val="21"/>
                <w:szCs w:val="21"/>
              </w:rPr>
            </w:pPr>
            <w:r w:rsidRPr="002672D7">
              <w:rPr>
                <w:rFonts w:cs="Times New Roman"/>
                <w:sz w:val="21"/>
                <w:szCs w:val="21"/>
              </w:rPr>
              <w:t>0.175</w:t>
            </w:r>
          </w:p>
        </w:tc>
        <w:tc>
          <w:tcPr>
            <w:tcW w:w="392" w:type="pct"/>
            <w:shd w:val="clear" w:color="auto" w:fill="DEEAF6" w:themeFill="accent1" w:themeFillTint="33"/>
          </w:tcPr>
          <w:p w14:paraId="6B23C41B" w14:textId="1D093E30" w:rsidR="002672D7" w:rsidRPr="002672D7" w:rsidRDefault="002672D7" w:rsidP="002672D7">
            <w:pPr>
              <w:spacing w:line="240" w:lineRule="auto"/>
              <w:jc w:val="center"/>
              <w:rPr>
                <w:rFonts w:cs="Times New Roman"/>
                <w:sz w:val="21"/>
                <w:szCs w:val="21"/>
              </w:rPr>
            </w:pPr>
            <w:r w:rsidRPr="002672D7">
              <w:rPr>
                <w:rFonts w:cs="Times New Roman"/>
                <w:sz w:val="21"/>
                <w:szCs w:val="21"/>
              </w:rPr>
              <w:t>0.242</w:t>
            </w:r>
          </w:p>
        </w:tc>
        <w:tc>
          <w:tcPr>
            <w:tcW w:w="294" w:type="pct"/>
            <w:gridSpan w:val="2"/>
            <w:shd w:val="clear" w:color="auto" w:fill="DEEAF6" w:themeFill="accent1" w:themeFillTint="33"/>
          </w:tcPr>
          <w:p w14:paraId="56272689" w14:textId="06A373D5" w:rsidR="002672D7" w:rsidRPr="002672D7" w:rsidRDefault="002672D7" w:rsidP="002672D7">
            <w:pPr>
              <w:spacing w:line="240" w:lineRule="auto"/>
              <w:jc w:val="center"/>
              <w:rPr>
                <w:rFonts w:cs="Times New Roman"/>
                <w:sz w:val="21"/>
                <w:szCs w:val="21"/>
              </w:rPr>
            </w:pPr>
            <w:r w:rsidRPr="002672D7">
              <w:rPr>
                <w:rFonts w:cs="Times New Roman"/>
                <w:sz w:val="21"/>
                <w:szCs w:val="21"/>
              </w:rPr>
              <w:t>0.177</w:t>
            </w:r>
          </w:p>
        </w:tc>
        <w:tc>
          <w:tcPr>
            <w:tcW w:w="245" w:type="pct"/>
            <w:shd w:val="clear" w:color="auto" w:fill="DEEAF6" w:themeFill="accent1" w:themeFillTint="33"/>
          </w:tcPr>
          <w:p w14:paraId="36FE30CF" w14:textId="479F754A" w:rsidR="002672D7" w:rsidRPr="002672D7" w:rsidRDefault="002672D7" w:rsidP="002672D7">
            <w:pPr>
              <w:spacing w:line="240" w:lineRule="auto"/>
              <w:jc w:val="center"/>
              <w:rPr>
                <w:rFonts w:cs="Times New Roman"/>
                <w:sz w:val="21"/>
                <w:szCs w:val="21"/>
              </w:rPr>
            </w:pPr>
            <w:r w:rsidRPr="002672D7">
              <w:rPr>
                <w:rFonts w:cs="Times New Roman"/>
                <w:sz w:val="21"/>
                <w:szCs w:val="21"/>
              </w:rPr>
              <w:t>22.1</w:t>
            </w:r>
          </w:p>
        </w:tc>
        <w:tc>
          <w:tcPr>
            <w:tcW w:w="293" w:type="pct"/>
            <w:shd w:val="clear" w:color="auto" w:fill="DEEAF6" w:themeFill="accent1" w:themeFillTint="33"/>
          </w:tcPr>
          <w:p w14:paraId="50A34346" w14:textId="4B637997" w:rsidR="002672D7" w:rsidRPr="002672D7" w:rsidRDefault="002672D7" w:rsidP="002672D7">
            <w:pPr>
              <w:spacing w:line="240" w:lineRule="auto"/>
              <w:jc w:val="center"/>
              <w:rPr>
                <w:rFonts w:cs="Times New Roman"/>
                <w:sz w:val="21"/>
                <w:szCs w:val="21"/>
              </w:rPr>
            </w:pPr>
            <w:r w:rsidRPr="002672D7">
              <w:rPr>
                <w:rFonts w:cs="Times New Roman"/>
                <w:sz w:val="21"/>
                <w:szCs w:val="21"/>
              </w:rPr>
              <w:t>3.16</w:t>
            </w:r>
          </w:p>
        </w:tc>
        <w:tc>
          <w:tcPr>
            <w:tcW w:w="394" w:type="pct"/>
            <w:shd w:val="clear" w:color="auto" w:fill="DEEAF6" w:themeFill="accent1" w:themeFillTint="33"/>
          </w:tcPr>
          <w:p w14:paraId="2258B89C" w14:textId="423C6A4D" w:rsidR="002672D7" w:rsidRPr="002672D7" w:rsidRDefault="002672D7" w:rsidP="002672D7">
            <w:pPr>
              <w:spacing w:line="240" w:lineRule="auto"/>
              <w:jc w:val="center"/>
              <w:rPr>
                <w:rFonts w:cs="Times New Roman"/>
                <w:sz w:val="21"/>
                <w:szCs w:val="21"/>
              </w:rPr>
            </w:pPr>
            <w:r w:rsidRPr="002672D7">
              <w:rPr>
                <w:rFonts w:cs="Times New Roman"/>
                <w:sz w:val="21"/>
                <w:szCs w:val="21"/>
              </w:rPr>
              <w:t>4.45</w:t>
            </w:r>
          </w:p>
        </w:tc>
        <w:tc>
          <w:tcPr>
            <w:tcW w:w="291" w:type="pct"/>
            <w:shd w:val="clear" w:color="auto" w:fill="DEEAF6" w:themeFill="accent1" w:themeFillTint="33"/>
          </w:tcPr>
          <w:p w14:paraId="40AF0CE4" w14:textId="22C6DAA6" w:rsidR="002672D7" w:rsidRPr="002672D7" w:rsidRDefault="002672D7" w:rsidP="002672D7">
            <w:pPr>
              <w:spacing w:line="240" w:lineRule="auto"/>
              <w:jc w:val="center"/>
              <w:rPr>
                <w:rFonts w:cs="Times New Roman"/>
                <w:sz w:val="21"/>
                <w:szCs w:val="21"/>
              </w:rPr>
            </w:pPr>
            <w:r w:rsidRPr="002672D7">
              <w:rPr>
                <w:rFonts w:cs="Times New Roman"/>
                <w:sz w:val="21"/>
                <w:szCs w:val="21"/>
              </w:rPr>
              <w:t>18.9</w:t>
            </w:r>
          </w:p>
        </w:tc>
      </w:tr>
      <w:tr w:rsidR="005F2346" w:rsidRPr="002672D7" w14:paraId="06C39384" w14:textId="77777777" w:rsidTr="00517190">
        <w:trPr>
          <w:trHeight w:val="283"/>
          <w:jc w:val="center"/>
        </w:trPr>
        <w:tc>
          <w:tcPr>
            <w:tcW w:w="403" w:type="pct"/>
            <w:vMerge/>
            <w:shd w:val="clear" w:color="auto" w:fill="DEEAF6" w:themeFill="accent1" w:themeFillTint="33"/>
            <w:noWrap/>
            <w:vAlign w:val="center"/>
          </w:tcPr>
          <w:p w14:paraId="7010C6ED" w14:textId="77777777" w:rsidR="002672D7" w:rsidRPr="002672D7" w:rsidRDefault="002672D7" w:rsidP="002672D7">
            <w:pPr>
              <w:spacing w:line="240" w:lineRule="auto"/>
              <w:jc w:val="center"/>
              <w:rPr>
                <w:rFonts w:eastAsia="等线" w:cs="Times New Roman"/>
                <w:kern w:val="0"/>
                <w:sz w:val="21"/>
                <w:szCs w:val="21"/>
                <w:lang w:eastAsia="zh-CN"/>
              </w:rPr>
            </w:pPr>
          </w:p>
        </w:tc>
        <w:tc>
          <w:tcPr>
            <w:tcW w:w="334" w:type="pct"/>
            <w:shd w:val="clear" w:color="auto" w:fill="DEEAF6" w:themeFill="accent1" w:themeFillTint="33"/>
            <w:vAlign w:val="center"/>
          </w:tcPr>
          <w:p w14:paraId="2C595A33" w14:textId="33596BE6"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Number</w:t>
            </w:r>
          </w:p>
        </w:tc>
        <w:tc>
          <w:tcPr>
            <w:tcW w:w="293" w:type="pct"/>
            <w:shd w:val="clear" w:color="auto" w:fill="DEEAF6" w:themeFill="accent1" w:themeFillTint="33"/>
          </w:tcPr>
          <w:p w14:paraId="4EAC70F3" w14:textId="60674261" w:rsidR="002672D7" w:rsidRPr="002672D7" w:rsidRDefault="002672D7" w:rsidP="002672D7">
            <w:pPr>
              <w:spacing w:line="240" w:lineRule="auto"/>
              <w:jc w:val="center"/>
              <w:rPr>
                <w:rFonts w:cs="Times New Roman"/>
                <w:sz w:val="21"/>
                <w:szCs w:val="21"/>
              </w:rPr>
            </w:pPr>
            <w:r w:rsidRPr="002672D7">
              <w:rPr>
                <w:rFonts w:cs="Times New Roman"/>
                <w:sz w:val="21"/>
                <w:szCs w:val="21"/>
              </w:rPr>
              <w:t>661</w:t>
            </w:r>
          </w:p>
        </w:tc>
        <w:tc>
          <w:tcPr>
            <w:tcW w:w="529" w:type="pct"/>
            <w:gridSpan w:val="2"/>
            <w:shd w:val="clear" w:color="auto" w:fill="DEEAF6" w:themeFill="accent1" w:themeFillTint="33"/>
          </w:tcPr>
          <w:p w14:paraId="4876080C" w14:textId="746A6205" w:rsidR="002672D7" w:rsidRPr="002672D7" w:rsidRDefault="002672D7" w:rsidP="002672D7">
            <w:pPr>
              <w:spacing w:line="240" w:lineRule="auto"/>
              <w:jc w:val="center"/>
              <w:rPr>
                <w:rFonts w:cs="Times New Roman"/>
                <w:sz w:val="21"/>
                <w:szCs w:val="21"/>
              </w:rPr>
            </w:pPr>
            <w:r w:rsidRPr="002672D7">
              <w:rPr>
                <w:rFonts w:cs="Times New Roman"/>
                <w:sz w:val="21"/>
                <w:szCs w:val="21"/>
              </w:rPr>
              <w:t>1219</w:t>
            </w:r>
          </w:p>
        </w:tc>
        <w:tc>
          <w:tcPr>
            <w:tcW w:w="518" w:type="pct"/>
            <w:shd w:val="clear" w:color="auto" w:fill="DEEAF6" w:themeFill="accent1" w:themeFillTint="33"/>
          </w:tcPr>
          <w:p w14:paraId="731F922B" w14:textId="303F5167" w:rsidR="002672D7" w:rsidRPr="002672D7" w:rsidRDefault="002672D7" w:rsidP="002672D7">
            <w:pPr>
              <w:spacing w:line="240" w:lineRule="auto"/>
              <w:jc w:val="center"/>
              <w:rPr>
                <w:rFonts w:cs="Times New Roman"/>
                <w:sz w:val="21"/>
                <w:szCs w:val="21"/>
              </w:rPr>
            </w:pPr>
            <w:r w:rsidRPr="002672D7">
              <w:rPr>
                <w:rFonts w:cs="Times New Roman"/>
                <w:sz w:val="21"/>
                <w:szCs w:val="21"/>
              </w:rPr>
              <w:t>2803</w:t>
            </w:r>
          </w:p>
        </w:tc>
        <w:tc>
          <w:tcPr>
            <w:tcW w:w="524" w:type="pct"/>
            <w:shd w:val="clear" w:color="auto" w:fill="DEEAF6" w:themeFill="accent1" w:themeFillTint="33"/>
          </w:tcPr>
          <w:p w14:paraId="1D376559" w14:textId="0822B25D" w:rsidR="002672D7" w:rsidRPr="002672D7" w:rsidRDefault="002672D7" w:rsidP="002672D7">
            <w:pPr>
              <w:spacing w:line="240" w:lineRule="auto"/>
              <w:jc w:val="center"/>
              <w:rPr>
                <w:rFonts w:cs="Times New Roman"/>
                <w:sz w:val="21"/>
                <w:szCs w:val="21"/>
              </w:rPr>
            </w:pPr>
            <w:r w:rsidRPr="002672D7">
              <w:rPr>
                <w:rFonts w:cs="Times New Roman"/>
                <w:sz w:val="21"/>
                <w:szCs w:val="21"/>
              </w:rPr>
              <w:t>61</w:t>
            </w:r>
          </w:p>
        </w:tc>
        <w:tc>
          <w:tcPr>
            <w:tcW w:w="490" w:type="pct"/>
            <w:shd w:val="clear" w:color="auto" w:fill="DEEAF6" w:themeFill="accent1" w:themeFillTint="33"/>
          </w:tcPr>
          <w:p w14:paraId="7137C632" w14:textId="36215A60" w:rsidR="002672D7" w:rsidRPr="002672D7" w:rsidRDefault="002672D7" w:rsidP="002672D7">
            <w:pPr>
              <w:spacing w:line="240" w:lineRule="auto"/>
              <w:jc w:val="center"/>
              <w:rPr>
                <w:rFonts w:cs="Times New Roman"/>
                <w:sz w:val="21"/>
                <w:szCs w:val="21"/>
              </w:rPr>
            </w:pPr>
            <w:r w:rsidRPr="002672D7">
              <w:rPr>
                <w:rFonts w:cs="Times New Roman"/>
                <w:sz w:val="21"/>
                <w:szCs w:val="21"/>
              </w:rPr>
              <w:t>64</w:t>
            </w:r>
          </w:p>
        </w:tc>
        <w:tc>
          <w:tcPr>
            <w:tcW w:w="392" w:type="pct"/>
            <w:shd w:val="clear" w:color="auto" w:fill="DEEAF6" w:themeFill="accent1" w:themeFillTint="33"/>
          </w:tcPr>
          <w:p w14:paraId="03BB5538" w14:textId="3894DE61" w:rsidR="002672D7" w:rsidRPr="002672D7" w:rsidRDefault="002672D7" w:rsidP="002672D7">
            <w:pPr>
              <w:spacing w:line="240" w:lineRule="auto"/>
              <w:jc w:val="center"/>
              <w:rPr>
                <w:rFonts w:cs="Times New Roman"/>
                <w:sz w:val="21"/>
                <w:szCs w:val="21"/>
              </w:rPr>
            </w:pPr>
            <w:r w:rsidRPr="002672D7">
              <w:rPr>
                <w:rFonts w:cs="Times New Roman"/>
                <w:sz w:val="21"/>
                <w:szCs w:val="21"/>
              </w:rPr>
              <w:t>92</w:t>
            </w:r>
          </w:p>
        </w:tc>
        <w:tc>
          <w:tcPr>
            <w:tcW w:w="294" w:type="pct"/>
            <w:gridSpan w:val="2"/>
            <w:shd w:val="clear" w:color="auto" w:fill="DEEAF6" w:themeFill="accent1" w:themeFillTint="33"/>
          </w:tcPr>
          <w:p w14:paraId="44C0EBEF" w14:textId="42241058" w:rsidR="002672D7" w:rsidRPr="002672D7" w:rsidRDefault="002672D7" w:rsidP="002672D7">
            <w:pPr>
              <w:spacing w:line="240" w:lineRule="auto"/>
              <w:jc w:val="center"/>
              <w:rPr>
                <w:rFonts w:cs="Times New Roman"/>
                <w:sz w:val="21"/>
                <w:szCs w:val="21"/>
              </w:rPr>
            </w:pPr>
            <w:r w:rsidRPr="002672D7">
              <w:rPr>
                <w:rFonts w:cs="Times New Roman"/>
                <w:sz w:val="21"/>
                <w:szCs w:val="21"/>
              </w:rPr>
              <w:t>74</w:t>
            </w:r>
          </w:p>
        </w:tc>
        <w:tc>
          <w:tcPr>
            <w:tcW w:w="245" w:type="pct"/>
            <w:shd w:val="clear" w:color="auto" w:fill="DEEAF6" w:themeFill="accent1" w:themeFillTint="33"/>
          </w:tcPr>
          <w:p w14:paraId="3827F835" w14:textId="7C93E964" w:rsidR="002672D7" w:rsidRPr="002672D7" w:rsidRDefault="002672D7" w:rsidP="002672D7">
            <w:pPr>
              <w:spacing w:line="240" w:lineRule="auto"/>
              <w:jc w:val="center"/>
              <w:rPr>
                <w:rFonts w:cs="Times New Roman"/>
                <w:sz w:val="21"/>
                <w:szCs w:val="21"/>
              </w:rPr>
            </w:pPr>
            <w:r w:rsidRPr="002672D7">
              <w:rPr>
                <w:rFonts w:cs="Times New Roman"/>
                <w:sz w:val="21"/>
                <w:szCs w:val="21"/>
              </w:rPr>
              <w:t>1305</w:t>
            </w:r>
          </w:p>
        </w:tc>
        <w:tc>
          <w:tcPr>
            <w:tcW w:w="293" w:type="pct"/>
            <w:shd w:val="clear" w:color="auto" w:fill="DEEAF6" w:themeFill="accent1" w:themeFillTint="33"/>
          </w:tcPr>
          <w:p w14:paraId="7069CE8F" w14:textId="516D90F8" w:rsidR="002672D7" w:rsidRPr="002672D7" w:rsidRDefault="002672D7" w:rsidP="002672D7">
            <w:pPr>
              <w:spacing w:line="240" w:lineRule="auto"/>
              <w:jc w:val="center"/>
              <w:rPr>
                <w:rFonts w:cs="Times New Roman"/>
                <w:sz w:val="21"/>
                <w:szCs w:val="21"/>
              </w:rPr>
            </w:pPr>
            <w:r w:rsidRPr="002672D7">
              <w:rPr>
                <w:rFonts w:cs="Times New Roman"/>
                <w:sz w:val="21"/>
                <w:szCs w:val="21"/>
              </w:rPr>
              <w:t>751</w:t>
            </w:r>
          </w:p>
        </w:tc>
        <w:tc>
          <w:tcPr>
            <w:tcW w:w="394" w:type="pct"/>
            <w:shd w:val="clear" w:color="auto" w:fill="DEEAF6" w:themeFill="accent1" w:themeFillTint="33"/>
          </w:tcPr>
          <w:p w14:paraId="262644D4" w14:textId="735F6CCE" w:rsidR="002672D7" w:rsidRPr="002672D7" w:rsidRDefault="002672D7" w:rsidP="002672D7">
            <w:pPr>
              <w:spacing w:line="240" w:lineRule="auto"/>
              <w:jc w:val="center"/>
              <w:rPr>
                <w:rFonts w:cs="Times New Roman"/>
                <w:sz w:val="21"/>
                <w:szCs w:val="21"/>
              </w:rPr>
            </w:pPr>
            <w:r w:rsidRPr="002672D7">
              <w:rPr>
                <w:rFonts w:cs="Times New Roman"/>
                <w:sz w:val="21"/>
                <w:szCs w:val="21"/>
              </w:rPr>
              <w:t>1224</w:t>
            </w:r>
          </w:p>
        </w:tc>
        <w:tc>
          <w:tcPr>
            <w:tcW w:w="291" w:type="pct"/>
            <w:shd w:val="clear" w:color="auto" w:fill="DEEAF6" w:themeFill="accent1" w:themeFillTint="33"/>
          </w:tcPr>
          <w:p w14:paraId="252B3CAE" w14:textId="2EDE1E90" w:rsidR="002672D7" w:rsidRPr="002672D7" w:rsidRDefault="002672D7" w:rsidP="002672D7">
            <w:pPr>
              <w:spacing w:line="240" w:lineRule="auto"/>
              <w:jc w:val="center"/>
              <w:rPr>
                <w:rFonts w:cs="Times New Roman"/>
                <w:sz w:val="21"/>
                <w:szCs w:val="21"/>
              </w:rPr>
            </w:pPr>
            <w:r w:rsidRPr="002672D7">
              <w:rPr>
                <w:rFonts w:cs="Times New Roman"/>
                <w:sz w:val="21"/>
                <w:szCs w:val="21"/>
              </w:rPr>
              <w:t>1642</w:t>
            </w:r>
          </w:p>
        </w:tc>
      </w:tr>
      <w:tr w:rsidR="005F2346" w:rsidRPr="002672D7" w14:paraId="7709941B" w14:textId="77777777" w:rsidTr="00C10172">
        <w:trPr>
          <w:trHeight w:val="283"/>
          <w:jc w:val="center"/>
        </w:trPr>
        <w:tc>
          <w:tcPr>
            <w:tcW w:w="403" w:type="pct"/>
            <w:vMerge w:val="restart"/>
            <w:shd w:val="clear" w:color="auto" w:fill="DEEAF6" w:themeFill="accent1" w:themeFillTint="33"/>
            <w:noWrap/>
            <w:vAlign w:val="center"/>
          </w:tcPr>
          <w:p w14:paraId="19461882" w14:textId="20F707D5" w:rsidR="002672D7" w:rsidRPr="002672D7" w:rsidRDefault="00A0533F" w:rsidP="002672D7">
            <w:pPr>
              <w:spacing w:line="240" w:lineRule="auto"/>
              <w:jc w:val="center"/>
              <w:rPr>
                <w:rFonts w:eastAsia="等线" w:cs="Times New Roman"/>
                <w:color w:val="000000"/>
                <w:sz w:val="21"/>
                <w:szCs w:val="21"/>
                <w:lang w:eastAsia="zh-CN"/>
              </w:rPr>
            </w:pPr>
            <w:r>
              <w:rPr>
                <w:rFonts w:eastAsia="等线" w:cs="Times New Roman" w:hint="eastAsia"/>
                <w:color w:val="000000"/>
                <w:sz w:val="21"/>
                <w:szCs w:val="21"/>
                <w:lang w:eastAsia="zh-CN"/>
              </w:rPr>
              <w:t>0.8</w:t>
            </w:r>
            <w:r w:rsidR="002672D7" w:rsidRPr="002672D7">
              <w:rPr>
                <w:rFonts w:eastAsia="等线" w:cs="Times New Roman"/>
                <w:color w:val="000000"/>
                <w:sz w:val="21"/>
                <w:szCs w:val="21"/>
                <w:lang w:eastAsia="zh-CN"/>
              </w:rPr>
              <w:t xml:space="preserve"> L1</w:t>
            </w:r>
          </w:p>
          <w:p w14:paraId="17FEDA31" w14:textId="3126F0AB"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kern w:val="0"/>
                <w:sz w:val="21"/>
                <w:szCs w:val="21"/>
                <w:lang w:eastAsia="zh-CN"/>
              </w:rPr>
              <w:t>product</w:t>
            </w:r>
          </w:p>
        </w:tc>
        <w:tc>
          <w:tcPr>
            <w:tcW w:w="334" w:type="pct"/>
            <w:shd w:val="clear" w:color="auto" w:fill="DEEAF6" w:themeFill="accent1" w:themeFillTint="33"/>
            <w:vAlign w:val="center"/>
          </w:tcPr>
          <w:p w14:paraId="6BC91898" w14:textId="3B1D6C43"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RI (%)</w:t>
            </w:r>
          </w:p>
        </w:tc>
        <w:tc>
          <w:tcPr>
            <w:tcW w:w="293" w:type="pct"/>
            <w:shd w:val="clear" w:color="auto" w:fill="DEEAF6" w:themeFill="accent1" w:themeFillTint="33"/>
          </w:tcPr>
          <w:p w14:paraId="270535DC" w14:textId="2E56CA97" w:rsidR="002672D7" w:rsidRPr="002672D7" w:rsidRDefault="002672D7" w:rsidP="002672D7">
            <w:pPr>
              <w:spacing w:line="240" w:lineRule="auto"/>
              <w:jc w:val="center"/>
              <w:rPr>
                <w:rFonts w:cs="Times New Roman"/>
                <w:sz w:val="21"/>
                <w:szCs w:val="21"/>
              </w:rPr>
            </w:pPr>
            <w:r w:rsidRPr="002672D7">
              <w:rPr>
                <w:rFonts w:cs="Times New Roman"/>
                <w:sz w:val="21"/>
                <w:szCs w:val="21"/>
              </w:rPr>
              <w:t>0.49</w:t>
            </w:r>
          </w:p>
        </w:tc>
        <w:tc>
          <w:tcPr>
            <w:tcW w:w="529" w:type="pct"/>
            <w:gridSpan w:val="2"/>
            <w:shd w:val="clear" w:color="auto" w:fill="DEEAF6" w:themeFill="accent1" w:themeFillTint="33"/>
          </w:tcPr>
          <w:p w14:paraId="0DF00B45" w14:textId="52A6DF18" w:rsidR="002672D7" w:rsidRPr="002672D7" w:rsidRDefault="002672D7" w:rsidP="002672D7">
            <w:pPr>
              <w:spacing w:line="240" w:lineRule="auto"/>
              <w:jc w:val="center"/>
              <w:rPr>
                <w:rFonts w:cs="Times New Roman"/>
                <w:sz w:val="21"/>
                <w:szCs w:val="21"/>
              </w:rPr>
            </w:pPr>
            <w:r w:rsidRPr="002672D7">
              <w:rPr>
                <w:rFonts w:cs="Times New Roman"/>
                <w:sz w:val="21"/>
                <w:szCs w:val="21"/>
              </w:rPr>
              <w:t>22.7</w:t>
            </w:r>
          </w:p>
        </w:tc>
        <w:tc>
          <w:tcPr>
            <w:tcW w:w="518" w:type="pct"/>
            <w:shd w:val="clear" w:color="auto" w:fill="DEEAF6" w:themeFill="accent1" w:themeFillTint="33"/>
          </w:tcPr>
          <w:p w14:paraId="4CED2172" w14:textId="66C971B2" w:rsidR="002672D7" w:rsidRPr="002672D7" w:rsidRDefault="002672D7" w:rsidP="002672D7">
            <w:pPr>
              <w:spacing w:line="240" w:lineRule="auto"/>
              <w:jc w:val="center"/>
              <w:rPr>
                <w:rFonts w:cs="Times New Roman"/>
                <w:sz w:val="21"/>
                <w:szCs w:val="21"/>
              </w:rPr>
            </w:pPr>
            <w:r w:rsidRPr="002672D7">
              <w:rPr>
                <w:rFonts w:cs="Times New Roman"/>
                <w:sz w:val="21"/>
                <w:szCs w:val="21"/>
              </w:rPr>
              <w:t>21.6</w:t>
            </w:r>
          </w:p>
        </w:tc>
        <w:tc>
          <w:tcPr>
            <w:tcW w:w="524" w:type="pct"/>
            <w:shd w:val="clear" w:color="auto" w:fill="DEEAF6" w:themeFill="accent1" w:themeFillTint="33"/>
          </w:tcPr>
          <w:p w14:paraId="4028E1EA" w14:textId="591BB73E" w:rsidR="002672D7" w:rsidRPr="002672D7" w:rsidRDefault="002672D7" w:rsidP="002672D7">
            <w:pPr>
              <w:spacing w:line="240" w:lineRule="auto"/>
              <w:jc w:val="center"/>
              <w:rPr>
                <w:rFonts w:cs="Times New Roman"/>
                <w:sz w:val="21"/>
                <w:szCs w:val="21"/>
              </w:rPr>
            </w:pPr>
            <w:r w:rsidRPr="002672D7">
              <w:rPr>
                <w:rFonts w:cs="Times New Roman"/>
                <w:sz w:val="21"/>
                <w:szCs w:val="21"/>
              </w:rPr>
              <w:t>1.34</w:t>
            </w:r>
          </w:p>
        </w:tc>
        <w:tc>
          <w:tcPr>
            <w:tcW w:w="490" w:type="pct"/>
            <w:shd w:val="clear" w:color="auto" w:fill="DEEAF6" w:themeFill="accent1" w:themeFillTint="33"/>
          </w:tcPr>
          <w:p w14:paraId="7B6F9D21" w14:textId="1751AFD9" w:rsidR="002672D7" w:rsidRPr="002672D7" w:rsidRDefault="002672D7" w:rsidP="002672D7">
            <w:pPr>
              <w:spacing w:line="240" w:lineRule="auto"/>
              <w:jc w:val="center"/>
              <w:rPr>
                <w:rFonts w:cs="Times New Roman"/>
                <w:sz w:val="21"/>
                <w:szCs w:val="21"/>
              </w:rPr>
            </w:pPr>
            <w:r w:rsidRPr="002672D7">
              <w:rPr>
                <w:rFonts w:cs="Times New Roman"/>
                <w:sz w:val="21"/>
                <w:szCs w:val="21"/>
              </w:rPr>
              <w:t>0.0447</w:t>
            </w:r>
          </w:p>
        </w:tc>
        <w:tc>
          <w:tcPr>
            <w:tcW w:w="392" w:type="pct"/>
            <w:shd w:val="clear" w:color="auto" w:fill="DEEAF6" w:themeFill="accent1" w:themeFillTint="33"/>
          </w:tcPr>
          <w:p w14:paraId="03EBF400" w14:textId="33D3E802" w:rsidR="002672D7" w:rsidRPr="002672D7" w:rsidRDefault="002672D7" w:rsidP="002672D7">
            <w:pPr>
              <w:spacing w:line="240" w:lineRule="auto"/>
              <w:jc w:val="center"/>
              <w:rPr>
                <w:rFonts w:cs="Times New Roman"/>
                <w:sz w:val="21"/>
                <w:szCs w:val="21"/>
              </w:rPr>
            </w:pPr>
            <w:r w:rsidRPr="002672D7">
              <w:rPr>
                <w:rFonts w:cs="Times New Roman"/>
                <w:sz w:val="21"/>
                <w:szCs w:val="21"/>
              </w:rPr>
              <w:t>0.011</w:t>
            </w:r>
          </w:p>
        </w:tc>
        <w:tc>
          <w:tcPr>
            <w:tcW w:w="294" w:type="pct"/>
            <w:gridSpan w:val="2"/>
            <w:shd w:val="clear" w:color="auto" w:fill="DEEAF6" w:themeFill="accent1" w:themeFillTint="33"/>
          </w:tcPr>
          <w:p w14:paraId="0DFC64F7" w14:textId="637855D6" w:rsidR="002672D7" w:rsidRPr="002672D7" w:rsidRDefault="002672D7" w:rsidP="002672D7">
            <w:pPr>
              <w:spacing w:line="240" w:lineRule="auto"/>
              <w:jc w:val="center"/>
              <w:rPr>
                <w:rFonts w:cs="Times New Roman"/>
                <w:sz w:val="21"/>
                <w:szCs w:val="21"/>
              </w:rPr>
            </w:pPr>
            <w:r w:rsidRPr="002672D7">
              <w:rPr>
                <w:rFonts w:cs="Times New Roman"/>
                <w:sz w:val="21"/>
                <w:szCs w:val="21"/>
              </w:rPr>
              <w:t>2.46</w:t>
            </w:r>
          </w:p>
        </w:tc>
        <w:tc>
          <w:tcPr>
            <w:tcW w:w="245" w:type="pct"/>
            <w:shd w:val="clear" w:color="auto" w:fill="DEEAF6" w:themeFill="accent1" w:themeFillTint="33"/>
          </w:tcPr>
          <w:p w14:paraId="26BA1DB7" w14:textId="1A81ED07" w:rsidR="002672D7" w:rsidRPr="002672D7" w:rsidRDefault="002672D7" w:rsidP="002672D7">
            <w:pPr>
              <w:spacing w:line="240" w:lineRule="auto"/>
              <w:jc w:val="center"/>
              <w:rPr>
                <w:rFonts w:cs="Times New Roman"/>
                <w:sz w:val="21"/>
                <w:szCs w:val="21"/>
              </w:rPr>
            </w:pPr>
            <w:r w:rsidRPr="002672D7">
              <w:rPr>
                <w:rFonts w:cs="Times New Roman"/>
                <w:sz w:val="21"/>
                <w:szCs w:val="21"/>
              </w:rPr>
              <w:t>21.6</w:t>
            </w:r>
          </w:p>
        </w:tc>
        <w:tc>
          <w:tcPr>
            <w:tcW w:w="293" w:type="pct"/>
            <w:shd w:val="clear" w:color="auto" w:fill="DEEAF6" w:themeFill="accent1" w:themeFillTint="33"/>
          </w:tcPr>
          <w:p w14:paraId="4D12C1FB" w14:textId="056EE9CE" w:rsidR="002672D7" w:rsidRPr="002672D7" w:rsidRDefault="002672D7" w:rsidP="002672D7">
            <w:pPr>
              <w:spacing w:line="240" w:lineRule="auto"/>
              <w:jc w:val="center"/>
              <w:rPr>
                <w:rFonts w:cs="Times New Roman"/>
                <w:sz w:val="21"/>
                <w:szCs w:val="21"/>
              </w:rPr>
            </w:pPr>
            <w:r w:rsidRPr="002672D7">
              <w:rPr>
                <w:rFonts w:cs="Times New Roman"/>
                <w:sz w:val="21"/>
                <w:szCs w:val="21"/>
              </w:rPr>
              <w:t>20.9</w:t>
            </w:r>
          </w:p>
        </w:tc>
        <w:tc>
          <w:tcPr>
            <w:tcW w:w="394" w:type="pct"/>
            <w:shd w:val="clear" w:color="auto" w:fill="DEEAF6" w:themeFill="accent1" w:themeFillTint="33"/>
          </w:tcPr>
          <w:p w14:paraId="63A8A57B" w14:textId="0B0C4986" w:rsidR="002672D7" w:rsidRPr="002672D7" w:rsidRDefault="002672D7" w:rsidP="002672D7">
            <w:pPr>
              <w:spacing w:line="240" w:lineRule="auto"/>
              <w:jc w:val="center"/>
              <w:rPr>
                <w:rFonts w:cs="Times New Roman"/>
                <w:sz w:val="21"/>
                <w:szCs w:val="21"/>
              </w:rPr>
            </w:pPr>
            <w:r w:rsidRPr="002672D7">
              <w:rPr>
                <w:rFonts w:cs="Times New Roman"/>
                <w:sz w:val="21"/>
                <w:szCs w:val="21"/>
              </w:rPr>
              <w:t>2.82</w:t>
            </w:r>
          </w:p>
        </w:tc>
        <w:tc>
          <w:tcPr>
            <w:tcW w:w="291" w:type="pct"/>
            <w:shd w:val="clear" w:color="auto" w:fill="DEEAF6" w:themeFill="accent1" w:themeFillTint="33"/>
          </w:tcPr>
          <w:p w14:paraId="57E13DB8" w14:textId="716D4A4E" w:rsidR="002672D7" w:rsidRPr="002672D7" w:rsidRDefault="002672D7" w:rsidP="002672D7">
            <w:pPr>
              <w:spacing w:line="240" w:lineRule="auto"/>
              <w:jc w:val="center"/>
              <w:rPr>
                <w:rFonts w:cs="Times New Roman"/>
                <w:sz w:val="21"/>
                <w:szCs w:val="21"/>
              </w:rPr>
            </w:pPr>
            <w:r w:rsidRPr="002672D7">
              <w:rPr>
                <w:rFonts w:cs="Times New Roman"/>
                <w:sz w:val="21"/>
                <w:szCs w:val="21"/>
              </w:rPr>
              <w:t>3.12</w:t>
            </w:r>
          </w:p>
        </w:tc>
      </w:tr>
      <w:tr w:rsidR="005F2346" w:rsidRPr="002672D7" w14:paraId="65218D92" w14:textId="77777777" w:rsidTr="00961BFA">
        <w:trPr>
          <w:trHeight w:val="283"/>
          <w:jc w:val="center"/>
        </w:trPr>
        <w:tc>
          <w:tcPr>
            <w:tcW w:w="403" w:type="pct"/>
            <w:vMerge/>
            <w:shd w:val="clear" w:color="auto" w:fill="DEEAF6" w:themeFill="accent1" w:themeFillTint="33"/>
            <w:noWrap/>
            <w:vAlign w:val="center"/>
          </w:tcPr>
          <w:p w14:paraId="4583CEF6" w14:textId="77777777" w:rsidR="002672D7" w:rsidRPr="002672D7" w:rsidRDefault="002672D7" w:rsidP="002672D7">
            <w:pPr>
              <w:spacing w:line="240" w:lineRule="auto"/>
              <w:jc w:val="center"/>
              <w:rPr>
                <w:rFonts w:eastAsia="等线" w:cs="Times New Roman"/>
                <w:kern w:val="0"/>
                <w:sz w:val="21"/>
                <w:szCs w:val="21"/>
                <w:lang w:eastAsia="zh-CN"/>
              </w:rPr>
            </w:pPr>
          </w:p>
        </w:tc>
        <w:tc>
          <w:tcPr>
            <w:tcW w:w="334" w:type="pct"/>
            <w:shd w:val="clear" w:color="auto" w:fill="DEEAF6" w:themeFill="accent1" w:themeFillTint="33"/>
            <w:vAlign w:val="center"/>
          </w:tcPr>
          <w:p w14:paraId="4425BC4B" w14:textId="6CA15CCF"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Number</w:t>
            </w:r>
          </w:p>
        </w:tc>
        <w:tc>
          <w:tcPr>
            <w:tcW w:w="293" w:type="pct"/>
            <w:shd w:val="clear" w:color="auto" w:fill="DEEAF6" w:themeFill="accent1" w:themeFillTint="33"/>
          </w:tcPr>
          <w:p w14:paraId="6CA796A5" w14:textId="7E0B7B34" w:rsidR="002672D7" w:rsidRPr="002672D7" w:rsidRDefault="002672D7" w:rsidP="002672D7">
            <w:pPr>
              <w:spacing w:line="240" w:lineRule="auto"/>
              <w:jc w:val="center"/>
              <w:rPr>
                <w:rFonts w:cs="Times New Roman"/>
                <w:sz w:val="21"/>
                <w:szCs w:val="21"/>
              </w:rPr>
            </w:pPr>
            <w:r w:rsidRPr="002672D7">
              <w:rPr>
                <w:rFonts w:cs="Times New Roman"/>
                <w:sz w:val="21"/>
                <w:szCs w:val="21"/>
              </w:rPr>
              <w:t>128</w:t>
            </w:r>
          </w:p>
        </w:tc>
        <w:tc>
          <w:tcPr>
            <w:tcW w:w="529" w:type="pct"/>
            <w:gridSpan w:val="2"/>
            <w:shd w:val="clear" w:color="auto" w:fill="DEEAF6" w:themeFill="accent1" w:themeFillTint="33"/>
          </w:tcPr>
          <w:p w14:paraId="744B2BA1" w14:textId="19826C9C" w:rsidR="002672D7" w:rsidRPr="002672D7" w:rsidRDefault="002672D7" w:rsidP="002672D7">
            <w:pPr>
              <w:spacing w:line="240" w:lineRule="auto"/>
              <w:jc w:val="center"/>
              <w:rPr>
                <w:rFonts w:cs="Times New Roman"/>
                <w:sz w:val="21"/>
                <w:szCs w:val="21"/>
              </w:rPr>
            </w:pPr>
            <w:r w:rsidRPr="002672D7">
              <w:rPr>
                <w:rFonts w:cs="Times New Roman"/>
                <w:sz w:val="21"/>
                <w:szCs w:val="21"/>
              </w:rPr>
              <w:t>1401</w:t>
            </w:r>
          </w:p>
        </w:tc>
        <w:tc>
          <w:tcPr>
            <w:tcW w:w="518" w:type="pct"/>
            <w:shd w:val="clear" w:color="auto" w:fill="DEEAF6" w:themeFill="accent1" w:themeFillTint="33"/>
          </w:tcPr>
          <w:p w14:paraId="02D5AAB7" w14:textId="3B8D53BF" w:rsidR="002672D7" w:rsidRPr="002672D7" w:rsidRDefault="002672D7" w:rsidP="002672D7">
            <w:pPr>
              <w:spacing w:line="240" w:lineRule="auto"/>
              <w:jc w:val="center"/>
              <w:rPr>
                <w:rFonts w:cs="Times New Roman"/>
                <w:sz w:val="21"/>
                <w:szCs w:val="21"/>
              </w:rPr>
            </w:pPr>
            <w:r w:rsidRPr="002672D7">
              <w:rPr>
                <w:rFonts w:cs="Times New Roman"/>
                <w:sz w:val="21"/>
                <w:szCs w:val="21"/>
              </w:rPr>
              <w:t>1977</w:t>
            </w:r>
          </w:p>
        </w:tc>
        <w:tc>
          <w:tcPr>
            <w:tcW w:w="524" w:type="pct"/>
            <w:shd w:val="clear" w:color="auto" w:fill="DEEAF6" w:themeFill="accent1" w:themeFillTint="33"/>
          </w:tcPr>
          <w:p w14:paraId="5A02DF42" w14:textId="37D28D45" w:rsidR="002672D7" w:rsidRPr="002672D7" w:rsidRDefault="002672D7" w:rsidP="002672D7">
            <w:pPr>
              <w:spacing w:line="240" w:lineRule="auto"/>
              <w:jc w:val="center"/>
              <w:rPr>
                <w:rFonts w:cs="Times New Roman"/>
                <w:sz w:val="21"/>
                <w:szCs w:val="21"/>
              </w:rPr>
            </w:pPr>
            <w:r w:rsidRPr="002672D7">
              <w:rPr>
                <w:rFonts w:cs="Times New Roman"/>
                <w:sz w:val="21"/>
                <w:szCs w:val="21"/>
              </w:rPr>
              <w:t>237</w:t>
            </w:r>
          </w:p>
        </w:tc>
        <w:tc>
          <w:tcPr>
            <w:tcW w:w="490" w:type="pct"/>
            <w:shd w:val="clear" w:color="auto" w:fill="DEEAF6" w:themeFill="accent1" w:themeFillTint="33"/>
          </w:tcPr>
          <w:p w14:paraId="3B3BCA56" w14:textId="23826377" w:rsidR="002672D7" w:rsidRPr="002672D7" w:rsidRDefault="002672D7" w:rsidP="002672D7">
            <w:pPr>
              <w:spacing w:line="240" w:lineRule="auto"/>
              <w:jc w:val="center"/>
              <w:rPr>
                <w:rFonts w:cs="Times New Roman"/>
                <w:sz w:val="21"/>
                <w:szCs w:val="21"/>
              </w:rPr>
            </w:pPr>
            <w:r w:rsidRPr="002672D7">
              <w:rPr>
                <w:rFonts w:cs="Times New Roman"/>
                <w:sz w:val="21"/>
                <w:szCs w:val="21"/>
              </w:rPr>
              <w:t>10</w:t>
            </w:r>
          </w:p>
        </w:tc>
        <w:tc>
          <w:tcPr>
            <w:tcW w:w="392" w:type="pct"/>
            <w:shd w:val="clear" w:color="auto" w:fill="DEEAF6" w:themeFill="accent1" w:themeFillTint="33"/>
          </w:tcPr>
          <w:p w14:paraId="7FCE0A2C" w14:textId="5C2E8613" w:rsidR="002672D7" w:rsidRPr="002672D7" w:rsidRDefault="002672D7" w:rsidP="002672D7">
            <w:pPr>
              <w:spacing w:line="240" w:lineRule="auto"/>
              <w:jc w:val="center"/>
              <w:rPr>
                <w:rFonts w:cs="Times New Roman"/>
                <w:sz w:val="21"/>
                <w:szCs w:val="21"/>
              </w:rPr>
            </w:pPr>
            <w:r w:rsidRPr="002672D7">
              <w:rPr>
                <w:rFonts w:cs="Times New Roman"/>
                <w:sz w:val="21"/>
                <w:szCs w:val="21"/>
              </w:rPr>
              <w:t>9</w:t>
            </w:r>
          </w:p>
        </w:tc>
        <w:tc>
          <w:tcPr>
            <w:tcW w:w="294" w:type="pct"/>
            <w:gridSpan w:val="2"/>
            <w:shd w:val="clear" w:color="auto" w:fill="DEEAF6" w:themeFill="accent1" w:themeFillTint="33"/>
          </w:tcPr>
          <w:p w14:paraId="1E693E63" w14:textId="7FDA696E" w:rsidR="002672D7" w:rsidRPr="002672D7" w:rsidRDefault="002672D7" w:rsidP="002672D7">
            <w:pPr>
              <w:spacing w:line="240" w:lineRule="auto"/>
              <w:jc w:val="center"/>
              <w:rPr>
                <w:rFonts w:cs="Times New Roman"/>
                <w:sz w:val="21"/>
                <w:szCs w:val="21"/>
              </w:rPr>
            </w:pPr>
            <w:r w:rsidRPr="002672D7">
              <w:rPr>
                <w:rFonts w:cs="Times New Roman"/>
                <w:sz w:val="21"/>
                <w:szCs w:val="21"/>
              </w:rPr>
              <w:t>367</w:t>
            </w:r>
          </w:p>
        </w:tc>
        <w:tc>
          <w:tcPr>
            <w:tcW w:w="245" w:type="pct"/>
            <w:shd w:val="clear" w:color="auto" w:fill="DEEAF6" w:themeFill="accent1" w:themeFillTint="33"/>
          </w:tcPr>
          <w:p w14:paraId="468B0DF1" w14:textId="790B9BB1" w:rsidR="002672D7" w:rsidRPr="002672D7" w:rsidRDefault="002672D7" w:rsidP="002672D7">
            <w:pPr>
              <w:spacing w:line="240" w:lineRule="auto"/>
              <w:jc w:val="center"/>
              <w:rPr>
                <w:rFonts w:cs="Times New Roman"/>
                <w:sz w:val="21"/>
                <w:szCs w:val="21"/>
              </w:rPr>
            </w:pPr>
            <w:r w:rsidRPr="002672D7">
              <w:rPr>
                <w:rFonts w:cs="Times New Roman"/>
                <w:sz w:val="21"/>
                <w:szCs w:val="21"/>
              </w:rPr>
              <w:t>739</w:t>
            </w:r>
          </w:p>
        </w:tc>
        <w:tc>
          <w:tcPr>
            <w:tcW w:w="293" w:type="pct"/>
            <w:shd w:val="clear" w:color="auto" w:fill="DEEAF6" w:themeFill="accent1" w:themeFillTint="33"/>
          </w:tcPr>
          <w:p w14:paraId="5FA2B64F" w14:textId="4D60C385" w:rsidR="002672D7" w:rsidRPr="002672D7" w:rsidRDefault="002672D7" w:rsidP="002672D7">
            <w:pPr>
              <w:spacing w:line="240" w:lineRule="auto"/>
              <w:jc w:val="center"/>
              <w:rPr>
                <w:rFonts w:cs="Times New Roman"/>
                <w:sz w:val="21"/>
                <w:szCs w:val="21"/>
              </w:rPr>
            </w:pPr>
            <w:r w:rsidRPr="002672D7">
              <w:rPr>
                <w:rFonts w:cs="Times New Roman"/>
                <w:sz w:val="21"/>
                <w:szCs w:val="21"/>
              </w:rPr>
              <w:t>2415</w:t>
            </w:r>
          </w:p>
        </w:tc>
        <w:tc>
          <w:tcPr>
            <w:tcW w:w="394" w:type="pct"/>
            <w:shd w:val="clear" w:color="auto" w:fill="DEEAF6" w:themeFill="accent1" w:themeFillTint="33"/>
          </w:tcPr>
          <w:p w14:paraId="0038D3CA" w14:textId="1439A6A7" w:rsidR="002672D7" w:rsidRPr="002672D7" w:rsidRDefault="002672D7" w:rsidP="002672D7">
            <w:pPr>
              <w:spacing w:line="240" w:lineRule="auto"/>
              <w:jc w:val="center"/>
              <w:rPr>
                <w:rFonts w:cs="Times New Roman"/>
                <w:sz w:val="21"/>
                <w:szCs w:val="21"/>
              </w:rPr>
            </w:pPr>
            <w:r w:rsidRPr="002672D7">
              <w:rPr>
                <w:rFonts w:cs="Times New Roman"/>
                <w:sz w:val="21"/>
                <w:szCs w:val="21"/>
              </w:rPr>
              <w:t>599</w:t>
            </w:r>
          </w:p>
        </w:tc>
        <w:tc>
          <w:tcPr>
            <w:tcW w:w="291" w:type="pct"/>
            <w:shd w:val="clear" w:color="auto" w:fill="DEEAF6" w:themeFill="accent1" w:themeFillTint="33"/>
          </w:tcPr>
          <w:p w14:paraId="1F218CC1" w14:textId="02BB0646" w:rsidR="002672D7" w:rsidRPr="002672D7" w:rsidRDefault="002672D7" w:rsidP="002672D7">
            <w:pPr>
              <w:spacing w:line="240" w:lineRule="auto"/>
              <w:jc w:val="center"/>
              <w:rPr>
                <w:rFonts w:cs="Times New Roman"/>
                <w:sz w:val="21"/>
                <w:szCs w:val="21"/>
              </w:rPr>
            </w:pPr>
            <w:r w:rsidRPr="002672D7">
              <w:rPr>
                <w:rFonts w:cs="Times New Roman"/>
                <w:sz w:val="21"/>
                <w:szCs w:val="21"/>
              </w:rPr>
              <w:t>324</w:t>
            </w:r>
          </w:p>
        </w:tc>
      </w:tr>
      <w:tr w:rsidR="005F2346" w:rsidRPr="002672D7" w14:paraId="7D034B0F" w14:textId="77777777" w:rsidTr="00A20DE8">
        <w:trPr>
          <w:trHeight w:val="283"/>
          <w:jc w:val="center"/>
        </w:trPr>
        <w:tc>
          <w:tcPr>
            <w:tcW w:w="403" w:type="pct"/>
            <w:vMerge w:val="restart"/>
            <w:shd w:val="clear" w:color="auto" w:fill="DEEAF6" w:themeFill="accent1" w:themeFillTint="33"/>
            <w:noWrap/>
            <w:vAlign w:val="center"/>
          </w:tcPr>
          <w:p w14:paraId="7D2E0815" w14:textId="2396C1F3" w:rsidR="002672D7" w:rsidRPr="002672D7" w:rsidRDefault="00A0533F" w:rsidP="002672D7">
            <w:pPr>
              <w:spacing w:line="240" w:lineRule="auto"/>
              <w:jc w:val="center"/>
              <w:rPr>
                <w:rFonts w:eastAsia="等线" w:cs="Times New Roman"/>
                <w:color w:val="000000"/>
                <w:sz w:val="21"/>
                <w:szCs w:val="21"/>
                <w:lang w:eastAsia="zh-CN"/>
              </w:rPr>
            </w:pPr>
            <w:r>
              <w:rPr>
                <w:rFonts w:eastAsia="等线" w:cs="Times New Roman" w:hint="eastAsia"/>
                <w:color w:val="000000"/>
                <w:sz w:val="21"/>
                <w:szCs w:val="21"/>
                <w:lang w:eastAsia="zh-CN"/>
              </w:rPr>
              <w:t>1</w:t>
            </w:r>
            <w:r w:rsidR="002672D7" w:rsidRPr="002672D7">
              <w:rPr>
                <w:rFonts w:eastAsia="等线" w:cs="Times New Roman"/>
                <w:color w:val="000000"/>
                <w:sz w:val="21"/>
                <w:szCs w:val="21"/>
                <w:lang w:eastAsia="zh-CN"/>
              </w:rPr>
              <w:t xml:space="preserve"> L1</w:t>
            </w:r>
          </w:p>
          <w:p w14:paraId="7E60336B" w14:textId="1BBA757C"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kern w:val="0"/>
                <w:sz w:val="21"/>
                <w:szCs w:val="21"/>
                <w:lang w:eastAsia="zh-CN"/>
              </w:rPr>
              <w:t>precursor</w:t>
            </w:r>
          </w:p>
        </w:tc>
        <w:tc>
          <w:tcPr>
            <w:tcW w:w="334" w:type="pct"/>
            <w:shd w:val="clear" w:color="auto" w:fill="DEEAF6" w:themeFill="accent1" w:themeFillTint="33"/>
            <w:vAlign w:val="center"/>
          </w:tcPr>
          <w:p w14:paraId="29C09C7B" w14:textId="0C3DF6FA"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RI (%)</w:t>
            </w:r>
          </w:p>
        </w:tc>
        <w:tc>
          <w:tcPr>
            <w:tcW w:w="293" w:type="pct"/>
            <w:shd w:val="clear" w:color="auto" w:fill="DEEAF6" w:themeFill="accent1" w:themeFillTint="33"/>
          </w:tcPr>
          <w:p w14:paraId="4BA19DB6" w14:textId="39D2F217" w:rsidR="002672D7" w:rsidRPr="002672D7" w:rsidRDefault="002672D7" w:rsidP="002672D7">
            <w:pPr>
              <w:spacing w:line="240" w:lineRule="auto"/>
              <w:jc w:val="center"/>
              <w:rPr>
                <w:rFonts w:cs="Times New Roman"/>
                <w:sz w:val="21"/>
                <w:szCs w:val="21"/>
              </w:rPr>
            </w:pPr>
            <w:r w:rsidRPr="002672D7">
              <w:rPr>
                <w:rFonts w:cs="Times New Roman"/>
                <w:sz w:val="21"/>
                <w:szCs w:val="21"/>
              </w:rPr>
              <w:t>9.64</w:t>
            </w:r>
          </w:p>
        </w:tc>
        <w:tc>
          <w:tcPr>
            <w:tcW w:w="529" w:type="pct"/>
            <w:gridSpan w:val="2"/>
            <w:shd w:val="clear" w:color="auto" w:fill="DEEAF6" w:themeFill="accent1" w:themeFillTint="33"/>
          </w:tcPr>
          <w:p w14:paraId="122C231D" w14:textId="6C9E25DC" w:rsidR="002672D7" w:rsidRPr="002672D7" w:rsidRDefault="002672D7" w:rsidP="002672D7">
            <w:pPr>
              <w:spacing w:line="240" w:lineRule="auto"/>
              <w:jc w:val="center"/>
              <w:rPr>
                <w:rFonts w:cs="Times New Roman"/>
                <w:sz w:val="21"/>
                <w:szCs w:val="21"/>
              </w:rPr>
            </w:pPr>
            <w:r w:rsidRPr="002672D7">
              <w:rPr>
                <w:rFonts w:cs="Times New Roman"/>
                <w:sz w:val="21"/>
                <w:szCs w:val="21"/>
              </w:rPr>
              <w:t>24</w:t>
            </w:r>
          </w:p>
        </w:tc>
        <w:tc>
          <w:tcPr>
            <w:tcW w:w="518" w:type="pct"/>
            <w:shd w:val="clear" w:color="auto" w:fill="DEEAF6" w:themeFill="accent1" w:themeFillTint="33"/>
          </w:tcPr>
          <w:p w14:paraId="424BDAC3" w14:textId="0A1F4A08" w:rsidR="002672D7" w:rsidRPr="002672D7" w:rsidRDefault="002672D7" w:rsidP="002672D7">
            <w:pPr>
              <w:spacing w:line="240" w:lineRule="auto"/>
              <w:jc w:val="center"/>
              <w:rPr>
                <w:rFonts w:cs="Times New Roman"/>
                <w:sz w:val="21"/>
                <w:szCs w:val="21"/>
              </w:rPr>
            </w:pPr>
            <w:r w:rsidRPr="002672D7">
              <w:rPr>
                <w:rFonts w:cs="Times New Roman"/>
                <w:sz w:val="21"/>
                <w:szCs w:val="21"/>
              </w:rPr>
              <w:t>30.4</w:t>
            </w:r>
          </w:p>
        </w:tc>
        <w:tc>
          <w:tcPr>
            <w:tcW w:w="524" w:type="pct"/>
            <w:shd w:val="clear" w:color="auto" w:fill="DEEAF6" w:themeFill="accent1" w:themeFillTint="33"/>
          </w:tcPr>
          <w:p w14:paraId="731452C3" w14:textId="6D67D7F7" w:rsidR="002672D7" w:rsidRPr="002672D7" w:rsidRDefault="002672D7" w:rsidP="002672D7">
            <w:pPr>
              <w:spacing w:line="240" w:lineRule="auto"/>
              <w:jc w:val="center"/>
              <w:rPr>
                <w:rFonts w:cs="Times New Roman"/>
                <w:sz w:val="21"/>
                <w:szCs w:val="21"/>
              </w:rPr>
            </w:pPr>
            <w:r w:rsidRPr="002672D7">
              <w:rPr>
                <w:rFonts w:cs="Times New Roman"/>
                <w:sz w:val="21"/>
                <w:szCs w:val="21"/>
              </w:rPr>
              <w:t>0.301</w:t>
            </w:r>
          </w:p>
        </w:tc>
        <w:tc>
          <w:tcPr>
            <w:tcW w:w="490" w:type="pct"/>
            <w:shd w:val="clear" w:color="auto" w:fill="DEEAF6" w:themeFill="accent1" w:themeFillTint="33"/>
          </w:tcPr>
          <w:p w14:paraId="6DB80091" w14:textId="43D50E60" w:rsidR="002672D7" w:rsidRPr="002672D7" w:rsidRDefault="002672D7" w:rsidP="002672D7">
            <w:pPr>
              <w:spacing w:line="240" w:lineRule="auto"/>
              <w:jc w:val="center"/>
              <w:rPr>
                <w:rFonts w:cs="Times New Roman"/>
                <w:sz w:val="21"/>
                <w:szCs w:val="21"/>
              </w:rPr>
            </w:pPr>
            <w:r w:rsidRPr="002672D7">
              <w:rPr>
                <w:rFonts w:cs="Times New Roman"/>
                <w:sz w:val="21"/>
                <w:szCs w:val="21"/>
              </w:rPr>
              <w:t>0.186</w:t>
            </w:r>
          </w:p>
        </w:tc>
        <w:tc>
          <w:tcPr>
            <w:tcW w:w="392" w:type="pct"/>
            <w:shd w:val="clear" w:color="auto" w:fill="DEEAF6" w:themeFill="accent1" w:themeFillTint="33"/>
          </w:tcPr>
          <w:p w14:paraId="46FAB316" w14:textId="5F95453A" w:rsidR="002672D7" w:rsidRPr="002672D7" w:rsidRDefault="002672D7" w:rsidP="002672D7">
            <w:pPr>
              <w:spacing w:line="240" w:lineRule="auto"/>
              <w:jc w:val="center"/>
              <w:rPr>
                <w:rFonts w:cs="Times New Roman"/>
                <w:sz w:val="21"/>
                <w:szCs w:val="21"/>
              </w:rPr>
            </w:pPr>
            <w:r w:rsidRPr="002672D7">
              <w:rPr>
                <w:rFonts w:cs="Times New Roman"/>
                <w:sz w:val="21"/>
                <w:szCs w:val="21"/>
              </w:rPr>
              <w:t>0.238</w:t>
            </w:r>
          </w:p>
        </w:tc>
        <w:tc>
          <w:tcPr>
            <w:tcW w:w="294" w:type="pct"/>
            <w:gridSpan w:val="2"/>
            <w:shd w:val="clear" w:color="auto" w:fill="DEEAF6" w:themeFill="accent1" w:themeFillTint="33"/>
          </w:tcPr>
          <w:p w14:paraId="1AB528F0" w14:textId="7C8D9F6D" w:rsidR="002672D7" w:rsidRPr="002672D7" w:rsidRDefault="002672D7" w:rsidP="002672D7">
            <w:pPr>
              <w:spacing w:line="240" w:lineRule="auto"/>
              <w:jc w:val="center"/>
              <w:rPr>
                <w:rFonts w:cs="Times New Roman"/>
                <w:sz w:val="21"/>
                <w:szCs w:val="21"/>
              </w:rPr>
            </w:pPr>
            <w:r w:rsidRPr="002672D7">
              <w:rPr>
                <w:rFonts w:cs="Times New Roman"/>
                <w:sz w:val="21"/>
                <w:szCs w:val="21"/>
              </w:rPr>
              <w:t>0.138</w:t>
            </w:r>
          </w:p>
        </w:tc>
        <w:tc>
          <w:tcPr>
            <w:tcW w:w="245" w:type="pct"/>
            <w:shd w:val="clear" w:color="auto" w:fill="DEEAF6" w:themeFill="accent1" w:themeFillTint="33"/>
          </w:tcPr>
          <w:p w14:paraId="32F03FC7" w14:textId="602A253D" w:rsidR="002672D7" w:rsidRPr="002672D7" w:rsidRDefault="002672D7" w:rsidP="002672D7">
            <w:pPr>
              <w:spacing w:line="240" w:lineRule="auto"/>
              <w:jc w:val="center"/>
              <w:rPr>
                <w:rFonts w:cs="Times New Roman"/>
                <w:sz w:val="21"/>
                <w:szCs w:val="21"/>
              </w:rPr>
            </w:pPr>
            <w:r w:rsidRPr="002672D7">
              <w:rPr>
                <w:rFonts w:cs="Times New Roman"/>
                <w:sz w:val="21"/>
                <w:szCs w:val="21"/>
              </w:rPr>
              <w:t>30.6</w:t>
            </w:r>
          </w:p>
        </w:tc>
        <w:tc>
          <w:tcPr>
            <w:tcW w:w="293" w:type="pct"/>
            <w:shd w:val="clear" w:color="auto" w:fill="DEEAF6" w:themeFill="accent1" w:themeFillTint="33"/>
          </w:tcPr>
          <w:p w14:paraId="45CB7ECC" w14:textId="4BE36CC0" w:rsidR="002672D7" w:rsidRPr="002672D7" w:rsidRDefault="002672D7" w:rsidP="002672D7">
            <w:pPr>
              <w:spacing w:line="240" w:lineRule="auto"/>
              <w:jc w:val="center"/>
              <w:rPr>
                <w:rFonts w:cs="Times New Roman"/>
                <w:sz w:val="21"/>
                <w:szCs w:val="21"/>
              </w:rPr>
            </w:pPr>
            <w:r w:rsidRPr="002672D7">
              <w:rPr>
                <w:rFonts w:cs="Times New Roman"/>
                <w:sz w:val="21"/>
                <w:szCs w:val="21"/>
              </w:rPr>
              <w:t>5.04</w:t>
            </w:r>
          </w:p>
        </w:tc>
        <w:tc>
          <w:tcPr>
            <w:tcW w:w="394" w:type="pct"/>
            <w:shd w:val="clear" w:color="auto" w:fill="DEEAF6" w:themeFill="accent1" w:themeFillTint="33"/>
          </w:tcPr>
          <w:p w14:paraId="2ACC3938" w14:textId="6ECFE88D" w:rsidR="002672D7" w:rsidRPr="002672D7" w:rsidRDefault="002672D7" w:rsidP="002672D7">
            <w:pPr>
              <w:spacing w:line="240" w:lineRule="auto"/>
              <w:jc w:val="center"/>
              <w:rPr>
                <w:rFonts w:cs="Times New Roman"/>
                <w:sz w:val="21"/>
                <w:szCs w:val="21"/>
              </w:rPr>
            </w:pPr>
            <w:r w:rsidRPr="002672D7">
              <w:rPr>
                <w:rFonts w:cs="Times New Roman"/>
                <w:sz w:val="21"/>
                <w:szCs w:val="21"/>
              </w:rPr>
              <w:t>5.1</w:t>
            </w:r>
          </w:p>
        </w:tc>
        <w:tc>
          <w:tcPr>
            <w:tcW w:w="291" w:type="pct"/>
            <w:shd w:val="clear" w:color="auto" w:fill="DEEAF6" w:themeFill="accent1" w:themeFillTint="33"/>
          </w:tcPr>
          <w:p w14:paraId="77BBDC67" w14:textId="39194B28" w:rsidR="002672D7" w:rsidRPr="002672D7" w:rsidRDefault="002672D7" w:rsidP="002672D7">
            <w:pPr>
              <w:spacing w:line="240" w:lineRule="auto"/>
              <w:jc w:val="center"/>
              <w:rPr>
                <w:rFonts w:cs="Times New Roman"/>
                <w:sz w:val="21"/>
                <w:szCs w:val="21"/>
              </w:rPr>
            </w:pPr>
            <w:r w:rsidRPr="002672D7">
              <w:rPr>
                <w:rFonts w:cs="Times New Roman"/>
                <w:sz w:val="21"/>
                <w:szCs w:val="21"/>
              </w:rPr>
              <w:t>21.5</w:t>
            </w:r>
          </w:p>
        </w:tc>
      </w:tr>
      <w:tr w:rsidR="005F2346" w:rsidRPr="002672D7" w14:paraId="277503E2" w14:textId="77777777" w:rsidTr="003A0A42">
        <w:trPr>
          <w:trHeight w:val="283"/>
          <w:jc w:val="center"/>
        </w:trPr>
        <w:tc>
          <w:tcPr>
            <w:tcW w:w="403" w:type="pct"/>
            <w:vMerge/>
            <w:shd w:val="clear" w:color="auto" w:fill="DEEAF6" w:themeFill="accent1" w:themeFillTint="33"/>
            <w:noWrap/>
            <w:vAlign w:val="center"/>
          </w:tcPr>
          <w:p w14:paraId="0263712B" w14:textId="77777777" w:rsidR="002672D7" w:rsidRPr="002672D7" w:rsidRDefault="002672D7" w:rsidP="002672D7">
            <w:pPr>
              <w:spacing w:line="240" w:lineRule="auto"/>
              <w:jc w:val="center"/>
              <w:rPr>
                <w:rFonts w:eastAsia="等线" w:cs="Times New Roman"/>
                <w:kern w:val="0"/>
                <w:sz w:val="21"/>
                <w:szCs w:val="21"/>
                <w:lang w:eastAsia="zh-CN"/>
              </w:rPr>
            </w:pPr>
          </w:p>
        </w:tc>
        <w:tc>
          <w:tcPr>
            <w:tcW w:w="334" w:type="pct"/>
            <w:shd w:val="clear" w:color="auto" w:fill="DEEAF6" w:themeFill="accent1" w:themeFillTint="33"/>
            <w:vAlign w:val="center"/>
          </w:tcPr>
          <w:p w14:paraId="7904D0D1" w14:textId="67027E4B"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Number</w:t>
            </w:r>
          </w:p>
        </w:tc>
        <w:tc>
          <w:tcPr>
            <w:tcW w:w="293" w:type="pct"/>
            <w:shd w:val="clear" w:color="auto" w:fill="DEEAF6" w:themeFill="accent1" w:themeFillTint="33"/>
          </w:tcPr>
          <w:p w14:paraId="3BF935B2" w14:textId="2452D046" w:rsidR="002672D7" w:rsidRPr="002672D7" w:rsidRDefault="002672D7" w:rsidP="002672D7">
            <w:pPr>
              <w:spacing w:line="240" w:lineRule="auto"/>
              <w:jc w:val="center"/>
              <w:rPr>
                <w:rFonts w:cs="Times New Roman"/>
                <w:sz w:val="21"/>
                <w:szCs w:val="21"/>
              </w:rPr>
            </w:pPr>
            <w:r w:rsidRPr="002672D7">
              <w:rPr>
                <w:rFonts w:cs="Times New Roman"/>
                <w:sz w:val="21"/>
                <w:szCs w:val="21"/>
              </w:rPr>
              <w:t>761</w:t>
            </w:r>
          </w:p>
        </w:tc>
        <w:tc>
          <w:tcPr>
            <w:tcW w:w="529" w:type="pct"/>
            <w:gridSpan w:val="2"/>
            <w:shd w:val="clear" w:color="auto" w:fill="DEEAF6" w:themeFill="accent1" w:themeFillTint="33"/>
          </w:tcPr>
          <w:p w14:paraId="628DB48C" w14:textId="180CD1D8" w:rsidR="002672D7" w:rsidRPr="002672D7" w:rsidRDefault="002672D7" w:rsidP="002672D7">
            <w:pPr>
              <w:spacing w:line="240" w:lineRule="auto"/>
              <w:jc w:val="center"/>
              <w:rPr>
                <w:rFonts w:cs="Times New Roman"/>
                <w:sz w:val="21"/>
                <w:szCs w:val="21"/>
              </w:rPr>
            </w:pPr>
            <w:r w:rsidRPr="002672D7">
              <w:rPr>
                <w:rFonts w:cs="Times New Roman"/>
                <w:sz w:val="21"/>
                <w:szCs w:val="21"/>
              </w:rPr>
              <w:t>1597</w:t>
            </w:r>
          </w:p>
        </w:tc>
        <w:tc>
          <w:tcPr>
            <w:tcW w:w="518" w:type="pct"/>
            <w:shd w:val="clear" w:color="auto" w:fill="DEEAF6" w:themeFill="accent1" w:themeFillTint="33"/>
          </w:tcPr>
          <w:p w14:paraId="71544941" w14:textId="3EDAF8BA" w:rsidR="002672D7" w:rsidRPr="002672D7" w:rsidRDefault="002672D7" w:rsidP="002672D7">
            <w:pPr>
              <w:spacing w:line="240" w:lineRule="auto"/>
              <w:jc w:val="center"/>
              <w:rPr>
                <w:rFonts w:cs="Times New Roman"/>
                <w:sz w:val="21"/>
                <w:szCs w:val="21"/>
              </w:rPr>
            </w:pPr>
            <w:r w:rsidRPr="002672D7">
              <w:rPr>
                <w:rFonts w:cs="Times New Roman"/>
                <w:sz w:val="21"/>
                <w:szCs w:val="21"/>
              </w:rPr>
              <w:t>3252</w:t>
            </w:r>
          </w:p>
        </w:tc>
        <w:tc>
          <w:tcPr>
            <w:tcW w:w="524" w:type="pct"/>
            <w:shd w:val="clear" w:color="auto" w:fill="DEEAF6" w:themeFill="accent1" w:themeFillTint="33"/>
          </w:tcPr>
          <w:p w14:paraId="498B401E" w14:textId="7184C651" w:rsidR="002672D7" w:rsidRPr="002672D7" w:rsidRDefault="002672D7" w:rsidP="002672D7">
            <w:pPr>
              <w:spacing w:line="240" w:lineRule="auto"/>
              <w:jc w:val="center"/>
              <w:rPr>
                <w:rFonts w:cs="Times New Roman"/>
                <w:sz w:val="21"/>
                <w:szCs w:val="21"/>
              </w:rPr>
            </w:pPr>
            <w:r w:rsidRPr="002672D7">
              <w:rPr>
                <w:rFonts w:cs="Times New Roman"/>
                <w:sz w:val="21"/>
                <w:szCs w:val="21"/>
              </w:rPr>
              <w:t>70</w:t>
            </w:r>
          </w:p>
        </w:tc>
        <w:tc>
          <w:tcPr>
            <w:tcW w:w="490" w:type="pct"/>
            <w:shd w:val="clear" w:color="auto" w:fill="DEEAF6" w:themeFill="accent1" w:themeFillTint="33"/>
          </w:tcPr>
          <w:p w14:paraId="7E27A253" w14:textId="0DB90DF6" w:rsidR="002672D7" w:rsidRPr="002672D7" w:rsidRDefault="002672D7" w:rsidP="002672D7">
            <w:pPr>
              <w:spacing w:line="240" w:lineRule="auto"/>
              <w:jc w:val="center"/>
              <w:rPr>
                <w:rFonts w:cs="Times New Roman"/>
                <w:sz w:val="21"/>
                <w:szCs w:val="21"/>
              </w:rPr>
            </w:pPr>
            <w:r w:rsidRPr="002672D7">
              <w:rPr>
                <w:rFonts w:cs="Times New Roman"/>
                <w:sz w:val="21"/>
                <w:szCs w:val="21"/>
              </w:rPr>
              <w:t>73</w:t>
            </w:r>
          </w:p>
        </w:tc>
        <w:tc>
          <w:tcPr>
            <w:tcW w:w="392" w:type="pct"/>
            <w:shd w:val="clear" w:color="auto" w:fill="DEEAF6" w:themeFill="accent1" w:themeFillTint="33"/>
          </w:tcPr>
          <w:p w14:paraId="518B4BC7" w14:textId="0F5945A6" w:rsidR="002672D7" w:rsidRPr="002672D7" w:rsidRDefault="002672D7" w:rsidP="002672D7">
            <w:pPr>
              <w:spacing w:line="240" w:lineRule="auto"/>
              <w:jc w:val="center"/>
              <w:rPr>
                <w:rFonts w:cs="Times New Roman"/>
                <w:sz w:val="21"/>
                <w:szCs w:val="21"/>
              </w:rPr>
            </w:pPr>
            <w:r w:rsidRPr="002672D7">
              <w:rPr>
                <w:rFonts w:cs="Times New Roman"/>
                <w:sz w:val="21"/>
                <w:szCs w:val="21"/>
              </w:rPr>
              <w:t>89</w:t>
            </w:r>
          </w:p>
        </w:tc>
        <w:tc>
          <w:tcPr>
            <w:tcW w:w="294" w:type="pct"/>
            <w:gridSpan w:val="2"/>
            <w:shd w:val="clear" w:color="auto" w:fill="DEEAF6" w:themeFill="accent1" w:themeFillTint="33"/>
          </w:tcPr>
          <w:p w14:paraId="67E6F46C" w14:textId="6ED1BC61" w:rsidR="002672D7" w:rsidRPr="002672D7" w:rsidRDefault="002672D7" w:rsidP="002672D7">
            <w:pPr>
              <w:spacing w:line="240" w:lineRule="auto"/>
              <w:jc w:val="center"/>
              <w:rPr>
                <w:rFonts w:cs="Times New Roman"/>
                <w:sz w:val="21"/>
                <w:szCs w:val="21"/>
              </w:rPr>
            </w:pPr>
            <w:r w:rsidRPr="002672D7">
              <w:rPr>
                <w:rFonts w:cs="Times New Roman"/>
                <w:sz w:val="21"/>
                <w:szCs w:val="21"/>
              </w:rPr>
              <w:t>59</w:t>
            </w:r>
          </w:p>
        </w:tc>
        <w:tc>
          <w:tcPr>
            <w:tcW w:w="245" w:type="pct"/>
            <w:shd w:val="clear" w:color="auto" w:fill="DEEAF6" w:themeFill="accent1" w:themeFillTint="33"/>
          </w:tcPr>
          <w:p w14:paraId="223BB8FD" w14:textId="7F34D596" w:rsidR="002672D7" w:rsidRPr="002672D7" w:rsidRDefault="002672D7" w:rsidP="002672D7">
            <w:pPr>
              <w:spacing w:line="240" w:lineRule="auto"/>
              <w:jc w:val="center"/>
              <w:rPr>
                <w:rFonts w:cs="Times New Roman"/>
                <w:sz w:val="21"/>
                <w:szCs w:val="21"/>
              </w:rPr>
            </w:pPr>
            <w:r w:rsidRPr="002672D7">
              <w:rPr>
                <w:rFonts w:cs="Times New Roman"/>
                <w:sz w:val="21"/>
                <w:szCs w:val="21"/>
              </w:rPr>
              <w:t>1626</w:t>
            </w:r>
          </w:p>
        </w:tc>
        <w:tc>
          <w:tcPr>
            <w:tcW w:w="293" w:type="pct"/>
            <w:shd w:val="clear" w:color="auto" w:fill="DEEAF6" w:themeFill="accent1" w:themeFillTint="33"/>
          </w:tcPr>
          <w:p w14:paraId="68348F02" w14:textId="28F2E18A" w:rsidR="002672D7" w:rsidRPr="002672D7" w:rsidRDefault="002672D7" w:rsidP="002672D7">
            <w:pPr>
              <w:spacing w:line="240" w:lineRule="auto"/>
              <w:jc w:val="center"/>
              <w:rPr>
                <w:rFonts w:cs="Times New Roman"/>
                <w:sz w:val="21"/>
                <w:szCs w:val="21"/>
              </w:rPr>
            </w:pPr>
            <w:r w:rsidRPr="002672D7">
              <w:rPr>
                <w:rFonts w:cs="Times New Roman"/>
                <w:sz w:val="21"/>
                <w:szCs w:val="21"/>
              </w:rPr>
              <w:t>1088</w:t>
            </w:r>
          </w:p>
        </w:tc>
        <w:tc>
          <w:tcPr>
            <w:tcW w:w="394" w:type="pct"/>
            <w:shd w:val="clear" w:color="auto" w:fill="DEEAF6" w:themeFill="accent1" w:themeFillTint="33"/>
          </w:tcPr>
          <w:p w14:paraId="435F3C68" w14:textId="08C34354" w:rsidR="002672D7" w:rsidRPr="002672D7" w:rsidRDefault="002672D7" w:rsidP="002672D7">
            <w:pPr>
              <w:spacing w:line="240" w:lineRule="auto"/>
              <w:jc w:val="center"/>
              <w:rPr>
                <w:rFonts w:cs="Times New Roman"/>
                <w:sz w:val="21"/>
                <w:szCs w:val="21"/>
              </w:rPr>
            </w:pPr>
            <w:r w:rsidRPr="002672D7">
              <w:rPr>
                <w:rFonts w:cs="Times New Roman"/>
                <w:sz w:val="21"/>
                <w:szCs w:val="21"/>
              </w:rPr>
              <w:t>1635</w:t>
            </w:r>
          </w:p>
        </w:tc>
        <w:tc>
          <w:tcPr>
            <w:tcW w:w="291" w:type="pct"/>
            <w:shd w:val="clear" w:color="auto" w:fill="DEEAF6" w:themeFill="accent1" w:themeFillTint="33"/>
          </w:tcPr>
          <w:p w14:paraId="379D4536" w14:textId="45FA98F9" w:rsidR="002672D7" w:rsidRPr="002672D7" w:rsidRDefault="002672D7" w:rsidP="002672D7">
            <w:pPr>
              <w:spacing w:line="240" w:lineRule="auto"/>
              <w:jc w:val="center"/>
              <w:rPr>
                <w:rFonts w:cs="Times New Roman"/>
                <w:sz w:val="21"/>
                <w:szCs w:val="21"/>
              </w:rPr>
            </w:pPr>
            <w:r w:rsidRPr="002672D7">
              <w:rPr>
                <w:rFonts w:cs="Times New Roman"/>
                <w:sz w:val="21"/>
                <w:szCs w:val="21"/>
              </w:rPr>
              <w:t>1772</w:t>
            </w:r>
          </w:p>
        </w:tc>
      </w:tr>
      <w:tr w:rsidR="005F2346" w:rsidRPr="002672D7" w14:paraId="59BFBA25" w14:textId="77777777" w:rsidTr="00200F29">
        <w:trPr>
          <w:trHeight w:val="283"/>
          <w:jc w:val="center"/>
        </w:trPr>
        <w:tc>
          <w:tcPr>
            <w:tcW w:w="403" w:type="pct"/>
            <w:vMerge w:val="restart"/>
            <w:shd w:val="clear" w:color="auto" w:fill="DEEAF6" w:themeFill="accent1" w:themeFillTint="33"/>
            <w:noWrap/>
            <w:vAlign w:val="center"/>
          </w:tcPr>
          <w:p w14:paraId="10777CF3" w14:textId="052978C5" w:rsidR="002672D7" w:rsidRPr="002672D7" w:rsidRDefault="00A0533F" w:rsidP="002672D7">
            <w:pPr>
              <w:spacing w:line="240" w:lineRule="auto"/>
              <w:jc w:val="center"/>
              <w:rPr>
                <w:rFonts w:eastAsia="等线" w:cs="Times New Roman"/>
                <w:color w:val="000000"/>
                <w:sz w:val="21"/>
                <w:szCs w:val="21"/>
                <w:lang w:eastAsia="zh-CN"/>
              </w:rPr>
            </w:pPr>
            <w:r>
              <w:rPr>
                <w:rFonts w:eastAsia="等线" w:cs="Times New Roman" w:hint="eastAsia"/>
                <w:color w:val="000000"/>
                <w:sz w:val="21"/>
                <w:szCs w:val="21"/>
                <w:lang w:eastAsia="zh-CN"/>
              </w:rPr>
              <w:t>1</w:t>
            </w:r>
            <w:r w:rsidR="002672D7" w:rsidRPr="002672D7">
              <w:rPr>
                <w:rFonts w:eastAsia="等线" w:cs="Times New Roman"/>
                <w:color w:val="000000"/>
                <w:sz w:val="21"/>
                <w:szCs w:val="21"/>
                <w:lang w:eastAsia="zh-CN"/>
              </w:rPr>
              <w:t xml:space="preserve"> L1</w:t>
            </w:r>
          </w:p>
          <w:p w14:paraId="4F22B1B8" w14:textId="53011EBD"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kern w:val="0"/>
                <w:sz w:val="21"/>
                <w:szCs w:val="21"/>
                <w:lang w:eastAsia="zh-CN"/>
              </w:rPr>
              <w:t>product</w:t>
            </w:r>
          </w:p>
        </w:tc>
        <w:tc>
          <w:tcPr>
            <w:tcW w:w="334" w:type="pct"/>
            <w:shd w:val="clear" w:color="auto" w:fill="DEEAF6" w:themeFill="accent1" w:themeFillTint="33"/>
            <w:vAlign w:val="center"/>
          </w:tcPr>
          <w:p w14:paraId="4D000827" w14:textId="542D9924"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RI (%)</w:t>
            </w:r>
          </w:p>
        </w:tc>
        <w:tc>
          <w:tcPr>
            <w:tcW w:w="293" w:type="pct"/>
            <w:shd w:val="clear" w:color="auto" w:fill="DEEAF6" w:themeFill="accent1" w:themeFillTint="33"/>
          </w:tcPr>
          <w:p w14:paraId="0108B7AA" w14:textId="51DBF853" w:rsidR="002672D7" w:rsidRPr="002672D7" w:rsidRDefault="002672D7" w:rsidP="002672D7">
            <w:pPr>
              <w:spacing w:line="240" w:lineRule="auto"/>
              <w:jc w:val="center"/>
              <w:rPr>
                <w:rFonts w:cs="Times New Roman"/>
                <w:sz w:val="21"/>
                <w:szCs w:val="21"/>
              </w:rPr>
            </w:pPr>
            <w:r w:rsidRPr="002672D7">
              <w:rPr>
                <w:rFonts w:cs="Times New Roman"/>
                <w:sz w:val="21"/>
                <w:szCs w:val="21"/>
              </w:rPr>
              <w:t>0.3392</w:t>
            </w:r>
          </w:p>
        </w:tc>
        <w:tc>
          <w:tcPr>
            <w:tcW w:w="529" w:type="pct"/>
            <w:gridSpan w:val="2"/>
            <w:shd w:val="clear" w:color="auto" w:fill="DEEAF6" w:themeFill="accent1" w:themeFillTint="33"/>
          </w:tcPr>
          <w:p w14:paraId="467AA3BD" w14:textId="7ED26343" w:rsidR="002672D7" w:rsidRPr="002672D7" w:rsidRDefault="002672D7" w:rsidP="002672D7">
            <w:pPr>
              <w:spacing w:line="240" w:lineRule="auto"/>
              <w:jc w:val="center"/>
              <w:rPr>
                <w:rFonts w:cs="Times New Roman"/>
                <w:sz w:val="21"/>
                <w:szCs w:val="21"/>
              </w:rPr>
            </w:pPr>
            <w:r w:rsidRPr="002672D7">
              <w:rPr>
                <w:rFonts w:cs="Times New Roman"/>
                <w:sz w:val="21"/>
                <w:szCs w:val="21"/>
              </w:rPr>
              <w:t>20.3</w:t>
            </w:r>
          </w:p>
        </w:tc>
        <w:tc>
          <w:tcPr>
            <w:tcW w:w="518" w:type="pct"/>
            <w:shd w:val="clear" w:color="auto" w:fill="DEEAF6" w:themeFill="accent1" w:themeFillTint="33"/>
          </w:tcPr>
          <w:p w14:paraId="69E85F3A" w14:textId="6836FCBF" w:rsidR="002672D7" w:rsidRPr="002672D7" w:rsidRDefault="002672D7" w:rsidP="002672D7">
            <w:pPr>
              <w:spacing w:line="240" w:lineRule="auto"/>
              <w:jc w:val="center"/>
              <w:rPr>
                <w:rFonts w:cs="Times New Roman"/>
                <w:sz w:val="21"/>
                <w:szCs w:val="21"/>
              </w:rPr>
            </w:pPr>
            <w:r w:rsidRPr="002672D7">
              <w:rPr>
                <w:rFonts w:cs="Times New Roman"/>
                <w:sz w:val="21"/>
                <w:szCs w:val="21"/>
              </w:rPr>
              <w:t>25.8</w:t>
            </w:r>
          </w:p>
        </w:tc>
        <w:tc>
          <w:tcPr>
            <w:tcW w:w="524" w:type="pct"/>
            <w:shd w:val="clear" w:color="auto" w:fill="DEEAF6" w:themeFill="accent1" w:themeFillTint="33"/>
          </w:tcPr>
          <w:p w14:paraId="129A2A03" w14:textId="208B0B86" w:rsidR="002672D7" w:rsidRPr="002672D7" w:rsidRDefault="002672D7" w:rsidP="002672D7">
            <w:pPr>
              <w:spacing w:line="240" w:lineRule="auto"/>
              <w:jc w:val="center"/>
              <w:rPr>
                <w:rFonts w:cs="Times New Roman"/>
                <w:sz w:val="21"/>
                <w:szCs w:val="21"/>
              </w:rPr>
            </w:pPr>
            <w:r w:rsidRPr="002672D7">
              <w:rPr>
                <w:rFonts w:cs="Times New Roman"/>
                <w:sz w:val="21"/>
                <w:szCs w:val="21"/>
              </w:rPr>
              <w:t>2.44</w:t>
            </w:r>
          </w:p>
        </w:tc>
        <w:tc>
          <w:tcPr>
            <w:tcW w:w="490" w:type="pct"/>
            <w:shd w:val="clear" w:color="auto" w:fill="DEEAF6" w:themeFill="accent1" w:themeFillTint="33"/>
          </w:tcPr>
          <w:p w14:paraId="3F4A64D2" w14:textId="1145C8E2" w:rsidR="002672D7" w:rsidRPr="002672D7" w:rsidRDefault="002672D7" w:rsidP="002672D7">
            <w:pPr>
              <w:spacing w:line="240" w:lineRule="auto"/>
              <w:jc w:val="center"/>
              <w:rPr>
                <w:rFonts w:cs="Times New Roman"/>
                <w:sz w:val="21"/>
                <w:szCs w:val="21"/>
              </w:rPr>
            </w:pPr>
            <w:r w:rsidRPr="002672D7">
              <w:rPr>
                <w:rFonts w:cs="Times New Roman"/>
                <w:sz w:val="21"/>
                <w:szCs w:val="21"/>
              </w:rPr>
              <w:t>0.0398</w:t>
            </w:r>
          </w:p>
        </w:tc>
        <w:tc>
          <w:tcPr>
            <w:tcW w:w="392" w:type="pct"/>
            <w:shd w:val="clear" w:color="auto" w:fill="DEEAF6" w:themeFill="accent1" w:themeFillTint="33"/>
          </w:tcPr>
          <w:p w14:paraId="240A9AD1" w14:textId="3D38383B" w:rsidR="002672D7" w:rsidRPr="002672D7" w:rsidRDefault="002672D7" w:rsidP="002672D7">
            <w:pPr>
              <w:spacing w:line="240" w:lineRule="auto"/>
              <w:jc w:val="center"/>
              <w:rPr>
                <w:rFonts w:cs="Times New Roman"/>
                <w:sz w:val="21"/>
                <w:szCs w:val="21"/>
              </w:rPr>
            </w:pPr>
            <w:r w:rsidRPr="002672D7">
              <w:rPr>
                <w:rFonts w:cs="Times New Roman"/>
                <w:sz w:val="21"/>
                <w:szCs w:val="21"/>
              </w:rPr>
              <w:t>0.0314</w:t>
            </w:r>
          </w:p>
        </w:tc>
        <w:tc>
          <w:tcPr>
            <w:tcW w:w="294" w:type="pct"/>
            <w:gridSpan w:val="2"/>
            <w:shd w:val="clear" w:color="auto" w:fill="DEEAF6" w:themeFill="accent1" w:themeFillTint="33"/>
          </w:tcPr>
          <w:p w14:paraId="45E20530" w14:textId="30D1F6C4" w:rsidR="002672D7" w:rsidRPr="002672D7" w:rsidRDefault="002672D7" w:rsidP="002672D7">
            <w:pPr>
              <w:spacing w:line="240" w:lineRule="auto"/>
              <w:jc w:val="center"/>
              <w:rPr>
                <w:rFonts w:cs="Times New Roman"/>
                <w:sz w:val="21"/>
                <w:szCs w:val="21"/>
              </w:rPr>
            </w:pPr>
            <w:r w:rsidRPr="002672D7">
              <w:rPr>
                <w:rFonts w:cs="Times New Roman"/>
                <w:sz w:val="21"/>
                <w:szCs w:val="21"/>
              </w:rPr>
              <w:t>6.08</w:t>
            </w:r>
          </w:p>
        </w:tc>
        <w:tc>
          <w:tcPr>
            <w:tcW w:w="245" w:type="pct"/>
            <w:shd w:val="clear" w:color="auto" w:fill="DEEAF6" w:themeFill="accent1" w:themeFillTint="33"/>
          </w:tcPr>
          <w:p w14:paraId="0AEDE44C" w14:textId="01F4940D" w:rsidR="002672D7" w:rsidRPr="002672D7" w:rsidRDefault="002672D7" w:rsidP="002672D7">
            <w:pPr>
              <w:spacing w:line="240" w:lineRule="auto"/>
              <w:jc w:val="center"/>
              <w:rPr>
                <w:rFonts w:cs="Times New Roman"/>
                <w:sz w:val="21"/>
                <w:szCs w:val="21"/>
              </w:rPr>
            </w:pPr>
            <w:r w:rsidRPr="002672D7">
              <w:rPr>
                <w:rFonts w:cs="Times New Roman"/>
                <w:sz w:val="21"/>
                <w:szCs w:val="21"/>
              </w:rPr>
              <w:t>23.1</w:t>
            </w:r>
          </w:p>
        </w:tc>
        <w:tc>
          <w:tcPr>
            <w:tcW w:w="293" w:type="pct"/>
            <w:shd w:val="clear" w:color="auto" w:fill="DEEAF6" w:themeFill="accent1" w:themeFillTint="33"/>
          </w:tcPr>
          <w:p w14:paraId="635BF3A0" w14:textId="1EE057D8" w:rsidR="002672D7" w:rsidRPr="002672D7" w:rsidRDefault="002672D7" w:rsidP="002672D7">
            <w:pPr>
              <w:spacing w:line="240" w:lineRule="auto"/>
              <w:jc w:val="center"/>
              <w:rPr>
                <w:rFonts w:cs="Times New Roman"/>
                <w:sz w:val="21"/>
                <w:szCs w:val="21"/>
              </w:rPr>
            </w:pPr>
            <w:r w:rsidRPr="002672D7">
              <w:rPr>
                <w:rFonts w:cs="Times New Roman"/>
                <w:sz w:val="21"/>
                <w:szCs w:val="21"/>
              </w:rPr>
              <w:t>24.6</w:t>
            </w:r>
          </w:p>
        </w:tc>
        <w:tc>
          <w:tcPr>
            <w:tcW w:w="394" w:type="pct"/>
            <w:shd w:val="clear" w:color="auto" w:fill="DEEAF6" w:themeFill="accent1" w:themeFillTint="33"/>
          </w:tcPr>
          <w:p w14:paraId="599E2DEB" w14:textId="1F96B7E3" w:rsidR="002672D7" w:rsidRPr="002672D7" w:rsidRDefault="002672D7" w:rsidP="002672D7">
            <w:pPr>
              <w:spacing w:line="240" w:lineRule="auto"/>
              <w:jc w:val="center"/>
              <w:rPr>
                <w:rFonts w:cs="Times New Roman"/>
                <w:sz w:val="21"/>
                <w:szCs w:val="21"/>
              </w:rPr>
            </w:pPr>
            <w:r w:rsidRPr="002672D7">
              <w:rPr>
                <w:rFonts w:cs="Times New Roman"/>
                <w:sz w:val="21"/>
                <w:szCs w:val="21"/>
              </w:rPr>
              <w:t>3.19</w:t>
            </w:r>
          </w:p>
        </w:tc>
        <w:tc>
          <w:tcPr>
            <w:tcW w:w="291" w:type="pct"/>
            <w:shd w:val="clear" w:color="auto" w:fill="DEEAF6" w:themeFill="accent1" w:themeFillTint="33"/>
          </w:tcPr>
          <w:p w14:paraId="245486AF" w14:textId="741955B4" w:rsidR="002672D7" w:rsidRPr="002672D7" w:rsidRDefault="002672D7" w:rsidP="002672D7">
            <w:pPr>
              <w:spacing w:line="240" w:lineRule="auto"/>
              <w:jc w:val="center"/>
              <w:rPr>
                <w:rFonts w:cs="Times New Roman"/>
                <w:sz w:val="21"/>
                <w:szCs w:val="21"/>
              </w:rPr>
            </w:pPr>
            <w:r w:rsidRPr="002672D7">
              <w:rPr>
                <w:rFonts w:cs="Times New Roman"/>
                <w:sz w:val="21"/>
                <w:szCs w:val="21"/>
              </w:rPr>
              <w:t>2.9</w:t>
            </w:r>
          </w:p>
        </w:tc>
      </w:tr>
      <w:tr w:rsidR="005F2346" w:rsidRPr="002672D7" w14:paraId="63C654DE" w14:textId="77777777" w:rsidTr="004F759A">
        <w:trPr>
          <w:trHeight w:val="283"/>
          <w:jc w:val="center"/>
        </w:trPr>
        <w:tc>
          <w:tcPr>
            <w:tcW w:w="403" w:type="pct"/>
            <w:vMerge/>
            <w:shd w:val="clear" w:color="auto" w:fill="DEEAF6" w:themeFill="accent1" w:themeFillTint="33"/>
            <w:noWrap/>
            <w:vAlign w:val="center"/>
          </w:tcPr>
          <w:p w14:paraId="2B54FDBA" w14:textId="77777777" w:rsidR="002672D7" w:rsidRPr="002672D7" w:rsidRDefault="002672D7" w:rsidP="002672D7">
            <w:pPr>
              <w:spacing w:line="240" w:lineRule="auto"/>
              <w:jc w:val="center"/>
              <w:rPr>
                <w:rFonts w:eastAsia="等线" w:cs="Times New Roman"/>
                <w:kern w:val="0"/>
                <w:sz w:val="21"/>
                <w:szCs w:val="21"/>
                <w:lang w:eastAsia="zh-CN"/>
              </w:rPr>
            </w:pPr>
          </w:p>
        </w:tc>
        <w:tc>
          <w:tcPr>
            <w:tcW w:w="334" w:type="pct"/>
            <w:shd w:val="clear" w:color="auto" w:fill="DEEAF6" w:themeFill="accent1" w:themeFillTint="33"/>
            <w:vAlign w:val="center"/>
          </w:tcPr>
          <w:p w14:paraId="2C8515A1" w14:textId="63221B13"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Number</w:t>
            </w:r>
          </w:p>
        </w:tc>
        <w:tc>
          <w:tcPr>
            <w:tcW w:w="293" w:type="pct"/>
            <w:shd w:val="clear" w:color="auto" w:fill="DEEAF6" w:themeFill="accent1" w:themeFillTint="33"/>
          </w:tcPr>
          <w:p w14:paraId="76968BB4" w14:textId="56926300" w:rsidR="002672D7" w:rsidRPr="002672D7" w:rsidRDefault="002672D7" w:rsidP="002672D7">
            <w:pPr>
              <w:spacing w:line="240" w:lineRule="auto"/>
              <w:jc w:val="center"/>
              <w:rPr>
                <w:rFonts w:cs="Times New Roman"/>
                <w:sz w:val="21"/>
                <w:szCs w:val="21"/>
              </w:rPr>
            </w:pPr>
            <w:r w:rsidRPr="002672D7">
              <w:rPr>
                <w:rFonts w:cs="Times New Roman"/>
                <w:sz w:val="21"/>
                <w:szCs w:val="21"/>
              </w:rPr>
              <w:t>115</w:t>
            </w:r>
          </w:p>
        </w:tc>
        <w:tc>
          <w:tcPr>
            <w:tcW w:w="529" w:type="pct"/>
            <w:gridSpan w:val="2"/>
            <w:shd w:val="clear" w:color="auto" w:fill="DEEAF6" w:themeFill="accent1" w:themeFillTint="33"/>
          </w:tcPr>
          <w:p w14:paraId="087A6F01" w14:textId="48ECDE07" w:rsidR="002672D7" w:rsidRPr="002672D7" w:rsidRDefault="002672D7" w:rsidP="002672D7">
            <w:pPr>
              <w:spacing w:line="240" w:lineRule="auto"/>
              <w:jc w:val="center"/>
              <w:rPr>
                <w:rFonts w:cs="Times New Roman"/>
                <w:sz w:val="21"/>
                <w:szCs w:val="21"/>
              </w:rPr>
            </w:pPr>
            <w:r w:rsidRPr="002672D7">
              <w:rPr>
                <w:rFonts w:cs="Times New Roman"/>
                <w:sz w:val="21"/>
                <w:szCs w:val="21"/>
              </w:rPr>
              <w:t>1339</w:t>
            </w:r>
          </w:p>
        </w:tc>
        <w:tc>
          <w:tcPr>
            <w:tcW w:w="518" w:type="pct"/>
            <w:shd w:val="clear" w:color="auto" w:fill="DEEAF6" w:themeFill="accent1" w:themeFillTint="33"/>
          </w:tcPr>
          <w:p w14:paraId="5C014185" w14:textId="420E8304" w:rsidR="002672D7" w:rsidRPr="002672D7" w:rsidRDefault="002672D7" w:rsidP="002672D7">
            <w:pPr>
              <w:spacing w:line="240" w:lineRule="auto"/>
              <w:jc w:val="center"/>
              <w:rPr>
                <w:rFonts w:cs="Times New Roman"/>
                <w:sz w:val="21"/>
                <w:szCs w:val="21"/>
              </w:rPr>
            </w:pPr>
            <w:r w:rsidRPr="002672D7">
              <w:rPr>
                <w:rFonts w:cs="Times New Roman"/>
                <w:sz w:val="21"/>
                <w:szCs w:val="21"/>
              </w:rPr>
              <w:t>1971</w:t>
            </w:r>
          </w:p>
        </w:tc>
        <w:tc>
          <w:tcPr>
            <w:tcW w:w="524" w:type="pct"/>
            <w:shd w:val="clear" w:color="auto" w:fill="DEEAF6" w:themeFill="accent1" w:themeFillTint="33"/>
          </w:tcPr>
          <w:p w14:paraId="373B6216" w14:textId="41C50D70" w:rsidR="002672D7" w:rsidRPr="002672D7" w:rsidRDefault="002672D7" w:rsidP="002672D7">
            <w:pPr>
              <w:spacing w:line="240" w:lineRule="auto"/>
              <w:jc w:val="center"/>
              <w:rPr>
                <w:rFonts w:cs="Times New Roman"/>
                <w:sz w:val="21"/>
                <w:szCs w:val="21"/>
              </w:rPr>
            </w:pPr>
            <w:r w:rsidRPr="002672D7">
              <w:rPr>
                <w:rFonts w:cs="Times New Roman"/>
                <w:sz w:val="21"/>
                <w:szCs w:val="21"/>
              </w:rPr>
              <w:t>335</w:t>
            </w:r>
          </w:p>
        </w:tc>
        <w:tc>
          <w:tcPr>
            <w:tcW w:w="490" w:type="pct"/>
            <w:shd w:val="clear" w:color="auto" w:fill="DEEAF6" w:themeFill="accent1" w:themeFillTint="33"/>
          </w:tcPr>
          <w:p w14:paraId="7C2EA681" w14:textId="3FA16B7D" w:rsidR="002672D7" w:rsidRPr="002672D7" w:rsidRDefault="002672D7" w:rsidP="002672D7">
            <w:pPr>
              <w:spacing w:line="240" w:lineRule="auto"/>
              <w:jc w:val="center"/>
              <w:rPr>
                <w:rFonts w:cs="Times New Roman"/>
                <w:sz w:val="21"/>
                <w:szCs w:val="21"/>
              </w:rPr>
            </w:pPr>
            <w:r w:rsidRPr="002672D7">
              <w:rPr>
                <w:rFonts w:cs="Times New Roman"/>
                <w:sz w:val="21"/>
                <w:szCs w:val="21"/>
              </w:rPr>
              <w:t>10</w:t>
            </w:r>
          </w:p>
        </w:tc>
        <w:tc>
          <w:tcPr>
            <w:tcW w:w="392" w:type="pct"/>
            <w:shd w:val="clear" w:color="auto" w:fill="DEEAF6" w:themeFill="accent1" w:themeFillTint="33"/>
          </w:tcPr>
          <w:p w14:paraId="24B68BC4" w14:textId="2EA5602B" w:rsidR="002672D7" w:rsidRPr="002672D7" w:rsidRDefault="002672D7" w:rsidP="002672D7">
            <w:pPr>
              <w:spacing w:line="240" w:lineRule="auto"/>
              <w:jc w:val="center"/>
              <w:rPr>
                <w:rFonts w:cs="Times New Roman"/>
                <w:sz w:val="21"/>
                <w:szCs w:val="21"/>
              </w:rPr>
            </w:pPr>
            <w:r w:rsidRPr="002672D7">
              <w:rPr>
                <w:rFonts w:cs="Times New Roman"/>
                <w:sz w:val="21"/>
                <w:szCs w:val="21"/>
              </w:rPr>
              <w:t>24</w:t>
            </w:r>
          </w:p>
        </w:tc>
        <w:tc>
          <w:tcPr>
            <w:tcW w:w="294" w:type="pct"/>
            <w:gridSpan w:val="2"/>
            <w:shd w:val="clear" w:color="auto" w:fill="DEEAF6" w:themeFill="accent1" w:themeFillTint="33"/>
          </w:tcPr>
          <w:p w14:paraId="0A1C9D12" w14:textId="19672F95" w:rsidR="002672D7" w:rsidRPr="002672D7" w:rsidRDefault="002672D7" w:rsidP="002672D7">
            <w:pPr>
              <w:spacing w:line="240" w:lineRule="auto"/>
              <w:jc w:val="center"/>
              <w:rPr>
                <w:rFonts w:cs="Times New Roman"/>
                <w:sz w:val="21"/>
                <w:szCs w:val="21"/>
              </w:rPr>
            </w:pPr>
            <w:r w:rsidRPr="002672D7">
              <w:rPr>
                <w:rFonts w:cs="Times New Roman"/>
                <w:sz w:val="21"/>
                <w:szCs w:val="21"/>
              </w:rPr>
              <w:t>645</w:t>
            </w:r>
          </w:p>
        </w:tc>
        <w:tc>
          <w:tcPr>
            <w:tcW w:w="245" w:type="pct"/>
            <w:shd w:val="clear" w:color="auto" w:fill="DEEAF6" w:themeFill="accent1" w:themeFillTint="33"/>
          </w:tcPr>
          <w:p w14:paraId="06C27E3B" w14:textId="2699386E" w:rsidR="002672D7" w:rsidRPr="002672D7" w:rsidRDefault="002672D7" w:rsidP="002672D7">
            <w:pPr>
              <w:spacing w:line="240" w:lineRule="auto"/>
              <w:jc w:val="center"/>
              <w:rPr>
                <w:rFonts w:cs="Times New Roman"/>
                <w:sz w:val="21"/>
                <w:szCs w:val="21"/>
              </w:rPr>
            </w:pPr>
            <w:r w:rsidRPr="002672D7">
              <w:rPr>
                <w:rFonts w:cs="Times New Roman"/>
                <w:sz w:val="21"/>
                <w:szCs w:val="21"/>
              </w:rPr>
              <w:t>730</w:t>
            </w:r>
          </w:p>
        </w:tc>
        <w:tc>
          <w:tcPr>
            <w:tcW w:w="293" w:type="pct"/>
            <w:shd w:val="clear" w:color="auto" w:fill="DEEAF6" w:themeFill="accent1" w:themeFillTint="33"/>
          </w:tcPr>
          <w:p w14:paraId="6E7143DF" w14:textId="5F168A82" w:rsidR="002672D7" w:rsidRPr="002672D7" w:rsidRDefault="002672D7" w:rsidP="002672D7">
            <w:pPr>
              <w:spacing w:line="240" w:lineRule="auto"/>
              <w:jc w:val="center"/>
              <w:rPr>
                <w:rFonts w:cs="Times New Roman"/>
                <w:sz w:val="21"/>
                <w:szCs w:val="21"/>
              </w:rPr>
            </w:pPr>
            <w:r w:rsidRPr="002672D7">
              <w:rPr>
                <w:rFonts w:cs="Times New Roman"/>
                <w:sz w:val="21"/>
                <w:szCs w:val="21"/>
              </w:rPr>
              <w:t>2520</w:t>
            </w:r>
          </w:p>
        </w:tc>
        <w:tc>
          <w:tcPr>
            <w:tcW w:w="394" w:type="pct"/>
            <w:shd w:val="clear" w:color="auto" w:fill="DEEAF6" w:themeFill="accent1" w:themeFillTint="33"/>
          </w:tcPr>
          <w:p w14:paraId="0A45A2D3" w14:textId="7ECC800E" w:rsidR="002672D7" w:rsidRPr="002672D7" w:rsidRDefault="002672D7" w:rsidP="002672D7">
            <w:pPr>
              <w:spacing w:line="240" w:lineRule="auto"/>
              <w:jc w:val="center"/>
              <w:rPr>
                <w:rFonts w:cs="Times New Roman"/>
                <w:sz w:val="21"/>
                <w:szCs w:val="21"/>
              </w:rPr>
            </w:pPr>
            <w:r w:rsidRPr="002672D7">
              <w:rPr>
                <w:rFonts w:cs="Times New Roman"/>
                <w:sz w:val="21"/>
                <w:szCs w:val="21"/>
              </w:rPr>
              <w:t>652</w:t>
            </w:r>
          </w:p>
        </w:tc>
        <w:tc>
          <w:tcPr>
            <w:tcW w:w="291" w:type="pct"/>
            <w:shd w:val="clear" w:color="auto" w:fill="DEEAF6" w:themeFill="accent1" w:themeFillTint="33"/>
          </w:tcPr>
          <w:p w14:paraId="2C841FD7" w14:textId="06598955" w:rsidR="002672D7" w:rsidRPr="002672D7" w:rsidRDefault="002672D7" w:rsidP="002672D7">
            <w:pPr>
              <w:spacing w:line="240" w:lineRule="auto"/>
              <w:jc w:val="center"/>
              <w:rPr>
                <w:rFonts w:cs="Times New Roman"/>
                <w:sz w:val="21"/>
                <w:szCs w:val="21"/>
              </w:rPr>
            </w:pPr>
            <w:r w:rsidRPr="002672D7">
              <w:rPr>
                <w:rFonts w:cs="Times New Roman"/>
                <w:sz w:val="21"/>
                <w:szCs w:val="21"/>
              </w:rPr>
              <w:t>346</w:t>
            </w:r>
          </w:p>
        </w:tc>
      </w:tr>
      <w:tr w:rsidR="005F2346" w:rsidRPr="002672D7" w14:paraId="19BD2AFC" w14:textId="77777777" w:rsidTr="00894401">
        <w:trPr>
          <w:trHeight w:val="283"/>
          <w:jc w:val="center"/>
        </w:trPr>
        <w:tc>
          <w:tcPr>
            <w:tcW w:w="403" w:type="pct"/>
            <w:vMerge w:val="restart"/>
            <w:shd w:val="clear" w:color="auto" w:fill="E2EFD9" w:themeFill="accent6" w:themeFillTint="33"/>
            <w:noWrap/>
            <w:vAlign w:val="center"/>
          </w:tcPr>
          <w:p w14:paraId="6F12C6B6" w14:textId="123AA806" w:rsidR="002672D7" w:rsidRPr="002672D7" w:rsidRDefault="00A0533F" w:rsidP="002672D7">
            <w:pPr>
              <w:spacing w:line="240" w:lineRule="auto"/>
              <w:jc w:val="center"/>
              <w:rPr>
                <w:rFonts w:eastAsia="等线" w:cs="Times New Roman"/>
                <w:color w:val="000000"/>
                <w:sz w:val="21"/>
                <w:szCs w:val="21"/>
                <w:lang w:eastAsia="zh-CN"/>
              </w:rPr>
            </w:pPr>
            <w:r>
              <w:rPr>
                <w:rFonts w:eastAsia="等线" w:cs="Times New Roman" w:hint="eastAsia"/>
                <w:color w:val="000000"/>
                <w:sz w:val="21"/>
                <w:szCs w:val="21"/>
                <w:lang w:eastAsia="zh-CN"/>
              </w:rPr>
              <w:t>0.5</w:t>
            </w:r>
            <w:r w:rsidR="002672D7" w:rsidRPr="002672D7">
              <w:rPr>
                <w:rFonts w:eastAsia="等线" w:cs="Times New Roman"/>
                <w:color w:val="000000"/>
                <w:sz w:val="21"/>
                <w:szCs w:val="21"/>
                <w:lang w:eastAsia="zh-CN"/>
              </w:rPr>
              <w:t xml:space="preserve"> L2</w:t>
            </w:r>
          </w:p>
          <w:p w14:paraId="6D90B996" w14:textId="55285201"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kern w:val="0"/>
                <w:sz w:val="21"/>
                <w:szCs w:val="21"/>
                <w:lang w:eastAsia="zh-CN"/>
              </w:rPr>
              <w:t>precursor</w:t>
            </w:r>
          </w:p>
        </w:tc>
        <w:tc>
          <w:tcPr>
            <w:tcW w:w="334" w:type="pct"/>
            <w:shd w:val="clear" w:color="auto" w:fill="E2EFD9" w:themeFill="accent6" w:themeFillTint="33"/>
            <w:vAlign w:val="center"/>
          </w:tcPr>
          <w:p w14:paraId="5335A79C" w14:textId="11F14B94"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RI (%)</w:t>
            </w:r>
          </w:p>
        </w:tc>
        <w:tc>
          <w:tcPr>
            <w:tcW w:w="293" w:type="pct"/>
            <w:shd w:val="clear" w:color="auto" w:fill="E2EFD9" w:themeFill="accent6" w:themeFillTint="33"/>
          </w:tcPr>
          <w:p w14:paraId="642C934B" w14:textId="21E59454" w:rsidR="002672D7" w:rsidRPr="002672D7" w:rsidRDefault="002672D7" w:rsidP="002672D7">
            <w:pPr>
              <w:spacing w:line="240" w:lineRule="auto"/>
              <w:jc w:val="center"/>
              <w:rPr>
                <w:rFonts w:cs="Times New Roman"/>
                <w:sz w:val="21"/>
                <w:szCs w:val="21"/>
              </w:rPr>
            </w:pPr>
            <w:r w:rsidRPr="002672D7">
              <w:rPr>
                <w:rFonts w:cs="Times New Roman"/>
                <w:sz w:val="21"/>
                <w:szCs w:val="21"/>
              </w:rPr>
              <w:t>2.1</w:t>
            </w:r>
          </w:p>
        </w:tc>
        <w:tc>
          <w:tcPr>
            <w:tcW w:w="529" w:type="pct"/>
            <w:gridSpan w:val="2"/>
            <w:shd w:val="clear" w:color="auto" w:fill="E2EFD9" w:themeFill="accent6" w:themeFillTint="33"/>
          </w:tcPr>
          <w:p w14:paraId="1D1BA25A" w14:textId="7F781448" w:rsidR="002672D7" w:rsidRPr="002672D7" w:rsidRDefault="002672D7" w:rsidP="002672D7">
            <w:pPr>
              <w:spacing w:line="240" w:lineRule="auto"/>
              <w:jc w:val="center"/>
              <w:rPr>
                <w:rFonts w:cs="Times New Roman"/>
                <w:sz w:val="21"/>
                <w:szCs w:val="21"/>
              </w:rPr>
            </w:pPr>
            <w:r w:rsidRPr="002672D7">
              <w:rPr>
                <w:rFonts w:cs="Times New Roman"/>
                <w:sz w:val="21"/>
                <w:szCs w:val="21"/>
              </w:rPr>
              <w:t>3.71</w:t>
            </w:r>
          </w:p>
        </w:tc>
        <w:tc>
          <w:tcPr>
            <w:tcW w:w="518" w:type="pct"/>
            <w:shd w:val="clear" w:color="auto" w:fill="E2EFD9" w:themeFill="accent6" w:themeFillTint="33"/>
          </w:tcPr>
          <w:p w14:paraId="48302512" w14:textId="3CAF1015" w:rsidR="002672D7" w:rsidRPr="002672D7" w:rsidRDefault="002672D7" w:rsidP="002672D7">
            <w:pPr>
              <w:spacing w:line="240" w:lineRule="auto"/>
              <w:jc w:val="center"/>
              <w:rPr>
                <w:rFonts w:cs="Times New Roman"/>
                <w:sz w:val="21"/>
                <w:szCs w:val="21"/>
              </w:rPr>
            </w:pPr>
            <w:r w:rsidRPr="002672D7">
              <w:rPr>
                <w:rFonts w:cs="Times New Roman"/>
                <w:sz w:val="21"/>
                <w:szCs w:val="21"/>
              </w:rPr>
              <w:t>9.91</w:t>
            </w:r>
          </w:p>
        </w:tc>
        <w:tc>
          <w:tcPr>
            <w:tcW w:w="524" w:type="pct"/>
            <w:shd w:val="clear" w:color="auto" w:fill="E2EFD9" w:themeFill="accent6" w:themeFillTint="33"/>
          </w:tcPr>
          <w:p w14:paraId="7A0AFD3A" w14:textId="2308CE45" w:rsidR="002672D7" w:rsidRPr="002672D7" w:rsidRDefault="002672D7" w:rsidP="002672D7">
            <w:pPr>
              <w:spacing w:line="240" w:lineRule="auto"/>
              <w:jc w:val="center"/>
              <w:rPr>
                <w:rFonts w:cs="Times New Roman"/>
                <w:sz w:val="21"/>
                <w:szCs w:val="21"/>
              </w:rPr>
            </w:pPr>
            <w:r w:rsidRPr="002672D7">
              <w:rPr>
                <w:rFonts w:cs="Times New Roman"/>
                <w:sz w:val="21"/>
                <w:szCs w:val="21"/>
              </w:rPr>
              <w:t>0.256</w:t>
            </w:r>
          </w:p>
        </w:tc>
        <w:tc>
          <w:tcPr>
            <w:tcW w:w="490" w:type="pct"/>
            <w:shd w:val="clear" w:color="auto" w:fill="E2EFD9" w:themeFill="accent6" w:themeFillTint="33"/>
          </w:tcPr>
          <w:p w14:paraId="12A1842C" w14:textId="23DE0256" w:rsidR="002672D7" w:rsidRPr="002672D7" w:rsidRDefault="002672D7" w:rsidP="002672D7">
            <w:pPr>
              <w:spacing w:line="240" w:lineRule="auto"/>
              <w:jc w:val="center"/>
              <w:rPr>
                <w:rFonts w:cs="Times New Roman"/>
                <w:sz w:val="21"/>
                <w:szCs w:val="21"/>
              </w:rPr>
            </w:pPr>
            <w:r w:rsidRPr="002672D7">
              <w:rPr>
                <w:rFonts w:cs="Times New Roman"/>
                <w:sz w:val="21"/>
                <w:szCs w:val="21"/>
              </w:rPr>
              <w:t>0.0988</w:t>
            </w:r>
          </w:p>
        </w:tc>
        <w:tc>
          <w:tcPr>
            <w:tcW w:w="392" w:type="pct"/>
            <w:shd w:val="clear" w:color="auto" w:fill="E2EFD9" w:themeFill="accent6" w:themeFillTint="33"/>
          </w:tcPr>
          <w:p w14:paraId="59584740" w14:textId="170C6BD8" w:rsidR="002672D7" w:rsidRPr="002672D7" w:rsidRDefault="002672D7" w:rsidP="002672D7">
            <w:pPr>
              <w:spacing w:line="240" w:lineRule="auto"/>
              <w:jc w:val="center"/>
              <w:rPr>
                <w:rFonts w:cs="Times New Roman"/>
                <w:sz w:val="21"/>
                <w:szCs w:val="21"/>
              </w:rPr>
            </w:pPr>
            <w:r w:rsidRPr="002672D7">
              <w:rPr>
                <w:rFonts w:cs="Times New Roman"/>
                <w:sz w:val="21"/>
                <w:szCs w:val="21"/>
              </w:rPr>
              <w:t>0.0812</w:t>
            </w:r>
          </w:p>
        </w:tc>
        <w:tc>
          <w:tcPr>
            <w:tcW w:w="294" w:type="pct"/>
            <w:gridSpan w:val="2"/>
            <w:shd w:val="clear" w:color="auto" w:fill="E2EFD9" w:themeFill="accent6" w:themeFillTint="33"/>
          </w:tcPr>
          <w:p w14:paraId="2AB25617" w14:textId="529205B3" w:rsidR="002672D7" w:rsidRPr="002672D7" w:rsidRDefault="002672D7" w:rsidP="002672D7">
            <w:pPr>
              <w:spacing w:line="240" w:lineRule="auto"/>
              <w:jc w:val="center"/>
              <w:rPr>
                <w:rFonts w:cs="Times New Roman"/>
                <w:sz w:val="21"/>
                <w:szCs w:val="21"/>
              </w:rPr>
            </w:pPr>
            <w:r w:rsidRPr="002672D7">
              <w:rPr>
                <w:rFonts w:cs="Times New Roman"/>
                <w:sz w:val="21"/>
                <w:szCs w:val="21"/>
              </w:rPr>
              <w:t>0.282</w:t>
            </w:r>
          </w:p>
        </w:tc>
        <w:tc>
          <w:tcPr>
            <w:tcW w:w="245" w:type="pct"/>
            <w:shd w:val="clear" w:color="auto" w:fill="E2EFD9" w:themeFill="accent6" w:themeFillTint="33"/>
          </w:tcPr>
          <w:p w14:paraId="169D8327" w14:textId="46F181C3" w:rsidR="002672D7" w:rsidRPr="002672D7" w:rsidRDefault="002672D7" w:rsidP="002672D7">
            <w:pPr>
              <w:spacing w:line="240" w:lineRule="auto"/>
              <w:jc w:val="center"/>
              <w:rPr>
                <w:rFonts w:cs="Times New Roman"/>
                <w:sz w:val="21"/>
                <w:szCs w:val="21"/>
              </w:rPr>
            </w:pPr>
            <w:r w:rsidRPr="002672D7">
              <w:rPr>
                <w:rFonts w:cs="Times New Roman"/>
                <w:sz w:val="21"/>
                <w:szCs w:val="21"/>
              </w:rPr>
              <w:t>4.55</w:t>
            </w:r>
          </w:p>
        </w:tc>
        <w:tc>
          <w:tcPr>
            <w:tcW w:w="293" w:type="pct"/>
            <w:shd w:val="clear" w:color="auto" w:fill="E2EFD9" w:themeFill="accent6" w:themeFillTint="33"/>
          </w:tcPr>
          <w:p w14:paraId="33BD3DFE" w14:textId="3A0BF899" w:rsidR="002672D7" w:rsidRPr="002672D7" w:rsidRDefault="002672D7" w:rsidP="002672D7">
            <w:pPr>
              <w:spacing w:line="240" w:lineRule="auto"/>
              <w:jc w:val="center"/>
              <w:rPr>
                <w:rFonts w:cs="Times New Roman"/>
                <w:sz w:val="21"/>
                <w:szCs w:val="21"/>
              </w:rPr>
            </w:pPr>
            <w:r w:rsidRPr="002672D7">
              <w:rPr>
                <w:rFonts w:cs="Times New Roman"/>
                <w:sz w:val="21"/>
                <w:szCs w:val="21"/>
              </w:rPr>
              <w:t>1.38</w:t>
            </w:r>
          </w:p>
        </w:tc>
        <w:tc>
          <w:tcPr>
            <w:tcW w:w="394" w:type="pct"/>
            <w:shd w:val="clear" w:color="auto" w:fill="E2EFD9" w:themeFill="accent6" w:themeFillTint="33"/>
          </w:tcPr>
          <w:p w14:paraId="7E001668" w14:textId="784CC87D" w:rsidR="002672D7" w:rsidRPr="002672D7" w:rsidRDefault="002672D7" w:rsidP="002672D7">
            <w:pPr>
              <w:spacing w:line="240" w:lineRule="auto"/>
              <w:jc w:val="center"/>
              <w:rPr>
                <w:rFonts w:cs="Times New Roman"/>
                <w:sz w:val="21"/>
                <w:szCs w:val="21"/>
              </w:rPr>
            </w:pPr>
            <w:r w:rsidRPr="002672D7">
              <w:rPr>
                <w:rFonts w:cs="Times New Roman"/>
                <w:sz w:val="21"/>
                <w:szCs w:val="21"/>
              </w:rPr>
              <w:t>2.41</w:t>
            </w:r>
          </w:p>
        </w:tc>
        <w:tc>
          <w:tcPr>
            <w:tcW w:w="291" w:type="pct"/>
            <w:shd w:val="clear" w:color="auto" w:fill="E2EFD9" w:themeFill="accent6" w:themeFillTint="33"/>
          </w:tcPr>
          <w:p w14:paraId="64688B84" w14:textId="34B46B7B" w:rsidR="002672D7" w:rsidRPr="002672D7" w:rsidRDefault="002672D7" w:rsidP="002672D7">
            <w:pPr>
              <w:spacing w:line="240" w:lineRule="auto"/>
              <w:jc w:val="center"/>
              <w:rPr>
                <w:rFonts w:cs="Times New Roman"/>
                <w:sz w:val="21"/>
                <w:szCs w:val="21"/>
              </w:rPr>
            </w:pPr>
            <w:r w:rsidRPr="002672D7">
              <w:rPr>
                <w:rFonts w:cs="Times New Roman"/>
                <w:sz w:val="21"/>
                <w:szCs w:val="21"/>
              </w:rPr>
              <w:t>6.63</w:t>
            </w:r>
          </w:p>
        </w:tc>
      </w:tr>
      <w:tr w:rsidR="005F2346" w:rsidRPr="002672D7" w14:paraId="158E14A2" w14:textId="77777777" w:rsidTr="00062E8E">
        <w:trPr>
          <w:trHeight w:val="283"/>
          <w:jc w:val="center"/>
        </w:trPr>
        <w:tc>
          <w:tcPr>
            <w:tcW w:w="403" w:type="pct"/>
            <w:vMerge/>
            <w:shd w:val="clear" w:color="auto" w:fill="E2EFD9" w:themeFill="accent6" w:themeFillTint="33"/>
            <w:noWrap/>
            <w:vAlign w:val="center"/>
          </w:tcPr>
          <w:p w14:paraId="0926CBD5" w14:textId="77777777" w:rsidR="002672D7" w:rsidRPr="002672D7" w:rsidRDefault="002672D7" w:rsidP="002672D7">
            <w:pPr>
              <w:spacing w:line="240" w:lineRule="auto"/>
              <w:jc w:val="center"/>
              <w:rPr>
                <w:rFonts w:eastAsia="等线" w:cs="Times New Roman"/>
                <w:kern w:val="0"/>
                <w:sz w:val="21"/>
                <w:szCs w:val="21"/>
                <w:lang w:eastAsia="zh-CN"/>
              </w:rPr>
            </w:pPr>
          </w:p>
        </w:tc>
        <w:tc>
          <w:tcPr>
            <w:tcW w:w="334" w:type="pct"/>
            <w:shd w:val="clear" w:color="auto" w:fill="E2EFD9" w:themeFill="accent6" w:themeFillTint="33"/>
            <w:vAlign w:val="center"/>
          </w:tcPr>
          <w:p w14:paraId="65F11A7D" w14:textId="700B7DC0"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Number</w:t>
            </w:r>
          </w:p>
        </w:tc>
        <w:tc>
          <w:tcPr>
            <w:tcW w:w="293" w:type="pct"/>
            <w:shd w:val="clear" w:color="auto" w:fill="E2EFD9" w:themeFill="accent6" w:themeFillTint="33"/>
          </w:tcPr>
          <w:p w14:paraId="30666C64" w14:textId="2E71E819" w:rsidR="002672D7" w:rsidRPr="002672D7" w:rsidRDefault="002672D7" w:rsidP="002672D7">
            <w:pPr>
              <w:spacing w:line="240" w:lineRule="auto"/>
              <w:jc w:val="center"/>
              <w:rPr>
                <w:rFonts w:cs="Times New Roman"/>
                <w:sz w:val="21"/>
                <w:szCs w:val="21"/>
              </w:rPr>
            </w:pPr>
            <w:r w:rsidRPr="002672D7">
              <w:rPr>
                <w:rFonts w:cs="Times New Roman"/>
                <w:sz w:val="21"/>
                <w:szCs w:val="21"/>
              </w:rPr>
              <w:t>292</w:t>
            </w:r>
          </w:p>
        </w:tc>
        <w:tc>
          <w:tcPr>
            <w:tcW w:w="529" w:type="pct"/>
            <w:gridSpan w:val="2"/>
            <w:shd w:val="clear" w:color="auto" w:fill="E2EFD9" w:themeFill="accent6" w:themeFillTint="33"/>
          </w:tcPr>
          <w:p w14:paraId="64591324" w14:textId="62E1CAD1" w:rsidR="002672D7" w:rsidRPr="002672D7" w:rsidRDefault="002672D7" w:rsidP="002672D7">
            <w:pPr>
              <w:spacing w:line="240" w:lineRule="auto"/>
              <w:jc w:val="center"/>
              <w:rPr>
                <w:rFonts w:cs="Times New Roman"/>
                <w:sz w:val="21"/>
                <w:szCs w:val="21"/>
              </w:rPr>
            </w:pPr>
            <w:r w:rsidRPr="002672D7">
              <w:rPr>
                <w:rFonts w:cs="Times New Roman"/>
                <w:sz w:val="21"/>
                <w:szCs w:val="21"/>
              </w:rPr>
              <w:t>492</w:t>
            </w:r>
          </w:p>
        </w:tc>
        <w:tc>
          <w:tcPr>
            <w:tcW w:w="518" w:type="pct"/>
            <w:shd w:val="clear" w:color="auto" w:fill="E2EFD9" w:themeFill="accent6" w:themeFillTint="33"/>
          </w:tcPr>
          <w:p w14:paraId="48402B9D" w14:textId="0B2E9590" w:rsidR="002672D7" w:rsidRPr="002672D7" w:rsidRDefault="002672D7" w:rsidP="002672D7">
            <w:pPr>
              <w:spacing w:line="240" w:lineRule="auto"/>
              <w:jc w:val="center"/>
              <w:rPr>
                <w:rFonts w:cs="Times New Roman"/>
                <w:sz w:val="21"/>
                <w:szCs w:val="21"/>
              </w:rPr>
            </w:pPr>
            <w:r w:rsidRPr="002672D7">
              <w:rPr>
                <w:rFonts w:cs="Times New Roman"/>
                <w:sz w:val="21"/>
                <w:szCs w:val="21"/>
              </w:rPr>
              <w:t>1300</w:t>
            </w:r>
          </w:p>
        </w:tc>
        <w:tc>
          <w:tcPr>
            <w:tcW w:w="524" w:type="pct"/>
            <w:shd w:val="clear" w:color="auto" w:fill="E2EFD9" w:themeFill="accent6" w:themeFillTint="33"/>
          </w:tcPr>
          <w:p w14:paraId="60D5F036" w14:textId="152C5C6E" w:rsidR="002672D7" w:rsidRPr="002672D7" w:rsidRDefault="002672D7" w:rsidP="002672D7">
            <w:pPr>
              <w:spacing w:line="240" w:lineRule="auto"/>
              <w:jc w:val="center"/>
              <w:rPr>
                <w:rFonts w:cs="Times New Roman"/>
                <w:sz w:val="21"/>
                <w:szCs w:val="21"/>
              </w:rPr>
            </w:pPr>
            <w:r w:rsidRPr="002672D7">
              <w:rPr>
                <w:rFonts w:cs="Times New Roman"/>
                <w:sz w:val="21"/>
                <w:szCs w:val="21"/>
              </w:rPr>
              <w:t>64</w:t>
            </w:r>
          </w:p>
        </w:tc>
        <w:tc>
          <w:tcPr>
            <w:tcW w:w="490" w:type="pct"/>
            <w:shd w:val="clear" w:color="auto" w:fill="E2EFD9" w:themeFill="accent6" w:themeFillTint="33"/>
          </w:tcPr>
          <w:p w14:paraId="0A6D4114" w14:textId="61E29464" w:rsidR="002672D7" w:rsidRPr="002672D7" w:rsidRDefault="002672D7" w:rsidP="002672D7">
            <w:pPr>
              <w:spacing w:line="240" w:lineRule="auto"/>
              <w:jc w:val="center"/>
              <w:rPr>
                <w:rFonts w:cs="Times New Roman"/>
                <w:sz w:val="21"/>
                <w:szCs w:val="21"/>
              </w:rPr>
            </w:pPr>
            <w:r w:rsidRPr="002672D7">
              <w:rPr>
                <w:rFonts w:cs="Times New Roman"/>
                <w:sz w:val="21"/>
                <w:szCs w:val="21"/>
              </w:rPr>
              <w:t>33</w:t>
            </w:r>
          </w:p>
        </w:tc>
        <w:tc>
          <w:tcPr>
            <w:tcW w:w="392" w:type="pct"/>
            <w:shd w:val="clear" w:color="auto" w:fill="E2EFD9" w:themeFill="accent6" w:themeFillTint="33"/>
          </w:tcPr>
          <w:p w14:paraId="1C66609A" w14:textId="4C63B584" w:rsidR="002672D7" w:rsidRPr="002672D7" w:rsidRDefault="002672D7" w:rsidP="002672D7">
            <w:pPr>
              <w:spacing w:line="240" w:lineRule="auto"/>
              <w:jc w:val="center"/>
              <w:rPr>
                <w:rFonts w:cs="Times New Roman"/>
                <w:sz w:val="21"/>
                <w:szCs w:val="21"/>
              </w:rPr>
            </w:pPr>
            <w:r w:rsidRPr="002672D7">
              <w:rPr>
                <w:rFonts w:cs="Times New Roman"/>
                <w:sz w:val="21"/>
                <w:szCs w:val="21"/>
              </w:rPr>
              <w:t>26</w:t>
            </w:r>
          </w:p>
        </w:tc>
        <w:tc>
          <w:tcPr>
            <w:tcW w:w="294" w:type="pct"/>
            <w:gridSpan w:val="2"/>
            <w:shd w:val="clear" w:color="auto" w:fill="E2EFD9" w:themeFill="accent6" w:themeFillTint="33"/>
          </w:tcPr>
          <w:p w14:paraId="1E94C099" w14:textId="28376617" w:rsidR="002672D7" w:rsidRPr="002672D7" w:rsidRDefault="002672D7" w:rsidP="002672D7">
            <w:pPr>
              <w:spacing w:line="240" w:lineRule="auto"/>
              <w:jc w:val="center"/>
              <w:rPr>
                <w:rFonts w:cs="Times New Roman"/>
                <w:sz w:val="21"/>
                <w:szCs w:val="21"/>
              </w:rPr>
            </w:pPr>
            <w:r w:rsidRPr="002672D7">
              <w:rPr>
                <w:rFonts w:cs="Times New Roman"/>
                <w:sz w:val="21"/>
                <w:szCs w:val="21"/>
              </w:rPr>
              <w:t>81</w:t>
            </w:r>
          </w:p>
        </w:tc>
        <w:tc>
          <w:tcPr>
            <w:tcW w:w="245" w:type="pct"/>
            <w:shd w:val="clear" w:color="auto" w:fill="E2EFD9" w:themeFill="accent6" w:themeFillTint="33"/>
          </w:tcPr>
          <w:p w14:paraId="4BAD8074" w14:textId="705451BA" w:rsidR="002672D7" w:rsidRPr="002672D7" w:rsidRDefault="002672D7" w:rsidP="002672D7">
            <w:pPr>
              <w:spacing w:line="240" w:lineRule="auto"/>
              <w:jc w:val="center"/>
              <w:rPr>
                <w:rFonts w:cs="Times New Roman"/>
                <w:sz w:val="21"/>
                <w:szCs w:val="21"/>
              </w:rPr>
            </w:pPr>
            <w:r w:rsidRPr="002672D7">
              <w:rPr>
                <w:rFonts w:cs="Times New Roman"/>
                <w:sz w:val="21"/>
                <w:szCs w:val="21"/>
              </w:rPr>
              <w:t>515</w:t>
            </w:r>
          </w:p>
        </w:tc>
        <w:tc>
          <w:tcPr>
            <w:tcW w:w="293" w:type="pct"/>
            <w:shd w:val="clear" w:color="auto" w:fill="E2EFD9" w:themeFill="accent6" w:themeFillTint="33"/>
          </w:tcPr>
          <w:p w14:paraId="5A25B7EF" w14:textId="6DD03072" w:rsidR="002672D7" w:rsidRPr="002672D7" w:rsidRDefault="002672D7" w:rsidP="002672D7">
            <w:pPr>
              <w:spacing w:line="240" w:lineRule="auto"/>
              <w:jc w:val="center"/>
              <w:rPr>
                <w:rFonts w:cs="Times New Roman"/>
                <w:sz w:val="21"/>
                <w:szCs w:val="21"/>
              </w:rPr>
            </w:pPr>
            <w:r w:rsidRPr="002672D7">
              <w:rPr>
                <w:rFonts w:cs="Times New Roman"/>
                <w:sz w:val="21"/>
                <w:szCs w:val="21"/>
              </w:rPr>
              <w:t>384</w:t>
            </w:r>
          </w:p>
        </w:tc>
        <w:tc>
          <w:tcPr>
            <w:tcW w:w="394" w:type="pct"/>
            <w:shd w:val="clear" w:color="auto" w:fill="E2EFD9" w:themeFill="accent6" w:themeFillTint="33"/>
          </w:tcPr>
          <w:p w14:paraId="740E24D6" w14:textId="66DF8A8F" w:rsidR="002672D7" w:rsidRPr="002672D7" w:rsidRDefault="002672D7" w:rsidP="002672D7">
            <w:pPr>
              <w:spacing w:line="240" w:lineRule="auto"/>
              <w:jc w:val="center"/>
              <w:rPr>
                <w:rFonts w:cs="Times New Roman"/>
                <w:sz w:val="21"/>
                <w:szCs w:val="21"/>
              </w:rPr>
            </w:pPr>
            <w:r w:rsidRPr="002672D7">
              <w:rPr>
                <w:rFonts w:cs="Times New Roman"/>
                <w:sz w:val="21"/>
                <w:szCs w:val="21"/>
              </w:rPr>
              <w:t>640</w:t>
            </w:r>
          </w:p>
        </w:tc>
        <w:tc>
          <w:tcPr>
            <w:tcW w:w="291" w:type="pct"/>
            <w:shd w:val="clear" w:color="auto" w:fill="E2EFD9" w:themeFill="accent6" w:themeFillTint="33"/>
          </w:tcPr>
          <w:p w14:paraId="5DA81DDA" w14:textId="28D3879D" w:rsidR="002672D7" w:rsidRPr="002672D7" w:rsidRDefault="002672D7" w:rsidP="002672D7">
            <w:pPr>
              <w:spacing w:line="240" w:lineRule="auto"/>
              <w:jc w:val="center"/>
              <w:rPr>
                <w:rFonts w:cs="Times New Roman"/>
                <w:sz w:val="21"/>
                <w:szCs w:val="21"/>
              </w:rPr>
            </w:pPr>
            <w:r w:rsidRPr="002672D7">
              <w:rPr>
                <w:rFonts w:cs="Times New Roman"/>
                <w:sz w:val="21"/>
                <w:szCs w:val="21"/>
              </w:rPr>
              <w:t>702</w:t>
            </w:r>
          </w:p>
        </w:tc>
      </w:tr>
      <w:tr w:rsidR="005F2346" w:rsidRPr="002672D7" w14:paraId="790DF7C5" w14:textId="77777777" w:rsidTr="007558B5">
        <w:trPr>
          <w:trHeight w:val="283"/>
          <w:jc w:val="center"/>
        </w:trPr>
        <w:tc>
          <w:tcPr>
            <w:tcW w:w="403" w:type="pct"/>
            <w:vMerge w:val="restart"/>
            <w:shd w:val="clear" w:color="auto" w:fill="E2EFD9" w:themeFill="accent6" w:themeFillTint="33"/>
            <w:noWrap/>
            <w:vAlign w:val="center"/>
          </w:tcPr>
          <w:p w14:paraId="333F4660" w14:textId="51FB900C" w:rsidR="002672D7" w:rsidRPr="002672D7" w:rsidRDefault="00A0533F" w:rsidP="002672D7">
            <w:pPr>
              <w:spacing w:line="240" w:lineRule="auto"/>
              <w:jc w:val="center"/>
              <w:rPr>
                <w:rFonts w:eastAsia="等线" w:cs="Times New Roman"/>
                <w:color w:val="000000"/>
                <w:sz w:val="21"/>
                <w:szCs w:val="21"/>
                <w:lang w:eastAsia="zh-CN"/>
              </w:rPr>
            </w:pPr>
            <w:r>
              <w:rPr>
                <w:rFonts w:eastAsia="等线" w:cs="Times New Roman" w:hint="eastAsia"/>
                <w:color w:val="000000"/>
                <w:sz w:val="21"/>
                <w:szCs w:val="21"/>
                <w:lang w:eastAsia="zh-CN"/>
              </w:rPr>
              <w:t>0.5</w:t>
            </w:r>
            <w:r w:rsidR="002672D7" w:rsidRPr="002672D7">
              <w:rPr>
                <w:rFonts w:eastAsia="等线" w:cs="Times New Roman"/>
                <w:color w:val="000000"/>
                <w:sz w:val="21"/>
                <w:szCs w:val="21"/>
                <w:lang w:eastAsia="zh-CN"/>
              </w:rPr>
              <w:t xml:space="preserve"> L2</w:t>
            </w:r>
          </w:p>
          <w:p w14:paraId="06BA3591" w14:textId="1D7B97FC"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kern w:val="0"/>
                <w:sz w:val="21"/>
                <w:szCs w:val="21"/>
                <w:lang w:eastAsia="zh-CN"/>
              </w:rPr>
              <w:t>product</w:t>
            </w:r>
          </w:p>
        </w:tc>
        <w:tc>
          <w:tcPr>
            <w:tcW w:w="334" w:type="pct"/>
            <w:shd w:val="clear" w:color="auto" w:fill="E2EFD9" w:themeFill="accent6" w:themeFillTint="33"/>
            <w:vAlign w:val="center"/>
          </w:tcPr>
          <w:p w14:paraId="17D940A8" w14:textId="523A505F"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RI (%)</w:t>
            </w:r>
          </w:p>
        </w:tc>
        <w:tc>
          <w:tcPr>
            <w:tcW w:w="293" w:type="pct"/>
            <w:shd w:val="clear" w:color="auto" w:fill="E2EFD9" w:themeFill="accent6" w:themeFillTint="33"/>
          </w:tcPr>
          <w:p w14:paraId="30A59D52" w14:textId="6CE63539" w:rsidR="002672D7" w:rsidRPr="002672D7" w:rsidRDefault="002672D7" w:rsidP="002672D7">
            <w:pPr>
              <w:spacing w:line="240" w:lineRule="auto"/>
              <w:jc w:val="center"/>
              <w:rPr>
                <w:rFonts w:cs="Times New Roman"/>
                <w:sz w:val="21"/>
                <w:szCs w:val="21"/>
              </w:rPr>
            </w:pPr>
            <w:r w:rsidRPr="002672D7">
              <w:rPr>
                <w:rFonts w:cs="Times New Roman"/>
                <w:sz w:val="21"/>
                <w:szCs w:val="21"/>
              </w:rPr>
              <w:t>0.144</w:t>
            </w:r>
          </w:p>
        </w:tc>
        <w:tc>
          <w:tcPr>
            <w:tcW w:w="529" w:type="pct"/>
            <w:gridSpan w:val="2"/>
            <w:shd w:val="clear" w:color="auto" w:fill="E2EFD9" w:themeFill="accent6" w:themeFillTint="33"/>
          </w:tcPr>
          <w:p w14:paraId="5C911B9E" w14:textId="5694C072" w:rsidR="002672D7" w:rsidRPr="002672D7" w:rsidRDefault="002672D7" w:rsidP="002672D7">
            <w:pPr>
              <w:spacing w:line="240" w:lineRule="auto"/>
              <w:jc w:val="center"/>
              <w:rPr>
                <w:rFonts w:cs="Times New Roman"/>
                <w:sz w:val="21"/>
                <w:szCs w:val="21"/>
              </w:rPr>
            </w:pPr>
            <w:r w:rsidRPr="002672D7">
              <w:rPr>
                <w:rFonts w:cs="Times New Roman"/>
                <w:sz w:val="21"/>
                <w:szCs w:val="21"/>
              </w:rPr>
              <w:t>3.22</w:t>
            </w:r>
          </w:p>
        </w:tc>
        <w:tc>
          <w:tcPr>
            <w:tcW w:w="518" w:type="pct"/>
            <w:shd w:val="clear" w:color="auto" w:fill="E2EFD9" w:themeFill="accent6" w:themeFillTint="33"/>
          </w:tcPr>
          <w:p w14:paraId="45DD6B84" w14:textId="23A7AF41" w:rsidR="002672D7" w:rsidRPr="002672D7" w:rsidRDefault="002672D7" w:rsidP="002672D7">
            <w:pPr>
              <w:spacing w:line="240" w:lineRule="auto"/>
              <w:jc w:val="center"/>
              <w:rPr>
                <w:rFonts w:cs="Times New Roman"/>
                <w:sz w:val="21"/>
                <w:szCs w:val="21"/>
              </w:rPr>
            </w:pPr>
            <w:r w:rsidRPr="002672D7">
              <w:rPr>
                <w:rFonts w:cs="Times New Roman"/>
                <w:sz w:val="21"/>
                <w:szCs w:val="21"/>
              </w:rPr>
              <w:t>12.5</w:t>
            </w:r>
          </w:p>
        </w:tc>
        <w:tc>
          <w:tcPr>
            <w:tcW w:w="524" w:type="pct"/>
            <w:shd w:val="clear" w:color="auto" w:fill="E2EFD9" w:themeFill="accent6" w:themeFillTint="33"/>
          </w:tcPr>
          <w:p w14:paraId="5A728F1A" w14:textId="72FB2248" w:rsidR="002672D7" w:rsidRPr="002672D7" w:rsidRDefault="002672D7" w:rsidP="002672D7">
            <w:pPr>
              <w:spacing w:line="240" w:lineRule="auto"/>
              <w:jc w:val="center"/>
              <w:rPr>
                <w:rFonts w:cs="Times New Roman"/>
                <w:sz w:val="21"/>
                <w:szCs w:val="21"/>
              </w:rPr>
            </w:pPr>
            <w:r w:rsidRPr="002672D7">
              <w:rPr>
                <w:rFonts w:cs="Times New Roman"/>
                <w:sz w:val="21"/>
                <w:szCs w:val="21"/>
              </w:rPr>
              <w:t>0.227</w:t>
            </w:r>
          </w:p>
        </w:tc>
        <w:tc>
          <w:tcPr>
            <w:tcW w:w="490" w:type="pct"/>
            <w:shd w:val="clear" w:color="auto" w:fill="E2EFD9" w:themeFill="accent6" w:themeFillTint="33"/>
          </w:tcPr>
          <w:p w14:paraId="77E8C4B7" w14:textId="275F23E9" w:rsidR="002672D7" w:rsidRPr="002672D7" w:rsidRDefault="002672D7" w:rsidP="002672D7">
            <w:pPr>
              <w:spacing w:line="240" w:lineRule="auto"/>
              <w:jc w:val="center"/>
              <w:rPr>
                <w:rFonts w:cs="Times New Roman"/>
                <w:sz w:val="21"/>
                <w:szCs w:val="21"/>
              </w:rPr>
            </w:pPr>
            <w:r w:rsidRPr="002672D7">
              <w:rPr>
                <w:rFonts w:cs="Times New Roman"/>
                <w:sz w:val="21"/>
                <w:szCs w:val="21"/>
              </w:rPr>
              <w:t>0.0034</w:t>
            </w:r>
          </w:p>
        </w:tc>
        <w:tc>
          <w:tcPr>
            <w:tcW w:w="392" w:type="pct"/>
            <w:shd w:val="clear" w:color="auto" w:fill="E2EFD9" w:themeFill="accent6" w:themeFillTint="33"/>
          </w:tcPr>
          <w:p w14:paraId="37CF8C61" w14:textId="07F16FF3" w:rsidR="002672D7" w:rsidRPr="002672D7" w:rsidRDefault="002672D7" w:rsidP="002672D7">
            <w:pPr>
              <w:spacing w:line="240" w:lineRule="auto"/>
              <w:jc w:val="center"/>
              <w:rPr>
                <w:rFonts w:cs="Times New Roman"/>
                <w:sz w:val="21"/>
                <w:szCs w:val="21"/>
              </w:rPr>
            </w:pPr>
            <w:r w:rsidRPr="002672D7">
              <w:rPr>
                <w:rFonts w:cs="Times New Roman"/>
                <w:sz w:val="21"/>
                <w:szCs w:val="21"/>
              </w:rPr>
              <w:t>0.104</w:t>
            </w:r>
          </w:p>
        </w:tc>
        <w:tc>
          <w:tcPr>
            <w:tcW w:w="294" w:type="pct"/>
            <w:gridSpan w:val="2"/>
            <w:shd w:val="clear" w:color="auto" w:fill="E2EFD9" w:themeFill="accent6" w:themeFillTint="33"/>
          </w:tcPr>
          <w:p w14:paraId="30492E4B" w14:textId="546069A2" w:rsidR="002672D7" w:rsidRPr="002672D7" w:rsidRDefault="002672D7" w:rsidP="002672D7">
            <w:pPr>
              <w:spacing w:line="240" w:lineRule="auto"/>
              <w:jc w:val="center"/>
              <w:rPr>
                <w:rFonts w:cs="Times New Roman"/>
                <w:sz w:val="21"/>
                <w:szCs w:val="21"/>
              </w:rPr>
            </w:pPr>
            <w:r w:rsidRPr="002672D7">
              <w:rPr>
                <w:rFonts w:cs="Times New Roman"/>
                <w:sz w:val="21"/>
                <w:szCs w:val="21"/>
              </w:rPr>
              <w:t>0.692</w:t>
            </w:r>
          </w:p>
        </w:tc>
        <w:tc>
          <w:tcPr>
            <w:tcW w:w="245" w:type="pct"/>
            <w:shd w:val="clear" w:color="auto" w:fill="E2EFD9" w:themeFill="accent6" w:themeFillTint="33"/>
          </w:tcPr>
          <w:p w14:paraId="0281D0E9" w14:textId="11C15A13" w:rsidR="002672D7" w:rsidRPr="002672D7" w:rsidRDefault="002672D7" w:rsidP="002672D7">
            <w:pPr>
              <w:spacing w:line="240" w:lineRule="auto"/>
              <w:jc w:val="center"/>
              <w:rPr>
                <w:rFonts w:cs="Times New Roman"/>
                <w:sz w:val="21"/>
                <w:szCs w:val="21"/>
              </w:rPr>
            </w:pPr>
            <w:r w:rsidRPr="002672D7">
              <w:rPr>
                <w:rFonts w:cs="Times New Roman"/>
                <w:sz w:val="21"/>
                <w:szCs w:val="21"/>
              </w:rPr>
              <w:t>4.33</w:t>
            </w:r>
          </w:p>
        </w:tc>
        <w:tc>
          <w:tcPr>
            <w:tcW w:w="293" w:type="pct"/>
            <w:shd w:val="clear" w:color="auto" w:fill="E2EFD9" w:themeFill="accent6" w:themeFillTint="33"/>
          </w:tcPr>
          <w:p w14:paraId="49383011" w14:textId="41A945CC" w:rsidR="002672D7" w:rsidRPr="002672D7" w:rsidRDefault="002672D7" w:rsidP="002672D7">
            <w:pPr>
              <w:spacing w:line="240" w:lineRule="auto"/>
              <w:jc w:val="center"/>
              <w:rPr>
                <w:rFonts w:cs="Times New Roman"/>
                <w:sz w:val="21"/>
                <w:szCs w:val="21"/>
              </w:rPr>
            </w:pPr>
            <w:r w:rsidRPr="002672D7">
              <w:rPr>
                <w:rFonts w:cs="Times New Roman"/>
                <w:sz w:val="21"/>
                <w:szCs w:val="21"/>
              </w:rPr>
              <w:t>9.9</w:t>
            </w:r>
          </w:p>
        </w:tc>
        <w:tc>
          <w:tcPr>
            <w:tcW w:w="394" w:type="pct"/>
            <w:shd w:val="clear" w:color="auto" w:fill="E2EFD9" w:themeFill="accent6" w:themeFillTint="33"/>
          </w:tcPr>
          <w:p w14:paraId="0B98E994" w14:textId="15E7741C" w:rsidR="002672D7" w:rsidRPr="002672D7" w:rsidRDefault="002672D7" w:rsidP="002672D7">
            <w:pPr>
              <w:spacing w:line="240" w:lineRule="auto"/>
              <w:jc w:val="center"/>
              <w:rPr>
                <w:rFonts w:cs="Times New Roman"/>
                <w:sz w:val="21"/>
                <w:szCs w:val="21"/>
              </w:rPr>
            </w:pPr>
            <w:r w:rsidRPr="002672D7">
              <w:rPr>
                <w:rFonts w:cs="Times New Roman"/>
                <w:sz w:val="21"/>
                <w:szCs w:val="21"/>
              </w:rPr>
              <w:t>1.19</w:t>
            </w:r>
          </w:p>
        </w:tc>
        <w:tc>
          <w:tcPr>
            <w:tcW w:w="291" w:type="pct"/>
            <w:shd w:val="clear" w:color="auto" w:fill="E2EFD9" w:themeFill="accent6" w:themeFillTint="33"/>
          </w:tcPr>
          <w:p w14:paraId="04457E61" w14:textId="6B5E1735" w:rsidR="002672D7" w:rsidRPr="002672D7" w:rsidRDefault="002672D7" w:rsidP="002672D7">
            <w:pPr>
              <w:spacing w:line="240" w:lineRule="auto"/>
              <w:jc w:val="center"/>
              <w:rPr>
                <w:rFonts w:cs="Times New Roman"/>
                <w:sz w:val="21"/>
                <w:szCs w:val="21"/>
              </w:rPr>
            </w:pPr>
            <w:r w:rsidRPr="002672D7">
              <w:rPr>
                <w:rFonts w:cs="Times New Roman"/>
                <w:sz w:val="21"/>
                <w:szCs w:val="21"/>
              </w:rPr>
              <w:t>0.806</w:t>
            </w:r>
          </w:p>
        </w:tc>
      </w:tr>
      <w:tr w:rsidR="005F2346" w:rsidRPr="002672D7" w14:paraId="1218B86B" w14:textId="77777777" w:rsidTr="009D44A9">
        <w:trPr>
          <w:trHeight w:val="283"/>
          <w:jc w:val="center"/>
        </w:trPr>
        <w:tc>
          <w:tcPr>
            <w:tcW w:w="403" w:type="pct"/>
            <w:vMerge/>
            <w:shd w:val="clear" w:color="auto" w:fill="E2EFD9" w:themeFill="accent6" w:themeFillTint="33"/>
            <w:noWrap/>
            <w:vAlign w:val="center"/>
          </w:tcPr>
          <w:p w14:paraId="27E74B09" w14:textId="77777777" w:rsidR="002672D7" w:rsidRPr="002672D7" w:rsidRDefault="002672D7" w:rsidP="002672D7">
            <w:pPr>
              <w:spacing w:line="240" w:lineRule="auto"/>
              <w:jc w:val="center"/>
              <w:rPr>
                <w:rFonts w:eastAsia="等线" w:cs="Times New Roman"/>
                <w:kern w:val="0"/>
                <w:sz w:val="21"/>
                <w:szCs w:val="21"/>
                <w:lang w:eastAsia="zh-CN"/>
              </w:rPr>
            </w:pPr>
          </w:p>
        </w:tc>
        <w:tc>
          <w:tcPr>
            <w:tcW w:w="334" w:type="pct"/>
            <w:shd w:val="clear" w:color="auto" w:fill="E2EFD9" w:themeFill="accent6" w:themeFillTint="33"/>
            <w:vAlign w:val="center"/>
          </w:tcPr>
          <w:p w14:paraId="74DEEDEE" w14:textId="46AD5F95"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Number</w:t>
            </w:r>
          </w:p>
        </w:tc>
        <w:tc>
          <w:tcPr>
            <w:tcW w:w="293" w:type="pct"/>
            <w:shd w:val="clear" w:color="auto" w:fill="E2EFD9" w:themeFill="accent6" w:themeFillTint="33"/>
          </w:tcPr>
          <w:p w14:paraId="6F366585" w14:textId="48FB992D" w:rsidR="002672D7" w:rsidRPr="002672D7" w:rsidRDefault="002672D7" w:rsidP="002672D7">
            <w:pPr>
              <w:spacing w:line="240" w:lineRule="auto"/>
              <w:jc w:val="center"/>
              <w:rPr>
                <w:rFonts w:cs="Times New Roman"/>
                <w:sz w:val="21"/>
                <w:szCs w:val="21"/>
              </w:rPr>
            </w:pPr>
            <w:r w:rsidRPr="002672D7">
              <w:rPr>
                <w:rFonts w:cs="Times New Roman"/>
                <w:sz w:val="21"/>
                <w:szCs w:val="21"/>
              </w:rPr>
              <w:t>34</w:t>
            </w:r>
          </w:p>
        </w:tc>
        <w:tc>
          <w:tcPr>
            <w:tcW w:w="529" w:type="pct"/>
            <w:gridSpan w:val="2"/>
            <w:shd w:val="clear" w:color="auto" w:fill="E2EFD9" w:themeFill="accent6" w:themeFillTint="33"/>
          </w:tcPr>
          <w:p w14:paraId="14E18393" w14:textId="773022EB" w:rsidR="002672D7" w:rsidRPr="002672D7" w:rsidRDefault="002672D7" w:rsidP="002672D7">
            <w:pPr>
              <w:spacing w:line="240" w:lineRule="auto"/>
              <w:jc w:val="center"/>
              <w:rPr>
                <w:rFonts w:cs="Times New Roman"/>
                <w:sz w:val="21"/>
                <w:szCs w:val="21"/>
              </w:rPr>
            </w:pPr>
            <w:r w:rsidRPr="002672D7">
              <w:rPr>
                <w:rFonts w:cs="Times New Roman"/>
                <w:sz w:val="21"/>
                <w:szCs w:val="21"/>
              </w:rPr>
              <w:t>506</w:t>
            </w:r>
          </w:p>
        </w:tc>
        <w:tc>
          <w:tcPr>
            <w:tcW w:w="518" w:type="pct"/>
            <w:shd w:val="clear" w:color="auto" w:fill="E2EFD9" w:themeFill="accent6" w:themeFillTint="33"/>
          </w:tcPr>
          <w:p w14:paraId="2A815361" w14:textId="0CB88DD5" w:rsidR="002672D7" w:rsidRPr="002672D7" w:rsidRDefault="002672D7" w:rsidP="002672D7">
            <w:pPr>
              <w:spacing w:line="240" w:lineRule="auto"/>
              <w:jc w:val="center"/>
              <w:rPr>
                <w:rFonts w:cs="Times New Roman"/>
                <w:sz w:val="21"/>
                <w:szCs w:val="21"/>
              </w:rPr>
            </w:pPr>
            <w:r w:rsidRPr="002672D7">
              <w:rPr>
                <w:rFonts w:cs="Times New Roman"/>
                <w:sz w:val="21"/>
                <w:szCs w:val="21"/>
              </w:rPr>
              <w:t>1985</w:t>
            </w:r>
          </w:p>
        </w:tc>
        <w:tc>
          <w:tcPr>
            <w:tcW w:w="524" w:type="pct"/>
            <w:shd w:val="clear" w:color="auto" w:fill="E2EFD9" w:themeFill="accent6" w:themeFillTint="33"/>
          </w:tcPr>
          <w:p w14:paraId="3E6873D3" w14:textId="1F25CC9E" w:rsidR="002672D7" w:rsidRPr="002672D7" w:rsidRDefault="002672D7" w:rsidP="002672D7">
            <w:pPr>
              <w:spacing w:line="240" w:lineRule="auto"/>
              <w:jc w:val="center"/>
              <w:rPr>
                <w:rFonts w:cs="Times New Roman"/>
                <w:sz w:val="21"/>
                <w:szCs w:val="21"/>
              </w:rPr>
            </w:pPr>
            <w:r w:rsidRPr="002672D7">
              <w:rPr>
                <w:rFonts w:cs="Times New Roman"/>
                <w:sz w:val="21"/>
                <w:szCs w:val="21"/>
              </w:rPr>
              <w:t>62</w:t>
            </w:r>
          </w:p>
        </w:tc>
        <w:tc>
          <w:tcPr>
            <w:tcW w:w="490" w:type="pct"/>
            <w:shd w:val="clear" w:color="auto" w:fill="E2EFD9" w:themeFill="accent6" w:themeFillTint="33"/>
          </w:tcPr>
          <w:p w14:paraId="48303959" w14:textId="082791A2" w:rsidR="002672D7" w:rsidRPr="002672D7" w:rsidRDefault="002672D7" w:rsidP="002672D7">
            <w:pPr>
              <w:spacing w:line="240" w:lineRule="auto"/>
              <w:jc w:val="center"/>
              <w:rPr>
                <w:rFonts w:cs="Times New Roman"/>
                <w:sz w:val="21"/>
                <w:szCs w:val="21"/>
              </w:rPr>
            </w:pPr>
            <w:r w:rsidRPr="002672D7">
              <w:rPr>
                <w:rFonts w:cs="Times New Roman"/>
                <w:sz w:val="21"/>
                <w:szCs w:val="21"/>
              </w:rPr>
              <w:t>5</w:t>
            </w:r>
          </w:p>
        </w:tc>
        <w:tc>
          <w:tcPr>
            <w:tcW w:w="392" w:type="pct"/>
            <w:shd w:val="clear" w:color="auto" w:fill="E2EFD9" w:themeFill="accent6" w:themeFillTint="33"/>
          </w:tcPr>
          <w:p w14:paraId="7D14E10C" w14:textId="710AAB39" w:rsidR="002672D7" w:rsidRPr="002672D7" w:rsidRDefault="002672D7" w:rsidP="002672D7">
            <w:pPr>
              <w:spacing w:line="240" w:lineRule="auto"/>
              <w:jc w:val="center"/>
              <w:rPr>
                <w:rFonts w:cs="Times New Roman"/>
                <w:sz w:val="21"/>
                <w:szCs w:val="21"/>
              </w:rPr>
            </w:pPr>
            <w:r w:rsidRPr="002672D7">
              <w:rPr>
                <w:rFonts w:cs="Times New Roman"/>
                <w:sz w:val="21"/>
                <w:szCs w:val="21"/>
              </w:rPr>
              <w:t>63</w:t>
            </w:r>
          </w:p>
        </w:tc>
        <w:tc>
          <w:tcPr>
            <w:tcW w:w="294" w:type="pct"/>
            <w:gridSpan w:val="2"/>
            <w:shd w:val="clear" w:color="auto" w:fill="E2EFD9" w:themeFill="accent6" w:themeFillTint="33"/>
          </w:tcPr>
          <w:p w14:paraId="250A81C5" w14:textId="41578C76" w:rsidR="002672D7" w:rsidRPr="002672D7" w:rsidRDefault="002672D7" w:rsidP="002672D7">
            <w:pPr>
              <w:spacing w:line="240" w:lineRule="auto"/>
              <w:jc w:val="center"/>
              <w:rPr>
                <w:rFonts w:cs="Times New Roman"/>
                <w:sz w:val="21"/>
                <w:szCs w:val="21"/>
              </w:rPr>
            </w:pPr>
            <w:r w:rsidRPr="002672D7">
              <w:rPr>
                <w:rFonts w:cs="Times New Roman"/>
                <w:sz w:val="21"/>
                <w:szCs w:val="21"/>
              </w:rPr>
              <w:t>183</w:t>
            </w:r>
          </w:p>
        </w:tc>
        <w:tc>
          <w:tcPr>
            <w:tcW w:w="245" w:type="pct"/>
            <w:shd w:val="clear" w:color="auto" w:fill="E2EFD9" w:themeFill="accent6" w:themeFillTint="33"/>
          </w:tcPr>
          <w:p w14:paraId="1F213883" w14:textId="56B4744A" w:rsidR="002672D7" w:rsidRPr="002672D7" w:rsidRDefault="002672D7" w:rsidP="002672D7">
            <w:pPr>
              <w:spacing w:line="240" w:lineRule="auto"/>
              <w:jc w:val="center"/>
              <w:rPr>
                <w:rFonts w:cs="Times New Roman"/>
                <w:sz w:val="21"/>
                <w:szCs w:val="21"/>
              </w:rPr>
            </w:pPr>
            <w:r w:rsidRPr="002672D7">
              <w:rPr>
                <w:rFonts w:cs="Times New Roman"/>
                <w:sz w:val="21"/>
                <w:szCs w:val="21"/>
              </w:rPr>
              <w:t>390</w:t>
            </w:r>
          </w:p>
        </w:tc>
        <w:tc>
          <w:tcPr>
            <w:tcW w:w="293" w:type="pct"/>
            <w:shd w:val="clear" w:color="auto" w:fill="E2EFD9" w:themeFill="accent6" w:themeFillTint="33"/>
          </w:tcPr>
          <w:p w14:paraId="5881BA2D" w14:textId="63DE2A86" w:rsidR="002672D7" w:rsidRPr="002672D7" w:rsidRDefault="002672D7" w:rsidP="002672D7">
            <w:pPr>
              <w:spacing w:line="240" w:lineRule="auto"/>
              <w:jc w:val="center"/>
              <w:rPr>
                <w:rFonts w:cs="Times New Roman"/>
                <w:sz w:val="21"/>
                <w:szCs w:val="21"/>
              </w:rPr>
            </w:pPr>
            <w:r w:rsidRPr="002672D7">
              <w:rPr>
                <w:rFonts w:cs="Times New Roman"/>
                <w:sz w:val="21"/>
                <w:szCs w:val="21"/>
              </w:rPr>
              <w:t>1787</w:t>
            </w:r>
          </w:p>
        </w:tc>
        <w:tc>
          <w:tcPr>
            <w:tcW w:w="394" w:type="pct"/>
            <w:shd w:val="clear" w:color="auto" w:fill="E2EFD9" w:themeFill="accent6" w:themeFillTint="33"/>
          </w:tcPr>
          <w:p w14:paraId="03D04038" w14:textId="5D12493E" w:rsidR="002672D7" w:rsidRPr="002672D7" w:rsidRDefault="002672D7" w:rsidP="002672D7">
            <w:pPr>
              <w:spacing w:line="240" w:lineRule="auto"/>
              <w:jc w:val="center"/>
              <w:rPr>
                <w:rFonts w:cs="Times New Roman"/>
                <w:sz w:val="21"/>
                <w:szCs w:val="21"/>
              </w:rPr>
            </w:pPr>
            <w:r w:rsidRPr="002672D7">
              <w:rPr>
                <w:rFonts w:cs="Times New Roman"/>
                <w:sz w:val="21"/>
                <w:szCs w:val="21"/>
              </w:rPr>
              <w:t>387</w:t>
            </w:r>
          </w:p>
        </w:tc>
        <w:tc>
          <w:tcPr>
            <w:tcW w:w="291" w:type="pct"/>
            <w:shd w:val="clear" w:color="auto" w:fill="E2EFD9" w:themeFill="accent6" w:themeFillTint="33"/>
          </w:tcPr>
          <w:p w14:paraId="673C5F16" w14:textId="2190C550" w:rsidR="002672D7" w:rsidRPr="002672D7" w:rsidRDefault="002672D7" w:rsidP="002672D7">
            <w:pPr>
              <w:spacing w:line="240" w:lineRule="auto"/>
              <w:jc w:val="center"/>
              <w:rPr>
                <w:rFonts w:cs="Times New Roman"/>
                <w:sz w:val="21"/>
                <w:szCs w:val="21"/>
              </w:rPr>
            </w:pPr>
            <w:r w:rsidRPr="002672D7">
              <w:rPr>
                <w:rFonts w:cs="Times New Roman"/>
                <w:sz w:val="21"/>
                <w:szCs w:val="21"/>
              </w:rPr>
              <w:t>170</w:t>
            </w:r>
          </w:p>
        </w:tc>
      </w:tr>
      <w:tr w:rsidR="005F2346" w:rsidRPr="002672D7" w14:paraId="451AEE1E" w14:textId="77777777" w:rsidTr="008A0FE5">
        <w:trPr>
          <w:trHeight w:val="283"/>
          <w:jc w:val="center"/>
        </w:trPr>
        <w:tc>
          <w:tcPr>
            <w:tcW w:w="403" w:type="pct"/>
            <w:vMerge w:val="restart"/>
            <w:shd w:val="clear" w:color="auto" w:fill="E2EFD9" w:themeFill="accent6" w:themeFillTint="33"/>
            <w:noWrap/>
            <w:vAlign w:val="center"/>
          </w:tcPr>
          <w:p w14:paraId="1745367C" w14:textId="415300A0" w:rsidR="002672D7" w:rsidRPr="002672D7" w:rsidRDefault="00A0533F" w:rsidP="002672D7">
            <w:pPr>
              <w:spacing w:line="240" w:lineRule="auto"/>
              <w:jc w:val="center"/>
              <w:rPr>
                <w:rFonts w:eastAsia="等线" w:cs="Times New Roman"/>
                <w:color w:val="000000"/>
                <w:sz w:val="21"/>
                <w:szCs w:val="21"/>
                <w:lang w:eastAsia="zh-CN"/>
              </w:rPr>
            </w:pPr>
            <w:r>
              <w:rPr>
                <w:rFonts w:eastAsia="等线" w:cs="Times New Roman" w:hint="eastAsia"/>
                <w:color w:val="000000"/>
                <w:sz w:val="21"/>
                <w:szCs w:val="21"/>
                <w:lang w:eastAsia="zh-CN"/>
              </w:rPr>
              <w:t>0.8</w:t>
            </w:r>
            <w:r w:rsidR="002672D7" w:rsidRPr="002672D7">
              <w:rPr>
                <w:rFonts w:eastAsia="等线" w:cs="Times New Roman"/>
                <w:color w:val="000000"/>
                <w:sz w:val="21"/>
                <w:szCs w:val="21"/>
                <w:lang w:eastAsia="zh-CN"/>
              </w:rPr>
              <w:t xml:space="preserve"> L2</w:t>
            </w:r>
          </w:p>
          <w:p w14:paraId="4FE12A80" w14:textId="2B9E42F6"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kern w:val="0"/>
                <w:sz w:val="21"/>
                <w:szCs w:val="21"/>
                <w:lang w:eastAsia="zh-CN"/>
              </w:rPr>
              <w:t>precursor</w:t>
            </w:r>
          </w:p>
        </w:tc>
        <w:tc>
          <w:tcPr>
            <w:tcW w:w="334" w:type="pct"/>
            <w:shd w:val="clear" w:color="auto" w:fill="E2EFD9" w:themeFill="accent6" w:themeFillTint="33"/>
            <w:vAlign w:val="center"/>
          </w:tcPr>
          <w:p w14:paraId="5F30EC97" w14:textId="449E2CEC"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RI (%)</w:t>
            </w:r>
          </w:p>
        </w:tc>
        <w:tc>
          <w:tcPr>
            <w:tcW w:w="293" w:type="pct"/>
            <w:shd w:val="clear" w:color="auto" w:fill="E2EFD9" w:themeFill="accent6" w:themeFillTint="33"/>
          </w:tcPr>
          <w:p w14:paraId="0C2862C5" w14:textId="7391453D" w:rsidR="002672D7" w:rsidRPr="002672D7" w:rsidRDefault="002672D7" w:rsidP="002672D7">
            <w:pPr>
              <w:spacing w:line="240" w:lineRule="auto"/>
              <w:jc w:val="center"/>
              <w:rPr>
                <w:rFonts w:cs="Times New Roman"/>
                <w:sz w:val="21"/>
                <w:szCs w:val="21"/>
              </w:rPr>
            </w:pPr>
            <w:r w:rsidRPr="002672D7">
              <w:rPr>
                <w:rFonts w:cs="Times New Roman"/>
                <w:sz w:val="21"/>
                <w:szCs w:val="21"/>
              </w:rPr>
              <w:t>3.29</w:t>
            </w:r>
          </w:p>
        </w:tc>
        <w:tc>
          <w:tcPr>
            <w:tcW w:w="529" w:type="pct"/>
            <w:gridSpan w:val="2"/>
            <w:shd w:val="clear" w:color="auto" w:fill="E2EFD9" w:themeFill="accent6" w:themeFillTint="33"/>
          </w:tcPr>
          <w:p w14:paraId="0461D31F" w14:textId="271A2AE0" w:rsidR="002672D7" w:rsidRPr="002672D7" w:rsidRDefault="002672D7" w:rsidP="002672D7">
            <w:pPr>
              <w:spacing w:line="240" w:lineRule="auto"/>
              <w:jc w:val="center"/>
              <w:rPr>
                <w:rFonts w:cs="Times New Roman"/>
                <w:sz w:val="21"/>
                <w:szCs w:val="21"/>
              </w:rPr>
            </w:pPr>
            <w:r w:rsidRPr="002672D7">
              <w:rPr>
                <w:rFonts w:cs="Times New Roman"/>
                <w:sz w:val="21"/>
                <w:szCs w:val="21"/>
              </w:rPr>
              <w:t>5.88</w:t>
            </w:r>
          </w:p>
        </w:tc>
        <w:tc>
          <w:tcPr>
            <w:tcW w:w="518" w:type="pct"/>
            <w:shd w:val="clear" w:color="auto" w:fill="E2EFD9" w:themeFill="accent6" w:themeFillTint="33"/>
          </w:tcPr>
          <w:p w14:paraId="37ECFE8A" w14:textId="31EB94A4" w:rsidR="002672D7" w:rsidRPr="002672D7" w:rsidRDefault="002672D7" w:rsidP="002672D7">
            <w:pPr>
              <w:spacing w:line="240" w:lineRule="auto"/>
              <w:jc w:val="center"/>
              <w:rPr>
                <w:rFonts w:cs="Times New Roman"/>
                <w:sz w:val="21"/>
                <w:szCs w:val="21"/>
              </w:rPr>
            </w:pPr>
            <w:r w:rsidRPr="002672D7">
              <w:rPr>
                <w:rFonts w:cs="Times New Roman"/>
                <w:sz w:val="21"/>
                <w:szCs w:val="21"/>
              </w:rPr>
              <w:t>20.6</w:t>
            </w:r>
          </w:p>
        </w:tc>
        <w:tc>
          <w:tcPr>
            <w:tcW w:w="524" w:type="pct"/>
            <w:shd w:val="clear" w:color="auto" w:fill="E2EFD9" w:themeFill="accent6" w:themeFillTint="33"/>
          </w:tcPr>
          <w:p w14:paraId="19EDC967" w14:textId="35B21312" w:rsidR="002672D7" w:rsidRPr="002672D7" w:rsidRDefault="002672D7" w:rsidP="002672D7">
            <w:pPr>
              <w:spacing w:line="240" w:lineRule="auto"/>
              <w:jc w:val="center"/>
              <w:rPr>
                <w:rFonts w:cs="Times New Roman"/>
                <w:sz w:val="21"/>
                <w:szCs w:val="21"/>
              </w:rPr>
            </w:pPr>
            <w:r w:rsidRPr="002672D7">
              <w:rPr>
                <w:rFonts w:cs="Times New Roman"/>
                <w:sz w:val="21"/>
                <w:szCs w:val="21"/>
              </w:rPr>
              <w:t>0.276</w:t>
            </w:r>
          </w:p>
        </w:tc>
        <w:tc>
          <w:tcPr>
            <w:tcW w:w="490" w:type="pct"/>
            <w:shd w:val="clear" w:color="auto" w:fill="E2EFD9" w:themeFill="accent6" w:themeFillTint="33"/>
          </w:tcPr>
          <w:p w14:paraId="52544304" w14:textId="0B927BEC" w:rsidR="002672D7" w:rsidRPr="002672D7" w:rsidRDefault="002672D7" w:rsidP="002672D7">
            <w:pPr>
              <w:spacing w:line="240" w:lineRule="auto"/>
              <w:jc w:val="center"/>
              <w:rPr>
                <w:rFonts w:cs="Times New Roman"/>
                <w:sz w:val="21"/>
                <w:szCs w:val="21"/>
              </w:rPr>
            </w:pPr>
            <w:r w:rsidRPr="002672D7">
              <w:rPr>
                <w:rFonts w:cs="Times New Roman"/>
                <w:sz w:val="21"/>
                <w:szCs w:val="21"/>
              </w:rPr>
              <w:t>0.13</w:t>
            </w:r>
          </w:p>
        </w:tc>
        <w:tc>
          <w:tcPr>
            <w:tcW w:w="392" w:type="pct"/>
            <w:shd w:val="clear" w:color="auto" w:fill="E2EFD9" w:themeFill="accent6" w:themeFillTint="33"/>
          </w:tcPr>
          <w:p w14:paraId="059BDF0D" w14:textId="0DA8D32C" w:rsidR="002672D7" w:rsidRPr="002672D7" w:rsidRDefault="002672D7" w:rsidP="002672D7">
            <w:pPr>
              <w:spacing w:line="240" w:lineRule="auto"/>
              <w:jc w:val="center"/>
              <w:rPr>
                <w:rFonts w:cs="Times New Roman"/>
                <w:sz w:val="21"/>
                <w:szCs w:val="21"/>
              </w:rPr>
            </w:pPr>
            <w:r w:rsidRPr="002672D7">
              <w:rPr>
                <w:rFonts w:cs="Times New Roman"/>
                <w:sz w:val="21"/>
                <w:szCs w:val="21"/>
              </w:rPr>
              <w:t>0.201</w:t>
            </w:r>
          </w:p>
        </w:tc>
        <w:tc>
          <w:tcPr>
            <w:tcW w:w="294" w:type="pct"/>
            <w:gridSpan w:val="2"/>
            <w:shd w:val="clear" w:color="auto" w:fill="E2EFD9" w:themeFill="accent6" w:themeFillTint="33"/>
          </w:tcPr>
          <w:p w14:paraId="47C8AD18" w14:textId="20B9E892" w:rsidR="002672D7" w:rsidRPr="002672D7" w:rsidRDefault="002672D7" w:rsidP="002672D7">
            <w:pPr>
              <w:spacing w:line="240" w:lineRule="auto"/>
              <w:jc w:val="center"/>
              <w:rPr>
                <w:rFonts w:cs="Times New Roman"/>
                <w:sz w:val="21"/>
                <w:szCs w:val="21"/>
              </w:rPr>
            </w:pPr>
            <w:r w:rsidRPr="002672D7">
              <w:rPr>
                <w:rFonts w:cs="Times New Roman"/>
                <w:sz w:val="21"/>
                <w:szCs w:val="21"/>
              </w:rPr>
              <w:t>0.374</w:t>
            </w:r>
          </w:p>
        </w:tc>
        <w:tc>
          <w:tcPr>
            <w:tcW w:w="245" w:type="pct"/>
            <w:shd w:val="clear" w:color="auto" w:fill="E2EFD9" w:themeFill="accent6" w:themeFillTint="33"/>
          </w:tcPr>
          <w:p w14:paraId="78A55479" w14:textId="171BFB9D" w:rsidR="002672D7" w:rsidRPr="002672D7" w:rsidRDefault="002672D7" w:rsidP="002672D7">
            <w:pPr>
              <w:spacing w:line="240" w:lineRule="auto"/>
              <w:jc w:val="center"/>
              <w:rPr>
                <w:rFonts w:cs="Times New Roman"/>
                <w:sz w:val="21"/>
                <w:szCs w:val="21"/>
              </w:rPr>
            </w:pPr>
            <w:r w:rsidRPr="002672D7">
              <w:rPr>
                <w:rFonts w:cs="Times New Roman"/>
                <w:sz w:val="21"/>
                <w:szCs w:val="21"/>
              </w:rPr>
              <w:t>11.7</w:t>
            </w:r>
          </w:p>
        </w:tc>
        <w:tc>
          <w:tcPr>
            <w:tcW w:w="293" w:type="pct"/>
            <w:shd w:val="clear" w:color="auto" w:fill="E2EFD9" w:themeFill="accent6" w:themeFillTint="33"/>
          </w:tcPr>
          <w:p w14:paraId="79A68F3A" w14:textId="27906FF5" w:rsidR="002672D7" w:rsidRPr="002672D7" w:rsidRDefault="002672D7" w:rsidP="002672D7">
            <w:pPr>
              <w:spacing w:line="240" w:lineRule="auto"/>
              <w:jc w:val="center"/>
              <w:rPr>
                <w:rFonts w:cs="Times New Roman"/>
                <w:sz w:val="21"/>
                <w:szCs w:val="21"/>
              </w:rPr>
            </w:pPr>
            <w:r w:rsidRPr="002672D7">
              <w:rPr>
                <w:rFonts w:cs="Times New Roman"/>
                <w:sz w:val="21"/>
                <w:szCs w:val="21"/>
              </w:rPr>
              <w:t>3.87</w:t>
            </w:r>
          </w:p>
        </w:tc>
        <w:tc>
          <w:tcPr>
            <w:tcW w:w="394" w:type="pct"/>
            <w:shd w:val="clear" w:color="auto" w:fill="E2EFD9" w:themeFill="accent6" w:themeFillTint="33"/>
          </w:tcPr>
          <w:p w14:paraId="05D1AC38" w14:textId="6B23CD23" w:rsidR="002672D7" w:rsidRPr="002672D7" w:rsidRDefault="002672D7" w:rsidP="002672D7">
            <w:pPr>
              <w:spacing w:line="240" w:lineRule="auto"/>
              <w:jc w:val="center"/>
              <w:rPr>
                <w:rFonts w:cs="Times New Roman"/>
                <w:sz w:val="21"/>
                <w:szCs w:val="21"/>
              </w:rPr>
            </w:pPr>
            <w:r w:rsidRPr="002672D7">
              <w:rPr>
                <w:rFonts w:cs="Times New Roman"/>
                <w:sz w:val="21"/>
                <w:szCs w:val="21"/>
              </w:rPr>
              <w:t>4.34</w:t>
            </w:r>
          </w:p>
        </w:tc>
        <w:tc>
          <w:tcPr>
            <w:tcW w:w="291" w:type="pct"/>
            <w:shd w:val="clear" w:color="auto" w:fill="E2EFD9" w:themeFill="accent6" w:themeFillTint="33"/>
          </w:tcPr>
          <w:p w14:paraId="57C89577" w14:textId="5781AE53" w:rsidR="002672D7" w:rsidRPr="002672D7" w:rsidRDefault="002672D7" w:rsidP="002672D7">
            <w:pPr>
              <w:spacing w:line="240" w:lineRule="auto"/>
              <w:jc w:val="center"/>
              <w:rPr>
                <w:rFonts w:cs="Times New Roman"/>
                <w:sz w:val="21"/>
                <w:szCs w:val="21"/>
              </w:rPr>
            </w:pPr>
            <w:r w:rsidRPr="002672D7">
              <w:rPr>
                <w:rFonts w:cs="Times New Roman"/>
                <w:sz w:val="21"/>
                <w:szCs w:val="21"/>
              </w:rPr>
              <w:t>9.3</w:t>
            </w:r>
          </w:p>
        </w:tc>
      </w:tr>
      <w:tr w:rsidR="005F2346" w:rsidRPr="002672D7" w14:paraId="11221EB3" w14:textId="77777777" w:rsidTr="0016062E">
        <w:trPr>
          <w:trHeight w:val="283"/>
          <w:jc w:val="center"/>
        </w:trPr>
        <w:tc>
          <w:tcPr>
            <w:tcW w:w="403" w:type="pct"/>
            <w:vMerge/>
            <w:shd w:val="clear" w:color="auto" w:fill="E2EFD9" w:themeFill="accent6" w:themeFillTint="33"/>
            <w:noWrap/>
            <w:vAlign w:val="center"/>
          </w:tcPr>
          <w:p w14:paraId="352DC05A" w14:textId="77777777" w:rsidR="002672D7" w:rsidRPr="002672D7" w:rsidRDefault="002672D7" w:rsidP="002672D7">
            <w:pPr>
              <w:spacing w:line="240" w:lineRule="auto"/>
              <w:jc w:val="center"/>
              <w:rPr>
                <w:rFonts w:eastAsia="等线" w:cs="Times New Roman"/>
                <w:kern w:val="0"/>
                <w:sz w:val="21"/>
                <w:szCs w:val="21"/>
                <w:lang w:eastAsia="zh-CN"/>
              </w:rPr>
            </w:pPr>
          </w:p>
        </w:tc>
        <w:tc>
          <w:tcPr>
            <w:tcW w:w="334" w:type="pct"/>
            <w:shd w:val="clear" w:color="auto" w:fill="E2EFD9" w:themeFill="accent6" w:themeFillTint="33"/>
            <w:vAlign w:val="center"/>
          </w:tcPr>
          <w:p w14:paraId="2DF3D7FF" w14:textId="56F60F8F"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Number</w:t>
            </w:r>
          </w:p>
        </w:tc>
        <w:tc>
          <w:tcPr>
            <w:tcW w:w="293" w:type="pct"/>
            <w:shd w:val="clear" w:color="auto" w:fill="E2EFD9" w:themeFill="accent6" w:themeFillTint="33"/>
          </w:tcPr>
          <w:p w14:paraId="3739132A" w14:textId="40AE5AAE" w:rsidR="002672D7" w:rsidRPr="002672D7" w:rsidRDefault="002672D7" w:rsidP="002672D7">
            <w:pPr>
              <w:spacing w:line="240" w:lineRule="auto"/>
              <w:jc w:val="center"/>
              <w:rPr>
                <w:rFonts w:cs="Times New Roman"/>
                <w:sz w:val="21"/>
                <w:szCs w:val="21"/>
              </w:rPr>
            </w:pPr>
            <w:r w:rsidRPr="002672D7">
              <w:rPr>
                <w:rFonts w:cs="Times New Roman"/>
                <w:sz w:val="21"/>
                <w:szCs w:val="21"/>
              </w:rPr>
              <w:t>378</w:t>
            </w:r>
          </w:p>
        </w:tc>
        <w:tc>
          <w:tcPr>
            <w:tcW w:w="529" w:type="pct"/>
            <w:gridSpan w:val="2"/>
            <w:shd w:val="clear" w:color="auto" w:fill="E2EFD9" w:themeFill="accent6" w:themeFillTint="33"/>
          </w:tcPr>
          <w:p w14:paraId="23A0FD43" w14:textId="7BD9A198" w:rsidR="002672D7" w:rsidRPr="002672D7" w:rsidRDefault="002672D7" w:rsidP="002672D7">
            <w:pPr>
              <w:spacing w:line="240" w:lineRule="auto"/>
              <w:jc w:val="center"/>
              <w:rPr>
                <w:rFonts w:cs="Times New Roman"/>
                <w:sz w:val="21"/>
                <w:szCs w:val="21"/>
              </w:rPr>
            </w:pPr>
            <w:r w:rsidRPr="002672D7">
              <w:rPr>
                <w:rFonts w:cs="Times New Roman"/>
                <w:sz w:val="21"/>
                <w:szCs w:val="21"/>
              </w:rPr>
              <w:t>618</w:t>
            </w:r>
          </w:p>
        </w:tc>
        <w:tc>
          <w:tcPr>
            <w:tcW w:w="518" w:type="pct"/>
            <w:shd w:val="clear" w:color="auto" w:fill="E2EFD9" w:themeFill="accent6" w:themeFillTint="33"/>
          </w:tcPr>
          <w:p w14:paraId="7220C65C" w14:textId="671942FF" w:rsidR="002672D7" w:rsidRPr="002672D7" w:rsidRDefault="002672D7" w:rsidP="002672D7">
            <w:pPr>
              <w:spacing w:line="240" w:lineRule="auto"/>
              <w:jc w:val="center"/>
              <w:rPr>
                <w:rFonts w:cs="Times New Roman"/>
                <w:sz w:val="21"/>
                <w:szCs w:val="21"/>
              </w:rPr>
            </w:pPr>
            <w:r w:rsidRPr="002672D7">
              <w:rPr>
                <w:rFonts w:cs="Times New Roman"/>
                <w:sz w:val="21"/>
                <w:szCs w:val="21"/>
              </w:rPr>
              <w:t>2639</w:t>
            </w:r>
          </w:p>
        </w:tc>
        <w:tc>
          <w:tcPr>
            <w:tcW w:w="524" w:type="pct"/>
            <w:shd w:val="clear" w:color="auto" w:fill="E2EFD9" w:themeFill="accent6" w:themeFillTint="33"/>
          </w:tcPr>
          <w:p w14:paraId="6E669B26" w14:textId="4F2C175D" w:rsidR="002672D7" w:rsidRPr="002672D7" w:rsidRDefault="002672D7" w:rsidP="002672D7">
            <w:pPr>
              <w:spacing w:line="240" w:lineRule="auto"/>
              <w:jc w:val="center"/>
              <w:rPr>
                <w:rFonts w:cs="Times New Roman"/>
                <w:sz w:val="21"/>
                <w:szCs w:val="21"/>
              </w:rPr>
            </w:pPr>
            <w:r w:rsidRPr="002672D7">
              <w:rPr>
                <w:rFonts w:cs="Times New Roman"/>
                <w:sz w:val="21"/>
                <w:szCs w:val="21"/>
              </w:rPr>
              <w:t>67</w:t>
            </w:r>
          </w:p>
        </w:tc>
        <w:tc>
          <w:tcPr>
            <w:tcW w:w="490" w:type="pct"/>
            <w:shd w:val="clear" w:color="auto" w:fill="E2EFD9" w:themeFill="accent6" w:themeFillTint="33"/>
          </w:tcPr>
          <w:p w14:paraId="715AF803" w14:textId="698925BF" w:rsidR="002672D7" w:rsidRPr="002672D7" w:rsidRDefault="002672D7" w:rsidP="002672D7">
            <w:pPr>
              <w:spacing w:line="240" w:lineRule="auto"/>
              <w:jc w:val="center"/>
              <w:rPr>
                <w:rFonts w:cs="Times New Roman"/>
                <w:sz w:val="21"/>
                <w:szCs w:val="21"/>
              </w:rPr>
            </w:pPr>
            <w:r w:rsidRPr="002672D7">
              <w:rPr>
                <w:rFonts w:cs="Times New Roman"/>
                <w:sz w:val="21"/>
                <w:szCs w:val="21"/>
              </w:rPr>
              <w:t>52</w:t>
            </w:r>
          </w:p>
        </w:tc>
        <w:tc>
          <w:tcPr>
            <w:tcW w:w="392" w:type="pct"/>
            <w:shd w:val="clear" w:color="auto" w:fill="E2EFD9" w:themeFill="accent6" w:themeFillTint="33"/>
          </w:tcPr>
          <w:p w14:paraId="49E98AFE" w14:textId="4D79FDDB" w:rsidR="002672D7" w:rsidRPr="002672D7" w:rsidRDefault="002672D7" w:rsidP="002672D7">
            <w:pPr>
              <w:spacing w:line="240" w:lineRule="auto"/>
              <w:jc w:val="center"/>
              <w:rPr>
                <w:rFonts w:cs="Times New Roman"/>
                <w:sz w:val="21"/>
                <w:szCs w:val="21"/>
              </w:rPr>
            </w:pPr>
            <w:r w:rsidRPr="002672D7">
              <w:rPr>
                <w:rFonts w:cs="Times New Roman"/>
                <w:sz w:val="21"/>
                <w:szCs w:val="21"/>
              </w:rPr>
              <w:t>69</w:t>
            </w:r>
          </w:p>
        </w:tc>
        <w:tc>
          <w:tcPr>
            <w:tcW w:w="294" w:type="pct"/>
            <w:gridSpan w:val="2"/>
            <w:shd w:val="clear" w:color="auto" w:fill="E2EFD9" w:themeFill="accent6" w:themeFillTint="33"/>
          </w:tcPr>
          <w:p w14:paraId="1F860E83" w14:textId="5C0CA2DB" w:rsidR="002672D7" w:rsidRPr="002672D7" w:rsidRDefault="002672D7" w:rsidP="002672D7">
            <w:pPr>
              <w:spacing w:line="240" w:lineRule="auto"/>
              <w:jc w:val="center"/>
              <w:rPr>
                <w:rFonts w:cs="Times New Roman"/>
                <w:sz w:val="21"/>
                <w:szCs w:val="21"/>
              </w:rPr>
            </w:pPr>
            <w:r w:rsidRPr="002672D7">
              <w:rPr>
                <w:rFonts w:cs="Times New Roman"/>
                <w:sz w:val="21"/>
                <w:szCs w:val="21"/>
              </w:rPr>
              <w:t>108</w:t>
            </w:r>
          </w:p>
        </w:tc>
        <w:tc>
          <w:tcPr>
            <w:tcW w:w="245" w:type="pct"/>
            <w:shd w:val="clear" w:color="auto" w:fill="E2EFD9" w:themeFill="accent6" w:themeFillTint="33"/>
          </w:tcPr>
          <w:p w14:paraId="74E78211" w14:textId="6BD0A5C4" w:rsidR="002672D7" w:rsidRPr="002672D7" w:rsidRDefault="002672D7" w:rsidP="002672D7">
            <w:pPr>
              <w:spacing w:line="240" w:lineRule="auto"/>
              <w:jc w:val="center"/>
              <w:rPr>
                <w:rFonts w:cs="Times New Roman"/>
                <w:sz w:val="21"/>
                <w:szCs w:val="21"/>
              </w:rPr>
            </w:pPr>
            <w:r w:rsidRPr="002672D7">
              <w:rPr>
                <w:rFonts w:cs="Times New Roman"/>
                <w:sz w:val="21"/>
                <w:szCs w:val="21"/>
              </w:rPr>
              <w:t>1006</w:t>
            </w:r>
          </w:p>
        </w:tc>
        <w:tc>
          <w:tcPr>
            <w:tcW w:w="293" w:type="pct"/>
            <w:shd w:val="clear" w:color="auto" w:fill="E2EFD9" w:themeFill="accent6" w:themeFillTint="33"/>
          </w:tcPr>
          <w:p w14:paraId="7075B524" w14:textId="3E7433DC" w:rsidR="002672D7" w:rsidRPr="002672D7" w:rsidRDefault="002672D7" w:rsidP="002672D7">
            <w:pPr>
              <w:spacing w:line="240" w:lineRule="auto"/>
              <w:jc w:val="center"/>
              <w:rPr>
                <w:rFonts w:cs="Times New Roman"/>
                <w:sz w:val="21"/>
                <w:szCs w:val="21"/>
              </w:rPr>
            </w:pPr>
            <w:r w:rsidRPr="002672D7">
              <w:rPr>
                <w:rFonts w:cs="Times New Roman"/>
                <w:sz w:val="21"/>
                <w:szCs w:val="21"/>
              </w:rPr>
              <w:t>856</w:t>
            </w:r>
          </w:p>
        </w:tc>
        <w:tc>
          <w:tcPr>
            <w:tcW w:w="394" w:type="pct"/>
            <w:shd w:val="clear" w:color="auto" w:fill="E2EFD9" w:themeFill="accent6" w:themeFillTint="33"/>
          </w:tcPr>
          <w:p w14:paraId="6EB326BA" w14:textId="0AF648E1" w:rsidR="002672D7" w:rsidRPr="002672D7" w:rsidRDefault="002672D7" w:rsidP="002672D7">
            <w:pPr>
              <w:spacing w:line="240" w:lineRule="auto"/>
              <w:jc w:val="center"/>
              <w:rPr>
                <w:rFonts w:cs="Times New Roman"/>
                <w:sz w:val="21"/>
                <w:szCs w:val="21"/>
              </w:rPr>
            </w:pPr>
            <w:r w:rsidRPr="002672D7">
              <w:rPr>
                <w:rFonts w:cs="Times New Roman"/>
                <w:sz w:val="21"/>
                <w:szCs w:val="21"/>
              </w:rPr>
              <w:t>1079</w:t>
            </w:r>
          </w:p>
        </w:tc>
        <w:tc>
          <w:tcPr>
            <w:tcW w:w="291" w:type="pct"/>
            <w:shd w:val="clear" w:color="auto" w:fill="E2EFD9" w:themeFill="accent6" w:themeFillTint="33"/>
          </w:tcPr>
          <w:p w14:paraId="69E1A920" w14:textId="25569DEE" w:rsidR="002672D7" w:rsidRPr="002672D7" w:rsidRDefault="002672D7" w:rsidP="002672D7">
            <w:pPr>
              <w:spacing w:line="240" w:lineRule="auto"/>
              <w:jc w:val="center"/>
              <w:rPr>
                <w:rFonts w:cs="Times New Roman"/>
                <w:sz w:val="21"/>
                <w:szCs w:val="21"/>
              </w:rPr>
            </w:pPr>
            <w:r w:rsidRPr="002672D7">
              <w:rPr>
                <w:rFonts w:cs="Times New Roman"/>
                <w:sz w:val="21"/>
                <w:szCs w:val="21"/>
              </w:rPr>
              <w:t>937</w:t>
            </w:r>
          </w:p>
        </w:tc>
      </w:tr>
      <w:tr w:rsidR="005F2346" w:rsidRPr="002672D7" w14:paraId="221058D8" w14:textId="77777777" w:rsidTr="00221381">
        <w:trPr>
          <w:trHeight w:val="283"/>
          <w:jc w:val="center"/>
        </w:trPr>
        <w:tc>
          <w:tcPr>
            <w:tcW w:w="403" w:type="pct"/>
            <w:vMerge w:val="restart"/>
            <w:shd w:val="clear" w:color="auto" w:fill="E2EFD9" w:themeFill="accent6" w:themeFillTint="33"/>
            <w:noWrap/>
            <w:vAlign w:val="center"/>
          </w:tcPr>
          <w:p w14:paraId="4BF4C8A4" w14:textId="4ED5C269" w:rsidR="002672D7" w:rsidRPr="002672D7" w:rsidRDefault="00A0533F" w:rsidP="002672D7">
            <w:pPr>
              <w:spacing w:line="240" w:lineRule="auto"/>
              <w:jc w:val="center"/>
              <w:rPr>
                <w:rFonts w:eastAsia="等线" w:cs="Times New Roman"/>
                <w:color w:val="000000"/>
                <w:sz w:val="21"/>
                <w:szCs w:val="21"/>
                <w:lang w:eastAsia="zh-CN"/>
              </w:rPr>
            </w:pPr>
            <w:r>
              <w:rPr>
                <w:rFonts w:eastAsia="等线" w:cs="Times New Roman" w:hint="eastAsia"/>
                <w:color w:val="000000"/>
                <w:sz w:val="21"/>
                <w:szCs w:val="21"/>
                <w:lang w:eastAsia="zh-CN"/>
              </w:rPr>
              <w:t>0.8</w:t>
            </w:r>
            <w:r w:rsidR="002672D7" w:rsidRPr="002672D7">
              <w:rPr>
                <w:rFonts w:eastAsia="等线" w:cs="Times New Roman"/>
                <w:color w:val="000000"/>
                <w:sz w:val="21"/>
                <w:szCs w:val="21"/>
                <w:lang w:eastAsia="zh-CN"/>
              </w:rPr>
              <w:t xml:space="preserve"> L2</w:t>
            </w:r>
          </w:p>
          <w:p w14:paraId="650065FB" w14:textId="08C22010"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kern w:val="0"/>
                <w:sz w:val="21"/>
                <w:szCs w:val="21"/>
                <w:lang w:eastAsia="zh-CN"/>
              </w:rPr>
              <w:t>product</w:t>
            </w:r>
          </w:p>
        </w:tc>
        <w:tc>
          <w:tcPr>
            <w:tcW w:w="334" w:type="pct"/>
            <w:shd w:val="clear" w:color="auto" w:fill="E2EFD9" w:themeFill="accent6" w:themeFillTint="33"/>
            <w:vAlign w:val="center"/>
          </w:tcPr>
          <w:p w14:paraId="131B45EE" w14:textId="1CFC3168"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RI (%)</w:t>
            </w:r>
          </w:p>
        </w:tc>
        <w:tc>
          <w:tcPr>
            <w:tcW w:w="293" w:type="pct"/>
            <w:shd w:val="clear" w:color="auto" w:fill="E2EFD9" w:themeFill="accent6" w:themeFillTint="33"/>
          </w:tcPr>
          <w:p w14:paraId="5B554DC9" w14:textId="64F16C2F" w:rsidR="002672D7" w:rsidRPr="002672D7" w:rsidRDefault="002672D7" w:rsidP="002672D7">
            <w:pPr>
              <w:spacing w:line="240" w:lineRule="auto"/>
              <w:jc w:val="center"/>
              <w:rPr>
                <w:rFonts w:cs="Times New Roman"/>
                <w:sz w:val="21"/>
                <w:szCs w:val="21"/>
              </w:rPr>
            </w:pPr>
            <w:r w:rsidRPr="002672D7">
              <w:rPr>
                <w:rFonts w:cs="Times New Roman"/>
                <w:sz w:val="21"/>
                <w:szCs w:val="21"/>
              </w:rPr>
              <w:t>0.181</w:t>
            </w:r>
          </w:p>
        </w:tc>
        <w:tc>
          <w:tcPr>
            <w:tcW w:w="529" w:type="pct"/>
            <w:gridSpan w:val="2"/>
            <w:shd w:val="clear" w:color="auto" w:fill="E2EFD9" w:themeFill="accent6" w:themeFillTint="33"/>
          </w:tcPr>
          <w:p w14:paraId="7295FEAB" w14:textId="1CD03599" w:rsidR="002672D7" w:rsidRPr="002672D7" w:rsidRDefault="002672D7" w:rsidP="002672D7">
            <w:pPr>
              <w:spacing w:line="240" w:lineRule="auto"/>
              <w:jc w:val="center"/>
              <w:rPr>
                <w:rFonts w:cs="Times New Roman"/>
                <w:sz w:val="21"/>
                <w:szCs w:val="21"/>
              </w:rPr>
            </w:pPr>
            <w:r w:rsidRPr="002672D7">
              <w:rPr>
                <w:rFonts w:cs="Times New Roman"/>
                <w:sz w:val="21"/>
                <w:szCs w:val="21"/>
              </w:rPr>
              <w:t>7.26</w:t>
            </w:r>
          </w:p>
        </w:tc>
        <w:tc>
          <w:tcPr>
            <w:tcW w:w="518" w:type="pct"/>
            <w:shd w:val="clear" w:color="auto" w:fill="E2EFD9" w:themeFill="accent6" w:themeFillTint="33"/>
          </w:tcPr>
          <w:p w14:paraId="7F57E07A" w14:textId="7AA4DEFC" w:rsidR="002672D7" w:rsidRPr="002672D7" w:rsidRDefault="002672D7" w:rsidP="002672D7">
            <w:pPr>
              <w:spacing w:line="240" w:lineRule="auto"/>
              <w:jc w:val="center"/>
              <w:rPr>
                <w:rFonts w:cs="Times New Roman"/>
                <w:sz w:val="21"/>
                <w:szCs w:val="21"/>
              </w:rPr>
            </w:pPr>
            <w:r w:rsidRPr="002672D7">
              <w:rPr>
                <w:rFonts w:cs="Times New Roman"/>
                <w:sz w:val="21"/>
                <w:szCs w:val="21"/>
              </w:rPr>
              <w:t>11.4</w:t>
            </w:r>
          </w:p>
        </w:tc>
        <w:tc>
          <w:tcPr>
            <w:tcW w:w="524" w:type="pct"/>
            <w:shd w:val="clear" w:color="auto" w:fill="E2EFD9" w:themeFill="accent6" w:themeFillTint="33"/>
          </w:tcPr>
          <w:p w14:paraId="694B99FC" w14:textId="220B506D" w:rsidR="002672D7" w:rsidRPr="002672D7" w:rsidRDefault="002672D7" w:rsidP="002672D7">
            <w:pPr>
              <w:spacing w:line="240" w:lineRule="auto"/>
              <w:jc w:val="center"/>
              <w:rPr>
                <w:rFonts w:cs="Times New Roman"/>
                <w:sz w:val="21"/>
                <w:szCs w:val="21"/>
              </w:rPr>
            </w:pPr>
            <w:r w:rsidRPr="002672D7">
              <w:rPr>
                <w:rFonts w:cs="Times New Roman"/>
                <w:sz w:val="21"/>
                <w:szCs w:val="21"/>
              </w:rPr>
              <w:t>0.395</w:t>
            </w:r>
          </w:p>
        </w:tc>
        <w:tc>
          <w:tcPr>
            <w:tcW w:w="490" w:type="pct"/>
            <w:shd w:val="clear" w:color="auto" w:fill="E2EFD9" w:themeFill="accent6" w:themeFillTint="33"/>
          </w:tcPr>
          <w:p w14:paraId="145F4785" w14:textId="27192836" w:rsidR="002672D7" w:rsidRPr="002672D7" w:rsidRDefault="002672D7" w:rsidP="002672D7">
            <w:pPr>
              <w:spacing w:line="240" w:lineRule="auto"/>
              <w:jc w:val="center"/>
              <w:rPr>
                <w:rFonts w:cs="Times New Roman"/>
                <w:sz w:val="21"/>
                <w:szCs w:val="21"/>
              </w:rPr>
            </w:pPr>
            <w:r w:rsidRPr="002672D7">
              <w:rPr>
                <w:rFonts w:cs="Times New Roman"/>
                <w:sz w:val="21"/>
                <w:szCs w:val="21"/>
              </w:rPr>
              <w:t>0.00186</w:t>
            </w:r>
          </w:p>
        </w:tc>
        <w:tc>
          <w:tcPr>
            <w:tcW w:w="392" w:type="pct"/>
            <w:shd w:val="clear" w:color="auto" w:fill="E2EFD9" w:themeFill="accent6" w:themeFillTint="33"/>
          </w:tcPr>
          <w:p w14:paraId="26476D2B" w14:textId="0B286574" w:rsidR="002672D7" w:rsidRPr="002672D7" w:rsidRDefault="002672D7" w:rsidP="002672D7">
            <w:pPr>
              <w:spacing w:line="240" w:lineRule="auto"/>
              <w:jc w:val="center"/>
              <w:rPr>
                <w:rFonts w:cs="Times New Roman"/>
                <w:sz w:val="21"/>
                <w:szCs w:val="21"/>
              </w:rPr>
            </w:pPr>
            <w:r w:rsidRPr="002672D7">
              <w:rPr>
                <w:rFonts w:cs="Times New Roman"/>
                <w:sz w:val="21"/>
                <w:szCs w:val="21"/>
              </w:rPr>
              <w:t>0.123</w:t>
            </w:r>
          </w:p>
        </w:tc>
        <w:tc>
          <w:tcPr>
            <w:tcW w:w="294" w:type="pct"/>
            <w:gridSpan w:val="2"/>
            <w:shd w:val="clear" w:color="auto" w:fill="E2EFD9" w:themeFill="accent6" w:themeFillTint="33"/>
          </w:tcPr>
          <w:p w14:paraId="1D33D8C6" w14:textId="27C8D1B5" w:rsidR="002672D7" w:rsidRPr="002672D7" w:rsidRDefault="002672D7" w:rsidP="002672D7">
            <w:pPr>
              <w:spacing w:line="240" w:lineRule="auto"/>
              <w:jc w:val="center"/>
              <w:rPr>
                <w:rFonts w:cs="Times New Roman"/>
                <w:sz w:val="21"/>
                <w:szCs w:val="21"/>
              </w:rPr>
            </w:pPr>
            <w:r w:rsidRPr="002672D7">
              <w:rPr>
                <w:rFonts w:cs="Times New Roman"/>
                <w:sz w:val="21"/>
                <w:szCs w:val="21"/>
              </w:rPr>
              <w:t>0.843</w:t>
            </w:r>
          </w:p>
        </w:tc>
        <w:tc>
          <w:tcPr>
            <w:tcW w:w="245" w:type="pct"/>
            <w:shd w:val="clear" w:color="auto" w:fill="E2EFD9" w:themeFill="accent6" w:themeFillTint="33"/>
          </w:tcPr>
          <w:p w14:paraId="690FE8B6" w14:textId="5E21D9EE" w:rsidR="002672D7" w:rsidRPr="002672D7" w:rsidRDefault="002672D7" w:rsidP="002672D7">
            <w:pPr>
              <w:spacing w:line="240" w:lineRule="auto"/>
              <w:jc w:val="center"/>
              <w:rPr>
                <w:rFonts w:cs="Times New Roman"/>
                <w:sz w:val="21"/>
                <w:szCs w:val="21"/>
              </w:rPr>
            </w:pPr>
            <w:r w:rsidRPr="002672D7">
              <w:rPr>
                <w:rFonts w:cs="Times New Roman"/>
                <w:sz w:val="21"/>
                <w:szCs w:val="21"/>
              </w:rPr>
              <w:t>5.61</w:t>
            </w:r>
          </w:p>
        </w:tc>
        <w:tc>
          <w:tcPr>
            <w:tcW w:w="293" w:type="pct"/>
            <w:shd w:val="clear" w:color="auto" w:fill="E2EFD9" w:themeFill="accent6" w:themeFillTint="33"/>
          </w:tcPr>
          <w:p w14:paraId="225F8495" w14:textId="53B25CBF" w:rsidR="002672D7" w:rsidRPr="002672D7" w:rsidRDefault="002672D7" w:rsidP="002672D7">
            <w:pPr>
              <w:spacing w:line="240" w:lineRule="auto"/>
              <w:jc w:val="center"/>
              <w:rPr>
                <w:rFonts w:cs="Times New Roman"/>
                <w:sz w:val="21"/>
                <w:szCs w:val="21"/>
              </w:rPr>
            </w:pPr>
            <w:r w:rsidRPr="002672D7">
              <w:rPr>
                <w:rFonts w:cs="Times New Roman"/>
                <w:sz w:val="21"/>
                <w:szCs w:val="21"/>
              </w:rPr>
              <w:t>12.1</w:t>
            </w:r>
          </w:p>
        </w:tc>
        <w:tc>
          <w:tcPr>
            <w:tcW w:w="394" w:type="pct"/>
            <w:shd w:val="clear" w:color="auto" w:fill="E2EFD9" w:themeFill="accent6" w:themeFillTint="33"/>
          </w:tcPr>
          <w:p w14:paraId="456E0246" w14:textId="7C9CEAB1" w:rsidR="002672D7" w:rsidRPr="002672D7" w:rsidRDefault="002672D7" w:rsidP="002672D7">
            <w:pPr>
              <w:spacing w:line="240" w:lineRule="auto"/>
              <w:jc w:val="center"/>
              <w:rPr>
                <w:rFonts w:cs="Times New Roman"/>
                <w:sz w:val="21"/>
                <w:szCs w:val="21"/>
              </w:rPr>
            </w:pPr>
            <w:r w:rsidRPr="002672D7">
              <w:rPr>
                <w:rFonts w:cs="Times New Roman"/>
                <w:sz w:val="21"/>
                <w:szCs w:val="21"/>
              </w:rPr>
              <w:t>0.926</w:t>
            </w:r>
          </w:p>
        </w:tc>
        <w:tc>
          <w:tcPr>
            <w:tcW w:w="291" w:type="pct"/>
            <w:shd w:val="clear" w:color="auto" w:fill="E2EFD9" w:themeFill="accent6" w:themeFillTint="33"/>
          </w:tcPr>
          <w:p w14:paraId="285A0F79" w14:textId="2AE48A4E" w:rsidR="002672D7" w:rsidRPr="002672D7" w:rsidRDefault="002672D7" w:rsidP="002672D7">
            <w:pPr>
              <w:spacing w:line="240" w:lineRule="auto"/>
              <w:jc w:val="center"/>
              <w:rPr>
                <w:rFonts w:cs="Times New Roman"/>
                <w:sz w:val="21"/>
                <w:szCs w:val="21"/>
              </w:rPr>
            </w:pPr>
            <w:r w:rsidRPr="002672D7">
              <w:rPr>
                <w:rFonts w:cs="Times New Roman"/>
                <w:sz w:val="21"/>
                <w:szCs w:val="21"/>
              </w:rPr>
              <w:t>1.08</w:t>
            </w:r>
          </w:p>
        </w:tc>
      </w:tr>
      <w:tr w:rsidR="005F2346" w:rsidRPr="002672D7" w14:paraId="3D08FB23" w14:textId="77777777" w:rsidTr="00B36C4B">
        <w:trPr>
          <w:trHeight w:val="283"/>
          <w:jc w:val="center"/>
        </w:trPr>
        <w:tc>
          <w:tcPr>
            <w:tcW w:w="403" w:type="pct"/>
            <w:vMerge/>
            <w:shd w:val="clear" w:color="auto" w:fill="E2EFD9" w:themeFill="accent6" w:themeFillTint="33"/>
            <w:noWrap/>
            <w:vAlign w:val="center"/>
          </w:tcPr>
          <w:p w14:paraId="682D1FAC" w14:textId="77777777" w:rsidR="002672D7" w:rsidRPr="002672D7" w:rsidRDefault="002672D7" w:rsidP="002672D7">
            <w:pPr>
              <w:spacing w:line="240" w:lineRule="auto"/>
              <w:jc w:val="center"/>
              <w:rPr>
                <w:rFonts w:eastAsia="等线" w:cs="Times New Roman"/>
                <w:kern w:val="0"/>
                <w:sz w:val="21"/>
                <w:szCs w:val="21"/>
                <w:lang w:eastAsia="zh-CN"/>
              </w:rPr>
            </w:pPr>
          </w:p>
        </w:tc>
        <w:tc>
          <w:tcPr>
            <w:tcW w:w="334" w:type="pct"/>
            <w:shd w:val="clear" w:color="auto" w:fill="E2EFD9" w:themeFill="accent6" w:themeFillTint="33"/>
            <w:vAlign w:val="center"/>
          </w:tcPr>
          <w:p w14:paraId="4563D073" w14:textId="587A2B5D"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Number</w:t>
            </w:r>
          </w:p>
        </w:tc>
        <w:tc>
          <w:tcPr>
            <w:tcW w:w="293" w:type="pct"/>
            <w:shd w:val="clear" w:color="auto" w:fill="E2EFD9" w:themeFill="accent6" w:themeFillTint="33"/>
          </w:tcPr>
          <w:p w14:paraId="2624F515" w14:textId="50596B0A" w:rsidR="002672D7" w:rsidRPr="002672D7" w:rsidRDefault="002672D7" w:rsidP="002672D7">
            <w:pPr>
              <w:spacing w:line="240" w:lineRule="auto"/>
              <w:jc w:val="center"/>
              <w:rPr>
                <w:rFonts w:cs="Times New Roman"/>
                <w:sz w:val="21"/>
                <w:szCs w:val="21"/>
              </w:rPr>
            </w:pPr>
            <w:r w:rsidRPr="002672D7">
              <w:rPr>
                <w:rFonts w:cs="Times New Roman"/>
                <w:sz w:val="21"/>
                <w:szCs w:val="21"/>
              </w:rPr>
              <w:t>46</w:t>
            </w:r>
          </w:p>
        </w:tc>
        <w:tc>
          <w:tcPr>
            <w:tcW w:w="529" w:type="pct"/>
            <w:gridSpan w:val="2"/>
            <w:shd w:val="clear" w:color="auto" w:fill="E2EFD9" w:themeFill="accent6" w:themeFillTint="33"/>
          </w:tcPr>
          <w:p w14:paraId="72DAFA2C" w14:textId="116C4A75" w:rsidR="002672D7" w:rsidRPr="002672D7" w:rsidRDefault="002672D7" w:rsidP="002672D7">
            <w:pPr>
              <w:spacing w:line="240" w:lineRule="auto"/>
              <w:jc w:val="center"/>
              <w:rPr>
                <w:rFonts w:cs="Times New Roman"/>
                <w:sz w:val="21"/>
                <w:szCs w:val="21"/>
              </w:rPr>
            </w:pPr>
            <w:r w:rsidRPr="002672D7">
              <w:rPr>
                <w:rFonts w:cs="Times New Roman"/>
                <w:sz w:val="21"/>
                <w:szCs w:val="21"/>
              </w:rPr>
              <w:t>686</w:t>
            </w:r>
          </w:p>
        </w:tc>
        <w:tc>
          <w:tcPr>
            <w:tcW w:w="518" w:type="pct"/>
            <w:shd w:val="clear" w:color="auto" w:fill="E2EFD9" w:themeFill="accent6" w:themeFillTint="33"/>
          </w:tcPr>
          <w:p w14:paraId="55BC5821" w14:textId="02712C98" w:rsidR="002672D7" w:rsidRPr="002672D7" w:rsidRDefault="002672D7" w:rsidP="002672D7">
            <w:pPr>
              <w:spacing w:line="240" w:lineRule="auto"/>
              <w:jc w:val="center"/>
              <w:rPr>
                <w:rFonts w:cs="Times New Roman"/>
                <w:sz w:val="21"/>
                <w:szCs w:val="21"/>
              </w:rPr>
            </w:pPr>
            <w:r w:rsidRPr="002672D7">
              <w:rPr>
                <w:rFonts w:cs="Times New Roman"/>
                <w:sz w:val="21"/>
                <w:szCs w:val="21"/>
              </w:rPr>
              <w:t>459</w:t>
            </w:r>
          </w:p>
        </w:tc>
        <w:tc>
          <w:tcPr>
            <w:tcW w:w="524" w:type="pct"/>
            <w:shd w:val="clear" w:color="auto" w:fill="E2EFD9" w:themeFill="accent6" w:themeFillTint="33"/>
          </w:tcPr>
          <w:p w14:paraId="358DC46D" w14:textId="4AC87EA3" w:rsidR="002672D7" w:rsidRPr="002672D7" w:rsidRDefault="002672D7" w:rsidP="002672D7">
            <w:pPr>
              <w:spacing w:line="240" w:lineRule="auto"/>
              <w:jc w:val="center"/>
              <w:rPr>
                <w:rFonts w:cs="Times New Roman"/>
                <w:sz w:val="21"/>
                <w:szCs w:val="21"/>
              </w:rPr>
            </w:pPr>
            <w:r w:rsidRPr="002672D7">
              <w:rPr>
                <w:rFonts w:cs="Times New Roman"/>
                <w:sz w:val="21"/>
                <w:szCs w:val="21"/>
              </w:rPr>
              <w:t>405</w:t>
            </w:r>
          </w:p>
        </w:tc>
        <w:tc>
          <w:tcPr>
            <w:tcW w:w="490" w:type="pct"/>
            <w:shd w:val="clear" w:color="auto" w:fill="E2EFD9" w:themeFill="accent6" w:themeFillTint="33"/>
          </w:tcPr>
          <w:p w14:paraId="1AB56CA8" w14:textId="08AF0EA2" w:rsidR="002672D7" w:rsidRPr="002672D7" w:rsidRDefault="002672D7" w:rsidP="002672D7">
            <w:pPr>
              <w:spacing w:line="240" w:lineRule="auto"/>
              <w:jc w:val="center"/>
              <w:rPr>
                <w:rFonts w:cs="Times New Roman"/>
                <w:sz w:val="21"/>
                <w:szCs w:val="21"/>
              </w:rPr>
            </w:pPr>
            <w:r w:rsidRPr="002672D7">
              <w:rPr>
                <w:rFonts w:cs="Times New Roman"/>
                <w:sz w:val="21"/>
                <w:szCs w:val="21"/>
              </w:rPr>
              <w:t>2</w:t>
            </w:r>
          </w:p>
        </w:tc>
        <w:tc>
          <w:tcPr>
            <w:tcW w:w="392" w:type="pct"/>
            <w:shd w:val="clear" w:color="auto" w:fill="E2EFD9" w:themeFill="accent6" w:themeFillTint="33"/>
          </w:tcPr>
          <w:p w14:paraId="3D162174" w14:textId="3ED1180C" w:rsidR="002672D7" w:rsidRPr="002672D7" w:rsidRDefault="002672D7" w:rsidP="002672D7">
            <w:pPr>
              <w:spacing w:line="240" w:lineRule="auto"/>
              <w:jc w:val="center"/>
              <w:rPr>
                <w:rFonts w:cs="Times New Roman"/>
                <w:sz w:val="21"/>
                <w:szCs w:val="21"/>
              </w:rPr>
            </w:pPr>
            <w:r w:rsidRPr="002672D7">
              <w:rPr>
                <w:rFonts w:cs="Times New Roman"/>
                <w:sz w:val="21"/>
                <w:szCs w:val="21"/>
              </w:rPr>
              <w:t>25</w:t>
            </w:r>
          </w:p>
        </w:tc>
        <w:tc>
          <w:tcPr>
            <w:tcW w:w="294" w:type="pct"/>
            <w:gridSpan w:val="2"/>
            <w:shd w:val="clear" w:color="auto" w:fill="E2EFD9" w:themeFill="accent6" w:themeFillTint="33"/>
          </w:tcPr>
          <w:p w14:paraId="150E305E" w14:textId="76944ADD" w:rsidR="002672D7" w:rsidRPr="002672D7" w:rsidRDefault="002672D7" w:rsidP="002672D7">
            <w:pPr>
              <w:spacing w:line="240" w:lineRule="auto"/>
              <w:jc w:val="center"/>
              <w:rPr>
                <w:rFonts w:cs="Times New Roman"/>
                <w:sz w:val="21"/>
                <w:szCs w:val="21"/>
              </w:rPr>
            </w:pPr>
            <w:r w:rsidRPr="002672D7">
              <w:rPr>
                <w:rFonts w:cs="Times New Roman"/>
                <w:sz w:val="21"/>
                <w:szCs w:val="21"/>
              </w:rPr>
              <w:t>184</w:t>
            </w:r>
          </w:p>
        </w:tc>
        <w:tc>
          <w:tcPr>
            <w:tcW w:w="245" w:type="pct"/>
            <w:shd w:val="clear" w:color="auto" w:fill="E2EFD9" w:themeFill="accent6" w:themeFillTint="33"/>
          </w:tcPr>
          <w:p w14:paraId="5C6235BA" w14:textId="3208FD91" w:rsidR="002672D7" w:rsidRPr="002672D7" w:rsidRDefault="002672D7" w:rsidP="002672D7">
            <w:pPr>
              <w:spacing w:line="240" w:lineRule="auto"/>
              <w:jc w:val="center"/>
              <w:rPr>
                <w:rFonts w:cs="Times New Roman"/>
                <w:sz w:val="21"/>
                <w:szCs w:val="21"/>
              </w:rPr>
            </w:pPr>
            <w:r w:rsidRPr="002672D7">
              <w:rPr>
                <w:rFonts w:cs="Times New Roman"/>
                <w:sz w:val="21"/>
                <w:szCs w:val="21"/>
              </w:rPr>
              <w:t>348</w:t>
            </w:r>
          </w:p>
        </w:tc>
        <w:tc>
          <w:tcPr>
            <w:tcW w:w="293" w:type="pct"/>
            <w:shd w:val="clear" w:color="auto" w:fill="E2EFD9" w:themeFill="accent6" w:themeFillTint="33"/>
          </w:tcPr>
          <w:p w14:paraId="3EB40786" w14:textId="1DF47221" w:rsidR="002672D7" w:rsidRPr="002672D7" w:rsidRDefault="002672D7" w:rsidP="002672D7">
            <w:pPr>
              <w:spacing w:line="240" w:lineRule="auto"/>
              <w:jc w:val="center"/>
              <w:rPr>
                <w:rFonts w:cs="Times New Roman"/>
                <w:sz w:val="21"/>
                <w:szCs w:val="21"/>
              </w:rPr>
            </w:pPr>
            <w:r w:rsidRPr="002672D7">
              <w:rPr>
                <w:rFonts w:cs="Times New Roman"/>
                <w:sz w:val="21"/>
                <w:szCs w:val="21"/>
              </w:rPr>
              <w:t>1671</w:t>
            </w:r>
          </w:p>
        </w:tc>
        <w:tc>
          <w:tcPr>
            <w:tcW w:w="394" w:type="pct"/>
            <w:shd w:val="clear" w:color="auto" w:fill="E2EFD9" w:themeFill="accent6" w:themeFillTint="33"/>
          </w:tcPr>
          <w:p w14:paraId="1B916930" w14:textId="45CB1648" w:rsidR="002672D7" w:rsidRPr="002672D7" w:rsidRDefault="002672D7" w:rsidP="002672D7">
            <w:pPr>
              <w:spacing w:line="240" w:lineRule="auto"/>
              <w:jc w:val="center"/>
              <w:rPr>
                <w:rFonts w:cs="Times New Roman"/>
                <w:sz w:val="21"/>
                <w:szCs w:val="21"/>
              </w:rPr>
            </w:pPr>
            <w:r w:rsidRPr="002672D7">
              <w:rPr>
                <w:rFonts w:cs="Times New Roman"/>
                <w:sz w:val="21"/>
                <w:szCs w:val="21"/>
              </w:rPr>
              <w:t>223</w:t>
            </w:r>
          </w:p>
        </w:tc>
        <w:tc>
          <w:tcPr>
            <w:tcW w:w="291" w:type="pct"/>
            <w:shd w:val="clear" w:color="auto" w:fill="E2EFD9" w:themeFill="accent6" w:themeFillTint="33"/>
          </w:tcPr>
          <w:p w14:paraId="347D112F" w14:textId="1B22AE23" w:rsidR="002672D7" w:rsidRPr="002672D7" w:rsidRDefault="002672D7" w:rsidP="002672D7">
            <w:pPr>
              <w:spacing w:line="240" w:lineRule="auto"/>
              <w:jc w:val="center"/>
              <w:rPr>
                <w:rFonts w:cs="Times New Roman"/>
                <w:sz w:val="21"/>
                <w:szCs w:val="21"/>
              </w:rPr>
            </w:pPr>
            <w:r w:rsidRPr="002672D7">
              <w:rPr>
                <w:rFonts w:cs="Times New Roman"/>
                <w:sz w:val="21"/>
                <w:szCs w:val="21"/>
              </w:rPr>
              <w:t>193</w:t>
            </w:r>
          </w:p>
        </w:tc>
      </w:tr>
      <w:tr w:rsidR="005F2346" w:rsidRPr="002672D7" w14:paraId="247794E2" w14:textId="77777777" w:rsidTr="004275BF">
        <w:trPr>
          <w:trHeight w:val="283"/>
          <w:jc w:val="center"/>
        </w:trPr>
        <w:tc>
          <w:tcPr>
            <w:tcW w:w="403" w:type="pct"/>
            <w:vMerge w:val="restart"/>
            <w:shd w:val="clear" w:color="auto" w:fill="E2EFD9" w:themeFill="accent6" w:themeFillTint="33"/>
            <w:noWrap/>
            <w:vAlign w:val="center"/>
          </w:tcPr>
          <w:p w14:paraId="757D4E73" w14:textId="61F27B32" w:rsidR="002672D7" w:rsidRPr="002672D7" w:rsidRDefault="00A0533F" w:rsidP="002672D7">
            <w:pPr>
              <w:spacing w:line="240" w:lineRule="auto"/>
              <w:jc w:val="center"/>
              <w:rPr>
                <w:rFonts w:eastAsia="等线" w:cs="Times New Roman"/>
                <w:color w:val="000000"/>
                <w:sz w:val="21"/>
                <w:szCs w:val="21"/>
                <w:lang w:eastAsia="zh-CN"/>
              </w:rPr>
            </w:pPr>
            <w:r>
              <w:rPr>
                <w:rFonts w:eastAsia="等线" w:cs="Times New Roman" w:hint="eastAsia"/>
                <w:color w:val="000000"/>
                <w:sz w:val="21"/>
                <w:szCs w:val="21"/>
                <w:lang w:eastAsia="zh-CN"/>
              </w:rPr>
              <w:t>1</w:t>
            </w:r>
            <w:r w:rsidR="002672D7" w:rsidRPr="002672D7">
              <w:rPr>
                <w:rFonts w:eastAsia="等线" w:cs="Times New Roman"/>
                <w:color w:val="000000"/>
                <w:sz w:val="21"/>
                <w:szCs w:val="21"/>
                <w:lang w:eastAsia="zh-CN"/>
              </w:rPr>
              <w:t xml:space="preserve"> L2</w:t>
            </w:r>
          </w:p>
          <w:p w14:paraId="0AB3D389" w14:textId="2F3927B9"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kern w:val="0"/>
                <w:sz w:val="21"/>
                <w:szCs w:val="21"/>
                <w:lang w:eastAsia="zh-CN"/>
              </w:rPr>
              <w:t>precursor</w:t>
            </w:r>
          </w:p>
        </w:tc>
        <w:tc>
          <w:tcPr>
            <w:tcW w:w="334" w:type="pct"/>
            <w:shd w:val="clear" w:color="auto" w:fill="E2EFD9" w:themeFill="accent6" w:themeFillTint="33"/>
            <w:vAlign w:val="center"/>
          </w:tcPr>
          <w:p w14:paraId="45CE4AB6" w14:textId="2A96314E"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RI (%)</w:t>
            </w:r>
          </w:p>
        </w:tc>
        <w:tc>
          <w:tcPr>
            <w:tcW w:w="293" w:type="pct"/>
            <w:shd w:val="clear" w:color="auto" w:fill="E2EFD9" w:themeFill="accent6" w:themeFillTint="33"/>
          </w:tcPr>
          <w:p w14:paraId="2FC6F3B4" w14:textId="71470241"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4.22</w:t>
            </w:r>
          </w:p>
        </w:tc>
        <w:tc>
          <w:tcPr>
            <w:tcW w:w="529" w:type="pct"/>
            <w:gridSpan w:val="2"/>
            <w:shd w:val="clear" w:color="auto" w:fill="E2EFD9" w:themeFill="accent6" w:themeFillTint="33"/>
          </w:tcPr>
          <w:p w14:paraId="7E801E6C" w14:textId="4C2E745E"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8.45</w:t>
            </w:r>
          </w:p>
        </w:tc>
        <w:tc>
          <w:tcPr>
            <w:tcW w:w="518" w:type="pct"/>
            <w:shd w:val="clear" w:color="auto" w:fill="E2EFD9" w:themeFill="accent6" w:themeFillTint="33"/>
          </w:tcPr>
          <w:p w14:paraId="141C13DE" w14:textId="2D33249F"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26.5</w:t>
            </w:r>
          </w:p>
        </w:tc>
        <w:tc>
          <w:tcPr>
            <w:tcW w:w="524" w:type="pct"/>
            <w:shd w:val="clear" w:color="auto" w:fill="E2EFD9" w:themeFill="accent6" w:themeFillTint="33"/>
          </w:tcPr>
          <w:p w14:paraId="1432DE3A" w14:textId="1E10C5E0"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0.405</w:t>
            </w:r>
          </w:p>
        </w:tc>
        <w:tc>
          <w:tcPr>
            <w:tcW w:w="490" w:type="pct"/>
            <w:shd w:val="clear" w:color="auto" w:fill="E2EFD9" w:themeFill="accent6" w:themeFillTint="33"/>
          </w:tcPr>
          <w:p w14:paraId="7E8421D8" w14:textId="0483DB40"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0.155</w:t>
            </w:r>
          </w:p>
        </w:tc>
        <w:tc>
          <w:tcPr>
            <w:tcW w:w="392" w:type="pct"/>
            <w:shd w:val="clear" w:color="auto" w:fill="E2EFD9" w:themeFill="accent6" w:themeFillTint="33"/>
          </w:tcPr>
          <w:p w14:paraId="2E136650" w14:textId="517ED48E"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0.243</w:t>
            </w:r>
          </w:p>
        </w:tc>
        <w:tc>
          <w:tcPr>
            <w:tcW w:w="294" w:type="pct"/>
            <w:gridSpan w:val="2"/>
            <w:shd w:val="clear" w:color="auto" w:fill="E2EFD9" w:themeFill="accent6" w:themeFillTint="33"/>
          </w:tcPr>
          <w:p w14:paraId="3948D4DE" w14:textId="09AD2F2B"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0.369</w:t>
            </w:r>
          </w:p>
        </w:tc>
        <w:tc>
          <w:tcPr>
            <w:tcW w:w="245" w:type="pct"/>
            <w:shd w:val="clear" w:color="auto" w:fill="E2EFD9" w:themeFill="accent6" w:themeFillTint="33"/>
          </w:tcPr>
          <w:p w14:paraId="3A1B1F44" w14:textId="53F74775"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18.3</w:t>
            </w:r>
          </w:p>
        </w:tc>
        <w:tc>
          <w:tcPr>
            <w:tcW w:w="293" w:type="pct"/>
            <w:shd w:val="clear" w:color="auto" w:fill="E2EFD9" w:themeFill="accent6" w:themeFillTint="33"/>
          </w:tcPr>
          <w:p w14:paraId="3D8B4CA5" w14:textId="507D2E3E"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6.09</w:t>
            </w:r>
          </w:p>
        </w:tc>
        <w:tc>
          <w:tcPr>
            <w:tcW w:w="394" w:type="pct"/>
            <w:shd w:val="clear" w:color="auto" w:fill="E2EFD9" w:themeFill="accent6" w:themeFillTint="33"/>
          </w:tcPr>
          <w:p w14:paraId="240820B9" w14:textId="6D63D916"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4.58</w:t>
            </w:r>
          </w:p>
        </w:tc>
        <w:tc>
          <w:tcPr>
            <w:tcW w:w="291" w:type="pct"/>
            <w:shd w:val="clear" w:color="auto" w:fill="E2EFD9" w:themeFill="accent6" w:themeFillTint="33"/>
          </w:tcPr>
          <w:p w14:paraId="66DC1752" w14:textId="2A8C15A8"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9.82</w:t>
            </w:r>
          </w:p>
        </w:tc>
      </w:tr>
      <w:tr w:rsidR="005F2346" w:rsidRPr="002672D7" w14:paraId="3B3A50D8" w14:textId="77777777" w:rsidTr="00100B05">
        <w:trPr>
          <w:trHeight w:val="283"/>
          <w:jc w:val="center"/>
        </w:trPr>
        <w:tc>
          <w:tcPr>
            <w:tcW w:w="403" w:type="pct"/>
            <w:vMerge/>
            <w:shd w:val="clear" w:color="auto" w:fill="E2EFD9" w:themeFill="accent6" w:themeFillTint="33"/>
            <w:noWrap/>
            <w:vAlign w:val="center"/>
          </w:tcPr>
          <w:p w14:paraId="1A9771C1" w14:textId="4D40D802" w:rsidR="002672D7" w:rsidRPr="002672D7" w:rsidRDefault="002672D7" w:rsidP="002672D7">
            <w:pPr>
              <w:spacing w:line="240" w:lineRule="auto"/>
              <w:jc w:val="center"/>
              <w:rPr>
                <w:rFonts w:eastAsia="等线" w:cs="Times New Roman"/>
                <w:kern w:val="0"/>
                <w:sz w:val="21"/>
                <w:szCs w:val="21"/>
                <w:lang w:eastAsia="zh-CN"/>
              </w:rPr>
            </w:pPr>
          </w:p>
        </w:tc>
        <w:tc>
          <w:tcPr>
            <w:tcW w:w="334" w:type="pct"/>
            <w:shd w:val="clear" w:color="auto" w:fill="E2EFD9" w:themeFill="accent6" w:themeFillTint="33"/>
            <w:vAlign w:val="center"/>
          </w:tcPr>
          <w:p w14:paraId="3FA55DEB" w14:textId="7D31553A"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Number</w:t>
            </w:r>
          </w:p>
        </w:tc>
        <w:tc>
          <w:tcPr>
            <w:tcW w:w="293" w:type="pct"/>
            <w:shd w:val="clear" w:color="auto" w:fill="E2EFD9" w:themeFill="accent6" w:themeFillTint="33"/>
          </w:tcPr>
          <w:p w14:paraId="3EF3AFD0" w14:textId="60590765"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442</w:t>
            </w:r>
          </w:p>
        </w:tc>
        <w:tc>
          <w:tcPr>
            <w:tcW w:w="529" w:type="pct"/>
            <w:gridSpan w:val="2"/>
            <w:shd w:val="clear" w:color="auto" w:fill="E2EFD9" w:themeFill="accent6" w:themeFillTint="33"/>
          </w:tcPr>
          <w:p w14:paraId="25AC88F8" w14:textId="527DA307"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718</w:t>
            </w:r>
          </w:p>
        </w:tc>
        <w:tc>
          <w:tcPr>
            <w:tcW w:w="518" w:type="pct"/>
            <w:shd w:val="clear" w:color="auto" w:fill="E2EFD9" w:themeFill="accent6" w:themeFillTint="33"/>
          </w:tcPr>
          <w:p w14:paraId="670F53BB" w14:textId="38E42E9E"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3133</w:t>
            </w:r>
          </w:p>
        </w:tc>
        <w:tc>
          <w:tcPr>
            <w:tcW w:w="524" w:type="pct"/>
            <w:shd w:val="clear" w:color="auto" w:fill="E2EFD9" w:themeFill="accent6" w:themeFillTint="33"/>
          </w:tcPr>
          <w:p w14:paraId="520C0B44" w14:textId="24DD2C88"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73</w:t>
            </w:r>
          </w:p>
        </w:tc>
        <w:tc>
          <w:tcPr>
            <w:tcW w:w="490" w:type="pct"/>
            <w:shd w:val="clear" w:color="auto" w:fill="E2EFD9" w:themeFill="accent6" w:themeFillTint="33"/>
          </w:tcPr>
          <w:p w14:paraId="331923D8" w14:textId="54021BAC"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66</w:t>
            </w:r>
          </w:p>
        </w:tc>
        <w:tc>
          <w:tcPr>
            <w:tcW w:w="392" w:type="pct"/>
            <w:shd w:val="clear" w:color="auto" w:fill="E2EFD9" w:themeFill="accent6" w:themeFillTint="33"/>
          </w:tcPr>
          <w:p w14:paraId="6680DDC6" w14:textId="6FEC6D26"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84</w:t>
            </w:r>
          </w:p>
        </w:tc>
        <w:tc>
          <w:tcPr>
            <w:tcW w:w="294" w:type="pct"/>
            <w:gridSpan w:val="2"/>
            <w:shd w:val="clear" w:color="auto" w:fill="E2EFD9" w:themeFill="accent6" w:themeFillTint="33"/>
          </w:tcPr>
          <w:p w14:paraId="78C8D9A1" w14:textId="5C243893"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112</w:t>
            </w:r>
          </w:p>
        </w:tc>
        <w:tc>
          <w:tcPr>
            <w:tcW w:w="245" w:type="pct"/>
            <w:shd w:val="clear" w:color="auto" w:fill="E2EFD9" w:themeFill="accent6" w:themeFillTint="33"/>
          </w:tcPr>
          <w:p w14:paraId="4C51FA7C" w14:textId="749B3D49"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1281</w:t>
            </w:r>
          </w:p>
        </w:tc>
        <w:tc>
          <w:tcPr>
            <w:tcW w:w="293" w:type="pct"/>
            <w:shd w:val="clear" w:color="auto" w:fill="E2EFD9" w:themeFill="accent6" w:themeFillTint="33"/>
          </w:tcPr>
          <w:p w14:paraId="000350C6" w14:textId="028B0A37"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1175</w:t>
            </w:r>
          </w:p>
        </w:tc>
        <w:tc>
          <w:tcPr>
            <w:tcW w:w="394" w:type="pct"/>
            <w:shd w:val="clear" w:color="auto" w:fill="E2EFD9" w:themeFill="accent6" w:themeFillTint="33"/>
          </w:tcPr>
          <w:p w14:paraId="1A3E7AB9" w14:textId="2B139AA7"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1138</w:t>
            </w:r>
          </w:p>
        </w:tc>
        <w:tc>
          <w:tcPr>
            <w:tcW w:w="291" w:type="pct"/>
            <w:shd w:val="clear" w:color="auto" w:fill="E2EFD9" w:themeFill="accent6" w:themeFillTint="33"/>
          </w:tcPr>
          <w:p w14:paraId="69F6C6ED" w14:textId="2A20B4C4"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978</w:t>
            </w:r>
          </w:p>
        </w:tc>
      </w:tr>
      <w:tr w:rsidR="005F2346" w:rsidRPr="002672D7" w14:paraId="7966BAA9" w14:textId="77777777" w:rsidTr="002B30CF">
        <w:trPr>
          <w:trHeight w:val="283"/>
          <w:jc w:val="center"/>
        </w:trPr>
        <w:tc>
          <w:tcPr>
            <w:tcW w:w="403" w:type="pct"/>
            <w:vMerge w:val="restart"/>
            <w:shd w:val="clear" w:color="auto" w:fill="E2EFD9" w:themeFill="accent6" w:themeFillTint="33"/>
            <w:noWrap/>
            <w:vAlign w:val="center"/>
          </w:tcPr>
          <w:p w14:paraId="645EBD81" w14:textId="286A7AC3" w:rsidR="002672D7" w:rsidRPr="002672D7" w:rsidRDefault="00A0533F" w:rsidP="002672D7">
            <w:pPr>
              <w:spacing w:line="240" w:lineRule="auto"/>
              <w:jc w:val="center"/>
              <w:rPr>
                <w:rFonts w:eastAsia="等线" w:cs="Times New Roman"/>
                <w:color w:val="000000"/>
                <w:sz w:val="21"/>
                <w:szCs w:val="21"/>
                <w:lang w:eastAsia="zh-CN"/>
              </w:rPr>
            </w:pPr>
            <w:r>
              <w:rPr>
                <w:rFonts w:eastAsia="等线" w:cs="Times New Roman" w:hint="eastAsia"/>
                <w:color w:val="000000"/>
                <w:sz w:val="21"/>
                <w:szCs w:val="21"/>
                <w:lang w:eastAsia="zh-CN"/>
              </w:rPr>
              <w:t>1</w:t>
            </w:r>
            <w:r w:rsidR="002672D7" w:rsidRPr="002672D7">
              <w:rPr>
                <w:rFonts w:eastAsia="等线" w:cs="Times New Roman"/>
                <w:color w:val="000000"/>
                <w:sz w:val="21"/>
                <w:szCs w:val="21"/>
                <w:lang w:eastAsia="zh-CN"/>
              </w:rPr>
              <w:t xml:space="preserve"> L2</w:t>
            </w:r>
          </w:p>
          <w:p w14:paraId="473C4F6D" w14:textId="2198E378" w:rsidR="002672D7" w:rsidRPr="002672D7" w:rsidRDefault="002672D7" w:rsidP="002672D7">
            <w:pPr>
              <w:spacing w:line="240" w:lineRule="auto"/>
              <w:jc w:val="center"/>
              <w:rPr>
                <w:rFonts w:eastAsia="等线" w:cs="Times New Roman"/>
                <w:kern w:val="0"/>
                <w:sz w:val="21"/>
                <w:szCs w:val="21"/>
                <w:lang w:eastAsia="zh-CN"/>
              </w:rPr>
            </w:pPr>
            <w:r w:rsidRPr="002672D7">
              <w:rPr>
                <w:rFonts w:eastAsia="等线" w:cs="Times New Roman"/>
                <w:kern w:val="0"/>
                <w:sz w:val="21"/>
                <w:szCs w:val="21"/>
                <w:lang w:eastAsia="zh-CN"/>
              </w:rPr>
              <w:t>product</w:t>
            </w:r>
          </w:p>
        </w:tc>
        <w:tc>
          <w:tcPr>
            <w:tcW w:w="334" w:type="pct"/>
            <w:shd w:val="clear" w:color="auto" w:fill="E2EFD9" w:themeFill="accent6" w:themeFillTint="33"/>
            <w:vAlign w:val="center"/>
          </w:tcPr>
          <w:p w14:paraId="0CEF798E" w14:textId="76D59F10"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RI (%)</w:t>
            </w:r>
          </w:p>
        </w:tc>
        <w:tc>
          <w:tcPr>
            <w:tcW w:w="293" w:type="pct"/>
            <w:shd w:val="clear" w:color="auto" w:fill="E2EFD9" w:themeFill="accent6" w:themeFillTint="33"/>
          </w:tcPr>
          <w:p w14:paraId="6FBFE415" w14:textId="32BF23BF"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0.0782</w:t>
            </w:r>
          </w:p>
        </w:tc>
        <w:tc>
          <w:tcPr>
            <w:tcW w:w="529" w:type="pct"/>
            <w:gridSpan w:val="2"/>
            <w:shd w:val="clear" w:color="auto" w:fill="E2EFD9" w:themeFill="accent6" w:themeFillTint="33"/>
          </w:tcPr>
          <w:p w14:paraId="2F9DF184" w14:textId="69CB1B78"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8.43</w:t>
            </w:r>
          </w:p>
        </w:tc>
        <w:tc>
          <w:tcPr>
            <w:tcW w:w="518" w:type="pct"/>
            <w:shd w:val="clear" w:color="auto" w:fill="E2EFD9" w:themeFill="accent6" w:themeFillTint="33"/>
          </w:tcPr>
          <w:p w14:paraId="59472068" w14:textId="2FE9B691"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11.7</w:t>
            </w:r>
          </w:p>
        </w:tc>
        <w:tc>
          <w:tcPr>
            <w:tcW w:w="524" w:type="pct"/>
            <w:shd w:val="clear" w:color="auto" w:fill="E2EFD9" w:themeFill="accent6" w:themeFillTint="33"/>
          </w:tcPr>
          <w:p w14:paraId="18B30C40" w14:textId="340DA8B3"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0.547</w:t>
            </w:r>
          </w:p>
        </w:tc>
        <w:tc>
          <w:tcPr>
            <w:tcW w:w="490" w:type="pct"/>
            <w:shd w:val="clear" w:color="auto" w:fill="E2EFD9" w:themeFill="accent6" w:themeFillTint="33"/>
          </w:tcPr>
          <w:p w14:paraId="27E9BE41" w14:textId="0B0DB492"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0.00251</w:t>
            </w:r>
          </w:p>
        </w:tc>
        <w:tc>
          <w:tcPr>
            <w:tcW w:w="392" w:type="pct"/>
            <w:shd w:val="clear" w:color="auto" w:fill="E2EFD9" w:themeFill="accent6" w:themeFillTint="33"/>
          </w:tcPr>
          <w:p w14:paraId="4D3496A2" w14:textId="27D4FAD7"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0.209</w:t>
            </w:r>
          </w:p>
        </w:tc>
        <w:tc>
          <w:tcPr>
            <w:tcW w:w="291" w:type="pct"/>
            <w:shd w:val="clear" w:color="auto" w:fill="E2EFD9" w:themeFill="accent6" w:themeFillTint="33"/>
          </w:tcPr>
          <w:p w14:paraId="7583A894" w14:textId="30A7CD9E"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1.13</w:t>
            </w:r>
          </w:p>
        </w:tc>
        <w:tc>
          <w:tcPr>
            <w:tcW w:w="248" w:type="pct"/>
            <w:gridSpan w:val="2"/>
            <w:shd w:val="clear" w:color="auto" w:fill="E2EFD9" w:themeFill="accent6" w:themeFillTint="33"/>
          </w:tcPr>
          <w:p w14:paraId="56E72CE7" w14:textId="3087F320"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4.54</w:t>
            </w:r>
          </w:p>
        </w:tc>
        <w:tc>
          <w:tcPr>
            <w:tcW w:w="293" w:type="pct"/>
            <w:shd w:val="clear" w:color="auto" w:fill="E2EFD9" w:themeFill="accent6" w:themeFillTint="33"/>
          </w:tcPr>
          <w:p w14:paraId="7DB26C8F" w14:textId="6A86EC76"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15.2</w:t>
            </w:r>
          </w:p>
        </w:tc>
        <w:tc>
          <w:tcPr>
            <w:tcW w:w="394" w:type="pct"/>
            <w:shd w:val="clear" w:color="auto" w:fill="E2EFD9" w:themeFill="accent6" w:themeFillTint="33"/>
          </w:tcPr>
          <w:p w14:paraId="40FBB790" w14:textId="552A62E7"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0.988</w:t>
            </w:r>
          </w:p>
        </w:tc>
        <w:tc>
          <w:tcPr>
            <w:tcW w:w="291" w:type="pct"/>
            <w:shd w:val="clear" w:color="auto" w:fill="E2EFD9" w:themeFill="accent6" w:themeFillTint="33"/>
          </w:tcPr>
          <w:p w14:paraId="13BDF4D8" w14:textId="5621114E"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1.8</w:t>
            </w:r>
          </w:p>
        </w:tc>
      </w:tr>
      <w:tr w:rsidR="005F2346" w:rsidRPr="002672D7" w14:paraId="77CF0309" w14:textId="77777777" w:rsidTr="003D3FEA">
        <w:trPr>
          <w:trHeight w:val="283"/>
          <w:jc w:val="center"/>
        </w:trPr>
        <w:tc>
          <w:tcPr>
            <w:tcW w:w="403" w:type="pct"/>
            <w:vMerge/>
            <w:tcBorders>
              <w:bottom w:val="single" w:sz="12" w:space="0" w:color="auto"/>
            </w:tcBorders>
            <w:shd w:val="clear" w:color="auto" w:fill="E2EFD9" w:themeFill="accent6" w:themeFillTint="33"/>
            <w:noWrap/>
            <w:vAlign w:val="center"/>
          </w:tcPr>
          <w:p w14:paraId="7513EE6F" w14:textId="05B8A593" w:rsidR="002672D7" w:rsidRPr="002672D7" w:rsidRDefault="002672D7" w:rsidP="002672D7">
            <w:pPr>
              <w:spacing w:line="240" w:lineRule="auto"/>
              <w:jc w:val="center"/>
              <w:rPr>
                <w:rFonts w:eastAsia="等线" w:cs="Times New Roman"/>
                <w:b/>
                <w:bCs/>
                <w:kern w:val="0"/>
                <w:sz w:val="21"/>
                <w:szCs w:val="21"/>
                <w:lang w:eastAsia="zh-CN"/>
              </w:rPr>
            </w:pPr>
          </w:p>
        </w:tc>
        <w:tc>
          <w:tcPr>
            <w:tcW w:w="334" w:type="pct"/>
            <w:tcBorders>
              <w:bottom w:val="single" w:sz="12" w:space="0" w:color="auto"/>
            </w:tcBorders>
            <w:shd w:val="clear" w:color="auto" w:fill="E2EFD9" w:themeFill="accent6" w:themeFillTint="33"/>
            <w:vAlign w:val="center"/>
          </w:tcPr>
          <w:p w14:paraId="3DBC5F35" w14:textId="17E8E279" w:rsidR="002672D7" w:rsidRPr="002672D7" w:rsidRDefault="002672D7" w:rsidP="002672D7">
            <w:pPr>
              <w:spacing w:line="240" w:lineRule="auto"/>
              <w:jc w:val="center"/>
              <w:rPr>
                <w:rFonts w:cs="Times New Roman"/>
                <w:sz w:val="21"/>
                <w:szCs w:val="21"/>
              </w:rPr>
            </w:pPr>
            <w:r w:rsidRPr="002672D7">
              <w:rPr>
                <w:rFonts w:eastAsia="等线" w:cs="Times New Roman"/>
                <w:sz w:val="21"/>
                <w:szCs w:val="21"/>
                <w:lang w:eastAsia="zh-CN"/>
              </w:rPr>
              <w:t>Number</w:t>
            </w:r>
          </w:p>
        </w:tc>
        <w:tc>
          <w:tcPr>
            <w:tcW w:w="293" w:type="pct"/>
            <w:tcBorders>
              <w:bottom w:val="single" w:sz="12" w:space="0" w:color="auto"/>
            </w:tcBorders>
            <w:shd w:val="clear" w:color="auto" w:fill="E2EFD9" w:themeFill="accent6" w:themeFillTint="33"/>
          </w:tcPr>
          <w:p w14:paraId="18AF2112" w14:textId="3302DED1"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56</w:t>
            </w:r>
          </w:p>
        </w:tc>
        <w:tc>
          <w:tcPr>
            <w:tcW w:w="529" w:type="pct"/>
            <w:gridSpan w:val="2"/>
            <w:tcBorders>
              <w:bottom w:val="single" w:sz="12" w:space="0" w:color="auto"/>
            </w:tcBorders>
            <w:shd w:val="clear" w:color="auto" w:fill="E2EFD9" w:themeFill="accent6" w:themeFillTint="33"/>
          </w:tcPr>
          <w:p w14:paraId="1194760D" w14:textId="102AC69B"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749</w:t>
            </w:r>
          </w:p>
        </w:tc>
        <w:tc>
          <w:tcPr>
            <w:tcW w:w="518" w:type="pct"/>
            <w:tcBorders>
              <w:bottom w:val="single" w:sz="12" w:space="0" w:color="auto"/>
            </w:tcBorders>
            <w:shd w:val="clear" w:color="auto" w:fill="E2EFD9" w:themeFill="accent6" w:themeFillTint="33"/>
          </w:tcPr>
          <w:p w14:paraId="07818148" w14:textId="5411D125"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1327</w:t>
            </w:r>
          </w:p>
        </w:tc>
        <w:tc>
          <w:tcPr>
            <w:tcW w:w="524" w:type="pct"/>
            <w:tcBorders>
              <w:bottom w:val="single" w:sz="12" w:space="0" w:color="auto"/>
            </w:tcBorders>
            <w:shd w:val="clear" w:color="auto" w:fill="E2EFD9" w:themeFill="accent6" w:themeFillTint="33"/>
          </w:tcPr>
          <w:p w14:paraId="0E494F3F" w14:textId="4A91520E"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132</w:t>
            </w:r>
          </w:p>
        </w:tc>
        <w:tc>
          <w:tcPr>
            <w:tcW w:w="490" w:type="pct"/>
            <w:tcBorders>
              <w:bottom w:val="single" w:sz="12" w:space="0" w:color="auto"/>
            </w:tcBorders>
            <w:shd w:val="clear" w:color="auto" w:fill="E2EFD9" w:themeFill="accent6" w:themeFillTint="33"/>
          </w:tcPr>
          <w:p w14:paraId="2D71DE2F" w14:textId="4405C637"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2</w:t>
            </w:r>
          </w:p>
        </w:tc>
        <w:tc>
          <w:tcPr>
            <w:tcW w:w="392" w:type="pct"/>
            <w:tcBorders>
              <w:bottom w:val="single" w:sz="12" w:space="0" w:color="auto"/>
            </w:tcBorders>
            <w:shd w:val="clear" w:color="auto" w:fill="E2EFD9" w:themeFill="accent6" w:themeFillTint="33"/>
          </w:tcPr>
          <w:p w14:paraId="046570B1" w14:textId="2C9211BC"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29</w:t>
            </w:r>
          </w:p>
        </w:tc>
        <w:tc>
          <w:tcPr>
            <w:tcW w:w="291" w:type="pct"/>
            <w:tcBorders>
              <w:bottom w:val="single" w:sz="12" w:space="0" w:color="auto"/>
            </w:tcBorders>
            <w:shd w:val="clear" w:color="auto" w:fill="E2EFD9" w:themeFill="accent6" w:themeFillTint="33"/>
          </w:tcPr>
          <w:p w14:paraId="42A0F1F2" w14:textId="7ABF2665"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211</w:t>
            </w:r>
          </w:p>
        </w:tc>
        <w:tc>
          <w:tcPr>
            <w:tcW w:w="248" w:type="pct"/>
            <w:gridSpan w:val="2"/>
            <w:tcBorders>
              <w:bottom w:val="single" w:sz="12" w:space="0" w:color="auto"/>
            </w:tcBorders>
            <w:shd w:val="clear" w:color="auto" w:fill="E2EFD9" w:themeFill="accent6" w:themeFillTint="33"/>
          </w:tcPr>
          <w:p w14:paraId="336E9ADF" w14:textId="1230ED60"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303</w:t>
            </w:r>
          </w:p>
        </w:tc>
        <w:tc>
          <w:tcPr>
            <w:tcW w:w="293" w:type="pct"/>
            <w:tcBorders>
              <w:bottom w:val="single" w:sz="12" w:space="0" w:color="auto"/>
            </w:tcBorders>
            <w:shd w:val="clear" w:color="auto" w:fill="E2EFD9" w:themeFill="accent6" w:themeFillTint="33"/>
          </w:tcPr>
          <w:p w14:paraId="35381B34" w14:textId="7A0F38F0"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1717</w:t>
            </w:r>
          </w:p>
        </w:tc>
        <w:tc>
          <w:tcPr>
            <w:tcW w:w="394" w:type="pct"/>
            <w:tcBorders>
              <w:bottom w:val="single" w:sz="12" w:space="0" w:color="auto"/>
            </w:tcBorders>
            <w:shd w:val="clear" w:color="auto" w:fill="E2EFD9" w:themeFill="accent6" w:themeFillTint="33"/>
          </w:tcPr>
          <w:p w14:paraId="44786A97" w14:textId="350850D0"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233</w:t>
            </w:r>
          </w:p>
        </w:tc>
        <w:tc>
          <w:tcPr>
            <w:tcW w:w="291" w:type="pct"/>
            <w:tcBorders>
              <w:bottom w:val="single" w:sz="12" w:space="0" w:color="auto"/>
            </w:tcBorders>
            <w:shd w:val="clear" w:color="auto" w:fill="E2EFD9" w:themeFill="accent6" w:themeFillTint="33"/>
          </w:tcPr>
          <w:p w14:paraId="5A9DEE62" w14:textId="1B111EB2" w:rsidR="002672D7" w:rsidRPr="002672D7" w:rsidRDefault="002672D7" w:rsidP="002672D7">
            <w:pPr>
              <w:spacing w:line="240" w:lineRule="auto"/>
              <w:jc w:val="center"/>
              <w:rPr>
                <w:rFonts w:eastAsia="等线" w:cs="Times New Roman"/>
                <w:kern w:val="0"/>
                <w:sz w:val="21"/>
                <w:szCs w:val="21"/>
                <w:lang w:eastAsia="zh-CN"/>
              </w:rPr>
            </w:pPr>
            <w:r w:rsidRPr="002672D7">
              <w:rPr>
                <w:rFonts w:cs="Times New Roman"/>
                <w:sz w:val="21"/>
                <w:szCs w:val="21"/>
              </w:rPr>
              <w:t>205</w:t>
            </w:r>
          </w:p>
        </w:tc>
      </w:tr>
    </w:tbl>
    <w:p w14:paraId="1F9A2B62" w14:textId="302CFCB0" w:rsidR="00012475" w:rsidRPr="00C873A0" w:rsidRDefault="00C873A0">
      <w:pPr>
        <w:spacing w:after="384" w:line="259" w:lineRule="auto"/>
        <w:rPr>
          <w:rFonts w:eastAsia="等线" w:cs="Times New Roman"/>
          <w:sz w:val="18"/>
          <w:szCs w:val="18"/>
          <w:lang w:eastAsia="zh-CN"/>
        </w:rPr>
      </w:pPr>
      <w:r w:rsidRPr="00C873A0">
        <w:rPr>
          <w:rFonts w:eastAsia="等线" w:cs="Times New Roman" w:hint="eastAsia"/>
          <w:b/>
          <w:bCs/>
          <w:sz w:val="18"/>
          <w:szCs w:val="18"/>
          <w:lang w:eastAsia="zh-CN"/>
        </w:rPr>
        <w:t>0.5 L1:</w:t>
      </w:r>
      <w:r w:rsidRPr="00C873A0">
        <w:rPr>
          <w:b/>
          <w:bCs/>
          <w:sz w:val="18"/>
          <w:szCs w:val="18"/>
        </w:rPr>
        <w:t xml:space="preserve"> </w:t>
      </w:r>
      <w:r w:rsidRPr="00C873A0">
        <w:rPr>
          <w:rFonts w:eastAsia="等线" w:cs="Times New Roman"/>
          <w:b/>
          <w:bCs/>
          <w:sz w:val="18"/>
          <w:szCs w:val="18"/>
          <w:lang w:eastAsia="zh-CN"/>
        </w:rPr>
        <w:t>0</w:t>
      </w:r>
      <w:r>
        <w:rPr>
          <w:rFonts w:eastAsia="等线" w:cs="Times New Roman" w:hint="eastAsia"/>
          <w:b/>
          <w:bCs/>
          <w:sz w:val="18"/>
          <w:szCs w:val="18"/>
          <w:lang w:eastAsia="zh-CN"/>
        </w:rPr>
        <w:t>.5</w:t>
      </w:r>
      <w:r w:rsidRPr="00C873A0">
        <w:rPr>
          <w:rFonts w:eastAsia="等线" w:cs="Times New Roman"/>
          <w:b/>
          <w:bCs/>
          <w:sz w:val="18"/>
          <w:szCs w:val="18"/>
          <w:lang w:eastAsia="zh-CN"/>
        </w:rPr>
        <w:t xml:space="preserve"> g O</w:t>
      </w:r>
      <w:r w:rsidRPr="00C873A0">
        <w:rPr>
          <w:rFonts w:eastAsia="等线" w:cs="Times New Roman"/>
          <w:b/>
          <w:bCs/>
          <w:sz w:val="18"/>
          <w:szCs w:val="18"/>
          <w:vertAlign w:val="subscript"/>
          <w:lang w:eastAsia="zh-CN"/>
        </w:rPr>
        <w:t>3</w:t>
      </w:r>
      <w:proofErr w:type="gramStart"/>
      <w:r w:rsidRPr="00C873A0">
        <w:rPr>
          <w:rFonts w:eastAsia="等线" w:cs="Times New Roman"/>
          <w:b/>
          <w:bCs/>
          <w:sz w:val="18"/>
          <w:szCs w:val="18"/>
          <w:lang w:eastAsia="zh-CN"/>
        </w:rPr>
        <w:t>·(</w:t>
      </w:r>
      <w:proofErr w:type="gramEnd"/>
      <w:r w:rsidRPr="00C873A0">
        <w:rPr>
          <w:rFonts w:eastAsia="等线" w:cs="Times New Roman"/>
          <w:b/>
          <w:bCs/>
          <w:sz w:val="18"/>
          <w:szCs w:val="18"/>
          <w:lang w:eastAsia="zh-CN"/>
        </w:rPr>
        <w:t>g DOC)⁻¹</w:t>
      </w:r>
      <w:r w:rsidRPr="00C873A0">
        <w:rPr>
          <w:rFonts w:eastAsia="等线" w:cs="Times New Roman" w:hint="eastAsia"/>
          <w:b/>
          <w:bCs/>
          <w:sz w:val="18"/>
          <w:szCs w:val="18"/>
          <w:lang w:eastAsia="zh-CN"/>
        </w:rPr>
        <w:t xml:space="preserve"> L1</w:t>
      </w:r>
      <w:r>
        <w:rPr>
          <w:rFonts w:eastAsia="等线" w:cs="Times New Roman" w:hint="eastAsia"/>
          <w:sz w:val="18"/>
          <w:szCs w:val="18"/>
          <w:lang w:eastAsia="zh-CN"/>
        </w:rPr>
        <w:t>;</w:t>
      </w:r>
      <w:r w:rsidRPr="00C873A0">
        <w:rPr>
          <w:rFonts w:eastAsia="等线" w:cs="Times New Roman" w:hint="eastAsia"/>
          <w:b/>
          <w:bCs/>
          <w:sz w:val="18"/>
          <w:szCs w:val="18"/>
          <w:lang w:eastAsia="zh-CN"/>
        </w:rPr>
        <w:t xml:space="preserve"> 0.</w:t>
      </w:r>
      <w:r>
        <w:rPr>
          <w:rFonts w:eastAsia="等线" w:cs="Times New Roman" w:hint="eastAsia"/>
          <w:b/>
          <w:bCs/>
          <w:sz w:val="18"/>
          <w:szCs w:val="18"/>
          <w:lang w:eastAsia="zh-CN"/>
        </w:rPr>
        <w:t>8</w:t>
      </w:r>
      <w:r w:rsidRPr="00C873A0">
        <w:rPr>
          <w:rFonts w:eastAsia="等线" w:cs="Times New Roman" w:hint="eastAsia"/>
          <w:b/>
          <w:bCs/>
          <w:sz w:val="18"/>
          <w:szCs w:val="18"/>
          <w:lang w:eastAsia="zh-CN"/>
        </w:rPr>
        <w:t xml:space="preserve"> L1:</w:t>
      </w:r>
      <w:r w:rsidRPr="00C873A0">
        <w:rPr>
          <w:b/>
          <w:bCs/>
          <w:sz w:val="18"/>
          <w:szCs w:val="18"/>
        </w:rPr>
        <w:t xml:space="preserve"> </w:t>
      </w:r>
      <w:r w:rsidRPr="00C873A0">
        <w:rPr>
          <w:rFonts w:eastAsia="等线" w:cs="Times New Roman"/>
          <w:b/>
          <w:bCs/>
          <w:sz w:val="18"/>
          <w:szCs w:val="18"/>
          <w:lang w:eastAsia="zh-CN"/>
        </w:rPr>
        <w:t>0</w:t>
      </w:r>
      <w:r>
        <w:rPr>
          <w:rFonts w:eastAsia="等线" w:cs="Times New Roman" w:hint="eastAsia"/>
          <w:b/>
          <w:bCs/>
          <w:sz w:val="18"/>
          <w:szCs w:val="18"/>
          <w:lang w:eastAsia="zh-CN"/>
        </w:rPr>
        <w:t>.8</w:t>
      </w:r>
      <w:r w:rsidRPr="00C873A0">
        <w:rPr>
          <w:rFonts w:eastAsia="等线" w:cs="Times New Roman"/>
          <w:b/>
          <w:bCs/>
          <w:sz w:val="18"/>
          <w:szCs w:val="18"/>
          <w:lang w:eastAsia="zh-CN"/>
        </w:rPr>
        <w:t xml:space="preserve"> g O</w:t>
      </w:r>
      <w:r w:rsidRPr="00C873A0">
        <w:rPr>
          <w:rFonts w:eastAsia="等线" w:cs="Times New Roman"/>
          <w:b/>
          <w:bCs/>
          <w:sz w:val="18"/>
          <w:szCs w:val="18"/>
          <w:vertAlign w:val="subscript"/>
          <w:lang w:eastAsia="zh-CN"/>
        </w:rPr>
        <w:t>3</w:t>
      </w:r>
      <w:r w:rsidRPr="00C873A0">
        <w:rPr>
          <w:rFonts w:eastAsia="等线" w:cs="Times New Roman"/>
          <w:b/>
          <w:bCs/>
          <w:sz w:val="18"/>
          <w:szCs w:val="18"/>
          <w:lang w:eastAsia="zh-CN"/>
        </w:rPr>
        <w:t>·(g DOC)⁻¹</w:t>
      </w:r>
      <w:r w:rsidRPr="00C873A0">
        <w:rPr>
          <w:rFonts w:eastAsia="等线" w:cs="Times New Roman" w:hint="eastAsia"/>
          <w:b/>
          <w:bCs/>
          <w:sz w:val="18"/>
          <w:szCs w:val="18"/>
          <w:lang w:eastAsia="zh-CN"/>
        </w:rPr>
        <w:t xml:space="preserve"> L1</w:t>
      </w:r>
      <w:r>
        <w:rPr>
          <w:rFonts w:eastAsia="等线" w:cs="Times New Roman" w:hint="eastAsia"/>
          <w:sz w:val="18"/>
          <w:szCs w:val="18"/>
          <w:lang w:eastAsia="zh-CN"/>
        </w:rPr>
        <w:t>;</w:t>
      </w:r>
      <w:r w:rsidRPr="00C873A0">
        <w:rPr>
          <w:rFonts w:eastAsia="等线" w:cs="Times New Roman" w:hint="eastAsia"/>
          <w:b/>
          <w:bCs/>
          <w:sz w:val="18"/>
          <w:szCs w:val="18"/>
          <w:lang w:eastAsia="zh-CN"/>
        </w:rPr>
        <w:t xml:space="preserve"> </w:t>
      </w:r>
      <w:r>
        <w:rPr>
          <w:rFonts w:eastAsia="等线" w:cs="Times New Roman" w:hint="eastAsia"/>
          <w:b/>
          <w:bCs/>
          <w:sz w:val="18"/>
          <w:szCs w:val="18"/>
          <w:lang w:eastAsia="zh-CN"/>
        </w:rPr>
        <w:t>1</w:t>
      </w:r>
      <w:r w:rsidRPr="00C873A0">
        <w:rPr>
          <w:rFonts w:eastAsia="等线" w:cs="Times New Roman" w:hint="eastAsia"/>
          <w:b/>
          <w:bCs/>
          <w:sz w:val="18"/>
          <w:szCs w:val="18"/>
          <w:lang w:eastAsia="zh-CN"/>
        </w:rPr>
        <w:t xml:space="preserve"> L1:</w:t>
      </w:r>
      <w:r w:rsidRPr="00C873A0">
        <w:rPr>
          <w:b/>
          <w:bCs/>
          <w:sz w:val="18"/>
          <w:szCs w:val="18"/>
        </w:rPr>
        <w:t xml:space="preserve"> </w:t>
      </w:r>
      <w:r>
        <w:rPr>
          <w:rFonts w:eastAsia="等线" w:cs="Times New Roman" w:hint="eastAsia"/>
          <w:b/>
          <w:bCs/>
          <w:sz w:val="18"/>
          <w:szCs w:val="18"/>
          <w:lang w:eastAsia="zh-CN"/>
        </w:rPr>
        <w:t>1</w:t>
      </w:r>
      <w:r w:rsidRPr="00C873A0">
        <w:rPr>
          <w:rFonts w:eastAsia="等线" w:cs="Times New Roman"/>
          <w:b/>
          <w:bCs/>
          <w:sz w:val="18"/>
          <w:szCs w:val="18"/>
          <w:lang w:eastAsia="zh-CN"/>
        </w:rPr>
        <w:t xml:space="preserve"> g O</w:t>
      </w:r>
      <w:r w:rsidRPr="00C873A0">
        <w:rPr>
          <w:rFonts w:eastAsia="等线" w:cs="Times New Roman"/>
          <w:b/>
          <w:bCs/>
          <w:sz w:val="18"/>
          <w:szCs w:val="18"/>
          <w:vertAlign w:val="subscript"/>
          <w:lang w:eastAsia="zh-CN"/>
        </w:rPr>
        <w:t>3</w:t>
      </w:r>
      <w:r w:rsidRPr="00C873A0">
        <w:rPr>
          <w:rFonts w:eastAsia="等线" w:cs="Times New Roman"/>
          <w:b/>
          <w:bCs/>
          <w:sz w:val="18"/>
          <w:szCs w:val="18"/>
          <w:lang w:eastAsia="zh-CN"/>
        </w:rPr>
        <w:t>·(g DOC)⁻¹</w:t>
      </w:r>
      <w:r w:rsidRPr="00C873A0">
        <w:rPr>
          <w:rFonts w:eastAsia="等线" w:cs="Times New Roman" w:hint="eastAsia"/>
          <w:b/>
          <w:bCs/>
          <w:sz w:val="18"/>
          <w:szCs w:val="18"/>
          <w:lang w:eastAsia="zh-CN"/>
        </w:rPr>
        <w:t xml:space="preserve"> L1</w:t>
      </w:r>
      <w:r>
        <w:rPr>
          <w:rFonts w:eastAsia="等线" w:cs="Times New Roman" w:hint="eastAsia"/>
          <w:sz w:val="18"/>
          <w:szCs w:val="18"/>
          <w:lang w:eastAsia="zh-CN"/>
        </w:rPr>
        <w:t>;</w:t>
      </w:r>
      <w:r w:rsidRPr="00C873A0">
        <w:rPr>
          <w:rFonts w:eastAsia="等线" w:cs="Times New Roman" w:hint="eastAsia"/>
          <w:b/>
          <w:bCs/>
          <w:sz w:val="18"/>
          <w:szCs w:val="18"/>
          <w:lang w:eastAsia="zh-CN"/>
        </w:rPr>
        <w:t>0.5 L</w:t>
      </w:r>
      <w:r>
        <w:rPr>
          <w:rFonts w:eastAsia="等线" w:cs="Times New Roman" w:hint="eastAsia"/>
          <w:b/>
          <w:bCs/>
          <w:sz w:val="18"/>
          <w:szCs w:val="18"/>
          <w:lang w:eastAsia="zh-CN"/>
        </w:rPr>
        <w:t>2</w:t>
      </w:r>
      <w:r w:rsidRPr="00C873A0">
        <w:rPr>
          <w:rFonts w:eastAsia="等线" w:cs="Times New Roman" w:hint="eastAsia"/>
          <w:b/>
          <w:bCs/>
          <w:sz w:val="18"/>
          <w:szCs w:val="18"/>
          <w:lang w:eastAsia="zh-CN"/>
        </w:rPr>
        <w:t>:</w:t>
      </w:r>
      <w:r w:rsidRPr="00C873A0">
        <w:rPr>
          <w:b/>
          <w:bCs/>
          <w:sz w:val="18"/>
          <w:szCs w:val="18"/>
        </w:rPr>
        <w:t xml:space="preserve"> </w:t>
      </w:r>
      <w:r w:rsidRPr="00C873A0">
        <w:rPr>
          <w:rFonts w:eastAsia="等线" w:cs="Times New Roman"/>
          <w:b/>
          <w:bCs/>
          <w:sz w:val="18"/>
          <w:szCs w:val="18"/>
          <w:lang w:eastAsia="zh-CN"/>
        </w:rPr>
        <w:t>0 g O</w:t>
      </w:r>
      <w:r w:rsidRPr="00C873A0">
        <w:rPr>
          <w:rFonts w:eastAsia="等线" w:cs="Times New Roman"/>
          <w:b/>
          <w:bCs/>
          <w:sz w:val="18"/>
          <w:szCs w:val="18"/>
          <w:vertAlign w:val="subscript"/>
          <w:lang w:eastAsia="zh-CN"/>
        </w:rPr>
        <w:t>3</w:t>
      </w:r>
      <w:r w:rsidRPr="00C873A0">
        <w:rPr>
          <w:rFonts w:eastAsia="等线" w:cs="Times New Roman"/>
          <w:b/>
          <w:bCs/>
          <w:sz w:val="18"/>
          <w:szCs w:val="18"/>
          <w:lang w:eastAsia="zh-CN"/>
        </w:rPr>
        <w:t>·(g DOC)⁻¹</w:t>
      </w:r>
      <w:r w:rsidRPr="00C873A0">
        <w:rPr>
          <w:rFonts w:eastAsia="等线" w:cs="Times New Roman" w:hint="eastAsia"/>
          <w:b/>
          <w:bCs/>
          <w:sz w:val="18"/>
          <w:szCs w:val="18"/>
          <w:lang w:eastAsia="zh-CN"/>
        </w:rPr>
        <w:t xml:space="preserve"> L</w:t>
      </w:r>
      <w:r>
        <w:rPr>
          <w:rFonts w:eastAsia="等线" w:cs="Times New Roman" w:hint="eastAsia"/>
          <w:b/>
          <w:bCs/>
          <w:sz w:val="18"/>
          <w:szCs w:val="18"/>
          <w:lang w:eastAsia="zh-CN"/>
        </w:rPr>
        <w:t>2</w:t>
      </w:r>
      <w:r>
        <w:rPr>
          <w:rFonts w:eastAsia="等线" w:cs="Times New Roman" w:hint="eastAsia"/>
          <w:sz w:val="18"/>
          <w:szCs w:val="18"/>
          <w:lang w:eastAsia="zh-CN"/>
        </w:rPr>
        <w:t>;</w:t>
      </w:r>
      <w:r w:rsidRPr="00C873A0">
        <w:rPr>
          <w:rFonts w:eastAsia="等线" w:cs="Times New Roman" w:hint="eastAsia"/>
          <w:b/>
          <w:bCs/>
          <w:sz w:val="18"/>
          <w:szCs w:val="18"/>
          <w:lang w:eastAsia="zh-CN"/>
        </w:rPr>
        <w:t xml:space="preserve"> 0.</w:t>
      </w:r>
      <w:r>
        <w:rPr>
          <w:rFonts w:eastAsia="等线" w:cs="Times New Roman" w:hint="eastAsia"/>
          <w:b/>
          <w:bCs/>
          <w:sz w:val="18"/>
          <w:szCs w:val="18"/>
          <w:lang w:eastAsia="zh-CN"/>
        </w:rPr>
        <w:t>8</w:t>
      </w:r>
      <w:r w:rsidRPr="00C873A0">
        <w:rPr>
          <w:rFonts w:eastAsia="等线" w:cs="Times New Roman" w:hint="eastAsia"/>
          <w:b/>
          <w:bCs/>
          <w:sz w:val="18"/>
          <w:szCs w:val="18"/>
          <w:lang w:eastAsia="zh-CN"/>
        </w:rPr>
        <w:t xml:space="preserve"> L</w:t>
      </w:r>
      <w:r>
        <w:rPr>
          <w:rFonts w:eastAsia="等线" w:cs="Times New Roman" w:hint="eastAsia"/>
          <w:b/>
          <w:bCs/>
          <w:sz w:val="18"/>
          <w:szCs w:val="18"/>
          <w:lang w:eastAsia="zh-CN"/>
        </w:rPr>
        <w:t>2</w:t>
      </w:r>
      <w:r w:rsidRPr="00C873A0">
        <w:rPr>
          <w:rFonts w:eastAsia="等线" w:cs="Times New Roman" w:hint="eastAsia"/>
          <w:b/>
          <w:bCs/>
          <w:sz w:val="18"/>
          <w:szCs w:val="18"/>
          <w:lang w:eastAsia="zh-CN"/>
        </w:rPr>
        <w:t>:</w:t>
      </w:r>
      <w:r w:rsidRPr="00C873A0">
        <w:rPr>
          <w:b/>
          <w:bCs/>
          <w:sz w:val="18"/>
          <w:szCs w:val="18"/>
        </w:rPr>
        <w:t xml:space="preserve"> </w:t>
      </w:r>
      <w:r w:rsidRPr="00C873A0">
        <w:rPr>
          <w:rFonts w:eastAsia="等线" w:cs="Times New Roman"/>
          <w:b/>
          <w:bCs/>
          <w:sz w:val="18"/>
          <w:szCs w:val="18"/>
          <w:lang w:eastAsia="zh-CN"/>
        </w:rPr>
        <w:t>0 g O</w:t>
      </w:r>
      <w:r w:rsidRPr="00C873A0">
        <w:rPr>
          <w:rFonts w:eastAsia="等线" w:cs="Times New Roman"/>
          <w:b/>
          <w:bCs/>
          <w:sz w:val="18"/>
          <w:szCs w:val="18"/>
          <w:vertAlign w:val="subscript"/>
          <w:lang w:eastAsia="zh-CN"/>
        </w:rPr>
        <w:t>3</w:t>
      </w:r>
      <w:r w:rsidRPr="00C873A0">
        <w:rPr>
          <w:rFonts w:eastAsia="等线" w:cs="Times New Roman"/>
          <w:b/>
          <w:bCs/>
          <w:sz w:val="18"/>
          <w:szCs w:val="18"/>
          <w:lang w:eastAsia="zh-CN"/>
        </w:rPr>
        <w:t>·(g DOC)⁻¹</w:t>
      </w:r>
      <w:r w:rsidRPr="00C873A0">
        <w:rPr>
          <w:rFonts w:eastAsia="等线" w:cs="Times New Roman" w:hint="eastAsia"/>
          <w:b/>
          <w:bCs/>
          <w:sz w:val="18"/>
          <w:szCs w:val="18"/>
          <w:lang w:eastAsia="zh-CN"/>
        </w:rPr>
        <w:t xml:space="preserve"> L</w:t>
      </w:r>
      <w:r>
        <w:rPr>
          <w:rFonts w:eastAsia="等线" w:cs="Times New Roman" w:hint="eastAsia"/>
          <w:b/>
          <w:bCs/>
          <w:sz w:val="18"/>
          <w:szCs w:val="18"/>
          <w:lang w:eastAsia="zh-CN"/>
        </w:rPr>
        <w:t>2</w:t>
      </w:r>
      <w:r>
        <w:rPr>
          <w:rFonts w:eastAsia="等线" w:cs="Times New Roman" w:hint="eastAsia"/>
          <w:sz w:val="18"/>
          <w:szCs w:val="18"/>
          <w:lang w:eastAsia="zh-CN"/>
        </w:rPr>
        <w:t>;</w:t>
      </w:r>
      <w:r w:rsidRPr="00C873A0">
        <w:rPr>
          <w:rFonts w:eastAsia="等线" w:cs="Times New Roman" w:hint="eastAsia"/>
          <w:b/>
          <w:bCs/>
          <w:sz w:val="18"/>
          <w:szCs w:val="18"/>
          <w:lang w:eastAsia="zh-CN"/>
        </w:rPr>
        <w:t xml:space="preserve"> </w:t>
      </w:r>
      <w:r>
        <w:rPr>
          <w:rFonts w:eastAsia="等线" w:cs="Times New Roman" w:hint="eastAsia"/>
          <w:b/>
          <w:bCs/>
          <w:sz w:val="18"/>
          <w:szCs w:val="18"/>
          <w:lang w:eastAsia="zh-CN"/>
        </w:rPr>
        <w:t>1</w:t>
      </w:r>
      <w:r w:rsidRPr="00C873A0">
        <w:rPr>
          <w:rFonts w:eastAsia="等线" w:cs="Times New Roman" w:hint="eastAsia"/>
          <w:b/>
          <w:bCs/>
          <w:sz w:val="18"/>
          <w:szCs w:val="18"/>
          <w:lang w:eastAsia="zh-CN"/>
        </w:rPr>
        <w:t xml:space="preserve"> L</w:t>
      </w:r>
      <w:r>
        <w:rPr>
          <w:rFonts w:eastAsia="等线" w:cs="Times New Roman" w:hint="eastAsia"/>
          <w:b/>
          <w:bCs/>
          <w:sz w:val="18"/>
          <w:szCs w:val="18"/>
          <w:lang w:eastAsia="zh-CN"/>
        </w:rPr>
        <w:t>2</w:t>
      </w:r>
      <w:r w:rsidRPr="00C873A0">
        <w:rPr>
          <w:rFonts w:eastAsia="等线" w:cs="Times New Roman" w:hint="eastAsia"/>
          <w:b/>
          <w:bCs/>
          <w:sz w:val="18"/>
          <w:szCs w:val="18"/>
          <w:lang w:eastAsia="zh-CN"/>
        </w:rPr>
        <w:t>:</w:t>
      </w:r>
      <w:r w:rsidRPr="00C873A0">
        <w:rPr>
          <w:b/>
          <w:bCs/>
          <w:sz w:val="18"/>
          <w:szCs w:val="18"/>
        </w:rPr>
        <w:t xml:space="preserve"> </w:t>
      </w:r>
      <w:r>
        <w:rPr>
          <w:rFonts w:eastAsia="等线" w:cs="Times New Roman" w:hint="eastAsia"/>
          <w:b/>
          <w:bCs/>
          <w:sz w:val="18"/>
          <w:szCs w:val="18"/>
          <w:lang w:eastAsia="zh-CN"/>
        </w:rPr>
        <w:t>1</w:t>
      </w:r>
      <w:r w:rsidRPr="00C873A0">
        <w:rPr>
          <w:rFonts w:eastAsia="等线" w:cs="Times New Roman"/>
          <w:b/>
          <w:bCs/>
          <w:sz w:val="18"/>
          <w:szCs w:val="18"/>
          <w:lang w:eastAsia="zh-CN"/>
        </w:rPr>
        <w:t xml:space="preserve"> g O</w:t>
      </w:r>
      <w:r w:rsidRPr="00C873A0">
        <w:rPr>
          <w:rFonts w:eastAsia="等线" w:cs="Times New Roman"/>
          <w:b/>
          <w:bCs/>
          <w:sz w:val="18"/>
          <w:szCs w:val="18"/>
          <w:vertAlign w:val="subscript"/>
          <w:lang w:eastAsia="zh-CN"/>
        </w:rPr>
        <w:t>3</w:t>
      </w:r>
      <w:r w:rsidRPr="00C873A0">
        <w:rPr>
          <w:rFonts w:eastAsia="等线" w:cs="Times New Roman"/>
          <w:b/>
          <w:bCs/>
          <w:sz w:val="18"/>
          <w:szCs w:val="18"/>
          <w:lang w:eastAsia="zh-CN"/>
        </w:rPr>
        <w:t>·(g DOC)⁻¹</w:t>
      </w:r>
      <w:r w:rsidRPr="00C873A0">
        <w:rPr>
          <w:rFonts w:eastAsia="等线" w:cs="Times New Roman" w:hint="eastAsia"/>
          <w:b/>
          <w:bCs/>
          <w:sz w:val="18"/>
          <w:szCs w:val="18"/>
          <w:lang w:eastAsia="zh-CN"/>
        </w:rPr>
        <w:t xml:space="preserve"> L</w:t>
      </w:r>
      <w:r>
        <w:rPr>
          <w:rFonts w:eastAsia="等线" w:cs="Times New Roman" w:hint="eastAsia"/>
          <w:b/>
          <w:bCs/>
          <w:sz w:val="18"/>
          <w:szCs w:val="18"/>
          <w:lang w:eastAsia="zh-CN"/>
        </w:rPr>
        <w:t>2</w:t>
      </w:r>
      <w:r>
        <w:rPr>
          <w:rFonts w:eastAsia="等线" w:cs="Times New Roman" w:hint="eastAsia"/>
          <w:sz w:val="18"/>
          <w:szCs w:val="18"/>
          <w:lang w:eastAsia="zh-CN"/>
        </w:rPr>
        <w:t>.</w:t>
      </w:r>
      <w:r w:rsidR="00012475" w:rsidRPr="00C873A0">
        <w:rPr>
          <w:rFonts w:eastAsia="等线" w:cs="Times New Roman"/>
          <w:sz w:val="18"/>
          <w:szCs w:val="18"/>
          <w:lang w:eastAsia="zh-CN"/>
        </w:rPr>
        <w:br w:type="page"/>
      </w:r>
    </w:p>
    <w:p w14:paraId="7EEF66BE" w14:textId="1D54D814" w:rsidR="005F2346" w:rsidRDefault="005F2346" w:rsidP="005F2346">
      <w:pPr>
        <w:widowControl w:val="0"/>
        <w:adjustRightInd w:val="0"/>
        <w:snapToGrid w:val="0"/>
        <w:spacing w:beforeLines="50" w:before="120"/>
        <w:outlineLvl w:val="0"/>
        <w:rPr>
          <w:rFonts w:eastAsia="等线" w:cs="Times New Roman"/>
          <w:szCs w:val="22"/>
          <w:lang w:eastAsia="zh-CN"/>
        </w:rPr>
      </w:pPr>
      <w:r w:rsidRPr="005F2346">
        <w:rPr>
          <w:rFonts w:eastAsia="等线" w:cs="Times New Roman"/>
          <w:b/>
          <w:bCs/>
          <w:szCs w:val="22"/>
          <w:lang w:eastAsia="zh-CN"/>
        </w:rPr>
        <w:lastRenderedPageBreak/>
        <w:t>Table S</w:t>
      </w:r>
      <w:r>
        <w:rPr>
          <w:rFonts w:eastAsia="等线" w:cs="Times New Roman" w:hint="eastAsia"/>
          <w:b/>
          <w:bCs/>
          <w:szCs w:val="22"/>
          <w:lang w:eastAsia="zh-CN"/>
        </w:rPr>
        <w:t>4</w:t>
      </w:r>
      <w:r w:rsidR="004B2BA1">
        <w:rPr>
          <w:rFonts w:eastAsia="等线" w:cs="Times New Roman" w:hint="eastAsia"/>
          <w:b/>
          <w:bCs/>
          <w:szCs w:val="22"/>
          <w:lang w:eastAsia="zh-CN"/>
        </w:rPr>
        <w:t>.</w:t>
      </w:r>
      <w:r w:rsidRPr="005F2346">
        <w:rPr>
          <w:rFonts w:eastAsia="等线" w:cs="Times New Roman"/>
          <w:szCs w:val="22"/>
          <w:lang w:eastAsia="zh-CN"/>
        </w:rPr>
        <w:t xml:space="preserve"> Summary of the reactions considered in the linkage analysis</w:t>
      </w:r>
      <w:r w:rsidR="00DB2885">
        <w:rPr>
          <w:rFonts w:eastAsia="等线" w:cs="Times New Roman" w:hint="eastAsia"/>
          <w:szCs w:val="22"/>
          <w:lang w:eastAsia="zh-CN"/>
        </w:rPr>
        <w:t>.</w:t>
      </w:r>
    </w:p>
    <w:tbl>
      <w:tblPr>
        <w:tblStyle w:val="110"/>
        <w:tblW w:w="13036" w:type="dxa"/>
        <w:tblInd w:w="279" w:type="dxa"/>
        <w:tblLayout w:type="fixed"/>
        <w:tblLook w:val="04A0" w:firstRow="1" w:lastRow="0" w:firstColumn="1" w:lastColumn="0" w:noHBand="0" w:noVBand="1"/>
      </w:tblPr>
      <w:tblGrid>
        <w:gridCol w:w="709"/>
        <w:gridCol w:w="1701"/>
        <w:gridCol w:w="1984"/>
        <w:gridCol w:w="1276"/>
        <w:gridCol w:w="1417"/>
        <w:gridCol w:w="5245"/>
        <w:gridCol w:w="704"/>
      </w:tblGrid>
      <w:tr w:rsidR="005F2346" w:rsidRPr="005F2346" w14:paraId="1B8A8B01" w14:textId="77777777" w:rsidTr="0009340E">
        <w:trPr>
          <w:trHeight w:val="1215"/>
        </w:trPr>
        <w:tc>
          <w:tcPr>
            <w:tcW w:w="709" w:type="dxa"/>
            <w:vAlign w:val="center"/>
          </w:tcPr>
          <w:p w14:paraId="45494058" w14:textId="77777777" w:rsidR="005F2346" w:rsidRPr="005F2346" w:rsidRDefault="005F2346" w:rsidP="005F2346">
            <w:pPr>
              <w:spacing w:line="240" w:lineRule="auto"/>
              <w:jc w:val="center"/>
              <w:rPr>
                <w:rFonts w:eastAsia="等线"/>
                <w:szCs w:val="24"/>
              </w:rPr>
            </w:pPr>
            <w:r w:rsidRPr="005F2346">
              <w:rPr>
                <w:rFonts w:eastAsia="等线"/>
                <w:szCs w:val="24"/>
              </w:rPr>
              <w:t>No</w:t>
            </w:r>
          </w:p>
        </w:tc>
        <w:tc>
          <w:tcPr>
            <w:tcW w:w="3685" w:type="dxa"/>
            <w:gridSpan w:val="2"/>
            <w:vAlign w:val="center"/>
          </w:tcPr>
          <w:p w14:paraId="26364670" w14:textId="77777777" w:rsidR="005F2346" w:rsidRPr="005F2346" w:rsidRDefault="005F2346" w:rsidP="005F2346">
            <w:pPr>
              <w:spacing w:line="240" w:lineRule="auto"/>
              <w:jc w:val="center"/>
              <w:rPr>
                <w:rFonts w:eastAsia="等线"/>
                <w:szCs w:val="24"/>
              </w:rPr>
            </w:pPr>
            <w:r w:rsidRPr="005F2346">
              <w:rPr>
                <w:rFonts w:eastAsia="等线"/>
                <w:szCs w:val="24"/>
              </w:rPr>
              <w:t>Reaction</w:t>
            </w:r>
          </w:p>
        </w:tc>
        <w:tc>
          <w:tcPr>
            <w:tcW w:w="1276" w:type="dxa"/>
            <w:tcBorders>
              <w:bottom w:val="single" w:sz="4" w:space="0" w:color="auto"/>
            </w:tcBorders>
            <w:vAlign w:val="center"/>
          </w:tcPr>
          <w:p w14:paraId="0B3901B2" w14:textId="77777777" w:rsidR="005F2346" w:rsidRPr="005F2346" w:rsidRDefault="005F2346" w:rsidP="005F2346">
            <w:pPr>
              <w:spacing w:line="240" w:lineRule="auto"/>
              <w:jc w:val="center"/>
              <w:rPr>
                <w:rFonts w:eastAsia="等线"/>
                <w:szCs w:val="24"/>
              </w:rPr>
            </w:pPr>
            <w:r w:rsidRPr="005F2346">
              <w:rPr>
                <w:rFonts w:eastAsia="等线"/>
                <w:szCs w:val="24"/>
              </w:rPr>
              <w:t>Mass difference</w:t>
            </w:r>
          </w:p>
        </w:tc>
        <w:tc>
          <w:tcPr>
            <w:tcW w:w="1417" w:type="dxa"/>
            <w:vAlign w:val="center"/>
          </w:tcPr>
          <w:p w14:paraId="2502B653" w14:textId="77777777" w:rsidR="005F2346" w:rsidRPr="005F2346" w:rsidRDefault="005F2346" w:rsidP="005F2346">
            <w:pPr>
              <w:spacing w:line="240" w:lineRule="auto"/>
              <w:jc w:val="center"/>
              <w:rPr>
                <w:rFonts w:eastAsia="等线"/>
                <w:szCs w:val="24"/>
              </w:rPr>
            </w:pPr>
            <w:r w:rsidRPr="005F2346">
              <w:rPr>
                <w:rFonts w:eastAsia="等线"/>
                <w:szCs w:val="24"/>
              </w:rPr>
              <w:t>Formula difference</w:t>
            </w:r>
          </w:p>
        </w:tc>
        <w:tc>
          <w:tcPr>
            <w:tcW w:w="5245" w:type="dxa"/>
            <w:vAlign w:val="center"/>
          </w:tcPr>
          <w:p w14:paraId="74194B84" w14:textId="77777777" w:rsidR="005F2346" w:rsidRPr="005F2346" w:rsidRDefault="005F2346" w:rsidP="005F2346">
            <w:pPr>
              <w:spacing w:line="240" w:lineRule="auto"/>
              <w:jc w:val="center"/>
              <w:rPr>
                <w:rFonts w:eastAsia="等线"/>
                <w:szCs w:val="24"/>
              </w:rPr>
            </w:pPr>
            <w:r w:rsidRPr="005F2346">
              <w:rPr>
                <w:rFonts w:eastAsia="等线"/>
                <w:szCs w:val="24"/>
              </w:rPr>
              <w:t>Example reactions</w:t>
            </w:r>
          </w:p>
        </w:tc>
        <w:tc>
          <w:tcPr>
            <w:tcW w:w="704" w:type="dxa"/>
            <w:vAlign w:val="center"/>
          </w:tcPr>
          <w:p w14:paraId="0972FE18" w14:textId="77777777" w:rsidR="005F2346" w:rsidRPr="005F2346" w:rsidRDefault="005F2346" w:rsidP="005F2346">
            <w:pPr>
              <w:spacing w:line="240" w:lineRule="auto"/>
              <w:jc w:val="center"/>
              <w:rPr>
                <w:rFonts w:eastAsia="等线"/>
                <w:szCs w:val="24"/>
              </w:rPr>
            </w:pPr>
            <w:r w:rsidRPr="005F2346">
              <w:rPr>
                <w:rFonts w:eastAsia="等线"/>
                <w:szCs w:val="24"/>
              </w:rPr>
              <w:t>Ref</w:t>
            </w:r>
          </w:p>
        </w:tc>
      </w:tr>
      <w:tr w:rsidR="005F2346" w:rsidRPr="005F2346" w14:paraId="46A38D0F" w14:textId="77777777" w:rsidTr="0009340E">
        <w:trPr>
          <w:trHeight w:val="919"/>
        </w:trPr>
        <w:tc>
          <w:tcPr>
            <w:tcW w:w="709" w:type="dxa"/>
            <w:vAlign w:val="center"/>
          </w:tcPr>
          <w:p w14:paraId="2D036641" w14:textId="77777777" w:rsidR="005F2346" w:rsidRPr="005F2346" w:rsidRDefault="005F2346" w:rsidP="005F2346">
            <w:pPr>
              <w:spacing w:line="240" w:lineRule="auto"/>
              <w:jc w:val="center"/>
              <w:rPr>
                <w:rFonts w:eastAsia="等线"/>
                <w:szCs w:val="24"/>
              </w:rPr>
            </w:pPr>
            <w:r w:rsidRPr="005F2346">
              <w:rPr>
                <w:rFonts w:eastAsia="等线"/>
                <w:szCs w:val="24"/>
              </w:rPr>
              <w:t>1</w:t>
            </w:r>
          </w:p>
        </w:tc>
        <w:tc>
          <w:tcPr>
            <w:tcW w:w="1701" w:type="dxa"/>
            <w:vMerge w:val="restart"/>
            <w:vAlign w:val="center"/>
          </w:tcPr>
          <w:p w14:paraId="76768AA0" w14:textId="77777777" w:rsidR="005F2346" w:rsidRPr="005F2346" w:rsidRDefault="005F2346" w:rsidP="005F2346">
            <w:pPr>
              <w:spacing w:line="240" w:lineRule="auto"/>
              <w:jc w:val="center"/>
              <w:rPr>
                <w:rFonts w:eastAsia="等线"/>
                <w:szCs w:val="24"/>
              </w:rPr>
            </w:pPr>
            <w:bookmarkStart w:id="45" w:name="_Hlk183769028"/>
            <w:r w:rsidRPr="005F2346">
              <w:rPr>
                <w:rFonts w:eastAsia="等线"/>
                <w:szCs w:val="24"/>
              </w:rPr>
              <w:t>Dealkylation</w:t>
            </w:r>
            <w:bookmarkEnd w:id="45"/>
          </w:p>
        </w:tc>
        <w:tc>
          <w:tcPr>
            <w:tcW w:w="1984" w:type="dxa"/>
            <w:vAlign w:val="center"/>
          </w:tcPr>
          <w:p w14:paraId="3CB1131D" w14:textId="77777777" w:rsidR="005F2346" w:rsidRPr="005F2346" w:rsidRDefault="005F2346" w:rsidP="005F2346">
            <w:pPr>
              <w:spacing w:line="240" w:lineRule="auto"/>
              <w:jc w:val="center"/>
              <w:rPr>
                <w:rFonts w:eastAsia="等线"/>
                <w:szCs w:val="24"/>
              </w:rPr>
            </w:pPr>
            <w:r w:rsidRPr="005F2346">
              <w:rPr>
                <w:rFonts w:eastAsia="等线"/>
                <w:szCs w:val="24"/>
              </w:rPr>
              <w:t>Demethylation</w:t>
            </w:r>
          </w:p>
        </w:tc>
        <w:tc>
          <w:tcPr>
            <w:tcW w:w="1276" w:type="dxa"/>
            <w:tcBorders>
              <w:top w:val="single" w:sz="4" w:space="0" w:color="auto"/>
              <w:left w:val="nil"/>
              <w:bottom w:val="single" w:sz="4" w:space="0" w:color="auto"/>
              <w:right w:val="nil"/>
            </w:tcBorders>
            <w:shd w:val="clear" w:color="auto" w:fill="auto"/>
            <w:vAlign w:val="center"/>
          </w:tcPr>
          <w:p w14:paraId="70370418" w14:textId="77777777" w:rsidR="005F2346" w:rsidRPr="005F2346" w:rsidRDefault="005F2346" w:rsidP="005F2346">
            <w:pPr>
              <w:spacing w:line="240" w:lineRule="auto"/>
              <w:jc w:val="center"/>
              <w:rPr>
                <w:rFonts w:eastAsia="等线"/>
                <w:szCs w:val="24"/>
              </w:rPr>
            </w:pPr>
            <w:r w:rsidRPr="005F2346">
              <w:rPr>
                <w:rFonts w:eastAsia="等线"/>
                <w:sz w:val="22"/>
                <w:szCs w:val="22"/>
              </w:rPr>
              <w:t>-14.027</w:t>
            </w:r>
          </w:p>
        </w:tc>
        <w:tc>
          <w:tcPr>
            <w:tcW w:w="1417" w:type="dxa"/>
            <w:vAlign w:val="center"/>
          </w:tcPr>
          <w:p w14:paraId="09A4EE47" w14:textId="2BD73C5B"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CH2</w:t>
            </w:r>
          </w:p>
        </w:tc>
        <w:tc>
          <w:tcPr>
            <w:tcW w:w="5245" w:type="dxa"/>
            <w:vAlign w:val="center"/>
          </w:tcPr>
          <w:p w14:paraId="1755E074"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6B89A8E7" wp14:editId="1B21A539">
                  <wp:extent cx="3062605" cy="579239"/>
                  <wp:effectExtent l="0" t="0" r="444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32110" cy="592385"/>
                          </a:xfrm>
                          <a:prstGeom prst="rect">
                            <a:avLst/>
                          </a:prstGeom>
                        </pic:spPr>
                      </pic:pic>
                    </a:graphicData>
                  </a:graphic>
                </wp:inline>
              </w:drawing>
            </w:r>
          </w:p>
        </w:tc>
        <w:tc>
          <w:tcPr>
            <w:tcW w:w="704" w:type="dxa"/>
            <w:vAlign w:val="center"/>
          </w:tcPr>
          <w:p w14:paraId="549080A1" w14:textId="6D32C88D" w:rsidR="005F2346" w:rsidRPr="005F2346" w:rsidRDefault="0009340E"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{"citationID":"XQEvjkFM","properties":{"formattedCitation":"\\super 25\\nosupersub{}","plainCitation":"25","noteIndex":0},"citationItems":[{"id":1177,"uris":["http://zotero.org/users/12385889/items/FX36TRZV"],"itemData":{"id":1177,"type":"article-journal","abstract":"Degradation efficiency, mechanism and intermediates’ toxicity of aminopyrine (an analgesic and antipyretic drug) upon ozonation were investigated under different oxidation approaches. Results showed that hydroxyl radical pattern (O3 with H2O2 addition) had the highest removal efficiency in aminopyrine, UV254 and especially DOC. A total of 21 intermediates from aminopyrine oxidation were assessed by UPLC-Q-TOF-MS, which indicated that aminopyrine was degraded mainly from three pathways. The pyrazole ring break pathway consisted of pyrazole ring opening, demethylation, functional group loss, hydroxylation and substitution, demonstrating the major pathway for aminopyrine oxidation. The demethylation at 6N position pathway was composed of demethylation at the 6N position and further substitution at the 4C position, principally occurred during the aminopyrine ozonation with H2O2 addition. The dephenylization pathway was proved by only one intermediate (P21) during the aminopyrine ozonation without addition. Besides, lots of hydroxylated and di-hydroxylated intermediates were detected primarily during the oxidation without addition and with H2O2 addition. The toxicity of these intermediates by EPA TEST showed that some of them were intended to be more toxic than aminopyrine. Further test from the toxicity of oxidized mixtures to the bioluminescent marine bacterium Vibrio fischeri demonstrated the samples could lead to the accumulation of toxic transformation products, especially for those by the oxidation with HCO3− addition. Finally, an O3-BAC system was applied to treat the raw water spiked with aminopyrine. Although three of the by-products could be detected during aminopyrine ozonation, they were expected to be easily removed by BAC adsorption.","container-title":"Chemical Engineering Journal","DOI":"10.1016/j.cej.2015.05.031","ISSN":"1385-8947","journalAbbreviation":"Chemical Engineering Journal","page":"156-165","source":"ScienceDirect","title":"Transformation of aminopyrine during ozonation: Characteristics and pathways","title-short":"Transformation of aminopyrine during ozonation","volume":"279","author":[{"family":"Miao","given":"Heng-Feng"},{"family":"Zhu","given":"Xiao-Wei"},{"family":"Xu","given":"Dan-Yao"},{"family":"Lu","given":"Min-Feng"},{"family":"Huang","given":"Zhen-Xing"},{"family":"Ren","given":"Hong-Yan"},{"family":"Ruan","given":"Wen-Quan"}],"issued":{"date-parts":[["2015",11,1]]}}}],"schema":"https://github.com/citation-style-language/schema/raw/master/csl-citation.json"} </w:instrText>
            </w:r>
            <w:r>
              <w:rPr>
                <w:rFonts w:eastAsia="等线"/>
                <w:szCs w:val="24"/>
              </w:rPr>
              <w:fldChar w:fldCharType="separate"/>
            </w:r>
            <w:r w:rsidR="00651F7B" w:rsidRPr="00651F7B">
              <w:rPr>
                <w:vertAlign w:val="superscript"/>
              </w:rPr>
              <w:t>25</w:t>
            </w:r>
            <w:r>
              <w:rPr>
                <w:rFonts w:eastAsia="等线"/>
                <w:szCs w:val="24"/>
              </w:rPr>
              <w:fldChar w:fldCharType="end"/>
            </w:r>
          </w:p>
        </w:tc>
      </w:tr>
      <w:tr w:rsidR="005F2346" w:rsidRPr="005F2346" w14:paraId="4800DC95" w14:textId="77777777" w:rsidTr="0009340E">
        <w:trPr>
          <w:trHeight w:val="1215"/>
        </w:trPr>
        <w:tc>
          <w:tcPr>
            <w:tcW w:w="709" w:type="dxa"/>
            <w:vAlign w:val="center"/>
          </w:tcPr>
          <w:p w14:paraId="0B6759DC" w14:textId="77777777" w:rsidR="005F2346" w:rsidRPr="005F2346" w:rsidRDefault="005F2346" w:rsidP="005F2346">
            <w:pPr>
              <w:spacing w:line="240" w:lineRule="auto"/>
              <w:jc w:val="center"/>
              <w:rPr>
                <w:rFonts w:eastAsia="等线"/>
                <w:szCs w:val="24"/>
              </w:rPr>
            </w:pPr>
            <w:r w:rsidRPr="005F2346">
              <w:rPr>
                <w:rFonts w:eastAsia="等线"/>
                <w:szCs w:val="24"/>
              </w:rPr>
              <w:t>2</w:t>
            </w:r>
          </w:p>
        </w:tc>
        <w:tc>
          <w:tcPr>
            <w:tcW w:w="1701" w:type="dxa"/>
            <w:vMerge/>
            <w:vAlign w:val="center"/>
          </w:tcPr>
          <w:p w14:paraId="16EF057F" w14:textId="77777777" w:rsidR="005F2346" w:rsidRPr="005F2346" w:rsidRDefault="005F2346" w:rsidP="005F2346">
            <w:pPr>
              <w:spacing w:line="240" w:lineRule="auto"/>
              <w:jc w:val="center"/>
              <w:rPr>
                <w:rFonts w:eastAsia="等线"/>
                <w:szCs w:val="24"/>
              </w:rPr>
            </w:pPr>
          </w:p>
        </w:tc>
        <w:tc>
          <w:tcPr>
            <w:tcW w:w="1984" w:type="dxa"/>
            <w:vAlign w:val="center"/>
          </w:tcPr>
          <w:p w14:paraId="6AB291EE" w14:textId="77777777" w:rsidR="005F2346" w:rsidRPr="005F2346" w:rsidRDefault="005F2346" w:rsidP="005F2346">
            <w:pPr>
              <w:spacing w:line="240" w:lineRule="auto"/>
              <w:jc w:val="center"/>
              <w:rPr>
                <w:rFonts w:eastAsia="等线"/>
                <w:szCs w:val="24"/>
              </w:rPr>
            </w:pPr>
            <w:bookmarkStart w:id="46" w:name="_Hlk183768802"/>
            <w:r w:rsidRPr="005F2346">
              <w:rPr>
                <w:rFonts w:eastAsia="等线"/>
                <w:szCs w:val="24"/>
              </w:rPr>
              <w:t>Dealkylation</w:t>
            </w:r>
            <w:bookmarkEnd w:id="46"/>
          </w:p>
        </w:tc>
        <w:tc>
          <w:tcPr>
            <w:tcW w:w="1276" w:type="dxa"/>
            <w:tcBorders>
              <w:top w:val="single" w:sz="4" w:space="0" w:color="auto"/>
              <w:left w:val="nil"/>
              <w:bottom w:val="single" w:sz="4" w:space="0" w:color="auto"/>
              <w:right w:val="nil"/>
            </w:tcBorders>
            <w:shd w:val="clear" w:color="auto" w:fill="auto"/>
            <w:vAlign w:val="center"/>
          </w:tcPr>
          <w:p w14:paraId="5F954B86" w14:textId="77777777" w:rsidR="005F2346" w:rsidRPr="005F2346" w:rsidRDefault="005F2346" w:rsidP="005F2346">
            <w:pPr>
              <w:spacing w:line="240" w:lineRule="auto"/>
              <w:jc w:val="center"/>
              <w:rPr>
                <w:rFonts w:eastAsia="等线"/>
                <w:szCs w:val="24"/>
              </w:rPr>
            </w:pPr>
            <w:r w:rsidRPr="005F2346">
              <w:rPr>
                <w:rFonts w:eastAsia="等线"/>
                <w:sz w:val="22"/>
                <w:szCs w:val="22"/>
              </w:rPr>
              <w:t>-26.038</w:t>
            </w:r>
          </w:p>
        </w:tc>
        <w:tc>
          <w:tcPr>
            <w:tcW w:w="1417" w:type="dxa"/>
            <w:vAlign w:val="center"/>
          </w:tcPr>
          <w:p w14:paraId="7D7F3B61" w14:textId="76F10EB6"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C2H2</w:t>
            </w:r>
          </w:p>
        </w:tc>
        <w:tc>
          <w:tcPr>
            <w:tcW w:w="5245" w:type="dxa"/>
            <w:vAlign w:val="center"/>
          </w:tcPr>
          <w:p w14:paraId="1515E111"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74CC468F" wp14:editId="5BBBC765">
                  <wp:extent cx="3298190" cy="65659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98190" cy="656590"/>
                          </a:xfrm>
                          <a:prstGeom prst="rect">
                            <a:avLst/>
                          </a:prstGeom>
                        </pic:spPr>
                      </pic:pic>
                    </a:graphicData>
                  </a:graphic>
                </wp:inline>
              </w:drawing>
            </w:r>
          </w:p>
        </w:tc>
        <w:tc>
          <w:tcPr>
            <w:tcW w:w="704" w:type="dxa"/>
            <w:vAlign w:val="center"/>
          </w:tcPr>
          <w:p w14:paraId="03680127" w14:textId="73083458" w:rsidR="005F2346" w:rsidRPr="005F2346" w:rsidRDefault="0009340E"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{"citationID":"sG7nJxJq","properties":{"formattedCitation":"\\super 26\\nosupersub{}","plainCitation":"26","noteIndex":0},"citationItems":[{"id":1183,"uris":["http://zotero.org/users/12385889/items/3WGUT4J5"],"itemData":{"i</w:instrText>
            </w:r>
            <w:r w:rsidR="00DB2885">
              <w:rPr>
                <w:rFonts w:eastAsia="等线" w:hint="eastAsia"/>
                <w:szCs w:val="24"/>
              </w:rPr>
              <w:instrText>d":1183,"type":"article-journal","abstract":"The structural elucidation of carbonyl</w:instrText>
            </w:r>
            <w:r w:rsidR="00DB2885">
              <w:rPr>
                <w:rFonts w:eastAsia="等线" w:hint="eastAsia"/>
                <w:szCs w:val="24"/>
              </w:rPr>
              <w:instrText>‐</w:instrText>
            </w:r>
            <w:r w:rsidR="00DB2885">
              <w:rPr>
                <w:rFonts w:eastAsia="等线" w:hint="eastAsia"/>
                <w:szCs w:val="24"/>
              </w:rPr>
              <w:instrText>containing by</w:instrText>
            </w:r>
            <w:r w:rsidR="00DB2885">
              <w:rPr>
                <w:rFonts w:eastAsia="等线" w:hint="eastAsia"/>
                <w:szCs w:val="24"/>
              </w:rPr>
              <w:instrText>‐</w:instrText>
            </w:r>
            <w:r w:rsidR="00DB2885">
              <w:rPr>
                <w:rFonts w:eastAsia="等线" w:hint="eastAsia"/>
                <w:szCs w:val="24"/>
              </w:rPr>
              <w:instrText>products arising from Uniblu</w:instrText>
            </w:r>
            <w:r w:rsidR="00DB2885">
              <w:rPr>
                <w:rFonts w:eastAsia="等线" w:hint="eastAsia"/>
                <w:szCs w:val="24"/>
              </w:rPr>
              <w:instrText>‐</w:instrText>
            </w:r>
            <w:r w:rsidR="00DB2885">
              <w:rPr>
                <w:rFonts w:eastAsia="等线" w:hint="eastAsia"/>
                <w:szCs w:val="24"/>
              </w:rPr>
              <w:instrText>OH ozonation has been investigated by liquid chromatography/electrospray ionization tandem mass spectrometry (LC/ESI</w:instrText>
            </w:r>
            <w:r w:rsidR="00DB2885">
              <w:rPr>
                <w:rFonts w:eastAsia="等线" w:hint="eastAsia"/>
                <w:szCs w:val="24"/>
              </w:rPr>
              <w:instrText>‐</w:instrText>
            </w:r>
            <w:r w:rsidR="00DB2885">
              <w:rPr>
                <w:rFonts w:eastAsia="等线" w:hint="eastAsia"/>
                <w:szCs w:val="24"/>
              </w:rPr>
              <w:instrText>MS/MS) empl</w:instrText>
            </w:r>
            <w:r w:rsidR="00DB2885">
              <w:rPr>
                <w:rFonts w:eastAsia="等线"/>
                <w:szCs w:val="24"/>
              </w:rPr>
              <w:instrText>oying a quadrupole time</w:instrText>
            </w:r>
            <w:r w:rsidR="00DB2885">
              <w:rPr>
                <w:rFonts w:eastAsia="等线" w:hint="eastAsia"/>
                <w:szCs w:val="24"/>
              </w:rPr>
              <w:instrText>‐</w:instrText>
            </w:r>
            <w:r w:rsidR="00DB2885">
              <w:rPr>
                <w:rFonts w:eastAsia="等线"/>
                <w:szCs w:val="24"/>
              </w:rPr>
              <w:instrText>of</w:instrText>
            </w:r>
            <w:r w:rsidR="00DB2885">
              <w:rPr>
                <w:rFonts w:eastAsia="等线" w:hint="eastAsia"/>
                <w:szCs w:val="24"/>
              </w:rPr>
              <w:instrText>‐</w:instrText>
            </w:r>
            <w:r w:rsidR="00DB2885">
              <w:rPr>
                <w:rFonts w:eastAsia="等线"/>
                <w:szCs w:val="24"/>
              </w:rPr>
              <w:instrText>flight mass spectrometer. The by</w:instrText>
            </w:r>
            <w:r w:rsidR="00DB2885">
              <w:rPr>
                <w:rFonts w:eastAsia="等线" w:hint="eastAsia"/>
                <w:szCs w:val="24"/>
              </w:rPr>
              <w:instrText>‐</w:instrText>
            </w:r>
            <w:r w:rsidR="00DB2885">
              <w:rPr>
                <w:rFonts w:eastAsia="等线"/>
                <w:szCs w:val="24"/>
              </w:rPr>
              <w:instrText>products were derivatized with 2,4</w:instrText>
            </w:r>
            <w:r w:rsidR="00DB2885">
              <w:rPr>
                <w:rFonts w:eastAsia="等线" w:hint="eastAsia"/>
                <w:szCs w:val="24"/>
              </w:rPr>
              <w:instrText>‐</w:instrText>
            </w:r>
            <w:r w:rsidR="00DB2885">
              <w:rPr>
                <w:rFonts w:eastAsia="等线"/>
                <w:szCs w:val="24"/>
              </w:rPr>
              <w:instrText>dinitrophenylhydrazine, allowing the formation of [M–H]\n              −\n              ions of the derivatives in the electrospray source. Exact mass measurements of both the [M–H]\n              −\n              ions and their product ions allowed the elemental formulae and related structures of ten by</w:instrText>
            </w:r>
            <w:r w:rsidR="00DB2885">
              <w:rPr>
                <w:rFonts w:eastAsia="等线" w:hint="eastAsia"/>
                <w:szCs w:val="24"/>
              </w:rPr>
              <w:instrText>‐</w:instrText>
            </w:r>
            <w:r w:rsidR="00DB2885">
              <w:rPr>
                <w:rFonts w:eastAsia="等线"/>
                <w:szCs w:val="24"/>
              </w:rPr>
              <w:instrText xml:space="preserve">products to be determined confidently. The main degradation pathway were decarboxylation followed by further </w:instrText>
            </w:r>
            <w:r w:rsidR="00DB2885">
              <w:rPr>
                <w:rFonts w:eastAsia="等线" w:hint="eastAsia"/>
                <w:szCs w:val="24"/>
              </w:rPr>
              <w:instrText>oxidation. It is noteworthy that the experimental procedure employed allowed the identification of both nitrogen</w:instrText>
            </w:r>
            <w:r w:rsidR="00DB2885">
              <w:rPr>
                <w:rFonts w:eastAsia="等线" w:hint="eastAsia"/>
                <w:szCs w:val="24"/>
              </w:rPr>
              <w:instrText>‐</w:instrText>
            </w:r>
            <w:r w:rsidR="00DB2885">
              <w:rPr>
                <w:rFonts w:eastAsia="等线" w:hint="eastAsia"/>
                <w:szCs w:val="24"/>
              </w:rPr>
              <w:instrText xml:space="preserve"> and sulphur</w:instrText>
            </w:r>
            <w:r w:rsidR="00DB2885">
              <w:rPr>
                <w:rFonts w:eastAsia="等线" w:hint="eastAsia"/>
                <w:szCs w:val="24"/>
              </w:rPr>
              <w:instrText>‐</w:instrText>
            </w:r>
            <w:r w:rsidR="00DB2885">
              <w:rPr>
                <w:rFonts w:eastAsia="等线" w:hint="eastAsia"/>
                <w:szCs w:val="24"/>
              </w:rPr>
              <w:instrText>containing carbonyl by</w:instrText>
            </w:r>
            <w:r w:rsidR="00DB2885">
              <w:rPr>
                <w:rFonts w:eastAsia="等线" w:hint="eastAsia"/>
                <w:szCs w:val="24"/>
              </w:rPr>
              <w:instrText>‐</w:instrText>
            </w:r>
            <w:r w:rsidR="00DB2885">
              <w:rPr>
                <w:rFonts w:eastAsia="等线" w:hint="eastAsia"/>
                <w:szCs w:val="24"/>
              </w:rPr>
              <w:instrText>products during Uniblu</w:instrText>
            </w:r>
            <w:r w:rsidR="00DB2885">
              <w:rPr>
                <w:rFonts w:eastAsia="等线" w:hint="eastAsia"/>
                <w:szCs w:val="24"/>
              </w:rPr>
              <w:instrText>‐</w:instrText>
            </w:r>
            <w:r w:rsidR="00DB2885">
              <w:rPr>
                <w:rFonts w:eastAsia="等线" w:hint="eastAsia"/>
                <w:szCs w:val="24"/>
              </w:rPr>
              <w:instrText xml:space="preserve">OH ozonation. This result is of environmental relevance for monitoring the balance </w:instrText>
            </w:r>
            <w:r w:rsidR="00DB2885">
              <w:rPr>
                <w:rFonts w:eastAsia="等线"/>
                <w:szCs w:val="24"/>
              </w:rPr>
              <w:instrText>of organic nitrogen and sulphur during the ozonation of organic pollutants. These atoms, in fact, do not undergo complete mineralization. Copyright © 2011 John Wiley &amp; Sons, Ltd.","container-title":"Rapid Communications in Mass Spectrometry","DOI":"10.1002/rcm.5045","ISSN":"0951-4198, 1097-0231","issue":"13","journalAbbreviation":"Rapid Comm Mass Spectrometry","language":"en","license":"http://onlinelibrary.wiley.com/termsAndConditions#vor","note":"TLDR: The structural elucidation of carbonyl-containing by-products arising from Uniblu-OH ozonation has been investigated by liquid chromatography/electrospray ionization tandem mass spectrometry employing a quadrupole time-of-flight mass Spectrometer.","page":"1801-1811","source":"DOI.org (Crossref)","title":</w:instrText>
            </w:r>
            <w:r w:rsidR="00DB2885">
              <w:rPr>
                <w:rFonts w:eastAsia="等线" w:hint="eastAsia"/>
                <w:szCs w:val="24"/>
              </w:rPr>
              <w:instrText>"Characterization of carbonyl by</w:instrText>
            </w:r>
            <w:r w:rsidR="00DB2885">
              <w:rPr>
                <w:rFonts w:eastAsia="等线" w:hint="eastAsia"/>
                <w:szCs w:val="24"/>
              </w:rPr>
              <w:instrText>‐</w:instrText>
            </w:r>
            <w:r w:rsidR="00DB2885">
              <w:rPr>
                <w:rFonts w:eastAsia="等线" w:hint="eastAsia"/>
                <w:szCs w:val="24"/>
              </w:rPr>
              <w:instrText>products during Uniblu</w:instrText>
            </w:r>
            <w:r w:rsidR="00DB2885">
              <w:rPr>
                <w:rFonts w:eastAsia="等线" w:hint="eastAsia"/>
                <w:szCs w:val="24"/>
              </w:rPr>
              <w:instrText>‐</w:instrText>
            </w:r>
            <w:r w:rsidR="00DB2885">
              <w:rPr>
                <w:rFonts w:eastAsia="等线" w:hint="eastAsia"/>
                <w:szCs w:val="24"/>
              </w:rPr>
              <w:instrText>A ozonation by liquid chromatography/hybrid quadrupole time</w:instrText>
            </w:r>
            <w:r w:rsidR="00DB2885">
              <w:rPr>
                <w:rFonts w:eastAsia="等线" w:hint="eastAsia"/>
                <w:szCs w:val="24"/>
              </w:rPr>
              <w:instrText>‐</w:instrText>
            </w:r>
            <w:r w:rsidR="00DB2885">
              <w:rPr>
                <w:rFonts w:eastAsia="等线" w:hint="eastAsia"/>
                <w:szCs w:val="24"/>
              </w:rPr>
              <w:instrText>of</w:instrText>
            </w:r>
            <w:r w:rsidR="00DB2885">
              <w:rPr>
                <w:rFonts w:eastAsia="等线" w:hint="eastAsia"/>
                <w:szCs w:val="24"/>
              </w:rPr>
              <w:instrText>‐</w:instrText>
            </w:r>
            <w:r w:rsidR="00DB2885">
              <w:rPr>
                <w:rFonts w:eastAsia="等线" w:hint="eastAsia"/>
                <w:szCs w:val="24"/>
              </w:rPr>
              <w:instrText>flight/mass spectrometry","volume":"25","author":[{"family":"Amorisco","given":"A."},{"family":"Locaputo","given":"V."},{"family":"Masco</w:instrText>
            </w:r>
            <w:r w:rsidR="00DB2885">
              <w:rPr>
                <w:rFonts w:eastAsia="等线"/>
                <w:szCs w:val="24"/>
              </w:rPr>
              <w:instrText xml:space="preserve">lo","given":"G."}],"issued":{"date-parts":[["2011",7,15]]}}}],"schema":"https://github.com/citation-style-language/schema/raw/master/csl-citation.json"} </w:instrText>
            </w:r>
            <w:r>
              <w:rPr>
                <w:rFonts w:eastAsia="等线"/>
                <w:szCs w:val="24"/>
              </w:rPr>
              <w:fldChar w:fldCharType="separate"/>
            </w:r>
            <w:r w:rsidR="00651F7B" w:rsidRPr="00651F7B">
              <w:rPr>
                <w:vertAlign w:val="superscript"/>
              </w:rPr>
              <w:t>26</w:t>
            </w:r>
            <w:r>
              <w:rPr>
                <w:rFonts w:eastAsia="等线"/>
                <w:szCs w:val="24"/>
              </w:rPr>
              <w:fldChar w:fldCharType="end"/>
            </w:r>
          </w:p>
        </w:tc>
      </w:tr>
      <w:tr w:rsidR="005F2346" w:rsidRPr="005F2346" w14:paraId="680671E4" w14:textId="77777777" w:rsidTr="0009340E">
        <w:trPr>
          <w:trHeight w:val="1215"/>
        </w:trPr>
        <w:tc>
          <w:tcPr>
            <w:tcW w:w="709" w:type="dxa"/>
            <w:vAlign w:val="center"/>
          </w:tcPr>
          <w:p w14:paraId="641B086F" w14:textId="77777777" w:rsidR="005F2346" w:rsidRPr="005F2346" w:rsidRDefault="005F2346" w:rsidP="005F2346">
            <w:pPr>
              <w:spacing w:line="240" w:lineRule="auto"/>
              <w:jc w:val="center"/>
              <w:rPr>
                <w:rFonts w:eastAsia="等线"/>
                <w:szCs w:val="24"/>
              </w:rPr>
            </w:pPr>
            <w:r w:rsidRPr="005F2346">
              <w:rPr>
                <w:rFonts w:eastAsia="等线"/>
                <w:szCs w:val="24"/>
              </w:rPr>
              <w:t>3</w:t>
            </w:r>
          </w:p>
        </w:tc>
        <w:tc>
          <w:tcPr>
            <w:tcW w:w="1701" w:type="dxa"/>
            <w:vMerge/>
            <w:vAlign w:val="center"/>
          </w:tcPr>
          <w:p w14:paraId="7C1F6F06" w14:textId="77777777" w:rsidR="005F2346" w:rsidRPr="005F2346" w:rsidRDefault="005F2346" w:rsidP="005F2346">
            <w:pPr>
              <w:spacing w:line="240" w:lineRule="auto"/>
              <w:jc w:val="center"/>
              <w:rPr>
                <w:rFonts w:eastAsia="等线"/>
                <w:szCs w:val="24"/>
              </w:rPr>
            </w:pPr>
          </w:p>
        </w:tc>
        <w:tc>
          <w:tcPr>
            <w:tcW w:w="1984" w:type="dxa"/>
            <w:vAlign w:val="center"/>
          </w:tcPr>
          <w:p w14:paraId="5CF33E2D" w14:textId="77777777" w:rsidR="005F2346" w:rsidRPr="005F2346" w:rsidRDefault="005F2346" w:rsidP="005F2346">
            <w:pPr>
              <w:spacing w:line="240" w:lineRule="auto"/>
              <w:jc w:val="center"/>
              <w:rPr>
                <w:rFonts w:eastAsia="等线"/>
                <w:szCs w:val="24"/>
              </w:rPr>
            </w:pPr>
            <w:r w:rsidRPr="005F2346">
              <w:rPr>
                <w:rFonts w:eastAsia="等线"/>
                <w:szCs w:val="24"/>
              </w:rPr>
              <w:t>Di-</w:t>
            </w:r>
            <w:proofErr w:type="spellStart"/>
            <w:r w:rsidRPr="005F2346">
              <w:rPr>
                <w:rFonts w:eastAsia="等线"/>
                <w:szCs w:val="24"/>
              </w:rPr>
              <w:t>demethy</w:t>
            </w:r>
            <w:proofErr w:type="spellEnd"/>
            <w:r w:rsidRPr="005F2346">
              <w:rPr>
                <w:rFonts w:eastAsia="等线"/>
                <w:szCs w:val="24"/>
              </w:rPr>
              <w:t xml:space="preserve"> or </w:t>
            </w:r>
            <w:proofErr w:type="spellStart"/>
            <w:r w:rsidRPr="005F2346">
              <w:rPr>
                <w:rFonts w:eastAsia="等线"/>
                <w:szCs w:val="24"/>
              </w:rPr>
              <w:t>Deethylation</w:t>
            </w:r>
            <w:proofErr w:type="spellEnd"/>
          </w:p>
        </w:tc>
        <w:tc>
          <w:tcPr>
            <w:tcW w:w="1276" w:type="dxa"/>
            <w:tcBorders>
              <w:top w:val="single" w:sz="4" w:space="0" w:color="auto"/>
              <w:left w:val="nil"/>
              <w:bottom w:val="single" w:sz="4" w:space="0" w:color="auto"/>
              <w:right w:val="nil"/>
            </w:tcBorders>
            <w:shd w:val="clear" w:color="auto" w:fill="auto"/>
            <w:vAlign w:val="center"/>
          </w:tcPr>
          <w:p w14:paraId="7AA52E11" w14:textId="77777777" w:rsidR="005F2346" w:rsidRPr="005F2346" w:rsidRDefault="005F2346" w:rsidP="005F2346">
            <w:pPr>
              <w:spacing w:line="240" w:lineRule="auto"/>
              <w:jc w:val="center"/>
              <w:rPr>
                <w:rFonts w:eastAsia="等线"/>
                <w:szCs w:val="24"/>
              </w:rPr>
            </w:pPr>
            <w:r w:rsidRPr="005F2346">
              <w:rPr>
                <w:rFonts w:eastAsia="等线"/>
                <w:sz w:val="22"/>
                <w:szCs w:val="22"/>
              </w:rPr>
              <w:t>-28.054</w:t>
            </w:r>
          </w:p>
        </w:tc>
        <w:tc>
          <w:tcPr>
            <w:tcW w:w="1417" w:type="dxa"/>
            <w:vAlign w:val="center"/>
          </w:tcPr>
          <w:p w14:paraId="2DE54DB2" w14:textId="3CC1A9AE"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C2H4</w:t>
            </w:r>
          </w:p>
        </w:tc>
        <w:tc>
          <w:tcPr>
            <w:tcW w:w="5245" w:type="dxa"/>
            <w:vAlign w:val="center"/>
          </w:tcPr>
          <w:p w14:paraId="50E26188"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4DDD59D0" wp14:editId="3FCB5E86">
                  <wp:extent cx="3143687" cy="595101"/>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50779" cy="615374"/>
                          </a:xfrm>
                          <a:prstGeom prst="rect">
                            <a:avLst/>
                          </a:prstGeom>
                        </pic:spPr>
                      </pic:pic>
                    </a:graphicData>
                  </a:graphic>
                </wp:inline>
              </w:drawing>
            </w:r>
          </w:p>
        </w:tc>
        <w:tc>
          <w:tcPr>
            <w:tcW w:w="704" w:type="dxa"/>
            <w:vAlign w:val="center"/>
          </w:tcPr>
          <w:p w14:paraId="17C47D45" w14:textId="7DA656F9" w:rsidR="005F2346" w:rsidRPr="005F2346" w:rsidRDefault="0009340E"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{"citationID":"7rlGhTyr","properties":{"formattedCitation":"\\super 25\\nosupersub{}","plainCitation":"25","noteIndex":0},"citationItems":[{"id":1177,"uris":["http://zotero.org/users/12385889/items/FX36TRZV"],"itemData":{"id":1177,"type":"article-journal","abstract":"Degradation efficiency, mechanism and intermediates’ toxicity of aminopyrine (an analgesic and antipyretic drug) upon ozonation were investigated under different oxidation approaches. Results showed that hydroxyl radical pattern (O3 with H2O2 addition) had the highest removal efficiency in aminopyrine, UV254 and especially DOC. A total of 21 intermediates from aminopyrine oxidation were assessed by UPLC-Q-TOF-MS, which indicated that aminopyrine was degraded mainly from three pathways. The pyrazole ring break pathway consisted of pyrazole ring opening, demethylation, functional group loss, hydroxylation and substitution, demonstrating the major pathway for aminopyrine oxidation. The demethylation at 6N position pathway was composed of demethylation at the 6N position and further substitution at the 4C position, principally occurred during the aminopyrine ozonation with H2O2 addition. The dephenylization pathway was proved by only one intermediate (P21) during the aminopyrine ozonation without addition. Besides, lots of hydroxylated and di-hydroxylated intermediates were detected primarily during the oxidation without addition and with H2O2 addition. The toxicity of these intermediates by EPA TEST showed that some of them were intended to be more toxic than aminopyrine. Further test from the toxicity of oxidized mixtures to the bioluminescent marine bacterium Vibrio fischeri demonstrated the samples could lead to the accumulation of toxic transformation products, especially for those by the oxidation with HCO3− addition. Finally, an O3-BAC system was applied to treat the raw water spiked with aminopyrine. Although three of the by-products could be detected during aminopyrine ozonation, they were expected to be easily removed by BAC adsorption.","container-title":"Chemical Engineering Journal","DOI":"10.1016/j.cej.2015.05.031","ISSN":"1385-8947","journalAbbreviation":"Chemical Engineering Journal","page":"156-165","source":"ScienceDirect","title":"Transformation of aminopyrine during ozonation: Characteristics and pathways","title-short":"Transformation of aminopyrine during ozonation","volume":"279","author":[{"family":"Miao","given":"Heng-Feng"},{"family":"Zhu","given":"Xiao-Wei"},{"family":"Xu","given":"Dan-Yao"},{"family":"Lu","given":"Min-Feng"},{"family":"Huang","given":"Zhen-Xing"},{"family":"Ren","given":"Hong-Yan"},{"family":"Ruan","given":"Wen-Quan"}],"issued":{"date-parts":[["2015",11,1]]}}}],"schema":"https://github.com/citation-style-language/schema/raw/master/csl-citation.json"} </w:instrText>
            </w:r>
            <w:r>
              <w:rPr>
                <w:rFonts w:eastAsia="等线"/>
                <w:szCs w:val="24"/>
              </w:rPr>
              <w:fldChar w:fldCharType="separate"/>
            </w:r>
            <w:r w:rsidR="00651F7B" w:rsidRPr="00651F7B">
              <w:rPr>
                <w:vertAlign w:val="superscript"/>
              </w:rPr>
              <w:t>25</w:t>
            </w:r>
            <w:r>
              <w:rPr>
                <w:rFonts w:eastAsia="等线"/>
                <w:szCs w:val="24"/>
              </w:rPr>
              <w:fldChar w:fldCharType="end"/>
            </w:r>
          </w:p>
        </w:tc>
      </w:tr>
      <w:tr w:rsidR="005F2346" w:rsidRPr="005F2346" w14:paraId="33EE0E4B" w14:textId="77777777" w:rsidTr="0009340E">
        <w:trPr>
          <w:trHeight w:val="1215"/>
        </w:trPr>
        <w:tc>
          <w:tcPr>
            <w:tcW w:w="709" w:type="dxa"/>
            <w:vAlign w:val="center"/>
          </w:tcPr>
          <w:p w14:paraId="5A4C3003" w14:textId="77777777" w:rsidR="005F2346" w:rsidRPr="005F2346" w:rsidRDefault="005F2346" w:rsidP="005F2346">
            <w:pPr>
              <w:spacing w:line="240" w:lineRule="auto"/>
              <w:jc w:val="center"/>
              <w:rPr>
                <w:rFonts w:eastAsia="等线"/>
                <w:szCs w:val="24"/>
              </w:rPr>
            </w:pPr>
            <w:r w:rsidRPr="005F2346">
              <w:rPr>
                <w:rFonts w:eastAsia="等线"/>
                <w:szCs w:val="24"/>
              </w:rPr>
              <w:t>4</w:t>
            </w:r>
          </w:p>
        </w:tc>
        <w:tc>
          <w:tcPr>
            <w:tcW w:w="1701" w:type="dxa"/>
            <w:vMerge/>
            <w:vAlign w:val="center"/>
          </w:tcPr>
          <w:p w14:paraId="37DACA6B" w14:textId="77777777" w:rsidR="005F2346" w:rsidRPr="005F2346" w:rsidRDefault="005F2346" w:rsidP="005F2346">
            <w:pPr>
              <w:spacing w:line="240" w:lineRule="auto"/>
              <w:jc w:val="center"/>
              <w:rPr>
                <w:rFonts w:eastAsia="等线"/>
                <w:szCs w:val="24"/>
              </w:rPr>
            </w:pPr>
          </w:p>
        </w:tc>
        <w:tc>
          <w:tcPr>
            <w:tcW w:w="1984" w:type="dxa"/>
            <w:vAlign w:val="center"/>
          </w:tcPr>
          <w:p w14:paraId="5F9430DA" w14:textId="77777777" w:rsidR="005F2346" w:rsidRPr="005F2346" w:rsidRDefault="005F2346" w:rsidP="005F2346">
            <w:pPr>
              <w:spacing w:line="240" w:lineRule="auto"/>
              <w:jc w:val="center"/>
              <w:rPr>
                <w:rFonts w:eastAsia="等线"/>
                <w:szCs w:val="24"/>
              </w:rPr>
            </w:pPr>
            <w:r w:rsidRPr="005F2346">
              <w:rPr>
                <w:rFonts w:eastAsia="等线"/>
                <w:szCs w:val="24"/>
              </w:rPr>
              <w:t>Dealkylation</w:t>
            </w:r>
          </w:p>
        </w:tc>
        <w:tc>
          <w:tcPr>
            <w:tcW w:w="1276" w:type="dxa"/>
            <w:tcBorders>
              <w:top w:val="single" w:sz="4" w:space="0" w:color="auto"/>
              <w:left w:val="nil"/>
              <w:bottom w:val="single" w:sz="4" w:space="0" w:color="auto"/>
              <w:right w:val="nil"/>
            </w:tcBorders>
            <w:shd w:val="clear" w:color="auto" w:fill="auto"/>
            <w:vAlign w:val="center"/>
          </w:tcPr>
          <w:p w14:paraId="53230E0F" w14:textId="77777777" w:rsidR="005F2346" w:rsidRPr="005F2346" w:rsidRDefault="005F2346" w:rsidP="005F2346">
            <w:pPr>
              <w:spacing w:line="240" w:lineRule="auto"/>
              <w:jc w:val="center"/>
              <w:rPr>
                <w:rFonts w:eastAsia="等线"/>
                <w:szCs w:val="24"/>
              </w:rPr>
            </w:pPr>
            <w:r w:rsidRPr="005F2346">
              <w:rPr>
                <w:rFonts w:eastAsia="等线"/>
                <w:sz w:val="22"/>
                <w:szCs w:val="22"/>
              </w:rPr>
              <w:t>-30.07</w:t>
            </w:r>
          </w:p>
        </w:tc>
        <w:tc>
          <w:tcPr>
            <w:tcW w:w="1417" w:type="dxa"/>
            <w:vAlign w:val="center"/>
          </w:tcPr>
          <w:p w14:paraId="02DF40C0" w14:textId="017ECD91"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C2H6</w:t>
            </w:r>
          </w:p>
        </w:tc>
        <w:tc>
          <w:tcPr>
            <w:tcW w:w="5245" w:type="dxa"/>
            <w:vAlign w:val="center"/>
          </w:tcPr>
          <w:p w14:paraId="49C3BD6C" w14:textId="77777777" w:rsidR="005F2346" w:rsidRPr="005F2346" w:rsidRDefault="005F2346" w:rsidP="005F2346">
            <w:pPr>
              <w:spacing w:line="240" w:lineRule="auto"/>
              <w:jc w:val="center"/>
              <w:rPr>
                <w:rFonts w:eastAsia="等线"/>
                <w:szCs w:val="24"/>
              </w:rPr>
            </w:pPr>
            <w:r w:rsidRPr="005F2346">
              <w:rPr>
                <w:rFonts w:eastAsia="等线"/>
                <w:szCs w:val="24"/>
              </w:rPr>
              <w:t xml:space="preserve">combination of </w:t>
            </w:r>
            <w:proofErr w:type="spellStart"/>
            <w:r w:rsidRPr="005F2346">
              <w:rPr>
                <w:rFonts w:eastAsia="等线"/>
                <w:szCs w:val="24"/>
              </w:rPr>
              <w:t>deethylation</w:t>
            </w:r>
            <w:proofErr w:type="spellEnd"/>
            <w:r w:rsidRPr="005F2346">
              <w:rPr>
                <w:rFonts w:eastAsia="等线"/>
                <w:szCs w:val="24"/>
              </w:rPr>
              <w:t xml:space="preserve"> and dehydrogenation (–C2H4 and –2H)</w:t>
            </w:r>
          </w:p>
        </w:tc>
        <w:tc>
          <w:tcPr>
            <w:tcW w:w="704" w:type="dxa"/>
            <w:vAlign w:val="center"/>
          </w:tcPr>
          <w:p w14:paraId="7546B080" w14:textId="6CAE0721" w:rsidR="005F2346" w:rsidRPr="005F2346" w:rsidRDefault="0009340E" w:rsidP="005F2346">
            <w:pPr>
              <w:spacing w:line="240" w:lineRule="auto"/>
              <w:jc w:val="center"/>
              <w:rPr>
                <w:rFonts w:eastAsia="等线"/>
                <w:szCs w:val="24"/>
              </w:rPr>
            </w:pPr>
            <w:r>
              <w:rPr>
                <w:rFonts w:eastAsia="等线"/>
                <w:szCs w:val="24"/>
              </w:rPr>
              <w:fldChar w:fldCharType="begin"/>
            </w:r>
            <w:r w:rsidR="00651F7B">
              <w:rPr>
                <w:rFonts w:eastAsia="等线"/>
                <w:szCs w:val="24"/>
              </w:rPr>
              <w:instrText xml:space="preserve"> ADDIN ZOTERO_ITEM CSL_CITATION {"citationID":"BklqwYDw","properties":{"formattedCitation":"\\super 27\\nosupersub{}","plainCitation":"27","noteIndex":0},"citationItems":[{"id":"7mAvcg1m/aB8u82OQ","uris":["http://zotero.org/users/12385889/items/4AHL435Q"],"itemData":{"id":1185,"type":"article-journal","abstract":"Ozonation and subsequent post-treatments are increasingly implemented in wastewater treatment plants (WWTPs) for enhanced micropollutant abatement. While this technology is effective, micropollutant oxidation leads to the formation of ozonation transformation products (OTPs). Target and suspect screening provide information about known parent compounds and known OTPs, but for a more comprehensive picture, non-target screening is needed. Here, sampling was conducted at a full-scale WWTP to investigate OTP formation at four ozone doses (2, 3, 4, and 5 mg/L, ranging from 0.3 to 1.0 gO3/gDOC) and subsequent changes during five post-treatment steps (i.e., sand filter, fixed bed bioreactor, moving bed bioreactor, and two granular activated carbon (GAC) filters, relatively fresh and pre-loaded). Samples were measured with online solid-phase extraction coupled to liquid chromatography high-resolution tandem mass spectrometry (LC-HRMS/MS) using electrospray ionization (ESI) in positive and negative modes. Existing non-target screening workflows were adapted to (1) examine the formation of potential OTPs at four ozone doses and (2) compare the removal of OTPs among five post-treatments. In (1), data processing included principal component analysis (PCA) and chemical knowledge on possible oxidation reactions to prioritize non-target features likely to be OTPs. Between 394 and 1328 unique potential OTPs were detected in positive ESI for the four ozone doses tested; between 12 and 324 unique potential OTPs were detected in negative ESI. At a specific ozone dose of 0.5 gO3/gDOC, 27 parent compounds were identified and were related to 69 non-target features selected as potential OTPs. Two OTPs were confirmed with reference standards (venlafaxine N-oxide and chlorothiazide); 34 other potential OTPs were in agreement with literature data and/or reaction mechanisms. In (2), hierarchical cluster analysis (HCA) was applied on profiles detected in positive ESI mode across the WWTP and revealed 11 relevant trends. OTP removal was compared among the five post-treatments and 54–83% of the non-target features that appeared after ozonation were removed, with the two GAC filters performing the best. Overall, these data analysis strategies for non-target screening provide a useful tool to understand the behavior of unknown features during ozonation and post-treatment and to prioritize certain non-targets for further identification.","container-title":"Water Research","DOI":"10.1016/j.watres.2018.05.045","ISSN":"0043-1354","journalAbbreviation":"Water Research","note":"TLDR: These data analysis strategies for non-target screening provide a useful tool to understand the behavior of unknown features during ozonation and post-treatment and to prioritize certain non-targets for further identification.","page":"267-278","source":"ScienceDirect","title":"Non-target screening to trace ozonation transformation products in a wastewater treatment train including different post-treatments","volume":"142","author":[{"family":"Schollée","given":"Jennifer E."},{"family":"Bourgin","given":"Marc"},{"family":"Gunten","given":"Urs","non-dropping-particle":"von"},{"family":"McArdell","given":"Christa S."},{"family":"Hollender","given":"Juliane"}],"issued":{"date-parts":[["2018",10,1]]}}}],"schema":"https://github.com/citation-style-language/schema/raw/master/csl-citation.json"} </w:instrText>
            </w:r>
            <w:r>
              <w:rPr>
                <w:rFonts w:eastAsia="等线"/>
                <w:szCs w:val="24"/>
              </w:rPr>
              <w:fldChar w:fldCharType="separate"/>
            </w:r>
            <w:r w:rsidR="00651F7B" w:rsidRPr="00651F7B">
              <w:rPr>
                <w:vertAlign w:val="superscript"/>
              </w:rPr>
              <w:t>27</w:t>
            </w:r>
            <w:r>
              <w:rPr>
                <w:rFonts w:eastAsia="等线"/>
                <w:szCs w:val="24"/>
              </w:rPr>
              <w:fldChar w:fldCharType="end"/>
            </w:r>
          </w:p>
        </w:tc>
      </w:tr>
      <w:tr w:rsidR="005F2346" w:rsidRPr="005F2346" w14:paraId="28731525" w14:textId="77777777" w:rsidTr="0009340E">
        <w:trPr>
          <w:trHeight w:val="1527"/>
        </w:trPr>
        <w:tc>
          <w:tcPr>
            <w:tcW w:w="709" w:type="dxa"/>
            <w:vAlign w:val="center"/>
          </w:tcPr>
          <w:p w14:paraId="4EA72D62" w14:textId="77777777" w:rsidR="005F2346" w:rsidRPr="005F2346" w:rsidRDefault="005F2346" w:rsidP="005F2346">
            <w:pPr>
              <w:spacing w:line="240" w:lineRule="auto"/>
              <w:jc w:val="center"/>
              <w:rPr>
                <w:rFonts w:eastAsia="等线"/>
                <w:szCs w:val="24"/>
              </w:rPr>
            </w:pPr>
            <w:r w:rsidRPr="005F2346">
              <w:rPr>
                <w:rFonts w:eastAsia="等线"/>
                <w:szCs w:val="24"/>
              </w:rPr>
              <w:t>5</w:t>
            </w:r>
          </w:p>
        </w:tc>
        <w:tc>
          <w:tcPr>
            <w:tcW w:w="1701" w:type="dxa"/>
            <w:vMerge/>
            <w:vAlign w:val="center"/>
          </w:tcPr>
          <w:p w14:paraId="7E84F625" w14:textId="77777777" w:rsidR="005F2346" w:rsidRPr="005F2346" w:rsidRDefault="005F2346" w:rsidP="005F2346">
            <w:pPr>
              <w:spacing w:line="240" w:lineRule="auto"/>
              <w:jc w:val="center"/>
              <w:rPr>
                <w:rFonts w:eastAsia="等线"/>
                <w:szCs w:val="24"/>
              </w:rPr>
            </w:pPr>
          </w:p>
        </w:tc>
        <w:tc>
          <w:tcPr>
            <w:tcW w:w="1984" w:type="dxa"/>
            <w:vAlign w:val="center"/>
          </w:tcPr>
          <w:p w14:paraId="4DE3D8B6" w14:textId="77777777" w:rsidR="005F2346" w:rsidRPr="005F2346" w:rsidRDefault="005F2346" w:rsidP="005F2346">
            <w:pPr>
              <w:spacing w:line="240" w:lineRule="auto"/>
              <w:jc w:val="center"/>
              <w:rPr>
                <w:rFonts w:eastAsia="等线"/>
                <w:szCs w:val="24"/>
              </w:rPr>
            </w:pPr>
            <w:bookmarkStart w:id="47" w:name="_Hlk183768824"/>
            <w:r w:rsidRPr="005F2346">
              <w:rPr>
                <w:rFonts w:eastAsia="等线"/>
                <w:szCs w:val="24"/>
              </w:rPr>
              <w:t>De-cyclopropyl</w:t>
            </w:r>
            <w:bookmarkEnd w:id="47"/>
          </w:p>
        </w:tc>
        <w:tc>
          <w:tcPr>
            <w:tcW w:w="1276" w:type="dxa"/>
            <w:tcBorders>
              <w:top w:val="single" w:sz="4" w:space="0" w:color="auto"/>
              <w:left w:val="nil"/>
              <w:bottom w:val="single" w:sz="4" w:space="0" w:color="auto"/>
              <w:right w:val="nil"/>
            </w:tcBorders>
            <w:shd w:val="clear" w:color="auto" w:fill="auto"/>
            <w:vAlign w:val="center"/>
          </w:tcPr>
          <w:p w14:paraId="38FD8DEB" w14:textId="77777777" w:rsidR="005F2346" w:rsidRPr="005F2346" w:rsidRDefault="005F2346" w:rsidP="005F2346">
            <w:pPr>
              <w:spacing w:line="240" w:lineRule="auto"/>
              <w:jc w:val="center"/>
              <w:rPr>
                <w:rFonts w:eastAsia="等线"/>
                <w:szCs w:val="24"/>
              </w:rPr>
            </w:pPr>
            <w:r w:rsidRPr="005F2346">
              <w:rPr>
                <w:rFonts w:eastAsia="等线"/>
                <w:sz w:val="22"/>
                <w:szCs w:val="22"/>
              </w:rPr>
              <w:t>-40.065</w:t>
            </w:r>
          </w:p>
        </w:tc>
        <w:tc>
          <w:tcPr>
            <w:tcW w:w="1417" w:type="dxa"/>
            <w:vAlign w:val="center"/>
          </w:tcPr>
          <w:p w14:paraId="723A3501" w14:textId="4F1E5CDC"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C3H4</w:t>
            </w:r>
          </w:p>
        </w:tc>
        <w:tc>
          <w:tcPr>
            <w:tcW w:w="5245" w:type="dxa"/>
            <w:vAlign w:val="center"/>
          </w:tcPr>
          <w:p w14:paraId="3E104FE4" w14:textId="77777777" w:rsidR="005F2346" w:rsidRPr="005F2346" w:rsidRDefault="005F2346" w:rsidP="005F2346">
            <w:pPr>
              <w:spacing w:line="240" w:lineRule="auto"/>
              <w:jc w:val="center"/>
              <w:rPr>
                <w:rFonts w:eastAsia="等线"/>
                <w:szCs w:val="24"/>
              </w:rPr>
            </w:pPr>
            <w:r w:rsidRPr="005F2346">
              <w:rPr>
                <w:rFonts w:eastAsia="宋体"/>
                <w:noProof/>
                <w:szCs w:val="24"/>
              </w:rPr>
              <w:drawing>
                <wp:inline distT="0" distB="0" distL="0" distR="0" wp14:anchorId="77F60BF9" wp14:editId="353652BB">
                  <wp:extent cx="2966484" cy="936208"/>
                  <wp:effectExtent l="0" t="0" r="571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28914" cy="955911"/>
                          </a:xfrm>
                          <a:prstGeom prst="rect">
                            <a:avLst/>
                          </a:prstGeom>
                        </pic:spPr>
                      </pic:pic>
                    </a:graphicData>
                  </a:graphic>
                </wp:inline>
              </w:drawing>
            </w:r>
          </w:p>
        </w:tc>
        <w:tc>
          <w:tcPr>
            <w:tcW w:w="704" w:type="dxa"/>
            <w:vAlign w:val="center"/>
          </w:tcPr>
          <w:p w14:paraId="12D5A04B" w14:textId="608D5BF2" w:rsidR="005F2346" w:rsidRPr="005F2346" w:rsidRDefault="0009340E"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{"citationID":"nGuxBpBD","properties":{"formattedCitation":"\\super 28\\nosupersub{}","plainCitation":"28","noteIndex":0},"citationItems":[{"id":1187,"uris":["http://zotero.org/users/12385889/items/VU93QIEJ"],"itemData":{"id":1187,"type":"article-journal","abstract":"This study addressed the formation and properties of degradation products of ciprofloxacin, norfloxacin and lomefloxacin formed during ozonation of secondary wastewater effluent containing these fluoroquinolone antibiotics. The generation of the degradation products was interpreted in the context of transformations of effluent organic matter (EfOM) tracked via absorbance measurements. The structures of 20 degradation products were elucidated for ciprofloxacin and norfloxacin, respectively. 27 degradation products were identified for lomefloxacin. The prevalent oxidation pathways were suggested based on the structures of the identified products formed in the absence and presence of the hydroxyl radical scavenger t-butanol. These pathways were largely similar for all studied fluoroquinolones and involved attacks on the piperazine ring and the quinolone structure. The quinolone ring remained intact in the presence of t-butanol thus indicating that this functional group could only be oxidized by OH radicals while the piperazine ring was readily oxidized by molecular ozone. The cleavage of the quinolone moiety that resulted in several identified degradation products occurred via the attack by hydroxyl radicals on the carbon–carbon double bond adjacent to the carboxylic acid group. Lomefloxacin had more diverse oxidation products due to the presence of a methyl group on its piperazinyl ring. The concentrations of the identified degradation products behaved non-monotonically as a function of ozone dose or treatment time, yet exhibited interpretable correlations versus changes of EfOM absorbance. Examination of these correlations allowed developing a novel approach for elucidating the transformations of fluoroquinolone antibiotics during ozonation.","container-title":"Water Research","DOI":"10.1016/j.watres.2012.07.005","ISSN":"0043-1354","issue":"16","journalAbbreviation":"Water Research","note":"TLDR: Examination of correlations between the concentrations of the identified degradation products behaved non-monotonically as a function of ozone dose or treatment time, yet exhibited interpretable correlations versus changes of EfOM absorbance allowed developing a novel approach for elucidating the transformations of fluoroquinolone antibiotics during ozonation.","page":"5235-5246","source":"ScienceDirect","title":"Spectroscopic study of degradation products of ciprofloxacin, norfloxacin and lomefloxacin formed in ozonated wastewater","volume":"46","author":[{"family":"Liu","given":"Chen"},{"family":"Nanaboina","given":"Venkateswarlu"},{"family":"Korshin","given":"Gregory V."},{"family":"Jiang","given":"Wenju"}],"issued":{"date-parts":[["2012",10,15]]}}}],"schema":"https://github.com/citation-style-language/schema/raw/master/csl-citation.json"} </w:instrText>
            </w:r>
            <w:r>
              <w:rPr>
                <w:rFonts w:eastAsia="等线"/>
                <w:szCs w:val="24"/>
              </w:rPr>
              <w:fldChar w:fldCharType="separate"/>
            </w:r>
            <w:r w:rsidR="00651F7B" w:rsidRPr="00651F7B">
              <w:rPr>
                <w:vertAlign w:val="superscript"/>
              </w:rPr>
              <w:t>28</w:t>
            </w:r>
            <w:r>
              <w:rPr>
                <w:rFonts w:eastAsia="等线"/>
                <w:szCs w:val="24"/>
              </w:rPr>
              <w:fldChar w:fldCharType="end"/>
            </w:r>
          </w:p>
        </w:tc>
      </w:tr>
      <w:tr w:rsidR="005F2346" w:rsidRPr="005F2346" w14:paraId="493E56D8" w14:textId="77777777" w:rsidTr="0009340E">
        <w:trPr>
          <w:trHeight w:val="1215"/>
        </w:trPr>
        <w:tc>
          <w:tcPr>
            <w:tcW w:w="709" w:type="dxa"/>
            <w:vAlign w:val="center"/>
          </w:tcPr>
          <w:p w14:paraId="61FEF33F" w14:textId="77777777" w:rsidR="005F2346" w:rsidRPr="005F2346" w:rsidRDefault="005F2346" w:rsidP="005F2346">
            <w:pPr>
              <w:spacing w:line="240" w:lineRule="auto"/>
              <w:jc w:val="center"/>
              <w:rPr>
                <w:rFonts w:eastAsia="等线"/>
                <w:szCs w:val="24"/>
              </w:rPr>
            </w:pPr>
            <w:r w:rsidRPr="005F2346">
              <w:rPr>
                <w:rFonts w:eastAsia="等线"/>
                <w:szCs w:val="24"/>
              </w:rPr>
              <w:lastRenderedPageBreak/>
              <w:t>6</w:t>
            </w:r>
          </w:p>
        </w:tc>
        <w:tc>
          <w:tcPr>
            <w:tcW w:w="1701" w:type="dxa"/>
            <w:vMerge/>
            <w:vAlign w:val="center"/>
          </w:tcPr>
          <w:p w14:paraId="0CC6AAAE" w14:textId="77777777" w:rsidR="005F2346" w:rsidRPr="005F2346" w:rsidRDefault="005F2346" w:rsidP="005F2346">
            <w:pPr>
              <w:spacing w:line="240" w:lineRule="auto"/>
              <w:jc w:val="center"/>
              <w:rPr>
                <w:rFonts w:eastAsia="等线"/>
                <w:szCs w:val="24"/>
              </w:rPr>
            </w:pPr>
          </w:p>
        </w:tc>
        <w:tc>
          <w:tcPr>
            <w:tcW w:w="1984" w:type="dxa"/>
            <w:vAlign w:val="center"/>
          </w:tcPr>
          <w:p w14:paraId="3C8E932D" w14:textId="77777777" w:rsidR="005F2346" w:rsidRPr="005F2346" w:rsidRDefault="005F2346" w:rsidP="005F2346">
            <w:pPr>
              <w:spacing w:line="240" w:lineRule="auto"/>
              <w:jc w:val="center"/>
              <w:rPr>
                <w:rFonts w:eastAsia="等线"/>
                <w:szCs w:val="24"/>
              </w:rPr>
            </w:pPr>
            <w:bookmarkStart w:id="48" w:name="_Hlk183768848"/>
            <w:r w:rsidRPr="005F2346">
              <w:rPr>
                <w:rFonts w:eastAsia="等线"/>
                <w:szCs w:val="24"/>
              </w:rPr>
              <w:t>De-isopropyl</w:t>
            </w:r>
            <w:bookmarkEnd w:id="48"/>
          </w:p>
        </w:tc>
        <w:tc>
          <w:tcPr>
            <w:tcW w:w="1276" w:type="dxa"/>
            <w:tcBorders>
              <w:top w:val="single" w:sz="4" w:space="0" w:color="auto"/>
              <w:left w:val="nil"/>
              <w:bottom w:val="single" w:sz="4" w:space="0" w:color="auto"/>
              <w:right w:val="nil"/>
            </w:tcBorders>
            <w:shd w:val="clear" w:color="auto" w:fill="auto"/>
            <w:vAlign w:val="center"/>
          </w:tcPr>
          <w:p w14:paraId="44B10781" w14:textId="77777777" w:rsidR="005F2346" w:rsidRPr="005F2346" w:rsidRDefault="005F2346" w:rsidP="005F2346">
            <w:pPr>
              <w:spacing w:line="240" w:lineRule="auto"/>
              <w:jc w:val="center"/>
              <w:rPr>
                <w:rFonts w:eastAsia="等线"/>
                <w:szCs w:val="24"/>
              </w:rPr>
            </w:pPr>
            <w:r w:rsidRPr="005F2346">
              <w:rPr>
                <w:rFonts w:eastAsia="等线"/>
                <w:sz w:val="22"/>
                <w:szCs w:val="22"/>
              </w:rPr>
              <w:t>-42.081</w:t>
            </w:r>
          </w:p>
        </w:tc>
        <w:tc>
          <w:tcPr>
            <w:tcW w:w="1417" w:type="dxa"/>
            <w:vAlign w:val="center"/>
          </w:tcPr>
          <w:p w14:paraId="5679B7C1" w14:textId="744C76DF"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C3H6</w:t>
            </w:r>
          </w:p>
        </w:tc>
        <w:tc>
          <w:tcPr>
            <w:tcW w:w="5245" w:type="dxa"/>
            <w:vAlign w:val="center"/>
          </w:tcPr>
          <w:p w14:paraId="168B436E" w14:textId="77777777" w:rsidR="005F2346" w:rsidRPr="005F2346" w:rsidRDefault="005F2346" w:rsidP="005F2346">
            <w:pPr>
              <w:spacing w:line="240" w:lineRule="auto"/>
              <w:jc w:val="center"/>
              <w:rPr>
                <w:rFonts w:eastAsia="宋体"/>
                <w:szCs w:val="24"/>
              </w:rPr>
            </w:pPr>
            <w:r w:rsidRPr="005F2346">
              <w:rPr>
                <w:rFonts w:eastAsia="等线"/>
                <w:noProof/>
                <w:szCs w:val="24"/>
              </w:rPr>
              <w:drawing>
                <wp:inline distT="0" distB="0" distL="0" distR="0" wp14:anchorId="0010B2C5" wp14:editId="1BA6D316">
                  <wp:extent cx="2994099" cy="607128"/>
                  <wp:effectExtent l="0" t="0" r="0" b="254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53995" cy="619273"/>
                          </a:xfrm>
                          <a:prstGeom prst="rect">
                            <a:avLst/>
                          </a:prstGeom>
                        </pic:spPr>
                      </pic:pic>
                    </a:graphicData>
                  </a:graphic>
                </wp:inline>
              </w:drawing>
            </w:r>
          </w:p>
        </w:tc>
        <w:tc>
          <w:tcPr>
            <w:tcW w:w="704" w:type="dxa"/>
            <w:vAlign w:val="center"/>
          </w:tcPr>
          <w:p w14:paraId="77A67E0B" w14:textId="6B8CB439" w:rsidR="005F2346" w:rsidRPr="005F2346" w:rsidRDefault="0009340E"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{"citationID":"ccXyvEUE","properties":{"formattedCitation":"\\super 25\\nosupersub{}","plainCitation":"25","noteIndex":0},"citationItems":[{"id":1177,"uris":["http://zotero.org/users/12385889/items/FX36TRZV"],"itemData":{"id":1177,"type":"article-journal","abstract":"Degradation efficiency, mechanism and intermediates’ toxicity of aminopyrine (an analgesic and antipyretic drug) upon ozonation were investigated under different oxidation approaches. Results showed that hydroxyl radical pattern (O3 with H2O2 addition) had the highest removal efficiency in aminopyrine, UV254 and especially DOC. A total of 21 intermediates from aminopyrine oxidation were assessed by UPLC-Q-TOF-MS, which indicated that aminopyrine was degraded mainly from three pathways. The pyrazole ring break pathway consisted of pyrazole ring opening, demethylation, functional group loss, hydroxylation and substitution, demonstrating the major pathway for aminopyrine oxidation. The demethylation at 6N position pathway was composed of demethylation at the 6N position and further substitution at the 4C position, principally occurred during the aminopyrine ozonation with H2O2 addition. The dephenylization pathway was proved by only one intermediate (P21) during the aminopyrine ozonation without addition. Besides, lots of hydroxylated and di-hydroxylated intermediates were detected primarily during the oxidation without addition and with H2O2 addition. The toxicity of these intermediates by EPA TEST showed that some of them were intended to be more toxic than aminopyrine. Further test from the toxicity of oxidized mixtures to the bioluminescent marine bacterium Vibrio fischeri demonstrated the samples could lead to the accumulation of toxic transformation products, especially for those by the oxidation with HCO3− addition. Finally, an O3-BAC system was applied to treat the raw water spiked with aminopyrine. Although three of the by-products could be detected during aminopyrine ozonation, they were expected to be easily removed by BAC adsorption.","container-title":"Chemical Engineering Journal","DOI":"10.1016/j.cej.2015.05.031","ISSN":"1385-8947","journalAbbreviation":"Chemical Engineering Journal","page":"156-165","source":"ScienceDirect","title":"Transformation of aminopyrine during ozonation: Characteristics and pathways","title-short":"Transformation of aminopyrine during ozonation","volume":"279","author":[{"family":"Miao","given":"Heng-Feng"},{"family":"Zhu","given":"Xiao-Wei"},{"family":"Xu","given":"Dan-Yao"},{"family":"Lu","given":"Min-Feng"},{"family":"Huang","given":"Zhen-Xing"},{"family":"Ren","given":"Hong-Yan"},{"family":"Ruan","given":"Wen-Quan"}],"issued":{"date-parts":[["2015",11,1]]}}}],"schema":"https://github.com/citation-style-language/schema/raw/master/csl-citation.json"} </w:instrText>
            </w:r>
            <w:r>
              <w:rPr>
                <w:rFonts w:eastAsia="等线"/>
                <w:szCs w:val="24"/>
              </w:rPr>
              <w:fldChar w:fldCharType="separate"/>
            </w:r>
            <w:r w:rsidR="00651F7B" w:rsidRPr="00651F7B">
              <w:rPr>
                <w:vertAlign w:val="superscript"/>
              </w:rPr>
              <w:t>25</w:t>
            </w:r>
            <w:r>
              <w:rPr>
                <w:rFonts w:eastAsia="等线"/>
                <w:szCs w:val="24"/>
              </w:rPr>
              <w:fldChar w:fldCharType="end"/>
            </w:r>
          </w:p>
        </w:tc>
      </w:tr>
      <w:tr w:rsidR="005F2346" w:rsidRPr="005F2346" w14:paraId="647BF9DC" w14:textId="77777777" w:rsidTr="0009340E">
        <w:trPr>
          <w:trHeight w:val="1823"/>
        </w:trPr>
        <w:tc>
          <w:tcPr>
            <w:tcW w:w="709" w:type="dxa"/>
            <w:vAlign w:val="center"/>
          </w:tcPr>
          <w:p w14:paraId="77967734" w14:textId="77777777" w:rsidR="005F2346" w:rsidRPr="005F2346" w:rsidRDefault="005F2346" w:rsidP="005F2346">
            <w:pPr>
              <w:spacing w:line="240" w:lineRule="auto"/>
              <w:jc w:val="center"/>
              <w:rPr>
                <w:rFonts w:eastAsia="等线"/>
                <w:szCs w:val="24"/>
              </w:rPr>
            </w:pPr>
            <w:r w:rsidRPr="005F2346">
              <w:rPr>
                <w:rFonts w:eastAsia="等线"/>
                <w:szCs w:val="24"/>
              </w:rPr>
              <w:t>7</w:t>
            </w:r>
          </w:p>
        </w:tc>
        <w:tc>
          <w:tcPr>
            <w:tcW w:w="1701" w:type="dxa"/>
            <w:vMerge w:val="restart"/>
            <w:vAlign w:val="center"/>
          </w:tcPr>
          <w:p w14:paraId="626804D1" w14:textId="77777777" w:rsidR="005F2346" w:rsidRPr="005F2346" w:rsidRDefault="005F2346" w:rsidP="005F2346">
            <w:pPr>
              <w:spacing w:line="240" w:lineRule="auto"/>
              <w:jc w:val="center"/>
              <w:rPr>
                <w:rFonts w:eastAsia="等线"/>
                <w:szCs w:val="24"/>
              </w:rPr>
            </w:pPr>
            <w:r w:rsidRPr="005F2346">
              <w:rPr>
                <w:rFonts w:eastAsia="等线"/>
                <w:szCs w:val="24"/>
              </w:rPr>
              <w:t>Oxygen addition</w:t>
            </w:r>
          </w:p>
        </w:tc>
        <w:tc>
          <w:tcPr>
            <w:tcW w:w="1984" w:type="dxa"/>
            <w:vAlign w:val="center"/>
          </w:tcPr>
          <w:p w14:paraId="4B8DBABD" w14:textId="77777777" w:rsidR="005F2346" w:rsidRPr="005F2346" w:rsidRDefault="005F2346" w:rsidP="005F2346">
            <w:pPr>
              <w:spacing w:line="240" w:lineRule="auto"/>
              <w:jc w:val="center"/>
              <w:rPr>
                <w:rFonts w:eastAsia="等线"/>
                <w:szCs w:val="24"/>
              </w:rPr>
            </w:pPr>
            <w:r w:rsidRPr="005F2346">
              <w:rPr>
                <w:rFonts w:eastAsia="等线"/>
                <w:szCs w:val="24"/>
              </w:rPr>
              <w:t>Hydroxylation/N or S-oxidation</w:t>
            </w:r>
          </w:p>
        </w:tc>
        <w:tc>
          <w:tcPr>
            <w:tcW w:w="1276" w:type="dxa"/>
            <w:tcBorders>
              <w:top w:val="single" w:sz="4" w:space="0" w:color="auto"/>
              <w:left w:val="nil"/>
              <w:bottom w:val="single" w:sz="4" w:space="0" w:color="auto"/>
              <w:right w:val="nil"/>
            </w:tcBorders>
            <w:shd w:val="clear" w:color="auto" w:fill="auto"/>
            <w:vAlign w:val="center"/>
          </w:tcPr>
          <w:p w14:paraId="1741C552" w14:textId="77777777" w:rsidR="005F2346" w:rsidRPr="005F2346" w:rsidRDefault="005F2346" w:rsidP="005F2346">
            <w:pPr>
              <w:spacing w:line="240" w:lineRule="auto"/>
              <w:jc w:val="center"/>
              <w:rPr>
                <w:rFonts w:eastAsia="等线"/>
                <w:szCs w:val="24"/>
              </w:rPr>
            </w:pPr>
            <w:r w:rsidRPr="005F2346">
              <w:rPr>
                <w:rFonts w:eastAsia="等线"/>
                <w:sz w:val="22"/>
                <w:szCs w:val="22"/>
              </w:rPr>
              <w:t>15.999</w:t>
            </w:r>
          </w:p>
        </w:tc>
        <w:tc>
          <w:tcPr>
            <w:tcW w:w="1417" w:type="dxa"/>
            <w:vAlign w:val="center"/>
          </w:tcPr>
          <w:p w14:paraId="513B9A67" w14:textId="77777777" w:rsidR="005F2346" w:rsidRPr="005F2346" w:rsidRDefault="005F2346" w:rsidP="005F2346">
            <w:pPr>
              <w:spacing w:line="240" w:lineRule="auto"/>
              <w:jc w:val="center"/>
              <w:rPr>
                <w:rFonts w:eastAsia="等线"/>
                <w:szCs w:val="24"/>
              </w:rPr>
            </w:pPr>
            <w:r w:rsidRPr="005F2346">
              <w:rPr>
                <w:rFonts w:eastAsia="等线"/>
                <w:szCs w:val="24"/>
              </w:rPr>
              <w:t>+O</w:t>
            </w:r>
          </w:p>
        </w:tc>
        <w:tc>
          <w:tcPr>
            <w:tcW w:w="5245" w:type="dxa"/>
            <w:vAlign w:val="center"/>
          </w:tcPr>
          <w:p w14:paraId="769F436C"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69FCAA37" wp14:editId="1D1AE270">
                  <wp:extent cx="2851841" cy="688911"/>
                  <wp:effectExtent l="0" t="0" r="571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07607" cy="702382"/>
                          </a:xfrm>
                          <a:prstGeom prst="rect">
                            <a:avLst/>
                          </a:prstGeom>
                        </pic:spPr>
                      </pic:pic>
                    </a:graphicData>
                  </a:graphic>
                </wp:inline>
              </w:drawing>
            </w:r>
          </w:p>
          <w:p w14:paraId="56EA768D"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2B6DB017" wp14:editId="2A092E2F">
                  <wp:extent cx="1816193" cy="361969"/>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16193" cy="361969"/>
                          </a:xfrm>
                          <a:prstGeom prst="rect">
                            <a:avLst/>
                          </a:prstGeom>
                        </pic:spPr>
                      </pic:pic>
                    </a:graphicData>
                  </a:graphic>
                </wp:inline>
              </w:drawing>
            </w:r>
          </w:p>
        </w:tc>
        <w:tc>
          <w:tcPr>
            <w:tcW w:w="704" w:type="dxa"/>
            <w:vAlign w:val="center"/>
          </w:tcPr>
          <w:p w14:paraId="7BD2E3D9" w14:textId="430C82B9" w:rsidR="005F2346" w:rsidRPr="005F2346" w:rsidRDefault="0060313A"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{"citationID":"JblGtbpA","properties":{"formattedCitation":"\\super 29\\nosupersub{}","plainCitation":"29","noteIndex":0},"citationItems":[{"id":1193,"uris":["http://zotero.org/users/12385889/items/H6U4B2SX"],"itemData":{"id":1193,"type":"article-journal","abstract":"This study investigated the reaction kinetics and degradation mechanism of parabens (methylparaben, ethylparaben, propylparaben and butylparaben) during ozonation. Experiments were performed at pH 2, 6 and 12 to determine the rate constants for the reaction of protonated, undissociated and dissociated paraben with ozone. The rate constants for the reaction of ozone with dissociated parabens (3.3×109–4.2×109M−1s−1) were found to be 104 times higher than the undissociated parabens (2.5×105–4.4×105M−1s−1) and 107 times higher than with the protonated parabens (1.02×102–1.38×102M−1s−1). The second-order rate constants for the reaction between parabens with hydroxyl radicals were found to vary from 6.8×109 to 9.2×109M−1s−1. Characterization of degradation by-products (DBPs) formed during the ozonation of each selected parabens has been carried out using GCMS after silylation. Twenty DBPs formed during ozonation of selected parabens have been identified. Hydroxylation has been found to be the major reaction for the formation of the identified DBPs. Through the hydroxylation reaction, a variety of hydroxylated parabens was formed.","container-title":"Chemosphere","DOI":"10.1016/j.chemosphere.2010.09.004","ISSN":"0045-6535","issue":"11","journalAbbreviation":"Chemosphere","note":"TLDR: Hydroxylation has been found to be the major reaction for the formation of the identified DBPs and a variety of hydroxylated parabens was formed.","page":"1446-1453","source":"ScienceDirect","title":"Ozonation of parabens in aqueous solution: Kinetics and mechanism of degradation","title-short":"Ozonation of parabens in aqueous solution","volume":"81","author":[{"family":"Tay","given":"Kheng Soo"},{"family":"Rahman","given":"Noorsaadah Abd."},{"family":"Abas","given":"Mhd. Radzi Bin"}],"issued":{"date-parts":[["2010",12,1]]}}}],"schema":"https://github.com/citation-style-language/schema/raw/master/csl-citation.json"} </w:instrText>
            </w:r>
            <w:r>
              <w:rPr>
                <w:rFonts w:eastAsia="等线"/>
                <w:szCs w:val="24"/>
              </w:rPr>
              <w:fldChar w:fldCharType="separate"/>
            </w:r>
            <w:r w:rsidR="00651F7B" w:rsidRPr="00651F7B">
              <w:rPr>
                <w:vertAlign w:val="superscript"/>
              </w:rPr>
              <w:t>29</w:t>
            </w:r>
            <w:r>
              <w:rPr>
                <w:rFonts w:eastAsia="等线"/>
                <w:szCs w:val="24"/>
              </w:rPr>
              <w:fldChar w:fldCharType="end"/>
            </w:r>
          </w:p>
        </w:tc>
      </w:tr>
      <w:tr w:rsidR="005F2346" w:rsidRPr="005F2346" w14:paraId="39487613" w14:textId="77777777" w:rsidTr="0009340E">
        <w:trPr>
          <w:trHeight w:val="1823"/>
        </w:trPr>
        <w:tc>
          <w:tcPr>
            <w:tcW w:w="709" w:type="dxa"/>
            <w:vAlign w:val="center"/>
          </w:tcPr>
          <w:p w14:paraId="032D5AD9" w14:textId="77777777" w:rsidR="005F2346" w:rsidRPr="005F2346" w:rsidRDefault="005F2346" w:rsidP="005F2346">
            <w:pPr>
              <w:spacing w:line="240" w:lineRule="auto"/>
              <w:jc w:val="center"/>
              <w:rPr>
                <w:rFonts w:eastAsia="等线"/>
                <w:szCs w:val="24"/>
              </w:rPr>
            </w:pPr>
            <w:r w:rsidRPr="005F2346">
              <w:rPr>
                <w:rFonts w:eastAsia="等线"/>
                <w:szCs w:val="24"/>
              </w:rPr>
              <w:t>8</w:t>
            </w:r>
          </w:p>
        </w:tc>
        <w:tc>
          <w:tcPr>
            <w:tcW w:w="1701" w:type="dxa"/>
            <w:vMerge/>
            <w:vAlign w:val="center"/>
          </w:tcPr>
          <w:p w14:paraId="7E02D5D9" w14:textId="77777777" w:rsidR="005F2346" w:rsidRPr="005F2346" w:rsidRDefault="005F2346" w:rsidP="005F2346">
            <w:pPr>
              <w:spacing w:line="240" w:lineRule="auto"/>
              <w:jc w:val="center"/>
              <w:rPr>
                <w:rFonts w:eastAsia="等线"/>
                <w:szCs w:val="24"/>
              </w:rPr>
            </w:pPr>
          </w:p>
        </w:tc>
        <w:tc>
          <w:tcPr>
            <w:tcW w:w="1984" w:type="dxa"/>
            <w:vAlign w:val="center"/>
          </w:tcPr>
          <w:p w14:paraId="4DD2EDAE" w14:textId="77777777" w:rsidR="005F2346" w:rsidRPr="005F2346" w:rsidRDefault="005F2346" w:rsidP="005F2346">
            <w:pPr>
              <w:spacing w:line="240" w:lineRule="auto"/>
              <w:jc w:val="center"/>
              <w:rPr>
                <w:rFonts w:eastAsia="等线"/>
                <w:szCs w:val="24"/>
              </w:rPr>
            </w:pPr>
            <w:r w:rsidRPr="005F2346">
              <w:rPr>
                <w:rFonts w:eastAsia="等线"/>
                <w:szCs w:val="24"/>
              </w:rPr>
              <w:t>Carbonylation/Methyl to aldehyde/Alcohol to carboxylic acid</w:t>
            </w:r>
          </w:p>
        </w:tc>
        <w:tc>
          <w:tcPr>
            <w:tcW w:w="1276" w:type="dxa"/>
            <w:tcBorders>
              <w:top w:val="single" w:sz="4" w:space="0" w:color="auto"/>
              <w:left w:val="nil"/>
              <w:bottom w:val="single" w:sz="4" w:space="0" w:color="auto"/>
              <w:right w:val="nil"/>
            </w:tcBorders>
            <w:shd w:val="clear" w:color="auto" w:fill="auto"/>
            <w:vAlign w:val="center"/>
          </w:tcPr>
          <w:p w14:paraId="2FF502C1" w14:textId="77777777" w:rsidR="005F2346" w:rsidRPr="005F2346" w:rsidRDefault="005F2346" w:rsidP="005F2346">
            <w:pPr>
              <w:spacing w:line="240" w:lineRule="auto"/>
              <w:jc w:val="center"/>
              <w:rPr>
                <w:rFonts w:eastAsia="等线"/>
                <w:szCs w:val="24"/>
              </w:rPr>
            </w:pPr>
            <w:r w:rsidRPr="005F2346">
              <w:rPr>
                <w:rFonts w:eastAsia="等线"/>
                <w:sz w:val="22"/>
                <w:szCs w:val="22"/>
              </w:rPr>
              <w:t>13.983</w:t>
            </w:r>
          </w:p>
        </w:tc>
        <w:tc>
          <w:tcPr>
            <w:tcW w:w="1417" w:type="dxa"/>
            <w:vAlign w:val="center"/>
          </w:tcPr>
          <w:p w14:paraId="65777815" w14:textId="085A302D" w:rsidR="005F2346" w:rsidRPr="005F2346" w:rsidRDefault="005F2346" w:rsidP="005F2346">
            <w:pPr>
              <w:spacing w:line="240" w:lineRule="auto"/>
              <w:jc w:val="center"/>
              <w:rPr>
                <w:rFonts w:eastAsia="等线"/>
                <w:szCs w:val="24"/>
              </w:rPr>
            </w:pPr>
            <w:r w:rsidRPr="005F2346">
              <w:rPr>
                <w:rFonts w:eastAsia="等线"/>
                <w:szCs w:val="24"/>
              </w:rPr>
              <w:t>+O</w:t>
            </w:r>
            <w:r w:rsidR="00EB18DF" w:rsidRPr="00AB4847">
              <w:rPr>
                <w:rFonts w:eastAsia="等线"/>
              </w:rPr>
              <w:t>–</w:t>
            </w:r>
            <w:r w:rsidRPr="005F2346">
              <w:rPr>
                <w:rFonts w:eastAsia="等线"/>
                <w:szCs w:val="24"/>
              </w:rPr>
              <w:t>H2</w:t>
            </w:r>
          </w:p>
        </w:tc>
        <w:tc>
          <w:tcPr>
            <w:tcW w:w="5245" w:type="dxa"/>
            <w:vAlign w:val="center"/>
          </w:tcPr>
          <w:p w14:paraId="3346B2E5"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3D3D9405" wp14:editId="7E646093">
                  <wp:extent cx="3489922" cy="866293"/>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14585" cy="872415"/>
                          </a:xfrm>
                          <a:prstGeom prst="rect">
                            <a:avLst/>
                          </a:prstGeom>
                        </pic:spPr>
                      </pic:pic>
                    </a:graphicData>
                  </a:graphic>
                </wp:inline>
              </w:drawing>
            </w:r>
          </w:p>
        </w:tc>
        <w:tc>
          <w:tcPr>
            <w:tcW w:w="704" w:type="dxa"/>
            <w:vAlign w:val="center"/>
          </w:tcPr>
          <w:p w14:paraId="3A49B8EF" w14:textId="35E1C5A6" w:rsidR="005F2346" w:rsidRPr="005F2346" w:rsidRDefault="0060313A"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{"citationID":"5R6srMHO","properties":{"formattedCitation":"\\super 30\\nosupersub{}","plainCitation":"30","noteIndex":0},"citationItems":[{"id":1195,"uris":["http://zotero.org/users/12385889/items/XT7L8ER5"],"itemData":{"id":1195,"type":"article-journal","abstract":"This work aimed to better understand the ozonation process of a typical antibiotic pharmaceutical, trimethoprim in aqueous solution. The parent compound was almost completely degraded with ozone dose up to 3.5 mg/L with no mineralization. Twenty one degradation products were identified using an electrospray quadrupole time-of-flight mass spectrometer. Several ozonation pathways were proposed including hydroxylation, demethylation, carbonylation, deamination and methylene group cleavage. Two species of luminescent bacteria Photobacterium phosphoreum and Vibrio qinghaiensis were selected to assess the toxicity of ozonation products. For P. phosphoreum, higher level of toxicity was observed compared to the parent compound, but a negligible toxicity change was observed for V. qinghaiensis, indicating different modes of action for the same water sample. This was further confirmed by quantitative structure–active relationship analysis. This work proves the dominant role of ozone rather than hydroxyl radicals in the reaction and the potential risk after ozonation.","container-title":"Water Research","DOI":"10.1016/j.watres.2013.02.048","ISSN":"0043-1354","issue":"8","journalAbbreviation":"Water Research","note":"TLDR: This work proves the dominant role of ozone rather than hydroxyl radicals in the reaction and the potential risk after ozonation.","page":"2863-2872","source":"ScienceDirect","title":"Ozonation of trimethoprim in aqueous solution: Identification of reaction products and their toxicity","title-short":"Ozonation of trimethoprim in aqueous solution","volume":"47","author":[{"family":"Kuang","given":"Jiangmeng"},{"family":"Huang","given":"Jun"},{"family":"Wang","given":"Bin"},{"family":"Cao","given":"Qiming"},{"family":"Deng","given":"Shubo"},{"family":"Yu","given":"Gang"}],"issued":{"date-parts":[["2013",5,15]]}}}],"schema":"https://github.com/citation-style-language/schema/raw/master/csl-citation.json"} </w:instrText>
            </w:r>
            <w:r>
              <w:rPr>
                <w:rFonts w:eastAsia="等线"/>
                <w:szCs w:val="24"/>
              </w:rPr>
              <w:fldChar w:fldCharType="separate"/>
            </w:r>
            <w:r w:rsidR="00651F7B" w:rsidRPr="00651F7B">
              <w:rPr>
                <w:vertAlign w:val="superscript"/>
              </w:rPr>
              <w:t>30</w:t>
            </w:r>
            <w:r>
              <w:rPr>
                <w:rFonts w:eastAsia="等线"/>
                <w:szCs w:val="24"/>
              </w:rPr>
              <w:fldChar w:fldCharType="end"/>
            </w:r>
          </w:p>
        </w:tc>
      </w:tr>
      <w:tr w:rsidR="005F2346" w:rsidRPr="005F2346" w14:paraId="2907934E" w14:textId="77777777" w:rsidTr="0009340E">
        <w:trPr>
          <w:trHeight w:val="1527"/>
        </w:trPr>
        <w:tc>
          <w:tcPr>
            <w:tcW w:w="709" w:type="dxa"/>
            <w:vAlign w:val="center"/>
          </w:tcPr>
          <w:p w14:paraId="2BE69B28" w14:textId="77777777" w:rsidR="005F2346" w:rsidRPr="005F2346" w:rsidRDefault="005F2346" w:rsidP="005F2346">
            <w:pPr>
              <w:spacing w:line="240" w:lineRule="auto"/>
              <w:jc w:val="center"/>
              <w:rPr>
                <w:rFonts w:eastAsia="等线"/>
                <w:szCs w:val="24"/>
              </w:rPr>
            </w:pPr>
            <w:r w:rsidRPr="005F2346">
              <w:rPr>
                <w:rFonts w:eastAsia="等线"/>
                <w:szCs w:val="24"/>
              </w:rPr>
              <w:t>9</w:t>
            </w:r>
          </w:p>
        </w:tc>
        <w:tc>
          <w:tcPr>
            <w:tcW w:w="1701" w:type="dxa"/>
            <w:vMerge/>
            <w:vAlign w:val="center"/>
          </w:tcPr>
          <w:p w14:paraId="48DB28B8" w14:textId="77777777" w:rsidR="005F2346" w:rsidRPr="005F2346" w:rsidRDefault="005F2346" w:rsidP="005F2346">
            <w:pPr>
              <w:spacing w:line="240" w:lineRule="auto"/>
              <w:jc w:val="center"/>
              <w:rPr>
                <w:rFonts w:eastAsia="等线"/>
                <w:szCs w:val="24"/>
              </w:rPr>
            </w:pPr>
          </w:p>
        </w:tc>
        <w:tc>
          <w:tcPr>
            <w:tcW w:w="1984" w:type="dxa"/>
            <w:vAlign w:val="center"/>
          </w:tcPr>
          <w:p w14:paraId="1AB5F6DC" w14:textId="77777777" w:rsidR="005F2346" w:rsidRPr="005F2346" w:rsidRDefault="005F2346" w:rsidP="005F2346">
            <w:pPr>
              <w:spacing w:line="240" w:lineRule="auto"/>
              <w:jc w:val="center"/>
              <w:rPr>
                <w:rFonts w:eastAsia="等线"/>
                <w:szCs w:val="24"/>
              </w:rPr>
            </w:pPr>
            <w:r w:rsidRPr="005F2346">
              <w:rPr>
                <w:rFonts w:eastAsia="等线"/>
                <w:szCs w:val="24"/>
              </w:rPr>
              <w:t>Hydration</w:t>
            </w:r>
          </w:p>
        </w:tc>
        <w:tc>
          <w:tcPr>
            <w:tcW w:w="1276" w:type="dxa"/>
            <w:tcBorders>
              <w:top w:val="single" w:sz="4" w:space="0" w:color="auto"/>
              <w:left w:val="nil"/>
              <w:bottom w:val="single" w:sz="4" w:space="0" w:color="auto"/>
              <w:right w:val="nil"/>
            </w:tcBorders>
            <w:shd w:val="clear" w:color="auto" w:fill="auto"/>
            <w:vAlign w:val="center"/>
          </w:tcPr>
          <w:p w14:paraId="51CC0B7F" w14:textId="77777777" w:rsidR="005F2346" w:rsidRPr="005F2346" w:rsidRDefault="005F2346" w:rsidP="005F2346">
            <w:pPr>
              <w:spacing w:line="240" w:lineRule="auto"/>
              <w:jc w:val="center"/>
              <w:rPr>
                <w:rFonts w:eastAsia="等线"/>
                <w:szCs w:val="24"/>
              </w:rPr>
            </w:pPr>
            <w:r w:rsidRPr="005F2346">
              <w:rPr>
                <w:rFonts w:eastAsia="等线"/>
                <w:sz w:val="22"/>
                <w:szCs w:val="22"/>
              </w:rPr>
              <w:t>18.015</w:t>
            </w:r>
          </w:p>
        </w:tc>
        <w:tc>
          <w:tcPr>
            <w:tcW w:w="1417" w:type="dxa"/>
            <w:vAlign w:val="center"/>
          </w:tcPr>
          <w:p w14:paraId="1BE1DC1C" w14:textId="77777777" w:rsidR="005F2346" w:rsidRPr="005F2346" w:rsidRDefault="005F2346" w:rsidP="005F2346">
            <w:pPr>
              <w:spacing w:line="240" w:lineRule="auto"/>
              <w:jc w:val="center"/>
              <w:rPr>
                <w:rFonts w:eastAsia="等线"/>
                <w:szCs w:val="24"/>
              </w:rPr>
            </w:pPr>
            <w:r w:rsidRPr="005F2346">
              <w:rPr>
                <w:rFonts w:eastAsia="等线"/>
                <w:szCs w:val="24"/>
              </w:rPr>
              <w:t>+H2O</w:t>
            </w:r>
          </w:p>
        </w:tc>
        <w:tc>
          <w:tcPr>
            <w:tcW w:w="5245" w:type="dxa"/>
            <w:vAlign w:val="center"/>
          </w:tcPr>
          <w:p w14:paraId="42C5D0E6"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6BD9E2A8" wp14:editId="20D93F98">
                  <wp:extent cx="3418626" cy="811878"/>
                  <wp:effectExtent l="0" t="0" r="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66460" cy="823238"/>
                          </a:xfrm>
                          <a:prstGeom prst="rect">
                            <a:avLst/>
                          </a:prstGeom>
                        </pic:spPr>
                      </pic:pic>
                    </a:graphicData>
                  </a:graphic>
                </wp:inline>
              </w:drawing>
            </w:r>
          </w:p>
        </w:tc>
        <w:tc>
          <w:tcPr>
            <w:tcW w:w="704" w:type="dxa"/>
            <w:vAlign w:val="center"/>
          </w:tcPr>
          <w:p w14:paraId="39EBE045" w14:textId="029DAD40" w:rsidR="005F2346" w:rsidRPr="005F2346" w:rsidRDefault="0060313A"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{"citationID":"yom6aBeh","properties":{"formattedCitation":"\\super 31\\nosupersub{}","plainCitation":"31","noteIndex":0},"citationItems":[{"id":1197,"uris":["http://zotero.org/users/12385889/items/ZAJD9JD3"],"itemData":{"id":1197,"type":"article-journal","abstract":"The efficiency of wastewater ozonation for the abatement of three nitrogen-containing pharmaceuticals, two antihistamine drugs, cetirizine (CTR) and fexofenadine (FXF), and the diuretic drug, hydrochlorothiazide (HCTZ), was investigated. Species-specific second-order rate constants for the reactions of the molecular, protonated (CTR, FXF) or deprotonated (HCTZ) forms of these compounds with ozone were determined. All three compounds are very reactive with ozone (apparent second order rate constants at pH 7: kO3,pH7 = 1.7·105 M−1s−1, 8.5·104 M−1s−1 and 9.0·103 M−1s−1 for CTR, HCTZ and FXF, respectively). Transformation product (TP) structures were elucidated using liquid chromatography coupled with high-resolution tandem mass spectrometry, including isotope-labeled standards. For cetirizine and hydrochlorothiazide 8 TPs each and for fexofenadine 7 TPs were identified. The main TPs of cetirizine and fexofenadine are their respective N-oxides, whereas chlorothiazide forms to almost 100% from hydrochlorothiazide. In the bacteria bioluminescence assay the toxicity was slightly increased only during the ozonation of cetirizine at very high cetirizine concentrations. The main TPs detected in bench-scale experiments were also detected in full-scale ozonation of a municipal wastewater, for &gt;90% elimination of the parent compounds.","container-title":"Water Research","DOI":"10.1016/j.watres.2016.02.020","ISSN":"0043-1354","journalAbbreviation":"Water Research","note":"TLDR: The efficiency of wastewater ozonation for the abatement of three nitrogen-containing pharmaceuticals, two antihistamine drugs, cetirizine and fexofenadine, and the diuretic drug, hydrochlorothiazide, was investigated and transformation product (TP) structures were elucidated using liquid chromatography coupled with high-resolution tandem mass spectrometry.","page":"350-362","source":"ScienceDirect","title":"Oxidation of cetirizine, fexofenadine and hydrochlorothiazide during ozonation: Kinetics and formation of transformation products","title-short":"Oxidation of cetirizine, fexofenadine and hydrochlorothiazide during ozonation","volume":"94","author":[{"family":"Borowska","given":"Ewa"},{"family":"Bourgin","given":"Marc"},{"family":"Hollender","given":"Juliane"},{"family":"Kienle","given":"Cornelia"},{"family":"McArdell","given":"Christa S."},{"family":"Gunten","given":"Urs","non-dropping-particle":"von"}],"issued":{"date-parts":[["2016",5,1]]}}}],"schema":"https://github.com/citation-style-language/schema/raw/master/csl-citation.json"} </w:instrText>
            </w:r>
            <w:r>
              <w:rPr>
                <w:rFonts w:eastAsia="等线"/>
                <w:szCs w:val="24"/>
              </w:rPr>
              <w:fldChar w:fldCharType="separate"/>
            </w:r>
            <w:r w:rsidR="00651F7B" w:rsidRPr="00651F7B">
              <w:rPr>
                <w:vertAlign w:val="superscript"/>
              </w:rPr>
              <w:t>31</w:t>
            </w:r>
            <w:r>
              <w:rPr>
                <w:rFonts w:eastAsia="等线"/>
                <w:szCs w:val="24"/>
              </w:rPr>
              <w:fldChar w:fldCharType="end"/>
            </w:r>
          </w:p>
        </w:tc>
      </w:tr>
      <w:tr w:rsidR="005F2346" w:rsidRPr="005F2346" w14:paraId="22555FDD" w14:textId="77777777" w:rsidTr="0009340E">
        <w:trPr>
          <w:trHeight w:val="1527"/>
        </w:trPr>
        <w:tc>
          <w:tcPr>
            <w:tcW w:w="709" w:type="dxa"/>
            <w:vAlign w:val="center"/>
          </w:tcPr>
          <w:p w14:paraId="22AAE1D1" w14:textId="77777777" w:rsidR="005F2346" w:rsidRPr="005F2346" w:rsidRDefault="005F2346" w:rsidP="005F2346">
            <w:pPr>
              <w:spacing w:line="240" w:lineRule="auto"/>
              <w:jc w:val="center"/>
              <w:rPr>
                <w:rFonts w:eastAsia="等线"/>
                <w:szCs w:val="24"/>
              </w:rPr>
            </w:pPr>
            <w:r w:rsidRPr="005F2346">
              <w:rPr>
                <w:rFonts w:eastAsia="等线"/>
                <w:szCs w:val="24"/>
              </w:rPr>
              <w:t>10</w:t>
            </w:r>
          </w:p>
        </w:tc>
        <w:tc>
          <w:tcPr>
            <w:tcW w:w="1701" w:type="dxa"/>
            <w:vMerge/>
            <w:vAlign w:val="center"/>
          </w:tcPr>
          <w:p w14:paraId="10A5D789" w14:textId="77777777" w:rsidR="005F2346" w:rsidRPr="005F2346" w:rsidRDefault="005F2346" w:rsidP="005F2346">
            <w:pPr>
              <w:spacing w:line="240" w:lineRule="auto"/>
              <w:jc w:val="center"/>
              <w:rPr>
                <w:rFonts w:eastAsia="等线"/>
                <w:szCs w:val="24"/>
              </w:rPr>
            </w:pPr>
          </w:p>
        </w:tc>
        <w:tc>
          <w:tcPr>
            <w:tcW w:w="1984" w:type="dxa"/>
            <w:vAlign w:val="center"/>
          </w:tcPr>
          <w:p w14:paraId="454A569F" w14:textId="77777777" w:rsidR="005F2346" w:rsidRPr="005F2346" w:rsidRDefault="005F2346" w:rsidP="005F2346">
            <w:pPr>
              <w:spacing w:line="240" w:lineRule="auto"/>
              <w:jc w:val="center"/>
              <w:rPr>
                <w:rFonts w:eastAsia="等线"/>
                <w:szCs w:val="24"/>
              </w:rPr>
            </w:pPr>
            <w:r w:rsidRPr="005F2346">
              <w:rPr>
                <w:rFonts w:eastAsia="等线"/>
                <w:szCs w:val="24"/>
              </w:rPr>
              <w:t>Methyl to carboxylic acid</w:t>
            </w:r>
          </w:p>
        </w:tc>
        <w:tc>
          <w:tcPr>
            <w:tcW w:w="1276" w:type="dxa"/>
            <w:tcBorders>
              <w:top w:val="single" w:sz="4" w:space="0" w:color="auto"/>
              <w:left w:val="nil"/>
              <w:bottom w:val="single" w:sz="4" w:space="0" w:color="auto"/>
              <w:right w:val="nil"/>
            </w:tcBorders>
            <w:shd w:val="clear" w:color="auto" w:fill="auto"/>
            <w:vAlign w:val="center"/>
          </w:tcPr>
          <w:p w14:paraId="4FE9DFE9" w14:textId="77777777" w:rsidR="005F2346" w:rsidRPr="005F2346" w:rsidRDefault="005F2346" w:rsidP="005F2346">
            <w:pPr>
              <w:spacing w:line="240" w:lineRule="auto"/>
              <w:jc w:val="center"/>
              <w:rPr>
                <w:rFonts w:eastAsia="等线"/>
                <w:szCs w:val="24"/>
              </w:rPr>
            </w:pPr>
            <w:r w:rsidRPr="005F2346">
              <w:rPr>
                <w:rFonts w:eastAsia="等线"/>
                <w:sz w:val="22"/>
                <w:szCs w:val="22"/>
              </w:rPr>
              <w:t>29.982</w:t>
            </w:r>
          </w:p>
        </w:tc>
        <w:tc>
          <w:tcPr>
            <w:tcW w:w="1417" w:type="dxa"/>
            <w:vAlign w:val="center"/>
          </w:tcPr>
          <w:p w14:paraId="5A3FD8CA" w14:textId="17AEB2C6" w:rsidR="005F2346" w:rsidRPr="005F2346" w:rsidRDefault="005F2346" w:rsidP="005F2346">
            <w:pPr>
              <w:spacing w:line="240" w:lineRule="auto"/>
              <w:jc w:val="center"/>
              <w:rPr>
                <w:rFonts w:eastAsia="等线"/>
                <w:szCs w:val="24"/>
              </w:rPr>
            </w:pPr>
            <w:r w:rsidRPr="005F2346">
              <w:rPr>
                <w:rFonts w:eastAsia="等线"/>
                <w:szCs w:val="24"/>
              </w:rPr>
              <w:t>+O2</w:t>
            </w:r>
            <w:r w:rsidR="00EB18DF" w:rsidRPr="00AB4847">
              <w:rPr>
                <w:rFonts w:eastAsia="等线"/>
              </w:rPr>
              <w:t>–</w:t>
            </w:r>
            <w:r w:rsidRPr="005F2346">
              <w:rPr>
                <w:rFonts w:eastAsia="等线"/>
                <w:szCs w:val="24"/>
              </w:rPr>
              <w:t>H2</w:t>
            </w:r>
          </w:p>
        </w:tc>
        <w:tc>
          <w:tcPr>
            <w:tcW w:w="5245" w:type="dxa"/>
            <w:vAlign w:val="center"/>
          </w:tcPr>
          <w:p w14:paraId="5E6CB3D8"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496967BC" wp14:editId="6BBD7601">
                  <wp:extent cx="3337733" cy="943540"/>
                  <wp:effectExtent l="0" t="0" r="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87786" cy="957689"/>
                          </a:xfrm>
                          <a:prstGeom prst="rect">
                            <a:avLst/>
                          </a:prstGeom>
                        </pic:spPr>
                      </pic:pic>
                    </a:graphicData>
                  </a:graphic>
                </wp:inline>
              </w:drawing>
            </w:r>
          </w:p>
        </w:tc>
        <w:tc>
          <w:tcPr>
            <w:tcW w:w="704" w:type="dxa"/>
            <w:vAlign w:val="center"/>
          </w:tcPr>
          <w:p w14:paraId="0B3C45FB" w14:textId="4D41FAEB" w:rsidR="005F2346" w:rsidRPr="005F2346" w:rsidRDefault="0060313A"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{"citationID":"qTqFMuBB","properties":{"formattedCitation":"\\super 32\\nosupersub{}","plainCitation":"32","noteIndex":0},"citationItems":[{"id":1199,"uris":["http://zotero.org/users/12385889/items/T56WD9BD"],"itemData":{"id":1199,"type":"article-journal","abstract":"The ozonation of the antibiotic sulfamethoxazole has been studied, in order to elucidate the structures of some of the degradation products generated throughout the process. Under the conditions applied, a complete destruction of sulfamethoxazole was achieved after 10 minutes of reaction. The biodegradability of the resulting solution has been also determined, and this parameter undergoes a gradual increase along during the reaction time. The acute toxicity of the reaction mixture, on the contrary, is only decreased during the first 5 minutes of reaction while it increases subsequently. Some of the intermediates resulting during ozonation seem to be more toxic to Daphnia magna than the untreated sulfamethoxazole. The structures of selected degradation products found in the solution are determined and identified. Ozone predominantly attacks sulfamethoxazole via the amine group of the aniline ring in some cases giving rise to nitro-aromatic compounds.","container-title":"Water Science and Technology","DOI":"10.2166/wst.2008.539","ISSN":"0273-1223, 1996-9732","issue":"9","language":"en","note":"TLDR: The ozonation of the antibiotic sulfamethoxazole has been studied, in order to elucidate the structures of some of the degradation products generated throughout the process and to determine the biodegradability of the resulting solution.","page":"1803-1812","source":"DOI.org (Crossref)","title":"Detection and identification of degradation products of sulfamethoxazole by means of LC/MS and −MSn after ozone treatment","volume":"58","author":[{"family":"Abellán","given":"M. N."},{"family":"Gebhardt","given":"W."},{"family":"Schröder","given":"H. Fr."}],"issued":{"date-parts":[["2008",11,1]]}}}],"schema":"https://github.com/citation-style-language/schema/raw/master/csl-citation.json"} </w:instrText>
            </w:r>
            <w:r>
              <w:rPr>
                <w:rFonts w:eastAsia="等线"/>
                <w:szCs w:val="24"/>
              </w:rPr>
              <w:fldChar w:fldCharType="separate"/>
            </w:r>
            <w:r w:rsidR="00651F7B" w:rsidRPr="00651F7B">
              <w:rPr>
                <w:vertAlign w:val="superscript"/>
              </w:rPr>
              <w:t>32</w:t>
            </w:r>
            <w:r>
              <w:rPr>
                <w:rFonts w:eastAsia="等线"/>
                <w:szCs w:val="24"/>
              </w:rPr>
              <w:fldChar w:fldCharType="end"/>
            </w:r>
          </w:p>
        </w:tc>
      </w:tr>
      <w:tr w:rsidR="005F2346" w:rsidRPr="005F2346" w14:paraId="322F3C90" w14:textId="77777777" w:rsidTr="0009340E">
        <w:trPr>
          <w:trHeight w:val="1823"/>
        </w:trPr>
        <w:tc>
          <w:tcPr>
            <w:tcW w:w="709" w:type="dxa"/>
            <w:vAlign w:val="center"/>
          </w:tcPr>
          <w:p w14:paraId="404B652C" w14:textId="77777777" w:rsidR="005F2346" w:rsidRPr="005F2346" w:rsidRDefault="005F2346" w:rsidP="005F2346">
            <w:pPr>
              <w:spacing w:line="240" w:lineRule="auto"/>
              <w:jc w:val="center"/>
              <w:rPr>
                <w:rFonts w:eastAsia="等线"/>
                <w:szCs w:val="24"/>
              </w:rPr>
            </w:pPr>
            <w:r w:rsidRPr="005F2346">
              <w:rPr>
                <w:rFonts w:eastAsia="等线"/>
                <w:szCs w:val="24"/>
              </w:rPr>
              <w:lastRenderedPageBreak/>
              <w:t>11</w:t>
            </w:r>
          </w:p>
        </w:tc>
        <w:tc>
          <w:tcPr>
            <w:tcW w:w="1701" w:type="dxa"/>
            <w:vMerge/>
            <w:vAlign w:val="center"/>
          </w:tcPr>
          <w:p w14:paraId="27751231" w14:textId="77777777" w:rsidR="005F2346" w:rsidRPr="005F2346" w:rsidRDefault="005F2346" w:rsidP="005F2346">
            <w:pPr>
              <w:spacing w:line="240" w:lineRule="auto"/>
              <w:jc w:val="center"/>
              <w:rPr>
                <w:rFonts w:eastAsia="等线"/>
                <w:szCs w:val="24"/>
              </w:rPr>
            </w:pPr>
          </w:p>
        </w:tc>
        <w:tc>
          <w:tcPr>
            <w:tcW w:w="1984" w:type="dxa"/>
            <w:vAlign w:val="center"/>
          </w:tcPr>
          <w:p w14:paraId="5147A709" w14:textId="77777777" w:rsidR="005F2346" w:rsidRPr="005F2346" w:rsidRDefault="005F2346" w:rsidP="005F2346">
            <w:pPr>
              <w:spacing w:line="240" w:lineRule="auto"/>
              <w:jc w:val="center"/>
              <w:rPr>
                <w:rFonts w:eastAsia="等线"/>
                <w:szCs w:val="24"/>
              </w:rPr>
            </w:pPr>
            <w:r w:rsidRPr="005F2346">
              <w:rPr>
                <w:rFonts w:eastAsia="等线"/>
                <w:szCs w:val="24"/>
              </w:rPr>
              <w:t>Oxygen addition</w:t>
            </w:r>
          </w:p>
        </w:tc>
        <w:tc>
          <w:tcPr>
            <w:tcW w:w="1276" w:type="dxa"/>
            <w:tcBorders>
              <w:top w:val="single" w:sz="4" w:space="0" w:color="auto"/>
              <w:left w:val="nil"/>
              <w:bottom w:val="single" w:sz="4" w:space="0" w:color="auto"/>
              <w:right w:val="nil"/>
            </w:tcBorders>
            <w:shd w:val="clear" w:color="auto" w:fill="auto"/>
            <w:vAlign w:val="center"/>
          </w:tcPr>
          <w:p w14:paraId="44DFD7D1" w14:textId="77777777" w:rsidR="005F2346" w:rsidRPr="005F2346" w:rsidRDefault="005F2346" w:rsidP="005F2346">
            <w:pPr>
              <w:spacing w:line="240" w:lineRule="auto"/>
              <w:jc w:val="center"/>
              <w:rPr>
                <w:rFonts w:eastAsia="等线"/>
                <w:szCs w:val="24"/>
              </w:rPr>
            </w:pPr>
            <w:r w:rsidRPr="005F2346">
              <w:rPr>
                <w:rFonts w:eastAsia="等线"/>
                <w:sz w:val="22"/>
                <w:szCs w:val="22"/>
              </w:rPr>
              <w:t>31.998</w:t>
            </w:r>
          </w:p>
        </w:tc>
        <w:tc>
          <w:tcPr>
            <w:tcW w:w="1417" w:type="dxa"/>
            <w:vAlign w:val="center"/>
          </w:tcPr>
          <w:p w14:paraId="5A6734B5" w14:textId="77777777" w:rsidR="005F2346" w:rsidRPr="005F2346" w:rsidRDefault="005F2346" w:rsidP="005F2346">
            <w:pPr>
              <w:spacing w:line="240" w:lineRule="auto"/>
              <w:jc w:val="center"/>
              <w:rPr>
                <w:rFonts w:eastAsia="等线"/>
                <w:szCs w:val="24"/>
              </w:rPr>
            </w:pPr>
            <w:r w:rsidRPr="005F2346">
              <w:rPr>
                <w:rFonts w:eastAsia="等线"/>
                <w:szCs w:val="24"/>
              </w:rPr>
              <w:t>+2O</w:t>
            </w:r>
          </w:p>
        </w:tc>
        <w:tc>
          <w:tcPr>
            <w:tcW w:w="5245" w:type="dxa"/>
            <w:vAlign w:val="center"/>
          </w:tcPr>
          <w:p w14:paraId="445DDE0B"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5E64F4FB" wp14:editId="62171B52">
                  <wp:extent cx="2276569" cy="10910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23370" cy="1113505"/>
                          </a:xfrm>
                          <a:prstGeom prst="rect">
                            <a:avLst/>
                          </a:prstGeom>
                        </pic:spPr>
                      </pic:pic>
                    </a:graphicData>
                  </a:graphic>
                </wp:inline>
              </w:drawing>
            </w:r>
          </w:p>
        </w:tc>
        <w:tc>
          <w:tcPr>
            <w:tcW w:w="704" w:type="dxa"/>
            <w:vAlign w:val="center"/>
          </w:tcPr>
          <w:p w14:paraId="601C211D" w14:textId="1A22DE8A" w:rsidR="005F2346" w:rsidRPr="005F2346" w:rsidRDefault="0060313A"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{"citationID":"tttxjEUW","properties":{"formattedCitation":"\\super 33\\nosupersub{}","plainCitation":"33","noteIndex":0},"citationItems":[{"id":1201,"uris":["http://zotero.org/users/12385889/items/Z5C9VA83"],"itemData":{"id":1201,"type":"article-journal","container-title":"Environmental Science &amp; Technology","DOI":"10.1021/es300338e","ISSN":"0013-936X, 1520-5851","issue":"13","journalAbbreviation":"Environ. Sci. Technol.","language":"en","license":"http://pubs.acs.org/page/policy/authorchoice_termsofuse.html","note":"TLDR: A mechanism for the direct reaction between ozone and 1H-benzotriazole is proposed that results in the formation of1H-1,2,3-triazole-4,5-dicarbaldehyde, which has an empirical formula of C(4)H(3)O(2)N(3).","page":"7102-7111","source":"DOI.org (Crossref)","title":"Transformation of 1 &lt;i&gt;H&lt;/i&gt; -Benzotriazole by Ozone in Aqueous Solution","volume":"46","author":[{"family":"Mawhinney","given":"Douglas B."},{"family":"Vanderford","given":"Brett J."},{"family":"Snyder","given":"Shane A."}],"issued":{"date-parts":[["2012",7,3]]}}}],"schema":"https://github.com/citation-style-language/schema/raw/master/csl-citation.json"} </w:instrText>
            </w:r>
            <w:r>
              <w:rPr>
                <w:rFonts w:eastAsia="等线"/>
                <w:szCs w:val="24"/>
              </w:rPr>
              <w:fldChar w:fldCharType="separate"/>
            </w:r>
            <w:r w:rsidR="00651F7B" w:rsidRPr="00651F7B">
              <w:rPr>
                <w:vertAlign w:val="superscript"/>
              </w:rPr>
              <w:t>33</w:t>
            </w:r>
            <w:r>
              <w:rPr>
                <w:rFonts w:eastAsia="等线"/>
                <w:szCs w:val="24"/>
              </w:rPr>
              <w:fldChar w:fldCharType="end"/>
            </w:r>
          </w:p>
        </w:tc>
      </w:tr>
      <w:tr w:rsidR="005F2346" w:rsidRPr="005F2346" w14:paraId="293ADC6C" w14:textId="77777777" w:rsidTr="0009340E">
        <w:trPr>
          <w:trHeight w:val="1527"/>
        </w:trPr>
        <w:tc>
          <w:tcPr>
            <w:tcW w:w="709" w:type="dxa"/>
            <w:vAlign w:val="center"/>
          </w:tcPr>
          <w:p w14:paraId="593330C9" w14:textId="77777777" w:rsidR="005F2346" w:rsidRPr="005F2346" w:rsidRDefault="005F2346" w:rsidP="005F2346">
            <w:pPr>
              <w:spacing w:line="240" w:lineRule="auto"/>
              <w:jc w:val="center"/>
              <w:rPr>
                <w:rFonts w:eastAsia="等线"/>
                <w:szCs w:val="24"/>
              </w:rPr>
            </w:pPr>
            <w:r w:rsidRPr="005F2346">
              <w:rPr>
                <w:rFonts w:eastAsia="等线"/>
                <w:szCs w:val="24"/>
              </w:rPr>
              <w:t>12</w:t>
            </w:r>
          </w:p>
        </w:tc>
        <w:tc>
          <w:tcPr>
            <w:tcW w:w="1701" w:type="dxa"/>
            <w:vMerge/>
            <w:vAlign w:val="center"/>
          </w:tcPr>
          <w:p w14:paraId="1BE36C02" w14:textId="77777777" w:rsidR="005F2346" w:rsidRPr="005F2346" w:rsidRDefault="005F2346" w:rsidP="005F2346">
            <w:pPr>
              <w:spacing w:line="240" w:lineRule="auto"/>
              <w:jc w:val="center"/>
              <w:rPr>
                <w:rFonts w:eastAsia="等线"/>
                <w:szCs w:val="24"/>
              </w:rPr>
            </w:pPr>
          </w:p>
        </w:tc>
        <w:tc>
          <w:tcPr>
            <w:tcW w:w="1984" w:type="dxa"/>
            <w:vAlign w:val="center"/>
          </w:tcPr>
          <w:p w14:paraId="7EB34C29" w14:textId="77777777" w:rsidR="005F2346" w:rsidRPr="005F2346" w:rsidRDefault="005F2346" w:rsidP="005F2346">
            <w:pPr>
              <w:spacing w:line="240" w:lineRule="auto"/>
              <w:jc w:val="center"/>
              <w:rPr>
                <w:rFonts w:eastAsia="等线"/>
                <w:szCs w:val="24"/>
              </w:rPr>
            </w:pPr>
            <w:r w:rsidRPr="005F2346">
              <w:rPr>
                <w:rFonts w:eastAsia="等线"/>
                <w:szCs w:val="24"/>
              </w:rPr>
              <w:t>di-hydroxylation</w:t>
            </w:r>
          </w:p>
        </w:tc>
        <w:tc>
          <w:tcPr>
            <w:tcW w:w="1276" w:type="dxa"/>
            <w:tcBorders>
              <w:top w:val="single" w:sz="4" w:space="0" w:color="auto"/>
              <w:left w:val="nil"/>
              <w:bottom w:val="single" w:sz="4" w:space="0" w:color="auto"/>
              <w:right w:val="nil"/>
            </w:tcBorders>
            <w:shd w:val="clear" w:color="auto" w:fill="auto"/>
            <w:vAlign w:val="center"/>
          </w:tcPr>
          <w:p w14:paraId="3F7DAD04" w14:textId="77777777" w:rsidR="005F2346" w:rsidRPr="005F2346" w:rsidRDefault="005F2346" w:rsidP="005F2346">
            <w:pPr>
              <w:spacing w:line="240" w:lineRule="auto"/>
              <w:jc w:val="center"/>
              <w:rPr>
                <w:rFonts w:eastAsia="等线"/>
                <w:szCs w:val="24"/>
              </w:rPr>
            </w:pPr>
            <w:r w:rsidRPr="005F2346">
              <w:rPr>
                <w:rFonts w:eastAsia="等线"/>
                <w:sz w:val="22"/>
                <w:szCs w:val="22"/>
              </w:rPr>
              <w:t>34.014</w:t>
            </w:r>
          </w:p>
        </w:tc>
        <w:tc>
          <w:tcPr>
            <w:tcW w:w="1417" w:type="dxa"/>
            <w:vAlign w:val="center"/>
          </w:tcPr>
          <w:p w14:paraId="5363507D" w14:textId="77777777" w:rsidR="005F2346" w:rsidRPr="005F2346" w:rsidRDefault="005F2346" w:rsidP="005F2346">
            <w:pPr>
              <w:spacing w:line="240" w:lineRule="auto"/>
              <w:jc w:val="center"/>
              <w:rPr>
                <w:rFonts w:eastAsia="等线"/>
                <w:szCs w:val="24"/>
              </w:rPr>
            </w:pPr>
            <w:r w:rsidRPr="005F2346">
              <w:rPr>
                <w:rFonts w:eastAsia="等线"/>
                <w:szCs w:val="24"/>
              </w:rPr>
              <w:t>+H2O2</w:t>
            </w:r>
          </w:p>
        </w:tc>
        <w:tc>
          <w:tcPr>
            <w:tcW w:w="5245" w:type="dxa"/>
            <w:vAlign w:val="center"/>
          </w:tcPr>
          <w:p w14:paraId="2413A3AD"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2B800656" wp14:editId="697FDA25">
                  <wp:extent cx="3281855" cy="68580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46536" cy="699316"/>
                          </a:xfrm>
                          <a:prstGeom prst="rect">
                            <a:avLst/>
                          </a:prstGeom>
                        </pic:spPr>
                      </pic:pic>
                    </a:graphicData>
                  </a:graphic>
                </wp:inline>
              </w:drawing>
            </w:r>
          </w:p>
        </w:tc>
        <w:tc>
          <w:tcPr>
            <w:tcW w:w="704" w:type="dxa"/>
            <w:vAlign w:val="center"/>
          </w:tcPr>
          <w:p w14:paraId="207AFCA4" w14:textId="39EB6210" w:rsidR="005F2346" w:rsidRPr="005F2346" w:rsidRDefault="0060313A"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{"citationID":"cCV8hH7V","properties":{"formattedCitation":"\\super 34\\nosupersub{}","plainCitation":"34","noteIndex":0},"citationItems":[{"id":1203,"uris":["http://zotero.org/users/12385889/items/EEEU5H8W"],"itemData":{"id":1203,"type":"article-journal","abstract":"Ordered mesoporous alumina (MA) and Fe-doped MA were synthesized by evaporation-induced self-assembly and tested for the ozonation of sulfamethoxazole (SMX). The synthesis methodology produced MA whose surface and structural properties exceeded those of commercial types displaying a BET surface area of 263 m2/g, a pore volume of 0.8 cm3/g and aligned cylindrical pores of c.a. 10 nm. The ozonation of SMX (20 mg/L) was performed in a semibatch stirred tank reacto</w:instrText>
            </w:r>
            <w:r w:rsidR="00DB2885">
              <w:rPr>
                <w:rFonts w:eastAsia="等线" w:hint="eastAsia"/>
                <w:szCs w:val="24"/>
              </w:rPr>
              <w:instrText>r at: T = 22 </w:instrText>
            </w:r>
            <w:r w:rsidR="00DB2885">
              <w:rPr>
                <w:rFonts w:eastAsia="等线" w:hint="eastAsia"/>
                <w:szCs w:val="24"/>
              </w:rPr>
              <w:instrText>°</w:instrText>
            </w:r>
            <w:r w:rsidR="00DB2885">
              <w:rPr>
                <w:rFonts w:eastAsia="等线" w:hint="eastAsia"/>
                <w:szCs w:val="24"/>
              </w:rPr>
              <w:instrText>C, [O3]gas = 10 mg/L, Qgas = 42 L/h NTP, [solid] </w:instrText>
            </w:r>
            <w:r w:rsidR="00DB2885">
              <w:rPr>
                <w:rFonts w:eastAsia="等线" w:hint="eastAsia"/>
                <w:szCs w:val="24"/>
              </w:rPr>
              <w:instrText>≈</w:instrText>
            </w:r>
            <w:r w:rsidR="00DB2885">
              <w:rPr>
                <w:rFonts w:eastAsia="等线" w:hint="eastAsia"/>
                <w:szCs w:val="24"/>
              </w:rPr>
              <w:instrText> 1 g/L, t = 120 min. Single ozonation achieved fast and complete SMX removal and mineralized up to 35% of the organics at neutral pH. The addition of MA or Fe-doped MA did not affect the remo</w:instrText>
            </w:r>
            <w:r w:rsidR="00DB2885">
              <w:rPr>
                <w:rFonts w:eastAsia="等线"/>
                <w:szCs w:val="24"/>
              </w:rPr>
              <w:instrText xml:space="preserve">val rate of SMX, but did achieve a remarkable TOC removal up to 86% at acid pH. However, under the selected operating conditions, ferric species did not improve the removal of organic matter. Then, the adsorption and catalytic contribution of MA was evaluated in specifically-designed experiments. While SMX adsorption was low, its oxidation intermediates did adsorb onto MA surface. Despite the high ability of the materials to decompose ozone, the results revealed that the by-products adsorption is the prevailing process for the TOC removal. After four successive reuses, MA reduced its adsorption performance due to chemisorption of carboxylates. Nevertheless, the worn material was regenerated by direct ozonation in gas phase. In addition, primary transformation products were identified by LC–ESI–TOF–MS and the scavenging effect of the water matrix was assessed using bottled water and a real secondary wastewater.","container-title":"Chemical Engineering Journal","DOI":"10.1016/j.cej.2021.128579","ISSN":"1385-8947","journalAbbreviation":"Chemical Engineering Journal","page":"128579","source":"ScienceDirect","title":"On disclosing the role of mesoporous alumina in the ozonation of sulfamethoxazole: Adsorption vs. Catalysis","title-short":"On disclosing the role of mesoporous alumina in the ozonation of sulfamethoxazole","volume":"412","author":[{"family":"Luca","given":"Carla","non-dropping-particle":"di"},{"family":"Inchaurrondo","given":"Natalia"},{"family":"Marcé","given":"Mireia"},{"family":"Parra","given":"Rodrigo"},{"family":"Esplugas","given":"Santiago"},{"family":"Haure","given":"Patricia"}],"issued":{"date-parts":[["2021",5,15]]}}}],"schema":"https://github.com/citation-style-language/schema/raw/master/csl-citation.json"} </w:instrText>
            </w:r>
            <w:r>
              <w:rPr>
                <w:rFonts w:eastAsia="等线"/>
                <w:szCs w:val="24"/>
              </w:rPr>
              <w:fldChar w:fldCharType="separate"/>
            </w:r>
            <w:r w:rsidR="00651F7B" w:rsidRPr="00651F7B">
              <w:rPr>
                <w:vertAlign w:val="superscript"/>
              </w:rPr>
              <w:t>34</w:t>
            </w:r>
            <w:r>
              <w:rPr>
                <w:rFonts w:eastAsia="等线"/>
                <w:szCs w:val="24"/>
              </w:rPr>
              <w:fldChar w:fldCharType="end"/>
            </w:r>
          </w:p>
        </w:tc>
      </w:tr>
      <w:tr w:rsidR="005F2346" w:rsidRPr="005F2346" w14:paraId="755784F4" w14:textId="77777777" w:rsidTr="0009340E">
        <w:trPr>
          <w:trHeight w:val="1215"/>
        </w:trPr>
        <w:tc>
          <w:tcPr>
            <w:tcW w:w="709" w:type="dxa"/>
            <w:vAlign w:val="center"/>
          </w:tcPr>
          <w:p w14:paraId="5226E197" w14:textId="77777777" w:rsidR="005F2346" w:rsidRPr="005F2346" w:rsidRDefault="005F2346" w:rsidP="005F2346">
            <w:pPr>
              <w:spacing w:line="240" w:lineRule="auto"/>
              <w:jc w:val="center"/>
              <w:rPr>
                <w:rFonts w:eastAsia="等线"/>
                <w:szCs w:val="24"/>
              </w:rPr>
            </w:pPr>
            <w:r w:rsidRPr="005F2346">
              <w:rPr>
                <w:rFonts w:eastAsia="等线"/>
                <w:szCs w:val="24"/>
              </w:rPr>
              <w:t>13</w:t>
            </w:r>
          </w:p>
        </w:tc>
        <w:tc>
          <w:tcPr>
            <w:tcW w:w="1701" w:type="dxa"/>
            <w:vMerge/>
            <w:vAlign w:val="center"/>
          </w:tcPr>
          <w:p w14:paraId="38A94D33" w14:textId="77777777" w:rsidR="005F2346" w:rsidRPr="005F2346" w:rsidRDefault="005F2346" w:rsidP="005F2346">
            <w:pPr>
              <w:spacing w:line="240" w:lineRule="auto"/>
              <w:jc w:val="center"/>
              <w:rPr>
                <w:rFonts w:eastAsia="等线"/>
                <w:szCs w:val="24"/>
              </w:rPr>
            </w:pPr>
          </w:p>
        </w:tc>
        <w:tc>
          <w:tcPr>
            <w:tcW w:w="1984" w:type="dxa"/>
            <w:vAlign w:val="center"/>
          </w:tcPr>
          <w:p w14:paraId="52037438" w14:textId="77777777" w:rsidR="005F2346" w:rsidRPr="005F2346" w:rsidRDefault="005F2346" w:rsidP="005F2346">
            <w:pPr>
              <w:spacing w:line="240" w:lineRule="auto"/>
              <w:jc w:val="center"/>
              <w:rPr>
                <w:rFonts w:eastAsia="等线"/>
                <w:szCs w:val="24"/>
              </w:rPr>
            </w:pPr>
            <w:r w:rsidRPr="005F2346">
              <w:rPr>
                <w:rFonts w:eastAsia="等线"/>
                <w:szCs w:val="24"/>
              </w:rPr>
              <w:t>Oxygen addition</w:t>
            </w:r>
          </w:p>
        </w:tc>
        <w:tc>
          <w:tcPr>
            <w:tcW w:w="1276" w:type="dxa"/>
            <w:tcBorders>
              <w:top w:val="single" w:sz="4" w:space="0" w:color="auto"/>
              <w:left w:val="nil"/>
              <w:bottom w:val="single" w:sz="4" w:space="0" w:color="auto"/>
              <w:right w:val="nil"/>
            </w:tcBorders>
            <w:shd w:val="clear" w:color="auto" w:fill="auto"/>
            <w:vAlign w:val="center"/>
          </w:tcPr>
          <w:p w14:paraId="698E6840" w14:textId="77777777" w:rsidR="005F2346" w:rsidRPr="005F2346" w:rsidRDefault="005F2346" w:rsidP="005F2346">
            <w:pPr>
              <w:spacing w:line="240" w:lineRule="auto"/>
              <w:jc w:val="center"/>
              <w:rPr>
                <w:rFonts w:eastAsia="等线"/>
                <w:szCs w:val="24"/>
              </w:rPr>
            </w:pPr>
            <w:r w:rsidRPr="005F2346">
              <w:rPr>
                <w:rFonts w:eastAsia="等线"/>
                <w:sz w:val="22"/>
                <w:szCs w:val="22"/>
              </w:rPr>
              <w:t>47.997</w:t>
            </w:r>
          </w:p>
        </w:tc>
        <w:tc>
          <w:tcPr>
            <w:tcW w:w="1417" w:type="dxa"/>
            <w:tcBorders>
              <w:bottom w:val="single" w:sz="4" w:space="0" w:color="auto"/>
            </w:tcBorders>
            <w:vAlign w:val="center"/>
          </w:tcPr>
          <w:p w14:paraId="17424C46" w14:textId="77777777" w:rsidR="005F2346" w:rsidRPr="005F2346" w:rsidRDefault="005F2346" w:rsidP="005F2346">
            <w:pPr>
              <w:spacing w:line="240" w:lineRule="auto"/>
              <w:jc w:val="center"/>
              <w:rPr>
                <w:rFonts w:eastAsia="等线"/>
                <w:szCs w:val="24"/>
              </w:rPr>
            </w:pPr>
            <w:r w:rsidRPr="005F2346">
              <w:rPr>
                <w:rFonts w:eastAsia="等线"/>
                <w:szCs w:val="24"/>
              </w:rPr>
              <w:t>+3O</w:t>
            </w:r>
          </w:p>
        </w:tc>
        <w:tc>
          <w:tcPr>
            <w:tcW w:w="5245" w:type="dxa"/>
            <w:vAlign w:val="center"/>
          </w:tcPr>
          <w:p w14:paraId="6574D7EB"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68E0B387" wp14:editId="0F542613">
                  <wp:extent cx="2818771" cy="819013"/>
                  <wp:effectExtent l="0" t="0" r="635" b="63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47062" cy="827233"/>
                          </a:xfrm>
                          <a:prstGeom prst="rect">
                            <a:avLst/>
                          </a:prstGeom>
                        </pic:spPr>
                      </pic:pic>
                    </a:graphicData>
                  </a:graphic>
                </wp:inline>
              </w:drawing>
            </w:r>
          </w:p>
        </w:tc>
        <w:tc>
          <w:tcPr>
            <w:tcW w:w="704" w:type="dxa"/>
            <w:vAlign w:val="center"/>
          </w:tcPr>
          <w:p w14:paraId="4E8C3EF1" w14:textId="14B732E5" w:rsidR="005F2346" w:rsidRPr="005F2346" w:rsidRDefault="0060313A"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{"citationID":"VnWfU0PB","properties":{"formattedCitation":"\\super 29\\nosupersub{}","plainCitation":"29","noteIndex":0},"citationItems":[{"id":1193,"uris":["http://zotero.org/users/12385889/items/H6U4B2SX"],"itemData":{"id":1193,"type":"article-journal","abstract":"This study investigated the reaction kinetics and degradation mechanism of parabens (methylparaben, ethylparaben, propylparaben and butylparaben) during ozonation. Experiments were performed at pH 2, 6 and 12 to determine the rate constants for the reaction of protonated, undissociated and dissociated paraben with ozone. The rate constants for the reaction of ozone with dissociated parabens (3.3×109–4.2×109M−1s−1) were found to be 104 times higher than the undissociated parabens (2.5×105–4.4×105M−1s−1) and 107 times higher than with the protonated parabens (1.02×102–1.38×102M−1s−1). The second-order rate constants for the reaction between parabens with hydroxyl radicals were found to vary from 6.8×109 to 9.2×109M−1s−1. Characterization of degradation by-products (DBPs) formed during the ozonation of each selected parabens has been carried out using GCMS after silylation. Twenty DBPs formed during ozonation of selected parabens have been identified. Hydroxylation has been found to be the major reaction for the formation of the identified DBPs. Through the hydroxylation reaction, a variety of hydroxylated parabens was formed.","container-title":"Chemosphere","DOI":"10.1016/j.chemosphere.2010.09.004","ISSN":"0045-6535","issue":"11","journalAbbreviation":"Chemosphere","note":"TLDR: Hydroxylation has been found to be the major reaction for the formation of the identified DBPs and a variety of hydroxylated parabens was formed.","page":"1446-1453","source":"ScienceDirect","title":"Ozonation of parabens in aqueous solution: Kinetics and mechanism of degradation","title-short":"Ozonation of parabens in aqueous solution","volume":"81","author":[{"family":"Tay","given":"Kheng Soo"},{"family":"Rahman","given":"Noorsaadah Abd."},{"family":"Abas","given":"Mhd. Radzi Bin"}],"issued":{"date-parts":[["2010",12,1]]}}}],"schema":"https://github.com/citation-style-language/schema/raw/master/csl-citation.json"} </w:instrText>
            </w:r>
            <w:r>
              <w:rPr>
                <w:rFonts w:eastAsia="等线"/>
                <w:szCs w:val="24"/>
              </w:rPr>
              <w:fldChar w:fldCharType="separate"/>
            </w:r>
            <w:r w:rsidR="00651F7B" w:rsidRPr="00651F7B">
              <w:rPr>
                <w:vertAlign w:val="superscript"/>
              </w:rPr>
              <w:t>29</w:t>
            </w:r>
            <w:r>
              <w:rPr>
                <w:rFonts w:eastAsia="等线"/>
                <w:szCs w:val="24"/>
              </w:rPr>
              <w:fldChar w:fldCharType="end"/>
            </w:r>
          </w:p>
        </w:tc>
      </w:tr>
      <w:tr w:rsidR="005F2346" w:rsidRPr="005F2346" w14:paraId="7DA3B155" w14:textId="77777777" w:rsidTr="0009340E">
        <w:trPr>
          <w:trHeight w:val="2446"/>
        </w:trPr>
        <w:tc>
          <w:tcPr>
            <w:tcW w:w="709" w:type="dxa"/>
            <w:vAlign w:val="center"/>
          </w:tcPr>
          <w:p w14:paraId="399489F0" w14:textId="77777777" w:rsidR="005F2346" w:rsidRPr="005F2346" w:rsidRDefault="005F2346" w:rsidP="005F2346">
            <w:pPr>
              <w:spacing w:line="240" w:lineRule="auto"/>
              <w:jc w:val="center"/>
              <w:rPr>
                <w:rFonts w:eastAsia="等线"/>
                <w:szCs w:val="24"/>
              </w:rPr>
            </w:pPr>
            <w:r w:rsidRPr="005F2346">
              <w:rPr>
                <w:rFonts w:eastAsia="等线"/>
                <w:szCs w:val="24"/>
              </w:rPr>
              <w:t>14</w:t>
            </w:r>
          </w:p>
        </w:tc>
        <w:tc>
          <w:tcPr>
            <w:tcW w:w="1701" w:type="dxa"/>
            <w:vMerge w:val="restart"/>
            <w:vAlign w:val="center"/>
          </w:tcPr>
          <w:p w14:paraId="127C9B6D" w14:textId="77777777" w:rsidR="005F2346" w:rsidRPr="005F2346" w:rsidRDefault="005F2346" w:rsidP="005F2346">
            <w:pPr>
              <w:spacing w:line="240" w:lineRule="auto"/>
              <w:jc w:val="center"/>
              <w:rPr>
                <w:rFonts w:eastAsia="等线"/>
                <w:szCs w:val="24"/>
              </w:rPr>
            </w:pPr>
            <w:r w:rsidRPr="005F2346">
              <w:rPr>
                <w:rFonts w:eastAsia="等线"/>
                <w:szCs w:val="24"/>
              </w:rPr>
              <w:t>Decarboxylation</w:t>
            </w:r>
          </w:p>
        </w:tc>
        <w:tc>
          <w:tcPr>
            <w:tcW w:w="1984" w:type="dxa"/>
            <w:vAlign w:val="center"/>
          </w:tcPr>
          <w:p w14:paraId="516352E7" w14:textId="77777777" w:rsidR="005F2346" w:rsidRPr="005F2346" w:rsidRDefault="005F2346" w:rsidP="005F2346">
            <w:pPr>
              <w:spacing w:line="240" w:lineRule="auto"/>
              <w:jc w:val="center"/>
              <w:rPr>
                <w:rFonts w:eastAsia="等线"/>
                <w:szCs w:val="24"/>
              </w:rPr>
            </w:pPr>
            <w:r w:rsidRPr="005F2346">
              <w:rPr>
                <w:rFonts w:eastAsia="等线"/>
                <w:szCs w:val="24"/>
              </w:rPr>
              <w:t>Reductive displacement of</w:t>
            </w:r>
          </w:p>
          <w:p w14:paraId="6A704B7F" w14:textId="77777777" w:rsidR="005F2346" w:rsidRPr="005F2346" w:rsidRDefault="005F2346" w:rsidP="005F2346">
            <w:pPr>
              <w:spacing w:line="240" w:lineRule="auto"/>
              <w:jc w:val="center"/>
              <w:rPr>
                <w:rFonts w:eastAsia="等线"/>
                <w:szCs w:val="24"/>
              </w:rPr>
            </w:pPr>
            <w:r w:rsidRPr="005F2346">
              <w:rPr>
                <w:rFonts w:eastAsia="等线"/>
                <w:szCs w:val="24"/>
              </w:rPr>
              <w:t>carboxylic acid</w:t>
            </w:r>
          </w:p>
        </w:tc>
        <w:tc>
          <w:tcPr>
            <w:tcW w:w="1276" w:type="dxa"/>
            <w:tcBorders>
              <w:top w:val="single" w:sz="4" w:space="0" w:color="auto"/>
              <w:left w:val="nil"/>
              <w:bottom w:val="single" w:sz="4" w:space="0" w:color="auto"/>
              <w:right w:val="nil"/>
            </w:tcBorders>
            <w:shd w:val="clear" w:color="auto" w:fill="auto"/>
            <w:vAlign w:val="center"/>
          </w:tcPr>
          <w:p w14:paraId="710D3055" w14:textId="77777777" w:rsidR="005F2346" w:rsidRPr="005F2346" w:rsidRDefault="005F2346" w:rsidP="005F2346">
            <w:pPr>
              <w:spacing w:line="240" w:lineRule="auto"/>
              <w:jc w:val="center"/>
              <w:rPr>
                <w:rFonts w:eastAsia="等线"/>
                <w:szCs w:val="24"/>
              </w:rPr>
            </w:pPr>
            <w:r w:rsidRPr="005F2346">
              <w:rPr>
                <w:rFonts w:eastAsia="等线"/>
                <w:sz w:val="22"/>
                <w:szCs w:val="22"/>
              </w:rPr>
              <w:t>-28.01</w:t>
            </w:r>
          </w:p>
        </w:tc>
        <w:tc>
          <w:tcPr>
            <w:tcW w:w="1417" w:type="dxa"/>
            <w:tcBorders>
              <w:top w:val="single" w:sz="4" w:space="0" w:color="auto"/>
              <w:left w:val="single" w:sz="4" w:space="0" w:color="auto"/>
              <w:bottom w:val="single" w:sz="4" w:space="0" w:color="auto"/>
              <w:right w:val="nil"/>
            </w:tcBorders>
            <w:shd w:val="clear" w:color="auto" w:fill="auto"/>
            <w:vAlign w:val="center"/>
          </w:tcPr>
          <w:p w14:paraId="22042DFC" w14:textId="32F5FF41"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CO</w:t>
            </w:r>
          </w:p>
        </w:tc>
        <w:tc>
          <w:tcPr>
            <w:tcW w:w="5245" w:type="dxa"/>
            <w:vAlign w:val="center"/>
          </w:tcPr>
          <w:p w14:paraId="1564CED4"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2A456D30" wp14:editId="447A8C73">
                  <wp:extent cx="2921150" cy="1244664"/>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21150" cy="1244664"/>
                          </a:xfrm>
                          <a:prstGeom prst="rect">
                            <a:avLst/>
                          </a:prstGeom>
                        </pic:spPr>
                      </pic:pic>
                    </a:graphicData>
                  </a:graphic>
                </wp:inline>
              </w:drawing>
            </w:r>
          </w:p>
        </w:tc>
        <w:tc>
          <w:tcPr>
            <w:tcW w:w="704" w:type="dxa"/>
            <w:vAlign w:val="center"/>
          </w:tcPr>
          <w:p w14:paraId="575F49EB" w14:textId="3C8AE181" w:rsidR="005F2346" w:rsidRPr="005F2346" w:rsidRDefault="002B1EF4"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{"citationID":"IMfpe5kO","properties":{"formattedCitation":"\\super 35\\nosupersub{}","plainCitation":"35","noteIndex":0},"citationItems":[{"id":1207,"uris":["http://zotero.org/users/12385889/items/9BZ3YZIE"],"itemData":{"id":1207,"type":"article-journal","abstract":"The degradation of the chloracetamide herbicide acetochlor has been studied under simulated ozonation treatment plant conditions. The degradation of acetochlor included the formation of several degradation prod</w:instrText>
            </w:r>
            <w:r w:rsidR="00DB2885">
              <w:rPr>
                <w:rFonts w:eastAsia="等线" w:hint="eastAsia"/>
                <w:szCs w:val="24"/>
              </w:rPr>
              <w:instrText>ucts that were identified using GC/ion</w:instrText>
            </w:r>
            <w:r w:rsidR="00DB2885">
              <w:rPr>
                <w:rFonts w:eastAsia="等线" w:hint="eastAsia"/>
                <w:szCs w:val="24"/>
              </w:rPr>
              <w:instrText>‐</w:instrText>
            </w:r>
            <w:r w:rsidR="00DB2885">
              <w:rPr>
                <w:rFonts w:eastAsia="等线" w:hint="eastAsia"/>
                <w:szCs w:val="24"/>
              </w:rPr>
              <w:instrText>trap mass spectrometry with EI and CI and HPLC/electrospray</w:instrText>
            </w:r>
            <w:r w:rsidR="00DB2885">
              <w:rPr>
                <w:rFonts w:eastAsia="等线" w:hint="eastAsia"/>
                <w:szCs w:val="24"/>
              </w:rPr>
              <w:instrText>‐</w:instrText>
            </w:r>
            <w:r w:rsidR="00DB2885">
              <w:rPr>
                <w:rFonts w:eastAsia="等线" w:hint="eastAsia"/>
                <w:szCs w:val="24"/>
              </w:rPr>
              <w:instrText>QqTOF mass spectrometry. Thirteen ozonation products of acetochlor have been identified. Ozonation of the deuterated herbicide combined to MS\n              n\n              and high</w:instrText>
            </w:r>
            <w:r w:rsidR="00DB2885">
              <w:rPr>
                <w:rFonts w:eastAsia="等线" w:hint="eastAsia"/>
                <w:szCs w:val="24"/>
              </w:rPr>
              <w:instrText>‐</w:instrText>
            </w:r>
            <w:r w:rsidR="00DB2885">
              <w:rPr>
                <w:rFonts w:eastAsia="等线" w:hint="eastAsia"/>
                <w:szCs w:val="24"/>
              </w:rPr>
              <w:instrText>resolution mass measurement allowed effective characterization of the degradation products. At the exception of one of them, the product B (2</w:instrText>
            </w:r>
            <w:r w:rsidR="00DB2885">
              <w:rPr>
                <w:rFonts w:eastAsia="等线" w:hint="eastAsia"/>
                <w:szCs w:val="24"/>
              </w:rPr>
              <w:instrText>‐</w:instrText>
            </w:r>
            <w:r w:rsidR="00DB2885">
              <w:rPr>
                <w:rFonts w:eastAsia="等线" w:hint="eastAsia"/>
                <w:szCs w:val="24"/>
              </w:rPr>
              <w:instrText>chloro</w:instrText>
            </w:r>
            <w:r w:rsidR="00DB2885">
              <w:rPr>
                <w:rFonts w:eastAsia="等线" w:hint="eastAsia"/>
                <w:szCs w:val="24"/>
              </w:rPr>
              <w:instrText>‐</w:instrText>
            </w:r>
            <w:r w:rsidR="00DB2885">
              <w:rPr>
                <w:rFonts w:eastAsia="等线" w:hint="eastAsia"/>
                <w:szCs w:val="24"/>
              </w:rPr>
              <w:instrText>2', ethyl</w:instrText>
            </w:r>
            <w:r w:rsidR="00DB2885">
              <w:rPr>
                <w:rFonts w:eastAsia="等线" w:hint="eastAsia"/>
                <w:szCs w:val="24"/>
              </w:rPr>
              <w:instrText>‐</w:instrText>
            </w:r>
            <w:r w:rsidR="00DB2885">
              <w:rPr>
                <w:rFonts w:eastAsia="等线" w:hint="eastAsia"/>
                <w:szCs w:val="24"/>
              </w:rPr>
              <w:instrText>6', methyl</w:instrText>
            </w:r>
            <w:r w:rsidR="00DB2885">
              <w:rPr>
                <w:rFonts w:eastAsia="等线" w:hint="eastAsia"/>
                <w:szCs w:val="24"/>
              </w:rPr>
              <w:instrText>‐</w:instrText>
            </w:r>
            <w:r w:rsidR="00DB2885">
              <w:rPr>
                <w:rFonts w:eastAsia="等线" w:hint="eastAsia"/>
                <w:szCs w:val="24"/>
              </w:rPr>
              <w:instrText>acetanilide), none of the identified degradation products has been already reported in the literature.\n            \n            Post</w:instrText>
            </w:r>
            <w:r w:rsidR="00DB2885">
              <w:rPr>
                <w:rFonts w:eastAsia="等线" w:hint="eastAsia"/>
                <w:szCs w:val="24"/>
              </w:rPr>
              <w:instrText>‐</w:instrText>
            </w:r>
            <w:r w:rsidR="00DB2885">
              <w:rPr>
                <w:rFonts w:eastAsia="等线" w:hint="eastAsia"/>
                <w:szCs w:val="24"/>
              </w:rPr>
              <w:instrText>ozonation kinetics studies revealed that the concentrations of most degradation products evolved noticeably with time, particularly during the first hours following the ozonation</w:instrText>
            </w:r>
            <w:r w:rsidR="00DB2885">
              <w:rPr>
                <w:rFonts w:eastAsia="等线"/>
                <w:szCs w:val="24"/>
              </w:rPr>
              <w:instrText xml:space="preserve"> treatment. This raises concerns about the fate of degradation products in the effluents of treatment plants and suggests the need for a better control on these products if their toxicity was demonstrated. Copyright © 2012 John Wiley &amp; Sons, Ltd.","container-title":"Journal of Mass Spectrometry","DOI":"10.1002/jms.2056","ISSN":"1076-5174, 1096-9888","issue":"4","journalAbbreviation":"J. Mass. Spectrom.","language":"en","license":"http://onlinelibrary.wiley.com/termsAndConditions#vor","note":"TLDR: It is revealed that the concentrations of most degradation products evolved noticeably with time, particularly during the first hours following the ozonation treatment, which raises concerns about the fate of degradation products in the effluents of treatment pl</w:instrText>
            </w:r>
            <w:r w:rsidR="00DB2885">
              <w:rPr>
                <w:rFonts w:eastAsia="等线" w:hint="eastAsia"/>
                <w:szCs w:val="24"/>
              </w:rPr>
              <w:instrText>ants and suggests the need for a better control on these products if their toxicity was demonstrated.","page":"439-452","source":"DOI.org (Crossref)","title":"GC</w:instrText>
            </w:r>
            <w:r w:rsidR="00DB2885">
              <w:rPr>
                <w:rFonts w:eastAsia="等线" w:hint="eastAsia"/>
                <w:szCs w:val="24"/>
              </w:rPr>
              <w:instrText>‐</w:instrText>
            </w:r>
            <w:r w:rsidR="00DB2885">
              <w:rPr>
                <w:rFonts w:eastAsia="等线" w:hint="eastAsia"/>
                <w:szCs w:val="24"/>
              </w:rPr>
              <w:instrText>MS&lt;sup&gt;n&lt;/sup&gt; and LC</w:instrText>
            </w:r>
            <w:r w:rsidR="00DB2885">
              <w:rPr>
                <w:rFonts w:eastAsia="等线" w:hint="eastAsia"/>
                <w:szCs w:val="24"/>
              </w:rPr>
              <w:instrText>‐</w:instrText>
            </w:r>
            <w:r w:rsidR="00DB2885">
              <w:rPr>
                <w:rFonts w:eastAsia="等线" w:hint="eastAsia"/>
                <w:szCs w:val="24"/>
              </w:rPr>
              <w:instrText>MS/MS couplings for the identification of degradation products resultin</w:instrText>
            </w:r>
            <w:r w:rsidR="00DB2885">
              <w:rPr>
                <w:rFonts w:eastAsia="等线"/>
                <w:szCs w:val="24"/>
              </w:rPr>
              <w:instrText xml:space="preserve">g from the ozonation treatment of Acetochlor","volume":"47","author":[{"family":"Bouchonnet","given":"Stéphane"},{"family":"Bourcier","given":"Sophie"},{"family":"Souissi","given":"Yasmine"},{"family":"Genty","given":"Christophe"},{"family":"Sablier","given":"Michel"},{"family":"Roche","given":"Pascal"},{"family":"Boireau","given":"Véronique"},{"family":"Ingrand","given":"Valérie"}],"issued":{"date-parts":[["2012",4]]}}}],"schema":"https://github.com/citation-style-language/schema/raw/master/csl-citation.json"} </w:instrText>
            </w:r>
            <w:r>
              <w:rPr>
                <w:rFonts w:eastAsia="等线"/>
                <w:szCs w:val="24"/>
              </w:rPr>
              <w:fldChar w:fldCharType="separate"/>
            </w:r>
            <w:r w:rsidR="00651F7B" w:rsidRPr="00651F7B">
              <w:rPr>
                <w:vertAlign w:val="superscript"/>
              </w:rPr>
              <w:t>35</w:t>
            </w:r>
            <w:r>
              <w:rPr>
                <w:rFonts w:eastAsia="等线"/>
                <w:szCs w:val="24"/>
              </w:rPr>
              <w:fldChar w:fldCharType="end"/>
            </w:r>
          </w:p>
        </w:tc>
      </w:tr>
      <w:tr w:rsidR="005F2346" w:rsidRPr="005F2346" w14:paraId="2ECF9F25" w14:textId="77777777" w:rsidTr="0009340E">
        <w:trPr>
          <w:trHeight w:val="2446"/>
        </w:trPr>
        <w:tc>
          <w:tcPr>
            <w:tcW w:w="709" w:type="dxa"/>
            <w:vAlign w:val="center"/>
          </w:tcPr>
          <w:p w14:paraId="0BD6F87A" w14:textId="77777777" w:rsidR="005F2346" w:rsidRPr="005F2346" w:rsidRDefault="005F2346" w:rsidP="005F2346">
            <w:pPr>
              <w:spacing w:line="240" w:lineRule="auto"/>
              <w:jc w:val="center"/>
              <w:rPr>
                <w:rFonts w:eastAsia="等线"/>
                <w:szCs w:val="24"/>
              </w:rPr>
            </w:pPr>
            <w:r w:rsidRPr="005F2346">
              <w:rPr>
                <w:rFonts w:eastAsia="等线"/>
                <w:szCs w:val="24"/>
              </w:rPr>
              <w:lastRenderedPageBreak/>
              <w:t>15</w:t>
            </w:r>
          </w:p>
        </w:tc>
        <w:tc>
          <w:tcPr>
            <w:tcW w:w="1701" w:type="dxa"/>
            <w:vMerge/>
            <w:vAlign w:val="center"/>
          </w:tcPr>
          <w:p w14:paraId="510717B1" w14:textId="77777777" w:rsidR="005F2346" w:rsidRPr="005F2346" w:rsidRDefault="005F2346" w:rsidP="005F2346">
            <w:pPr>
              <w:spacing w:line="240" w:lineRule="auto"/>
              <w:jc w:val="center"/>
              <w:rPr>
                <w:rFonts w:eastAsia="等线"/>
                <w:szCs w:val="24"/>
              </w:rPr>
            </w:pPr>
          </w:p>
        </w:tc>
        <w:tc>
          <w:tcPr>
            <w:tcW w:w="1984" w:type="dxa"/>
            <w:vAlign w:val="center"/>
          </w:tcPr>
          <w:p w14:paraId="1824C40F" w14:textId="77777777" w:rsidR="005F2346" w:rsidRPr="005F2346" w:rsidRDefault="005F2346" w:rsidP="005F2346">
            <w:pPr>
              <w:spacing w:line="240" w:lineRule="auto"/>
              <w:jc w:val="center"/>
              <w:rPr>
                <w:rFonts w:eastAsia="等线"/>
                <w:szCs w:val="24"/>
              </w:rPr>
            </w:pPr>
            <w:r w:rsidRPr="005F2346">
              <w:rPr>
                <w:rFonts w:eastAsia="等线"/>
                <w:szCs w:val="24"/>
              </w:rPr>
              <w:t>Decarboxylation</w:t>
            </w:r>
          </w:p>
        </w:tc>
        <w:tc>
          <w:tcPr>
            <w:tcW w:w="1276" w:type="dxa"/>
            <w:tcBorders>
              <w:top w:val="single" w:sz="4" w:space="0" w:color="auto"/>
              <w:left w:val="nil"/>
              <w:bottom w:val="single" w:sz="4" w:space="0" w:color="auto"/>
              <w:right w:val="nil"/>
            </w:tcBorders>
            <w:shd w:val="clear" w:color="auto" w:fill="auto"/>
            <w:vAlign w:val="center"/>
          </w:tcPr>
          <w:p w14:paraId="5582365C" w14:textId="77777777" w:rsidR="005F2346" w:rsidRPr="005F2346" w:rsidRDefault="005F2346" w:rsidP="005F2346">
            <w:pPr>
              <w:spacing w:line="240" w:lineRule="auto"/>
              <w:jc w:val="center"/>
              <w:rPr>
                <w:rFonts w:eastAsia="等线"/>
                <w:szCs w:val="24"/>
              </w:rPr>
            </w:pPr>
            <w:r w:rsidRPr="005F2346">
              <w:rPr>
                <w:rFonts w:eastAsia="等线"/>
                <w:sz w:val="22"/>
                <w:szCs w:val="22"/>
              </w:rPr>
              <w:t>-44.009</w:t>
            </w:r>
          </w:p>
        </w:tc>
        <w:tc>
          <w:tcPr>
            <w:tcW w:w="1417" w:type="dxa"/>
            <w:tcBorders>
              <w:top w:val="single" w:sz="4" w:space="0" w:color="auto"/>
              <w:left w:val="single" w:sz="4" w:space="0" w:color="auto"/>
              <w:bottom w:val="single" w:sz="4" w:space="0" w:color="auto"/>
              <w:right w:val="nil"/>
            </w:tcBorders>
            <w:shd w:val="clear" w:color="auto" w:fill="auto"/>
            <w:vAlign w:val="center"/>
          </w:tcPr>
          <w:p w14:paraId="7F6C4920" w14:textId="0A40704B"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CO2</w:t>
            </w:r>
          </w:p>
        </w:tc>
        <w:tc>
          <w:tcPr>
            <w:tcW w:w="5245" w:type="dxa"/>
            <w:vAlign w:val="center"/>
          </w:tcPr>
          <w:p w14:paraId="783E4B6E" w14:textId="77777777" w:rsidR="005F2346" w:rsidRPr="005F2346" w:rsidRDefault="005F2346" w:rsidP="005F2346">
            <w:pPr>
              <w:spacing w:line="240" w:lineRule="auto"/>
              <w:jc w:val="center"/>
              <w:rPr>
                <w:rFonts w:eastAsia="等线"/>
                <w:noProof/>
                <w:szCs w:val="24"/>
              </w:rPr>
            </w:pPr>
            <w:r w:rsidRPr="005F2346">
              <w:rPr>
                <w:rFonts w:eastAsia="等线"/>
                <w:noProof/>
                <w:szCs w:val="24"/>
              </w:rPr>
              <w:drawing>
                <wp:inline distT="0" distB="0" distL="0" distR="0" wp14:anchorId="2C6AF298" wp14:editId="1DE96A64">
                  <wp:extent cx="2221784" cy="780907"/>
                  <wp:effectExtent l="0" t="0" r="762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252406" cy="791670"/>
                          </a:xfrm>
                          <a:prstGeom prst="rect">
                            <a:avLst/>
                          </a:prstGeom>
                        </pic:spPr>
                      </pic:pic>
                    </a:graphicData>
                  </a:graphic>
                </wp:inline>
              </w:drawing>
            </w:r>
          </w:p>
        </w:tc>
        <w:tc>
          <w:tcPr>
            <w:tcW w:w="704" w:type="dxa"/>
            <w:vAlign w:val="center"/>
          </w:tcPr>
          <w:p w14:paraId="08E0B014" w14:textId="5F222002" w:rsidR="005F2346" w:rsidRPr="005F2346" w:rsidRDefault="002B1EF4"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{"citationID":"jCWZseUa","properties":{"formattedCitation":"\\super 36\\nosupersub{}","plainCitation":"36","noteIndex":0},"citationItems":[{"id":1208,"uris":["http://zotero.org/users/12385889/items/AKB8YUM4"],"itemData":{"id":1208,"type":"article-journal","abstract":"Paracetamol oxidation from aqueous solutions is studied by means of ozonation and H2O2 photolysis. Both oxidative systems are able to destroy the aromatic ring of the substrate with a partial conversion of the initial carbon content into carbon dioxide. For the adopted experimental conditions mineralization degrees up to 30% and 40% are observed with ozonation and H2O2 photolysis, respectively. Main reaction intermediates and products are identified for both systems by HPLC and GC–MS analyses and a kinetic characterization is achieved.","container-title":"Water Research","DOI":"10.1016/S0043-1354(02)00460-8","ISSN":"0043-1354","issue":"5","journalAbbreviation":"Water Research","note":"TLDR: Paracetamol oxidation from aqueous solutions is studied by means of ozonation and H( 2)O(2) photolysis to destroy the aromatic ring of the substrate with a partial conversion of the initial carbon content into carbon dioxide.","page":"993-1004","source":"ScienceDirect","title":"Paracetamol &lt;i&gt;oxidation&lt;/i&gt; from aqueous solutions by means of ozonation and H2O2/UV system","volume":"37","author":[{"family":"Andreozzi","given":"Roberto"},{"family":"Caprio","given":"Vincenzo"},{"family":"Marotta","given":"Raffaele"},{"family":"Vogna","given":"Davide"}],"issued":{"date-parts":[["2003",3,1]]}}}],"schema":"https://github.com/citation-style-language/schema/raw/master/csl-citation.json"} </w:instrText>
            </w:r>
            <w:r>
              <w:rPr>
                <w:rFonts w:eastAsia="等线"/>
                <w:szCs w:val="24"/>
              </w:rPr>
              <w:fldChar w:fldCharType="separate"/>
            </w:r>
            <w:r w:rsidR="00651F7B" w:rsidRPr="00651F7B">
              <w:rPr>
                <w:vertAlign w:val="superscript"/>
              </w:rPr>
              <w:t>36</w:t>
            </w:r>
            <w:r>
              <w:rPr>
                <w:rFonts w:eastAsia="等线"/>
                <w:szCs w:val="24"/>
              </w:rPr>
              <w:fldChar w:fldCharType="end"/>
            </w:r>
          </w:p>
        </w:tc>
      </w:tr>
      <w:tr w:rsidR="005F2346" w:rsidRPr="005F2346" w14:paraId="5CF99A87" w14:textId="77777777" w:rsidTr="0009340E">
        <w:trPr>
          <w:trHeight w:val="2446"/>
        </w:trPr>
        <w:tc>
          <w:tcPr>
            <w:tcW w:w="709" w:type="dxa"/>
            <w:vAlign w:val="center"/>
          </w:tcPr>
          <w:p w14:paraId="6E192AE7" w14:textId="77777777" w:rsidR="005F2346" w:rsidRPr="005F2346" w:rsidRDefault="005F2346" w:rsidP="005F2346">
            <w:pPr>
              <w:spacing w:line="240" w:lineRule="auto"/>
              <w:jc w:val="center"/>
              <w:rPr>
                <w:rFonts w:eastAsia="等线"/>
                <w:szCs w:val="24"/>
              </w:rPr>
            </w:pPr>
            <w:r w:rsidRPr="005F2346">
              <w:rPr>
                <w:rFonts w:eastAsia="等线"/>
                <w:szCs w:val="24"/>
              </w:rPr>
              <w:t>16</w:t>
            </w:r>
          </w:p>
        </w:tc>
        <w:tc>
          <w:tcPr>
            <w:tcW w:w="1701" w:type="dxa"/>
            <w:vMerge/>
            <w:vAlign w:val="center"/>
          </w:tcPr>
          <w:p w14:paraId="568FBF4D" w14:textId="77777777" w:rsidR="005F2346" w:rsidRPr="005F2346" w:rsidRDefault="005F2346" w:rsidP="005F2346">
            <w:pPr>
              <w:spacing w:line="240" w:lineRule="auto"/>
              <w:jc w:val="center"/>
              <w:rPr>
                <w:rFonts w:eastAsia="等线"/>
                <w:szCs w:val="24"/>
              </w:rPr>
            </w:pPr>
          </w:p>
        </w:tc>
        <w:tc>
          <w:tcPr>
            <w:tcW w:w="1984" w:type="dxa"/>
            <w:vAlign w:val="center"/>
          </w:tcPr>
          <w:p w14:paraId="63AACFA7" w14:textId="77777777" w:rsidR="005F2346" w:rsidRPr="005F2346" w:rsidRDefault="005F2346" w:rsidP="005F2346">
            <w:pPr>
              <w:spacing w:line="240" w:lineRule="auto"/>
              <w:jc w:val="center"/>
              <w:rPr>
                <w:rFonts w:eastAsia="等线"/>
                <w:szCs w:val="24"/>
              </w:rPr>
            </w:pPr>
            <w:r w:rsidRPr="005F2346">
              <w:rPr>
                <w:rFonts w:eastAsia="等线"/>
                <w:szCs w:val="24"/>
              </w:rPr>
              <w:t>Loss of methanol</w:t>
            </w:r>
          </w:p>
        </w:tc>
        <w:tc>
          <w:tcPr>
            <w:tcW w:w="1276" w:type="dxa"/>
            <w:tcBorders>
              <w:top w:val="single" w:sz="4" w:space="0" w:color="auto"/>
              <w:left w:val="nil"/>
              <w:bottom w:val="single" w:sz="4" w:space="0" w:color="auto"/>
              <w:right w:val="nil"/>
            </w:tcBorders>
            <w:shd w:val="clear" w:color="auto" w:fill="auto"/>
            <w:vAlign w:val="center"/>
          </w:tcPr>
          <w:p w14:paraId="2AED1BFA" w14:textId="77777777" w:rsidR="005F2346" w:rsidRPr="005F2346" w:rsidRDefault="005F2346" w:rsidP="005F2346">
            <w:pPr>
              <w:spacing w:line="240" w:lineRule="auto"/>
              <w:jc w:val="center"/>
              <w:rPr>
                <w:rFonts w:eastAsia="等线"/>
                <w:szCs w:val="24"/>
              </w:rPr>
            </w:pPr>
            <w:r w:rsidRPr="005F2346">
              <w:rPr>
                <w:rFonts w:eastAsia="等线"/>
                <w:sz w:val="22"/>
                <w:szCs w:val="22"/>
              </w:rPr>
              <w:t>-30.026</w:t>
            </w:r>
          </w:p>
        </w:tc>
        <w:tc>
          <w:tcPr>
            <w:tcW w:w="1417" w:type="dxa"/>
            <w:tcBorders>
              <w:top w:val="single" w:sz="4" w:space="0" w:color="auto"/>
              <w:left w:val="single" w:sz="4" w:space="0" w:color="auto"/>
              <w:bottom w:val="single" w:sz="4" w:space="0" w:color="auto"/>
              <w:right w:val="nil"/>
            </w:tcBorders>
            <w:shd w:val="clear" w:color="auto" w:fill="auto"/>
            <w:vAlign w:val="center"/>
          </w:tcPr>
          <w:p w14:paraId="65570548" w14:textId="31B114A3"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CH2O</w:t>
            </w:r>
          </w:p>
        </w:tc>
        <w:tc>
          <w:tcPr>
            <w:tcW w:w="5245" w:type="dxa"/>
            <w:vAlign w:val="center"/>
          </w:tcPr>
          <w:p w14:paraId="56729597" w14:textId="77777777" w:rsidR="005F2346" w:rsidRPr="005F2346" w:rsidRDefault="005F2346" w:rsidP="005F2346">
            <w:pPr>
              <w:spacing w:line="240" w:lineRule="auto"/>
              <w:jc w:val="center"/>
              <w:rPr>
                <w:rFonts w:eastAsia="等线"/>
                <w:noProof/>
                <w:szCs w:val="24"/>
              </w:rPr>
            </w:pPr>
            <w:r w:rsidRPr="005F2346">
              <w:rPr>
                <w:rFonts w:eastAsia="等线"/>
                <w:noProof/>
                <w:szCs w:val="24"/>
              </w:rPr>
              <w:drawing>
                <wp:inline distT="0" distB="0" distL="0" distR="0" wp14:anchorId="1EA34882" wp14:editId="79217652">
                  <wp:extent cx="2783150" cy="1102930"/>
                  <wp:effectExtent l="0" t="0" r="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34700" cy="1123359"/>
                          </a:xfrm>
                          <a:prstGeom prst="rect">
                            <a:avLst/>
                          </a:prstGeom>
                        </pic:spPr>
                      </pic:pic>
                    </a:graphicData>
                  </a:graphic>
                </wp:inline>
              </w:drawing>
            </w:r>
          </w:p>
        </w:tc>
        <w:tc>
          <w:tcPr>
            <w:tcW w:w="704" w:type="dxa"/>
            <w:vAlign w:val="center"/>
          </w:tcPr>
          <w:p w14:paraId="04E1940E" w14:textId="7B2A1877" w:rsidR="005F2346" w:rsidRPr="005F2346" w:rsidRDefault="002B1EF4"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{"citationID":"meURbc1j","properties":{"formattedCitation":"\\super 35\\nosupersub{}","plainCitation":"35","noteIndex":0},"citationItems":[{"id":1207,"uris":["http://zotero.org/users/12385889/items/9BZ3YZIE"],"itemData":{"id":1207,"type":"article-journal","abstract":"The degradation of the chloracetamide herbicide acetochlor has been studied under simulated ozonation treatment plant conditions. The degradation of acetochlor included the formation of several degradation prod</w:instrText>
            </w:r>
            <w:r w:rsidR="00DB2885">
              <w:rPr>
                <w:rFonts w:eastAsia="等线" w:hint="eastAsia"/>
                <w:szCs w:val="24"/>
              </w:rPr>
              <w:instrText>ucts that were identified using GC/ion</w:instrText>
            </w:r>
            <w:r w:rsidR="00DB2885">
              <w:rPr>
                <w:rFonts w:eastAsia="等线" w:hint="eastAsia"/>
                <w:szCs w:val="24"/>
              </w:rPr>
              <w:instrText>‐</w:instrText>
            </w:r>
            <w:r w:rsidR="00DB2885">
              <w:rPr>
                <w:rFonts w:eastAsia="等线" w:hint="eastAsia"/>
                <w:szCs w:val="24"/>
              </w:rPr>
              <w:instrText>trap mass spectrometry with EI and CI and HPLC/electrospray</w:instrText>
            </w:r>
            <w:r w:rsidR="00DB2885">
              <w:rPr>
                <w:rFonts w:eastAsia="等线" w:hint="eastAsia"/>
                <w:szCs w:val="24"/>
              </w:rPr>
              <w:instrText>‐</w:instrText>
            </w:r>
            <w:r w:rsidR="00DB2885">
              <w:rPr>
                <w:rFonts w:eastAsia="等线" w:hint="eastAsia"/>
                <w:szCs w:val="24"/>
              </w:rPr>
              <w:instrText>QqTOF mass spectrometry. Thirteen ozonation products of acetochlor have been identified. Ozonation of the deuterated herbicide combined to MS\n              n\n              and high</w:instrText>
            </w:r>
            <w:r w:rsidR="00DB2885">
              <w:rPr>
                <w:rFonts w:eastAsia="等线" w:hint="eastAsia"/>
                <w:szCs w:val="24"/>
              </w:rPr>
              <w:instrText>‐</w:instrText>
            </w:r>
            <w:r w:rsidR="00DB2885">
              <w:rPr>
                <w:rFonts w:eastAsia="等线" w:hint="eastAsia"/>
                <w:szCs w:val="24"/>
              </w:rPr>
              <w:instrText>resolution mass measurement allowed effective characterization of the degradation products. At the exception of one of them, the product B (2</w:instrText>
            </w:r>
            <w:r w:rsidR="00DB2885">
              <w:rPr>
                <w:rFonts w:eastAsia="等线" w:hint="eastAsia"/>
                <w:szCs w:val="24"/>
              </w:rPr>
              <w:instrText>‐</w:instrText>
            </w:r>
            <w:r w:rsidR="00DB2885">
              <w:rPr>
                <w:rFonts w:eastAsia="等线" w:hint="eastAsia"/>
                <w:szCs w:val="24"/>
              </w:rPr>
              <w:instrText>chloro</w:instrText>
            </w:r>
            <w:r w:rsidR="00DB2885">
              <w:rPr>
                <w:rFonts w:eastAsia="等线" w:hint="eastAsia"/>
                <w:szCs w:val="24"/>
              </w:rPr>
              <w:instrText>‐</w:instrText>
            </w:r>
            <w:r w:rsidR="00DB2885">
              <w:rPr>
                <w:rFonts w:eastAsia="等线" w:hint="eastAsia"/>
                <w:szCs w:val="24"/>
              </w:rPr>
              <w:instrText>2', ethyl</w:instrText>
            </w:r>
            <w:r w:rsidR="00DB2885">
              <w:rPr>
                <w:rFonts w:eastAsia="等线" w:hint="eastAsia"/>
                <w:szCs w:val="24"/>
              </w:rPr>
              <w:instrText>‐</w:instrText>
            </w:r>
            <w:r w:rsidR="00DB2885">
              <w:rPr>
                <w:rFonts w:eastAsia="等线" w:hint="eastAsia"/>
                <w:szCs w:val="24"/>
              </w:rPr>
              <w:instrText>6', methyl</w:instrText>
            </w:r>
            <w:r w:rsidR="00DB2885">
              <w:rPr>
                <w:rFonts w:eastAsia="等线" w:hint="eastAsia"/>
                <w:szCs w:val="24"/>
              </w:rPr>
              <w:instrText>‐</w:instrText>
            </w:r>
            <w:r w:rsidR="00DB2885">
              <w:rPr>
                <w:rFonts w:eastAsia="等线" w:hint="eastAsia"/>
                <w:szCs w:val="24"/>
              </w:rPr>
              <w:instrText>acetanilide), none of the identified degradation products has been already reported in the literature.\n            \n            Post</w:instrText>
            </w:r>
            <w:r w:rsidR="00DB2885">
              <w:rPr>
                <w:rFonts w:eastAsia="等线" w:hint="eastAsia"/>
                <w:szCs w:val="24"/>
              </w:rPr>
              <w:instrText>‐</w:instrText>
            </w:r>
            <w:r w:rsidR="00DB2885">
              <w:rPr>
                <w:rFonts w:eastAsia="等线" w:hint="eastAsia"/>
                <w:szCs w:val="24"/>
              </w:rPr>
              <w:instrText>ozonation kinetics studies revealed that the concentrations of most degradation products evolved noticeably with time, particularly during the first hours following the ozonation</w:instrText>
            </w:r>
            <w:r w:rsidR="00DB2885">
              <w:rPr>
                <w:rFonts w:eastAsia="等线"/>
                <w:szCs w:val="24"/>
              </w:rPr>
              <w:instrText xml:space="preserve"> treatment. This raises concerns about the fate of degradation products in the effluents of treatment plants and suggests the need for a better control on these products if their toxicity was demonstrated. Copyright © 2012 John Wiley &amp; Sons, Ltd.","container-title":"Journal of Mass Spectrometry","DOI":"10.1002/jms.2056","ISSN":"1076-5174, 1096-9888","issue":"4","journalAbbreviation":"J. Mass. Spectrom.","language":"en","license":"http://onlinelibrary.wiley.com/termsAndConditions#vor","note":"TLDR: It is revealed that the concentrations of most degradation products evolved noticeably with time, particularly during the first hours following the ozonation treatment, which raises concerns about the fate of degradation products in the effluents of treatment pl</w:instrText>
            </w:r>
            <w:r w:rsidR="00DB2885">
              <w:rPr>
                <w:rFonts w:eastAsia="等线" w:hint="eastAsia"/>
                <w:szCs w:val="24"/>
              </w:rPr>
              <w:instrText>ants and suggests the need for a better control on these products if their toxicity was demonstrated.","page":"439-452","source":"DOI.org (Crossref)","title":"GC</w:instrText>
            </w:r>
            <w:r w:rsidR="00DB2885">
              <w:rPr>
                <w:rFonts w:eastAsia="等线" w:hint="eastAsia"/>
                <w:szCs w:val="24"/>
              </w:rPr>
              <w:instrText>‐</w:instrText>
            </w:r>
            <w:r w:rsidR="00DB2885">
              <w:rPr>
                <w:rFonts w:eastAsia="等线" w:hint="eastAsia"/>
                <w:szCs w:val="24"/>
              </w:rPr>
              <w:instrText>MS&lt;sup&gt;n&lt;/sup&gt; and LC</w:instrText>
            </w:r>
            <w:r w:rsidR="00DB2885">
              <w:rPr>
                <w:rFonts w:eastAsia="等线" w:hint="eastAsia"/>
                <w:szCs w:val="24"/>
              </w:rPr>
              <w:instrText>‐</w:instrText>
            </w:r>
            <w:r w:rsidR="00DB2885">
              <w:rPr>
                <w:rFonts w:eastAsia="等线" w:hint="eastAsia"/>
                <w:szCs w:val="24"/>
              </w:rPr>
              <w:instrText>MS/MS couplings for the identification of degradation products resultin</w:instrText>
            </w:r>
            <w:r w:rsidR="00DB2885">
              <w:rPr>
                <w:rFonts w:eastAsia="等线"/>
                <w:szCs w:val="24"/>
              </w:rPr>
              <w:instrText xml:space="preserve">g from the ozonation treatment of Acetochlor","volume":"47","author":[{"family":"Bouchonnet","given":"Stéphane"},{"family":"Bourcier","given":"Sophie"},{"family":"Souissi","given":"Yasmine"},{"family":"Genty","given":"Christophe"},{"family":"Sablier","given":"Michel"},{"family":"Roche","given":"Pascal"},{"family":"Boireau","given":"Véronique"},{"family":"Ingrand","given":"Valérie"}],"issued":{"date-parts":[["2012",4]]}}}],"schema":"https://github.com/citation-style-language/schema/raw/master/csl-citation.json"} </w:instrText>
            </w:r>
            <w:r>
              <w:rPr>
                <w:rFonts w:eastAsia="等线"/>
                <w:szCs w:val="24"/>
              </w:rPr>
              <w:fldChar w:fldCharType="separate"/>
            </w:r>
            <w:r w:rsidR="00651F7B" w:rsidRPr="00651F7B">
              <w:rPr>
                <w:vertAlign w:val="superscript"/>
              </w:rPr>
              <w:t>35</w:t>
            </w:r>
            <w:r>
              <w:rPr>
                <w:rFonts w:eastAsia="等线"/>
                <w:szCs w:val="24"/>
              </w:rPr>
              <w:fldChar w:fldCharType="end"/>
            </w:r>
          </w:p>
        </w:tc>
      </w:tr>
      <w:tr w:rsidR="005F2346" w:rsidRPr="005F2346" w14:paraId="64182EE9" w14:textId="77777777" w:rsidTr="0009340E">
        <w:trPr>
          <w:trHeight w:val="1215"/>
        </w:trPr>
        <w:tc>
          <w:tcPr>
            <w:tcW w:w="709" w:type="dxa"/>
            <w:vAlign w:val="center"/>
          </w:tcPr>
          <w:p w14:paraId="6EAA04C8" w14:textId="77777777" w:rsidR="005F2346" w:rsidRPr="005F2346" w:rsidRDefault="005F2346" w:rsidP="005F2346">
            <w:pPr>
              <w:spacing w:line="240" w:lineRule="auto"/>
              <w:jc w:val="center"/>
              <w:rPr>
                <w:rFonts w:eastAsia="等线"/>
                <w:szCs w:val="24"/>
              </w:rPr>
            </w:pPr>
            <w:r w:rsidRPr="005F2346">
              <w:rPr>
                <w:rFonts w:eastAsia="等线"/>
                <w:szCs w:val="24"/>
              </w:rPr>
              <w:t>17</w:t>
            </w:r>
          </w:p>
        </w:tc>
        <w:tc>
          <w:tcPr>
            <w:tcW w:w="1701" w:type="dxa"/>
            <w:vMerge/>
            <w:vAlign w:val="center"/>
          </w:tcPr>
          <w:p w14:paraId="0B866166" w14:textId="77777777" w:rsidR="005F2346" w:rsidRPr="005F2346" w:rsidRDefault="005F2346" w:rsidP="005F2346">
            <w:pPr>
              <w:spacing w:line="240" w:lineRule="auto"/>
              <w:jc w:val="center"/>
              <w:rPr>
                <w:rFonts w:eastAsia="等线"/>
                <w:szCs w:val="24"/>
              </w:rPr>
            </w:pPr>
          </w:p>
        </w:tc>
        <w:tc>
          <w:tcPr>
            <w:tcW w:w="1984" w:type="dxa"/>
            <w:vAlign w:val="center"/>
          </w:tcPr>
          <w:p w14:paraId="3D533988" w14:textId="77777777" w:rsidR="005F2346" w:rsidRPr="005F2346" w:rsidRDefault="005F2346" w:rsidP="005F2346">
            <w:pPr>
              <w:spacing w:line="240" w:lineRule="auto"/>
              <w:jc w:val="center"/>
              <w:rPr>
                <w:rFonts w:eastAsia="等线"/>
                <w:szCs w:val="24"/>
              </w:rPr>
            </w:pPr>
            <w:r w:rsidRPr="005F2346">
              <w:rPr>
                <w:rFonts w:eastAsia="等线"/>
                <w:szCs w:val="24"/>
              </w:rPr>
              <w:t>Loss of acetic acid</w:t>
            </w:r>
          </w:p>
        </w:tc>
        <w:tc>
          <w:tcPr>
            <w:tcW w:w="1276" w:type="dxa"/>
            <w:tcBorders>
              <w:top w:val="single" w:sz="4" w:space="0" w:color="auto"/>
              <w:left w:val="nil"/>
              <w:bottom w:val="single" w:sz="4" w:space="0" w:color="auto"/>
              <w:right w:val="nil"/>
            </w:tcBorders>
            <w:shd w:val="clear" w:color="auto" w:fill="auto"/>
            <w:vAlign w:val="center"/>
          </w:tcPr>
          <w:p w14:paraId="3CD2E814" w14:textId="77777777" w:rsidR="005F2346" w:rsidRPr="005F2346" w:rsidRDefault="005F2346" w:rsidP="005F2346">
            <w:pPr>
              <w:spacing w:line="240" w:lineRule="auto"/>
              <w:jc w:val="center"/>
              <w:rPr>
                <w:rFonts w:eastAsia="等线"/>
                <w:szCs w:val="24"/>
              </w:rPr>
            </w:pPr>
            <w:r w:rsidRPr="005F2346">
              <w:rPr>
                <w:rFonts w:eastAsia="等线"/>
                <w:sz w:val="22"/>
                <w:szCs w:val="22"/>
              </w:rPr>
              <w:t>-58.036</w:t>
            </w:r>
          </w:p>
        </w:tc>
        <w:tc>
          <w:tcPr>
            <w:tcW w:w="1417" w:type="dxa"/>
            <w:tcBorders>
              <w:top w:val="single" w:sz="4" w:space="0" w:color="auto"/>
              <w:left w:val="single" w:sz="4" w:space="0" w:color="auto"/>
              <w:bottom w:val="single" w:sz="4" w:space="0" w:color="auto"/>
              <w:right w:val="nil"/>
            </w:tcBorders>
            <w:shd w:val="clear" w:color="auto" w:fill="auto"/>
            <w:vAlign w:val="center"/>
          </w:tcPr>
          <w:p w14:paraId="021E20A9" w14:textId="1052A834"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C2H2O2</w:t>
            </w:r>
          </w:p>
        </w:tc>
        <w:tc>
          <w:tcPr>
            <w:tcW w:w="5245" w:type="dxa"/>
            <w:vAlign w:val="center"/>
          </w:tcPr>
          <w:p w14:paraId="58D79B41"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13C5127D" wp14:editId="0A631211">
                  <wp:extent cx="2455146" cy="499877"/>
                  <wp:effectExtent l="0" t="0" r="254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51481" cy="519491"/>
                          </a:xfrm>
                          <a:prstGeom prst="rect">
                            <a:avLst/>
                          </a:prstGeom>
                        </pic:spPr>
                      </pic:pic>
                    </a:graphicData>
                  </a:graphic>
                </wp:inline>
              </w:drawing>
            </w:r>
          </w:p>
        </w:tc>
        <w:tc>
          <w:tcPr>
            <w:tcW w:w="704" w:type="dxa"/>
            <w:vAlign w:val="center"/>
          </w:tcPr>
          <w:p w14:paraId="626BFEBB" w14:textId="38942DA0" w:rsidR="005F2346" w:rsidRPr="005F2346" w:rsidRDefault="002B1EF4"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{"citationID":"A3Y2X3Dr","properties":{"formattedCitation":"\\super 37\\nosupersub{}","plainCitation":"37","noteIndex":0},"citationItems":[{"id":1211,"uris":["http://zotero.org/users/12385889/items/LGLG4JXP"],"itemData":{"id":1211,"type":"article-journal","abstract":"As salicylic acid is one of widely used pharmaceuticals, its residue has been found in various environmental water systems e.g. wastewater, surface water, treated water and drinking water. It has been reported that salicylic acid can be efficiently removed by advanced oxidation processes, but there are few studies on its transformation products and ozonation mechanisms during ozonation process. The objective of this study is to characterize the transformation products, investigate the degradation mechanisms at different pH, and propose the ozonation pathways of salicylic acid. The results showed that the rate of degradation was about 10 times higher at acidic condition than that at alkaline condition in the first 1 min when 1 mg L−1 of ozone solution was added into 1 mg L−1 of salicylic acid solution. It was proposed that ozone direct oxidation mechanism dominates at acidic condition, while indirect OH radical mechanism dominates at alkaline condition. A two stages pseudo-first order reaction was proposed at different pH conditions. Various hydroxylation products, carbonyl compounds and carboxylic acids, such as 2,5-dihydroxylbenzoic acid, 2,3-dihydroxylbenzoic acid, catechol, formaldehyde, glyoxal, acetaldehyde, maleic acid, acetic acid and oxalic acid etc. were identified as ozonation transformation products. In addition, acrylic acid was identified, for the first time, as ozonation transformation products through high resolution liquid chromatography-time of flight mass spectrometer. The information demonstrated in this study will help us to better understand the possible effects of ozonation products on the water quality. The degradation pathways of salicylic acid by ozonation in water sample were proposed. As both O3 and OH radical were important in the reactions, the degradation pathways of salicylic acid by ozonation in water sample were proposed at acidic and basic conditions. To our knowledge, there was no integrated study reported on the ozonation of salicylic acid in water, in terms of transformation products, kinetic, mechanism, as well as degradation pathways.","container-title":"Chemosphere","DOI":"10.1016/j.chemosphere.2016.03.074","ISSN":"0045-6535","journalAbbreviation":"Chemosphere","note":"TLDR: The results showed that the rate of degradation was about 10 times higher at acidic condition than that at alkaline condition in the first 1 min when 1mg L(-1) of ozone solution was added into 1 mg L(- 1) of salicylic acid solution.","page":"394-404","source":"ScienceDirect","title":"Study on the kinetics and transformation products of salicylic acid in water via ozonation","volume":"153","author":[{"family":"Hu","given":"Ruikang"},{"family":"Zhang","given":"Lifeng"},{"family":"Hu","given":"Jiangyong"}],"issued":{"date-parts":[["2016",6,1]]}}}],"schema":"https://github.com/citation-style-language/schema/raw/master/csl-citation.json"} </w:instrText>
            </w:r>
            <w:r>
              <w:rPr>
                <w:rFonts w:eastAsia="等线"/>
                <w:szCs w:val="24"/>
              </w:rPr>
              <w:fldChar w:fldCharType="separate"/>
            </w:r>
            <w:r w:rsidR="00651F7B" w:rsidRPr="00651F7B">
              <w:rPr>
                <w:vertAlign w:val="superscript"/>
              </w:rPr>
              <w:t>37</w:t>
            </w:r>
            <w:r>
              <w:rPr>
                <w:rFonts w:eastAsia="等线"/>
                <w:szCs w:val="24"/>
              </w:rPr>
              <w:fldChar w:fldCharType="end"/>
            </w:r>
          </w:p>
        </w:tc>
      </w:tr>
      <w:tr w:rsidR="005F2346" w:rsidRPr="005F2346" w14:paraId="79351948" w14:textId="77777777" w:rsidTr="0009340E">
        <w:trPr>
          <w:trHeight w:val="903"/>
        </w:trPr>
        <w:tc>
          <w:tcPr>
            <w:tcW w:w="709" w:type="dxa"/>
            <w:vAlign w:val="center"/>
          </w:tcPr>
          <w:p w14:paraId="0ECC9ED4" w14:textId="77777777" w:rsidR="005F2346" w:rsidRPr="005F2346" w:rsidRDefault="005F2346" w:rsidP="005F2346">
            <w:pPr>
              <w:spacing w:line="240" w:lineRule="auto"/>
              <w:jc w:val="center"/>
              <w:rPr>
                <w:rFonts w:eastAsia="等线"/>
                <w:szCs w:val="24"/>
              </w:rPr>
            </w:pPr>
            <w:r w:rsidRPr="005F2346">
              <w:rPr>
                <w:rFonts w:eastAsia="等线"/>
                <w:szCs w:val="24"/>
              </w:rPr>
              <w:t>18</w:t>
            </w:r>
          </w:p>
        </w:tc>
        <w:tc>
          <w:tcPr>
            <w:tcW w:w="1701" w:type="dxa"/>
            <w:vMerge/>
            <w:vAlign w:val="center"/>
          </w:tcPr>
          <w:p w14:paraId="5AF5D9FF" w14:textId="77777777" w:rsidR="005F2346" w:rsidRPr="005F2346" w:rsidRDefault="005F2346" w:rsidP="005F2346">
            <w:pPr>
              <w:spacing w:line="240" w:lineRule="auto"/>
              <w:jc w:val="center"/>
              <w:rPr>
                <w:rFonts w:eastAsia="等线"/>
                <w:szCs w:val="24"/>
              </w:rPr>
            </w:pPr>
          </w:p>
        </w:tc>
        <w:tc>
          <w:tcPr>
            <w:tcW w:w="1984" w:type="dxa"/>
            <w:vAlign w:val="center"/>
          </w:tcPr>
          <w:p w14:paraId="24B8E135" w14:textId="77777777" w:rsidR="005F2346" w:rsidRPr="005F2346" w:rsidRDefault="005F2346" w:rsidP="005F2346">
            <w:pPr>
              <w:spacing w:line="240" w:lineRule="auto"/>
              <w:jc w:val="center"/>
              <w:rPr>
                <w:rFonts w:eastAsia="等线"/>
                <w:szCs w:val="24"/>
              </w:rPr>
            </w:pPr>
            <w:r w:rsidRPr="005F2346">
              <w:rPr>
                <w:rFonts w:eastAsia="等线"/>
                <w:szCs w:val="24"/>
              </w:rPr>
              <w:t>Loss of acrylic acid</w:t>
            </w:r>
          </w:p>
        </w:tc>
        <w:tc>
          <w:tcPr>
            <w:tcW w:w="1276" w:type="dxa"/>
            <w:tcBorders>
              <w:top w:val="single" w:sz="4" w:space="0" w:color="auto"/>
              <w:left w:val="nil"/>
              <w:bottom w:val="single" w:sz="4" w:space="0" w:color="auto"/>
              <w:right w:val="nil"/>
            </w:tcBorders>
            <w:shd w:val="clear" w:color="auto" w:fill="auto"/>
            <w:vAlign w:val="center"/>
          </w:tcPr>
          <w:p w14:paraId="63A4725D" w14:textId="77777777" w:rsidR="005F2346" w:rsidRPr="005F2346" w:rsidRDefault="005F2346" w:rsidP="005F2346">
            <w:pPr>
              <w:spacing w:line="240" w:lineRule="auto"/>
              <w:jc w:val="center"/>
              <w:rPr>
                <w:rFonts w:eastAsia="等线"/>
                <w:szCs w:val="24"/>
              </w:rPr>
            </w:pPr>
            <w:r w:rsidRPr="005F2346">
              <w:rPr>
                <w:rFonts w:eastAsia="等线"/>
                <w:sz w:val="22"/>
                <w:szCs w:val="22"/>
              </w:rPr>
              <w:t>-70.047</w:t>
            </w:r>
          </w:p>
        </w:tc>
        <w:tc>
          <w:tcPr>
            <w:tcW w:w="1417" w:type="dxa"/>
            <w:tcBorders>
              <w:top w:val="single" w:sz="4" w:space="0" w:color="auto"/>
              <w:left w:val="single" w:sz="4" w:space="0" w:color="auto"/>
              <w:bottom w:val="single" w:sz="4" w:space="0" w:color="auto"/>
              <w:right w:val="nil"/>
            </w:tcBorders>
            <w:shd w:val="clear" w:color="auto" w:fill="auto"/>
            <w:vAlign w:val="center"/>
          </w:tcPr>
          <w:p w14:paraId="36C437E5" w14:textId="2CA724E1"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C3H2O2</w:t>
            </w:r>
          </w:p>
        </w:tc>
        <w:tc>
          <w:tcPr>
            <w:tcW w:w="5245" w:type="dxa"/>
            <w:vAlign w:val="center"/>
          </w:tcPr>
          <w:p w14:paraId="20A12B6D"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15B8C2B0" wp14:editId="6C11895D">
                  <wp:extent cx="2489023" cy="548672"/>
                  <wp:effectExtent l="0" t="0" r="6985" b="381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73318" cy="567254"/>
                          </a:xfrm>
                          <a:prstGeom prst="rect">
                            <a:avLst/>
                          </a:prstGeom>
                        </pic:spPr>
                      </pic:pic>
                    </a:graphicData>
                  </a:graphic>
                </wp:inline>
              </w:drawing>
            </w:r>
          </w:p>
        </w:tc>
        <w:tc>
          <w:tcPr>
            <w:tcW w:w="704" w:type="dxa"/>
            <w:vAlign w:val="center"/>
          </w:tcPr>
          <w:p w14:paraId="620BC944" w14:textId="030E248C" w:rsidR="005F2346" w:rsidRPr="005F2346" w:rsidRDefault="002B1EF4"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{"citationID":"DdUZpa2A","properties":{"formattedCitation":"\\super 37\\nosupersub{}","plainCitation":"37","noteIndex":0},"citationItems":[{"id":1211,"uris":["http://zotero.org/users/12385889/items/LGLG4JXP"],"itemData":{"id":1211,"type":"article-journal","abstract":"As salicylic acid is one of widely used pharmaceuticals, its residue has been found in various environmental water systems e.g. wastewater, surface water, treated water and drinking water. It has been reported that salicylic acid can be efficiently removed by advanced oxidation processes, but there are few studies on its transformation products and ozonation mechanisms during ozonation process. The objective of this study is to characterize the transformation products, investigate the degradation mechanisms at different pH, and propose the ozonation pathways of salicylic acid. The results showed that the rate of degradation was about 10 times higher at acidic condition than that at alkaline condition in the first 1 min when 1 mg L−1 of ozone solution was added into 1 mg L−1 of salicylic acid solution. It was proposed that ozone direct oxidation mechanism dominates at acidic condition, while indirect OH radical mechanism dominates at alkaline condition. A two stages pseudo-first order reaction was proposed at different pH conditions. Various hydroxylation products, carbonyl compounds and carboxylic acids, such as 2,5-dihydroxylbenzoic acid, 2,3-dihydroxylbenzoic acid, catechol, formaldehyde, glyoxal, acetaldehyde, maleic acid, acetic acid and oxalic acid etc. were identified as ozonation transformation products. In addition, acrylic acid was identified, for the first time, as ozonation transformation products through high resolution liquid chromatography-time of flight mass spectrometer. The information demonstrated in this study will help us to better understand the possible effects of ozonation products on the water quality. The degradation pathways of salicylic acid by ozonation in water sample were proposed. As both O3 and OH radical were important in the reactions, the degradation pathways of salicylic acid by ozonation in water sample were proposed at acidic and basic conditions. To our knowledge, there was no integrated study reported on the ozonation of salicylic acid in water, in terms of transformation products, kinetic, mechanism, as well as degradation pathways.","container-title":"Chemosphere","DOI":"10.1016/j.chemosphere.2016.03.074","ISSN":"0045-6535","journalAbbreviation":"Chemosphere","note":"TLDR: The results showed that the rate of degradation was about 10 times higher at acidic condition than that at alkaline condition in the first 1 min when 1mg L(-1) of ozone solution was added into 1 mg L(- 1) of salicylic acid solution.","page":"394-404","source":"ScienceDirect","title":"Study on the kinetics and transformation products of salicylic acid in water via ozonation","volume":"153","author":[{"family":"Hu","given":"Ruikang"},{"family":"Zhang","given":"Lifeng"},{"family":"Hu","given":"Jiangyong"}],"issued":{"date-parts":[["2016",6,1]]}}}],"schema":"https://github.com/citation-style-language/schema/raw/master/csl-citation.json"} </w:instrText>
            </w:r>
            <w:r>
              <w:rPr>
                <w:rFonts w:eastAsia="等线"/>
                <w:szCs w:val="24"/>
              </w:rPr>
              <w:fldChar w:fldCharType="separate"/>
            </w:r>
            <w:r w:rsidR="00651F7B" w:rsidRPr="00651F7B">
              <w:rPr>
                <w:vertAlign w:val="superscript"/>
              </w:rPr>
              <w:t>37</w:t>
            </w:r>
            <w:r>
              <w:rPr>
                <w:rFonts w:eastAsia="等线"/>
                <w:szCs w:val="24"/>
              </w:rPr>
              <w:fldChar w:fldCharType="end"/>
            </w:r>
          </w:p>
        </w:tc>
      </w:tr>
      <w:tr w:rsidR="005F2346" w:rsidRPr="005F2346" w14:paraId="1648334D" w14:textId="77777777" w:rsidTr="0009340E">
        <w:trPr>
          <w:trHeight w:val="1527"/>
        </w:trPr>
        <w:tc>
          <w:tcPr>
            <w:tcW w:w="709" w:type="dxa"/>
            <w:vAlign w:val="center"/>
          </w:tcPr>
          <w:p w14:paraId="0517C85C" w14:textId="77777777" w:rsidR="005F2346" w:rsidRPr="005F2346" w:rsidRDefault="005F2346" w:rsidP="005F2346">
            <w:pPr>
              <w:spacing w:line="240" w:lineRule="auto"/>
              <w:jc w:val="center"/>
              <w:rPr>
                <w:rFonts w:eastAsia="等线"/>
                <w:szCs w:val="24"/>
              </w:rPr>
            </w:pPr>
            <w:r w:rsidRPr="005F2346">
              <w:rPr>
                <w:rFonts w:eastAsia="等线"/>
                <w:szCs w:val="24"/>
              </w:rPr>
              <w:t>19</w:t>
            </w:r>
          </w:p>
        </w:tc>
        <w:tc>
          <w:tcPr>
            <w:tcW w:w="1701" w:type="dxa"/>
            <w:vMerge/>
            <w:vAlign w:val="center"/>
          </w:tcPr>
          <w:p w14:paraId="7C6E25CB" w14:textId="77777777" w:rsidR="005F2346" w:rsidRPr="005F2346" w:rsidRDefault="005F2346" w:rsidP="005F2346">
            <w:pPr>
              <w:spacing w:line="240" w:lineRule="auto"/>
              <w:jc w:val="center"/>
              <w:rPr>
                <w:rFonts w:eastAsia="等线"/>
                <w:szCs w:val="24"/>
              </w:rPr>
            </w:pPr>
          </w:p>
        </w:tc>
        <w:tc>
          <w:tcPr>
            <w:tcW w:w="1984" w:type="dxa"/>
            <w:vAlign w:val="center"/>
          </w:tcPr>
          <w:p w14:paraId="28ACDBAD" w14:textId="77777777" w:rsidR="005F2346" w:rsidRPr="005F2346" w:rsidRDefault="005F2346" w:rsidP="005F2346">
            <w:pPr>
              <w:spacing w:line="240" w:lineRule="auto"/>
              <w:jc w:val="center"/>
              <w:rPr>
                <w:rFonts w:eastAsia="等线"/>
                <w:szCs w:val="24"/>
              </w:rPr>
            </w:pPr>
            <w:r w:rsidRPr="005F2346">
              <w:rPr>
                <w:rFonts w:eastAsia="等线"/>
                <w:szCs w:val="24"/>
              </w:rPr>
              <w:t>Loss of maleic acid</w:t>
            </w:r>
          </w:p>
        </w:tc>
        <w:tc>
          <w:tcPr>
            <w:tcW w:w="1276" w:type="dxa"/>
            <w:tcBorders>
              <w:top w:val="single" w:sz="4" w:space="0" w:color="auto"/>
              <w:left w:val="nil"/>
              <w:bottom w:val="single" w:sz="4" w:space="0" w:color="auto"/>
              <w:right w:val="nil"/>
            </w:tcBorders>
            <w:shd w:val="clear" w:color="auto" w:fill="auto"/>
            <w:vAlign w:val="center"/>
          </w:tcPr>
          <w:p w14:paraId="0A744A4D" w14:textId="77777777" w:rsidR="005F2346" w:rsidRPr="005F2346" w:rsidRDefault="005F2346" w:rsidP="005F2346">
            <w:pPr>
              <w:spacing w:line="240" w:lineRule="auto"/>
              <w:jc w:val="center"/>
              <w:rPr>
                <w:rFonts w:eastAsia="等线"/>
                <w:szCs w:val="24"/>
              </w:rPr>
            </w:pPr>
            <w:r w:rsidRPr="005F2346">
              <w:rPr>
                <w:rFonts w:eastAsia="等线"/>
                <w:sz w:val="22"/>
                <w:szCs w:val="22"/>
              </w:rPr>
              <w:t>-114.056</w:t>
            </w:r>
          </w:p>
        </w:tc>
        <w:tc>
          <w:tcPr>
            <w:tcW w:w="1417" w:type="dxa"/>
            <w:tcBorders>
              <w:top w:val="single" w:sz="4" w:space="0" w:color="auto"/>
              <w:left w:val="single" w:sz="4" w:space="0" w:color="auto"/>
              <w:bottom w:val="single" w:sz="4" w:space="0" w:color="auto"/>
              <w:right w:val="nil"/>
            </w:tcBorders>
            <w:shd w:val="clear" w:color="auto" w:fill="auto"/>
            <w:vAlign w:val="center"/>
          </w:tcPr>
          <w:p w14:paraId="2A532645" w14:textId="34E75600"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C4H2O4</w:t>
            </w:r>
          </w:p>
        </w:tc>
        <w:tc>
          <w:tcPr>
            <w:tcW w:w="5245" w:type="dxa"/>
            <w:vAlign w:val="center"/>
          </w:tcPr>
          <w:p w14:paraId="52EFE4AE"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77CFB429" wp14:editId="763F8100">
                  <wp:extent cx="1708726" cy="787651"/>
                  <wp:effectExtent l="0" t="0" r="635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11575" cy="835060"/>
                          </a:xfrm>
                          <a:prstGeom prst="rect">
                            <a:avLst/>
                          </a:prstGeom>
                        </pic:spPr>
                      </pic:pic>
                    </a:graphicData>
                  </a:graphic>
                </wp:inline>
              </w:drawing>
            </w:r>
          </w:p>
        </w:tc>
        <w:tc>
          <w:tcPr>
            <w:tcW w:w="704" w:type="dxa"/>
            <w:vAlign w:val="center"/>
          </w:tcPr>
          <w:p w14:paraId="5824C937" w14:textId="49E47027" w:rsidR="005F2346" w:rsidRPr="005F2346" w:rsidRDefault="002B1EF4"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{"citationID":"UPBmgeWM","properties":{"formattedCitation":"\\super 38\\nosupersub{}","plainCitation":"38","noteIndex":0},"citationItems":[{"id":1214,"uris":["http://zotero.org/users/12385889/items/TDH6M689"],"itemData":{"id":1214,"type":"article-journal","abstract":"The reaction between ozone and natural organic matter (NOM) generates a certain amount of aromatic carboxylic acids (ACAs). Previous studies report that the pre-ozonation of fulvic acid can produce protocatechuic acid (PA), 3-hydroxybenzoic acid (3-OHBA), phthalic acid (PhA), and benzoic acid (BA). Ozonation of ACAs may result in diverse, low-molecular-weight carbonyl compounds, significantly affecting the formation of disinfection by-products (DBPs) following chlorination. The purpose of this study was to determine the degradation mechanisms, possible ozonation reaction pathways, ozonation intermediates and DBPs of four ACAs, and evaluate the ability of degrading micro-pollutants with different structures by ozonation, as well as to make up for the knowledge gap of DBPs generated. The results showed that two stages pseudo-first-order reaction for four ACAs and six intermediates accompanied the ozonation of ACAs, namely formaldehyde, glyoxal, methylglyoxal, fumaric acid, formic acid, and acetic acid. Whether the hydroxyl radical was involved or not, the ozonation of ACAs contained three steps; first step being the BA hydroxylation. Second, hydroxylation products of BA were oxidized to generate ring-opened compounds such as unsaturated carbonyl compounds. Third, short-chain aldehydes and carboxylic acids were formed. As for mineralization, the short-chain aldehydes and carboxylic acids were finally transformed into CO2 and H2O. In addition, not only ACAs themselves were the main DBPs precursors, but the intermediates of ACAs ozonation could also be the DBPs precursors, and they produced high yields of trihalomethanes (THMs) and haloacetic acids (HAAs). Therefore, the ACA levels should be kept under control in drinking water treatment plants.","container-title":"RSC Advances","DOI":"10.1039/C7RA03039H","ISSN":"2046-2069","issue":"55","journalAbbreviation":"RSC Adv.","language":"en","note":"publisher: The Royal Society of Chemistry","page":"34339-34347","source":"pubs.rsc.org","title":"Exploring the pathways of aromatic carboxylic acids in ozone solutions","volume":"7","author":[{"family":"Zhong","given":"Xin"},{"family":"Cui","given":"Chongwei"},{"family":"Yu","given":"Shuili"}],"issued":{"date-parts":[["2017",7,7]]}}}],"schema":"https://github.com/citation-style-language/schema/raw/master/csl-citation.json"} </w:instrText>
            </w:r>
            <w:r>
              <w:rPr>
                <w:rFonts w:eastAsia="等线"/>
                <w:szCs w:val="24"/>
              </w:rPr>
              <w:fldChar w:fldCharType="separate"/>
            </w:r>
            <w:r w:rsidR="00651F7B" w:rsidRPr="00651F7B">
              <w:rPr>
                <w:vertAlign w:val="superscript"/>
              </w:rPr>
              <w:t>38</w:t>
            </w:r>
            <w:r>
              <w:rPr>
                <w:rFonts w:eastAsia="等线"/>
                <w:szCs w:val="24"/>
              </w:rPr>
              <w:fldChar w:fldCharType="end"/>
            </w:r>
          </w:p>
        </w:tc>
      </w:tr>
      <w:tr w:rsidR="005F2346" w:rsidRPr="005F2346" w14:paraId="11FBA2C1" w14:textId="77777777" w:rsidTr="0009340E">
        <w:trPr>
          <w:trHeight w:val="1215"/>
        </w:trPr>
        <w:tc>
          <w:tcPr>
            <w:tcW w:w="709" w:type="dxa"/>
            <w:vAlign w:val="center"/>
          </w:tcPr>
          <w:p w14:paraId="6AE4CF29" w14:textId="77777777" w:rsidR="005F2346" w:rsidRPr="005F2346" w:rsidRDefault="005F2346" w:rsidP="005F2346">
            <w:pPr>
              <w:spacing w:line="240" w:lineRule="auto"/>
              <w:jc w:val="center"/>
              <w:rPr>
                <w:rFonts w:eastAsia="等线"/>
                <w:szCs w:val="24"/>
              </w:rPr>
            </w:pPr>
            <w:r w:rsidRPr="005F2346">
              <w:rPr>
                <w:rFonts w:eastAsia="等线"/>
                <w:szCs w:val="24"/>
              </w:rPr>
              <w:lastRenderedPageBreak/>
              <w:t>20</w:t>
            </w:r>
          </w:p>
        </w:tc>
        <w:tc>
          <w:tcPr>
            <w:tcW w:w="1701" w:type="dxa"/>
            <w:vMerge w:val="restart"/>
            <w:vAlign w:val="center"/>
          </w:tcPr>
          <w:p w14:paraId="66EC4EF4" w14:textId="77777777" w:rsidR="005F2346" w:rsidRPr="005F2346" w:rsidRDefault="005F2346" w:rsidP="005F2346">
            <w:pPr>
              <w:spacing w:line="240" w:lineRule="auto"/>
              <w:jc w:val="center"/>
              <w:rPr>
                <w:rFonts w:eastAsia="等线"/>
                <w:szCs w:val="24"/>
              </w:rPr>
            </w:pPr>
            <w:r w:rsidRPr="005F2346">
              <w:rPr>
                <w:rFonts w:eastAsia="等线"/>
                <w:szCs w:val="24"/>
              </w:rPr>
              <w:t>Deamination</w:t>
            </w:r>
          </w:p>
        </w:tc>
        <w:tc>
          <w:tcPr>
            <w:tcW w:w="1984" w:type="dxa"/>
            <w:vAlign w:val="center"/>
          </w:tcPr>
          <w:p w14:paraId="129DD89C" w14:textId="77777777" w:rsidR="005F2346" w:rsidRPr="005F2346" w:rsidRDefault="005F2346" w:rsidP="005F2346">
            <w:pPr>
              <w:spacing w:line="240" w:lineRule="auto"/>
              <w:jc w:val="center"/>
              <w:rPr>
                <w:rFonts w:eastAsia="等线"/>
                <w:szCs w:val="24"/>
              </w:rPr>
            </w:pPr>
            <w:r w:rsidRPr="005F2346">
              <w:rPr>
                <w:rFonts w:eastAsia="等线"/>
                <w:szCs w:val="24"/>
              </w:rPr>
              <w:t>Loss of N atom</w:t>
            </w:r>
          </w:p>
        </w:tc>
        <w:tc>
          <w:tcPr>
            <w:tcW w:w="1276" w:type="dxa"/>
            <w:tcBorders>
              <w:top w:val="single" w:sz="4" w:space="0" w:color="auto"/>
              <w:left w:val="nil"/>
              <w:bottom w:val="single" w:sz="4" w:space="0" w:color="auto"/>
              <w:right w:val="nil"/>
            </w:tcBorders>
            <w:shd w:val="clear" w:color="auto" w:fill="auto"/>
            <w:vAlign w:val="center"/>
          </w:tcPr>
          <w:p w14:paraId="4C8B96B6" w14:textId="77777777" w:rsidR="005F2346" w:rsidRPr="005F2346" w:rsidRDefault="005F2346" w:rsidP="005F2346">
            <w:pPr>
              <w:spacing w:line="240" w:lineRule="auto"/>
              <w:jc w:val="center"/>
              <w:rPr>
                <w:rFonts w:eastAsia="等线"/>
                <w:szCs w:val="24"/>
              </w:rPr>
            </w:pPr>
            <w:r w:rsidRPr="005F2346">
              <w:rPr>
                <w:rFonts w:eastAsia="等线"/>
                <w:sz w:val="22"/>
                <w:szCs w:val="22"/>
              </w:rPr>
              <w:t>-10.983</w:t>
            </w:r>
          </w:p>
        </w:tc>
        <w:tc>
          <w:tcPr>
            <w:tcW w:w="1417" w:type="dxa"/>
            <w:tcBorders>
              <w:top w:val="single" w:sz="4" w:space="0" w:color="auto"/>
              <w:left w:val="single" w:sz="4" w:space="0" w:color="auto"/>
              <w:bottom w:val="single" w:sz="4" w:space="0" w:color="auto"/>
              <w:right w:val="nil"/>
            </w:tcBorders>
            <w:shd w:val="clear" w:color="auto" w:fill="auto"/>
            <w:vAlign w:val="center"/>
          </w:tcPr>
          <w:p w14:paraId="2221AD3E" w14:textId="5A93DBA8"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N+3H</w:t>
            </w:r>
          </w:p>
        </w:tc>
        <w:tc>
          <w:tcPr>
            <w:tcW w:w="5245" w:type="dxa"/>
            <w:vAlign w:val="center"/>
          </w:tcPr>
          <w:p w14:paraId="00FFF74C"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7D44E3CB" wp14:editId="56E3DA41">
                  <wp:extent cx="2252652" cy="660400"/>
                  <wp:effectExtent l="0" t="0" r="0" b="635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287914" cy="670738"/>
                          </a:xfrm>
                          <a:prstGeom prst="rect">
                            <a:avLst/>
                          </a:prstGeom>
                        </pic:spPr>
                      </pic:pic>
                    </a:graphicData>
                  </a:graphic>
                </wp:inline>
              </w:drawing>
            </w:r>
          </w:p>
        </w:tc>
        <w:tc>
          <w:tcPr>
            <w:tcW w:w="704" w:type="dxa"/>
            <w:vAlign w:val="center"/>
          </w:tcPr>
          <w:p w14:paraId="76BED4EE" w14:textId="23C1299E" w:rsidR="005F2346" w:rsidRPr="005F2346" w:rsidRDefault="002B1EF4"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{"citationID":"dVa3RlIY","properties":{"formattedCitation":"\\super 39\\nosupersub{}","plainCitation":"39","noteIndex":0},"citationItems":[{"id":1216,"uris":["http://zotero.org/users/12385889/items/7HMZ5VP8"],"itemData":{"id":1216,"type":"article-journal","abstract":"Herein, sodium percarbonate (SPC), an effective and environment-friendly oxidant, was activated by ozone (O3) for promoting elimination of sulfamethoxazole (SMX) in water. The effect of various parameters including SPC dosage, O3 dosage, SPC concentration, pH value and radical scavenger on SPC elimination was investigated firstly. Results showed that with increase of SMX dosage, the removal efficiency of SMX firstly improved and then declined. With optimal SPC dosage of 0.2 g/L, the removal efficiency of SMX rose by 16.4%, and corresponding kinetic constant multiplied by 1.7 times. Improving O3 dosage and reducing SMX concentration were beneficial to SMX elimination. Compared with acidic and neutral conditions, alkaline condition was favorable for SMX elimination. Radical trapping experiment showed that 1O played an important role during SMX decomposition. SPC addition could promote OH production in O3 system. The comparison of active species in different reaction system suggested that OH and O2− also play crucial role for SMX elimination. TOC and COD removal were all enhanced after 30 min treatment in O3/SPC system. Degradation process of SMX was inspected via UV–Vis spectra, pH variation, conductivity variation and ammonia nitrogen variation. The degradation pathway was predicted by discrete Fourier transform (DFT) coupled with literatures. Finally, the toxicity of degradation intermediates was evaluated by US Environmental Protection Agency Toxicity Estimation Software Tool (US-EPA-TEST).","container-title":"Separation and Purification Technology","DOI":"10.1016/j.seppur.2021.118543","ISSN":"1383-5866","journalAbbreviation":"Separation and Purification Technology","page":"118543","source":"ScienceDirect","title":"Promoted elimination of antibiotic sulfamethoxazole in water using sodium percarbonate activated by ozone: Mechanism, degradation pathway and toxicity assessment","title-short":"Promoted elimination of antibiotic sulfamethoxazole in water using sodium percarbonate activated by ozone","volume":"266","author":[{"family":"Guo","given":"He"},{"family":"Li","given":"Dongsheng"},{"family":"Li","given":"Zhen"},{"family":"Lin","given":"Siying"},{"family":"Wang","given":"Yawen"},{"family":"Pan","given":"Shijia"},{"family":"Han","given":"Jiangang"}],"issued":{"date-parts":[["2021",7,1]]}}}],"schema":"https://github.com/citation-style-language/schema/raw/master/csl-citation.json"} </w:instrText>
            </w:r>
            <w:r>
              <w:rPr>
                <w:rFonts w:eastAsia="等线"/>
                <w:szCs w:val="24"/>
              </w:rPr>
              <w:fldChar w:fldCharType="separate"/>
            </w:r>
            <w:r w:rsidR="00651F7B" w:rsidRPr="00651F7B">
              <w:rPr>
                <w:vertAlign w:val="superscript"/>
              </w:rPr>
              <w:t>39</w:t>
            </w:r>
            <w:r>
              <w:rPr>
                <w:rFonts w:eastAsia="等线"/>
                <w:szCs w:val="24"/>
              </w:rPr>
              <w:fldChar w:fldCharType="end"/>
            </w:r>
          </w:p>
        </w:tc>
      </w:tr>
      <w:tr w:rsidR="005F2346" w:rsidRPr="005F2346" w14:paraId="6B4A0DF0" w14:textId="77777777" w:rsidTr="0009340E">
        <w:trPr>
          <w:trHeight w:val="1215"/>
        </w:trPr>
        <w:tc>
          <w:tcPr>
            <w:tcW w:w="709" w:type="dxa"/>
            <w:vAlign w:val="center"/>
          </w:tcPr>
          <w:p w14:paraId="7D9F8187" w14:textId="77777777" w:rsidR="005F2346" w:rsidRPr="005F2346" w:rsidRDefault="005F2346" w:rsidP="005F2346">
            <w:pPr>
              <w:spacing w:line="240" w:lineRule="auto"/>
              <w:jc w:val="center"/>
              <w:rPr>
                <w:rFonts w:eastAsia="等线"/>
                <w:szCs w:val="24"/>
              </w:rPr>
            </w:pPr>
            <w:r w:rsidRPr="005F2346">
              <w:rPr>
                <w:rFonts w:eastAsia="等线"/>
                <w:szCs w:val="24"/>
              </w:rPr>
              <w:t>21</w:t>
            </w:r>
          </w:p>
        </w:tc>
        <w:tc>
          <w:tcPr>
            <w:tcW w:w="1701" w:type="dxa"/>
            <w:vMerge/>
            <w:vAlign w:val="center"/>
          </w:tcPr>
          <w:p w14:paraId="6B3919D1" w14:textId="77777777" w:rsidR="005F2346" w:rsidRPr="005F2346" w:rsidRDefault="005F2346" w:rsidP="005F2346">
            <w:pPr>
              <w:spacing w:line="240" w:lineRule="auto"/>
              <w:jc w:val="center"/>
              <w:rPr>
                <w:rFonts w:eastAsia="等线"/>
                <w:szCs w:val="24"/>
              </w:rPr>
            </w:pPr>
          </w:p>
        </w:tc>
        <w:tc>
          <w:tcPr>
            <w:tcW w:w="1984" w:type="dxa"/>
            <w:vAlign w:val="center"/>
          </w:tcPr>
          <w:p w14:paraId="08A057D9" w14:textId="77777777" w:rsidR="005F2346" w:rsidRPr="005F2346" w:rsidRDefault="005F2346" w:rsidP="005F2346">
            <w:pPr>
              <w:spacing w:line="240" w:lineRule="auto"/>
              <w:jc w:val="center"/>
              <w:rPr>
                <w:rFonts w:eastAsia="等线"/>
                <w:szCs w:val="24"/>
              </w:rPr>
            </w:pPr>
            <w:proofErr w:type="spellStart"/>
            <w:r w:rsidRPr="005F2346">
              <w:rPr>
                <w:rFonts w:eastAsia="等线"/>
                <w:szCs w:val="24"/>
              </w:rPr>
              <w:t>Oxydative</w:t>
            </w:r>
            <w:proofErr w:type="spellEnd"/>
            <w:r w:rsidRPr="005F2346">
              <w:rPr>
                <w:rFonts w:eastAsia="等线"/>
                <w:szCs w:val="24"/>
              </w:rPr>
              <w:t xml:space="preserve"> displacement of amine</w:t>
            </w:r>
          </w:p>
        </w:tc>
        <w:tc>
          <w:tcPr>
            <w:tcW w:w="1276" w:type="dxa"/>
            <w:tcBorders>
              <w:top w:val="single" w:sz="4" w:space="0" w:color="auto"/>
              <w:left w:val="nil"/>
              <w:bottom w:val="single" w:sz="4" w:space="0" w:color="auto"/>
              <w:right w:val="nil"/>
            </w:tcBorders>
            <w:shd w:val="clear" w:color="auto" w:fill="auto"/>
            <w:vAlign w:val="center"/>
          </w:tcPr>
          <w:p w14:paraId="0A56C91F" w14:textId="77777777" w:rsidR="005F2346" w:rsidRPr="005F2346" w:rsidRDefault="005F2346" w:rsidP="005F2346">
            <w:pPr>
              <w:spacing w:line="240" w:lineRule="auto"/>
              <w:jc w:val="center"/>
              <w:rPr>
                <w:rFonts w:eastAsia="等线"/>
                <w:szCs w:val="24"/>
              </w:rPr>
            </w:pPr>
            <w:r w:rsidRPr="005F2346">
              <w:rPr>
                <w:rFonts w:eastAsia="等线"/>
                <w:sz w:val="22"/>
                <w:szCs w:val="22"/>
              </w:rPr>
              <w:t>0.984</w:t>
            </w:r>
          </w:p>
        </w:tc>
        <w:tc>
          <w:tcPr>
            <w:tcW w:w="1417" w:type="dxa"/>
            <w:tcBorders>
              <w:top w:val="single" w:sz="4" w:space="0" w:color="auto"/>
              <w:left w:val="single" w:sz="4" w:space="0" w:color="auto"/>
              <w:bottom w:val="single" w:sz="4" w:space="0" w:color="auto"/>
              <w:right w:val="nil"/>
            </w:tcBorders>
            <w:shd w:val="clear" w:color="auto" w:fill="auto"/>
            <w:vAlign w:val="center"/>
          </w:tcPr>
          <w:p w14:paraId="3E6E60F6" w14:textId="64403B7C"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NH2+OH</w:t>
            </w:r>
          </w:p>
        </w:tc>
        <w:tc>
          <w:tcPr>
            <w:tcW w:w="5245" w:type="dxa"/>
            <w:vAlign w:val="center"/>
          </w:tcPr>
          <w:p w14:paraId="2B8A87C6"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7E38E506" wp14:editId="67B70938">
                  <wp:extent cx="2732701" cy="803183"/>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09581" cy="825779"/>
                          </a:xfrm>
                          <a:prstGeom prst="rect">
                            <a:avLst/>
                          </a:prstGeom>
                        </pic:spPr>
                      </pic:pic>
                    </a:graphicData>
                  </a:graphic>
                </wp:inline>
              </w:drawing>
            </w:r>
          </w:p>
          <w:p w14:paraId="7C877890" w14:textId="77777777" w:rsidR="005F2346" w:rsidRPr="005F2346" w:rsidRDefault="005F2346" w:rsidP="005F2346">
            <w:pPr>
              <w:spacing w:line="240" w:lineRule="auto"/>
              <w:jc w:val="center"/>
              <w:rPr>
                <w:rFonts w:eastAsia="等线"/>
                <w:noProof/>
                <w:szCs w:val="24"/>
              </w:rPr>
            </w:pPr>
            <w:r w:rsidRPr="005F2346">
              <w:rPr>
                <w:rFonts w:eastAsia="等线"/>
                <w:noProof/>
                <w:szCs w:val="24"/>
              </w:rPr>
              <w:drawing>
                <wp:inline distT="0" distB="0" distL="0" distR="0" wp14:anchorId="73E994DD" wp14:editId="6300D539">
                  <wp:extent cx="2581339" cy="720431"/>
                  <wp:effectExtent l="0" t="0" r="0"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38610" cy="736415"/>
                          </a:xfrm>
                          <a:prstGeom prst="rect">
                            <a:avLst/>
                          </a:prstGeom>
                        </pic:spPr>
                      </pic:pic>
                    </a:graphicData>
                  </a:graphic>
                </wp:inline>
              </w:drawing>
            </w:r>
          </w:p>
        </w:tc>
        <w:tc>
          <w:tcPr>
            <w:tcW w:w="704" w:type="dxa"/>
            <w:vAlign w:val="center"/>
          </w:tcPr>
          <w:p w14:paraId="74293102" w14:textId="4C2A4301" w:rsidR="005F2346" w:rsidRPr="005F2346" w:rsidRDefault="00AA1EE5"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{"citationID":"1lYRtwkl","properties":{"formattedCitation":"\\super 40\\nosupersub{}","plainCitation":"40","noteIndex":0},"citationItems":[{"id":1219,"uris":["http://zotero.org/users/12385889/items/HRSXAUHL"],"itemData":{"id":1219,"type":"article-journal","abstract":"A highly efficient electrolysis catalyzed ozone (ECO) process was developed for N,N-dimethylacetamide (DMAC) degradation. The pseudo-first-order rate constants (kobs) of DMAC degradation by ECO process were 1.73–19.09 times greater than those by ozonation and electrolysis processes in a wide pH range of 3.0–10.0. Interestingly, we found O2•− could be generated from ozone decomposition by a radical chain mechanism instead of monovalent reduction of O2 in ECO system at the initial pH of 3.0. Subsequently, the H2O2 derived from O2•− could participate in Fenton-like and peroxone reactions with the released Fe2+ from iron anode and the aerated O3, respectively. Therefore, the extraordinary DMAC removal efficiency was mainly caused by the more generation of •OH through the multiple reactions of homogeneous catalytic ozonation, Fenton-like and peroxone in ECO system. Importantly, the roles of involved reactions in ECO system at various initial pH were quantitatively evaluated according to a series of trapping experiments. The results reveal that the solution pH could significantly affect the contributions of various reactions and convert the reaction mechanisms of multiple reactions in ECO system. Finally, the degradation intermediates were detected to propose a possible DMAC oxidation pathway in the ECO system. This work provides a deep insight into the quantitative analysis of the role of multiple oxidation reactions mechanism and the design of efficient electrochemical advanced oxidation technology for recalcitrant organic pollutant removal.","container-title":"Water Research","DOI":"10.1016/j.watres.2018.04.030","ISSN":"0043-1354","journalAbbreviation":"Water Research","note":"TLDR: The results reveal that the solution pH could significantly affect the contributions of various reactions and convert the reaction mechanisms of multiple reactions in ECO system, and the degradation intermediates were detected to propose a possible DMAC oxidation pathway in the ECO system.","page":"12-23","source":"ScienceDirect","title":"Insight into a highly efficient electrolysis-ozone process for &lt;i&gt;N,N&lt;/i&gt;-dimethylacetamide degradation: Quantitative analysis of the role of catalytic ozonation, fenton-like and peroxone reactions","title-short":"Insight into a highly efficient electrolysis-ozone process for &lt;i&gt;N,N&lt;/i&gt;-dimethylacetamide degradation","volume":"140","author":[{"family":"Xiong","given":"Zhaokun"},{"family":"Lai","given":"Bo"},{"family":"Yang","given":"Ping"}],"issued":{"date-parts":[["2018",9,1]]}}}],"schema":"https://github.com/citation-style-language/schema/raw/master/csl-citation.json"} </w:instrText>
            </w:r>
            <w:r>
              <w:rPr>
                <w:rFonts w:eastAsia="等线"/>
                <w:szCs w:val="24"/>
              </w:rPr>
              <w:fldChar w:fldCharType="separate"/>
            </w:r>
            <w:r w:rsidR="00651F7B" w:rsidRPr="00651F7B">
              <w:rPr>
                <w:vertAlign w:val="superscript"/>
              </w:rPr>
              <w:t>40</w:t>
            </w:r>
            <w:r>
              <w:rPr>
                <w:rFonts w:eastAsia="等线"/>
                <w:szCs w:val="24"/>
              </w:rPr>
              <w:fldChar w:fldCharType="end"/>
            </w:r>
          </w:p>
        </w:tc>
      </w:tr>
      <w:tr w:rsidR="005F2346" w:rsidRPr="005F2346" w14:paraId="4F5B9066" w14:textId="77777777" w:rsidTr="0009340E">
        <w:trPr>
          <w:trHeight w:val="1198"/>
        </w:trPr>
        <w:tc>
          <w:tcPr>
            <w:tcW w:w="709" w:type="dxa"/>
            <w:vAlign w:val="center"/>
          </w:tcPr>
          <w:p w14:paraId="1305A5E7" w14:textId="77777777" w:rsidR="005F2346" w:rsidRPr="005F2346" w:rsidRDefault="005F2346" w:rsidP="005F2346">
            <w:pPr>
              <w:spacing w:line="240" w:lineRule="auto"/>
              <w:jc w:val="center"/>
              <w:rPr>
                <w:rFonts w:eastAsia="等线"/>
                <w:szCs w:val="24"/>
              </w:rPr>
            </w:pPr>
            <w:r w:rsidRPr="005F2346">
              <w:rPr>
                <w:rFonts w:eastAsia="等线"/>
                <w:szCs w:val="24"/>
              </w:rPr>
              <w:t>22</w:t>
            </w:r>
          </w:p>
        </w:tc>
        <w:tc>
          <w:tcPr>
            <w:tcW w:w="1701" w:type="dxa"/>
            <w:vMerge/>
            <w:vAlign w:val="center"/>
          </w:tcPr>
          <w:p w14:paraId="5ABA502E" w14:textId="77777777" w:rsidR="005F2346" w:rsidRPr="005F2346" w:rsidRDefault="005F2346" w:rsidP="005F2346">
            <w:pPr>
              <w:spacing w:line="240" w:lineRule="auto"/>
              <w:jc w:val="center"/>
              <w:rPr>
                <w:rFonts w:eastAsia="等线"/>
                <w:szCs w:val="24"/>
              </w:rPr>
            </w:pPr>
          </w:p>
        </w:tc>
        <w:tc>
          <w:tcPr>
            <w:tcW w:w="1984" w:type="dxa"/>
            <w:vAlign w:val="center"/>
          </w:tcPr>
          <w:p w14:paraId="38A2D691" w14:textId="3AAB8BCC" w:rsidR="005F2346" w:rsidRPr="005F2346" w:rsidRDefault="005F2346" w:rsidP="005F2346">
            <w:pPr>
              <w:spacing w:line="240" w:lineRule="auto"/>
              <w:jc w:val="center"/>
              <w:rPr>
                <w:rFonts w:eastAsia="等线"/>
                <w:szCs w:val="24"/>
              </w:rPr>
            </w:pPr>
            <w:r>
              <w:rPr>
                <w:rFonts w:eastAsia="等线"/>
                <w:szCs w:val="24"/>
              </w:rPr>
              <w:t>The a</w:t>
            </w:r>
            <w:r w:rsidRPr="005F2346">
              <w:rPr>
                <w:rFonts w:eastAsia="等线"/>
                <w:szCs w:val="24"/>
              </w:rPr>
              <w:t xml:space="preserve">mino group </w:t>
            </w:r>
            <w:r>
              <w:rPr>
                <w:rFonts w:eastAsia="等线"/>
                <w:szCs w:val="24"/>
              </w:rPr>
              <w:t xml:space="preserve">was </w:t>
            </w:r>
            <w:r w:rsidRPr="005F2346">
              <w:rPr>
                <w:rFonts w:eastAsia="等线"/>
                <w:szCs w:val="24"/>
              </w:rPr>
              <w:t xml:space="preserve">substituted by a methyl group </w:t>
            </w:r>
          </w:p>
        </w:tc>
        <w:tc>
          <w:tcPr>
            <w:tcW w:w="1276" w:type="dxa"/>
            <w:tcBorders>
              <w:top w:val="single" w:sz="4" w:space="0" w:color="auto"/>
              <w:left w:val="nil"/>
              <w:bottom w:val="single" w:sz="4" w:space="0" w:color="auto"/>
              <w:right w:val="nil"/>
            </w:tcBorders>
            <w:shd w:val="clear" w:color="auto" w:fill="auto"/>
            <w:vAlign w:val="center"/>
          </w:tcPr>
          <w:p w14:paraId="5A0E5B0E" w14:textId="77777777" w:rsidR="005F2346" w:rsidRPr="005F2346" w:rsidRDefault="005F2346" w:rsidP="005F2346">
            <w:pPr>
              <w:spacing w:line="240" w:lineRule="auto"/>
              <w:jc w:val="center"/>
              <w:rPr>
                <w:rFonts w:eastAsia="等线"/>
                <w:szCs w:val="24"/>
              </w:rPr>
            </w:pPr>
            <w:r w:rsidRPr="005F2346">
              <w:rPr>
                <w:rFonts w:eastAsia="等线"/>
                <w:sz w:val="22"/>
                <w:szCs w:val="22"/>
              </w:rPr>
              <w:t>-0.988</w:t>
            </w:r>
          </w:p>
        </w:tc>
        <w:tc>
          <w:tcPr>
            <w:tcW w:w="1417" w:type="dxa"/>
            <w:tcBorders>
              <w:top w:val="single" w:sz="4" w:space="0" w:color="auto"/>
              <w:left w:val="single" w:sz="4" w:space="0" w:color="auto"/>
              <w:bottom w:val="single" w:sz="4" w:space="0" w:color="auto"/>
              <w:right w:val="nil"/>
            </w:tcBorders>
            <w:shd w:val="clear" w:color="auto" w:fill="auto"/>
            <w:vAlign w:val="center"/>
          </w:tcPr>
          <w:p w14:paraId="73C814E1" w14:textId="32A2165B"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NH2+CH3</w:t>
            </w:r>
          </w:p>
        </w:tc>
        <w:tc>
          <w:tcPr>
            <w:tcW w:w="5245" w:type="dxa"/>
            <w:vAlign w:val="center"/>
          </w:tcPr>
          <w:p w14:paraId="5DD5F20C"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3200DE20" wp14:editId="6656331C">
                  <wp:extent cx="2961273" cy="688668"/>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11168" cy="700272"/>
                          </a:xfrm>
                          <a:prstGeom prst="rect">
                            <a:avLst/>
                          </a:prstGeom>
                        </pic:spPr>
                      </pic:pic>
                    </a:graphicData>
                  </a:graphic>
                </wp:inline>
              </w:drawing>
            </w:r>
          </w:p>
        </w:tc>
        <w:tc>
          <w:tcPr>
            <w:tcW w:w="704" w:type="dxa"/>
            <w:vAlign w:val="center"/>
          </w:tcPr>
          <w:p w14:paraId="73B3AF5E" w14:textId="55248BD2" w:rsidR="005F2346" w:rsidRPr="005F2346" w:rsidRDefault="00AA1EE5"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{"citationID":"KYkWGC80","properties":{"formattedCitation":"\\super 39\\nosupersub{}","plainCitation":"39","noteIndex":0},"citationItems":[{"id":1216,"uris":["http://zotero.org/users/12385889/items/7HMZ5VP8"],"itemData":{"id":1216,"type":"article-journal","abstract":"Herein, sodium percarbonate (SPC), an effective and environment-friendly oxidant, was activated by ozone (O3) for promoting elimination of sulfamethoxazole (SMX) in water. The effect of various parameters including SPC dosage, O3 dosage, SPC concentration, pH value and radical scavenger on SPC elimination was investigated firstly. Results showed that with increase of SMX dosage, the removal efficiency of SMX firstly improved and then declined. With optimal SPC dosage of 0.2 g/L, the removal efficiency of SMX rose by 16.4%, and corresponding kinetic constant multiplied by 1.7 times. Improving O3 dosage and reducing SMX concentration were beneficial to SMX elimination. Compared with acidic and neutral conditions, alkaline condition was favorable for SMX elimination. Radical trapping experiment showed that 1O played an important role during SMX decomposition. SPC addition could promote OH production in O3 system. The comparison of active species in different reaction system suggested that OH and O2− also play crucial role for SMX elimination. TOC and COD removal were all enhanced after 30 min treatment in O3/SPC system. Degradation process of SMX was inspected via UV–Vis spectra, pH variation, conductivity variation and ammonia nitrogen variation. The degradation pathway was predicted by discrete Fourier transform (DFT) coupled with literatures. Finally, the toxicity of degradation intermediates was evaluated by US Environmental Protection Agency Toxicity Estimation Software Tool (US-EPA-TEST).","container-title":"Separation and Purification Technology","DOI":"10.1016/j.seppur.2021.118543","ISSN":"1383-5866","journalAbbreviation":"Separation and Purification Technology","page":"118543","source":"ScienceDirect","title":"Promoted elimination of antibiotic sulfamethoxazole in water using sodium percarbonate activated by ozone: Mechanism, degradation pathway and toxicity assessment","title-short":"Promoted elimination of antibiotic sulfamethoxazole in water using sodium percarbonate activated by ozone","volume":"266","author":[{"family":"Guo","given":"He"},{"family":"Li","given":"Dongsheng"},{"family":"Li","given":"Zhen"},{"family":"Lin","given":"Siying"},{"family":"Wang","given":"Yawen"},{"family":"Pan","given":"Shijia"},{"family":"Han","given":"Jiangang"}],"issued":{"date-parts":[["2021",7,1]]}}}],"schema":"https://github.com/citation-style-language/schema/raw/master/csl-citation.json"} </w:instrText>
            </w:r>
            <w:r>
              <w:rPr>
                <w:rFonts w:eastAsia="等线"/>
                <w:szCs w:val="24"/>
              </w:rPr>
              <w:fldChar w:fldCharType="separate"/>
            </w:r>
            <w:r w:rsidR="00651F7B" w:rsidRPr="00651F7B">
              <w:rPr>
                <w:vertAlign w:val="superscript"/>
              </w:rPr>
              <w:t>39</w:t>
            </w:r>
            <w:r>
              <w:rPr>
                <w:rFonts w:eastAsia="等线"/>
                <w:szCs w:val="24"/>
              </w:rPr>
              <w:fldChar w:fldCharType="end"/>
            </w:r>
          </w:p>
        </w:tc>
      </w:tr>
      <w:tr w:rsidR="005F2346" w:rsidRPr="005F2346" w14:paraId="714BD392" w14:textId="77777777" w:rsidTr="0009340E">
        <w:trPr>
          <w:trHeight w:val="1823"/>
        </w:trPr>
        <w:tc>
          <w:tcPr>
            <w:tcW w:w="709" w:type="dxa"/>
            <w:vAlign w:val="center"/>
          </w:tcPr>
          <w:p w14:paraId="06BF7E96" w14:textId="77777777" w:rsidR="005F2346" w:rsidRPr="005F2346" w:rsidRDefault="005F2346" w:rsidP="005F2346">
            <w:pPr>
              <w:spacing w:line="240" w:lineRule="auto"/>
              <w:jc w:val="center"/>
              <w:rPr>
                <w:rFonts w:eastAsia="等线"/>
                <w:szCs w:val="24"/>
              </w:rPr>
            </w:pPr>
            <w:r w:rsidRPr="005F2346">
              <w:rPr>
                <w:rFonts w:eastAsia="等线"/>
                <w:szCs w:val="24"/>
              </w:rPr>
              <w:t>23</w:t>
            </w:r>
          </w:p>
        </w:tc>
        <w:tc>
          <w:tcPr>
            <w:tcW w:w="1701" w:type="dxa"/>
            <w:vMerge/>
            <w:vAlign w:val="center"/>
          </w:tcPr>
          <w:p w14:paraId="7B67F8AF" w14:textId="77777777" w:rsidR="005F2346" w:rsidRPr="005F2346" w:rsidRDefault="005F2346" w:rsidP="005F2346">
            <w:pPr>
              <w:spacing w:line="240" w:lineRule="auto"/>
              <w:jc w:val="center"/>
              <w:rPr>
                <w:rFonts w:eastAsia="等线"/>
                <w:szCs w:val="24"/>
              </w:rPr>
            </w:pPr>
          </w:p>
        </w:tc>
        <w:tc>
          <w:tcPr>
            <w:tcW w:w="1984" w:type="dxa"/>
            <w:vAlign w:val="center"/>
          </w:tcPr>
          <w:p w14:paraId="5EBC5A9E" w14:textId="77777777" w:rsidR="005F2346" w:rsidRPr="005F2346" w:rsidRDefault="005F2346" w:rsidP="005F2346">
            <w:pPr>
              <w:spacing w:line="240" w:lineRule="auto"/>
              <w:jc w:val="center"/>
              <w:rPr>
                <w:rFonts w:eastAsia="等线"/>
                <w:szCs w:val="24"/>
              </w:rPr>
            </w:pPr>
            <w:r w:rsidRPr="005F2346">
              <w:rPr>
                <w:rFonts w:eastAsia="等线"/>
                <w:szCs w:val="24"/>
              </w:rPr>
              <w:t>Nitration of</w:t>
            </w:r>
          </w:p>
          <w:p w14:paraId="7AED41C7" w14:textId="77777777" w:rsidR="005F2346" w:rsidRPr="005F2346" w:rsidRDefault="005F2346" w:rsidP="005F2346">
            <w:pPr>
              <w:spacing w:line="240" w:lineRule="auto"/>
              <w:jc w:val="center"/>
              <w:rPr>
                <w:rFonts w:eastAsia="等线"/>
                <w:szCs w:val="24"/>
              </w:rPr>
            </w:pPr>
            <w:r w:rsidRPr="005F2346">
              <w:rPr>
                <w:rFonts w:eastAsia="等线"/>
                <w:szCs w:val="24"/>
              </w:rPr>
              <w:t>the amine group</w:t>
            </w:r>
          </w:p>
        </w:tc>
        <w:tc>
          <w:tcPr>
            <w:tcW w:w="1276" w:type="dxa"/>
            <w:tcBorders>
              <w:top w:val="single" w:sz="4" w:space="0" w:color="auto"/>
              <w:left w:val="nil"/>
              <w:bottom w:val="single" w:sz="4" w:space="0" w:color="auto"/>
              <w:right w:val="nil"/>
            </w:tcBorders>
            <w:shd w:val="clear" w:color="auto" w:fill="auto"/>
            <w:vAlign w:val="center"/>
          </w:tcPr>
          <w:p w14:paraId="7B015C16" w14:textId="77777777" w:rsidR="005F2346" w:rsidRPr="005F2346" w:rsidRDefault="005F2346" w:rsidP="005F2346">
            <w:pPr>
              <w:spacing w:line="240" w:lineRule="auto"/>
              <w:jc w:val="center"/>
              <w:rPr>
                <w:rFonts w:eastAsia="等线"/>
                <w:szCs w:val="24"/>
              </w:rPr>
            </w:pPr>
            <w:r w:rsidRPr="005F2346">
              <w:rPr>
                <w:rFonts w:eastAsia="等线"/>
                <w:sz w:val="22"/>
                <w:szCs w:val="22"/>
              </w:rPr>
              <w:t>29.982</w:t>
            </w:r>
          </w:p>
        </w:tc>
        <w:tc>
          <w:tcPr>
            <w:tcW w:w="1417" w:type="dxa"/>
            <w:tcBorders>
              <w:top w:val="single" w:sz="4" w:space="0" w:color="auto"/>
              <w:left w:val="single" w:sz="4" w:space="0" w:color="auto"/>
              <w:bottom w:val="single" w:sz="4" w:space="0" w:color="auto"/>
              <w:right w:val="nil"/>
            </w:tcBorders>
            <w:shd w:val="clear" w:color="auto" w:fill="auto"/>
            <w:vAlign w:val="center"/>
          </w:tcPr>
          <w:p w14:paraId="7E36AE4D" w14:textId="34EEBB4D"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NH2+NO2</w:t>
            </w:r>
          </w:p>
        </w:tc>
        <w:tc>
          <w:tcPr>
            <w:tcW w:w="5245" w:type="dxa"/>
            <w:vAlign w:val="center"/>
          </w:tcPr>
          <w:p w14:paraId="12C9B8FC"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13F3AFF0" wp14:editId="06B139D9">
                  <wp:extent cx="3130841" cy="644368"/>
                  <wp:effectExtent l="0" t="0" r="0" b="381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41008" cy="667042"/>
                          </a:xfrm>
                          <a:prstGeom prst="rect">
                            <a:avLst/>
                          </a:prstGeom>
                        </pic:spPr>
                      </pic:pic>
                    </a:graphicData>
                  </a:graphic>
                </wp:inline>
              </w:drawing>
            </w:r>
          </w:p>
        </w:tc>
        <w:tc>
          <w:tcPr>
            <w:tcW w:w="704" w:type="dxa"/>
            <w:vAlign w:val="center"/>
          </w:tcPr>
          <w:p w14:paraId="5FCA5C82" w14:textId="01A56C71" w:rsidR="005F2346" w:rsidRPr="005F2346" w:rsidRDefault="00AA1EE5"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{"citationID":"5Gk7CPDP","properties":{"formattedCitation":"\\super 34\\nosupersub{}","plainCitation":"34","noteIndex":0},"citationItems":[{"id":1203,"uris":["http://zotero.org/users/12385889/items/EEEU5H8W"],"itemData":{"id":1203,"type":"article-journal","abstract":"Ordered mesoporous alumina (MA) and Fe-doped MA were synthesized by evaporation-induced self-assembly and tested for the ozonation of sulfamethoxazole (SMX). The synthesis methodology produced MA whose surface and structural properties exceeded those of commercial types displaying a BET surface area of 263 m2/g, a pore volume of 0.8 cm3/g and aligned cylindrical pores of c.a. 10 nm. The ozonation of SMX (20 mg/L) was performed in a semibatch stirred tank reacto</w:instrText>
            </w:r>
            <w:r w:rsidR="00DB2885">
              <w:rPr>
                <w:rFonts w:eastAsia="等线" w:hint="eastAsia"/>
                <w:szCs w:val="24"/>
              </w:rPr>
              <w:instrText>r at: T = 22 </w:instrText>
            </w:r>
            <w:r w:rsidR="00DB2885">
              <w:rPr>
                <w:rFonts w:eastAsia="等线" w:hint="eastAsia"/>
                <w:szCs w:val="24"/>
              </w:rPr>
              <w:instrText>°</w:instrText>
            </w:r>
            <w:r w:rsidR="00DB2885">
              <w:rPr>
                <w:rFonts w:eastAsia="等线" w:hint="eastAsia"/>
                <w:szCs w:val="24"/>
              </w:rPr>
              <w:instrText>C, [O3]gas = 10 mg/L, Qgas = 42 L/h NTP, [solid] </w:instrText>
            </w:r>
            <w:r w:rsidR="00DB2885">
              <w:rPr>
                <w:rFonts w:eastAsia="等线" w:hint="eastAsia"/>
                <w:szCs w:val="24"/>
              </w:rPr>
              <w:instrText>≈</w:instrText>
            </w:r>
            <w:r w:rsidR="00DB2885">
              <w:rPr>
                <w:rFonts w:eastAsia="等线" w:hint="eastAsia"/>
                <w:szCs w:val="24"/>
              </w:rPr>
              <w:instrText> 1 g/L, t = 120 min. Single ozonation achieved fast and complete SMX removal and mineralized up to 35% of the organics at neutral pH. The addition of MA or Fe-doped MA did not affect the remo</w:instrText>
            </w:r>
            <w:r w:rsidR="00DB2885">
              <w:rPr>
                <w:rFonts w:eastAsia="等线"/>
                <w:szCs w:val="24"/>
              </w:rPr>
              <w:instrText xml:space="preserve">val rate of SMX, but did achieve a remarkable TOC removal up to 86% at acid pH. However, under the selected operating conditions, ferric species did not improve the removal of organic matter. Then, the adsorption and catalytic contribution of MA was evaluated in specifically-designed experiments. While SMX adsorption was low, its oxidation intermediates did adsorb onto MA surface. Despite the high ability of the materials to decompose ozone, the results revealed that the by-products adsorption is the prevailing process for the TOC removal. After four successive reuses, MA reduced its adsorption performance due to chemisorption of carboxylates. Nevertheless, the worn material was regenerated by direct ozonation in gas phase. In addition, primary transformation products were identified by LC–ESI–TOF–MS and the scavenging effect of the water matrix was assessed using bottled water and a real secondary wastewater.","container-title":"Chemical Engineering Journal","DOI":"10.1016/j.cej.2021.128579","ISSN":"1385-8947","journalAbbreviation":"Chemical Engineering Journal","page":"128579","source":"ScienceDirect","title":"On disclosing the role of mesoporous alumina in the ozonation of sulfamethoxazole: Adsorption vs. Catalysis","title-short":"On disclosing the role of mesoporous alumina in the ozonation of sulfamethoxazole","volume":"412","author":[{"family":"Luca","given":"Carla","non-dropping-particle":"di"},{"family":"Inchaurrondo","given":"Natalia"},{"family":"Marcé","given":"Mireia"},{"family":"Parra","given":"Rodrigo"},{"family":"Esplugas","given":"Santiago"},{"family":"Haure","given":"Patricia"}],"issued":{"date-parts":[["2021",5,15]]}}}],"schema":"https://github.com/citation-style-language/schema/raw/master/csl-citation.json"} </w:instrText>
            </w:r>
            <w:r>
              <w:rPr>
                <w:rFonts w:eastAsia="等线"/>
                <w:szCs w:val="24"/>
              </w:rPr>
              <w:fldChar w:fldCharType="separate"/>
            </w:r>
            <w:r w:rsidR="00651F7B" w:rsidRPr="00651F7B">
              <w:rPr>
                <w:vertAlign w:val="superscript"/>
              </w:rPr>
              <w:t>34</w:t>
            </w:r>
            <w:r>
              <w:rPr>
                <w:rFonts w:eastAsia="等线"/>
                <w:szCs w:val="24"/>
              </w:rPr>
              <w:fldChar w:fldCharType="end"/>
            </w:r>
          </w:p>
        </w:tc>
      </w:tr>
      <w:tr w:rsidR="005F2346" w:rsidRPr="005F2346" w14:paraId="44350055" w14:textId="77777777" w:rsidTr="0009340E">
        <w:trPr>
          <w:trHeight w:val="1231"/>
        </w:trPr>
        <w:tc>
          <w:tcPr>
            <w:tcW w:w="709" w:type="dxa"/>
            <w:vAlign w:val="center"/>
          </w:tcPr>
          <w:p w14:paraId="05007AE8" w14:textId="77777777" w:rsidR="005F2346" w:rsidRPr="005F2346" w:rsidRDefault="005F2346" w:rsidP="005F2346">
            <w:pPr>
              <w:spacing w:line="240" w:lineRule="auto"/>
              <w:jc w:val="center"/>
              <w:rPr>
                <w:rFonts w:eastAsia="等线"/>
                <w:szCs w:val="24"/>
              </w:rPr>
            </w:pPr>
            <w:r w:rsidRPr="005F2346">
              <w:rPr>
                <w:rFonts w:eastAsia="等线"/>
                <w:szCs w:val="24"/>
              </w:rPr>
              <w:t>24</w:t>
            </w:r>
          </w:p>
        </w:tc>
        <w:tc>
          <w:tcPr>
            <w:tcW w:w="1701" w:type="dxa"/>
            <w:vMerge/>
            <w:vAlign w:val="center"/>
          </w:tcPr>
          <w:p w14:paraId="7E77DB49" w14:textId="77777777" w:rsidR="005F2346" w:rsidRPr="005F2346" w:rsidRDefault="005F2346" w:rsidP="005F2346">
            <w:pPr>
              <w:spacing w:line="240" w:lineRule="auto"/>
              <w:jc w:val="center"/>
              <w:rPr>
                <w:rFonts w:eastAsia="等线"/>
                <w:szCs w:val="24"/>
              </w:rPr>
            </w:pPr>
          </w:p>
        </w:tc>
        <w:tc>
          <w:tcPr>
            <w:tcW w:w="1984" w:type="dxa"/>
            <w:vAlign w:val="center"/>
          </w:tcPr>
          <w:p w14:paraId="57248AE3" w14:textId="77777777" w:rsidR="005F2346" w:rsidRPr="005F2346" w:rsidRDefault="005F2346" w:rsidP="005F2346">
            <w:pPr>
              <w:spacing w:line="240" w:lineRule="auto"/>
              <w:jc w:val="center"/>
              <w:rPr>
                <w:rFonts w:eastAsia="等线"/>
                <w:szCs w:val="24"/>
              </w:rPr>
            </w:pPr>
            <w:r w:rsidRPr="005F2346">
              <w:rPr>
                <w:rFonts w:eastAsia="等线"/>
                <w:szCs w:val="24"/>
              </w:rPr>
              <w:t>Oxidative deamination</w:t>
            </w:r>
          </w:p>
        </w:tc>
        <w:tc>
          <w:tcPr>
            <w:tcW w:w="1276" w:type="dxa"/>
            <w:tcBorders>
              <w:top w:val="single" w:sz="4" w:space="0" w:color="auto"/>
              <w:left w:val="nil"/>
              <w:bottom w:val="single" w:sz="4" w:space="0" w:color="auto"/>
              <w:right w:val="nil"/>
            </w:tcBorders>
            <w:shd w:val="clear" w:color="auto" w:fill="auto"/>
            <w:vAlign w:val="center"/>
          </w:tcPr>
          <w:p w14:paraId="2FF0FA9C" w14:textId="77777777" w:rsidR="005F2346" w:rsidRPr="005F2346" w:rsidRDefault="005F2346" w:rsidP="005F2346">
            <w:pPr>
              <w:spacing w:line="240" w:lineRule="auto"/>
              <w:jc w:val="center"/>
              <w:rPr>
                <w:rFonts w:eastAsia="等线"/>
                <w:szCs w:val="24"/>
              </w:rPr>
            </w:pPr>
            <w:r w:rsidRPr="005F2346">
              <w:rPr>
                <w:rFonts w:eastAsia="等线"/>
                <w:sz w:val="22"/>
                <w:szCs w:val="22"/>
              </w:rPr>
              <w:t>14.967</w:t>
            </w:r>
          </w:p>
        </w:tc>
        <w:tc>
          <w:tcPr>
            <w:tcW w:w="1417" w:type="dxa"/>
            <w:tcBorders>
              <w:top w:val="single" w:sz="4" w:space="0" w:color="auto"/>
              <w:left w:val="single" w:sz="4" w:space="0" w:color="auto"/>
              <w:bottom w:val="single" w:sz="4" w:space="0" w:color="auto"/>
              <w:right w:val="nil"/>
            </w:tcBorders>
            <w:shd w:val="clear" w:color="auto" w:fill="auto"/>
            <w:vAlign w:val="center"/>
          </w:tcPr>
          <w:p w14:paraId="4ACB0BD6" w14:textId="64179FCE"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NH3+2O</w:t>
            </w:r>
          </w:p>
        </w:tc>
        <w:tc>
          <w:tcPr>
            <w:tcW w:w="5245" w:type="dxa"/>
            <w:vAlign w:val="center"/>
          </w:tcPr>
          <w:p w14:paraId="6A91F06C" w14:textId="77777777" w:rsidR="005F2346" w:rsidRPr="005F2346" w:rsidRDefault="005F2346" w:rsidP="005F2346">
            <w:pPr>
              <w:spacing w:line="240" w:lineRule="auto"/>
              <w:jc w:val="center"/>
              <w:rPr>
                <w:rFonts w:eastAsia="等线"/>
                <w:szCs w:val="24"/>
              </w:rPr>
            </w:pPr>
            <w:r w:rsidRPr="005F2346">
              <w:rPr>
                <w:rFonts w:eastAsia="等线"/>
                <w:szCs w:val="24"/>
              </w:rPr>
              <w:t>Deamination to ketone, followed by oxidation</w:t>
            </w:r>
          </w:p>
        </w:tc>
        <w:tc>
          <w:tcPr>
            <w:tcW w:w="704" w:type="dxa"/>
            <w:vAlign w:val="center"/>
          </w:tcPr>
          <w:p w14:paraId="7BC15DB6" w14:textId="2FEA00A2" w:rsidR="005F2346" w:rsidRPr="005F2346" w:rsidRDefault="00AA1EE5" w:rsidP="005F2346">
            <w:pPr>
              <w:spacing w:line="240" w:lineRule="auto"/>
              <w:jc w:val="center"/>
              <w:rPr>
                <w:rFonts w:eastAsia="等线"/>
                <w:szCs w:val="24"/>
              </w:rPr>
            </w:pPr>
            <w:r>
              <w:rPr>
                <w:rFonts w:eastAsia="等线"/>
                <w:szCs w:val="24"/>
              </w:rPr>
              <w:fldChar w:fldCharType="begin"/>
            </w:r>
            <w:r w:rsidR="00651F7B">
              <w:rPr>
                <w:rFonts w:eastAsia="等线"/>
                <w:szCs w:val="24"/>
              </w:rPr>
              <w:instrText xml:space="preserve"> ADDIN ZOTERO_ITEM CSL_CITATION {"citationID":"blAnAj7h","properties":{"formattedCitation":"\\super 27\\nosupersub{}","plainCitation":"27","noteIndex":0},"citationItems":[{"id":"7mAvcg1m/aB8u82OQ","uris":["http://zotero.org/users/12385889/items/4AHL435Q"],"itemData":{"id":1185,"type":"article-journal","abstract":"Ozonation and subsequent post-treatments are increasingly implemented in wastewater treatment plants (WWTPs) for enhanced micropollutant abatement. While this technology is effective, micropollutant oxidation leads to the formation of ozonation transformation products (OTPs). Target and suspect screening provide information about known parent compounds and known OTPs, but for a more comprehensive picture, non-target screening is needed. Here, sampling was conducted at a full-scale WWTP to investigate OTP formation at four ozone doses (2, 3, 4, and 5 mg/L, ranging from 0.3 to 1.0 gO3/gDOC) and subsequent changes during five post-treatment steps (i.e., sand filter, fixed bed bioreactor, moving bed bioreactor, and two granular activated carbon (GAC) filters, relatively fresh and pre-loaded). Samples were measured with online solid-phase extraction coupled to liquid chromatography high-resolution tandem mass spectrometry (LC-HRMS/MS) using electrospray ionization (ESI) in positive and negative modes. Existing non-target screening workflows were adapted to (1) examine the formation of potential OTPs at four ozone doses and (2) compare the removal of OTPs among five post-treatments. In (1), data processing included principal component analysis (PCA) and chemical knowledge on possible oxidation reactions to prioritize non-target features likely to be OTPs. Between 394 and 1328 unique potential OTPs were detected in positive ESI for the four ozone doses tested; between 12 and 324 unique potential OTPs were detected in negative ESI. At a specific ozone dose of 0.5 gO3/gDOC, 27 parent compounds were identified and were related to 69 non-target features selected as potential OTPs. Two OTPs were confirmed with reference standards (venlafaxine N-oxide and chlorothiazide); 34 other potential OTPs were in agreement with literature data and/or reaction mechanisms. In (2), hierarchical cluster analysis (HCA) was applied on profiles detected in positive ESI mode across the WWTP and revealed 11 relevant trends. OTP removal was compared among the five post-treatments and 54–83% of the non-target features that appeared after ozonation were removed, with the two GAC filters performing the best. Overall, these data analysis strategies for non-target screening provide a useful tool to understand the behavior of unknown features during ozonation and post-treatment and to prioritize certain non-targets for further identification.","container-title":"Water Research","DOI":"10.1016/j.watres.2018.05.045","ISSN":"0043-1354","journalAbbreviation":"Water Research","note":"TLDR: These data analysis strategies for non-target screening provide a useful tool to understand the behavior of unknown features during ozonation and post-treatment and to prioritize certain non-targets for further identification.","page":"267-278","source":"ScienceDirect","title":"Non-target screening to trace ozonation transformation products in a wastewater treatment train including different post-treatments","volume":"142","author":[{"family":"Schollée","given":"Jennifer E."},{"family":"Bourgin","given":"Marc"},{"family":"Gunten","given":"Urs","non-dropping-particle":"von"},{"family":"McArdell","given":"Christa S."},{"family":"Hollender","given":"Juliane"}],"issued":{"date-parts":[["2018",10,1]]}}}],"schema":"https://github.com/citation-style-language/schema/raw/master/csl-citation.json"} </w:instrText>
            </w:r>
            <w:r>
              <w:rPr>
                <w:rFonts w:eastAsia="等线"/>
                <w:szCs w:val="24"/>
              </w:rPr>
              <w:fldChar w:fldCharType="separate"/>
            </w:r>
            <w:r w:rsidR="00651F7B" w:rsidRPr="00651F7B">
              <w:rPr>
                <w:vertAlign w:val="superscript"/>
              </w:rPr>
              <w:t>27</w:t>
            </w:r>
            <w:r>
              <w:rPr>
                <w:rFonts w:eastAsia="等线"/>
                <w:szCs w:val="24"/>
              </w:rPr>
              <w:fldChar w:fldCharType="end"/>
            </w:r>
          </w:p>
        </w:tc>
      </w:tr>
      <w:tr w:rsidR="005F2346" w:rsidRPr="005F2346" w14:paraId="2641E3ED" w14:textId="77777777" w:rsidTr="0009340E">
        <w:trPr>
          <w:trHeight w:val="1231"/>
        </w:trPr>
        <w:tc>
          <w:tcPr>
            <w:tcW w:w="709" w:type="dxa"/>
            <w:vAlign w:val="center"/>
          </w:tcPr>
          <w:p w14:paraId="405AA867" w14:textId="77777777" w:rsidR="005F2346" w:rsidRPr="005F2346" w:rsidRDefault="005F2346" w:rsidP="005F2346">
            <w:pPr>
              <w:spacing w:line="240" w:lineRule="auto"/>
              <w:jc w:val="center"/>
              <w:rPr>
                <w:rFonts w:eastAsia="等线"/>
                <w:szCs w:val="24"/>
              </w:rPr>
            </w:pPr>
            <w:r w:rsidRPr="005F2346">
              <w:rPr>
                <w:rFonts w:eastAsia="等线"/>
                <w:szCs w:val="24"/>
              </w:rPr>
              <w:lastRenderedPageBreak/>
              <w:t>25</w:t>
            </w:r>
          </w:p>
        </w:tc>
        <w:tc>
          <w:tcPr>
            <w:tcW w:w="1701" w:type="dxa"/>
            <w:vMerge/>
            <w:vAlign w:val="center"/>
          </w:tcPr>
          <w:p w14:paraId="70FB43FE" w14:textId="77777777" w:rsidR="005F2346" w:rsidRPr="005F2346" w:rsidRDefault="005F2346" w:rsidP="005F2346">
            <w:pPr>
              <w:spacing w:line="240" w:lineRule="auto"/>
              <w:jc w:val="center"/>
              <w:rPr>
                <w:rFonts w:eastAsia="等线"/>
                <w:szCs w:val="24"/>
              </w:rPr>
            </w:pPr>
          </w:p>
        </w:tc>
        <w:tc>
          <w:tcPr>
            <w:tcW w:w="1984" w:type="dxa"/>
            <w:vAlign w:val="center"/>
          </w:tcPr>
          <w:p w14:paraId="726C5989" w14:textId="77777777" w:rsidR="005F2346" w:rsidRPr="005F2346" w:rsidRDefault="005F2346" w:rsidP="005F2346">
            <w:pPr>
              <w:spacing w:line="240" w:lineRule="auto"/>
              <w:jc w:val="center"/>
              <w:rPr>
                <w:rFonts w:eastAsia="等线"/>
                <w:szCs w:val="24"/>
              </w:rPr>
            </w:pPr>
            <w:r w:rsidRPr="005F2346">
              <w:rPr>
                <w:rFonts w:eastAsia="等线"/>
                <w:szCs w:val="24"/>
              </w:rPr>
              <w:t>Cleavage of triazine</w:t>
            </w:r>
          </w:p>
        </w:tc>
        <w:tc>
          <w:tcPr>
            <w:tcW w:w="1276" w:type="dxa"/>
            <w:tcBorders>
              <w:top w:val="single" w:sz="4" w:space="0" w:color="auto"/>
              <w:left w:val="nil"/>
              <w:bottom w:val="single" w:sz="4" w:space="0" w:color="auto"/>
              <w:right w:val="nil"/>
            </w:tcBorders>
            <w:shd w:val="clear" w:color="auto" w:fill="auto"/>
            <w:vAlign w:val="center"/>
          </w:tcPr>
          <w:p w14:paraId="41B3DD1F" w14:textId="77777777" w:rsidR="005F2346" w:rsidRPr="005F2346" w:rsidRDefault="005F2346" w:rsidP="005F2346">
            <w:pPr>
              <w:spacing w:line="240" w:lineRule="auto"/>
              <w:jc w:val="center"/>
              <w:rPr>
                <w:rFonts w:eastAsia="等线"/>
                <w:szCs w:val="24"/>
              </w:rPr>
            </w:pPr>
            <w:r w:rsidRPr="005F2346">
              <w:rPr>
                <w:rFonts w:eastAsia="等线"/>
                <w:sz w:val="22"/>
                <w:szCs w:val="22"/>
              </w:rPr>
              <w:t>-56.024</w:t>
            </w:r>
          </w:p>
        </w:tc>
        <w:tc>
          <w:tcPr>
            <w:tcW w:w="1417" w:type="dxa"/>
            <w:tcBorders>
              <w:top w:val="single" w:sz="4" w:space="0" w:color="auto"/>
              <w:left w:val="single" w:sz="4" w:space="0" w:color="auto"/>
              <w:bottom w:val="single" w:sz="4" w:space="0" w:color="auto"/>
              <w:right w:val="nil"/>
            </w:tcBorders>
            <w:shd w:val="clear" w:color="auto" w:fill="auto"/>
            <w:vAlign w:val="center"/>
          </w:tcPr>
          <w:p w14:paraId="2C36CDF2" w14:textId="03AB751B"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2N</w:t>
            </w:r>
            <w:r w:rsidRPr="00AB4847">
              <w:rPr>
                <w:rFonts w:eastAsia="等线"/>
              </w:rPr>
              <w:t>–</w:t>
            </w:r>
            <w:r w:rsidR="005F2346" w:rsidRPr="005F2346">
              <w:rPr>
                <w:rFonts w:eastAsia="等线"/>
                <w:szCs w:val="24"/>
              </w:rPr>
              <w:t>CO</w:t>
            </w:r>
          </w:p>
        </w:tc>
        <w:tc>
          <w:tcPr>
            <w:tcW w:w="5245" w:type="dxa"/>
            <w:vAlign w:val="center"/>
          </w:tcPr>
          <w:p w14:paraId="4D879507"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5804DB06" wp14:editId="4D5360ED">
                  <wp:extent cx="2755770" cy="808055"/>
                  <wp:effectExtent l="0" t="0" r="698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72017" cy="812819"/>
                          </a:xfrm>
                          <a:prstGeom prst="rect">
                            <a:avLst/>
                          </a:prstGeom>
                        </pic:spPr>
                      </pic:pic>
                    </a:graphicData>
                  </a:graphic>
                </wp:inline>
              </w:drawing>
            </w:r>
          </w:p>
        </w:tc>
        <w:tc>
          <w:tcPr>
            <w:tcW w:w="704" w:type="dxa"/>
            <w:vAlign w:val="center"/>
          </w:tcPr>
          <w:p w14:paraId="656D1EC2" w14:textId="1EF5F0D1" w:rsidR="005F2346" w:rsidRPr="005F2346" w:rsidRDefault="00AA1EE5"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{"citationID":"rw5SsZAs","properties":{"formattedCitation":"\\super 41\\nosupersub{}","plainCitation":"41","noteIndex":0},"citationItems":[{"id":1222,"uris":["http://zotero.org/users/12385889/items/SS9XKFEJ"],"itemData":{"id":1222,"type":"article-journal","abstract":"The enhancement performance, mechanisms and kinetic study of peroxymonosulfate (PMS) towards ozonation via prometon (PMT) degradation have been comprehensively investigated via the semi-continuous experiments in the present study. The removal of PMT (&gt;97.34%) and the pseudo-first-order rate constant (k = 0.6095 min−1) were achieved after 7 min reaction with 7.5 mg min−1 O3 and 100 mg L−1 PMS at pH 6.5. Meanwhile, the PMT degradation performance was systematically evaluated in terms of inlet O3 concentration, PMS dose, solution pH, water matrix species and etc. It was notable that pH played a significant role on the PMT degradation efficiency in O3/PMS process, especially under the neutral and alkaline conditions. The mechanism of the synergistic effect was subsequently explored by the radical scavengers and electron paramagnetic resonance experiments, confirming that both OH and SO4− were the dominant reactive radicals in O3/PMS process. In addition, the second-order rate constants of PMT with OH and SO4− were determined to be 1.9 × 109 M−1 s−1 and 1.7 × 109 M−1 s−1 via competition kinetics for the first time. Moreover, the plausible degradation pathways of PMT were elucidated based on the seventeen transformation by-products detected. Furthermore, a modified kinetic model was put forward to quantify the relative contribution of OH and SO4−, in order to accurately predict the degradation rate of PMT in O3/PMS process. This investigation could provide a promising alternative in developing more efficient O3-based advanced oxidation process and supply a feasible approach for water decontamination.","container-title":"Chemical Engineering Journal","DOI":"10.1016/j.cej.2018.11.183","ISSN":"1385-8947","journalAbbreviation":"Chemical Engineering Journal","page":"115-123","source":"ScienceDirect","title":"Role of peroxymonosulfate on enhancing ozonation for micropollutant degradation: Performance evaluation, mechanism insight and kinetics study","title-short":"Role of peroxymonosulfate on enhancing ozonation for micropollutant degradation","volume":"360","author":[{"family":"Wu","given":"Guangyu"},{"family":"Qin","given":"Wenlei"},{"family":"Sun","given":"Lei"},{"family":"Yuan","given":"Xiangjuan"},{"family":"Xia","given":"Dongsheng"}],"issued":{"date-parts":[["2019",3,15]]}}}],"schema":"https://github.com/citation-style-language/schema/raw/master/csl-citation.json"} </w:instrText>
            </w:r>
            <w:r>
              <w:rPr>
                <w:rFonts w:eastAsia="等线"/>
                <w:szCs w:val="24"/>
              </w:rPr>
              <w:fldChar w:fldCharType="separate"/>
            </w:r>
            <w:r w:rsidR="00651F7B" w:rsidRPr="00651F7B">
              <w:rPr>
                <w:vertAlign w:val="superscript"/>
              </w:rPr>
              <w:t>41</w:t>
            </w:r>
            <w:r>
              <w:rPr>
                <w:rFonts w:eastAsia="等线"/>
                <w:szCs w:val="24"/>
              </w:rPr>
              <w:fldChar w:fldCharType="end"/>
            </w:r>
          </w:p>
        </w:tc>
      </w:tr>
      <w:tr w:rsidR="005F2346" w:rsidRPr="005F2346" w14:paraId="2E6E2227" w14:textId="77777777" w:rsidTr="0009340E">
        <w:trPr>
          <w:trHeight w:val="1215"/>
        </w:trPr>
        <w:tc>
          <w:tcPr>
            <w:tcW w:w="709" w:type="dxa"/>
            <w:vAlign w:val="center"/>
          </w:tcPr>
          <w:p w14:paraId="48D1C0B5" w14:textId="77777777" w:rsidR="005F2346" w:rsidRPr="005F2346" w:rsidRDefault="005F2346" w:rsidP="005F2346">
            <w:pPr>
              <w:spacing w:line="240" w:lineRule="auto"/>
              <w:jc w:val="center"/>
              <w:rPr>
                <w:rFonts w:eastAsia="等线"/>
                <w:szCs w:val="24"/>
              </w:rPr>
            </w:pPr>
            <w:r w:rsidRPr="005F2346">
              <w:rPr>
                <w:rFonts w:eastAsia="等线"/>
                <w:szCs w:val="24"/>
              </w:rPr>
              <w:t>26</w:t>
            </w:r>
          </w:p>
        </w:tc>
        <w:tc>
          <w:tcPr>
            <w:tcW w:w="1701" w:type="dxa"/>
            <w:vMerge w:val="restart"/>
            <w:vAlign w:val="center"/>
          </w:tcPr>
          <w:p w14:paraId="31DAAFC7" w14:textId="77777777" w:rsidR="005F2346" w:rsidRPr="005F2346" w:rsidRDefault="005F2346" w:rsidP="005F2346">
            <w:pPr>
              <w:spacing w:line="240" w:lineRule="auto"/>
              <w:jc w:val="center"/>
              <w:rPr>
                <w:rFonts w:eastAsia="等线"/>
                <w:szCs w:val="24"/>
              </w:rPr>
            </w:pPr>
            <w:r w:rsidRPr="005F2346">
              <w:rPr>
                <w:rFonts w:eastAsia="等线"/>
                <w:szCs w:val="24"/>
              </w:rPr>
              <w:t>Desulfonation</w:t>
            </w:r>
          </w:p>
        </w:tc>
        <w:tc>
          <w:tcPr>
            <w:tcW w:w="1984" w:type="dxa"/>
            <w:vAlign w:val="center"/>
          </w:tcPr>
          <w:p w14:paraId="2D963ED5" w14:textId="77777777" w:rsidR="005F2346" w:rsidRPr="005F2346" w:rsidRDefault="005F2346" w:rsidP="005F2346">
            <w:pPr>
              <w:spacing w:line="240" w:lineRule="auto"/>
              <w:jc w:val="center"/>
              <w:rPr>
                <w:rFonts w:eastAsia="等线"/>
                <w:szCs w:val="24"/>
              </w:rPr>
            </w:pPr>
            <w:r w:rsidRPr="005F2346">
              <w:rPr>
                <w:rFonts w:eastAsia="等线"/>
                <w:szCs w:val="24"/>
              </w:rPr>
              <w:t>Oxidative</w:t>
            </w:r>
          </w:p>
          <w:p w14:paraId="77F54D8A" w14:textId="77777777" w:rsidR="005F2346" w:rsidRPr="005F2346" w:rsidRDefault="005F2346" w:rsidP="005F2346">
            <w:pPr>
              <w:spacing w:line="240" w:lineRule="auto"/>
              <w:jc w:val="center"/>
              <w:rPr>
                <w:rFonts w:eastAsia="等线"/>
                <w:szCs w:val="24"/>
              </w:rPr>
            </w:pPr>
            <w:r w:rsidRPr="005F2346">
              <w:rPr>
                <w:rFonts w:eastAsia="等线"/>
                <w:szCs w:val="24"/>
              </w:rPr>
              <w:t>de-sulfonation</w:t>
            </w:r>
          </w:p>
        </w:tc>
        <w:tc>
          <w:tcPr>
            <w:tcW w:w="1276" w:type="dxa"/>
            <w:tcBorders>
              <w:top w:val="single" w:sz="4" w:space="0" w:color="auto"/>
              <w:left w:val="nil"/>
              <w:bottom w:val="single" w:sz="4" w:space="0" w:color="auto"/>
              <w:right w:val="nil"/>
            </w:tcBorders>
            <w:shd w:val="clear" w:color="auto" w:fill="auto"/>
            <w:vAlign w:val="center"/>
          </w:tcPr>
          <w:p w14:paraId="18AC9102" w14:textId="77777777" w:rsidR="005F2346" w:rsidRPr="005F2346" w:rsidRDefault="005F2346" w:rsidP="005F2346">
            <w:pPr>
              <w:spacing w:line="240" w:lineRule="auto"/>
              <w:jc w:val="center"/>
              <w:rPr>
                <w:rFonts w:eastAsia="等线"/>
                <w:szCs w:val="24"/>
              </w:rPr>
            </w:pPr>
            <w:r w:rsidRPr="005F2346">
              <w:rPr>
                <w:rFonts w:eastAsia="等线"/>
                <w:sz w:val="22"/>
                <w:szCs w:val="22"/>
              </w:rPr>
              <w:t>-34.076</w:t>
            </w:r>
          </w:p>
        </w:tc>
        <w:tc>
          <w:tcPr>
            <w:tcW w:w="1417" w:type="dxa"/>
            <w:tcBorders>
              <w:top w:val="single" w:sz="4" w:space="0" w:color="auto"/>
              <w:left w:val="single" w:sz="4" w:space="0" w:color="auto"/>
              <w:bottom w:val="single" w:sz="4" w:space="0" w:color="auto"/>
              <w:right w:val="nil"/>
            </w:tcBorders>
            <w:shd w:val="clear" w:color="auto" w:fill="auto"/>
            <w:vAlign w:val="center"/>
          </w:tcPr>
          <w:p w14:paraId="2F43C688" w14:textId="2D8A0D93"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SH2</w:t>
            </w:r>
          </w:p>
        </w:tc>
        <w:tc>
          <w:tcPr>
            <w:tcW w:w="5245" w:type="dxa"/>
            <w:vAlign w:val="center"/>
          </w:tcPr>
          <w:p w14:paraId="562409D9"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12BA4595" wp14:editId="0F0C24AC">
                  <wp:extent cx="3298190" cy="68834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98190" cy="688340"/>
                          </a:xfrm>
                          <a:prstGeom prst="rect">
                            <a:avLst/>
                          </a:prstGeom>
                        </pic:spPr>
                      </pic:pic>
                    </a:graphicData>
                  </a:graphic>
                </wp:inline>
              </w:drawing>
            </w:r>
          </w:p>
        </w:tc>
        <w:tc>
          <w:tcPr>
            <w:tcW w:w="704" w:type="dxa"/>
            <w:vAlign w:val="center"/>
          </w:tcPr>
          <w:p w14:paraId="3F9ABDBF" w14:textId="6BA59999" w:rsidR="005F2346" w:rsidRPr="005F2346" w:rsidRDefault="00AA1EE5"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{"citationID":"gL9YyPuo","properties":{"formattedCitation":"\\super 42\\nosupersub{}","plainCitation":"42","noteIndex":0},"citationItems":[{"id":1224,"uris":["http://zotero.org/users/12385889/items/47AZVEHB"],"itemData":{"id":1224,"type":"article-journal","abstract":"The catalyst of cerium supported on activated carbon (Ce/AC) for ozonation was prepared and the catalytic activity was evaluated by the degradation of p-toluenesulfonic acid (p-TSA). The results showed that Ce/AC catalyst could not only greatly enhance the degradation of p-TSA but also significantly increase the efficiency of COD removal by ozonation. The COD removal could reach 74.1% with the Ce/AC catalyst at 60min, while the effects of activated carbon (AC) catalyst and without catalyst were only 62.4% and 50.8%, respectively. The superiority of Ce/AC catalyst was attributed to the fact that cerium increased the generation of hydroxyl radicals (OH), which could react with p-TSA and intermediate to form oxidized products rapidly. Based on the intermediates detected by GC/MS, IC and HPLC, a possible degradation pathway of p-TSA was proposed. Our aim is to provide basic data and theoretical support for pharmaceutical wastewater treatment by catalytic ozonation.","container-title":"Separation and Purification Technology","DOI":"10.1016/j.seppur.2014.01.032","ISSN":"1383-5866","journalAbbreviation":"Separation and Purification Technology","page":"112-120","source":"ScienceDirect","title":"Ozonation catalyzed by cerium supported on activated carbon for the degradation of typical pharmaceutical wastewater","volume":"127","author":[{"family":"Dai","given":"Qizhou"},{"family":"Wang","given":"Jiayu"},{"family":"Chen","given":"Jun"},{"family":"Chen","given":"Jianmeng"}],"issued":{"date-parts":[["2014",4,30]]}}}],"schema":"https://github.com/citation-style-language/schema/raw/master/csl-citation.json"} </w:instrText>
            </w:r>
            <w:r>
              <w:rPr>
                <w:rFonts w:eastAsia="等线"/>
                <w:szCs w:val="24"/>
              </w:rPr>
              <w:fldChar w:fldCharType="separate"/>
            </w:r>
            <w:r w:rsidR="00651F7B" w:rsidRPr="00651F7B">
              <w:rPr>
                <w:vertAlign w:val="superscript"/>
              </w:rPr>
              <w:t>42</w:t>
            </w:r>
            <w:r>
              <w:rPr>
                <w:rFonts w:eastAsia="等线"/>
                <w:szCs w:val="24"/>
              </w:rPr>
              <w:fldChar w:fldCharType="end"/>
            </w:r>
          </w:p>
        </w:tc>
      </w:tr>
      <w:tr w:rsidR="005F2346" w:rsidRPr="005F2346" w14:paraId="61FC551A" w14:textId="77777777" w:rsidTr="0009340E">
        <w:trPr>
          <w:trHeight w:val="607"/>
        </w:trPr>
        <w:tc>
          <w:tcPr>
            <w:tcW w:w="709" w:type="dxa"/>
            <w:vAlign w:val="center"/>
          </w:tcPr>
          <w:p w14:paraId="5220FCDF" w14:textId="77777777" w:rsidR="005F2346" w:rsidRPr="005F2346" w:rsidRDefault="005F2346" w:rsidP="005F2346">
            <w:pPr>
              <w:spacing w:line="240" w:lineRule="auto"/>
              <w:jc w:val="center"/>
              <w:rPr>
                <w:rFonts w:eastAsia="等线"/>
                <w:szCs w:val="24"/>
              </w:rPr>
            </w:pPr>
            <w:r w:rsidRPr="005F2346">
              <w:rPr>
                <w:rFonts w:eastAsia="等线"/>
                <w:szCs w:val="24"/>
              </w:rPr>
              <w:t>27</w:t>
            </w:r>
          </w:p>
        </w:tc>
        <w:tc>
          <w:tcPr>
            <w:tcW w:w="1701" w:type="dxa"/>
            <w:vMerge/>
            <w:vAlign w:val="center"/>
          </w:tcPr>
          <w:p w14:paraId="5691D485" w14:textId="77777777" w:rsidR="005F2346" w:rsidRPr="005F2346" w:rsidRDefault="005F2346" w:rsidP="005F2346">
            <w:pPr>
              <w:spacing w:line="240" w:lineRule="auto"/>
              <w:jc w:val="center"/>
              <w:rPr>
                <w:rFonts w:eastAsia="等线"/>
                <w:szCs w:val="24"/>
              </w:rPr>
            </w:pPr>
          </w:p>
        </w:tc>
        <w:tc>
          <w:tcPr>
            <w:tcW w:w="1984" w:type="dxa"/>
            <w:vAlign w:val="center"/>
          </w:tcPr>
          <w:p w14:paraId="3392E688" w14:textId="77777777" w:rsidR="005F2346" w:rsidRPr="005F2346" w:rsidRDefault="005F2346" w:rsidP="005F2346">
            <w:pPr>
              <w:spacing w:line="240" w:lineRule="auto"/>
              <w:jc w:val="center"/>
              <w:rPr>
                <w:rFonts w:eastAsia="等线"/>
                <w:szCs w:val="24"/>
              </w:rPr>
            </w:pPr>
            <w:r w:rsidRPr="005F2346">
              <w:rPr>
                <w:rFonts w:eastAsia="等线"/>
                <w:szCs w:val="24"/>
              </w:rPr>
              <w:t>De-sulfonation</w:t>
            </w:r>
          </w:p>
        </w:tc>
        <w:tc>
          <w:tcPr>
            <w:tcW w:w="1276" w:type="dxa"/>
            <w:tcBorders>
              <w:top w:val="single" w:sz="4" w:space="0" w:color="auto"/>
              <w:left w:val="nil"/>
              <w:bottom w:val="single" w:sz="4" w:space="0" w:color="auto"/>
              <w:right w:val="nil"/>
            </w:tcBorders>
            <w:shd w:val="clear" w:color="auto" w:fill="auto"/>
            <w:vAlign w:val="center"/>
          </w:tcPr>
          <w:p w14:paraId="25A2BEAF" w14:textId="77777777" w:rsidR="005F2346" w:rsidRPr="005F2346" w:rsidRDefault="005F2346" w:rsidP="005F2346">
            <w:pPr>
              <w:spacing w:line="240" w:lineRule="auto"/>
              <w:jc w:val="center"/>
              <w:rPr>
                <w:rFonts w:eastAsia="等线"/>
                <w:szCs w:val="24"/>
              </w:rPr>
            </w:pPr>
            <w:r w:rsidRPr="005F2346">
              <w:rPr>
                <w:rFonts w:eastAsia="等线"/>
                <w:sz w:val="22"/>
                <w:szCs w:val="22"/>
              </w:rPr>
              <w:t>-48.059</w:t>
            </w:r>
          </w:p>
        </w:tc>
        <w:tc>
          <w:tcPr>
            <w:tcW w:w="1417" w:type="dxa"/>
            <w:tcBorders>
              <w:top w:val="single" w:sz="4" w:space="0" w:color="auto"/>
              <w:left w:val="single" w:sz="4" w:space="0" w:color="auto"/>
              <w:bottom w:val="single" w:sz="4" w:space="0" w:color="auto"/>
              <w:right w:val="nil"/>
            </w:tcBorders>
            <w:shd w:val="clear" w:color="auto" w:fill="auto"/>
            <w:vAlign w:val="center"/>
          </w:tcPr>
          <w:p w14:paraId="6F79F9CA" w14:textId="69F420D2"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SO</w:t>
            </w:r>
          </w:p>
        </w:tc>
        <w:tc>
          <w:tcPr>
            <w:tcW w:w="5245" w:type="dxa"/>
            <w:vAlign w:val="center"/>
          </w:tcPr>
          <w:p w14:paraId="3570BFC2"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5FE78F28" wp14:editId="516BE5F8">
                  <wp:extent cx="2876392" cy="904875"/>
                  <wp:effectExtent l="0" t="0" r="63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35541" cy="923482"/>
                          </a:xfrm>
                          <a:prstGeom prst="rect">
                            <a:avLst/>
                          </a:prstGeom>
                        </pic:spPr>
                      </pic:pic>
                    </a:graphicData>
                  </a:graphic>
                </wp:inline>
              </w:drawing>
            </w:r>
          </w:p>
        </w:tc>
        <w:tc>
          <w:tcPr>
            <w:tcW w:w="704" w:type="dxa"/>
            <w:vAlign w:val="center"/>
          </w:tcPr>
          <w:p w14:paraId="4179353E" w14:textId="2A8FBBD9" w:rsidR="005F2346" w:rsidRPr="005F2346" w:rsidRDefault="00AA1EE5"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{"citationID":"yjsrXyWd","properties":{"formattedCitation":"\\super 39\\nosupersub{}","plainCitation":"39","noteIndex":0},"citationItems":[{"id":1216,"uris":["http://zotero.org/users/12385889/items/7HMZ5VP8"],"itemData":{"id":1216,"type":"article-journal","abstract":"Herein, sodium percarbonate (SPC), an effective and environment-friendly oxidant, was activated by ozone (O3) for promoting elimination of sulfamethoxazole (SMX) in water. The effect of various parameters including SPC dosage, O3 dosage, SPC concentration, pH value and radical scavenger on SPC elimination was investigated firstly. Results showed that with increase of SMX dosage, the removal efficiency of SMX firstly improved and then declined. With optimal SPC dosage of 0.2 g/L, the removal efficiency of SMX rose by 16.4%, and corresponding kinetic constant multiplied by 1.7 times. Improving O3 dosage and reducing SMX concentration were beneficial to SMX elimination. Compared with acidic and neutral conditions, alkaline condition was favorable for SMX elimination. Radical trapping experiment showed that 1O played an important role during SMX decomposition. SPC addition could promote OH production in O3 system. The comparison of active species in different reaction system suggested that OH and O2− also play crucial role for SMX elimination. TOC and COD removal were all enhanced after 30 min treatment in O3/SPC system. Degradation process of SMX was inspected via UV–Vis spectra, pH variation, conductivity variation and ammonia nitrogen variation. The degradation pathway was predicted by discrete Fourier transform (DFT) coupled with literatures. Finally, the toxicity of degradation intermediates was evaluated by US Environmental Protection Agency Toxicity Estimation Software Tool (US-EPA-TEST).","container-title":"Separation and Purification Technology","DOI":"10.1016/j.seppur.2021.118543","ISSN":"1383-5866","journalAbbreviation":"Separation and Purification Technology","page":"118543","source":"ScienceDirect","title":"Promoted elimination of antibiotic sulfamethoxazole in water using sodium percarbonate activated by ozone: Mechanism, degradation pathway and toxicity assessment","title-short":"Promoted elimination of antibiotic sulfamethoxazole in water using sodium percarbonate activated by ozone","volume":"266","author":[{"family":"Guo","given":"He"},{"family":"Li","given":"Dongsheng"},{"family":"Li","given":"Zhen"},{"family":"Lin","given":"Siying"},{"family":"Wang","given":"Yawen"},{"family":"Pan","given":"Shijia"},{"family":"Han","given":"Jiangang"}],"issued":{"date-parts":[["2021",7,1]]}}}],"schema":"https://github.com/citation-style-language/schema/raw/master/csl-citation.json"} </w:instrText>
            </w:r>
            <w:r>
              <w:rPr>
                <w:rFonts w:eastAsia="等线"/>
                <w:szCs w:val="24"/>
              </w:rPr>
              <w:fldChar w:fldCharType="separate"/>
            </w:r>
            <w:r w:rsidR="00651F7B" w:rsidRPr="00651F7B">
              <w:rPr>
                <w:vertAlign w:val="superscript"/>
              </w:rPr>
              <w:t>39</w:t>
            </w:r>
            <w:r>
              <w:rPr>
                <w:rFonts w:eastAsia="等线"/>
                <w:szCs w:val="24"/>
              </w:rPr>
              <w:fldChar w:fldCharType="end"/>
            </w:r>
          </w:p>
        </w:tc>
      </w:tr>
      <w:tr w:rsidR="005F2346" w:rsidRPr="005F2346" w14:paraId="5CE331C8" w14:textId="77777777" w:rsidTr="0009340E">
        <w:trPr>
          <w:trHeight w:val="607"/>
        </w:trPr>
        <w:tc>
          <w:tcPr>
            <w:tcW w:w="709" w:type="dxa"/>
            <w:vAlign w:val="center"/>
          </w:tcPr>
          <w:p w14:paraId="2859AE86" w14:textId="77777777" w:rsidR="005F2346" w:rsidRPr="005F2346" w:rsidRDefault="005F2346" w:rsidP="005F2346">
            <w:pPr>
              <w:spacing w:line="240" w:lineRule="auto"/>
              <w:jc w:val="center"/>
              <w:rPr>
                <w:rFonts w:eastAsia="等线"/>
                <w:szCs w:val="24"/>
              </w:rPr>
            </w:pPr>
            <w:r w:rsidRPr="005F2346">
              <w:rPr>
                <w:rFonts w:eastAsia="等线"/>
                <w:szCs w:val="24"/>
              </w:rPr>
              <w:t>28</w:t>
            </w:r>
          </w:p>
        </w:tc>
        <w:tc>
          <w:tcPr>
            <w:tcW w:w="1701" w:type="dxa"/>
            <w:vMerge/>
            <w:vAlign w:val="center"/>
          </w:tcPr>
          <w:p w14:paraId="1389099F" w14:textId="77777777" w:rsidR="005F2346" w:rsidRPr="005F2346" w:rsidRDefault="005F2346" w:rsidP="005F2346">
            <w:pPr>
              <w:spacing w:line="240" w:lineRule="auto"/>
              <w:jc w:val="center"/>
              <w:rPr>
                <w:rFonts w:eastAsia="等线"/>
                <w:szCs w:val="24"/>
              </w:rPr>
            </w:pPr>
          </w:p>
        </w:tc>
        <w:tc>
          <w:tcPr>
            <w:tcW w:w="1984" w:type="dxa"/>
            <w:vAlign w:val="center"/>
          </w:tcPr>
          <w:p w14:paraId="0B42E26B" w14:textId="77777777" w:rsidR="005F2346" w:rsidRPr="005F2346" w:rsidRDefault="005F2346" w:rsidP="005F2346">
            <w:pPr>
              <w:spacing w:line="240" w:lineRule="auto"/>
              <w:jc w:val="center"/>
              <w:rPr>
                <w:rFonts w:eastAsia="等线"/>
                <w:szCs w:val="24"/>
              </w:rPr>
            </w:pPr>
            <w:r w:rsidRPr="005F2346">
              <w:rPr>
                <w:rFonts w:eastAsia="等线"/>
                <w:szCs w:val="24"/>
              </w:rPr>
              <w:t>De-sulfonation</w:t>
            </w:r>
          </w:p>
        </w:tc>
        <w:tc>
          <w:tcPr>
            <w:tcW w:w="1276" w:type="dxa"/>
            <w:tcBorders>
              <w:top w:val="single" w:sz="4" w:space="0" w:color="auto"/>
              <w:left w:val="nil"/>
              <w:bottom w:val="single" w:sz="4" w:space="0" w:color="auto"/>
              <w:right w:val="nil"/>
            </w:tcBorders>
            <w:shd w:val="clear" w:color="auto" w:fill="auto"/>
            <w:vAlign w:val="center"/>
          </w:tcPr>
          <w:p w14:paraId="1FF4EB8E" w14:textId="77777777" w:rsidR="005F2346" w:rsidRPr="005F2346" w:rsidRDefault="005F2346" w:rsidP="005F2346">
            <w:pPr>
              <w:spacing w:line="240" w:lineRule="auto"/>
              <w:jc w:val="center"/>
              <w:rPr>
                <w:rFonts w:eastAsia="等线"/>
                <w:szCs w:val="24"/>
              </w:rPr>
            </w:pPr>
            <w:r w:rsidRPr="005F2346">
              <w:rPr>
                <w:rFonts w:eastAsia="等线"/>
                <w:sz w:val="22"/>
                <w:szCs w:val="22"/>
              </w:rPr>
              <w:t>-80.057</w:t>
            </w:r>
          </w:p>
        </w:tc>
        <w:tc>
          <w:tcPr>
            <w:tcW w:w="1417" w:type="dxa"/>
            <w:tcBorders>
              <w:top w:val="single" w:sz="4" w:space="0" w:color="auto"/>
              <w:left w:val="single" w:sz="4" w:space="0" w:color="auto"/>
              <w:bottom w:val="single" w:sz="4" w:space="0" w:color="auto"/>
              <w:right w:val="nil"/>
            </w:tcBorders>
            <w:shd w:val="clear" w:color="auto" w:fill="auto"/>
            <w:vAlign w:val="center"/>
          </w:tcPr>
          <w:p w14:paraId="11FD6168" w14:textId="5FD79D3F"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SO3</w:t>
            </w:r>
          </w:p>
        </w:tc>
        <w:tc>
          <w:tcPr>
            <w:tcW w:w="5245" w:type="dxa"/>
            <w:vAlign w:val="center"/>
          </w:tcPr>
          <w:p w14:paraId="408E9CD0" w14:textId="77777777" w:rsidR="005F2346" w:rsidRPr="005F2346" w:rsidRDefault="005F2346" w:rsidP="005F2346">
            <w:pPr>
              <w:spacing w:line="240" w:lineRule="auto"/>
              <w:jc w:val="center"/>
              <w:rPr>
                <w:rFonts w:eastAsia="等线"/>
                <w:szCs w:val="24"/>
              </w:rPr>
            </w:pPr>
            <w:r w:rsidRPr="005F2346">
              <w:rPr>
                <w:rFonts w:eastAsia="等线"/>
                <w:szCs w:val="24"/>
              </w:rPr>
              <w:t>RSO</w:t>
            </w:r>
            <w:r w:rsidRPr="005F2346">
              <w:rPr>
                <w:rFonts w:eastAsia="等线"/>
                <w:szCs w:val="24"/>
                <w:vertAlign w:val="subscript"/>
              </w:rPr>
              <w:t>3</w:t>
            </w:r>
            <w:r w:rsidRPr="005F2346">
              <w:rPr>
                <w:rFonts w:eastAsia="等线"/>
                <w:szCs w:val="24"/>
                <w:vertAlign w:val="superscript"/>
              </w:rPr>
              <w:t>-</w:t>
            </w:r>
            <w:r w:rsidRPr="005F2346">
              <w:rPr>
                <w:rFonts w:eastAsia="等线"/>
                <w:szCs w:val="24"/>
              </w:rPr>
              <w:t>+HO</w:t>
            </w:r>
            <w:r w:rsidRPr="005F2346">
              <w:rPr>
                <w:rFonts w:eastAsia="等线"/>
                <w:szCs w:val="24"/>
                <w:vertAlign w:val="superscript"/>
              </w:rPr>
              <w:t>•</w:t>
            </w:r>
            <w:r w:rsidRPr="005F2346">
              <w:rPr>
                <w:rFonts w:eastAsia="等线"/>
                <w:szCs w:val="24"/>
              </w:rPr>
              <w:t>→HSO</w:t>
            </w:r>
            <w:r w:rsidRPr="005F2346">
              <w:rPr>
                <w:rFonts w:eastAsia="等线"/>
                <w:szCs w:val="24"/>
                <w:vertAlign w:val="subscript"/>
              </w:rPr>
              <w:t>4</w:t>
            </w:r>
            <w:r w:rsidRPr="005F2346">
              <w:rPr>
                <w:rFonts w:eastAsia="等线"/>
                <w:szCs w:val="24"/>
                <w:vertAlign w:val="superscript"/>
              </w:rPr>
              <w:t>-</w:t>
            </w:r>
            <w:r w:rsidRPr="005F2346">
              <w:rPr>
                <w:rFonts w:eastAsia="等线"/>
                <w:szCs w:val="24"/>
              </w:rPr>
              <w:t>+R</w:t>
            </w:r>
            <w:r w:rsidRPr="005F2346">
              <w:rPr>
                <w:rFonts w:eastAsia="等线"/>
                <w:szCs w:val="24"/>
                <w:vertAlign w:val="superscript"/>
              </w:rPr>
              <w:t>•</w:t>
            </w:r>
            <w:r w:rsidRPr="005F2346">
              <w:rPr>
                <w:rFonts w:eastAsia="等线"/>
                <w:szCs w:val="24"/>
              </w:rPr>
              <w:t>→H</w:t>
            </w:r>
            <w:r w:rsidRPr="005F2346">
              <w:rPr>
                <w:rFonts w:eastAsia="等线"/>
                <w:szCs w:val="24"/>
                <w:vertAlign w:val="superscript"/>
              </w:rPr>
              <w:t>+</w:t>
            </w:r>
            <w:r w:rsidRPr="005F2346">
              <w:rPr>
                <w:rFonts w:eastAsia="等线"/>
                <w:szCs w:val="24"/>
              </w:rPr>
              <w:t>+SO</w:t>
            </w:r>
            <w:r w:rsidRPr="005F2346">
              <w:rPr>
                <w:rFonts w:eastAsia="等线"/>
                <w:szCs w:val="24"/>
                <w:vertAlign w:val="subscript"/>
              </w:rPr>
              <w:t>4</w:t>
            </w:r>
            <w:r w:rsidRPr="005F2346">
              <w:rPr>
                <w:rFonts w:eastAsia="等线"/>
                <w:szCs w:val="24"/>
                <w:vertAlign w:val="superscript"/>
              </w:rPr>
              <w:t>2-</w:t>
            </w:r>
            <w:r w:rsidRPr="005F2346">
              <w:rPr>
                <w:rFonts w:eastAsia="等线"/>
                <w:szCs w:val="24"/>
              </w:rPr>
              <w:t>+R</w:t>
            </w:r>
            <w:r w:rsidRPr="005F2346">
              <w:rPr>
                <w:rFonts w:eastAsia="等线"/>
                <w:szCs w:val="24"/>
                <w:vertAlign w:val="superscript"/>
              </w:rPr>
              <w:t>•</w:t>
            </w:r>
          </w:p>
        </w:tc>
        <w:tc>
          <w:tcPr>
            <w:tcW w:w="704" w:type="dxa"/>
            <w:vAlign w:val="center"/>
          </w:tcPr>
          <w:p w14:paraId="3A229CB9" w14:textId="35C4E6C5" w:rsidR="005F2346" w:rsidRPr="005F2346" w:rsidRDefault="00AA1EE5"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{"citationID":"upG8y732","properties":{"formattedCitation":"\\super 43\\nosupersub{}","plainCitation":"43","noteIndex":0},"citationItems":[{"id":1227,"uris":["http://zotero.org/users/12385889/items/WW769A5T"],"itemData":{"id":1227,"type":"article-journal","abstract":"The efficiency of TiO2 based heterogeneous photocatalysis can be enhanced by its combination with other oxidative procedures such as ozonation and by the modification of the catalyst surface with noble metals (such as silver). In this work, degradation of 4-hydroxybenzenesulfonic acid (4-HBS, a key intermediate of the decomposition of benzenesulfonic acid) was thoroughly studied by application of the above mentioned procedures individually and also in various combinations. Detailed comparisons of these methods were realized by measurements of degradation and mineralization of 4-HBS as well as determination of characteristic hydroxy intermediates and sulfate ions. The degradation efficiency of combination of Ag-TiO2 based photocatalysis and ozonation was just about the sum of the efficiencies of the individual procedures, while mineralization efficacy of this combination proved to be highly synergic, considerably exceeding this feature of the air- Ag-TiO2 system, due to the increased rate of ozone decay producing ring-opening radicals. Accordingly, total mineralization of 4-HBS was realized under these conditions. Ozonation, however, caused an oxidative dissolution of the deposited silver from the surface of the catalyst. Even so, simultaneous application of Ag-TiO2 based heterogeneous photocatalysis and ozonation led to total mineralization faster than their consecutive combination did.","collection-title":"Special Issue on Selected Papers from the Sixth International Conference on Semiconductor Photochemistry - SP-6","container-title":"Journal of Photochemistry and Photobiology A: Chemistry","DOI":"10.1016/j.jphotochem.2018.04.054","ISSN":"1010-6030","journalAbbreviation":"Journal of Photochemistry and Photobiology A: Chemistry","page":"152-161","source":"ScienceDirect","title":"Application of ozonation and silveration for heterogeneous photocatalytic degradation of an aromatic surfactant","volume":"366","author":[{"family":"Fónagy","given":"Orsolya"},{"family":"Szabó-Bárdos","given":"Erzsébet"},{"family":"Horváth","given":"Ottó"},{"family":"Kiss","given":"Gyula"}],"issued":{"date-parts":[["2018",11,1]]}}}],"schema":"https://github.com/citation-style-language/schema/raw/master/csl-citation.json"} </w:instrText>
            </w:r>
            <w:r>
              <w:rPr>
                <w:rFonts w:eastAsia="等线"/>
                <w:szCs w:val="24"/>
              </w:rPr>
              <w:fldChar w:fldCharType="separate"/>
            </w:r>
            <w:r w:rsidR="00651F7B" w:rsidRPr="00651F7B">
              <w:rPr>
                <w:vertAlign w:val="superscript"/>
              </w:rPr>
              <w:t>43</w:t>
            </w:r>
            <w:r>
              <w:rPr>
                <w:rFonts w:eastAsia="等线"/>
                <w:szCs w:val="24"/>
              </w:rPr>
              <w:fldChar w:fldCharType="end"/>
            </w:r>
          </w:p>
        </w:tc>
      </w:tr>
      <w:tr w:rsidR="005F2346" w:rsidRPr="005F2346" w14:paraId="6095DC9C" w14:textId="77777777" w:rsidTr="0009340E">
        <w:trPr>
          <w:trHeight w:val="607"/>
        </w:trPr>
        <w:tc>
          <w:tcPr>
            <w:tcW w:w="709" w:type="dxa"/>
            <w:vAlign w:val="center"/>
          </w:tcPr>
          <w:p w14:paraId="2DBED7D1" w14:textId="554B20BC" w:rsidR="005F2346" w:rsidRPr="005F2346" w:rsidRDefault="005F2346" w:rsidP="005F2346">
            <w:pPr>
              <w:spacing w:line="240" w:lineRule="auto"/>
              <w:jc w:val="center"/>
              <w:rPr>
                <w:rFonts w:eastAsia="等线"/>
                <w:szCs w:val="24"/>
              </w:rPr>
            </w:pPr>
            <w:r>
              <w:rPr>
                <w:rFonts w:eastAsia="等线" w:hint="eastAsia"/>
                <w:szCs w:val="24"/>
              </w:rPr>
              <w:t>29</w:t>
            </w:r>
          </w:p>
        </w:tc>
        <w:tc>
          <w:tcPr>
            <w:tcW w:w="1701" w:type="dxa"/>
            <w:vMerge/>
            <w:vAlign w:val="center"/>
          </w:tcPr>
          <w:p w14:paraId="0D6A3CA7" w14:textId="77777777" w:rsidR="005F2346" w:rsidRPr="005F2346" w:rsidRDefault="005F2346" w:rsidP="005F2346">
            <w:pPr>
              <w:spacing w:line="240" w:lineRule="auto"/>
              <w:jc w:val="center"/>
              <w:rPr>
                <w:rFonts w:eastAsia="等线"/>
                <w:szCs w:val="24"/>
              </w:rPr>
            </w:pPr>
          </w:p>
        </w:tc>
        <w:tc>
          <w:tcPr>
            <w:tcW w:w="1984" w:type="dxa"/>
            <w:vAlign w:val="center"/>
          </w:tcPr>
          <w:p w14:paraId="3FA59056" w14:textId="4CB50C90" w:rsidR="005F2346" w:rsidRPr="005F2346" w:rsidRDefault="0072507E" w:rsidP="005F2346">
            <w:pPr>
              <w:spacing w:line="240" w:lineRule="auto"/>
              <w:jc w:val="center"/>
              <w:rPr>
                <w:rFonts w:eastAsia="等线"/>
                <w:szCs w:val="24"/>
              </w:rPr>
            </w:pPr>
            <w:r w:rsidRPr="0072507E">
              <w:rPr>
                <w:rFonts w:eastAsia="等线"/>
                <w:szCs w:val="24"/>
              </w:rPr>
              <w:t>De-sulfonation</w:t>
            </w:r>
          </w:p>
        </w:tc>
        <w:tc>
          <w:tcPr>
            <w:tcW w:w="1276" w:type="dxa"/>
            <w:tcBorders>
              <w:top w:val="single" w:sz="4" w:space="0" w:color="auto"/>
              <w:left w:val="nil"/>
              <w:bottom w:val="single" w:sz="4" w:space="0" w:color="auto"/>
              <w:right w:val="nil"/>
            </w:tcBorders>
            <w:shd w:val="clear" w:color="auto" w:fill="auto"/>
            <w:vAlign w:val="center"/>
          </w:tcPr>
          <w:p w14:paraId="4D9EF986" w14:textId="64E6D327" w:rsidR="005F2346" w:rsidRPr="005F2346" w:rsidRDefault="004A0925" w:rsidP="005F2346">
            <w:pPr>
              <w:spacing w:line="240" w:lineRule="auto"/>
              <w:jc w:val="center"/>
              <w:rPr>
                <w:rFonts w:eastAsia="等线"/>
                <w:sz w:val="22"/>
                <w:szCs w:val="22"/>
              </w:rPr>
            </w:pPr>
            <w:r>
              <w:rPr>
                <w:rFonts w:eastAsia="等线" w:hint="eastAsia"/>
                <w:sz w:val="22"/>
                <w:szCs w:val="22"/>
              </w:rPr>
              <w:t>-</w:t>
            </w:r>
            <w:r w:rsidR="0009340E" w:rsidRPr="0009340E">
              <w:rPr>
                <w:rFonts w:eastAsia="等线"/>
                <w:sz w:val="22"/>
                <w:szCs w:val="22"/>
              </w:rPr>
              <w:t>64.066</w:t>
            </w:r>
          </w:p>
        </w:tc>
        <w:tc>
          <w:tcPr>
            <w:tcW w:w="1417" w:type="dxa"/>
            <w:tcBorders>
              <w:top w:val="single" w:sz="4" w:space="0" w:color="auto"/>
              <w:left w:val="single" w:sz="4" w:space="0" w:color="auto"/>
              <w:bottom w:val="single" w:sz="4" w:space="0" w:color="auto"/>
              <w:right w:val="nil"/>
            </w:tcBorders>
            <w:shd w:val="clear" w:color="auto" w:fill="auto"/>
            <w:vAlign w:val="center"/>
          </w:tcPr>
          <w:p w14:paraId="66D7720E" w14:textId="53B01565" w:rsidR="005F2346" w:rsidRPr="005F2346" w:rsidRDefault="00EB18DF" w:rsidP="005F2346">
            <w:pPr>
              <w:spacing w:line="240" w:lineRule="auto"/>
              <w:jc w:val="center"/>
              <w:rPr>
                <w:rFonts w:eastAsia="等线"/>
                <w:szCs w:val="24"/>
              </w:rPr>
            </w:pPr>
            <w:r w:rsidRPr="00AB4847">
              <w:rPr>
                <w:rFonts w:eastAsia="等线"/>
              </w:rPr>
              <w:t>–</w:t>
            </w:r>
            <w:r w:rsidR="005F2346">
              <w:rPr>
                <w:rFonts w:eastAsia="等线" w:hint="eastAsia"/>
                <w:szCs w:val="24"/>
              </w:rPr>
              <w:t>SO2</w:t>
            </w:r>
          </w:p>
        </w:tc>
        <w:tc>
          <w:tcPr>
            <w:tcW w:w="5245" w:type="dxa"/>
            <w:vAlign w:val="center"/>
          </w:tcPr>
          <w:p w14:paraId="723F5DE5" w14:textId="2293894A" w:rsidR="005F2346" w:rsidRPr="005F2346" w:rsidRDefault="00406C65" w:rsidP="005F2346">
            <w:pPr>
              <w:spacing w:line="240" w:lineRule="auto"/>
              <w:jc w:val="center"/>
              <w:rPr>
                <w:rFonts w:eastAsia="等线"/>
                <w:szCs w:val="24"/>
              </w:rPr>
            </w:pPr>
            <w:r w:rsidRPr="00406C65">
              <w:rPr>
                <w:rFonts w:eastAsia="等线"/>
                <w:szCs w:val="24"/>
              </w:rPr>
              <w:t>RSO</w:t>
            </w:r>
            <w:r w:rsidRPr="00406C65">
              <w:rPr>
                <w:rFonts w:eastAsia="等线" w:hint="eastAsia"/>
                <w:szCs w:val="24"/>
                <w:vertAlign w:val="subscript"/>
              </w:rPr>
              <w:t>2</w:t>
            </w:r>
            <w:r w:rsidRPr="00406C65">
              <w:rPr>
                <w:rFonts w:eastAsia="等线"/>
                <w:szCs w:val="24"/>
              </w:rPr>
              <w:t>-+HO•</w:t>
            </w:r>
            <w:r w:rsidRPr="00406C65">
              <w:rPr>
                <w:rFonts w:eastAsia="等线" w:hint="eastAsia"/>
                <w:szCs w:val="24"/>
              </w:rPr>
              <w:t>→</w:t>
            </w:r>
            <w:r w:rsidRPr="00406C65">
              <w:rPr>
                <w:rFonts w:eastAsia="等线"/>
                <w:szCs w:val="24"/>
              </w:rPr>
              <w:t>HSO</w:t>
            </w:r>
            <w:r w:rsidR="000E5264">
              <w:rPr>
                <w:rFonts w:eastAsia="等线" w:hint="eastAsia"/>
                <w:szCs w:val="24"/>
                <w:vertAlign w:val="subscript"/>
              </w:rPr>
              <w:t>3</w:t>
            </w:r>
            <w:r w:rsidRPr="00406C65">
              <w:rPr>
                <w:rFonts w:eastAsia="等线"/>
                <w:szCs w:val="24"/>
                <w:vertAlign w:val="superscript"/>
              </w:rPr>
              <w:t>-</w:t>
            </w:r>
            <w:r w:rsidRPr="00406C65">
              <w:rPr>
                <w:rFonts w:eastAsia="等线"/>
                <w:szCs w:val="24"/>
              </w:rPr>
              <w:t>+R•</w:t>
            </w:r>
            <w:r w:rsidRPr="00406C65">
              <w:rPr>
                <w:rFonts w:eastAsia="等线" w:hint="eastAsia"/>
                <w:szCs w:val="24"/>
              </w:rPr>
              <w:t>→</w:t>
            </w:r>
            <w:r w:rsidRPr="00406C65">
              <w:rPr>
                <w:rFonts w:eastAsia="等线"/>
                <w:szCs w:val="24"/>
              </w:rPr>
              <w:t>H++SO</w:t>
            </w:r>
            <w:r w:rsidR="000E5264">
              <w:rPr>
                <w:rFonts w:eastAsia="等线" w:hint="eastAsia"/>
                <w:szCs w:val="24"/>
                <w:vertAlign w:val="subscript"/>
              </w:rPr>
              <w:t>3</w:t>
            </w:r>
            <w:r w:rsidRPr="00406C65">
              <w:rPr>
                <w:rFonts w:eastAsia="等线"/>
                <w:szCs w:val="24"/>
                <w:vertAlign w:val="superscript"/>
              </w:rPr>
              <w:t>2-</w:t>
            </w:r>
            <w:r w:rsidRPr="00406C65">
              <w:rPr>
                <w:rFonts w:eastAsia="等线"/>
                <w:szCs w:val="24"/>
              </w:rPr>
              <w:t>+R•</w:t>
            </w:r>
          </w:p>
        </w:tc>
        <w:tc>
          <w:tcPr>
            <w:tcW w:w="704" w:type="dxa"/>
            <w:vAlign w:val="center"/>
          </w:tcPr>
          <w:p w14:paraId="04022018" w14:textId="3120B7D8" w:rsidR="005F2346" w:rsidRPr="000E5264" w:rsidRDefault="000E5264"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{"citationID":"ZfYSWSLi","properties":{"formattedCitation":"\\super 44\\nosupersub{}","plainCitation":"44","noteIndex":0},"citationItems":[{"id":1167,"uris":["http://zotero.org/users/12385889/items/LQ5XK4SS"],"itemData":{"id":1167,"type":"article-journal","abstract":"The potential energy surface and various reaction channels of the MSIA+OH reaction have been investigated at the CCSD(T)/6-311+G(2d,p)//B3LYP/6-31+G(2d,p) level of theory. Four different hydrogen-bonded complexes were formed in the reactions. The calculations indicate that there are mainly two kinds of reaction mechanisms in the studied reactions, the direct CH3 radical-abstraction reaction and the association–decomposition reaction. Owing to the higher barrier</w:instrText>
            </w:r>
            <w:r w:rsidR="00DB2885">
              <w:rPr>
                <w:rFonts w:eastAsia="等线" w:hint="eastAsia"/>
                <w:szCs w:val="24"/>
              </w:rPr>
              <w:instrText xml:space="preserve"> heights, the CH3-abstraction pathway is not expected to be the favorable pathway. While, the association</w:instrText>
            </w:r>
            <w:r w:rsidR="00DB2885">
              <w:rPr>
                <w:rFonts w:eastAsia="等线" w:hint="eastAsia"/>
                <w:szCs w:val="24"/>
              </w:rPr>
              <w:instrText>–</w:instrText>
            </w:r>
            <w:r w:rsidR="00DB2885">
              <w:rPr>
                <w:rFonts w:eastAsia="等线" w:hint="eastAsia"/>
                <w:szCs w:val="24"/>
              </w:rPr>
              <w:instrText>decomposition reaction pathway, MSIA-b+OH</w:instrText>
            </w:r>
            <w:r w:rsidR="00DB2885">
              <w:rPr>
                <w:rFonts w:eastAsia="等线" w:hint="eastAsia"/>
                <w:szCs w:val="24"/>
              </w:rPr>
              <w:instrText>→</w:instrText>
            </w:r>
            <w:r w:rsidR="00DB2885">
              <w:rPr>
                <w:rFonts w:eastAsia="等线" w:hint="eastAsia"/>
                <w:szCs w:val="24"/>
              </w:rPr>
              <w:instrText>M2b</w:instrText>
            </w:r>
            <w:r w:rsidR="00DB2885">
              <w:rPr>
                <w:rFonts w:eastAsia="等线" w:hint="eastAsia"/>
                <w:szCs w:val="24"/>
              </w:rPr>
              <w:instrText>→</w:instrText>
            </w:r>
            <w:r w:rsidR="00DB2885">
              <w:rPr>
                <w:rFonts w:eastAsia="等线" w:hint="eastAsia"/>
                <w:szCs w:val="24"/>
              </w:rPr>
              <w:instrText>TS9</w:instrText>
            </w:r>
            <w:r w:rsidR="00DB2885">
              <w:rPr>
                <w:rFonts w:eastAsia="等线" w:hint="eastAsia"/>
                <w:szCs w:val="24"/>
              </w:rPr>
              <w:instrText>→</w:instrText>
            </w:r>
            <w:r w:rsidR="00DB2885">
              <w:rPr>
                <w:rFonts w:eastAsia="等线" w:hint="eastAsia"/>
                <w:szCs w:val="24"/>
              </w:rPr>
              <w:instrText>H2O+ CH3SO2</w:instrText>
            </w:r>
            <w:r w:rsidR="00DB2885">
              <w:rPr>
                <w:rFonts w:eastAsia="等线" w:hint="eastAsia"/>
                <w:szCs w:val="24"/>
              </w:rPr>
              <w:instrText>→</w:instrText>
            </w:r>
            <w:r w:rsidR="00DB2885">
              <w:rPr>
                <w:rFonts w:eastAsia="等线" w:hint="eastAsia"/>
                <w:szCs w:val="24"/>
              </w:rPr>
              <w:instrText>TS4+H2O</w:instrText>
            </w:r>
            <w:r w:rsidR="00DB2885">
              <w:rPr>
                <w:rFonts w:eastAsia="等线" w:hint="eastAsia"/>
                <w:szCs w:val="24"/>
              </w:rPr>
              <w:instrText>→</w:instrText>
            </w:r>
            <w:r w:rsidR="00DB2885">
              <w:rPr>
                <w:rFonts w:eastAsia="等线" w:hint="eastAsia"/>
                <w:szCs w:val="24"/>
              </w:rPr>
              <w:instrText>SO2+CH3+H2O, is the most feasible reaction pathway, and SO2 is the dominant fin</w:instrText>
            </w:r>
            <w:r w:rsidR="00DB2885">
              <w:rPr>
                <w:rFonts w:eastAsia="等线"/>
                <w:szCs w:val="24"/>
              </w:rPr>
              <w:instrText xml:space="preserve">al sulfur-containing product.","container-title":"Chemical Physics","DOI":"10.1016/j.chemphys.2007.04.009","ISSN":"0301-0104","issue":"2","journalAbbreviation":"Chemical Physics","page":"133-140","source":"ScienceDirect","title":"Ab initio study of the reaction of OH radical with methyl sulfinic acid (MSIA)","volume":"335","author":[{"family":"Tian","given":"Yan"},{"family":"Tian","given":"Zhi-Mei"},{"family":"Wei","given":"Wen-Mei"},{"family":"He","given":"Tian-Jing"},{"family":"Chen","given":"Dong-Ming"},{"family":"Liu","given":"Fan-Chen"}],"issued":{"date-parts":[["2007",6,20]]}}}],"schema":"https://github.com/citation-style-language/schema/raw/master/csl-citation.json"} </w:instrText>
            </w:r>
            <w:r>
              <w:rPr>
                <w:rFonts w:eastAsia="等线"/>
                <w:szCs w:val="24"/>
              </w:rPr>
              <w:fldChar w:fldCharType="separate"/>
            </w:r>
            <w:r w:rsidR="00651F7B" w:rsidRPr="00651F7B">
              <w:rPr>
                <w:vertAlign w:val="superscript"/>
              </w:rPr>
              <w:t>44</w:t>
            </w:r>
            <w:r>
              <w:rPr>
                <w:rFonts w:eastAsia="等线"/>
                <w:szCs w:val="24"/>
              </w:rPr>
              <w:fldChar w:fldCharType="end"/>
            </w:r>
          </w:p>
        </w:tc>
      </w:tr>
      <w:tr w:rsidR="005F2346" w:rsidRPr="005F2346" w14:paraId="5E18FFAE" w14:textId="77777777" w:rsidTr="0009340E">
        <w:trPr>
          <w:trHeight w:val="607"/>
        </w:trPr>
        <w:tc>
          <w:tcPr>
            <w:tcW w:w="709" w:type="dxa"/>
            <w:vAlign w:val="center"/>
          </w:tcPr>
          <w:p w14:paraId="5A8CE432" w14:textId="5F1A5725" w:rsidR="005F2346" w:rsidRPr="005F2346" w:rsidRDefault="005F2346" w:rsidP="005F2346">
            <w:pPr>
              <w:spacing w:line="240" w:lineRule="auto"/>
              <w:jc w:val="center"/>
              <w:rPr>
                <w:rFonts w:eastAsia="等线"/>
                <w:szCs w:val="24"/>
              </w:rPr>
            </w:pPr>
            <w:r>
              <w:rPr>
                <w:rFonts w:eastAsia="等线" w:hint="eastAsia"/>
                <w:szCs w:val="24"/>
              </w:rPr>
              <w:t>30</w:t>
            </w:r>
          </w:p>
        </w:tc>
        <w:tc>
          <w:tcPr>
            <w:tcW w:w="1701" w:type="dxa"/>
            <w:vMerge/>
            <w:vAlign w:val="center"/>
          </w:tcPr>
          <w:p w14:paraId="6A1B3943" w14:textId="77777777" w:rsidR="005F2346" w:rsidRPr="005F2346" w:rsidRDefault="005F2346" w:rsidP="005F2346">
            <w:pPr>
              <w:spacing w:line="240" w:lineRule="auto"/>
              <w:jc w:val="center"/>
              <w:rPr>
                <w:rFonts w:eastAsia="等线"/>
                <w:szCs w:val="24"/>
              </w:rPr>
            </w:pPr>
          </w:p>
        </w:tc>
        <w:tc>
          <w:tcPr>
            <w:tcW w:w="1984" w:type="dxa"/>
            <w:vAlign w:val="center"/>
          </w:tcPr>
          <w:p w14:paraId="6E5DA6EA" w14:textId="77777777" w:rsidR="000E5264" w:rsidRPr="000E5264" w:rsidRDefault="000E5264" w:rsidP="000E5264">
            <w:pPr>
              <w:spacing w:line="240" w:lineRule="auto"/>
              <w:jc w:val="center"/>
              <w:rPr>
                <w:rFonts w:eastAsia="等线"/>
                <w:szCs w:val="24"/>
              </w:rPr>
            </w:pPr>
            <w:r w:rsidRPr="000E5264">
              <w:rPr>
                <w:rFonts w:eastAsia="等线"/>
                <w:szCs w:val="24"/>
              </w:rPr>
              <w:t>Oxidative</w:t>
            </w:r>
          </w:p>
          <w:p w14:paraId="3170BD25" w14:textId="19D9412B" w:rsidR="005F2346" w:rsidRPr="005F2346" w:rsidRDefault="000E5264" w:rsidP="000E5264">
            <w:pPr>
              <w:spacing w:line="240" w:lineRule="auto"/>
              <w:jc w:val="center"/>
              <w:rPr>
                <w:rFonts w:eastAsia="等线"/>
                <w:szCs w:val="24"/>
              </w:rPr>
            </w:pPr>
            <w:r w:rsidRPr="000E5264">
              <w:rPr>
                <w:rFonts w:eastAsia="等线"/>
                <w:szCs w:val="24"/>
              </w:rPr>
              <w:t>de-sulfonation</w:t>
            </w:r>
          </w:p>
        </w:tc>
        <w:tc>
          <w:tcPr>
            <w:tcW w:w="1276" w:type="dxa"/>
            <w:tcBorders>
              <w:top w:val="single" w:sz="4" w:space="0" w:color="auto"/>
              <w:left w:val="nil"/>
              <w:bottom w:val="single" w:sz="4" w:space="0" w:color="auto"/>
              <w:right w:val="nil"/>
            </w:tcBorders>
            <w:shd w:val="clear" w:color="auto" w:fill="auto"/>
            <w:vAlign w:val="center"/>
          </w:tcPr>
          <w:p w14:paraId="4D150D4E" w14:textId="7F1A0C00" w:rsidR="005F2346" w:rsidRPr="005F2346" w:rsidRDefault="0009340E" w:rsidP="005F2346">
            <w:pPr>
              <w:spacing w:line="240" w:lineRule="auto"/>
              <w:jc w:val="center"/>
              <w:rPr>
                <w:rFonts w:eastAsia="等线"/>
                <w:sz w:val="22"/>
                <w:szCs w:val="22"/>
              </w:rPr>
            </w:pPr>
            <w:r>
              <w:rPr>
                <w:rFonts w:eastAsia="等线" w:hint="eastAsia"/>
                <w:sz w:val="22"/>
                <w:szCs w:val="22"/>
              </w:rPr>
              <w:t>-</w:t>
            </w:r>
            <w:r w:rsidRPr="0009340E">
              <w:rPr>
                <w:rFonts w:eastAsia="等线"/>
                <w:sz w:val="22"/>
                <w:szCs w:val="22"/>
              </w:rPr>
              <w:t>31.97</w:t>
            </w:r>
            <w:r>
              <w:rPr>
                <w:rFonts w:eastAsia="等线" w:hint="eastAsia"/>
                <w:sz w:val="22"/>
                <w:szCs w:val="22"/>
              </w:rPr>
              <w:t>2</w:t>
            </w:r>
          </w:p>
        </w:tc>
        <w:tc>
          <w:tcPr>
            <w:tcW w:w="1417" w:type="dxa"/>
            <w:tcBorders>
              <w:top w:val="single" w:sz="4" w:space="0" w:color="auto"/>
              <w:left w:val="single" w:sz="4" w:space="0" w:color="auto"/>
              <w:bottom w:val="single" w:sz="4" w:space="0" w:color="auto"/>
              <w:right w:val="nil"/>
            </w:tcBorders>
            <w:shd w:val="clear" w:color="auto" w:fill="auto"/>
            <w:vAlign w:val="center"/>
          </w:tcPr>
          <w:p w14:paraId="3BAC5383" w14:textId="7F0D12B1" w:rsidR="005F2346" w:rsidRPr="005F2346" w:rsidRDefault="00EB18DF" w:rsidP="005F2346">
            <w:pPr>
              <w:spacing w:line="240" w:lineRule="auto"/>
              <w:jc w:val="center"/>
              <w:rPr>
                <w:rFonts w:eastAsia="等线"/>
                <w:szCs w:val="24"/>
              </w:rPr>
            </w:pPr>
            <w:r w:rsidRPr="00AB4847">
              <w:rPr>
                <w:rFonts w:eastAsia="等线"/>
              </w:rPr>
              <w:t>–</w:t>
            </w:r>
            <w:r w:rsidR="005F2346">
              <w:rPr>
                <w:rFonts w:eastAsia="等线" w:hint="eastAsia"/>
                <w:szCs w:val="24"/>
              </w:rPr>
              <w:t>S</w:t>
            </w:r>
          </w:p>
        </w:tc>
        <w:tc>
          <w:tcPr>
            <w:tcW w:w="5245" w:type="dxa"/>
            <w:vAlign w:val="center"/>
          </w:tcPr>
          <w:p w14:paraId="5D0C8AD3" w14:textId="19BEE528" w:rsidR="005F2346" w:rsidRPr="005F2346" w:rsidRDefault="0009340E" w:rsidP="005F2346">
            <w:pPr>
              <w:spacing w:line="240" w:lineRule="auto"/>
              <w:jc w:val="center"/>
              <w:rPr>
                <w:rFonts w:eastAsia="等线"/>
                <w:szCs w:val="24"/>
              </w:rPr>
            </w:pPr>
            <w:r>
              <w:rPr>
                <w:noProof/>
              </w:rPr>
              <w:drawing>
                <wp:inline distT="0" distB="0" distL="0" distR="0" wp14:anchorId="4B69F6DD" wp14:editId="3B305321">
                  <wp:extent cx="3298190" cy="498475"/>
                  <wp:effectExtent l="0" t="0" r="0" b="0"/>
                  <wp:docPr id="7053609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60995" name=""/>
                          <pic:cNvPicPr/>
                        </pic:nvPicPr>
                        <pic:blipFill>
                          <a:blip r:embed="rId37"/>
                          <a:stretch>
                            <a:fillRect/>
                          </a:stretch>
                        </pic:blipFill>
                        <pic:spPr>
                          <a:xfrm>
                            <a:off x="0" y="0"/>
                            <a:ext cx="3298190" cy="498475"/>
                          </a:xfrm>
                          <a:prstGeom prst="rect">
                            <a:avLst/>
                          </a:prstGeom>
                        </pic:spPr>
                      </pic:pic>
                    </a:graphicData>
                  </a:graphic>
                </wp:inline>
              </w:drawing>
            </w:r>
          </w:p>
        </w:tc>
        <w:tc>
          <w:tcPr>
            <w:tcW w:w="704" w:type="dxa"/>
            <w:vAlign w:val="center"/>
          </w:tcPr>
          <w:p w14:paraId="4536B05F" w14:textId="25138160" w:rsidR="005F2346" w:rsidRPr="005F2346" w:rsidRDefault="0009340E"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{"citationID":"n1zQOl3T","properties":{"formattedCitation":"\\super 45\\nosupersub{}","plainCitation":"45","noteIndex":0},"citationItems":[{"id":1170,"uris":["http://zotero.org/users/12385889/items/9G2ISD86"],"itemData":{"id":1170,"type":"article-journal","abstract":"This study reports improved catalytic activities and stabilities for the oxidation of dimethyl sulfide (DMS), a major pollutant of pulp and paper mills. Ozone was used as an oxidant and activities of Cu, Mo, Cr and Mn oxides, and mixed metal oxides supported on γ-alumina, were tested over the temperature ranging from 100 to 200°C. The best catalytic activity was obtained over 10wt.% CuO-10wt.% MoO3 supported on γ-Al2O3 with 100% DMS conversion and high selectiv</w:instrText>
            </w:r>
            <w:r w:rsidR="00DB2885">
              <w:rPr>
                <w:rFonts w:eastAsia="等线" w:hint="eastAsia"/>
                <w:szCs w:val="24"/>
              </w:rPr>
              <w:instrText>ity (</w:instrText>
            </w:r>
            <w:r w:rsidR="00DB2885">
              <w:rPr>
                <w:rFonts w:eastAsia="等线" w:hint="eastAsia"/>
                <w:szCs w:val="24"/>
              </w:rPr>
              <w:instrText>≈</w:instrText>
            </w:r>
            <w:r w:rsidR="00DB2885">
              <w:rPr>
                <w:rFonts w:eastAsia="等线" w:hint="eastAsia"/>
                <w:szCs w:val="24"/>
              </w:rPr>
              <w:instrText>96%) towards complete oxidation products such as CO2 and SO2. The addition of molybdenum to the CuO/</w:instrText>
            </w:r>
            <w:r w:rsidR="00DB2885">
              <w:rPr>
                <w:rFonts w:eastAsia="等线" w:hint="eastAsia"/>
                <w:szCs w:val="24"/>
              </w:rPr>
              <w:instrText>γ</w:instrText>
            </w:r>
            <w:r w:rsidR="00DB2885">
              <w:rPr>
                <w:rFonts w:eastAsia="等线" w:hint="eastAsia"/>
                <w:szCs w:val="24"/>
              </w:rPr>
              <w:instrText>-Al2O3 significantly enhanced the selectivity of the reaction towards complete oxidization products indicating that MoO3 acts as a good promoter whe</w:instrText>
            </w:r>
            <w:r w:rsidR="00DB2885">
              <w:rPr>
                <w:rFonts w:eastAsia="等线"/>
                <w:szCs w:val="24"/>
              </w:rPr>
              <w:instrText xml:space="preserve">n used with CuO. Catalyst characterization by XRD, TPR and NH3-TPD analyses suggested that these promoting effects are due to the formation of Cu3Mo2O9 and CuMoO4 species on CuO-MoO3/γ-Al2O3, and also a substantially higher quantity of acid sites and a stronger acid strength in CuO-MoO3/γ-Al2O3 than CuO/γ-Al2O3 catalyst. This study also reports the optimization of reaction parameters and effects the catalyst physico-chemical properties have on the catalytic activity.","container-title":"Applied Catalysis A: General","DOI":"10.1016/j.apcata.2008.06.038","ISSN":"0926-860X","issue":"1","journalAbbreviation":"Applied Catalysis A: General","page":"86-93","source":"ScienceDirect","title":"Catalytic oxidation of dimethyl sulfide with ozone: Effects of promoter and physico-chemical properties of metal oxide catalysts","title-short":"Catalytic oxidation of dimethyl sulfide with ozone","volume":"348","author":[{"family":"Devulapelli","given":"Venu Gopal"},{"family":"Sahle-Demessie","given":"Endalkachew"}],"issued":{"date-parts":[["2008",9,30]]}}}],"schema":"https://github.com/citation-style-language/schema/raw/master/csl-citation.json"} </w:instrText>
            </w:r>
            <w:r>
              <w:rPr>
                <w:rFonts w:eastAsia="等线"/>
                <w:szCs w:val="24"/>
              </w:rPr>
              <w:fldChar w:fldCharType="separate"/>
            </w:r>
            <w:r w:rsidR="00651F7B" w:rsidRPr="00651F7B">
              <w:rPr>
                <w:vertAlign w:val="superscript"/>
              </w:rPr>
              <w:t>45</w:t>
            </w:r>
            <w:r>
              <w:rPr>
                <w:rFonts w:eastAsia="等线"/>
                <w:szCs w:val="24"/>
              </w:rPr>
              <w:fldChar w:fldCharType="end"/>
            </w:r>
          </w:p>
        </w:tc>
      </w:tr>
      <w:tr w:rsidR="005F2346" w:rsidRPr="005F2346" w14:paraId="31C04B70" w14:textId="77777777" w:rsidTr="0009340E">
        <w:trPr>
          <w:trHeight w:val="607"/>
        </w:trPr>
        <w:tc>
          <w:tcPr>
            <w:tcW w:w="709" w:type="dxa"/>
            <w:vAlign w:val="center"/>
          </w:tcPr>
          <w:p w14:paraId="127AEC2E" w14:textId="32855DA4" w:rsidR="005F2346" w:rsidRPr="005F2346" w:rsidRDefault="005F2346" w:rsidP="005F2346">
            <w:pPr>
              <w:spacing w:line="240" w:lineRule="auto"/>
              <w:jc w:val="center"/>
              <w:rPr>
                <w:rFonts w:eastAsia="等线"/>
                <w:szCs w:val="24"/>
              </w:rPr>
            </w:pPr>
            <w:r>
              <w:rPr>
                <w:rFonts w:eastAsia="等线" w:hint="eastAsia"/>
                <w:szCs w:val="24"/>
              </w:rPr>
              <w:t>31</w:t>
            </w:r>
          </w:p>
        </w:tc>
        <w:tc>
          <w:tcPr>
            <w:tcW w:w="1701" w:type="dxa"/>
            <w:vMerge/>
            <w:vAlign w:val="center"/>
          </w:tcPr>
          <w:p w14:paraId="10C35949" w14:textId="77777777" w:rsidR="005F2346" w:rsidRPr="005F2346" w:rsidRDefault="005F2346" w:rsidP="005F2346">
            <w:pPr>
              <w:spacing w:line="240" w:lineRule="auto"/>
              <w:jc w:val="center"/>
              <w:rPr>
                <w:rFonts w:eastAsia="等线"/>
                <w:szCs w:val="24"/>
              </w:rPr>
            </w:pPr>
          </w:p>
        </w:tc>
        <w:tc>
          <w:tcPr>
            <w:tcW w:w="1984" w:type="dxa"/>
            <w:vAlign w:val="center"/>
          </w:tcPr>
          <w:p w14:paraId="3144FE51" w14:textId="5F075F62" w:rsidR="005F2346" w:rsidRPr="005F2346" w:rsidRDefault="0009340E" w:rsidP="005F2346">
            <w:pPr>
              <w:spacing w:line="240" w:lineRule="auto"/>
              <w:jc w:val="center"/>
              <w:rPr>
                <w:rFonts w:eastAsia="等线"/>
                <w:szCs w:val="24"/>
              </w:rPr>
            </w:pPr>
            <w:r w:rsidRPr="0009340E">
              <w:rPr>
                <w:rFonts w:eastAsia="等线"/>
                <w:szCs w:val="24"/>
              </w:rPr>
              <w:t>De-sulfonation</w:t>
            </w:r>
          </w:p>
        </w:tc>
        <w:tc>
          <w:tcPr>
            <w:tcW w:w="1276" w:type="dxa"/>
            <w:tcBorders>
              <w:top w:val="single" w:sz="4" w:space="0" w:color="auto"/>
              <w:left w:val="nil"/>
              <w:bottom w:val="single" w:sz="4" w:space="0" w:color="auto"/>
              <w:right w:val="nil"/>
            </w:tcBorders>
            <w:shd w:val="clear" w:color="auto" w:fill="auto"/>
            <w:vAlign w:val="center"/>
          </w:tcPr>
          <w:p w14:paraId="3EDD3720" w14:textId="1092B453" w:rsidR="005F2346" w:rsidRPr="005F2346" w:rsidRDefault="0009340E" w:rsidP="005F2346">
            <w:pPr>
              <w:spacing w:line="240" w:lineRule="auto"/>
              <w:jc w:val="center"/>
              <w:rPr>
                <w:rFonts w:eastAsia="等线"/>
                <w:sz w:val="22"/>
                <w:szCs w:val="22"/>
              </w:rPr>
            </w:pPr>
            <w:r>
              <w:rPr>
                <w:rFonts w:eastAsia="等线" w:hint="eastAsia"/>
                <w:sz w:val="22"/>
                <w:szCs w:val="22"/>
              </w:rPr>
              <w:t>-63.944</w:t>
            </w:r>
          </w:p>
        </w:tc>
        <w:tc>
          <w:tcPr>
            <w:tcW w:w="1417" w:type="dxa"/>
            <w:tcBorders>
              <w:top w:val="single" w:sz="4" w:space="0" w:color="auto"/>
              <w:left w:val="single" w:sz="4" w:space="0" w:color="auto"/>
              <w:bottom w:val="single" w:sz="4" w:space="0" w:color="auto"/>
              <w:right w:val="nil"/>
            </w:tcBorders>
            <w:shd w:val="clear" w:color="auto" w:fill="auto"/>
            <w:vAlign w:val="center"/>
          </w:tcPr>
          <w:p w14:paraId="4798AE53" w14:textId="7247B8AD" w:rsidR="005F2346" w:rsidRPr="005F2346" w:rsidRDefault="00EB18DF" w:rsidP="005F2346">
            <w:pPr>
              <w:spacing w:line="240" w:lineRule="auto"/>
              <w:jc w:val="center"/>
              <w:rPr>
                <w:rFonts w:eastAsia="等线"/>
                <w:szCs w:val="24"/>
              </w:rPr>
            </w:pPr>
            <w:r w:rsidRPr="00AB4847">
              <w:rPr>
                <w:rFonts w:eastAsia="等线"/>
              </w:rPr>
              <w:t>–</w:t>
            </w:r>
            <w:r w:rsidR="005F2346">
              <w:rPr>
                <w:rFonts w:eastAsia="等线" w:hint="eastAsia"/>
                <w:szCs w:val="24"/>
              </w:rPr>
              <w:t>S2</w:t>
            </w:r>
          </w:p>
        </w:tc>
        <w:tc>
          <w:tcPr>
            <w:tcW w:w="5245" w:type="dxa"/>
            <w:vAlign w:val="center"/>
          </w:tcPr>
          <w:p w14:paraId="47648EFA" w14:textId="28A56860" w:rsidR="005F2346" w:rsidRPr="005F2346" w:rsidRDefault="0009340E" w:rsidP="005F2346">
            <w:pPr>
              <w:spacing w:line="240" w:lineRule="auto"/>
              <w:jc w:val="center"/>
              <w:rPr>
                <w:rFonts w:eastAsia="等线"/>
                <w:szCs w:val="24"/>
              </w:rPr>
            </w:pPr>
            <w:r>
              <w:rPr>
                <w:noProof/>
              </w:rPr>
              <w:drawing>
                <wp:inline distT="0" distB="0" distL="0" distR="0" wp14:anchorId="6CA1E4B8" wp14:editId="6896C392">
                  <wp:extent cx="2234241" cy="301971"/>
                  <wp:effectExtent l="0" t="0" r="0" b="3175"/>
                  <wp:docPr id="7079288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928851" name=""/>
                          <pic:cNvPicPr/>
                        </pic:nvPicPr>
                        <pic:blipFill>
                          <a:blip r:embed="rId38"/>
                          <a:stretch>
                            <a:fillRect/>
                          </a:stretch>
                        </pic:blipFill>
                        <pic:spPr>
                          <a:xfrm>
                            <a:off x="0" y="0"/>
                            <a:ext cx="2278818" cy="307996"/>
                          </a:xfrm>
                          <a:prstGeom prst="rect">
                            <a:avLst/>
                          </a:prstGeom>
                        </pic:spPr>
                      </pic:pic>
                    </a:graphicData>
                  </a:graphic>
                </wp:inline>
              </w:drawing>
            </w:r>
          </w:p>
        </w:tc>
        <w:tc>
          <w:tcPr>
            <w:tcW w:w="704" w:type="dxa"/>
            <w:vAlign w:val="center"/>
          </w:tcPr>
          <w:p w14:paraId="77CDEB14" w14:textId="1771367E" w:rsidR="005F2346" w:rsidRPr="005F2346" w:rsidRDefault="0009340E"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{"citationID":"anMbpVHL","properties":{"formattedCitation":"\\super 46\\nosupersub{}","plainCitation":"46","noteIndex":0},"citationItems":[{"id":1172,"uris":["http://zotero.org/users/12385889/items/VNPRL737"],"itemData":{"id":1172,"type":"article-journal","abstract":"The removal of volatile and odorous emissions from pulp and paper industrial processes usually generates secondary pollution which is treated further by scrubbing, adsorption, and catalytic incineration. Studies using a flow reactor packed with 10% vanadia/titania (V2O5/TiO2) catalyst showed complete conversion of dimethyl sulfide (DMS) in the presence of ozone. The molar yields of partial oxidation products were only 10–20%. Small amounts of partial oxidation products, such as and dimethyl sulfone (DMSO2), dimethyl disulfide (DMDS), and dimethyl sulfoxide (DMSO), were also formed. The results of the oxidation of DMS using ozone only, ozone plus catalyst, and oxygen plus catalyst suggest that the combined use of O3 with catalyst is essential for the complete destruction of DMS to CO2 and SO2. A Box-Behnken design was used to determine the factors that have a significant effect on the conversion and selectivity of the products. It was concluded that product selectivity is strongly influenced by temperature, gas hourly space velocity (GHSV), and ozone concentration. The catalysts were characterized using XRD, surface area measurements, and SEM techniques. Time-on-stream studies carried out in a 500ppmv gas stream held at 150°C for 6h, using 2g of the catalyst, an ozone-to-DMS molar ratio of 0.9, and a GHSV of 37,000h−1, yielded 99.9% conversion of DMS. A plausible reaction mechanism has been proposed for the oxidation of DMS based on reaction product distribution and possible intermediates formed.","container-title":"Applied Catalysis B: Environmental","DOI":"10.1016/j.apcatb.2008.04.025","ISSN":"0926-3373","issue":"3","journalAbbreviation":"Applied Catalysis B: Environmental","page":"408-419","source":"ScienceDirect","title":"Vapor phase oxidation of dimethyl sulfide with ozone over V2O5/TiO2 catalyst","volume":"84","author":[{"family":"Sahle-Demessie","given":"Endalkachew"},{"family":"Devulapelli","given":"Venu Gopal"}],"issued":{"date-parts":[["2008",12,1]]}}}],"schema":"https://github.com/citation-style-language/schema/raw/master/csl-citation.json"} </w:instrText>
            </w:r>
            <w:r>
              <w:rPr>
                <w:rFonts w:eastAsia="等线"/>
                <w:szCs w:val="24"/>
              </w:rPr>
              <w:fldChar w:fldCharType="separate"/>
            </w:r>
            <w:r w:rsidR="00651F7B" w:rsidRPr="00651F7B">
              <w:rPr>
                <w:vertAlign w:val="superscript"/>
              </w:rPr>
              <w:t>46</w:t>
            </w:r>
            <w:r>
              <w:rPr>
                <w:rFonts w:eastAsia="等线"/>
                <w:szCs w:val="24"/>
              </w:rPr>
              <w:fldChar w:fldCharType="end"/>
            </w:r>
          </w:p>
        </w:tc>
      </w:tr>
      <w:tr w:rsidR="005F2346" w:rsidRPr="005F2346" w14:paraId="6FD155F4" w14:textId="77777777" w:rsidTr="0009340E">
        <w:trPr>
          <w:trHeight w:val="607"/>
        </w:trPr>
        <w:tc>
          <w:tcPr>
            <w:tcW w:w="709" w:type="dxa"/>
            <w:vAlign w:val="center"/>
          </w:tcPr>
          <w:p w14:paraId="5EDB0103" w14:textId="1A073914" w:rsidR="005F2346" w:rsidRDefault="005F2346" w:rsidP="005F2346">
            <w:pPr>
              <w:spacing w:line="240" w:lineRule="auto"/>
              <w:jc w:val="center"/>
              <w:rPr>
                <w:rFonts w:eastAsia="等线"/>
                <w:szCs w:val="24"/>
              </w:rPr>
            </w:pPr>
            <w:r>
              <w:rPr>
                <w:rFonts w:eastAsia="等线" w:hint="eastAsia"/>
                <w:szCs w:val="24"/>
              </w:rPr>
              <w:t>32</w:t>
            </w:r>
          </w:p>
        </w:tc>
        <w:tc>
          <w:tcPr>
            <w:tcW w:w="1701" w:type="dxa"/>
            <w:vMerge/>
            <w:vAlign w:val="center"/>
          </w:tcPr>
          <w:p w14:paraId="12C2B459" w14:textId="77777777" w:rsidR="005F2346" w:rsidRPr="005F2346" w:rsidRDefault="005F2346" w:rsidP="005F2346">
            <w:pPr>
              <w:spacing w:line="240" w:lineRule="auto"/>
              <w:jc w:val="center"/>
              <w:rPr>
                <w:rFonts w:eastAsia="等线"/>
                <w:szCs w:val="24"/>
              </w:rPr>
            </w:pPr>
          </w:p>
        </w:tc>
        <w:tc>
          <w:tcPr>
            <w:tcW w:w="1984" w:type="dxa"/>
            <w:vAlign w:val="center"/>
          </w:tcPr>
          <w:p w14:paraId="5873ACE0" w14:textId="77777777" w:rsidR="0009340E" w:rsidRPr="0009340E" w:rsidRDefault="0009340E" w:rsidP="0009340E">
            <w:pPr>
              <w:spacing w:line="240" w:lineRule="auto"/>
              <w:jc w:val="center"/>
              <w:rPr>
                <w:rFonts w:eastAsia="等线"/>
                <w:szCs w:val="24"/>
              </w:rPr>
            </w:pPr>
            <w:r w:rsidRPr="0009340E">
              <w:rPr>
                <w:rFonts w:eastAsia="等线"/>
                <w:szCs w:val="24"/>
              </w:rPr>
              <w:t>Oxidative</w:t>
            </w:r>
          </w:p>
          <w:p w14:paraId="528D6F28" w14:textId="68BBE749" w:rsidR="005F2346" w:rsidRPr="005F2346" w:rsidRDefault="0009340E" w:rsidP="0009340E">
            <w:pPr>
              <w:spacing w:line="240" w:lineRule="auto"/>
              <w:jc w:val="center"/>
              <w:rPr>
                <w:rFonts w:eastAsia="等线"/>
                <w:szCs w:val="24"/>
              </w:rPr>
            </w:pPr>
            <w:r w:rsidRPr="0009340E">
              <w:rPr>
                <w:rFonts w:eastAsia="等线"/>
                <w:szCs w:val="24"/>
              </w:rPr>
              <w:t>de-sulfonation</w:t>
            </w:r>
          </w:p>
        </w:tc>
        <w:tc>
          <w:tcPr>
            <w:tcW w:w="1276" w:type="dxa"/>
            <w:tcBorders>
              <w:top w:val="single" w:sz="4" w:space="0" w:color="auto"/>
              <w:left w:val="nil"/>
              <w:bottom w:val="single" w:sz="4" w:space="0" w:color="auto"/>
              <w:right w:val="nil"/>
            </w:tcBorders>
            <w:shd w:val="clear" w:color="auto" w:fill="auto"/>
            <w:vAlign w:val="center"/>
          </w:tcPr>
          <w:p w14:paraId="16EE2D8C" w14:textId="6FEA512A" w:rsidR="005F2346" w:rsidRPr="005F2346" w:rsidRDefault="0009340E" w:rsidP="005F2346">
            <w:pPr>
              <w:spacing w:line="240" w:lineRule="auto"/>
              <w:jc w:val="center"/>
              <w:rPr>
                <w:rFonts w:eastAsia="等线"/>
                <w:sz w:val="22"/>
                <w:szCs w:val="22"/>
              </w:rPr>
            </w:pPr>
            <w:r>
              <w:rPr>
                <w:rFonts w:eastAsia="等线" w:hint="eastAsia"/>
                <w:sz w:val="22"/>
                <w:szCs w:val="22"/>
              </w:rPr>
              <w:t>-</w:t>
            </w:r>
            <w:r w:rsidRPr="0009340E">
              <w:rPr>
                <w:rFonts w:eastAsia="等线"/>
                <w:sz w:val="22"/>
                <w:szCs w:val="22"/>
              </w:rPr>
              <w:t>32.065</w:t>
            </w:r>
          </w:p>
        </w:tc>
        <w:tc>
          <w:tcPr>
            <w:tcW w:w="1417" w:type="dxa"/>
            <w:tcBorders>
              <w:top w:val="single" w:sz="4" w:space="0" w:color="auto"/>
              <w:left w:val="single" w:sz="4" w:space="0" w:color="auto"/>
              <w:bottom w:val="single" w:sz="4" w:space="0" w:color="auto"/>
              <w:right w:val="nil"/>
            </w:tcBorders>
            <w:shd w:val="clear" w:color="auto" w:fill="auto"/>
            <w:vAlign w:val="center"/>
          </w:tcPr>
          <w:p w14:paraId="4A56096F" w14:textId="328E6C3B" w:rsidR="005F2346" w:rsidRPr="005F2346" w:rsidRDefault="00EB18DF" w:rsidP="005F2346">
            <w:pPr>
              <w:spacing w:line="240" w:lineRule="auto"/>
              <w:jc w:val="center"/>
              <w:rPr>
                <w:rFonts w:eastAsia="等线"/>
                <w:szCs w:val="24"/>
              </w:rPr>
            </w:pPr>
            <w:r w:rsidRPr="00AB4847">
              <w:rPr>
                <w:rFonts w:eastAsia="等线"/>
              </w:rPr>
              <w:t>–</w:t>
            </w:r>
            <w:r w:rsidR="005F2346">
              <w:rPr>
                <w:rFonts w:eastAsia="等线" w:hint="eastAsia"/>
                <w:szCs w:val="24"/>
              </w:rPr>
              <w:t>SH</w:t>
            </w:r>
          </w:p>
        </w:tc>
        <w:tc>
          <w:tcPr>
            <w:tcW w:w="5245" w:type="dxa"/>
            <w:vAlign w:val="center"/>
          </w:tcPr>
          <w:p w14:paraId="61B4BC4B" w14:textId="4E601BF3" w:rsidR="005F2346" w:rsidRPr="005F2346" w:rsidRDefault="0009340E" w:rsidP="005F2346">
            <w:pPr>
              <w:spacing w:line="240" w:lineRule="auto"/>
              <w:jc w:val="center"/>
              <w:rPr>
                <w:rFonts w:eastAsia="等线"/>
                <w:szCs w:val="24"/>
              </w:rPr>
            </w:pPr>
            <w:r>
              <w:rPr>
                <w:rFonts w:eastAsia="等线" w:hint="eastAsia"/>
                <w:szCs w:val="24"/>
              </w:rPr>
              <w:t>R</w:t>
            </w:r>
            <w:r w:rsidRPr="0009340E">
              <w:rPr>
                <w:rFonts w:eastAsia="等线"/>
                <w:szCs w:val="24"/>
              </w:rPr>
              <w:t>SH</w:t>
            </w:r>
            <w:r>
              <w:rPr>
                <w:rFonts w:eastAsia="等线" w:hint="eastAsia"/>
                <w:szCs w:val="24"/>
              </w:rPr>
              <w:t>+O</w:t>
            </w:r>
            <w:r w:rsidRPr="0009340E">
              <w:rPr>
                <w:rFonts w:eastAsia="等线" w:hint="eastAsia"/>
                <w:szCs w:val="24"/>
                <w:vertAlign w:val="subscript"/>
              </w:rPr>
              <w:t>3</w:t>
            </w:r>
            <w:r w:rsidRPr="00406C65">
              <w:rPr>
                <w:rFonts w:eastAsia="等线" w:hint="eastAsia"/>
                <w:szCs w:val="24"/>
              </w:rPr>
              <w:t>→</w:t>
            </w:r>
            <w:r>
              <w:rPr>
                <w:rFonts w:eastAsia="等线" w:hint="eastAsia"/>
                <w:szCs w:val="24"/>
              </w:rPr>
              <w:t>R</w:t>
            </w:r>
            <w:r w:rsidRPr="0009340E">
              <w:rPr>
                <w:rFonts w:eastAsia="等线"/>
                <w:szCs w:val="24"/>
              </w:rPr>
              <w:t>OH+SO2</w:t>
            </w:r>
          </w:p>
        </w:tc>
        <w:tc>
          <w:tcPr>
            <w:tcW w:w="704" w:type="dxa"/>
            <w:vAlign w:val="center"/>
          </w:tcPr>
          <w:p w14:paraId="6DA86255" w14:textId="28136AC6" w:rsidR="005F2346" w:rsidRPr="0009340E" w:rsidRDefault="0009340E"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{"citationID":"mrgGIiq0","properties":{"formattedCitation":"\\super 47\\nosupersub{}","plainCitation":"47","noteIndex":0},"citationItems":[{"id":1175,"uris":["http://zotero.org/users/12385889/items/8M3X4K8E"],"itemData":{"id":1175,"type":"article-journal","abstract":"Reaction mechanism of methanethiol oxidation with ozone are carried out using the B3LYP and CCSD(T) theoretical approaches in connection with the 6-311++G(3df,3pd) basis set. Results confirm six kinds of products, P1–P6, which have enough thermodynamic stability. In thermodynamic viewpoint, the P6 product is the most favored adduct of the CH3SH+O3 gas phase reaction at atmospheric pressure and 298.15K temperature. The P6 adduct, CH3OH+SO2, is spontaneous and exothermic with −146.47 and −146.81kcal/mol in Gibbs free energy and enthalpy of reaction at the B3LYP level, respectively. In kinetic viewpoint, the CH2S+H2O2+O2, P2 adduct, as final product after passing two transition state low level is the most favorite path.","container-title":"Computational and Theoretical Chemistry","DOI":"10.1016/j.comptc.2014.04.028","ISSN":"2210-271X","journalAbbreviation":"Computational and Theoretical Chemistry","page":"41-48","source":"ScienceDirect","title":"Theoretical study on the mechanism and thermodynamic of methanethiol and ozone reaction","volume":"1042","author":[{"family":"Vahedpour","given":"Morteza"},{"family":"Karami","given":"Fereshte"},{"family":"Shirazi","given":"Javad"}],"issued":{"date-parts":[["2014",8,15]]}}}],"schema":"https://github.com/citation-style-language/schema/raw/master/csl-citation.json"} </w:instrText>
            </w:r>
            <w:r>
              <w:rPr>
                <w:rFonts w:eastAsia="等线"/>
                <w:szCs w:val="24"/>
              </w:rPr>
              <w:fldChar w:fldCharType="separate"/>
            </w:r>
            <w:r w:rsidR="00651F7B" w:rsidRPr="00651F7B">
              <w:rPr>
                <w:vertAlign w:val="superscript"/>
              </w:rPr>
              <w:t>47</w:t>
            </w:r>
            <w:r>
              <w:rPr>
                <w:rFonts w:eastAsia="等线"/>
                <w:szCs w:val="24"/>
              </w:rPr>
              <w:fldChar w:fldCharType="end"/>
            </w:r>
          </w:p>
        </w:tc>
      </w:tr>
      <w:tr w:rsidR="005F2346" w:rsidRPr="005F2346" w14:paraId="23B1492A" w14:textId="77777777" w:rsidTr="0009340E">
        <w:trPr>
          <w:trHeight w:val="1215"/>
        </w:trPr>
        <w:tc>
          <w:tcPr>
            <w:tcW w:w="709" w:type="dxa"/>
            <w:vAlign w:val="center"/>
          </w:tcPr>
          <w:p w14:paraId="12F9B7ED" w14:textId="56BF3BDE" w:rsidR="005F2346" w:rsidRPr="005F2346" w:rsidRDefault="005F2346" w:rsidP="005F2346">
            <w:pPr>
              <w:spacing w:line="240" w:lineRule="auto"/>
              <w:jc w:val="center"/>
              <w:rPr>
                <w:rFonts w:eastAsia="等线"/>
                <w:szCs w:val="24"/>
              </w:rPr>
            </w:pPr>
            <w:r>
              <w:rPr>
                <w:rFonts w:eastAsia="等线" w:hint="eastAsia"/>
                <w:szCs w:val="24"/>
              </w:rPr>
              <w:t>33</w:t>
            </w:r>
          </w:p>
        </w:tc>
        <w:tc>
          <w:tcPr>
            <w:tcW w:w="1701" w:type="dxa"/>
            <w:vMerge w:val="restart"/>
            <w:vAlign w:val="center"/>
          </w:tcPr>
          <w:p w14:paraId="1111B2A7" w14:textId="77777777" w:rsidR="005F2346" w:rsidRPr="005F2346" w:rsidRDefault="005F2346" w:rsidP="005F2346">
            <w:pPr>
              <w:spacing w:line="240" w:lineRule="auto"/>
              <w:jc w:val="center"/>
              <w:rPr>
                <w:rFonts w:eastAsia="等线"/>
                <w:szCs w:val="24"/>
              </w:rPr>
            </w:pPr>
            <w:r w:rsidRPr="005F2346">
              <w:rPr>
                <w:rFonts w:eastAsia="等线"/>
                <w:szCs w:val="24"/>
              </w:rPr>
              <w:t>Other reactions</w:t>
            </w:r>
          </w:p>
        </w:tc>
        <w:tc>
          <w:tcPr>
            <w:tcW w:w="1984" w:type="dxa"/>
            <w:vAlign w:val="center"/>
          </w:tcPr>
          <w:p w14:paraId="6EFF62F1" w14:textId="77777777" w:rsidR="005F2346" w:rsidRPr="005F2346" w:rsidRDefault="005F2346" w:rsidP="005F2346">
            <w:pPr>
              <w:spacing w:line="240" w:lineRule="auto"/>
              <w:jc w:val="center"/>
              <w:rPr>
                <w:rFonts w:eastAsia="等线"/>
                <w:szCs w:val="24"/>
              </w:rPr>
            </w:pPr>
            <w:r w:rsidRPr="005F2346">
              <w:rPr>
                <w:rFonts w:eastAsia="等线"/>
                <w:szCs w:val="24"/>
              </w:rPr>
              <w:t>Dehydrogenation</w:t>
            </w:r>
          </w:p>
        </w:tc>
        <w:tc>
          <w:tcPr>
            <w:tcW w:w="1276" w:type="dxa"/>
            <w:tcBorders>
              <w:top w:val="single" w:sz="4" w:space="0" w:color="auto"/>
              <w:left w:val="nil"/>
              <w:bottom w:val="single" w:sz="4" w:space="0" w:color="auto"/>
              <w:right w:val="nil"/>
            </w:tcBorders>
            <w:shd w:val="clear" w:color="auto" w:fill="auto"/>
            <w:vAlign w:val="center"/>
          </w:tcPr>
          <w:p w14:paraId="5683B32E" w14:textId="77777777" w:rsidR="005F2346" w:rsidRPr="005F2346" w:rsidRDefault="005F2346" w:rsidP="005F2346">
            <w:pPr>
              <w:spacing w:line="240" w:lineRule="auto"/>
              <w:jc w:val="center"/>
              <w:rPr>
                <w:rFonts w:eastAsia="等线"/>
                <w:szCs w:val="24"/>
              </w:rPr>
            </w:pPr>
            <w:r w:rsidRPr="005F2346">
              <w:rPr>
                <w:rFonts w:eastAsia="等线"/>
                <w:sz w:val="22"/>
                <w:szCs w:val="22"/>
              </w:rPr>
              <w:t>-2.016</w:t>
            </w:r>
          </w:p>
        </w:tc>
        <w:tc>
          <w:tcPr>
            <w:tcW w:w="1417" w:type="dxa"/>
            <w:tcBorders>
              <w:top w:val="single" w:sz="4" w:space="0" w:color="auto"/>
              <w:left w:val="single" w:sz="4" w:space="0" w:color="auto"/>
              <w:bottom w:val="single" w:sz="4" w:space="0" w:color="auto"/>
              <w:right w:val="nil"/>
            </w:tcBorders>
            <w:shd w:val="clear" w:color="auto" w:fill="auto"/>
            <w:vAlign w:val="center"/>
          </w:tcPr>
          <w:p w14:paraId="157DE0D4" w14:textId="163D8310"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H2</w:t>
            </w:r>
          </w:p>
        </w:tc>
        <w:tc>
          <w:tcPr>
            <w:tcW w:w="5245" w:type="dxa"/>
            <w:vAlign w:val="center"/>
          </w:tcPr>
          <w:p w14:paraId="1926D4D3"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33623F46" wp14:editId="5B2234A6">
                  <wp:extent cx="2987157" cy="705737"/>
                  <wp:effectExtent l="0" t="0" r="381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29245" cy="715681"/>
                          </a:xfrm>
                          <a:prstGeom prst="rect">
                            <a:avLst/>
                          </a:prstGeom>
                        </pic:spPr>
                      </pic:pic>
                    </a:graphicData>
                  </a:graphic>
                </wp:inline>
              </w:drawing>
            </w:r>
          </w:p>
        </w:tc>
        <w:tc>
          <w:tcPr>
            <w:tcW w:w="704" w:type="dxa"/>
            <w:vAlign w:val="center"/>
          </w:tcPr>
          <w:p w14:paraId="01BF51C9" w14:textId="04DB47FF" w:rsidR="005F2346" w:rsidRPr="005F2346" w:rsidRDefault="00AA1EE5"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{"citationID":"wx3iEVRq","properties":{"formattedCitation":"\\super 31\\nosupersub{}","plainCitation":"31","noteIndex":0},"citationItems":[{"id":1197,"uris":["http://zotero.org/users/12385889/items/ZAJD9JD3"],"itemData":{"id":1197,"type":"article-journal","abstract":"The efficiency of wastewater ozonation for the abatement of three nitrogen-containing pharmaceuticals, two antihistamine drugs, cetirizine (CTR) and fexofenadine (FXF), and the diuretic drug, hydrochlorothiazide (HCTZ), was investigated. Species-specific second-order rate constants for the reactions of the molecular, protonated (CTR, FXF) or deprotonated (HCTZ) forms of these compounds with ozone were determined. All three compounds are very reactive with ozone (apparent second order rate constants at pH 7: kO3,pH7 = 1.7·105 M−1s−1, 8.5·104 M−1s−1 and 9.0·103 M−1s−1 for CTR, HCTZ and FXF, respectively). Transformation product (TP) structures were elucidated using liquid chromatography coupled with high-resolution tandem mass spectrometry, including isotope-labeled standards. For cetirizine and hydrochlorothiazide 8 TPs each and for fexofenadine 7 TPs were identified. The main TPs of cetirizine and fexofenadine are their respective N-oxides, whereas chlorothiazide forms to almost 100% from hydrochlorothiazide. In the bacteria bioluminescence assay the toxicity was slightly increased only during the ozonation of cetirizine at very high cetirizine concentrations. The main TPs detected in bench-scale experiments were also detected in full-scale ozonation of a municipal wastewater, for &gt;90% elimination of the parent compounds.","container-title":"Water Research","DOI":"10.1016/j.watres.2016.02.020","ISSN":"0043-1354","journalAbbreviation":"Water Research","note":"TLDR: The efficiency of wastewater ozonation for the abatement of three nitrogen-containing pharmaceuticals, two antihistamine drugs, cetirizine and fexofenadine, and the diuretic drug, hydrochlorothiazide, was investigated and transformation product (TP) structures were elucidated using liquid chromatography coupled with high-resolution tandem mass spectrometry.","page":"350-362","source":"ScienceDirect","title":"Oxidation of cetirizine, fexofenadine and hydrochlorothiazide during ozonation: Kinetics and formation of transformation products","title-short":"Oxidation of cetirizine, fexofenadine and hydrochlorothiazide during ozonation","volume":"94","author":[{"family":"Borowska","given":"Ewa"},{"family":"Bourgin","given":"Marc"},{"family":"Hollender","given":"Juliane"},{"family":"Kienle","given":"Cornelia"},{"family":"McArdell","given":"Christa S."},{"family":"Gunten","given":"Urs","non-dropping-particle":"von"}],"issued":{"date-parts":[["2016",5,1]]}}}],"schema":"https://github.com/citation-style-language/schema/raw/master/csl-citation.json"} </w:instrText>
            </w:r>
            <w:r>
              <w:rPr>
                <w:rFonts w:eastAsia="等线"/>
                <w:szCs w:val="24"/>
              </w:rPr>
              <w:fldChar w:fldCharType="separate"/>
            </w:r>
            <w:r w:rsidR="00651F7B" w:rsidRPr="00651F7B">
              <w:rPr>
                <w:vertAlign w:val="superscript"/>
              </w:rPr>
              <w:t>31</w:t>
            </w:r>
            <w:r>
              <w:rPr>
                <w:rFonts w:eastAsia="等线"/>
                <w:szCs w:val="24"/>
              </w:rPr>
              <w:fldChar w:fldCharType="end"/>
            </w:r>
          </w:p>
        </w:tc>
      </w:tr>
      <w:tr w:rsidR="005F2346" w:rsidRPr="005F2346" w14:paraId="463C66D6" w14:textId="77777777" w:rsidTr="0009340E">
        <w:trPr>
          <w:trHeight w:val="1839"/>
        </w:trPr>
        <w:tc>
          <w:tcPr>
            <w:tcW w:w="709" w:type="dxa"/>
            <w:vAlign w:val="center"/>
          </w:tcPr>
          <w:p w14:paraId="63508C20" w14:textId="2E0D4567" w:rsidR="005F2346" w:rsidRPr="005F2346" w:rsidRDefault="005F2346" w:rsidP="005F2346">
            <w:pPr>
              <w:spacing w:line="240" w:lineRule="auto"/>
              <w:jc w:val="center"/>
              <w:rPr>
                <w:rFonts w:eastAsia="等线"/>
                <w:szCs w:val="24"/>
              </w:rPr>
            </w:pPr>
            <w:r>
              <w:rPr>
                <w:rFonts w:eastAsia="等线" w:hint="eastAsia"/>
                <w:szCs w:val="24"/>
              </w:rPr>
              <w:lastRenderedPageBreak/>
              <w:t>34</w:t>
            </w:r>
          </w:p>
        </w:tc>
        <w:tc>
          <w:tcPr>
            <w:tcW w:w="1701" w:type="dxa"/>
            <w:vMerge/>
            <w:vAlign w:val="center"/>
          </w:tcPr>
          <w:p w14:paraId="241C9D7D" w14:textId="77777777" w:rsidR="005F2346" w:rsidRPr="005F2346" w:rsidRDefault="005F2346" w:rsidP="005F2346">
            <w:pPr>
              <w:spacing w:line="240" w:lineRule="auto"/>
              <w:jc w:val="center"/>
              <w:rPr>
                <w:rFonts w:eastAsia="等线"/>
                <w:szCs w:val="24"/>
              </w:rPr>
            </w:pPr>
          </w:p>
        </w:tc>
        <w:tc>
          <w:tcPr>
            <w:tcW w:w="1984" w:type="dxa"/>
            <w:vAlign w:val="center"/>
          </w:tcPr>
          <w:p w14:paraId="78D29388" w14:textId="77777777" w:rsidR="005F2346" w:rsidRPr="005F2346" w:rsidRDefault="005F2346" w:rsidP="005F2346">
            <w:pPr>
              <w:spacing w:line="240" w:lineRule="auto"/>
              <w:jc w:val="center"/>
              <w:rPr>
                <w:rFonts w:eastAsia="等线"/>
                <w:szCs w:val="24"/>
              </w:rPr>
            </w:pPr>
            <w:r w:rsidRPr="005F2346">
              <w:rPr>
                <w:rFonts w:eastAsia="等线"/>
                <w:szCs w:val="24"/>
              </w:rPr>
              <w:t>Dehydration</w:t>
            </w:r>
          </w:p>
        </w:tc>
        <w:tc>
          <w:tcPr>
            <w:tcW w:w="1276" w:type="dxa"/>
            <w:tcBorders>
              <w:top w:val="single" w:sz="4" w:space="0" w:color="auto"/>
              <w:left w:val="nil"/>
              <w:bottom w:val="single" w:sz="4" w:space="0" w:color="auto"/>
              <w:right w:val="nil"/>
            </w:tcBorders>
            <w:shd w:val="clear" w:color="auto" w:fill="auto"/>
            <w:vAlign w:val="center"/>
          </w:tcPr>
          <w:p w14:paraId="4172C16A" w14:textId="77777777" w:rsidR="005F2346" w:rsidRPr="005F2346" w:rsidRDefault="005F2346" w:rsidP="005F2346">
            <w:pPr>
              <w:spacing w:line="240" w:lineRule="auto"/>
              <w:jc w:val="center"/>
              <w:rPr>
                <w:rFonts w:eastAsia="等线"/>
                <w:szCs w:val="24"/>
              </w:rPr>
            </w:pPr>
            <w:r w:rsidRPr="005F2346">
              <w:rPr>
                <w:rFonts w:eastAsia="等线"/>
                <w:sz w:val="22"/>
                <w:szCs w:val="22"/>
              </w:rPr>
              <w:t>-18.015</w:t>
            </w:r>
          </w:p>
        </w:tc>
        <w:tc>
          <w:tcPr>
            <w:tcW w:w="1417" w:type="dxa"/>
            <w:tcBorders>
              <w:top w:val="single" w:sz="4" w:space="0" w:color="auto"/>
              <w:left w:val="single" w:sz="4" w:space="0" w:color="auto"/>
              <w:bottom w:val="single" w:sz="4" w:space="0" w:color="auto"/>
              <w:right w:val="nil"/>
            </w:tcBorders>
            <w:shd w:val="clear" w:color="auto" w:fill="auto"/>
            <w:vAlign w:val="center"/>
          </w:tcPr>
          <w:p w14:paraId="6A72E6D5" w14:textId="7985E8B7"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H2O</w:t>
            </w:r>
          </w:p>
        </w:tc>
        <w:tc>
          <w:tcPr>
            <w:tcW w:w="5245" w:type="dxa"/>
            <w:vAlign w:val="center"/>
          </w:tcPr>
          <w:p w14:paraId="550E65B9"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4A4AA470" wp14:editId="2C933840">
                  <wp:extent cx="3026905" cy="973541"/>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70828" cy="987668"/>
                          </a:xfrm>
                          <a:prstGeom prst="rect">
                            <a:avLst/>
                          </a:prstGeom>
                        </pic:spPr>
                      </pic:pic>
                    </a:graphicData>
                  </a:graphic>
                </wp:inline>
              </w:drawing>
            </w:r>
          </w:p>
        </w:tc>
        <w:tc>
          <w:tcPr>
            <w:tcW w:w="704" w:type="dxa"/>
            <w:vAlign w:val="center"/>
          </w:tcPr>
          <w:p w14:paraId="24615D13" w14:textId="07227F25" w:rsidR="005F2346" w:rsidRPr="005F2346" w:rsidRDefault="00AA1EE5"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{"citationID":"7oARj3Ex","properties":{"formattedCitation":"\\super 26\\nosupersub{}","plainCitation":"26","noteIndex":0},"citationItems":[{"id":1183,"uris":["http://zotero.org/users/12385889/items/3WGUT4J5"],"itemData":{"i</w:instrText>
            </w:r>
            <w:r w:rsidR="00DB2885">
              <w:rPr>
                <w:rFonts w:eastAsia="等线" w:hint="eastAsia"/>
                <w:szCs w:val="24"/>
              </w:rPr>
              <w:instrText>d":1183,"type":"article-journal","abstract":"The structural elucidation of carbonyl</w:instrText>
            </w:r>
            <w:r w:rsidR="00DB2885">
              <w:rPr>
                <w:rFonts w:eastAsia="等线" w:hint="eastAsia"/>
                <w:szCs w:val="24"/>
              </w:rPr>
              <w:instrText>‐</w:instrText>
            </w:r>
            <w:r w:rsidR="00DB2885">
              <w:rPr>
                <w:rFonts w:eastAsia="等线" w:hint="eastAsia"/>
                <w:szCs w:val="24"/>
              </w:rPr>
              <w:instrText>containing by</w:instrText>
            </w:r>
            <w:r w:rsidR="00DB2885">
              <w:rPr>
                <w:rFonts w:eastAsia="等线" w:hint="eastAsia"/>
                <w:szCs w:val="24"/>
              </w:rPr>
              <w:instrText>‐</w:instrText>
            </w:r>
            <w:r w:rsidR="00DB2885">
              <w:rPr>
                <w:rFonts w:eastAsia="等线" w:hint="eastAsia"/>
                <w:szCs w:val="24"/>
              </w:rPr>
              <w:instrText>products arising from Uniblu</w:instrText>
            </w:r>
            <w:r w:rsidR="00DB2885">
              <w:rPr>
                <w:rFonts w:eastAsia="等线" w:hint="eastAsia"/>
                <w:szCs w:val="24"/>
              </w:rPr>
              <w:instrText>‐</w:instrText>
            </w:r>
            <w:r w:rsidR="00DB2885">
              <w:rPr>
                <w:rFonts w:eastAsia="等线" w:hint="eastAsia"/>
                <w:szCs w:val="24"/>
              </w:rPr>
              <w:instrText>OH ozonation has been investigated by liquid chromatography/electrospray ionization tandem mass spectrometry (LC/ESI</w:instrText>
            </w:r>
            <w:r w:rsidR="00DB2885">
              <w:rPr>
                <w:rFonts w:eastAsia="等线" w:hint="eastAsia"/>
                <w:szCs w:val="24"/>
              </w:rPr>
              <w:instrText>‐</w:instrText>
            </w:r>
            <w:r w:rsidR="00DB2885">
              <w:rPr>
                <w:rFonts w:eastAsia="等线" w:hint="eastAsia"/>
                <w:szCs w:val="24"/>
              </w:rPr>
              <w:instrText>MS/MS) empl</w:instrText>
            </w:r>
            <w:r w:rsidR="00DB2885">
              <w:rPr>
                <w:rFonts w:eastAsia="等线"/>
                <w:szCs w:val="24"/>
              </w:rPr>
              <w:instrText>oying a quadrupole time</w:instrText>
            </w:r>
            <w:r w:rsidR="00DB2885">
              <w:rPr>
                <w:rFonts w:eastAsia="等线" w:hint="eastAsia"/>
                <w:szCs w:val="24"/>
              </w:rPr>
              <w:instrText>‐</w:instrText>
            </w:r>
            <w:r w:rsidR="00DB2885">
              <w:rPr>
                <w:rFonts w:eastAsia="等线"/>
                <w:szCs w:val="24"/>
              </w:rPr>
              <w:instrText>of</w:instrText>
            </w:r>
            <w:r w:rsidR="00DB2885">
              <w:rPr>
                <w:rFonts w:eastAsia="等线" w:hint="eastAsia"/>
                <w:szCs w:val="24"/>
              </w:rPr>
              <w:instrText>‐</w:instrText>
            </w:r>
            <w:r w:rsidR="00DB2885">
              <w:rPr>
                <w:rFonts w:eastAsia="等线"/>
                <w:szCs w:val="24"/>
              </w:rPr>
              <w:instrText>flight mass spectrometer. The by</w:instrText>
            </w:r>
            <w:r w:rsidR="00DB2885">
              <w:rPr>
                <w:rFonts w:eastAsia="等线" w:hint="eastAsia"/>
                <w:szCs w:val="24"/>
              </w:rPr>
              <w:instrText>‐</w:instrText>
            </w:r>
            <w:r w:rsidR="00DB2885">
              <w:rPr>
                <w:rFonts w:eastAsia="等线"/>
                <w:szCs w:val="24"/>
              </w:rPr>
              <w:instrText>products were derivatized with 2,4</w:instrText>
            </w:r>
            <w:r w:rsidR="00DB2885">
              <w:rPr>
                <w:rFonts w:eastAsia="等线" w:hint="eastAsia"/>
                <w:szCs w:val="24"/>
              </w:rPr>
              <w:instrText>‐</w:instrText>
            </w:r>
            <w:r w:rsidR="00DB2885">
              <w:rPr>
                <w:rFonts w:eastAsia="等线"/>
                <w:szCs w:val="24"/>
              </w:rPr>
              <w:instrText>dinitrophenylhydrazine, allowing the formation of [M–H]\n              −\n              ions of the derivatives in the electrospray source. Exact mass measurements of both the [M–H]\n              −\n              ions and their product ions allowed the elemental formulae and related structures of ten by</w:instrText>
            </w:r>
            <w:r w:rsidR="00DB2885">
              <w:rPr>
                <w:rFonts w:eastAsia="等线" w:hint="eastAsia"/>
                <w:szCs w:val="24"/>
              </w:rPr>
              <w:instrText>‐</w:instrText>
            </w:r>
            <w:r w:rsidR="00DB2885">
              <w:rPr>
                <w:rFonts w:eastAsia="等线"/>
                <w:szCs w:val="24"/>
              </w:rPr>
              <w:instrText xml:space="preserve">products to be determined confidently. The main degradation pathway were decarboxylation followed by further </w:instrText>
            </w:r>
            <w:r w:rsidR="00DB2885">
              <w:rPr>
                <w:rFonts w:eastAsia="等线" w:hint="eastAsia"/>
                <w:szCs w:val="24"/>
              </w:rPr>
              <w:instrText>oxidation. It is noteworthy that the experimental procedure employed allowed the identification of both nitrogen</w:instrText>
            </w:r>
            <w:r w:rsidR="00DB2885">
              <w:rPr>
                <w:rFonts w:eastAsia="等线" w:hint="eastAsia"/>
                <w:szCs w:val="24"/>
              </w:rPr>
              <w:instrText>‐</w:instrText>
            </w:r>
            <w:r w:rsidR="00DB2885">
              <w:rPr>
                <w:rFonts w:eastAsia="等线" w:hint="eastAsia"/>
                <w:szCs w:val="24"/>
              </w:rPr>
              <w:instrText xml:space="preserve"> and sulphur</w:instrText>
            </w:r>
            <w:r w:rsidR="00DB2885">
              <w:rPr>
                <w:rFonts w:eastAsia="等线" w:hint="eastAsia"/>
                <w:szCs w:val="24"/>
              </w:rPr>
              <w:instrText>‐</w:instrText>
            </w:r>
            <w:r w:rsidR="00DB2885">
              <w:rPr>
                <w:rFonts w:eastAsia="等线" w:hint="eastAsia"/>
                <w:szCs w:val="24"/>
              </w:rPr>
              <w:instrText>containing carbonyl by</w:instrText>
            </w:r>
            <w:r w:rsidR="00DB2885">
              <w:rPr>
                <w:rFonts w:eastAsia="等线" w:hint="eastAsia"/>
                <w:szCs w:val="24"/>
              </w:rPr>
              <w:instrText>‐</w:instrText>
            </w:r>
            <w:r w:rsidR="00DB2885">
              <w:rPr>
                <w:rFonts w:eastAsia="等线" w:hint="eastAsia"/>
                <w:szCs w:val="24"/>
              </w:rPr>
              <w:instrText>products during Uniblu</w:instrText>
            </w:r>
            <w:r w:rsidR="00DB2885">
              <w:rPr>
                <w:rFonts w:eastAsia="等线" w:hint="eastAsia"/>
                <w:szCs w:val="24"/>
              </w:rPr>
              <w:instrText>‐</w:instrText>
            </w:r>
            <w:r w:rsidR="00DB2885">
              <w:rPr>
                <w:rFonts w:eastAsia="等线" w:hint="eastAsia"/>
                <w:szCs w:val="24"/>
              </w:rPr>
              <w:instrText xml:space="preserve">OH ozonation. This result is of environmental relevance for monitoring the balance </w:instrText>
            </w:r>
            <w:r w:rsidR="00DB2885">
              <w:rPr>
                <w:rFonts w:eastAsia="等线"/>
                <w:szCs w:val="24"/>
              </w:rPr>
              <w:instrText>of organic nitrogen and sulphur during the ozonation of organic pollutants. These atoms, in fact, do not undergo complete mineralization. Copyright © 2011 John Wiley &amp; Sons, Ltd.","container-title":"Rapid Communications in Mass Spectrometry","DOI":"10.1002/rcm.5045","ISSN":"0951-4198, 1097-0231","issue":"13","journalAbbreviation":"Rapid Comm Mass Spectrometry","language":"en","license":"http://onlinelibrary.wiley.com/termsAndConditions#vor","note":"TLDR: The structural elucidation of carbonyl-containing by-products arising from Uniblu-OH ozonation has been investigated by liquid chromatography/electrospray ionization tandem mass spectrometry employing a quadrupole time-of-flight mass Spectrometer.","page":"1801-1811","source":"DOI.org (Crossref)","title":</w:instrText>
            </w:r>
            <w:r w:rsidR="00DB2885">
              <w:rPr>
                <w:rFonts w:eastAsia="等线" w:hint="eastAsia"/>
                <w:szCs w:val="24"/>
              </w:rPr>
              <w:instrText>"Characterization of carbonyl by</w:instrText>
            </w:r>
            <w:r w:rsidR="00DB2885">
              <w:rPr>
                <w:rFonts w:eastAsia="等线" w:hint="eastAsia"/>
                <w:szCs w:val="24"/>
              </w:rPr>
              <w:instrText>‐</w:instrText>
            </w:r>
            <w:r w:rsidR="00DB2885">
              <w:rPr>
                <w:rFonts w:eastAsia="等线" w:hint="eastAsia"/>
                <w:szCs w:val="24"/>
              </w:rPr>
              <w:instrText>products during Uniblu</w:instrText>
            </w:r>
            <w:r w:rsidR="00DB2885">
              <w:rPr>
                <w:rFonts w:eastAsia="等线" w:hint="eastAsia"/>
                <w:szCs w:val="24"/>
              </w:rPr>
              <w:instrText>‐</w:instrText>
            </w:r>
            <w:r w:rsidR="00DB2885">
              <w:rPr>
                <w:rFonts w:eastAsia="等线" w:hint="eastAsia"/>
                <w:szCs w:val="24"/>
              </w:rPr>
              <w:instrText>A ozonation by liquid chromatography/hybrid quadrupole time</w:instrText>
            </w:r>
            <w:r w:rsidR="00DB2885">
              <w:rPr>
                <w:rFonts w:eastAsia="等线" w:hint="eastAsia"/>
                <w:szCs w:val="24"/>
              </w:rPr>
              <w:instrText>‐</w:instrText>
            </w:r>
            <w:r w:rsidR="00DB2885">
              <w:rPr>
                <w:rFonts w:eastAsia="等线" w:hint="eastAsia"/>
                <w:szCs w:val="24"/>
              </w:rPr>
              <w:instrText>of</w:instrText>
            </w:r>
            <w:r w:rsidR="00DB2885">
              <w:rPr>
                <w:rFonts w:eastAsia="等线" w:hint="eastAsia"/>
                <w:szCs w:val="24"/>
              </w:rPr>
              <w:instrText>‐</w:instrText>
            </w:r>
            <w:r w:rsidR="00DB2885">
              <w:rPr>
                <w:rFonts w:eastAsia="等线" w:hint="eastAsia"/>
                <w:szCs w:val="24"/>
              </w:rPr>
              <w:instrText>flight/mass spectrometry","volume":"25","author":[{"family":"Amorisco","given":"A."},{"family":"Locaputo","given":"V."},{"family":"Masco</w:instrText>
            </w:r>
            <w:r w:rsidR="00DB2885">
              <w:rPr>
                <w:rFonts w:eastAsia="等线"/>
                <w:szCs w:val="24"/>
              </w:rPr>
              <w:instrText xml:space="preserve">lo","given":"G."}],"issued":{"date-parts":[["2011",7,15]]}}}],"schema":"https://github.com/citation-style-language/schema/raw/master/csl-citation.json"} </w:instrText>
            </w:r>
            <w:r>
              <w:rPr>
                <w:rFonts w:eastAsia="等线"/>
                <w:szCs w:val="24"/>
              </w:rPr>
              <w:fldChar w:fldCharType="separate"/>
            </w:r>
            <w:r w:rsidR="00651F7B" w:rsidRPr="00651F7B">
              <w:rPr>
                <w:vertAlign w:val="superscript"/>
              </w:rPr>
              <w:t>26</w:t>
            </w:r>
            <w:r>
              <w:rPr>
                <w:rFonts w:eastAsia="等线"/>
                <w:szCs w:val="24"/>
              </w:rPr>
              <w:fldChar w:fldCharType="end"/>
            </w:r>
          </w:p>
        </w:tc>
      </w:tr>
      <w:tr w:rsidR="005F2346" w:rsidRPr="005F2346" w14:paraId="22ED4CB2" w14:textId="77777777" w:rsidTr="0009340E">
        <w:trPr>
          <w:trHeight w:val="1527"/>
        </w:trPr>
        <w:tc>
          <w:tcPr>
            <w:tcW w:w="709" w:type="dxa"/>
            <w:vAlign w:val="center"/>
          </w:tcPr>
          <w:p w14:paraId="1641FDC8" w14:textId="1085AFC7" w:rsidR="005F2346" w:rsidRPr="005F2346" w:rsidRDefault="005F2346" w:rsidP="005F2346">
            <w:pPr>
              <w:spacing w:line="240" w:lineRule="auto"/>
              <w:jc w:val="center"/>
              <w:rPr>
                <w:rFonts w:eastAsia="等线"/>
                <w:szCs w:val="24"/>
              </w:rPr>
            </w:pPr>
            <w:r>
              <w:rPr>
                <w:rFonts w:eastAsia="等线" w:hint="eastAsia"/>
                <w:szCs w:val="24"/>
              </w:rPr>
              <w:t>35</w:t>
            </w:r>
          </w:p>
        </w:tc>
        <w:tc>
          <w:tcPr>
            <w:tcW w:w="1701" w:type="dxa"/>
            <w:vMerge/>
            <w:vAlign w:val="center"/>
          </w:tcPr>
          <w:p w14:paraId="7CB1938E" w14:textId="77777777" w:rsidR="005F2346" w:rsidRPr="005F2346" w:rsidRDefault="005F2346" w:rsidP="005F2346">
            <w:pPr>
              <w:spacing w:line="240" w:lineRule="auto"/>
              <w:jc w:val="center"/>
              <w:rPr>
                <w:rFonts w:eastAsia="等线"/>
                <w:szCs w:val="24"/>
              </w:rPr>
            </w:pPr>
          </w:p>
        </w:tc>
        <w:tc>
          <w:tcPr>
            <w:tcW w:w="1984" w:type="dxa"/>
            <w:vAlign w:val="center"/>
          </w:tcPr>
          <w:p w14:paraId="4376ADBD" w14:textId="77777777" w:rsidR="005F2346" w:rsidRPr="005F2346" w:rsidRDefault="005F2346" w:rsidP="005F2346">
            <w:pPr>
              <w:spacing w:line="240" w:lineRule="auto"/>
              <w:jc w:val="center"/>
              <w:rPr>
                <w:rFonts w:eastAsia="等线"/>
                <w:szCs w:val="24"/>
              </w:rPr>
            </w:pPr>
            <w:r w:rsidRPr="005F2346">
              <w:rPr>
                <w:rFonts w:eastAsia="等线"/>
                <w:szCs w:val="24"/>
              </w:rPr>
              <w:t>Loss of oxygen</w:t>
            </w:r>
          </w:p>
        </w:tc>
        <w:tc>
          <w:tcPr>
            <w:tcW w:w="1276" w:type="dxa"/>
            <w:tcBorders>
              <w:top w:val="single" w:sz="4" w:space="0" w:color="auto"/>
              <w:left w:val="nil"/>
              <w:bottom w:val="single" w:sz="4" w:space="0" w:color="auto"/>
              <w:right w:val="nil"/>
            </w:tcBorders>
            <w:shd w:val="clear" w:color="auto" w:fill="auto"/>
            <w:vAlign w:val="center"/>
          </w:tcPr>
          <w:p w14:paraId="3AF40EF1" w14:textId="77777777" w:rsidR="005F2346" w:rsidRPr="005F2346" w:rsidRDefault="005F2346" w:rsidP="005F2346">
            <w:pPr>
              <w:spacing w:line="240" w:lineRule="auto"/>
              <w:jc w:val="center"/>
              <w:rPr>
                <w:rFonts w:eastAsia="等线"/>
                <w:szCs w:val="24"/>
              </w:rPr>
            </w:pPr>
            <w:r w:rsidRPr="005F2346">
              <w:rPr>
                <w:rFonts w:eastAsia="等线"/>
                <w:sz w:val="22"/>
                <w:szCs w:val="22"/>
              </w:rPr>
              <w:t>-31.998</w:t>
            </w:r>
          </w:p>
        </w:tc>
        <w:tc>
          <w:tcPr>
            <w:tcW w:w="1417" w:type="dxa"/>
            <w:tcBorders>
              <w:top w:val="single" w:sz="4" w:space="0" w:color="auto"/>
              <w:left w:val="single" w:sz="4" w:space="0" w:color="auto"/>
              <w:bottom w:val="single" w:sz="4" w:space="0" w:color="auto"/>
              <w:right w:val="nil"/>
            </w:tcBorders>
            <w:shd w:val="clear" w:color="auto" w:fill="auto"/>
            <w:vAlign w:val="center"/>
          </w:tcPr>
          <w:p w14:paraId="3FEE00E1" w14:textId="56D0B4C0"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O2</w:t>
            </w:r>
          </w:p>
        </w:tc>
        <w:tc>
          <w:tcPr>
            <w:tcW w:w="5245" w:type="dxa"/>
            <w:vAlign w:val="center"/>
          </w:tcPr>
          <w:p w14:paraId="28A47C99" w14:textId="77777777" w:rsidR="005F2346" w:rsidRPr="005F2346" w:rsidRDefault="005F2346" w:rsidP="005F2346">
            <w:pPr>
              <w:spacing w:line="240" w:lineRule="auto"/>
              <w:jc w:val="center"/>
              <w:rPr>
                <w:rFonts w:eastAsia="等线"/>
                <w:noProof/>
                <w:szCs w:val="24"/>
              </w:rPr>
            </w:pPr>
            <w:r w:rsidRPr="005F2346">
              <w:rPr>
                <w:rFonts w:eastAsia="等线"/>
                <w:noProof/>
                <w:szCs w:val="24"/>
              </w:rPr>
              <w:drawing>
                <wp:inline distT="0" distB="0" distL="0" distR="0" wp14:anchorId="26E1C7BE" wp14:editId="3EB88B5B">
                  <wp:extent cx="2888212" cy="764770"/>
                  <wp:effectExtent l="0" t="0" r="762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66736" cy="785562"/>
                          </a:xfrm>
                          <a:prstGeom prst="rect">
                            <a:avLst/>
                          </a:prstGeom>
                        </pic:spPr>
                      </pic:pic>
                    </a:graphicData>
                  </a:graphic>
                </wp:inline>
              </w:drawing>
            </w:r>
          </w:p>
        </w:tc>
        <w:tc>
          <w:tcPr>
            <w:tcW w:w="704" w:type="dxa"/>
            <w:vAlign w:val="center"/>
          </w:tcPr>
          <w:p w14:paraId="494CD0A6" w14:textId="7D461D49" w:rsidR="005F2346" w:rsidRPr="005F2346" w:rsidRDefault="00AA1EE5"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{"citationID":"Oc6e7Qrr","properties":{"formattedCitation":"\\super 37\\nosupersub{}","plainCitation":"37","noteIndex":0},"citationItems":[{"id":1211,"uris":["http://zotero.org/users/12385889/items/LGLG4JXP"],"itemData":{"id":1211,"type":"article-journal","abstract":"As salicylic acid is one of widely used pharmaceuticals, its residue has been found in various environmental water systems e.g. wastewater, surface water, treated water and drinking water. It has been reported that salicylic acid can be efficiently removed by advanced oxidation processes, but there are few studies on its transformation products and ozonation mechanisms during ozonation process. The objective of this study is to characterize the transformation products, investigate the degradation mechanisms at different pH, and propose the ozonation pathways of salicylic acid. The results showed that the rate of degradation was about 10 times higher at acidic condition than that at alkaline condition in the first 1 min when 1 mg L−1 of ozone solution was added into 1 mg L−1 of salicylic acid solution. It was proposed that ozone direct oxidation mechanism dominates at acidic condition, while indirect OH radical mechanism dominates at alkaline condition. A two stages pseudo-first order reaction was proposed at different pH conditions. Various hydroxylation products, carbonyl compounds and carboxylic acids, such as 2,5-dihydroxylbenzoic acid, 2,3-dihydroxylbenzoic acid, catechol, formaldehyde, glyoxal, acetaldehyde, maleic acid, acetic acid and oxalic acid etc. were identified as ozonation transformation products. In addition, acrylic acid was identified, for the first time, as ozonation transformation products through high resolution liquid chromatography-time of flight mass spectrometer. The information demonstrated in this study will help us to better understand the possible effects of ozonation products on the water quality. The degradation pathways of salicylic acid by ozonation in water sample were proposed. As both O3 and OH radical were important in the reactions, the degradation pathways of salicylic acid by ozonation in water sample were proposed at acidic and basic conditions. To our knowledge, there was no integrated study reported on the ozonation of salicylic acid in water, in terms of transformation products, kinetic, mechanism, as well as degradation pathways.","container-title":"Chemosphere","DOI":"10.1016/j.chemosphere.2016.03.074","ISSN":"0045-6535","journalAbbreviation":"Chemosphere","note":"TLDR: The results showed that the rate of degradation was about 10 times higher at acidic condition than that at alkaline condition in the first 1 min when 1mg L(-1) of ozone solution was added into 1 mg L(- 1) of salicylic acid solution.","page":"394-404","source":"ScienceDirect","title":"Study on the kinetics and transformation products of salicylic acid in water via ozonation","volume":"153","author":[{"family":"Hu","given":"Ruikang"},{"family":"Zhang","given":"Lifeng"},{"family":"Hu","given":"Jiangyong"}],"issued":{"date-parts":[["2016",6,1]]}}}],"schema":"https://github.com/citation-style-language/schema/raw/master/csl-citation.json"} </w:instrText>
            </w:r>
            <w:r>
              <w:rPr>
                <w:rFonts w:eastAsia="等线"/>
                <w:szCs w:val="24"/>
              </w:rPr>
              <w:fldChar w:fldCharType="separate"/>
            </w:r>
            <w:r w:rsidR="00651F7B" w:rsidRPr="00651F7B">
              <w:rPr>
                <w:vertAlign w:val="superscript"/>
              </w:rPr>
              <w:t>37</w:t>
            </w:r>
            <w:r>
              <w:rPr>
                <w:rFonts w:eastAsia="等线"/>
                <w:szCs w:val="24"/>
              </w:rPr>
              <w:fldChar w:fldCharType="end"/>
            </w:r>
          </w:p>
        </w:tc>
      </w:tr>
      <w:tr w:rsidR="005F2346" w:rsidRPr="005F2346" w14:paraId="1A0922D3" w14:textId="77777777" w:rsidTr="0009340E">
        <w:trPr>
          <w:trHeight w:val="1510"/>
        </w:trPr>
        <w:tc>
          <w:tcPr>
            <w:tcW w:w="709" w:type="dxa"/>
            <w:vAlign w:val="center"/>
          </w:tcPr>
          <w:p w14:paraId="04A3FAB8" w14:textId="14FB62C3" w:rsidR="005F2346" w:rsidRPr="005F2346" w:rsidRDefault="005F2346" w:rsidP="005F2346">
            <w:pPr>
              <w:spacing w:line="240" w:lineRule="auto"/>
              <w:jc w:val="center"/>
              <w:rPr>
                <w:rFonts w:eastAsia="等线"/>
                <w:szCs w:val="24"/>
              </w:rPr>
            </w:pPr>
            <w:r>
              <w:rPr>
                <w:rFonts w:eastAsia="等线" w:hint="eastAsia"/>
                <w:szCs w:val="24"/>
              </w:rPr>
              <w:t>36</w:t>
            </w:r>
          </w:p>
        </w:tc>
        <w:tc>
          <w:tcPr>
            <w:tcW w:w="1701" w:type="dxa"/>
            <w:vMerge/>
            <w:vAlign w:val="center"/>
          </w:tcPr>
          <w:p w14:paraId="21D62536" w14:textId="77777777" w:rsidR="005F2346" w:rsidRPr="005F2346" w:rsidRDefault="005F2346" w:rsidP="005F2346">
            <w:pPr>
              <w:spacing w:line="240" w:lineRule="auto"/>
              <w:jc w:val="center"/>
              <w:rPr>
                <w:rFonts w:eastAsia="等线"/>
                <w:szCs w:val="24"/>
              </w:rPr>
            </w:pPr>
          </w:p>
        </w:tc>
        <w:tc>
          <w:tcPr>
            <w:tcW w:w="1984" w:type="dxa"/>
            <w:vAlign w:val="center"/>
          </w:tcPr>
          <w:p w14:paraId="2F5E3D38" w14:textId="77777777" w:rsidR="005F2346" w:rsidRPr="005F2346" w:rsidRDefault="005F2346" w:rsidP="005F2346">
            <w:pPr>
              <w:spacing w:line="240" w:lineRule="auto"/>
              <w:jc w:val="center"/>
              <w:rPr>
                <w:rFonts w:eastAsia="等线"/>
                <w:szCs w:val="24"/>
              </w:rPr>
            </w:pPr>
            <w:r w:rsidRPr="005F2346">
              <w:rPr>
                <w:rFonts w:eastAsia="等线"/>
                <w:szCs w:val="24"/>
              </w:rPr>
              <w:t>Deacetylation</w:t>
            </w:r>
          </w:p>
        </w:tc>
        <w:tc>
          <w:tcPr>
            <w:tcW w:w="1276" w:type="dxa"/>
            <w:tcBorders>
              <w:top w:val="single" w:sz="4" w:space="0" w:color="auto"/>
              <w:left w:val="nil"/>
              <w:bottom w:val="single" w:sz="4" w:space="0" w:color="auto"/>
              <w:right w:val="nil"/>
            </w:tcBorders>
            <w:shd w:val="clear" w:color="auto" w:fill="auto"/>
            <w:vAlign w:val="center"/>
          </w:tcPr>
          <w:p w14:paraId="4D5F5473" w14:textId="77777777" w:rsidR="005F2346" w:rsidRPr="005F2346" w:rsidRDefault="005F2346" w:rsidP="005F2346">
            <w:pPr>
              <w:spacing w:line="240" w:lineRule="auto"/>
              <w:jc w:val="center"/>
              <w:rPr>
                <w:rFonts w:eastAsia="等线"/>
                <w:szCs w:val="24"/>
              </w:rPr>
            </w:pPr>
            <w:r w:rsidRPr="005F2346">
              <w:rPr>
                <w:rFonts w:eastAsia="等线"/>
                <w:sz w:val="22"/>
                <w:szCs w:val="22"/>
              </w:rPr>
              <w:t>-42.037</w:t>
            </w:r>
          </w:p>
        </w:tc>
        <w:tc>
          <w:tcPr>
            <w:tcW w:w="1417" w:type="dxa"/>
            <w:tcBorders>
              <w:top w:val="single" w:sz="4" w:space="0" w:color="auto"/>
              <w:left w:val="single" w:sz="4" w:space="0" w:color="auto"/>
              <w:bottom w:val="single" w:sz="4" w:space="0" w:color="auto"/>
              <w:right w:val="nil"/>
            </w:tcBorders>
            <w:shd w:val="clear" w:color="auto" w:fill="auto"/>
            <w:vAlign w:val="center"/>
          </w:tcPr>
          <w:p w14:paraId="5D37A813" w14:textId="3588BC65" w:rsidR="005F2346" w:rsidRPr="005F2346" w:rsidRDefault="00EB18DF" w:rsidP="005F2346">
            <w:pPr>
              <w:spacing w:line="240" w:lineRule="auto"/>
              <w:jc w:val="center"/>
              <w:rPr>
                <w:rFonts w:eastAsia="等线"/>
                <w:szCs w:val="24"/>
              </w:rPr>
            </w:pPr>
            <w:r w:rsidRPr="00AB4847">
              <w:rPr>
                <w:rFonts w:eastAsia="等线"/>
              </w:rPr>
              <w:t>–</w:t>
            </w:r>
            <w:r w:rsidR="005F2346" w:rsidRPr="005F2346">
              <w:rPr>
                <w:rFonts w:eastAsia="等线"/>
                <w:szCs w:val="24"/>
              </w:rPr>
              <w:t>C2H2O</w:t>
            </w:r>
          </w:p>
        </w:tc>
        <w:tc>
          <w:tcPr>
            <w:tcW w:w="5245" w:type="dxa"/>
            <w:vAlign w:val="center"/>
          </w:tcPr>
          <w:p w14:paraId="3B37DB1C" w14:textId="77777777" w:rsidR="005F2346" w:rsidRPr="005F2346" w:rsidRDefault="005F2346" w:rsidP="005F2346">
            <w:pPr>
              <w:spacing w:line="240" w:lineRule="auto"/>
              <w:jc w:val="center"/>
              <w:rPr>
                <w:rFonts w:eastAsia="等线"/>
                <w:szCs w:val="24"/>
              </w:rPr>
            </w:pPr>
            <w:r w:rsidRPr="005F2346">
              <w:rPr>
                <w:rFonts w:eastAsia="等线"/>
                <w:noProof/>
                <w:szCs w:val="24"/>
              </w:rPr>
              <w:drawing>
                <wp:inline distT="0" distB="0" distL="0" distR="0" wp14:anchorId="48C6F8E6" wp14:editId="14477D67">
                  <wp:extent cx="2785194" cy="785864"/>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45770" cy="802956"/>
                          </a:xfrm>
                          <a:prstGeom prst="rect">
                            <a:avLst/>
                          </a:prstGeom>
                        </pic:spPr>
                      </pic:pic>
                    </a:graphicData>
                  </a:graphic>
                </wp:inline>
              </w:drawing>
            </w:r>
          </w:p>
        </w:tc>
        <w:tc>
          <w:tcPr>
            <w:tcW w:w="704" w:type="dxa"/>
            <w:vAlign w:val="center"/>
          </w:tcPr>
          <w:p w14:paraId="68DDA4D3" w14:textId="0B594EB2" w:rsidR="005F2346" w:rsidRPr="005F2346" w:rsidRDefault="00AA1EE5" w:rsidP="005F2346">
            <w:pPr>
              <w:spacing w:line="240" w:lineRule="auto"/>
              <w:jc w:val="center"/>
              <w:rPr>
                <w:rFonts w:eastAsia="等线"/>
                <w:szCs w:val="24"/>
              </w:rPr>
            </w:pPr>
            <w:r>
              <w:rPr>
                <w:rFonts w:eastAsia="等线"/>
                <w:szCs w:val="24"/>
              </w:rPr>
              <w:fldChar w:fldCharType="begin"/>
            </w:r>
            <w:r w:rsidR="00DB2885">
              <w:rPr>
                <w:rFonts w:eastAsia="等线"/>
                <w:szCs w:val="24"/>
              </w:rPr>
              <w:instrText xml:space="preserve"> ADDIN ZOTERO_ITEM CSL_CITATION {"citationID":"iSbrIq7K","properties":{"formattedCitation":"\\super 29\\nosupersub{}","plainCitation":"29","noteIndex":0},"citationItems":[{"id":1193,"uris":["http://zotero.org/users/12385889/items/H6U4B2SX"],"itemData":{"id":1193,"type":"article-journal","abstract":"This study investigated the reaction kinetics and degradation mechanism of parabens (methylparaben, ethylparaben, propylparaben and butylparaben) during ozonation. Experiments were performed at pH 2, 6 and 12 to determine the rate constants for the reaction of protonated, undissociated and dissociated paraben with ozone. The rate constants for the reaction of ozone with dissociated parabens (3.3×109–4.2×109M−1s−1) were found to be 104 times higher than the undissociated parabens (2.5×105–4.4×105M−1s−1) and 107 times higher than with the protonated parabens (1.02×102–1.38×102M−1s−1). The second-order rate constants for the reaction between parabens with hydroxyl radicals were found to vary from 6.8×109 to 9.2×109M−1s−1. Characterization of degradation by-products (DBPs) formed during the ozonation of each selected parabens has been carried out using GCMS after silylation. Twenty DBPs formed during ozonation of selected parabens have been identified. Hydroxylation has been found to be the major reaction for the formation of the identified DBPs. Through the hydroxylation reaction, a variety of hydroxylated parabens was formed.","container-title":"Chemosphere","DOI":"10.1016/j.chemosphere.2010.09.004","ISSN":"0045-6535","issue":"11","journalAbbreviation":"Chemosphere","note":"TLDR: Hydroxylation has been found to be the major reaction for the formation of the identified DBPs and a variety of hydroxylated parabens was formed.","page":"1446-1453","source":"ScienceDirect","title":"Ozonation of parabens in aqueous solution: Kinetics and mechanism of degradation","title-short":"Ozonation of parabens in aqueous solution","volume":"81","author":[{"family":"Tay","given":"Kheng Soo"},{"family":"Rahman","given":"Noorsaadah Abd."},{"family":"Abas","given":"Mhd. Radzi Bin"}],"issued":{"date-parts":[["2010",12,1]]}}}],"schema":"https://github.com/citation-style-language/schema/raw/master/csl-citation.json"} </w:instrText>
            </w:r>
            <w:r>
              <w:rPr>
                <w:rFonts w:eastAsia="等线"/>
                <w:szCs w:val="24"/>
              </w:rPr>
              <w:fldChar w:fldCharType="separate"/>
            </w:r>
            <w:r w:rsidR="00651F7B" w:rsidRPr="00651F7B">
              <w:rPr>
                <w:vertAlign w:val="superscript"/>
              </w:rPr>
              <w:t>29</w:t>
            </w:r>
            <w:r>
              <w:rPr>
                <w:rFonts w:eastAsia="等线"/>
                <w:szCs w:val="24"/>
              </w:rPr>
              <w:fldChar w:fldCharType="end"/>
            </w:r>
          </w:p>
        </w:tc>
      </w:tr>
    </w:tbl>
    <w:p w14:paraId="6B9A73B5" w14:textId="55E26BCF" w:rsidR="005F2346" w:rsidRPr="005F2346" w:rsidRDefault="005F2346">
      <w:pPr>
        <w:spacing w:after="384" w:line="259" w:lineRule="auto"/>
        <w:rPr>
          <w:rFonts w:eastAsia="等线" w:cs="Times New Roman"/>
          <w:b/>
          <w:bCs/>
          <w:szCs w:val="22"/>
          <w:lang w:eastAsia="zh-CN"/>
        </w:rPr>
        <w:sectPr w:rsidR="005F2346" w:rsidRPr="005F2346" w:rsidSect="00012475">
          <w:pgSz w:w="16838" w:h="11906" w:orient="landscape"/>
          <w:pgMar w:top="1440" w:right="1701" w:bottom="1440" w:left="1440" w:header="851" w:footer="992" w:gutter="0"/>
          <w:lnNumType w:countBy="1" w:restart="continuous"/>
          <w:cols w:space="425"/>
          <w:docGrid w:linePitch="360"/>
        </w:sectPr>
      </w:pPr>
    </w:p>
    <w:p w14:paraId="7023B22B" w14:textId="20A1C7CB" w:rsidR="00A23FF5" w:rsidRPr="00240199" w:rsidRDefault="00A23FF5" w:rsidP="00800A49">
      <w:pPr>
        <w:widowControl w:val="0"/>
        <w:adjustRightInd w:val="0"/>
        <w:snapToGrid w:val="0"/>
        <w:spacing w:beforeLines="50" w:before="120"/>
        <w:outlineLvl w:val="0"/>
        <w:rPr>
          <w:rFonts w:eastAsia="等线" w:cs="Times New Roman"/>
          <w:b/>
          <w:bCs/>
          <w:szCs w:val="22"/>
          <w:lang w:eastAsia="zh-CN"/>
        </w:rPr>
      </w:pPr>
      <w:r w:rsidRPr="00240199">
        <w:rPr>
          <w:rFonts w:eastAsia="等线" w:cs="Times New Roman" w:hint="eastAsia"/>
          <w:b/>
          <w:bCs/>
          <w:szCs w:val="22"/>
          <w:lang w:eastAsia="zh-CN"/>
        </w:rPr>
        <w:lastRenderedPageBreak/>
        <w:t>T</w:t>
      </w:r>
      <w:r w:rsidRPr="00240199">
        <w:rPr>
          <w:rFonts w:eastAsia="等线" w:cs="Times New Roman"/>
          <w:b/>
          <w:bCs/>
          <w:szCs w:val="22"/>
          <w:lang w:eastAsia="zh-CN"/>
        </w:rPr>
        <w:t>able S</w:t>
      </w:r>
      <w:r w:rsidR="00A02BFB">
        <w:rPr>
          <w:rFonts w:eastAsia="等线" w:cs="Times New Roman" w:hint="eastAsia"/>
          <w:b/>
          <w:bCs/>
          <w:szCs w:val="22"/>
          <w:lang w:eastAsia="zh-CN"/>
        </w:rPr>
        <w:t>5</w:t>
      </w:r>
      <w:r w:rsidRPr="00240199">
        <w:rPr>
          <w:rFonts w:eastAsia="等线" w:cs="Times New Roman"/>
          <w:b/>
          <w:bCs/>
          <w:szCs w:val="22"/>
          <w:lang w:eastAsia="zh-CN"/>
        </w:rPr>
        <w:t xml:space="preserve">. </w:t>
      </w:r>
      <w:r w:rsidRPr="00800A49">
        <w:rPr>
          <w:rFonts w:eastAsia="等线" w:cs="Times New Roman"/>
          <w:szCs w:val="22"/>
          <w:lang w:eastAsia="zh-CN"/>
        </w:rPr>
        <w:t xml:space="preserve">Sign of each cross-peak in the synchronous (Φ) and asynchronous (Ψ) 2DCOS maps generated from the FTIR spectra of </w:t>
      </w:r>
      <w:r w:rsidRPr="00800A49">
        <w:rPr>
          <w:rFonts w:eastAsia="等线" w:cs="Times New Roman" w:hint="eastAsia"/>
          <w:szCs w:val="22"/>
          <w:lang w:eastAsia="zh-CN"/>
        </w:rPr>
        <w:t>L1</w:t>
      </w:r>
      <w:r w:rsidRPr="00800A49">
        <w:rPr>
          <w:rFonts w:eastAsia="等线" w:cs="Times New Roman"/>
          <w:szCs w:val="22"/>
          <w:lang w:eastAsia="zh-CN"/>
        </w:rPr>
        <w:t xml:space="preserve"> </w:t>
      </w:r>
      <w:r w:rsidR="00112070" w:rsidRPr="001460F4">
        <w:rPr>
          <w:rFonts w:eastAsia="等线" w:cs="Times New Roman"/>
          <w:kern w:val="0"/>
          <w:szCs w:val="24"/>
          <w:lang w:eastAsia="zh-CN"/>
        </w:rPr>
        <w:t>under different pre-ozonation dosages</w:t>
      </w:r>
      <w:r w:rsidRPr="00800A49">
        <w:rPr>
          <w:rFonts w:eastAsia="等线" w:cs="Times New Roman"/>
          <w:szCs w:val="22"/>
          <w:lang w:eastAsia="zh-CN"/>
        </w:rPr>
        <w:t xml:space="preserve"> </w:t>
      </w:r>
    </w:p>
    <w:tbl>
      <w:tblPr>
        <w:tblW w:w="4925" w:type="pct"/>
        <w:jc w:val="center"/>
        <w:tblLook w:val="04A0" w:firstRow="1" w:lastRow="0" w:firstColumn="1" w:lastColumn="0" w:noHBand="0" w:noVBand="1"/>
      </w:tblPr>
      <w:tblGrid>
        <w:gridCol w:w="1959"/>
        <w:gridCol w:w="3620"/>
        <w:gridCol w:w="816"/>
        <w:gridCol w:w="816"/>
        <w:gridCol w:w="839"/>
        <w:gridCol w:w="841"/>
      </w:tblGrid>
      <w:tr w:rsidR="00C27CAA" w:rsidRPr="00A23FF5" w14:paraId="79E82C4A" w14:textId="77777777" w:rsidTr="00E33008">
        <w:trPr>
          <w:trHeight w:val="426"/>
          <w:jc w:val="center"/>
        </w:trPr>
        <w:tc>
          <w:tcPr>
            <w:tcW w:w="1101" w:type="pct"/>
            <w:vMerge w:val="restart"/>
            <w:tcBorders>
              <w:top w:val="single" w:sz="12" w:space="0" w:color="auto"/>
            </w:tcBorders>
            <w:shd w:val="clear" w:color="auto" w:fill="auto"/>
            <w:vAlign w:val="center"/>
          </w:tcPr>
          <w:p w14:paraId="2476FD54" w14:textId="77777777" w:rsidR="00C27CAA" w:rsidRPr="00A23FF5" w:rsidRDefault="00C27CAA" w:rsidP="00265237">
            <w:pPr>
              <w:jc w:val="left"/>
              <w:rPr>
                <w:rFonts w:eastAsia="等线" w:cs="Times New Roman"/>
                <w:kern w:val="0"/>
                <w:sz w:val="21"/>
                <w:szCs w:val="21"/>
                <w:lang w:eastAsia="zh-CN"/>
              </w:rPr>
            </w:pPr>
            <w:r w:rsidRPr="00A23FF5">
              <w:rPr>
                <w:rFonts w:eastAsia="等线" w:cs="Times New Roman" w:hint="eastAsia"/>
                <w:kern w:val="0"/>
                <w:sz w:val="21"/>
                <w:szCs w:val="21"/>
                <w:lang w:eastAsia="zh-CN"/>
              </w:rPr>
              <w:t>P</w:t>
            </w:r>
            <w:r w:rsidRPr="00A23FF5">
              <w:rPr>
                <w:rFonts w:eastAsia="等线" w:cs="Times New Roman"/>
                <w:kern w:val="0"/>
                <w:sz w:val="21"/>
                <w:szCs w:val="21"/>
                <w:lang w:eastAsia="zh-CN"/>
              </w:rPr>
              <w:t>osition (cm</w:t>
            </w:r>
            <w:r w:rsidRPr="00A23FF5">
              <w:rPr>
                <w:rFonts w:eastAsia="等线" w:cs="Times New Roman"/>
                <w:kern w:val="0"/>
                <w:sz w:val="21"/>
                <w:szCs w:val="21"/>
                <w:vertAlign w:val="superscript"/>
                <w:lang w:eastAsia="zh-CN"/>
              </w:rPr>
              <w:t>-1</w:t>
            </w:r>
            <w:r w:rsidRPr="00A23FF5">
              <w:rPr>
                <w:rFonts w:eastAsia="等线" w:cs="Times New Roman"/>
                <w:kern w:val="0"/>
                <w:sz w:val="21"/>
                <w:szCs w:val="21"/>
                <w:lang w:eastAsia="zh-CN"/>
              </w:rPr>
              <w:t>)</w:t>
            </w:r>
          </w:p>
        </w:tc>
        <w:tc>
          <w:tcPr>
            <w:tcW w:w="2036" w:type="pct"/>
            <w:vMerge w:val="restart"/>
            <w:tcBorders>
              <w:top w:val="single" w:sz="12" w:space="0" w:color="auto"/>
            </w:tcBorders>
            <w:shd w:val="clear" w:color="auto" w:fill="auto"/>
            <w:vAlign w:val="center"/>
          </w:tcPr>
          <w:p w14:paraId="03E153F7"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hint="eastAsia"/>
                <w:kern w:val="0"/>
                <w:sz w:val="21"/>
                <w:szCs w:val="21"/>
                <w:lang w:eastAsia="zh-CN"/>
              </w:rPr>
              <w:t>A</w:t>
            </w:r>
            <w:r w:rsidRPr="00A23FF5">
              <w:rPr>
                <w:rFonts w:eastAsia="等线" w:cs="Times New Roman"/>
                <w:kern w:val="0"/>
                <w:sz w:val="21"/>
                <w:szCs w:val="21"/>
                <w:lang w:eastAsia="zh-CN"/>
              </w:rPr>
              <w:t>ssignment</w:t>
            </w:r>
          </w:p>
        </w:tc>
        <w:tc>
          <w:tcPr>
            <w:tcW w:w="1863" w:type="pct"/>
            <w:gridSpan w:val="4"/>
            <w:tcBorders>
              <w:top w:val="single" w:sz="12" w:space="0" w:color="auto"/>
              <w:bottom w:val="single" w:sz="12" w:space="0" w:color="auto"/>
            </w:tcBorders>
            <w:shd w:val="clear" w:color="auto" w:fill="auto"/>
            <w:vAlign w:val="center"/>
          </w:tcPr>
          <w:p w14:paraId="73ED83DA" w14:textId="6B90FB28"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Cs w:val="24"/>
                <w:lang w:eastAsia="zh-CN"/>
              </w:rPr>
              <w:t>sign</w:t>
            </w:r>
            <w:r w:rsidRPr="00A23FF5">
              <w:rPr>
                <w:rFonts w:ascii="Symbol" w:eastAsia="等线" w:hAnsi="Symbol" w:cs="Times New Roman"/>
                <w:kern w:val="0"/>
                <w:szCs w:val="24"/>
                <w:vertAlign w:val="superscript"/>
                <w:lang w:eastAsia="zh-CN"/>
              </w:rPr>
              <w:t></w:t>
            </w:r>
          </w:p>
        </w:tc>
      </w:tr>
      <w:tr w:rsidR="00C27CAA" w:rsidRPr="00A23FF5" w14:paraId="09018361" w14:textId="77777777" w:rsidTr="00E33008">
        <w:trPr>
          <w:trHeight w:val="426"/>
          <w:jc w:val="center"/>
        </w:trPr>
        <w:tc>
          <w:tcPr>
            <w:tcW w:w="1101" w:type="pct"/>
            <w:vMerge/>
            <w:tcBorders>
              <w:bottom w:val="single" w:sz="12" w:space="0" w:color="auto"/>
            </w:tcBorders>
            <w:shd w:val="clear" w:color="auto" w:fill="auto"/>
            <w:vAlign w:val="center"/>
            <w:hideMark/>
          </w:tcPr>
          <w:p w14:paraId="5AF81AE0" w14:textId="77777777" w:rsidR="00C27CAA" w:rsidRPr="00A23FF5" w:rsidRDefault="00C27CAA" w:rsidP="00265237">
            <w:pPr>
              <w:jc w:val="left"/>
              <w:rPr>
                <w:rFonts w:eastAsia="等线" w:cs="Times New Roman"/>
                <w:kern w:val="0"/>
                <w:sz w:val="21"/>
                <w:szCs w:val="21"/>
                <w:lang w:eastAsia="zh-CN"/>
              </w:rPr>
            </w:pPr>
          </w:p>
        </w:tc>
        <w:tc>
          <w:tcPr>
            <w:tcW w:w="2036" w:type="pct"/>
            <w:vMerge/>
            <w:tcBorders>
              <w:bottom w:val="single" w:sz="12" w:space="0" w:color="auto"/>
            </w:tcBorders>
            <w:shd w:val="clear" w:color="auto" w:fill="auto"/>
            <w:vAlign w:val="center"/>
            <w:hideMark/>
          </w:tcPr>
          <w:p w14:paraId="7B2BF749" w14:textId="77777777" w:rsidR="00C27CAA" w:rsidRPr="00A23FF5" w:rsidRDefault="00C27CAA" w:rsidP="00265237">
            <w:pPr>
              <w:jc w:val="left"/>
              <w:rPr>
                <w:rFonts w:eastAsia="等线" w:cs="Times New Roman"/>
                <w:kern w:val="0"/>
                <w:sz w:val="21"/>
                <w:szCs w:val="21"/>
                <w:lang w:eastAsia="zh-CN"/>
              </w:rPr>
            </w:pPr>
          </w:p>
        </w:tc>
        <w:tc>
          <w:tcPr>
            <w:tcW w:w="459" w:type="pct"/>
            <w:tcBorders>
              <w:top w:val="single" w:sz="12" w:space="0" w:color="auto"/>
              <w:bottom w:val="single" w:sz="12" w:space="0" w:color="auto"/>
            </w:tcBorders>
            <w:shd w:val="clear" w:color="auto" w:fill="auto"/>
            <w:noWrap/>
            <w:vAlign w:val="center"/>
            <w:hideMark/>
          </w:tcPr>
          <w:p w14:paraId="60BAABA5"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1650</w:t>
            </w:r>
          </w:p>
        </w:tc>
        <w:tc>
          <w:tcPr>
            <w:tcW w:w="459" w:type="pct"/>
            <w:tcBorders>
              <w:top w:val="single" w:sz="12" w:space="0" w:color="auto"/>
              <w:bottom w:val="single" w:sz="12" w:space="0" w:color="auto"/>
            </w:tcBorders>
            <w:shd w:val="clear" w:color="auto" w:fill="auto"/>
            <w:noWrap/>
            <w:vAlign w:val="center"/>
            <w:hideMark/>
          </w:tcPr>
          <w:p w14:paraId="66F34BFA"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1540</w:t>
            </w:r>
          </w:p>
        </w:tc>
        <w:tc>
          <w:tcPr>
            <w:tcW w:w="472" w:type="pct"/>
            <w:tcBorders>
              <w:top w:val="single" w:sz="12" w:space="0" w:color="auto"/>
              <w:bottom w:val="single" w:sz="12" w:space="0" w:color="auto"/>
            </w:tcBorders>
            <w:shd w:val="clear" w:color="auto" w:fill="auto"/>
            <w:noWrap/>
            <w:vAlign w:val="center"/>
            <w:hideMark/>
          </w:tcPr>
          <w:p w14:paraId="1EB6A1F2" w14:textId="5C861913" w:rsidR="00C27CAA" w:rsidRPr="00A23FF5" w:rsidRDefault="00C27CAA" w:rsidP="00265237">
            <w:pPr>
              <w:jc w:val="center"/>
              <w:rPr>
                <w:rFonts w:eastAsia="等线" w:cs="Times New Roman"/>
                <w:kern w:val="0"/>
                <w:sz w:val="21"/>
                <w:szCs w:val="21"/>
                <w:lang w:eastAsia="zh-CN"/>
              </w:rPr>
            </w:pPr>
            <w:r>
              <w:rPr>
                <w:rFonts w:eastAsia="等线" w:cs="Times New Roman" w:hint="eastAsia"/>
                <w:kern w:val="0"/>
                <w:sz w:val="21"/>
                <w:szCs w:val="21"/>
                <w:lang w:eastAsia="zh-CN"/>
              </w:rPr>
              <w:t>1430</w:t>
            </w:r>
          </w:p>
        </w:tc>
        <w:tc>
          <w:tcPr>
            <w:tcW w:w="473" w:type="pct"/>
            <w:tcBorders>
              <w:top w:val="single" w:sz="12" w:space="0" w:color="auto"/>
              <w:bottom w:val="single" w:sz="12" w:space="0" w:color="auto"/>
            </w:tcBorders>
            <w:shd w:val="clear" w:color="auto" w:fill="auto"/>
            <w:noWrap/>
            <w:vAlign w:val="center"/>
            <w:hideMark/>
          </w:tcPr>
          <w:p w14:paraId="526F0AE3" w14:textId="0510F85B" w:rsidR="00C27CAA" w:rsidRPr="00A23FF5" w:rsidRDefault="00C27CAA" w:rsidP="00265237">
            <w:pPr>
              <w:jc w:val="center"/>
              <w:rPr>
                <w:rFonts w:eastAsia="等线" w:cs="Times New Roman"/>
                <w:kern w:val="0"/>
                <w:sz w:val="21"/>
                <w:szCs w:val="21"/>
                <w:lang w:eastAsia="zh-CN"/>
              </w:rPr>
            </w:pPr>
            <w:r>
              <w:rPr>
                <w:rFonts w:eastAsia="等线" w:cs="Times New Roman" w:hint="eastAsia"/>
                <w:kern w:val="0"/>
                <w:sz w:val="21"/>
                <w:szCs w:val="21"/>
                <w:lang w:eastAsia="zh-CN"/>
              </w:rPr>
              <w:t>990</w:t>
            </w:r>
          </w:p>
        </w:tc>
      </w:tr>
      <w:tr w:rsidR="00C27CAA" w:rsidRPr="00A23FF5" w14:paraId="1A7C4D2A" w14:textId="77777777" w:rsidTr="00C27CAA">
        <w:trPr>
          <w:trHeight w:val="426"/>
          <w:jc w:val="center"/>
        </w:trPr>
        <w:tc>
          <w:tcPr>
            <w:tcW w:w="1101" w:type="pct"/>
            <w:tcBorders>
              <w:top w:val="single" w:sz="12" w:space="0" w:color="auto"/>
            </w:tcBorders>
            <w:shd w:val="clear" w:color="auto" w:fill="FFFFFF"/>
            <w:noWrap/>
            <w:vAlign w:val="center"/>
            <w:hideMark/>
          </w:tcPr>
          <w:p w14:paraId="1A19DCB5"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1650</w:t>
            </w:r>
          </w:p>
        </w:tc>
        <w:tc>
          <w:tcPr>
            <w:tcW w:w="2036" w:type="pct"/>
            <w:tcBorders>
              <w:top w:val="single" w:sz="12" w:space="0" w:color="auto"/>
            </w:tcBorders>
            <w:shd w:val="clear" w:color="auto" w:fill="auto"/>
            <w:noWrap/>
            <w:vAlign w:val="center"/>
            <w:hideMark/>
          </w:tcPr>
          <w:p w14:paraId="6D34D5A1" w14:textId="0038CECD" w:rsidR="00C27CAA" w:rsidRPr="00A23FF5" w:rsidRDefault="00C27CAA" w:rsidP="00265237">
            <w:pPr>
              <w:jc w:val="center"/>
              <w:rPr>
                <w:rFonts w:eastAsia="等线" w:cs="Times New Roman"/>
                <w:kern w:val="0"/>
                <w:sz w:val="21"/>
                <w:szCs w:val="21"/>
                <w:lang w:eastAsia="zh-CN"/>
              </w:rPr>
            </w:pPr>
            <w:bookmarkStart w:id="49" w:name="_Hlk184827710"/>
            <w:r w:rsidRPr="00A23FF5">
              <w:rPr>
                <w:rFonts w:eastAsia="等线" w:cs="Times New Roman"/>
                <w:kern w:val="0"/>
                <w:sz w:val="21"/>
                <w:szCs w:val="21"/>
                <w:lang w:eastAsia="zh-CN"/>
              </w:rPr>
              <w:t>Amide I (C=O)/aromatic C=C</w:t>
            </w:r>
            <w:bookmarkEnd w:id="49"/>
          </w:p>
        </w:tc>
        <w:tc>
          <w:tcPr>
            <w:tcW w:w="459" w:type="pct"/>
            <w:tcBorders>
              <w:top w:val="single" w:sz="12" w:space="0" w:color="auto"/>
            </w:tcBorders>
            <w:shd w:val="clear" w:color="auto" w:fill="auto"/>
            <w:noWrap/>
            <w:vAlign w:val="center"/>
            <w:hideMark/>
          </w:tcPr>
          <w:p w14:paraId="1EF48570"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p>
        </w:tc>
        <w:tc>
          <w:tcPr>
            <w:tcW w:w="459" w:type="pct"/>
            <w:tcBorders>
              <w:top w:val="single" w:sz="12" w:space="0" w:color="auto"/>
            </w:tcBorders>
            <w:shd w:val="clear" w:color="auto" w:fill="auto"/>
            <w:noWrap/>
            <w:vAlign w:val="center"/>
            <w:hideMark/>
          </w:tcPr>
          <w:p w14:paraId="69609C40"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p>
        </w:tc>
        <w:tc>
          <w:tcPr>
            <w:tcW w:w="472" w:type="pct"/>
            <w:tcBorders>
              <w:top w:val="single" w:sz="12" w:space="0" w:color="auto"/>
            </w:tcBorders>
            <w:shd w:val="clear" w:color="auto" w:fill="auto"/>
            <w:noWrap/>
            <w:vAlign w:val="center"/>
            <w:hideMark/>
          </w:tcPr>
          <w:p w14:paraId="3A572016"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p>
        </w:tc>
        <w:tc>
          <w:tcPr>
            <w:tcW w:w="473" w:type="pct"/>
            <w:tcBorders>
              <w:top w:val="single" w:sz="12" w:space="0" w:color="auto"/>
            </w:tcBorders>
            <w:shd w:val="clear" w:color="auto" w:fill="auto"/>
            <w:noWrap/>
            <w:vAlign w:val="center"/>
            <w:hideMark/>
          </w:tcPr>
          <w:p w14:paraId="56DDEA8F" w14:textId="19A187BD"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r w:rsidR="009241BD">
              <w:rPr>
                <w:rFonts w:eastAsia="等线" w:cs="Times New Roman" w:hint="eastAsia"/>
                <w:kern w:val="0"/>
                <w:sz w:val="21"/>
                <w:szCs w:val="21"/>
                <w:lang w:eastAsia="zh-CN"/>
              </w:rPr>
              <w:t>-</w:t>
            </w:r>
            <w:r w:rsidRPr="00A23FF5">
              <w:rPr>
                <w:rFonts w:eastAsia="等线" w:cs="Times New Roman"/>
                <w:kern w:val="0"/>
                <w:sz w:val="21"/>
                <w:szCs w:val="21"/>
                <w:lang w:eastAsia="zh-CN"/>
              </w:rPr>
              <w:t>)</w:t>
            </w:r>
          </w:p>
        </w:tc>
      </w:tr>
      <w:tr w:rsidR="00C27CAA" w:rsidRPr="00A23FF5" w14:paraId="4FB50C1F" w14:textId="77777777" w:rsidTr="00C27CAA">
        <w:trPr>
          <w:trHeight w:val="426"/>
          <w:jc w:val="center"/>
        </w:trPr>
        <w:tc>
          <w:tcPr>
            <w:tcW w:w="1101" w:type="pct"/>
            <w:shd w:val="clear" w:color="auto" w:fill="FFFFFF"/>
            <w:noWrap/>
            <w:vAlign w:val="center"/>
            <w:hideMark/>
          </w:tcPr>
          <w:p w14:paraId="543FC955"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1540</w:t>
            </w:r>
          </w:p>
        </w:tc>
        <w:tc>
          <w:tcPr>
            <w:tcW w:w="2036" w:type="pct"/>
            <w:shd w:val="clear" w:color="auto" w:fill="auto"/>
            <w:noWrap/>
            <w:vAlign w:val="center"/>
            <w:hideMark/>
          </w:tcPr>
          <w:p w14:paraId="2E1BA9BB" w14:textId="4DA2A99E" w:rsidR="00C27CAA" w:rsidRPr="00A23FF5" w:rsidRDefault="00C27CAA" w:rsidP="00265237">
            <w:pPr>
              <w:jc w:val="center"/>
              <w:rPr>
                <w:rFonts w:eastAsia="等线" w:cs="Times New Roman"/>
                <w:kern w:val="0"/>
                <w:sz w:val="21"/>
                <w:szCs w:val="21"/>
                <w:lang w:eastAsia="zh-CN"/>
              </w:rPr>
            </w:pPr>
            <w:bookmarkStart w:id="50" w:name="_Hlk184827751"/>
            <w:r w:rsidRPr="00A23FF5">
              <w:rPr>
                <w:rFonts w:eastAsia="等线" w:cs="Times New Roman"/>
                <w:kern w:val="0"/>
                <w:sz w:val="21"/>
                <w:szCs w:val="21"/>
                <w:lang w:eastAsia="zh-CN"/>
              </w:rPr>
              <w:t>Amide II N-H</w:t>
            </w:r>
            <w:bookmarkEnd w:id="50"/>
          </w:p>
        </w:tc>
        <w:tc>
          <w:tcPr>
            <w:tcW w:w="459" w:type="pct"/>
            <w:shd w:val="clear" w:color="auto" w:fill="auto"/>
            <w:noWrap/>
            <w:vAlign w:val="center"/>
            <w:hideMark/>
          </w:tcPr>
          <w:p w14:paraId="764B3B54" w14:textId="77777777" w:rsidR="00C27CAA" w:rsidRPr="00A23FF5" w:rsidRDefault="00C27CAA" w:rsidP="00265237">
            <w:pPr>
              <w:jc w:val="left"/>
              <w:rPr>
                <w:rFonts w:eastAsia="等线" w:cs="Times New Roman"/>
                <w:kern w:val="0"/>
                <w:sz w:val="21"/>
                <w:szCs w:val="21"/>
                <w:lang w:eastAsia="zh-CN"/>
              </w:rPr>
            </w:pPr>
          </w:p>
        </w:tc>
        <w:tc>
          <w:tcPr>
            <w:tcW w:w="459" w:type="pct"/>
            <w:shd w:val="clear" w:color="auto" w:fill="auto"/>
            <w:noWrap/>
            <w:vAlign w:val="center"/>
            <w:hideMark/>
          </w:tcPr>
          <w:p w14:paraId="2FC59C1D"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p>
        </w:tc>
        <w:tc>
          <w:tcPr>
            <w:tcW w:w="472" w:type="pct"/>
            <w:shd w:val="clear" w:color="auto" w:fill="auto"/>
            <w:noWrap/>
            <w:vAlign w:val="center"/>
            <w:hideMark/>
          </w:tcPr>
          <w:p w14:paraId="4B02C9EB" w14:textId="159594B6"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p>
        </w:tc>
        <w:tc>
          <w:tcPr>
            <w:tcW w:w="473" w:type="pct"/>
            <w:shd w:val="clear" w:color="auto" w:fill="auto"/>
            <w:noWrap/>
            <w:vAlign w:val="center"/>
            <w:hideMark/>
          </w:tcPr>
          <w:p w14:paraId="09CB1A1A" w14:textId="2A976F2A"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r w:rsidR="009241BD">
              <w:rPr>
                <w:rFonts w:eastAsia="等线" w:cs="Times New Roman" w:hint="eastAsia"/>
                <w:kern w:val="0"/>
                <w:sz w:val="21"/>
                <w:szCs w:val="21"/>
                <w:lang w:eastAsia="zh-CN"/>
              </w:rPr>
              <w:t>-</w:t>
            </w:r>
            <w:r w:rsidRPr="00A23FF5">
              <w:rPr>
                <w:rFonts w:eastAsia="等线" w:cs="Times New Roman"/>
                <w:kern w:val="0"/>
                <w:sz w:val="21"/>
                <w:szCs w:val="21"/>
                <w:lang w:eastAsia="zh-CN"/>
              </w:rPr>
              <w:t>)</w:t>
            </w:r>
          </w:p>
        </w:tc>
      </w:tr>
      <w:tr w:rsidR="00C27CAA" w:rsidRPr="00A23FF5" w14:paraId="05F9318C" w14:textId="77777777" w:rsidTr="00C27CAA">
        <w:trPr>
          <w:trHeight w:val="426"/>
          <w:jc w:val="center"/>
        </w:trPr>
        <w:tc>
          <w:tcPr>
            <w:tcW w:w="1101" w:type="pct"/>
            <w:shd w:val="clear" w:color="auto" w:fill="FFFFFF"/>
            <w:noWrap/>
            <w:vAlign w:val="center"/>
            <w:hideMark/>
          </w:tcPr>
          <w:p w14:paraId="6F9ECF56" w14:textId="6E6D059B" w:rsidR="00C27CAA" w:rsidRPr="00A23FF5" w:rsidRDefault="00C27CAA" w:rsidP="00265237">
            <w:pPr>
              <w:jc w:val="center"/>
              <w:rPr>
                <w:rFonts w:eastAsia="等线" w:cs="Times New Roman"/>
                <w:kern w:val="0"/>
                <w:sz w:val="21"/>
                <w:szCs w:val="21"/>
                <w:lang w:eastAsia="zh-CN"/>
              </w:rPr>
            </w:pPr>
            <w:bookmarkStart w:id="51" w:name="_Hlk184828020"/>
            <w:r>
              <w:rPr>
                <w:rFonts w:eastAsia="等线" w:cs="Times New Roman" w:hint="eastAsia"/>
                <w:kern w:val="0"/>
                <w:sz w:val="21"/>
                <w:szCs w:val="21"/>
                <w:lang w:eastAsia="zh-CN"/>
              </w:rPr>
              <w:t>1430</w:t>
            </w:r>
            <w:bookmarkEnd w:id="51"/>
          </w:p>
        </w:tc>
        <w:tc>
          <w:tcPr>
            <w:tcW w:w="2036" w:type="pct"/>
            <w:shd w:val="clear" w:color="auto" w:fill="auto"/>
            <w:noWrap/>
            <w:vAlign w:val="center"/>
            <w:hideMark/>
          </w:tcPr>
          <w:p w14:paraId="3A84FA6C" w14:textId="149FB2FF" w:rsidR="00C27CAA" w:rsidRPr="00A23FF5" w:rsidRDefault="00C27CAA" w:rsidP="00265237">
            <w:pPr>
              <w:jc w:val="center"/>
              <w:rPr>
                <w:rFonts w:eastAsia="等线" w:cs="Times New Roman"/>
                <w:kern w:val="0"/>
                <w:sz w:val="21"/>
                <w:szCs w:val="21"/>
                <w:lang w:eastAsia="zh-CN"/>
              </w:rPr>
            </w:pPr>
            <w:bookmarkStart w:id="52" w:name="OLE_LINK29"/>
            <w:r w:rsidRPr="00A23FF5">
              <w:rPr>
                <w:rFonts w:eastAsia="等线" w:cs="Times New Roman" w:hint="eastAsia"/>
                <w:kern w:val="0"/>
                <w:sz w:val="21"/>
                <w:szCs w:val="21"/>
                <w:lang w:eastAsia="zh-CN"/>
              </w:rPr>
              <w:t>C</w:t>
            </w:r>
            <w:r w:rsidRPr="00A23FF5">
              <w:rPr>
                <w:rFonts w:eastAsia="等线" w:cs="Times New Roman"/>
                <w:kern w:val="0"/>
                <w:sz w:val="21"/>
                <w:szCs w:val="21"/>
                <w:lang w:eastAsia="zh-CN"/>
              </w:rPr>
              <w:t>arboxyl COOH</w:t>
            </w:r>
            <w:bookmarkEnd w:id="52"/>
          </w:p>
        </w:tc>
        <w:tc>
          <w:tcPr>
            <w:tcW w:w="459" w:type="pct"/>
            <w:shd w:val="clear" w:color="auto" w:fill="auto"/>
            <w:noWrap/>
            <w:vAlign w:val="center"/>
            <w:hideMark/>
          </w:tcPr>
          <w:p w14:paraId="1A87D588" w14:textId="77777777" w:rsidR="00C27CAA" w:rsidRPr="00A23FF5" w:rsidRDefault="00C27CAA" w:rsidP="00265237">
            <w:pPr>
              <w:jc w:val="left"/>
              <w:rPr>
                <w:rFonts w:eastAsia="等线" w:cs="Times New Roman"/>
                <w:kern w:val="0"/>
                <w:sz w:val="21"/>
                <w:szCs w:val="21"/>
                <w:lang w:eastAsia="zh-CN"/>
              </w:rPr>
            </w:pPr>
          </w:p>
        </w:tc>
        <w:tc>
          <w:tcPr>
            <w:tcW w:w="459" w:type="pct"/>
            <w:shd w:val="clear" w:color="auto" w:fill="auto"/>
            <w:noWrap/>
            <w:vAlign w:val="center"/>
            <w:hideMark/>
          </w:tcPr>
          <w:p w14:paraId="690EF9E1" w14:textId="77777777" w:rsidR="00C27CAA" w:rsidRPr="00A23FF5" w:rsidRDefault="00C27CAA" w:rsidP="00265237">
            <w:pPr>
              <w:jc w:val="center"/>
              <w:rPr>
                <w:rFonts w:cs="Times New Roman"/>
                <w:kern w:val="0"/>
                <w:sz w:val="21"/>
                <w:szCs w:val="21"/>
                <w:lang w:eastAsia="zh-CN"/>
              </w:rPr>
            </w:pPr>
          </w:p>
        </w:tc>
        <w:tc>
          <w:tcPr>
            <w:tcW w:w="472" w:type="pct"/>
            <w:shd w:val="clear" w:color="auto" w:fill="auto"/>
            <w:noWrap/>
            <w:vAlign w:val="center"/>
            <w:hideMark/>
          </w:tcPr>
          <w:p w14:paraId="7E952BF7"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p>
        </w:tc>
        <w:tc>
          <w:tcPr>
            <w:tcW w:w="473" w:type="pct"/>
            <w:shd w:val="clear" w:color="auto" w:fill="auto"/>
            <w:noWrap/>
            <w:vAlign w:val="center"/>
            <w:hideMark/>
          </w:tcPr>
          <w:p w14:paraId="7E5E6297" w14:textId="56CD84F1"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p>
        </w:tc>
      </w:tr>
      <w:tr w:rsidR="00C27CAA" w:rsidRPr="00A23FF5" w14:paraId="334881B9" w14:textId="77777777" w:rsidTr="00C27CAA">
        <w:trPr>
          <w:trHeight w:val="426"/>
          <w:jc w:val="center"/>
        </w:trPr>
        <w:tc>
          <w:tcPr>
            <w:tcW w:w="1101" w:type="pct"/>
            <w:tcBorders>
              <w:bottom w:val="single" w:sz="12" w:space="0" w:color="auto"/>
            </w:tcBorders>
            <w:shd w:val="clear" w:color="auto" w:fill="FFFFFF"/>
            <w:noWrap/>
            <w:vAlign w:val="center"/>
            <w:hideMark/>
          </w:tcPr>
          <w:p w14:paraId="40F8F95B" w14:textId="57904C06" w:rsidR="00C27CAA" w:rsidRPr="00A23FF5" w:rsidRDefault="00C27CAA" w:rsidP="00265237">
            <w:pPr>
              <w:jc w:val="center"/>
              <w:rPr>
                <w:rFonts w:eastAsia="等线" w:cs="Times New Roman"/>
                <w:kern w:val="0"/>
                <w:sz w:val="21"/>
                <w:szCs w:val="21"/>
                <w:lang w:eastAsia="zh-CN"/>
              </w:rPr>
            </w:pPr>
            <w:bookmarkStart w:id="53" w:name="_Hlk179395683"/>
            <w:r>
              <w:rPr>
                <w:rFonts w:eastAsia="等线" w:cs="Times New Roman" w:hint="eastAsia"/>
                <w:kern w:val="0"/>
                <w:sz w:val="21"/>
                <w:szCs w:val="21"/>
                <w:lang w:eastAsia="zh-CN"/>
              </w:rPr>
              <w:t>990</w:t>
            </w:r>
          </w:p>
        </w:tc>
        <w:tc>
          <w:tcPr>
            <w:tcW w:w="2036" w:type="pct"/>
            <w:tcBorders>
              <w:bottom w:val="single" w:sz="12" w:space="0" w:color="auto"/>
            </w:tcBorders>
            <w:shd w:val="clear" w:color="auto" w:fill="auto"/>
            <w:noWrap/>
            <w:vAlign w:val="center"/>
            <w:hideMark/>
          </w:tcPr>
          <w:p w14:paraId="2A82F4BF" w14:textId="77777777" w:rsidR="00C27CAA" w:rsidRPr="00A23FF5" w:rsidRDefault="00C27CAA" w:rsidP="00265237">
            <w:pPr>
              <w:jc w:val="center"/>
              <w:rPr>
                <w:rFonts w:eastAsia="等线" w:cs="Times New Roman"/>
                <w:kern w:val="0"/>
                <w:sz w:val="21"/>
                <w:szCs w:val="21"/>
                <w:lang w:eastAsia="zh-CN"/>
              </w:rPr>
            </w:pPr>
            <w:bookmarkStart w:id="54" w:name="_Hlk108518880"/>
            <w:r w:rsidRPr="00A23FF5">
              <w:rPr>
                <w:rFonts w:eastAsia="等线" w:cs="Times New Roman" w:hint="eastAsia"/>
                <w:kern w:val="0"/>
                <w:sz w:val="21"/>
                <w:szCs w:val="21"/>
                <w:lang w:eastAsia="zh-CN"/>
              </w:rPr>
              <w:t>P</w:t>
            </w:r>
            <w:r w:rsidRPr="00A23FF5">
              <w:rPr>
                <w:rFonts w:eastAsia="等线" w:cs="Times New Roman"/>
                <w:kern w:val="0"/>
                <w:sz w:val="21"/>
                <w:szCs w:val="21"/>
                <w:lang w:eastAsia="zh-CN"/>
              </w:rPr>
              <w:t>olysaccharide C−O</w:t>
            </w:r>
            <w:bookmarkEnd w:id="54"/>
          </w:p>
        </w:tc>
        <w:tc>
          <w:tcPr>
            <w:tcW w:w="459" w:type="pct"/>
            <w:tcBorders>
              <w:bottom w:val="single" w:sz="12" w:space="0" w:color="auto"/>
            </w:tcBorders>
            <w:shd w:val="clear" w:color="auto" w:fill="auto"/>
            <w:noWrap/>
            <w:vAlign w:val="center"/>
            <w:hideMark/>
          </w:tcPr>
          <w:p w14:paraId="7CF4114F" w14:textId="77777777" w:rsidR="00C27CAA" w:rsidRPr="00A23FF5" w:rsidRDefault="00C27CAA" w:rsidP="00265237">
            <w:pPr>
              <w:jc w:val="left"/>
              <w:rPr>
                <w:rFonts w:eastAsia="等线" w:cs="Times New Roman"/>
                <w:kern w:val="0"/>
                <w:sz w:val="21"/>
                <w:szCs w:val="21"/>
                <w:lang w:eastAsia="zh-CN"/>
              </w:rPr>
            </w:pPr>
          </w:p>
        </w:tc>
        <w:tc>
          <w:tcPr>
            <w:tcW w:w="459" w:type="pct"/>
            <w:tcBorders>
              <w:bottom w:val="single" w:sz="12" w:space="0" w:color="auto"/>
            </w:tcBorders>
            <w:shd w:val="clear" w:color="auto" w:fill="auto"/>
            <w:noWrap/>
            <w:vAlign w:val="center"/>
            <w:hideMark/>
          </w:tcPr>
          <w:p w14:paraId="1D9D8CE0" w14:textId="77777777" w:rsidR="00C27CAA" w:rsidRPr="00A23FF5" w:rsidRDefault="00C27CAA" w:rsidP="00265237">
            <w:pPr>
              <w:jc w:val="center"/>
              <w:rPr>
                <w:rFonts w:cs="Times New Roman"/>
                <w:kern w:val="0"/>
                <w:sz w:val="21"/>
                <w:szCs w:val="21"/>
                <w:lang w:eastAsia="zh-CN"/>
              </w:rPr>
            </w:pPr>
          </w:p>
        </w:tc>
        <w:tc>
          <w:tcPr>
            <w:tcW w:w="472" w:type="pct"/>
            <w:tcBorders>
              <w:bottom w:val="single" w:sz="12" w:space="0" w:color="auto"/>
            </w:tcBorders>
            <w:shd w:val="clear" w:color="auto" w:fill="auto"/>
            <w:noWrap/>
            <w:vAlign w:val="center"/>
            <w:hideMark/>
          </w:tcPr>
          <w:p w14:paraId="40322D5D" w14:textId="77777777" w:rsidR="00C27CAA" w:rsidRPr="00A23FF5" w:rsidRDefault="00C27CAA" w:rsidP="00265237">
            <w:pPr>
              <w:jc w:val="center"/>
              <w:rPr>
                <w:rFonts w:cs="Times New Roman"/>
                <w:kern w:val="0"/>
                <w:sz w:val="21"/>
                <w:szCs w:val="21"/>
                <w:lang w:eastAsia="zh-CN"/>
              </w:rPr>
            </w:pPr>
          </w:p>
        </w:tc>
        <w:tc>
          <w:tcPr>
            <w:tcW w:w="473" w:type="pct"/>
            <w:tcBorders>
              <w:bottom w:val="single" w:sz="12" w:space="0" w:color="auto"/>
            </w:tcBorders>
            <w:shd w:val="clear" w:color="auto" w:fill="auto"/>
            <w:noWrap/>
            <w:vAlign w:val="center"/>
            <w:hideMark/>
          </w:tcPr>
          <w:p w14:paraId="74065DC7"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p>
        </w:tc>
      </w:tr>
    </w:tbl>
    <w:p w14:paraId="7FA5555E" w14:textId="77777777" w:rsidR="00A23FF5" w:rsidRPr="00A23FF5" w:rsidRDefault="00A23FF5" w:rsidP="00265237">
      <w:pPr>
        <w:widowControl w:val="0"/>
        <w:adjustRightInd w:val="0"/>
        <w:snapToGrid w:val="0"/>
        <w:rPr>
          <w:rFonts w:eastAsia="等线" w:cs="Times New Roman"/>
          <w:kern w:val="0"/>
          <w:szCs w:val="24"/>
          <w:lang w:eastAsia="zh-CN"/>
        </w:rPr>
      </w:pPr>
      <w:bookmarkStart w:id="55" w:name="OLE_LINK37"/>
      <w:bookmarkEnd w:id="53"/>
      <w:r w:rsidRPr="00A23FF5">
        <w:rPr>
          <w:rFonts w:eastAsia="等线" w:cs="Times New Roman" w:hint="eastAsia"/>
          <w:szCs w:val="22"/>
          <w:lang w:eastAsia="zh-CN"/>
        </w:rPr>
        <w:t>(</w:t>
      </w:r>
      <w:proofErr w:type="gramStart"/>
      <w:r w:rsidRPr="00A23FF5">
        <w:rPr>
          <w:rFonts w:eastAsia="等线" w:cs="Times New Roman"/>
          <w:kern w:val="0"/>
          <w:szCs w:val="24"/>
          <w:lang w:eastAsia="zh-CN"/>
        </w:rPr>
        <w:t>sign</w:t>
      </w:r>
      <w:proofErr w:type="gramEnd"/>
      <w:r w:rsidRPr="00A23FF5">
        <w:rPr>
          <w:rFonts w:ascii="Symbol" w:eastAsia="等线" w:hAnsi="Symbol" w:cs="Times New Roman"/>
          <w:kern w:val="0"/>
          <w:szCs w:val="24"/>
          <w:vertAlign w:val="superscript"/>
          <w:lang w:eastAsia="zh-CN"/>
        </w:rPr>
        <w:t></w:t>
      </w:r>
      <w:r w:rsidRPr="00A23FF5">
        <w:rPr>
          <w:rFonts w:ascii="Symbol" w:eastAsia="等线" w:hAnsi="Symbol" w:cs="Times New Roman"/>
          <w:kern w:val="0"/>
          <w:szCs w:val="24"/>
          <w:lang w:eastAsia="zh-CN"/>
        </w:rPr>
        <w:t></w:t>
      </w:r>
      <w:r w:rsidRPr="00A23FF5">
        <w:rPr>
          <w:rFonts w:eastAsia="等线" w:cs="Times New Roman" w:hint="cs"/>
          <w:kern w:val="0"/>
          <w:szCs w:val="24"/>
          <w:lang w:eastAsia="zh-CN"/>
        </w:rPr>
        <w:t>w</w:t>
      </w:r>
      <w:r w:rsidRPr="00A23FF5">
        <w:rPr>
          <w:rFonts w:eastAsia="等线" w:cs="Times New Roman"/>
          <w:kern w:val="0"/>
          <w:szCs w:val="24"/>
          <w:lang w:eastAsia="zh-CN"/>
        </w:rPr>
        <w:t>ere obtained in the upper-left corner of the maps: +, positive; -, negative.)</w:t>
      </w:r>
    </w:p>
    <w:bookmarkEnd w:id="55"/>
    <w:p w14:paraId="0B4162BF" w14:textId="77777777" w:rsidR="0030120A" w:rsidRPr="00A23FF5" w:rsidRDefault="0030120A" w:rsidP="00265237">
      <w:pPr>
        <w:rPr>
          <w:rFonts w:eastAsia="等线" w:cs="Times New Roman"/>
          <w:kern w:val="0"/>
          <w:szCs w:val="24"/>
          <w:vertAlign w:val="superscript"/>
          <w:lang w:eastAsia="zh-CN"/>
        </w:rPr>
        <w:sectPr w:rsidR="0030120A" w:rsidRPr="00A23FF5" w:rsidSect="00012475">
          <w:pgSz w:w="11906" w:h="16838"/>
          <w:pgMar w:top="1701" w:right="1440" w:bottom="1440" w:left="1440" w:header="851" w:footer="992" w:gutter="0"/>
          <w:lnNumType w:countBy="1" w:restart="continuous"/>
          <w:cols w:space="425"/>
          <w:docGrid w:linePitch="360"/>
        </w:sectPr>
      </w:pPr>
    </w:p>
    <w:p w14:paraId="2B8E1C74" w14:textId="7F76EFE1" w:rsidR="00C27CAA" w:rsidRPr="00800A49" w:rsidRDefault="00C27CAA" w:rsidP="00800A49">
      <w:pPr>
        <w:widowControl w:val="0"/>
        <w:adjustRightInd w:val="0"/>
        <w:snapToGrid w:val="0"/>
        <w:spacing w:beforeLines="50" w:before="120"/>
        <w:outlineLvl w:val="0"/>
        <w:rPr>
          <w:rFonts w:eastAsia="等线" w:cs="Times New Roman"/>
          <w:szCs w:val="22"/>
          <w:lang w:eastAsia="zh-CN"/>
        </w:rPr>
      </w:pPr>
      <w:r w:rsidRPr="00240199">
        <w:rPr>
          <w:rFonts w:eastAsia="等线" w:cs="Times New Roman" w:hint="eastAsia"/>
          <w:b/>
          <w:bCs/>
          <w:szCs w:val="22"/>
          <w:lang w:eastAsia="zh-CN"/>
        </w:rPr>
        <w:lastRenderedPageBreak/>
        <w:t>T</w:t>
      </w:r>
      <w:r w:rsidRPr="00240199">
        <w:rPr>
          <w:rFonts w:eastAsia="等线" w:cs="Times New Roman"/>
          <w:b/>
          <w:bCs/>
          <w:szCs w:val="22"/>
          <w:lang w:eastAsia="zh-CN"/>
        </w:rPr>
        <w:t>able S</w:t>
      </w:r>
      <w:r w:rsidR="00A02BFB">
        <w:rPr>
          <w:rFonts w:eastAsia="等线" w:cs="Times New Roman" w:hint="eastAsia"/>
          <w:b/>
          <w:bCs/>
          <w:szCs w:val="22"/>
          <w:lang w:eastAsia="zh-CN"/>
        </w:rPr>
        <w:t>6</w:t>
      </w:r>
      <w:r w:rsidRPr="00240199">
        <w:rPr>
          <w:rFonts w:eastAsia="等线" w:cs="Times New Roman"/>
          <w:b/>
          <w:bCs/>
          <w:szCs w:val="22"/>
          <w:lang w:eastAsia="zh-CN"/>
        </w:rPr>
        <w:t>. S</w:t>
      </w:r>
      <w:r w:rsidRPr="00800A49">
        <w:rPr>
          <w:rFonts w:eastAsia="等线" w:cs="Times New Roman"/>
          <w:szCs w:val="22"/>
          <w:lang w:eastAsia="zh-CN"/>
        </w:rPr>
        <w:t xml:space="preserve">ign of each cross-peak in the synchronous (Φ) and asynchronous (Ψ) 2DCOS maps generated from the FTIR spectra of </w:t>
      </w:r>
      <w:r w:rsidRPr="00800A49">
        <w:rPr>
          <w:rFonts w:eastAsia="等线" w:cs="Times New Roman" w:hint="eastAsia"/>
          <w:szCs w:val="22"/>
          <w:lang w:eastAsia="zh-CN"/>
        </w:rPr>
        <w:t>L2</w:t>
      </w:r>
      <w:r w:rsidRPr="00800A49">
        <w:rPr>
          <w:rFonts w:eastAsia="等线" w:cs="Times New Roman"/>
          <w:szCs w:val="22"/>
          <w:lang w:eastAsia="zh-CN"/>
        </w:rPr>
        <w:t xml:space="preserve"> </w:t>
      </w:r>
      <w:r w:rsidR="00112070" w:rsidRPr="001460F4">
        <w:rPr>
          <w:rFonts w:eastAsia="等线" w:cs="Times New Roman"/>
          <w:kern w:val="0"/>
          <w:szCs w:val="24"/>
          <w:lang w:eastAsia="zh-CN"/>
        </w:rPr>
        <w:t>under different pre-ozonation dosages</w:t>
      </w:r>
      <w:r w:rsidRPr="00800A49">
        <w:rPr>
          <w:rFonts w:eastAsia="等线" w:cs="Times New Roman"/>
          <w:szCs w:val="22"/>
          <w:lang w:eastAsia="zh-CN"/>
        </w:rPr>
        <w:t xml:space="preserve"> </w:t>
      </w:r>
    </w:p>
    <w:tbl>
      <w:tblPr>
        <w:tblW w:w="4869" w:type="pct"/>
        <w:jc w:val="center"/>
        <w:tblLook w:val="04A0" w:firstRow="1" w:lastRow="0" w:firstColumn="1" w:lastColumn="0" w:noHBand="0" w:noVBand="1"/>
      </w:tblPr>
      <w:tblGrid>
        <w:gridCol w:w="1814"/>
        <w:gridCol w:w="3620"/>
        <w:gridCol w:w="817"/>
        <w:gridCol w:w="817"/>
        <w:gridCol w:w="839"/>
        <w:gridCol w:w="883"/>
      </w:tblGrid>
      <w:tr w:rsidR="00C27CAA" w:rsidRPr="00A23FF5" w14:paraId="6E126124" w14:textId="77777777" w:rsidTr="00E33008">
        <w:trPr>
          <w:trHeight w:val="426"/>
          <w:jc w:val="center"/>
        </w:trPr>
        <w:tc>
          <w:tcPr>
            <w:tcW w:w="1032" w:type="pct"/>
            <w:vMerge w:val="restart"/>
            <w:tcBorders>
              <w:top w:val="single" w:sz="12" w:space="0" w:color="auto"/>
            </w:tcBorders>
            <w:shd w:val="clear" w:color="auto" w:fill="auto"/>
            <w:vAlign w:val="center"/>
          </w:tcPr>
          <w:p w14:paraId="05E651BB" w14:textId="77777777" w:rsidR="00C27CAA" w:rsidRPr="00A23FF5" w:rsidRDefault="00C27CAA" w:rsidP="00265237">
            <w:pPr>
              <w:jc w:val="left"/>
              <w:rPr>
                <w:rFonts w:eastAsia="等线" w:cs="Times New Roman"/>
                <w:kern w:val="0"/>
                <w:sz w:val="21"/>
                <w:szCs w:val="21"/>
                <w:lang w:eastAsia="zh-CN"/>
              </w:rPr>
            </w:pPr>
            <w:r w:rsidRPr="00A23FF5">
              <w:rPr>
                <w:rFonts w:eastAsia="等线" w:cs="Times New Roman" w:hint="eastAsia"/>
                <w:kern w:val="0"/>
                <w:sz w:val="21"/>
                <w:szCs w:val="21"/>
                <w:lang w:eastAsia="zh-CN"/>
              </w:rPr>
              <w:t>P</w:t>
            </w:r>
            <w:r w:rsidRPr="00A23FF5">
              <w:rPr>
                <w:rFonts w:eastAsia="等线" w:cs="Times New Roman"/>
                <w:kern w:val="0"/>
                <w:sz w:val="21"/>
                <w:szCs w:val="21"/>
                <w:lang w:eastAsia="zh-CN"/>
              </w:rPr>
              <w:t>osition (cm</w:t>
            </w:r>
            <w:r w:rsidRPr="00A23FF5">
              <w:rPr>
                <w:rFonts w:eastAsia="等线" w:cs="Times New Roman"/>
                <w:kern w:val="0"/>
                <w:sz w:val="21"/>
                <w:szCs w:val="21"/>
                <w:vertAlign w:val="superscript"/>
                <w:lang w:eastAsia="zh-CN"/>
              </w:rPr>
              <w:t>-1</w:t>
            </w:r>
            <w:r w:rsidRPr="00A23FF5">
              <w:rPr>
                <w:rFonts w:eastAsia="等线" w:cs="Times New Roman"/>
                <w:kern w:val="0"/>
                <w:sz w:val="21"/>
                <w:szCs w:val="21"/>
                <w:lang w:eastAsia="zh-CN"/>
              </w:rPr>
              <w:t>)</w:t>
            </w:r>
          </w:p>
        </w:tc>
        <w:tc>
          <w:tcPr>
            <w:tcW w:w="2059" w:type="pct"/>
            <w:vMerge w:val="restart"/>
            <w:tcBorders>
              <w:top w:val="single" w:sz="12" w:space="0" w:color="auto"/>
            </w:tcBorders>
            <w:shd w:val="clear" w:color="auto" w:fill="auto"/>
            <w:vAlign w:val="center"/>
          </w:tcPr>
          <w:p w14:paraId="6FDA3744"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hint="eastAsia"/>
                <w:kern w:val="0"/>
                <w:sz w:val="21"/>
                <w:szCs w:val="21"/>
                <w:lang w:eastAsia="zh-CN"/>
              </w:rPr>
              <w:t>A</w:t>
            </w:r>
            <w:r w:rsidRPr="00A23FF5">
              <w:rPr>
                <w:rFonts w:eastAsia="等线" w:cs="Times New Roman"/>
                <w:kern w:val="0"/>
                <w:sz w:val="21"/>
                <w:szCs w:val="21"/>
                <w:lang w:eastAsia="zh-CN"/>
              </w:rPr>
              <w:t>ssignment</w:t>
            </w:r>
          </w:p>
        </w:tc>
        <w:tc>
          <w:tcPr>
            <w:tcW w:w="1908" w:type="pct"/>
            <w:gridSpan w:val="4"/>
            <w:tcBorders>
              <w:top w:val="single" w:sz="12" w:space="0" w:color="auto"/>
              <w:bottom w:val="single" w:sz="12" w:space="0" w:color="auto"/>
            </w:tcBorders>
            <w:shd w:val="clear" w:color="auto" w:fill="auto"/>
            <w:vAlign w:val="center"/>
          </w:tcPr>
          <w:p w14:paraId="57B24BCA"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Cs w:val="24"/>
                <w:lang w:eastAsia="zh-CN"/>
              </w:rPr>
              <w:t>sign</w:t>
            </w:r>
            <w:r w:rsidRPr="00A23FF5">
              <w:rPr>
                <w:rFonts w:ascii="Symbol" w:eastAsia="等线" w:hAnsi="Symbol" w:cs="Times New Roman"/>
                <w:kern w:val="0"/>
                <w:szCs w:val="24"/>
                <w:vertAlign w:val="superscript"/>
                <w:lang w:eastAsia="zh-CN"/>
              </w:rPr>
              <w:t></w:t>
            </w:r>
          </w:p>
        </w:tc>
      </w:tr>
      <w:tr w:rsidR="00C27CAA" w:rsidRPr="00A23FF5" w14:paraId="0124E08C" w14:textId="77777777" w:rsidTr="00E33008">
        <w:trPr>
          <w:trHeight w:val="426"/>
          <w:jc w:val="center"/>
        </w:trPr>
        <w:tc>
          <w:tcPr>
            <w:tcW w:w="1032" w:type="pct"/>
            <w:vMerge/>
            <w:tcBorders>
              <w:bottom w:val="single" w:sz="12" w:space="0" w:color="auto"/>
            </w:tcBorders>
            <w:shd w:val="clear" w:color="auto" w:fill="auto"/>
            <w:vAlign w:val="center"/>
            <w:hideMark/>
          </w:tcPr>
          <w:p w14:paraId="52259D56" w14:textId="77777777" w:rsidR="00C27CAA" w:rsidRPr="00A23FF5" w:rsidRDefault="00C27CAA" w:rsidP="00265237">
            <w:pPr>
              <w:jc w:val="left"/>
              <w:rPr>
                <w:rFonts w:eastAsia="等线" w:cs="Times New Roman"/>
                <w:kern w:val="0"/>
                <w:sz w:val="21"/>
                <w:szCs w:val="21"/>
                <w:lang w:eastAsia="zh-CN"/>
              </w:rPr>
            </w:pPr>
          </w:p>
        </w:tc>
        <w:tc>
          <w:tcPr>
            <w:tcW w:w="2059" w:type="pct"/>
            <w:vMerge/>
            <w:tcBorders>
              <w:bottom w:val="single" w:sz="12" w:space="0" w:color="auto"/>
            </w:tcBorders>
            <w:shd w:val="clear" w:color="auto" w:fill="auto"/>
            <w:vAlign w:val="center"/>
            <w:hideMark/>
          </w:tcPr>
          <w:p w14:paraId="0811BE71" w14:textId="77777777" w:rsidR="00C27CAA" w:rsidRPr="00A23FF5" w:rsidRDefault="00C27CAA" w:rsidP="00265237">
            <w:pPr>
              <w:jc w:val="left"/>
              <w:rPr>
                <w:rFonts w:eastAsia="等线" w:cs="Times New Roman"/>
                <w:kern w:val="0"/>
                <w:sz w:val="21"/>
                <w:szCs w:val="21"/>
                <w:lang w:eastAsia="zh-CN"/>
              </w:rPr>
            </w:pPr>
          </w:p>
        </w:tc>
        <w:tc>
          <w:tcPr>
            <w:tcW w:w="465" w:type="pct"/>
            <w:tcBorders>
              <w:top w:val="single" w:sz="12" w:space="0" w:color="auto"/>
              <w:bottom w:val="single" w:sz="12" w:space="0" w:color="auto"/>
            </w:tcBorders>
            <w:shd w:val="clear" w:color="auto" w:fill="auto"/>
            <w:noWrap/>
            <w:vAlign w:val="center"/>
            <w:hideMark/>
          </w:tcPr>
          <w:p w14:paraId="2BC3B27E"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1650</w:t>
            </w:r>
          </w:p>
        </w:tc>
        <w:tc>
          <w:tcPr>
            <w:tcW w:w="465" w:type="pct"/>
            <w:tcBorders>
              <w:top w:val="single" w:sz="12" w:space="0" w:color="auto"/>
              <w:bottom w:val="single" w:sz="12" w:space="0" w:color="auto"/>
            </w:tcBorders>
            <w:shd w:val="clear" w:color="auto" w:fill="auto"/>
            <w:noWrap/>
            <w:vAlign w:val="center"/>
            <w:hideMark/>
          </w:tcPr>
          <w:p w14:paraId="0DA36385" w14:textId="42FC66BE"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1</w:t>
            </w:r>
            <w:r>
              <w:rPr>
                <w:rFonts w:eastAsia="等线" w:cs="Times New Roman" w:hint="eastAsia"/>
                <w:kern w:val="0"/>
                <w:sz w:val="21"/>
                <w:szCs w:val="21"/>
                <w:lang w:eastAsia="zh-CN"/>
              </w:rPr>
              <w:t>59</w:t>
            </w:r>
            <w:r w:rsidRPr="00A23FF5">
              <w:rPr>
                <w:rFonts w:eastAsia="等线" w:cs="Times New Roman"/>
                <w:kern w:val="0"/>
                <w:sz w:val="21"/>
                <w:szCs w:val="21"/>
                <w:lang w:eastAsia="zh-CN"/>
              </w:rPr>
              <w:t>0</w:t>
            </w:r>
          </w:p>
        </w:tc>
        <w:tc>
          <w:tcPr>
            <w:tcW w:w="477" w:type="pct"/>
            <w:tcBorders>
              <w:top w:val="single" w:sz="12" w:space="0" w:color="auto"/>
              <w:bottom w:val="single" w:sz="12" w:space="0" w:color="auto"/>
            </w:tcBorders>
            <w:shd w:val="clear" w:color="auto" w:fill="auto"/>
            <w:noWrap/>
            <w:vAlign w:val="center"/>
            <w:hideMark/>
          </w:tcPr>
          <w:p w14:paraId="502D8D54" w14:textId="43F47F08" w:rsidR="00C27CAA" w:rsidRPr="00A23FF5" w:rsidRDefault="00C27CAA" w:rsidP="00265237">
            <w:pPr>
              <w:jc w:val="center"/>
              <w:rPr>
                <w:rFonts w:eastAsia="等线" w:cs="Times New Roman"/>
                <w:kern w:val="0"/>
                <w:sz w:val="21"/>
                <w:szCs w:val="21"/>
                <w:lang w:eastAsia="zh-CN"/>
              </w:rPr>
            </w:pPr>
            <w:r>
              <w:rPr>
                <w:rFonts w:eastAsia="等线" w:cs="Times New Roman" w:hint="eastAsia"/>
                <w:kern w:val="0"/>
                <w:sz w:val="21"/>
                <w:szCs w:val="21"/>
                <w:lang w:eastAsia="zh-CN"/>
              </w:rPr>
              <w:t>1380</w:t>
            </w:r>
          </w:p>
        </w:tc>
        <w:tc>
          <w:tcPr>
            <w:tcW w:w="502" w:type="pct"/>
            <w:tcBorders>
              <w:top w:val="single" w:sz="12" w:space="0" w:color="auto"/>
              <w:bottom w:val="single" w:sz="12" w:space="0" w:color="auto"/>
            </w:tcBorders>
            <w:shd w:val="clear" w:color="auto" w:fill="auto"/>
            <w:vAlign w:val="center"/>
          </w:tcPr>
          <w:p w14:paraId="7E93A934" w14:textId="073730F4" w:rsidR="00C27CAA" w:rsidRPr="00A23FF5" w:rsidRDefault="00C27CAA" w:rsidP="00265237">
            <w:pPr>
              <w:jc w:val="center"/>
              <w:rPr>
                <w:rFonts w:eastAsia="等线" w:cs="Times New Roman"/>
                <w:kern w:val="0"/>
                <w:sz w:val="21"/>
                <w:szCs w:val="21"/>
                <w:lang w:eastAsia="zh-CN"/>
              </w:rPr>
            </w:pPr>
            <w:r>
              <w:rPr>
                <w:rFonts w:eastAsia="等线" w:cs="Times New Roman" w:hint="eastAsia"/>
                <w:kern w:val="0"/>
                <w:sz w:val="21"/>
                <w:szCs w:val="21"/>
                <w:lang w:eastAsia="zh-CN"/>
              </w:rPr>
              <w:t>1070</w:t>
            </w:r>
          </w:p>
        </w:tc>
      </w:tr>
      <w:tr w:rsidR="00C27CAA" w:rsidRPr="00A23FF5" w14:paraId="35826CFA" w14:textId="77777777" w:rsidTr="00C27CAA">
        <w:trPr>
          <w:trHeight w:val="426"/>
          <w:jc w:val="center"/>
        </w:trPr>
        <w:tc>
          <w:tcPr>
            <w:tcW w:w="1032" w:type="pct"/>
            <w:tcBorders>
              <w:top w:val="single" w:sz="12" w:space="0" w:color="auto"/>
            </w:tcBorders>
            <w:shd w:val="clear" w:color="auto" w:fill="FFFFFF"/>
            <w:noWrap/>
            <w:vAlign w:val="center"/>
            <w:hideMark/>
          </w:tcPr>
          <w:p w14:paraId="7EC701F9"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1650</w:t>
            </w:r>
          </w:p>
        </w:tc>
        <w:tc>
          <w:tcPr>
            <w:tcW w:w="2059" w:type="pct"/>
            <w:tcBorders>
              <w:top w:val="single" w:sz="12" w:space="0" w:color="auto"/>
            </w:tcBorders>
            <w:shd w:val="clear" w:color="auto" w:fill="auto"/>
            <w:noWrap/>
            <w:vAlign w:val="center"/>
            <w:hideMark/>
          </w:tcPr>
          <w:p w14:paraId="33A39740"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Amide I (C=O)/ aromatic C=C</w:t>
            </w:r>
          </w:p>
        </w:tc>
        <w:tc>
          <w:tcPr>
            <w:tcW w:w="465" w:type="pct"/>
            <w:tcBorders>
              <w:top w:val="single" w:sz="12" w:space="0" w:color="auto"/>
            </w:tcBorders>
            <w:shd w:val="clear" w:color="auto" w:fill="auto"/>
            <w:noWrap/>
            <w:vAlign w:val="center"/>
            <w:hideMark/>
          </w:tcPr>
          <w:p w14:paraId="25EE4B57"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p>
        </w:tc>
        <w:tc>
          <w:tcPr>
            <w:tcW w:w="465" w:type="pct"/>
            <w:tcBorders>
              <w:top w:val="single" w:sz="12" w:space="0" w:color="auto"/>
            </w:tcBorders>
            <w:shd w:val="clear" w:color="auto" w:fill="auto"/>
            <w:noWrap/>
            <w:vAlign w:val="center"/>
            <w:hideMark/>
          </w:tcPr>
          <w:p w14:paraId="41CD2152"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p>
        </w:tc>
        <w:tc>
          <w:tcPr>
            <w:tcW w:w="477" w:type="pct"/>
            <w:tcBorders>
              <w:top w:val="single" w:sz="12" w:space="0" w:color="auto"/>
            </w:tcBorders>
            <w:shd w:val="clear" w:color="auto" w:fill="auto"/>
            <w:noWrap/>
            <w:vAlign w:val="center"/>
            <w:hideMark/>
          </w:tcPr>
          <w:p w14:paraId="75842306"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p>
        </w:tc>
        <w:tc>
          <w:tcPr>
            <w:tcW w:w="502" w:type="pct"/>
            <w:tcBorders>
              <w:top w:val="single" w:sz="12" w:space="0" w:color="auto"/>
            </w:tcBorders>
            <w:vAlign w:val="center"/>
          </w:tcPr>
          <w:p w14:paraId="69408E05" w14:textId="12E7ECD3"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r w:rsidR="009241BD">
              <w:rPr>
                <w:rFonts w:eastAsia="等线" w:cs="Times New Roman" w:hint="eastAsia"/>
                <w:kern w:val="0"/>
                <w:sz w:val="21"/>
                <w:szCs w:val="21"/>
                <w:lang w:eastAsia="zh-CN"/>
              </w:rPr>
              <w:t>-</w:t>
            </w:r>
            <w:r w:rsidRPr="00A23FF5">
              <w:rPr>
                <w:rFonts w:eastAsia="等线" w:cs="Times New Roman"/>
                <w:kern w:val="0"/>
                <w:sz w:val="21"/>
                <w:szCs w:val="21"/>
                <w:lang w:eastAsia="zh-CN"/>
              </w:rPr>
              <w:t>)</w:t>
            </w:r>
          </w:p>
        </w:tc>
      </w:tr>
      <w:tr w:rsidR="00C27CAA" w:rsidRPr="00A23FF5" w14:paraId="57708A92" w14:textId="77777777" w:rsidTr="00C27CAA">
        <w:trPr>
          <w:trHeight w:val="426"/>
          <w:jc w:val="center"/>
        </w:trPr>
        <w:tc>
          <w:tcPr>
            <w:tcW w:w="1032" w:type="pct"/>
            <w:shd w:val="clear" w:color="auto" w:fill="FFFFFF"/>
            <w:noWrap/>
            <w:vAlign w:val="center"/>
            <w:hideMark/>
          </w:tcPr>
          <w:p w14:paraId="679B78E0" w14:textId="0C6A9F63"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15</w:t>
            </w:r>
            <w:r>
              <w:rPr>
                <w:rFonts w:eastAsia="等线" w:cs="Times New Roman" w:hint="eastAsia"/>
                <w:kern w:val="0"/>
                <w:sz w:val="21"/>
                <w:szCs w:val="21"/>
                <w:lang w:eastAsia="zh-CN"/>
              </w:rPr>
              <w:t>90</w:t>
            </w:r>
          </w:p>
        </w:tc>
        <w:tc>
          <w:tcPr>
            <w:tcW w:w="2059" w:type="pct"/>
            <w:shd w:val="clear" w:color="auto" w:fill="auto"/>
            <w:noWrap/>
            <w:vAlign w:val="center"/>
            <w:hideMark/>
          </w:tcPr>
          <w:p w14:paraId="52792335" w14:textId="31FBE6E9" w:rsidR="00C27CAA" w:rsidRPr="00A23FF5" w:rsidRDefault="00C27CAA" w:rsidP="00265237">
            <w:pPr>
              <w:jc w:val="center"/>
              <w:rPr>
                <w:rFonts w:eastAsia="等线" w:cs="Times New Roman"/>
                <w:kern w:val="0"/>
                <w:sz w:val="21"/>
                <w:szCs w:val="21"/>
                <w:lang w:eastAsia="zh-CN"/>
              </w:rPr>
            </w:pPr>
            <w:bookmarkStart w:id="56" w:name="_Hlk184827988"/>
            <w:r w:rsidRPr="00C27CAA">
              <w:rPr>
                <w:rFonts w:eastAsia="等线" w:cs="Times New Roman"/>
                <w:kern w:val="0"/>
                <w:sz w:val="21"/>
                <w:szCs w:val="21"/>
                <w:lang w:eastAsia="zh-CN"/>
              </w:rPr>
              <w:t>imidazole C=C</w:t>
            </w:r>
            <w:bookmarkEnd w:id="56"/>
          </w:p>
        </w:tc>
        <w:tc>
          <w:tcPr>
            <w:tcW w:w="465" w:type="pct"/>
            <w:shd w:val="clear" w:color="auto" w:fill="auto"/>
            <w:noWrap/>
            <w:vAlign w:val="center"/>
            <w:hideMark/>
          </w:tcPr>
          <w:p w14:paraId="0C488F6F" w14:textId="77777777" w:rsidR="00C27CAA" w:rsidRPr="00A23FF5" w:rsidRDefault="00C27CAA" w:rsidP="00265237">
            <w:pPr>
              <w:jc w:val="left"/>
              <w:rPr>
                <w:rFonts w:eastAsia="等线" w:cs="Times New Roman"/>
                <w:kern w:val="0"/>
                <w:sz w:val="21"/>
                <w:szCs w:val="21"/>
                <w:lang w:eastAsia="zh-CN"/>
              </w:rPr>
            </w:pPr>
          </w:p>
        </w:tc>
        <w:tc>
          <w:tcPr>
            <w:tcW w:w="465" w:type="pct"/>
            <w:shd w:val="clear" w:color="auto" w:fill="auto"/>
            <w:noWrap/>
            <w:vAlign w:val="center"/>
            <w:hideMark/>
          </w:tcPr>
          <w:p w14:paraId="56B34D5F"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p>
        </w:tc>
        <w:tc>
          <w:tcPr>
            <w:tcW w:w="477" w:type="pct"/>
            <w:shd w:val="clear" w:color="auto" w:fill="auto"/>
            <w:noWrap/>
            <w:vAlign w:val="center"/>
            <w:hideMark/>
          </w:tcPr>
          <w:p w14:paraId="37AC0A42" w14:textId="0E5532B0"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p>
        </w:tc>
        <w:tc>
          <w:tcPr>
            <w:tcW w:w="502" w:type="pct"/>
            <w:vAlign w:val="center"/>
          </w:tcPr>
          <w:p w14:paraId="5E124A29" w14:textId="1D92E379"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r w:rsidR="009241BD">
              <w:rPr>
                <w:rFonts w:eastAsia="等线" w:cs="Times New Roman" w:hint="eastAsia"/>
                <w:kern w:val="0"/>
                <w:sz w:val="21"/>
                <w:szCs w:val="21"/>
                <w:lang w:eastAsia="zh-CN"/>
              </w:rPr>
              <w:t>-</w:t>
            </w:r>
            <w:r w:rsidRPr="00A23FF5">
              <w:rPr>
                <w:rFonts w:eastAsia="等线" w:cs="Times New Roman"/>
                <w:kern w:val="0"/>
                <w:sz w:val="21"/>
                <w:szCs w:val="21"/>
                <w:lang w:eastAsia="zh-CN"/>
              </w:rPr>
              <w:t>)</w:t>
            </w:r>
          </w:p>
        </w:tc>
      </w:tr>
      <w:tr w:rsidR="00C27CAA" w:rsidRPr="00A23FF5" w14:paraId="6D407FC8" w14:textId="77777777" w:rsidTr="00C27CAA">
        <w:trPr>
          <w:trHeight w:val="426"/>
          <w:jc w:val="center"/>
        </w:trPr>
        <w:tc>
          <w:tcPr>
            <w:tcW w:w="1032" w:type="pct"/>
            <w:shd w:val="clear" w:color="auto" w:fill="FFFFFF"/>
            <w:noWrap/>
            <w:vAlign w:val="center"/>
            <w:hideMark/>
          </w:tcPr>
          <w:p w14:paraId="1380D816" w14:textId="5BBD67C5" w:rsidR="00C27CAA" w:rsidRPr="00A23FF5" w:rsidRDefault="00C27CAA" w:rsidP="00265237">
            <w:pPr>
              <w:jc w:val="center"/>
              <w:rPr>
                <w:rFonts w:eastAsia="等线" w:cs="Times New Roman"/>
                <w:kern w:val="0"/>
                <w:sz w:val="21"/>
                <w:szCs w:val="21"/>
                <w:lang w:eastAsia="zh-CN"/>
              </w:rPr>
            </w:pPr>
            <w:r>
              <w:rPr>
                <w:rFonts w:eastAsia="等线" w:cs="Times New Roman" w:hint="eastAsia"/>
                <w:kern w:val="0"/>
                <w:sz w:val="21"/>
                <w:szCs w:val="21"/>
                <w:lang w:eastAsia="zh-CN"/>
              </w:rPr>
              <w:t>1380</w:t>
            </w:r>
          </w:p>
        </w:tc>
        <w:tc>
          <w:tcPr>
            <w:tcW w:w="2059" w:type="pct"/>
            <w:shd w:val="clear" w:color="auto" w:fill="auto"/>
            <w:noWrap/>
            <w:vAlign w:val="center"/>
            <w:hideMark/>
          </w:tcPr>
          <w:p w14:paraId="50EE7DB0" w14:textId="3FC75FD4" w:rsidR="00C27CAA" w:rsidRPr="00A23FF5" w:rsidRDefault="00C27CAA" w:rsidP="00265237">
            <w:pPr>
              <w:jc w:val="center"/>
              <w:rPr>
                <w:rFonts w:eastAsia="等线" w:cs="Times New Roman"/>
                <w:kern w:val="0"/>
                <w:sz w:val="21"/>
                <w:szCs w:val="21"/>
                <w:lang w:eastAsia="zh-CN"/>
              </w:rPr>
            </w:pPr>
            <w:bookmarkStart w:id="57" w:name="_Hlk184828040"/>
            <w:r w:rsidRPr="00A23FF5">
              <w:rPr>
                <w:rFonts w:eastAsia="等线" w:cs="Times New Roman" w:hint="eastAsia"/>
                <w:kern w:val="0"/>
                <w:sz w:val="21"/>
                <w:szCs w:val="21"/>
                <w:lang w:eastAsia="zh-CN"/>
              </w:rPr>
              <w:t>C</w:t>
            </w:r>
            <w:r w:rsidRPr="00A23FF5">
              <w:rPr>
                <w:rFonts w:eastAsia="等线" w:cs="Times New Roman"/>
                <w:kern w:val="0"/>
                <w:sz w:val="21"/>
                <w:szCs w:val="21"/>
                <w:lang w:eastAsia="zh-CN"/>
              </w:rPr>
              <w:t>arboxyl COOH</w:t>
            </w:r>
            <w:bookmarkEnd w:id="57"/>
          </w:p>
        </w:tc>
        <w:tc>
          <w:tcPr>
            <w:tcW w:w="465" w:type="pct"/>
            <w:shd w:val="clear" w:color="auto" w:fill="auto"/>
            <w:noWrap/>
            <w:vAlign w:val="center"/>
            <w:hideMark/>
          </w:tcPr>
          <w:p w14:paraId="68589D88" w14:textId="77777777" w:rsidR="00C27CAA" w:rsidRPr="00A23FF5" w:rsidRDefault="00C27CAA" w:rsidP="00265237">
            <w:pPr>
              <w:jc w:val="left"/>
              <w:rPr>
                <w:rFonts w:eastAsia="等线" w:cs="Times New Roman"/>
                <w:kern w:val="0"/>
                <w:sz w:val="21"/>
                <w:szCs w:val="21"/>
                <w:lang w:eastAsia="zh-CN"/>
              </w:rPr>
            </w:pPr>
          </w:p>
        </w:tc>
        <w:tc>
          <w:tcPr>
            <w:tcW w:w="465" w:type="pct"/>
            <w:shd w:val="clear" w:color="auto" w:fill="auto"/>
            <w:noWrap/>
            <w:vAlign w:val="center"/>
            <w:hideMark/>
          </w:tcPr>
          <w:p w14:paraId="2AA04705" w14:textId="77777777" w:rsidR="00C27CAA" w:rsidRPr="00A23FF5" w:rsidRDefault="00C27CAA" w:rsidP="00265237">
            <w:pPr>
              <w:jc w:val="center"/>
              <w:rPr>
                <w:rFonts w:cs="Times New Roman"/>
                <w:kern w:val="0"/>
                <w:sz w:val="21"/>
                <w:szCs w:val="21"/>
                <w:lang w:eastAsia="zh-CN"/>
              </w:rPr>
            </w:pPr>
          </w:p>
        </w:tc>
        <w:tc>
          <w:tcPr>
            <w:tcW w:w="477" w:type="pct"/>
            <w:shd w:val="clear" w:color="auto" w:fill="auto"/>
            <w:noWrap/>
            <w:vAlign w:val="center"/>
            <w:hideMark/>
          </w:tcPr>
          <w:p w14:paraId="61D151C6"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p>
        </w:tc>
        <w:tc>
          <w:tcPr>
            <w:tcW w:w="502" w:type="pct"/>
            <w:vAlign w:val="center"/>
          </w:tcPr>
          <w:p w14:paraId="363AF34B"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kern w:val="0"/>
                <w:sz w:val="21"/>
                <w:szCs w:val="21"/>
                <w:lang w:eastAsia="zh-CN"/>
              </w:rPr>
              <w:t>+(-)</w:t>
            </w:r>
          </w:p>
        </w:tc>
      </w:tr>
      <w:tr w:rsidR="00C27CAA" w:rsidRPr="00A23FF5" w14:paraId="03B6092E" w14:textId="77777777" w:rsidTr="00C27CAA">
        <w:trPr>
          <w:trHeight w:val="426"/>
          <w:jc w:val="center"/>
        </w:trPr>
        <w:tc>
          <w:tcPr>
            <w:tcW w:w="1032" w:type="pct"/>
            <w:tcBorders>
              <w:bottom w:val="single" w:sz="12" w:space="0" w:color="auto"/>
            </w:tcBorders>
            <w:shd w:val="clear" w:color="auto" w:fill="FFFFFF"/>
            <w:noWrap/>
            <w:vAlign w:val="center"/>
            <w:hideMark/>
          </w:tcPr>
          <w:p w14:paraId="2603CEAC" w14:textId="36415AC7" w:rsidR="00C27CAA" w:rsidRPr="00A23FF5" w:rsidRDefault="00C27CAA" w:rsidP="00265237">
            <w:pPr>
              <w:jc w:val="center"/>
              <w:rPr>
                <w:rFonts w:eastAsia="等线" w:cs="Times New Roman"/>
                <w:kern w:val="0"/>
                <w:sz w:val="21"/>
                <w:szCs w:val="21"/>
                <w:lang w:eastAsia="zh-CN"/>
              </w:rPr>
            </w:pPr>
            <w:r>
              <w:rPr>
                <w:rFonts w:eastAsia="等线" w:cs="Times New Roman" w:hint="eastAsia"/>
                <w:kern w:val="0"/>
                <w:sz w:val="21"/>
                <w:szCs w:val="21"/>
                <w:lang w:eastAsia="zh-CN"/>
              </w:rPr>
              <w:t>1070</w:t>
            </w:r>
          </w:p>
        </w:tc>
        <w:tc>
          <w:tcPr>
            <w:tcW w:w="2059" w:type="pct"/>
            <w:tcBorders>
              <w:bottom w:val="single" w:sz="12" w:space="0" w:color="auto"/>
            </w:tcBorders>
            <w:shd w:val="clear" w:color="auto" w:fill="auto"/>
            <w:noWrap/>
            <w:vAlign w:val="center"/>
            <w:hideMark/>
          </w:tcPr>
          <w:p w14:paraId="7B1C6C5B" w14:textId="77777777" w:rsidR="00C27CAA" w:rsidRPr="00A23FF5" w:rsidRDefault="00C27CAA" w:rsidP="00265237">
            <w:pPr>
              <w:jc w:val="center"/>
              <w:rPr>
                <w:rFonts w:eastAsia="等线" w:cs="Times New Roman"/>
                <w:kern w:val="0"/>
                <w:sz w:val="21"/>
                <w:szCs w:val="21"/>
                <w:lang w:eastAsia="zh-CN"/>
              </w:rPr>
            </w:pPr>
            <w:r w:rsidRPr="00A23FF5">
              <w:rPr>
                <w:rFonts w:eastAsia="等线" w:cs="Times New Roman" w:hint="eastAsia"/>
                <w:kern w:val="0"/>
                <w:sz w:val="21"/>
                <w:szCs w:val="21"/>
                <w:lang w:eastAsia="zh-CN"/>
              </w:rPr>
              <w:t>P</w:t>
            </w:r>
            <w:r w:rsidRPr="00A23FF5">
              <w:rPr>
                <w:rFonts w:eastAsia="等线" w:cs="Times New Roman"/>
                <w:kern w:val="0"/>
                <w:sz w:val="21"/>
                <w:szCs w:val="21"/>
                <w:lang w:eastAsia="zh-CN"/>
              </w:rPr>
              <w:t>olysaccharide C−O</w:t>
            </w:r>
          </w:p>
        </w:tc>
        <w:tc>
          <w:tcPr>
            <w:tcW w:w="465" w:type="pct"/>
            <w:tcBorders>
              <w:bottom w:val="single" w:sz="12" w:space="0" w:color="auto"/>
            </w:tcBorders>
            <w:shd w:val="clear" w:color="auto" w:fill="auto"/>
            <w:noWrap/>
            <w:vAlign w:val="center"/>
            <w:hideMark/>
          </w:tcPr>
          <w:p w14:paraId="0C75D107" w14:textId="77777777" w:rsidR="00C27CAA" w:rsidRPr="00A23FF5" w:rsidRDefault="00C27CAA" w:rsidP="00265237">
            <w:pPr>
              <w:jc w:val="left"/>
              <w:rPr>
                <w:rFonts w:eastAsia="等线" w:cs="Times New Roman"/>
                <w:kern w:val="0"/>
                <w:sz w:val="21"/>
                <w:szCs w:val="21"/>
                <w:lang w:eastAsia="zh-CN"/>
              </w:rPr>
            </w:pPr>
          </w:p>
        </w:tc>
        <w:tc>
          <w:tcPr>
            <w:tcW w:w="465" w:type="pct"/>
            <w:tcBorders>
              <w:bottom w:val="single" w:sz="12" w:space="0" w:color="auto"/>
            </w:tcBorders>
            <w:shd w:val="clear" w:color="auto" w:fill="auto"/>
            <w:noWrap/>
            <w:vAlign w:val="center"/>
            <w:hideMark/>
          </w:tcPr>
          <w:p w14:paraId="1EE0B7A9" w14:textId="77777777" w:rsidR="00C27CAA" w:rsidRPr="00A23FF5" w:rsidRDefault="00C27CAA" w:rsidP="00265237">
            <w:pPr>
              <w:jc w:val="center"/>
              <w:rPr>
                <w:rFonts w:cs="Times New Roman"/>
                <w:kern w:val="0"/>
                <w:sz w:val="21"/>
                <w:szCs w:val="21"/>
                <w:lang w:eastAsia="zh-CN"/>
              </w:rPr>
            </w:pPr>
          </w:p>
        </w:tc>
        <w:tc>
          <w:tcPr>
            <w:tcW w:w="477" w:type="pct"/>
            <w:tcBorders>
              <w:bottom w:val="single" w:sz="12" w:space="0" w:color="auto"/>
            </w:tcBorders>
            <w:shd w:val="clear" w:color="auto" w:fill="auto"/>
            <w:noWrap/>
            <w:vAlign w:val="center"/>
            <w:hideMark/>
          </w:tcPr>
          <w:p w14:paraId="2DF29820" w14:textId="77777777" w:rsidR="00C27CAA" w:rsidRPr="00A23FF5" w:rsidRDefault="00C27CAA" w:rsidP="00265237">
            <w:pPr>
              <w:jc w:val="center"/>
              <w:rPr>
                <w:rFonts w:cs="Times New Roman"/>
                <w:kern w:val="0"/>
                <w:sz w:val="21"/>
                <w:szCs w:val="21"/>
                <w:lang w:eastAsia="zh-CN"/>
              </w:rPr>
            </w:pPr>
          </w:p>
        </w:tc>
        <w:tc>
          <w:tcPr>
            <w:tcW w:w="502" w:type="pct"/>
            <w:tcBorders>
              <w:bottom w:val="single" w:sz="12" w:space="0" w:color="auto"/>
            </w:tcBorders>
            <w:vAlign w:val="center"/>
          </w:tcPr>
          <w:p w14:paraId="4EC2D346" w14:textId="410F1467" w:rsidR="00C27CAA" w:rsidRPr="00A23FF5" w:rsidRDefault="001E47F1" w:rsidP="00265237">
            <w:pPr>
              <w:jc w:val="center"/>
              <w:rPr>
                <w:rFonts w:eastAsia="等线" w:cs="Times New Roman"/>
                <w:kern w:val="0"/>
                <w:sz w:val="21"/>
                <w:szCs w:val="21"/>
                <w:lang w:eastAsia="zh-CN"/>
              </w:rPr>
            </w:pPr>
            <w:r>
              <w:rPr>
                <w:rFonts w:eastAsia="等线" w:cs="Times New Roman" w:hint="eastAsia"/>
                <w:kern w:val="0"/>
                <w:sz w:val="21"/>
                <w:szCs w:val="21"/>
                <w:lang w:eastAsia="zh-CN"/>
              </w:rPr>
              <w:t>+</w:t>
            </w:r>
          </w:p>
        </w:tc>
      </w:tr>
    </w:tbl>
    <w:p w14:paraId="798AEB58" w14:textId="77777777" w:rsidR="00C27CAA" w:rsidRPr="00A23FF5" w:rsidRDefault="00C27CAA" w:rsidP="00265237">
      <w:pPr>
        <w:widowControl w:val="0"/>
        <w:adjustRightInd w:val="0"/>
        <w:snapToGrid w:val="0"/>
        <w:rPr>
          <w:rFonts w:eastAsia="等线" w:cs="Times New Roman"/>
          <w:kern w:val="0"/>
          <w:szCs w:val="24"/>
          <w:lang w:eastAsia="zh-CN"/>
        </w:rPr>
      </w:pPr>
      <w:r w:rsidRPr="00A23FF5">
        <w:rPr>
          <w:rFonts w:eastAsia="等线" w:cs="Times New Roman" w:hint="eastAsia"/>
          <w:szCs w:val="22"/>
          <w:lang w:eastAsia="zh-CN"/>
        </w:rPr>
        <w:t>(</w:t>
      </w:r>
      <w:proofErr w:type="gramStart"/>
      <w:r w:rsidRPr="00A23FF5">
        <w:rPr>
          <w:rFonts w:eastAsia="等线" w:cs="Times New Roman"/>
          <w:kern w:val="0"/>
          <w:szCs w:val="24"/>
          <w:lang w:eastAsia="zh-CN"/>
        </w:rPr>
        <w:t>sign</w:t>
      </w:r>
      <w:proofErr w:type="gramEnd"/>
      <w:r w:rsidRPr="00A23FF5">
        <w:rPr>
          <w:rFonts w:ascii="Symbol" w:eastAsia="等线" w:hAnsi="Symbol" w:cs="Times New Roman"/>
          <w:kern w:val="0"/>
          <w:szCs w:val="24"/>
          <w:vertAlign w:val="superscript"/>
          <w:lang w:eastAsia="zh-CN"/>
        </w:rPr>
        <w:t></w:t>
      </w:r>
      <w:r w:rsidRPr="00A23FF5">
        <w:rPr>
          <w:rFonts w:ascii="Symbol" w:eastAsia="等线" w:hAnsi="Symbol" w:cs="Times New Roman"/>
          <w:kern w:val="0"/>
          <w:szCs w:val="24"/>
          <w:lang w:eastAsia="zh-CN"/>
        </w:rPr>
        <w:t></w:t>
      </w:r>
      <w:r w:rsidRPr="00A23FF5">
        <w:rPr>
          <w:rFonts w:eastAsia="等线" w:cs="Times New Roman" w:hint="cs"/>
          <w:kern w:val="0"/>
          <w:szCs w:val="24"/>
          <w:lang w:eastAsia="zh-CN"/>
        </w:rPr>
        <w:t>w</w:t>
      </w:r>
      <w:r w:rsidRPr="00A23FF5">
        <w:rPr>
          <w:rFonts w:eastAsia="等线" w:cs="Times New Roman"/>
          <w:kern w:val="0"/>
          <w:szCs w:val="24"/>
          <w:lang w:eastAsia="zh-CN"/>
        </w:rPr>
        <w:t>ere obtained in the upper-left corner of the maps: +, positive; -, negative.)</w:t>
      </w:r>
    </w:p>
    <w:p w14:paraId="08D77DE7" w14:textId="77777777" w:rsidR="00C27CAA" w:rsidRDefault="00C27CAA" w:rsidP="00265237">
      <w:pPr>
        <w:spacing w:after="384"/>
        <w:rPr>
          <w:rFonts w:eastAsia="等线" w:cs="Times New Roman"/>
          <w:kern w:val="0"/>
          <w:szCs w:val="24"/>
          <w:lang w:eastAsia="zh-CN"/>
        </w:rPr>
      </w:pPr>
      <w:r>
        <w:rPr>
          <w:rFonts w:eastAsia="等线" w:cs="Times New Roman"/>
          <w:kern w:val="0"/>
          <w:szCs w:val="24"/>
          <w:lang w:eastAsia="zh-CN"/>
        </w:rPr>
        <w:br w:type="page"/>
      </w:r>
    </w:p>
    <w:p w14:paraId="7771C8E3" w14:textId="77777777" w:rsidR="009871CE" w:rsidRDefault="009871CE" w:rsidP="009871CE">
      <w:pPr>
        <w:rPr>
          <w:rFonts w:eastAsia="等线"/>
          <w:noProof/>
        </w:rPr>
      </w:pPr>
      <w:bookmarkStart w:id="58" w:name="_Hlk180600995"/>
      <w:r>
        <w:rPr>
          <w:rFonts w:eastAsia="等线"/>
          <w:noProof/>
        </w:rPr>
        <w:lastRenderedPageBreak/>
        <w:drawing>
          <wp:inline distT="0" distB="0" distL="0" distR="0" wp14:anchorId="75DC98EF" wp14:editId="2AE3F52C">
            <wp:extent cx="5731510" cy="3863340"/>
            <wp:effectExtent l="0" t="0" r="2540" b="3810"/>
            <wp:docPr id="5718427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842775" name="图片 571842775"/>
                    <pic:cNvPicPr/>
                  </pic:nvPicPr>
                  <pic:blipFill>
                    <a:blip r:embed="rId43"/>
                    <a:stretch>
                      <a:fillRect/>
                    </a:stretch>
                  </pic:blipFill>
                  <pic:spPr>
                    <a:xfrm>
                      <a:off x="0" y="0"/>
                      <a:ext cx="5731510" cy="3863340"/>
                    </a:xfrm>
                    <a:prstGeom prst="rect">
                      <a:avLst/>
                    </a:prstGeom>
                  </pic:spPr>
                </pic:pic>
              </a:graphicData>
            </a:graphic>
          </wp:inline>
        </w:drawing>
      </w:r>
    </w:p>
    <w:p w14:paraId="6334A64C" w14:textId="26FD5583" w:rsidR="009871CE" w:rsidRDefault="009871CE" w:rsidP="009871CE">
      <w:pPr>
        <w:outlineLvl w:val="0"/>
        <w:rPr>
          <w:rFonts w:eastAsia="等线" w:cs="Times New Roman"/>
          <w:bCs/>
          <w:sz w:val="22"/>
          <w:szCs w:val="28"/>
          <w:lang w:eastAsia="zh-CN"/>
        </w:rPr>
      </w:pPr>
      <w:r w:rsidRPr="006310C6">
        <w:rPr>
          <w:rFonts w:eastAsia="等线" w:cs="Times New Roman"/>
          <w:b/>
          <w:sz w:val="22"/>
          <w:szCs w:val="28"/>
        </w:rPr>
        <w:t>Fig. S</w:t>
      </w:r>
      <w:bookmarkEnd w:id="58"/>
      <w:r>
        <w:rPr>
          <w:rFonts w:eastAsia="等线" w:cs="Times New Roman" w:hint="eastAsia"/>
          <w:b/>
          <w:sz w:val="22"/>
          <w:szCs w:val="28"/>
          <w:lang w:eastAsia="zh-CN"/>
        </w:rPr>
        <w:t>1</w:t>
      </w:r>
      <w:r w:rsidRPr="006310C6">
        <w:rPr>
          <w:rFonts w:eastAsia="等线" w:cs="Times New Roman"/>
          <w:b/>
          <w:sz w:val="22"/>
          <w:szCs w:val="28"/>
        </w:rPr>
        <w:t xml:space="preserve">. </w:t>
      </w:r>
      <w:r w:rsidRPr="004C544D">
        <w:rPr>
          <w:rFonts w:eastAsia="等线" w:cs="Times New Roman"/>
          <w:bCs/>
          <w:sz w:val="22"/>
          <w:szCs w:val="28"/>
        </w:rPr>
        <w:t>(a)</w:t>
      </w:r>
      <w:r>
        <w:rPr>
          <w:rFonts w:eastAsia="等线" w:cs="Times New Roman" w:hint="eastAsia"/>
          <w:bCs/>
          <w:sz w:val="22"/>
          <w:szCs w:val="28"/>
          <w:lang w:eastAsia="zh-CN"/>
        </w:rPr>
        <w:t>-(b)</w:t>
      </w:r>
      <w:r w:rsidRPr="004C544D">
        <w:rPr>
          <w:rFonts w:eastAsia="等线" w:cs="Times New Roman"/>
          <w:bCs/>
          <w:sz w:val="22"/>
          <w:szCs w:val="28"/>
        </w:rPr>
        <w:t xml:space="preserve"> </w:t>
      </w:r>
      <w:bookmarkStart w:id="59" w:name="_Hlk186718370"/>
      <w:r w:rsidRPr="004C544D">
        <w:rPr>
          <w:rFonts w:eastAsia="等线" w:cs="Times New Roman"/>
          <w:bCs/>
          <w:sz w:val="22"/>
          <w:szCs w:val="28"/>
        </w:rPr>
        <w:t>COD</w:t>
      </w:r>
      <w:r>
        <w:rPr>
          <w:rFonts w:eastAsia="等线" w:cs="Times New Roman" w:hint="eastAsia"/>
          <w:bCs/>
          <w:sz w:val="22"/>
          <w:szCs w:val="28"/>
          <w:lang w:eastAsia="zh-CN"/>
        </w:rPr>
        <w:t xml:space="preserve"> and DOC</w:t>
      </w:r>
      <w:bookmarkEnd w:id="59"/>
      <w:r w:rsidRPr="004C544D">
        <w:rPr>
          <w:rFonts w:eastAsia="等线" w:cs="Times New Roman"/>
          <w:bCs/>
          <w:sz w:val="22"/>
          <w:szCs w:val="28"/>
        </w:rPr>
        <w:t>, (</w:t>
      </w:r>
      <w:r>
        <w:rPr>
          <w:rFonts w:eastAsia="等线" w:cs="Times New Roman" w:hint="eastAsia"/>
          <w:bCs/>
          <w:sz w:val="22"/>
          <w:szCs w:val="28"/>
          <w:lang w:eastAsia="zh-CN"/>
        </w:rPr>
        <w:t>c</w:t>
      </w:r>
      <w:r w:rsidRPr="004C544D">
        <w:rPr>
          <w:rFonts w:eastAsia="等线" w:cs="Times New Roman"/>
          <w:bCs/>
          <w:sz w:val="22"/>
          <w:szCs w:val="28"/>
        </w:rPr>
        <w:t>)</w:t>
      </w:r>
      <w:r>
        <w:rPr>
          <w:rFonts w:eastAsia="等线" w:cs="Times New Roman" w:hint="eastAsia"/>
          <w:bCs/>
          <w:sz w:val="22"/>
          <w:szCs w:val="28"/>
          <w:lang w:eastAsia="zh-CN"/>
        </w:rPr>
        <w:t>-(b)</w:t>
      </w:r>
      <w:r w:rsidRPr="004C544D">
        <w:rPr>
          <w:rFonts w:eastAsia="等线" w:cs="Times New Roman"/>
          <w:bCs/>
          <w:sz w:val="22"/>
          <w:szCs w:val="28"/>
        </w:rPr>
        <w:t xml:space="preserve"> </w:t>
      </w:r>
      <w:bookmarkStart w:id="60" w:name="_Hlk185596692"/>
      <w:r w:rsidRPr="004C544D">
        <w:rPr>
          <w:rFonts w:eastAsia="等线" w:cs="Times New Roman"/>
          <w:bCs/>
          <w:sz w:val="22"/>
          <w:szCs w:val="28"/>
        </w:rPr>
        <w:t>TN</w:t>
      </w:r>
      <w:r>
        <w:rPr>
          <w:rFonts w:eastAsia="等线" w:cs="Times New Roman" w:hint="eastAsia"/>
          <w:bCs/>
          <w:sz w:val="22"/>
          <w:szCs w:val="28"/>
          <w:lang w:eastAsia="zh-CN"/>
        </w:rPr>
        <w:t xml:space="preserve">, </w:t>
      </w:r>
      <w:r w:rsidRPr="004C544D">
        <w:rPr>
          <w:rFonts w:eastAsia="等线" w:cs="Times New Roman"/>
          <w:bCs/>
          <w:sz w:val="22"/>
          <w:szCs w:val="28"/>
        </w:rPr>
        <w:t>NH</w:t>
      </w:r>
      <w:r w:rsidRPr="004C544D">
        <w:rPr>
          <w:rFonts w:eastAsia="等线" w:cs="Times New Roman"/>
          <w:bCs/>
          <w:sz w:val="22"/>
          <w:szCs w:val="28"/>
          <w:vertAlign w:val="subscript"/>
        </w:rPr>
        <w:t>4</w:t>
      </w:r>
      <w:r w:rsidRPr="004C544D">
        <w:rPr>
          <w:rFonts w:eastAsia="等线" w:cs="Times New Roman"/>
          <w:bCs/>
          <w:sz w:val="22"/>
          <w:szCs w:val="28"/>
          <w:vertAlign w:val="superscript"/>
        </w:rPr>
        <w:t>+</w:t>
      </w:r>
      <w:r w:rsidRPr="004C544D">
        <w:rPr>
          <w:rFonts w:eastAsia="等线" w:cs="Times New Roman"/>
          <w:bCs/>
          <w:sz w:val="22"/>
          <w:szCs w:val="28"/>
        </w:rPr>
        <w:t>-N</w:t>
      </w:r>
      <w:r>
        <w:rPr>
          <w:rFonts w:eastAsia="等线" w:cs="Times New Roman" w:hint="eastAsia"/>
          <w:bCs/>
          <w:sz w:val="22"/>
          <w:szCs w:val="28"/>
          <w:lang w:eastAsia="zh-CN"/>
        </w:rPr>
        <w:t>,</w:t>
      </w:r>
      <w:r w:rsidRPr="004C544D">
        <w:rPr>
          <w:rFonts w:eastAsia="等线" w:cs="Times New Roman"/>
          <w:bCs/>
          <w:sz w:val="22"/>
          <w:szCs w:val="28"/>
        </w:rPr>
        <w:t xml:space="preserve"> NO</w:t>
      </w:r>
      <w:r w:rsidRPr="004C544D">
        <w:rPr>
          <w:rFonts w:eastAsia="等线" w:cs="Times New Roman"/>
          <w:bCs/>
          <w:sz w:val="22"/>
          <w:szCs w:val="28"/>
          <w:vertAlign w:val="subscript"/>
        </w:rPr>
        <w:t>3</w:t>
      </w:r>
      <w:r w:rsidRPr="004C544D">
        <w:rPr>
          <w:rFonts w:eastAsia="等线" w:cs="Times New Roman"/>
          <w:bCs/>
          <w:sz w:val="22"/>
          <w:szCs w:val="28"/>
          <w:vertAlign w:val="superscript"/>
        </w:rPr>
        <w:t>-</w:t>
      </w:r>
      <w:r w:rsidRPr="004C544D">
        <w:rPr>
          <w:rFonts w:eastAsia="等线" w:cs="Times New Roman"/>
          <w:bCs/>
          <w:sz w:val="22"/>
          <w:szCs w:val="28"/>
        </w:rPr>
        <w:t>-N</w:t>
      </w:r>
      <w:r>
        <w:rPr>
          <w:rFonts w:eastAsia="等线" w:cs="Times New Roman" w:hint="eastAsia"/>
          <w:bCs/>
          <w:sz w:val="22"/>
          <w:szCs w:val="28"/>
          <w:lang w:eastAsia="zh-CN"/>
        </w:rPr>
        <w:t>,</w:t>
      </w:r>
      <w:r w:rsidRPr="004C544D">
        <w:rPr>
          <w:rFonts w:eastAsia="等线" w:cs="Times New Roman"/>
          <w:bCs/>
          <w:sz w:val="22"/>
          <w:szCs w:val="28"/>
        </w:rPr>
        <w:t xml:space="preserve"> NO</w:t>
      </w:r>
      <w:r w:rsidRPr="004C544D">
        <w:rPr>
          <w:rFonts w:eastAsia="等线" w:cs="Times New Roman"/>
          <w:bCs/>
          <w:sz w:val="22"/>
          <w:szCs w:val="28"/>
          <w:vertAlign w:val="subscript"/>
        </w:rPr>
        <w:t>2</w:t>
      </w:r>
      <w:r w:rsidRPr="004C544D">
        <w:rPr>
          <w:rFonts w:eastAsia="等线" w:cs="Times New Roman"/>
          <w:bCs/>
          <w:sz w:val="22"/>
          <w:szCs w:val="28"/>
          <w:vertAlign w:val="superscript"/>
        </w:rPr>
        <w:t>-</w:t>
      </w:r>
      <w:r w:rsidRPr="004C544D">
        <w:rPr>
          <w:rFonts w:eastAsia="等线" w:cs="Times New Roman"/>
          <w:bCs/>
          <w:sz w:val="22"/>
          <w:szCs w:val="28"/>
        </w:rPr>
        <w:t>-N</w:t>
      </w:r>
      <w:r>
        <w:rPr>
          <w:rFonts w:eastAsia="等线" w:cs="Times New Roman"/>
          <w:bCs/>
          <w:sz w:val="22"/>
          <w:szCs w:val="28"/>
        </w:rPr>
        <w:t>,</w:t>
      </w:r>
      <w:r>
        <w:rPr>
          <w:rFonts w:eastAsia="等线" w:cs="Times New Roman" w:hint="eastAsia"/>
          <w:bCs/>
          <w:sz w:val="22"/>
          <w:szCs w:val="28"/>
          <w:lang w:eastAsia="zh-CN"/>
        </w:rPr>
        <w:t xml:space="preserve"> and TP</w:t>
      </w:r>
      <w:bookmarkStart w:id="61" w:name="_Hlk186718435"/>
      <w:r>
        <w:rPr>
          <w:rFonts w:eastAsia="等线" w:cs="Times New Roman" w:hint="eastAsia"/>
          <w:bCs/>
          <w:sz w:val="22"/>
          <w:szCs w:val="28"/>
          <w:lang w:eastAsia="zh-CN"/>
        </w:rPr>
        <w:t xml:space="preserve"> </w:t>
      </w:r>
      <w:r w:rsidRPr="004C544D">
        <w:rPr>
          <w:rFonts w:eastAsia="等线" w:cs="Times New Roman"/>
          <w:bCs/>
          <w:sz w:val="22"/>
          <w:szCs w:val="28"/>
        </w:rPr>
        <w:t>concentration</w:t>
      </w:r>
      <w:bookmarkEnd w:id="60"/>
      <w:r w:rsidRPr="004C544D">
        <w:rPr>
          <w:rFonts w:eastAsia="等线" w:cs="Times New Roman"/>
          <w:bCs/>
          <w:sz w:val="22"/>
          <w:szCs w:val="28"/>
        </w:rPr>
        <w:t xml:space="preserve"> changes in </w:t>
      </w:r>
      <w:r>
        <w:rPr>
          <w:rFonts w:eastAsia="等线" w:cs="Times New Roman" w:hint="eastAsia"/>
          <w:bCs/>
          <w:sz w:val="22"/>
          <w:szCs w:val="28"/>
          <w:lang w:eastAsia="zh-CN"/>
        </w:rPr>
        <w:t>two types of leachates with</w:t>
      </w:r>
      <w:r w:rsidRPr="004C544D">
        <w:rPr>
          <w:rFonts w:eastAsia="等线" w:cs="Times New Roman"/>
          <w:bCs/>
          <w:sz w:val="22"/>
          <w:szCs w:val="28"/>
        </w:rPr>
        <w:t xml:space="preserve"> </w:t>
      </w:r>
      <w:r>
        <w:rPr>
          <w:rFonts w:eastAsia="等线" w:cs="Times New Roman" w:hint="eastAsia"/>
          <w:bCs/>
          <w:sz w:val="22"/>
          <w:szCs w:val="28"/>
          <w:lang w:eastAsia="zh-CN"/>
        </w:rPr>
        <w:t>c</w:t>
      </w:r>
      <w:r w:rsidRPr="0012212C">
        <w:rPr>
          <w:rFonts w:eastAsia="等线" w:cs="Times New Roman"/>
          <w:bCs/>
          <w:sz w:val="22"/>
          <w:szCs w:val="28"/>
          <w:lang w:eastAsia="zh-CN"/>
        </w:rPr>
        <w:t>ontinuous ozone pretreatment</w:t>
      </w:r>
      <w:r>
        <w:rPr>
          <w:rFonts w:eastAsia="等线" w:cs="Times New Roman" w:hint="eastAsia"/>
          <w:bCs/>
          <w:sz w:val="22"/>
          <w:szCs w:val="28"/>
          <w:lang w:eastAsia="zh-CN"/>
        </w:rPr>
        <w:t>.</w:t>
      </w:r>
      <w:bookmarkEnd w:id="61"/>
    </w:p>
    <w:p w14:paraId="7E7343CF" w14:textId="2962CB0B" w:rsidR="009871CE" w:rsidRDefault="009871CE" w:rsidP="009871CE">
      <w:pPr>
        <w:spacing w:after="384" w:line="259" w:lineRule="auto"/>
        <w:rPr>
          <w:rFonts w:eastAsia="等线" w:cs="Times New Roman"/>
          <w:bCs/>
          <w:sz w:val="22"/>
          <w:szCs w:val="28"/>
          <w:lang w:eastAsia="zh-CN"/>
        </w:rPr>
      </w:pPr>
      <w:r>
        <w:rPr>
          <w:rFonts w:eastAsia="等线" w:cs="Times New Roman"/>
          <w:bCs/>
          <w:sz w:val="22"/>
          <w:szCs w:val="28"/>
          <w:lang w:eastAsia="zh-CN"/>
        </w:rPr>
        <w:br w:type="page"/>
      </w:r>
    </w:p>
    <w:p w14:paraId="7B6F0565" w14:textId="77777777" w:rsidR="009871CE" w:rsidRDefault="009871CE" w:rsidP="009871CE">
      <w:pPr>
        <w:jc w:val="cente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3BD3FB03" wp14:editId="4E51630D">
            <wp:extent cx="5731510" cy="3150235"/>
            <wp:effectExtent l="0" t="0" r="2540" b="0"/>
            <wp:docPr id="1773245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24567" name="图片 177324567"/>
                    <pic:cNvPicPr/>
                  </pic:nvPicPr>
                  <pic:blipFill>
                    <a:blip r:embed="rId44"/>
                    <a:stretch>
                      <a:fillRect/>
                    </a:stretch>
                  </pic:blipFill>
                  <pic:spPr>
                    <a:xfrm>
                      <a:off x="0" y="0"/>
                      <a:ext cx="5731510" cy="3150235"/>
                    </a:xfrm>
                    <a:prstGeom prst="rect">
                      <a:avLst/>
                    </a:prstGeom>
                  </pic:spPr>
                </pic:pic>
              </a:graphicData>
            </a:graphic>
          </wp:inline>
        </w:drawing>
      </w:r>
    </w:p>
    <w:p w14:paraId="6D2EEA00" w14:textId="1AB1BFB7" w:rsidR="009871CE" w:rsidRPr="000046D4" w:rsidRDefault="009871CE" w:rsidP="009871CE">
      <w:pPr>
        <w:widowControl w:val="0"/>
        <w:tabs>
          <w:tab w:val="left" w:pos="5400"/>
        </w:tabs>
        <w:autoSpaceDE w:val="0"/>
        <w:autoSpaceDN w:val="0"/>
        <w:outlineLvl w:val="0"/>
        <w:rPr>
          <w:rFonts w:eastAsia="等线" w:cs="Times New Roman"/>
          <w:bCs/>
          <w:szCs w:val="24"/>
          <w:lang w:eastAsia="zh-CN"/>
        </w:rPr>
      </w:pPr>
      <w:r w:rsidRPr="000046D4">
        <w:rPr>
          <w:rFonts w:eastAsia="等线" w:cs="Times New Roman"/>
          <w:b/>
          <w:szCs w:val="24"/>
        </w:rPr>
        <w:t>Fig. S</w:t>
      </w:r>
      <w:r>
        <w:rPr>
          <w:rFonts w:eastAsia="等线" w:cs="Times New Roman" w:hint="eastAsia"/>
          <w:b/>
          <w:szCs w:val="24"/>
          <w:lang w:eastAsia="zh-CN"/>
        </w:rPr>
        <w:t>2</w:t>
      </w:r>
      <w:r w:rsidRPr="000046D4">
        <w:rPr>
          <w:rFonts w:eastAsia="等线" w:cs="Times New Roman"/>
          <w:b/>
          <w:szCs w:val="24"/>
        </w:rPr>
        <w:t xml:space="preserve">. </w:t>
      </w:r>
      <w:r w:rsidRPr="000046D4">
        <w:rPr>
          <w:rFonts w:eastAsia="等线" w:cs="Times New Roman"/>
          <w:kern w:val="0"/>
          <w:szCs w:val="24"/>
          <w:lang w:eastAsia="zh-CN"/>
        </w:rPr>
        <w:t xml:space="preserve">EPS, </w:t>
      </w:r>
      <w:r w:rsidRPr="000046D4">
        <w:rPr>
          <w:rFonts w:eastAsia="等线" w:cs="Times New Roman" w:hint="eastAsia"/>
          <w:kern w:val="0"/>
          <w:szCs w:val="24"/>
          <w:lang w:eastAsia="zh-CN"/>
        </w:rPr>
        <w:t>LB-EPS</w:t>
      </w:r>
      <w:r w:rsidRPr="000046D4">
        <w:rPr>
          <w:rFonts w:eastAsia="等线" w:cs="Times New Roman"/>
          <w:kern w:val="0"/>
          <w:szCs w:val="24"/>
          <w:lang w:eastAsia="zh-CN"/>
        </w:rPr>
        <w:t xml:space="preserve"> and </w:t>
      </w:r>
      <w:r w:rsidRPr="000046D4">
        <w:rPr>
          <w:rFonts w:eastAsia="等线" w:cs="Times New Roman" w:hint="eastAsia"/>
          <w:kern w:val="0"/>
          <w:szCs w:val="24"/>
          <w:lang w:eastAsia="zh-CN"/>
        </w:rPr>
        <w:t>TB-EPS</w:t>
      </w:r>
      <w:r w:rsidRPr="000046D4">
        <w:rPr>
          <w:rFonts w:eastAsia="等线" w:cs="Times New Roman"/>
          <w:kern w:val="0"/>
          <w:szCs w:val="24"/>
          <w:lang w:eastAsia="zh-CN"/>
        </w:rPr>
        <w:t xml:space="preserve"> for L1 and L2 change </w:t>
      </w:r>
      <w:r w:rsidRPr="000046D4">
        <w:rPr>
          <w:rFonts w:eastAsia="等线" w:cs="Times New Roman"/>
          <w:bCs/>
          <w:szCs w:val="24"/>
          <w:lang w:eastAsia="zh-CN"/>
        </w:rPr>
        <w:t>under different pre-ozonation dosages.</w:t>
      </w:r>
    </w:p>
    <w:p w14:paraId="25B8F8EB" w14:textId="35BA30F1" w:rsidR="009871CE" w:rsidRPr="009871CE" w:rsidRDefault="009871CE" w:rsidP="009871CE">
      <w:pPr>
        <w:spacing w:after="384" w:line="259" w:lineRule="auto"/>
        <w:rPr>
          <w:rFonts w:eastAsia="等线" w:cs="Times New Roman"/>
          <w:bCs/>
          <w:sz w:val="22"/>
          <w:szCs w:val="28"/>
          <w:lang w:eastAsia="zh-CN"/>
        </w:rPr>
      </w:pPr>
      <w:r>
        <w:rPr>
          <w:rFonts w:eastAsia="等线" w:cs="Times New Roman"/>
          <w:bCs/>
          <w:sz w:val="22"/>
          <w:szCs w:val="28"/>
          <w:lang w:eastAsia="zh-CN"/>
        </w:rPr>
        <w:br w:type="page"/>
      </w:r>
    </w:p>
    <w:p w14:paraId="0C430B8C" w14:textId="77777777" w:rsidR="009871CE" w:rsidRPr="009060FB" w:rsidRDefault="009871CE" w:rsidP="009871CE">
      <w:pPr>
        <w:widowControl w:val="0"/>
        <w:jc w:val="center"/>
        <w:rPr>
          <w:rFonts w:cs="Times New Roman"/>
          <w:szCs w:val="22"/>
          <w:lang w:eastAsia="zh-CN"/>
        </w:rPr>
      </w:pPr>
      <w:r>
        <w:rPr>
          <w:rFonts w:cs="Times New Roman"/>
          <w:noProof/>
          <w:szCs w:val="22"/>
          <w:lang w:eastAsia="zh-CN"/>
        </w:rPr>
        <w:lastRenderedPageBreak/>
        <w:drawing>
          <wp:inline distT="0" distB="0" distL="0" distR="0" wp14:anchorId="4CFA963F" wp14:editId="4462D564">
            <wp:extent cx="5731510" cy="2433955"/>
            <wp:effectExtent l="0" t="0" r="2540" b="0"/>
            <wp:docPr id="3657201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720193" name="图片 365720193"/>
                    <pic:cNvPicPr/>
                  </pic:nvPicPr>
                  <pic:blipFill>
                    <a:blip r:embed="rId45"/>
                    <a:stretch>
                      <a:fillRect/>
                    </a:stretch>
                  </pic:blipFill>
                  <pic:spPr>
                    <a:xfrm>
                      <a:off x="0" y="0"/>
                      <a:ext cx="5731510" cy="2433955"/>
                    </a:xfrm>
                    <a:prstGeom prst="rect">
                      <a:avLst/>
                    </a:prstGeom>
                  </pic:spPr>
                </pic:pic>
              </a:graphicData>
            </a:graphic>
          </wp:inline>
        </w:drawing>
      </w:r>
    </w:p>
    <w:p w14:paraId="031EBB0D" w14:textId="60224040" w:rsidR="009871CE" w:rsidRDefault="009871CE" w:rsidP="009871CE">
      <w:pPr>
        <w:widowControl w:val="0"/>
        <w:tabs>
          <w:tab w:val="left" w:pos="5400"/>
        </w:tabs>
        <w:autoSpaceDE w:val="0"/>
        <w:autoSpaceDN w:val="0"/>
        <w:outlineLvl w:val="0"/>
        <w:rPr>
          <w:rFonts w:eastAsia="等线" w:cs="Times New Roman"/>
          <w:bCs/>
          <w:szCs w:val="22"/>
          <w:lang w:eastAsia="zh-CN"/>
        </w:rPr>
      </w:pPr>
      <w:r w:rsidRPr="009060FB">
        <w:rPr>
          <w:rFonts w:eastAsia="等线" w:cs="Times New Roman"/>
          <w:b/>
          <w:szCs w:val="22"/>
          <w:lang w:eastAsia="zh-CN"/>
        </w:rPr>
        <w:t xml:space="preserve">Fig. </w:t>
      </w:r>
      <w:r>
        <w:rPr>
          <w:rFonts w:eastAsia="等线" w:cs="Times New Roman" w:hint="eastAsia"/>
          <w:b/>
          <w:szCs w:val="22"/>
          <w:lang w:eastAsia="zh-CN"/>
        </w:rPr>
        <w:t>S3</w:t>
      </w:r>
      <w:r w:rsidRPr="009060FB">
        <w:rPr>
          <w:rFonts w:eastAsia="等线" w:cs="Times New Roman"/>
          <w:b/>
          <w:szCs w:val="22"/>
          <w:lang w:eastAsia="zh-CN"/>
        </w:rPr>
        <w:t>.</w:t>
      </w:r>
      <w:r w:rsidRPr="009060FB">
        <w:rPr>
          <w:rFonts w:eastAsia="等线" w:cs="Times New Roman"/>
          <w:bCs/>
          <w:szCs w:val="22"/>
          <w:lang w:eastAsia="zh-CN"/>
        </w:rPr>
        <w:t xml:space="preserve"> </w:t>
      </w:r>
      <w:r w:rsidRPr="00FC4D8D">
        <w:rPr>
          <w:rFonts w:eastAsia="等线" w:cs="Times New Roman"/>
          <w:bCs/>
          <w:szCs w:val="22"/>
          <w:lang w:eastAsia="zh-CN"/>
        </w:rPr>
        <w:t xml:space="preserve">Correlation coefficients between DOM and </w:t>
      </w:r>
      <w:r w:rsidRPr="00AA2E38">
        <w:rPr>
          <w:rFonts w:eastAsia="等线" w:cs="Times New Roman"/>
          <w:bCs/>
          <w:szCs w:val="22"/>
          <w:lang w:eastAsia="zh-CN"/>
        </w:rPr>
        <w:t>pre-ozonation dosage</w:t>
      </w:r>
      <w:r w:rsidRPr="00FC4D8D">
        <w:rPr>
          <w:rFonts w:eastAsia="等线" w:cs="Times New Roman"/>
          <w:bCs/>
          <w:szCs w:val="22"/>
          <w:lang w:eastAsia="zh-CN"/>
        </w:rPr>
        <w:t xml:space="preserve"> for (a)</w:t>
      </w:r>
      <w:r>
        <w:rPr>
          <w:rFonts w:eastAsia="等线" w:cs="Times New Roman" w:hint="eastAsia"/>
          <w:bCs/>
          <w:szCs w:val="22"/>
          <w:lang w:eastAsia="zh-CN"/>
        </w:rPr>
        <w:t xml:space="preserve"> </w:t>
      </w:r>
      <w:r w:rsidRPr="00FC4D8D">
        <w:rPr>
          <w:rFonts w:eastAsia="等线" w:cs="Times New Roman"/>
          <w:bCs/>
          <w:szCs w:val="22"/>
          <w:lang w:eastAsia="zh-CN"/>
        </w:rPr>
        <w:t>L1 and (b)</w:t>
      </w:r>
      <w:r>
        <w:rPr>
          <w:rFonts w:eastAsia="等线" w:cs="Times New Roman" w:hint="eastAsia"/>
          <w:bCs/>
          <w:szCs w:val="22"/>
          <w:lang w:eastAsia="zh-CN"/>
        </w:rPr>
        <w:t xml:space="preserve"> </w:t>
      </w:r>
      <w:r w:rsidRPr="00FC4D8D">
        <w:rPr>
          <w:rFonts w:eastAsia="等线" w:cs="Times New Roman"/>
          <w:bCs/>
          <w:szCs w:val="22"/>
          <w:lang w:eastAsia="zh-CN"/>
        </w:rPr>
        <w:t>L2, and correlation coefficients were obtained using Spearman’s coefficient.</w:t>
      </w:r>
      <w:r w:rsidRPr="009060FB">
        <w:rPr>
          <w:rFonts w:eastAsia="等线" w:cs="Times New Roman"/>
          <w:bCs/>
          <w:szCs w:val="22"/>
          <w:lang w:eastAsia="zh-CN"/>
        </w:rPr>
        <w:t xml:space="preserve"> </w:t>
      </w:r>
    </w:p>
    <w:p w14:paraId="746BD83E" w14:textId="77777777" w:rsidR="009871CE" w:rsidRDefault="009871CE" w:rsidP="009871CE">
      <w:pPr>
        <w:rPr>
          <w:rFonts w:eastAsia="等线" w:cs="Times New Roman"/>
          <w:kern w:val="0"/>
          <w:sz w:val="22"/>
          <w:szCs w:val="28"/>
          <w:lang w:eastAsia="zh-CN"/>
        </w:rPr>
      </w:pPr>
      <w:r>
        <w:rPr>
          <w:rFonts w:eastAsia="等线" w:cs="Times New Roman"/>
          <w:bCs/>
          <w:szCs w:val="22"/>
          <w:lang w:eastAsia="zh-CN"/>
        </w:rPr>
        <w:br w:type="page"/>
      </w:r>
      <w:r>
        <w:rPr>
          <w:rFonts w:eastAsia="等线" w:cs="Times New Roman"/>
          <w:noProof/>
          <w:kern w:val="0"/>
          <w:sz w:val="22"/>
          <w:szCs w:val="28"/>
          <w:lang w:eastAsia="zh-CN"/>
        </w:rPr>
        <w:lastRenderedPageBreak/>
        <w:drawing>
          <wp:inline distT="0" distB="0" distL="0" distR="0" wp14:anchorId="751CD8FE" wp14:editId="6EBD7F7B">
            <wp:extent cx="5731510" cy="2780030"/>
            <wp:effectExtent l="0" t="0" r="2540" b="1270"/>
            <wp:docPr id="10085130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513014" name="图片 1008513014"/>
                    <pic:cNvPicPr/>
                  </pic:nvPicPr>
                  <pic:blipFill>
                    <a:blip r:embed="rId46"/>
                    <a:stretch>
                      <a:fillRect/>
                    </a:stretch>
                  </pic:blipFill>
                  <pic:spPr>
                    <a:xfrm>
                      <a:off x="0" y="0"/>
                      <a:ext cx="5731510" cy="2780030"/>
                    </a:xfrm>
                    <a:prstGeom prst="rect">
                      <a:avLst/>
                    </a:prstGeom>
                  </pic:spPr>
                </pic:pic>
              </a:graphicData>
            </a:graphic>
          </wp:inline>
        </w:drawing>
      </w:r>
    </w:p>
    <w:p w14:paraId="6853CAE4" w14:textId="36644645" w:rsidR="009871CE" w:rsidRDefault="009871CE" w:rsidP="009871CE">
      <w:pPr>
        <w:outlineLvl w:val="0"/>
        <w:rPr>
          <w:rFonts w:eastAsia="等线" w:cs="Times New Roman"/>
          <w:kern w:val="0"/>
          <w:sz w:val="22"/>
          <w:szCs w:val="28"/>
          <w:lang w:eastAsia="zh-CN"/>
        </w:rPr>
      </w:pPr>
      <w:r w:rsidRPr="006310C6">
        <w:rPr>
          <w:rFonts w:eastAsia="等线" w:cs="Times New Roman"/>
          <w:b/>
          <w:sz w:val="22"/>
          <w:szCs w:val="28"/>
        </w:rPr>
        <w:t>Fig. S</w:t>
      </w:r>
      <w:r>
        <w:rPr>
          <w:rFonts w:eastAsia="等线" w:cs="Times New Roman" w:hint="eastAsia"/>
          <w:b/>
          <w:sz w:val="22"/>
          <w:szCs w:val="28"/>
          <w:lang w:eastAsia="zh-CN"/>
        </w:rPr>
        <w:t>4</w:t>
      </w:r>
      <w:r w:rsidRPr="006310C6">
        <w:rPr>
          <w:rFonts w:eastAsia="等线" w:cs="Times New Roman"/>
          <w:b/>
          <w:sz w:val="22"/>
          <w:szCs w:val="28"/>
        </w:rPr>
        <w:t xml:space="preserve">. </w:t>
      </w:r>
      <w:r w:rsidRPr="00AC4149">
        <w:rPr>
          <w:rFonts w:eastAsia="等线" w:cs="Times New Roman"/>
          <w:kern w:val="0"/>
          <w:sz w:val="22"/>
          <w:szCs w:val="28"/>
          <w:lang w:eastAsia="zh-CN"/>
        </w:rPr>
        <w:t xml:space="preserve">Mass spectra of </w:t>
      </w:r>
      <w:r>
        <w:rPr>
          <w:rFonts w:eastAsia="等线" w:cs="Times New Roman" w:hint="eastAsia"/>
          <w:kern w:val="0"/>
          <w:sz w:val="22"/>
          <w:szCs w:val="28"/>
          <w:lang w:eastAsia="zh-CN"/>
        </w:rPr>
        <w:t>DOM</w:t>
      </w:r>
      <w:r w:rsidRPr="00AC4149">
        <w:rPr>
          <w:rFonts w:eastAsia="等线" w:cs="Times New Roman"/>
          <w:kern w:val="0"/>
          <w:sz w:val="22"/>
          <w:szCs w:val="28"/>
          <w:lang w:eastAsia="zh-CN"/>
        </w:rPr>
        <w:t xml:space="preserve"> with mass-to-charge ratios ranging from</w:t>
      </w:r>
      <w:r>
        <w:rPr>
          <w:rFonts w:eastAsia="等线" w:cs="Times New Roman" w:hint="eastAsia"/>
          <w:kern w:val="0"/>
          <w:sz w:val="22"/>
          <w:szCs w:val="28"/>
          <w:lang w:eastAsia="zh-CN"/>
        </w:rPr>
        <w:t xml:space="preserve"> 1</w:t>
      </w:r>
      <w:r w:rsidRPr="00AC4149">
        <w:rPr>
          <w:rFonts w:eastAsia="等线" w:cs="Times New Roman"/>
          <w:kern w:val="0"/>
          <w:sz w:val="22"/>
          <w:szCs w:val="28"/>
          <w:lang w:eastAsia="zh-CN"/>
        </w:rPr>
        <w:t xml:space="preserve">00 to </w:t>
      </w:r>
      <w:r>
        <w:rPr>
          <w:rFonts w:eastAsia="等线" w:cs="Times New Roman" w:hint="eastAsia"/>
          <w:kern w:val="0"/>
          <w:sz w:val="22"/>
          <w:szCs w:val="28"/>
          <w:lang w:eastAsia="zh-CN"/>
        </w:rPr>
        <w:t>8</w:t>
      </w:r>
      <w:r w:rsidRPr="00AC4149">
        <w:rPr>
          <w:rFonts w:eastAsia="等线" w:cs="Times New Roman"/>
          <w:kern w:val="0"/>
          <w:sz w:val="22"/>
          <w:szCs w:val="28"/>
          <w:lang w:eastAsia="zh-CN"/>
        </w:rPr>
        <w:t>00 in</w:t>
      </w:r>
      <w:r>
        <w:rPr>
          <w:rFonts w:eastAsia="等线" w:cs="Times New Roman" w:hint="eastAsia"/>
          <w:kern w:val="0"/>
          <w:sz w:val="22"/>
          <w:szCs w:val="28"/>
          <w:lang w:eastAsia="zh-CN"/>
        </w:rPr>
        <w:t xml:space="preserve"> (a) L1 and (b) L2</w:t>
      </w:r>
      <w:r w:rsidRPr="00AC4149">
        <w:rPr>
          <w:rFonts w:eastAsia="等线" w:cs="Times New Roman"/>
          <w:kern w:val="0"/>
          <w:sz w:val="22"/>
          <w:szCs w:val="28"/>
          <w:lang w:eastAsia="zh-CN"/>
        </w:rPr>
        <w:t xml:space="preserve"> treated by </w:t>
      </w:r>
      <w:r w:rsidRPr="008F1B30">
        <w:rPr>
          <w:rFonts w:eastAsia="等线" w:cs="Times New Roman"/>
          <w:kern w:val="0"/>
          <w:sz w:val="22"/>
          <w:szCs w:val="28"/>
          <w:lang w:eastAsia="zh-CN"/>
        </w:rPr>
        <w:t>different pre-ozonation dosages</w:t>
      </w:r>
      <w:r>
        <w:rPr>
          <w:rFonts w:eastAsia="等线" w:cs="Times New Roman" w:hint="eastAsia"/>
          <w:kern w:val="0"/>
          <w:sz w:val="22"/>
          <w:szCs w:val="28"/>
          <w:lang w:eastAsia="zh-CN"/>
        </w:rPr>
        <w:t>.</w:t>
      </w:r>
    </w:p>
    <w:p w14:paraId="3FE88F2C" w14:textId="77777777" w:rsidR="009871CE" w:rsidRDefault="009871CE">
      <w:pPr>
        <w:spacing w:after="384" w:line="259" w:lineRule="auto"/>
        <w:rPr>
          <w:rFonts w:eastAsia="等线" w:cs="Times New Roman"/>
          <w:kern w:val="0"/>
          <w:sz w:val="22"/>
          <w:szCs w:val="28"/>
          <w:lang w:eastAsia="zh-CN"/>
        </w:rPr>
      </w:pPr>
      <w:r>
        <w:rPr>
          <w:rFonts w:eastAsia="等线" w:cs="Times New Roman"/>
          <w:kern w:val="0"/>
          <w:sz w:val="22"/>
          <w:szCs w:val="28"/>
          <w:lang w:eastAsia="zh-CN"/>
        </w:rPr>
        <w:br w:type="page"/>
      </w:r>
    </w:p>
    <w:p w14:paraId="7DF30315" w14:textId="77777777" w:rsidR="009871CE" w:rsidRDefault="009871CE" w:rsidP="009871CE">
      <w:pPr>
        <w:spacing w:after="384" w:line="259" w:lineRule="auto"/>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5FF124AC" wp14:editId="4118CB1A">
            <wp:extent cx="5731510" cy="1985010"/>
            <wp:effectExtent l="0" t="0" r="2540" b="0"/>
            <wp:docPr id="3774087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408797" name="图片 377408797"/>
                    <pic:cNvPicPr/>
                  </pic:nvPicPr>
                  <pic:blipFill>
                    <a:blip r:embed="rId47"/>
                    <a:stretch>
                      <a:fillRect/>
                    </a:stretch>
                  </pic:blipFill>
                  <pic:spPr>
                    <a:xfrm>
                      <a:off x="0" y="0"/>
                      <a:ext cx="5731510" cy="1985010"/>
                    </a:xfrm>
                    <a:prstGeom prst="rect">
                      <a:avLst/>
                    </a:prstGeom>
                  </pic:spPr>
                </pic:pic>
              </a:graphicData>
            </a:graphic>
          </wp:inline>
        </w:drawing>
      </w:r>
    </w:p>
    <w:p w14:paraId="6ECA3F74" w14:textId="60159704" w:rsidR="009871CE" w:rsidRDefault="009871CE" w:rsidP="009871CE">
      <w:pPr>
        <w:widowControl w:val="0"/>
        <w:tabs>
          <w:tab w:val="left" w:pos="5400"/>
        </w:tabs>
        <w:autoSpaceDE w:val="0"/>
        <w:autoSpaceDN w:val="0"/>
        <w:outlineLvl w:val="0"/>
        <w:rPr>
          <w:rFonts w:eastAsia="等线" w:cs="Times New Roman"/>
          <w:bCs/>
          <w:szCs w:val="22"/>
          <w:lang w:eastAsia="zh-CN"/>
        </w:rPr>
      </w:pPr>
      <w:r w:rsidRPr="00231E5A">
        <w:rPr>
          <w:rFonts w:eastAsia="等线" w:cs="Times New Roman"/>
          <w:b/>
          <w:szCs w:val="22"/>
          <w:lang w:eastAsia="zh-CN"/>
        </w:rPr>
        <w:t xml:space="preserve">Fig. </w:t>
      </w:r>
      <w:r>
        <w:rPr>
          <w:rFonts w:eastAsia="等线" w:cs="Times New Roman" w:hint="eastAsia"/>
          <w:b/>
          <w:szCs w:val="22"/>
          <w:lang w:eastAsia="zh-CN"/>
        </w:rPr>
        <w:t>S5</w:t>
      </w:r>
      <w:r w:rsidRPr="00231E5A">
        <w:rPr>
          <w:rFonts w:eastAsia="等线" w:cs="Times New Roman"/>
          <w:b/>
          <w:szCs w:val="22"/>
          <w:lang w:eastAsia="zh-CN"/>
        </w:rPr>
        <w:t>.</w:t>
      </w:r>
      <w:r w:rsidRPr="00231E5A">
        <w:rPr>
          <w:rFonts w:cs="Times New Roman"/>
          <w:szCs w:val="22"/>
          <w:lang w:eastAsia="zh-CN"/>
        </w:rPr>
        <w:t xml:space="preserve"> </w:t>
      </w:r>
      <w:r w:rsidRPr="00231E5A">
        <w:rPr>
          <w:rFonts w:eastAsia="等线" w:cs="Times New Roman"/>
          <w:bCs/>
          <w:szCs w:val="22"/>
          <w:lang w:eastAsia="zh-CN"/>
        </w:rPr>
        <w:t xml:space="preserve">Upsets diagram showing the overall difference of DOM composition in </w:t>
      </w:r>
      <w:r>
        <w:rPr>
          <w:rFonts w:eastAsia="等线" w:cs="Times New Roman" w:hint="eastAsia"/>
          <w:bCs/>
          <w:szCs w:val="22"/>
          <w:lang w:eastAsia="zh-CN"/>
        </w:rPr>
        <w:t>(a) L1 and</w:t>
      </w:r>
      <w:r w:rsidRPr="00231E5A">
        <w:rPr>
          <w:rFonts w:eastAsia="等线" w:cs="Times New Roman"/>
          <w:bCs/>
          <w:szCs w:val="22"/>
          <w:lang w:eastAsia="zh-CN"/>
        </w:rPr>
        <w:t xml:space="preserve"> </w:t>
      </w:r>
      <w:r>
        <w:rPr>
          <w:rFonts w:eastAsia="等线" w:cs="Times New Roman" w:hint="eastAsia"/>
          <w:bCs/>
          <w:szCs w:val="22"/>
          <w:lang w:eastAsia="zh-CN"/>
        </w:rPr>
        <w:t>(b) L2</w:t>
      </w:r>
      <w:r w:rsidRPr="00231E5A">
        <w:rPr>
          <w:rFonts w:eastAsia="等线" w:cs="Times New Roman"/>
          <w:bCs/>
          <w:szCs w:val="22"/>
          <w:lang w:eastAsia="zh-CN"/>
        </w:rPr>
        <w:t>.</w:t>
      </w:r>
    </w:p>
    <w:p w14:paraId="20A11E56" w14:textId="7263D491" w:rsidR="009871CE" w:rsidRPr="00231E5A" w:rsidRDefault="009871CE" w:rsidP="009871CE">
      <w:pPr>
        <w:spacing w:after="384" w:line="259" w:lineRule="auto"/>
        <w:rPr>
          <w:rFonts w:eastAsia="等线" w:cs="Times New Roman"/>
          <w:bCs/>
          <w:szCs w:val="22"/>
          <w:lang w:eastAsia="zh-CN"/>
        </w:rPr>
      </w:pPr>
      <w:r>
        <w:rPr>
          <w:rFonts w:eastAsia="等线" w:cs="Times New Roman"/>
          <w:bCs/>
          <w:szCs w:val="22"/>
          <w:lang w:eastAsia="zh-CN"/>
        </w:rPr>
        <w:br w:type="page"/>
      </w:r>
    </w:p>
    <w:p w14:paraId="277AB3F7" w14:textId="77777777" w:rsidR="009871CE" w:rsidRPr="001460F4" w:rsidRDefault="009871CE" w:rsidP="009871CE">
      <w:pPr>
        <w:jc w:val="center"/>
        <w:rPr>
          <w:rFonts w:eastAsia="等线" w:cs="Times New Roman"/>
          <w:kern w:val="0"/>
          <w:szCs w:val="24"/>
          <w:lang w:eastAsia="zh-CN"/>
        </w:rPr>
      </w:pPr>
      <w:r w:rsidRPr="001460F4">
        <w:rPr>
          <w:rFonts w:eastAsia="等线" w:cs="Times New Roman"/>
          <w:noProof/>
          <w:kern w:val="0"/>
          <w:szCs w:val="24"/>
          <w:lang w:eastAsia="zh-CN"/>
        </w:rPr>
        <w:lastRenderedPageBreak/>
        <w:drawing>
          <wp:inline distT="0" distB="0" distL="0" distR="0" wp14:anchorId="0266AAED" wp14:editId="37B7FC1F">
            <wp:extent cx="5731510" cy="3435985"/>
            <wp:effectExtent l="0" t="0" r="2540" b="0"/>
            <wp:docPr id="5808696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869693" name="图片 580869693"/>
                    <pic:cNvPicPr/>
                  </pic:nvPicPr>
                  <pic:blipFill>
                    <a:blip r:embed="rId48"/>
                    <a:stretch>
                      <a:fillRect/>
                    </a:stretch>
                  </pic:blipFill>
                  <pic:spPr>
                    <a:xfrm>
                      <a:off x="0" y="0"/>
                      <a:ext cx="5731510" cy="3435985"/>
                    </a:xfrm>
                    <a:prstGeom prst="rect">
                      <a:avLst/>
                    </a:prstGeom>
                  </pic:spPr>
                </pic:pic>
              </a:graphicData>
            </a:graphic>
          </wp:inline>
        </w:drawing>
      </w:r>
    </w:p>
    <w:p w14:paraId="2956CF97" w14:textId="00A07A73" w:rsidR="009871CE" w:rsidRPr="001460F4" w:rsidRDefault="009871CE" w:rsidP="009871CE">
      <w:pPr>
        <w:outlineLvl w:val="0"/>
        <w:rPr>
          <w:rFonts w:eastAsia="等线" w:cs="Times New Roman"/>
          <w:kern w:val="0"/>
          <w:szCs w:val="24"/>
          <w:lang w:eastAsia="zh-CN"/>
        </w:rPr>
      </w:pPr>
      <w:bookmarkStart w:id="62" w:name="_Hlk185448614"/>
      <w:r w:rsidRPr="001460F4">
        <w:rPr>
          <w:rFonts w:eastAsia="等线" w:cs="Times New Roman"/>
          <w:b/>
          <w:szCs w:val="24"/>
        </w:rPr>
        <w:t>Fig. S</w:t>
      </w:r>
      <w:r>
        <w:rPr>
          <w:rFonts w:eastAsia="等线" w:cs="Times New Roman" w:hint="eastAsia"/>
          <w:b/>
          <w:szCs w:val="24"/>
          <w:lang w:eastAsia="zh-CN"/>
        </w:rPr>
        <w:t>6</w:t>
      </w:r>
      <w:r w:rsidRPr="001460F4">
        <w:rPr>
          <w:rFonts w:eastAsia="等线" w:cs="Times New Roman"/>
          <w:b/>
          <w:szCs w:val="24"/>
        </w:rPr>
        <w:t xml:space="preserve">. </w:t>
      </w:r>
      <w:r w:rsidRPr="001460F4">
        <w:rPr>
          <w:rFonts w:eastAsia="等线" w:cs="Times New Roman"/>
          <w:kern w:val="0"/>
          <w:szCs w:val="24"/>
          <w:lang w:eastAsia="zh-CN"/>
        </w:rPr>
        <w:t xml:space="preserve">Van </w:t>
      </w:r>
      <w:proofErr w:type="spellStart"/>
      <w:r w:rsidRPr="001460F4">
        <w:rPr>
          <w:rFonts w:eastAsia="等线" w:cs="Times New Roman"/>
          <w:kern w:val="0"/>
          <w:szCs w:val="24"/>
          <w:lang w:eastAsia="zh-CN"/>
        </w:rPr>
        <w:t>Krevelen</w:t>
      </w:r>
      <w:proofErr w:type="spellEnd"/>
      <w:r w:rsidRPr="001460F4">
        <w:rPr>
          <w:szCs w:val="24"/>
        </w:rPr>
        <w:t xml:space="preserve"> </w:t>
      </w:r>
      <w:r w:rsidRPr="001460F4">
        <w:rPr>
          <w:rFonts w:eastAsia="等线" w:hint="eastAsia"/>
          <w:szCs w:val="24"/>
          <w:lang w:eastAsia="zh-CN"/>
        </w:rPr>
        <w:t xml:space="preserve">and </w:t>
      </w:r>
      <w:r w:rsidRPr="001460F4">
        <w:rPr>
          <w:rFonts w:eastAsia="等线" w:cs="Times New Roman"/>
          <w:kern w:val="0"/>
          <w:szCs w:val="24"/>
          <w:lang w:eastAsia="zh-CN"/>
        </w:rPr>
        <w:t xml:space="preserve">marginal distribution diagrams of in </w:t>
      </w:r>
      <w:r w:rsidRPr="001460F4">
        <w:rPr>
          <w:rFonts w:eastAsia="等线" w:cs="Times New Roman" w:hint="eastAsia"/>
          <w:kern w:val="0"/>
          <w:szCs w:val="24"/>
          <w:lang w:eastAsia="zh-CN"/>
        </w:rPr>
        <w:t xml:space="preserve">(a) L1 and </w:t>
      </w:r>
      <w:r w:rsidRPr="001460F4">
        <w:rPr>
          <w:rFonts w:eastAsia="等线" w:cs="Times New Roman"/>
          <w:kern w:val="0"/>
          <w:szCs w:val="24"/>
          <w:lang w:eastAsia="zh-CN"/>
        </w:rPr>
        <w:t xml:space="preserve">(b) </w:t>
      </w:r>
      <w:r w:rsidRPr="001460F4">
        <w:rPr>
          <w:rFonts w:eastAsia="等线" w:cs="Times New Roman" w:hint="eastAsia"/>
          <w:kern w:val="0"/>
          <w:szCs w:val="24"/>
          <w:lang w:eastAsia="zh-CN"/>
        </w:rPr>
        <w:t xml:space="preserve">L2 </w:t>
      </w:r>
      <w:r w:rsidRPr="001460F4">
        <w:rPr>
          <w:rFonts w:eastAsia="等线" w:cs="Times New Roman"/>
          <w:kern w:val="0"/>
          <w:szCs w:val="24"/>
          <w:lang w:eastAsia="zh-CN"/>
        </w:rPr>
        <w:t xml:space="preserve">under different pre-ozonation dosages. Points in </w:t>
      </w:r>
      <w:r w:rsidRPr="001460F4">
        <w:rPr>
          <w:rFonts w:eastAsia="等线" w:cs="Times New Roman" w:hint="eastAsia"/>
          <w:kern w:val="0"/>
          <w:szCs w:val="24"/>
          <w:lang w:eastAsia="zh-CN"/>
        </w:rPr>
        <w:t>blue</w:t>
      </w:r>
      <w:r w:rsidRPr="001460F4">
        <w:rPr>
          <w:rFonts w:eastAsia="等线" w:cs="Times New Roman"/>
          <w:kern w:val="0"/>
          <w:szCs w:val="24"/>
          <w:lang w:eastAsia="zh-CN"/>
        </w:rPr>
        <w:t xml:space="preserve"> represent</w:t>
      </w:r>
      <w:r w:rsidRPr="001460F4">
        <w:rPr>
          <w:rFonts w:eastAsia="等线" w:cs="Times New Roman" w:hint="eastAsia"/>
          <w:kern w:val="0"/>
          <w:szCs w:val="24"/>
          <w:lang w:eastAsia="zh-CN"/>
        </w:rPr>
        <w:t xml:space="preserve"> precursor</w:t>
      </w:r>
      <w:r w:rsidRPr="001460F4">
        <w:rPr>
          <w:rFonts w:eastAsia="等线" w:cs="Times New Roman"/>
          <w:kern w:val="0"/>
          <w:szCs w:val="24"/>
          <w:lang w:eastAsia="zh-CN"/>
        </w:rPr>
        <w:t xml:space="preserve">, points in red represent </w:t>
      </w:r>
      <w:r w:rsidRPr="001460F4">
        <w:rPr>
          <w:rFonts w:eastAsia="等线" w:cs="Times New Roman" w:hint="eastAsia"/>
          <w:kern w:val="0"/>
          <w:szCs w:val="24"/>
          <w:lang w:eastAsia="zh-CN"/>
        </w:rPr>
        <w:t>product,</w:t>
      </w:r>
      <w:r w:rsidRPr="001460F4">
        <w:rPr>
          <w:rFonts w:eastAsia="等线" w:cs="Times New Roman"/>
          <w:kern w:val="0"/>
          <w:szCs w:val="24"/>
          <w:lang w:eastAsia="zh-CN"/>
        </w:rPr>
        <w:t xml:space="preserve"> and points in blue denote resistant</w:t>
      </w:r>
      <w:r w:rsidRPr="001460F4">
        <w:rPr>
          <w:rFonts w:eastAsia="等线" w:cs="Times New Roman" w:hint="eastAsia"/>
          <w:kern w:val="0"/>
          <w:szCs w:val="24"/>
          <w:lang w:eastAsia="zh-CN"/>
        </w:rPr>
        <w:t>.</w:t>
      </w:r>
    </w:p>
    <w:bookmarkEnd w:id="62"/>
    <w:p w14:paraId="32310CAB" w14:textId="77777777" w:rsidR="009871CE" w:rsidRDefault="009871CE" w:rsidP="009871CE">
      <w:pPr>
        <w:spacing w:line="240" w:lineRule="auto"/>
        <w:rPr>
          <w:rFonts w:eastAsia="等线" w:cs="Times New Roman"/>
          <w:kern w:val="0"/>
          <w:sz w:val="22"/>
          <w:szCs w:val="28"/>
          <w:lang w:eastAsia="zh-CN"/>
        </w:rPr>
      </w:pPr>
      <w:r>
        <w:rPr>
          <w:rFonts w:eastAsia="等线" w:cs="Times New Roman" w:hint="eastAsia"/>
          <w:noProof/>
          <w:kern w:val="0"/>
          <w:sz w:val="22"/>
          <w:szCs w:val="28"/>
          <w:lang w:eastAsia="zh-CN"/>
        </w:rPr>
        <w:lastRenderedPageBreak/>
        <w:drawing>
          <wp:inline distT="0" distB="0" distL="0" distR="0" wp14:anchorId="3C360171" wp14:editId="7EE226C9">
            <wp:extent cx="5731510" cy="4900930"/>
            <wp:effectExtent l="0" t="0" r="2540" b="0"/>
            <wp:docPr id="17714215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421505" name="图片 1771421505"/>
                    <pic:cNvPicPr/>
                  </pic:nvPicPr>
                  <pic:blipFill>
                    <a:blip r:embed="rId49"/>
                    <a:stretch>
                      <a:fillRect/>
                    </a:stretch>
                  </pic:blipFill>
                  <pic:spPr>
                    <a:xfrm>
                      <a:off x="0" y="0"/>
                      <a:ext cx="5731510" cy="4900930"/>
                    </a:xfrm>
                    <a:prstGeom prst="rect">
                      <a:avLst/>
                    </a:prstGeom>
                  </pic:spPr>
                </pic:pic>
              </a:graphicData>
            </a:graphic>
          </wp:inline>
        </w:drawing>
      </w:r>
      <w:r>
        <w:rPr>
          <w:rFonts w:eastAsia="等线" w:cs="Times New Roman" w:hint="eastAsia"/>
          <w:kern w:val="0"/>
          <w:sz w:val="22"/>
          <w:szCs w:val="28"/>
          <w:lang w:eastAsia="zh-CN"/>
        </w:rPr>
        <w:t xml:space="preserve">                                                                                                                                                                                             </w:t>
      </w:r>
    </w:p>
    <w:p w14:paraId="3A67ACFD" w14:textId="0EDEF773" w:rsidR="009871CE" w:rsidRPr="009871CE" w:rsidRDefault="009871CE" w:rsidP="009871CE">
      <w:pPr>
        <w:outlineLvl w:val="0"/>
        <w:rPr>
          <w:rFonts w:eastAsia="等线" w:cs="Times New Roman"/>
          <w:kern w:val="0"/>
          <w:szCs w:val="24"/>
          <w:lang w:eastAsia="zh-CN"/>
        </w:rPr>
      </w:pPr>
      <w:r w:rsidRPr="001460F4">
        <w:rPr>
          <w:rFonts w:eastAsia="等线" w:cs="Times New Roman"/>
          <w:b/>
          <w:szCs w:val="24"/>
        </w:rPr>
        <w:t>Fig. S</w:t>
      </w:r>
      <w:r>
        <w:rPr>
          <w:rFonts w:eastAsia="等线" w:cs="Times New Roman" w:hint="eastAsia"/>
          <w:b/>
          <w:szCs w:val="24"/>
          <w:lang w:eastAsia="zh-CN"/>
        </w:rPr>
        <w:t>7</w:t>
      </w:r>
      <w:r w:rsidRPr="001460F4">
        <w:rPr>
          <w:rFonts w:eastAsia="等线" w:cs="Times New Roman"/>
          <w:b/>
          <w:szCs w:val="24"/>
        </w:rPr>
        <w:t xml:space="preserve">. </w:t>
      </w:r>
      <w:r w:rsidRPr="001460F4">
        <w:rPr>
          <w:rFonts w:eastAsia="等线" w:cs="Times New Roman"/>
          <w:kern w:val="0"/>
          <w:szCs w:val="24"/>
          <w:lang w:eastAsia="zh-CN"/>
        </w:rPr>
        <w:t xml:space="preserve">Van </w:t>
      </w:r>
      <w:proofErr w:type="spellStart"/>
      <w:r w:rsidRPr="001460F4">
        <w:rPr>
          <w:rFonts w:eastAsia="等线" w:cs="Times New Roman"/>
          <w:kern w:val="0"/>
          <w:szCs w:val="24"/>
          <w:lang w:eastAsia="zh-CN"/>
        </w:rPr>
        <w:t>Krevelen</w:t>
      </w:r>
      <w:proofErr w:type="spellEnd"/>
      <w:r w:rsidRPr="001460F4">
        <w:rPr>
          <w:rFonts w:eastAsia="等线" w:cs="Times New Roman"/>
          <w:kern w:val="0"/>
          <w:szCs w:val="24"/>
          <w:lang w:eastAsia="zh-CN"/>
        </w:rPr>
        <w:t xml:space="preserve"> diagram</w:t>
      </w:r>
      <w:r w:rsidRPr="001460F4">
        <w:rPr>
          <w:rFonts w:eastAsia="等线" w:cs="Times New Roman" w:hint="eastAsia"/>
          <w:kern w:val="0"/>
          <w:szCs w:val="24"/>
          <w:lang w:eastAsia="zh-CN"/>
        </w:rPr>
        <w:t>s</w:t>
      </w:r>
      <w:r w:rsidRPr="001460F4">
        <w:rPr>
          <w:rFonts w:eastAsia="等线" w:cs="Times New Roman"/>
          <w:kern w:val="0"/>
          <w:szCs w:val="24"/>
          <w:lang w:eastAsia="zh-CN"/>
        </w:rPr>
        <w:t xml:space="preserve"> </w:t>
      </w:r>
      <w:r w:rsidRPr="001460F4">
        <w:rPr>
          <w:rFonts w:eastAsia="等线" w:cs="Times New Roman" w:hint="eastAsia"/>
          <w:kern w:val="0"/>
          <w:szCs w:val="24"/>
          <w:lang w:eastAsia="zh-CN"/>
        </w:rPr>
        <w:t xml:space="preserve">for </w:t>
      </w:r>
      <w:bookmarkStart w:id="63" w:name="_Hlk182901927"/>
      <w:r w:rsidRPr="001460F4">
        <w:rPr>
          <w:rFonts w:eastAsia="等线" w:cs="Times New Roman"/>
          <w:kern w:val="0"/>
          <w:szCs w:val="24"/>
          <w:lang w:eastAsia="zh-CN"/>
        </w:rPr>
        <w:t xml:space="preserve">the </w:t>
      </w:r>
      <w:r w:rsidRPr="001460F4">
        <w:rPr>
          <w:rFonts w:eastAsia="等线" w:cs="Times New Roman" w:hint="eastAsia"/>
          <w:kern w:val="0"/>
          <w:szCs w:val="24"/>
          <w:lang w:eastAsia="zh-CN"/>
        </w:rPr>
        <w:t>precurs</w:t>
      </w:r>
      <w:r w:rsidRPr="001460F4">
        <w:rPr>
          <w:rFonts w:eastAsia="等线" w:cs="Times New Roman"/>
          <w:kern w:val="0"/>
          <w:szCs w:val="24"/>
          <w:lang w:eastAsia="zh-CN"/>
        </w:rPr>
        <w:t>o</w:t>
      </w:r>
      <w:r w:rsidRPr="001460F4">
        <w:rPr>
          <w:rFonts w:eastAsia="等线" w:cs="Times New Roman" w:hint="eastAsia"/>
          <w:kern w:val="0"/>
          <w:szCs w:val="24"/>
          <w:lang w:eastAsia="zh-CN"/>
        </w:rPr>
        <w:t xml:space="preserve">rs of </w:t>
      </w:r>
      <w:r w:rsidRPr="001460F4">
        <w:rPr>
          <w:rFonts w:eastAsia="等线" w:cs="Times New Roman"/>
          <w:kern w:val="0"/>
          <w:szCs w:val="24"/>
          <w:lang w:eastAsia="zh-CN"/>
        </w:rPr>
        <w:t>CHO</w:t>
      </w:r>
      <w:r w:rsidRPr="001460F4">
        <w:rPr>
          <w:rFonts w:eastAsia="等线" w:cs="Times New Roman" w:hint="eastAsia"/>
          <w:kern w:val="0"/>
          <w:szCs w:val="24"/>
          <w:lang w:eastAsia="zh-CN"/>
        </w:rPr>
        <w:t xml:space="preserve">NS and </w:t>
      </w:r>
      <w:r w:rsidRPr="001460F4">
        <w:rPr>
          <w:rFonts w:eastAsia="等线" w:cs="Times New Roman"/>
          <w:kern w:val="0"/>
          <w:szCs w:val="24"/>
          <w:lang w:eastAsia="zh-CN"/>
        </w:rPr>
        <w:t xml:space="preserve">the </w:t>
      </w:r>
      <w:r w:rsidRPr="001460F4">
        <w:rPr>
          <w:rFonts w:eastAsia="等线" w:cs="Times New Roman" w:hint="eastAsia"/>
          <w:kern w:val="0"/>
          <w:szCs w:val="24"/>
          <w:lang w:eastAsia="zh-CN"/>
        </w:rPr>
        <w:t xml:space="preserve">products of </w:t>
      </w:r>
      <w:r w:rsidRPr="001460F4">
        <w:rPr>
          <w:rFonts w:eastAsia="等线" w:cs="Times New Roman"/>
          <w:kern w:val="0"/>
          <w:szCs w:val="24"/>
          <w:lang w:eastAsia="zh-CN"/>
        </w:rPr>
        <w:t>CHO</w:t>
      </w:r>
      <w:r w:rsidRPr="001460F4">
        <w:rPr>
          <w:rFonts w:eastAsia="等线" w:cs="Times New Roman" w:hint="eastAsia"/>
          <w:kern w:val="0"/>
          <w:szCs w:val="24"/>
          <w:lang w:eastAsia="zh-CN"/>
        </w:rPr>
        <w:t>N</w:t>
      </w:r>
      <w:bookmarkEnd w:id="63"/>
      <w:r w:rsidRPr="001460F4">
        <w:rPr>
          <w:rFonts w:eastAsia="等线" w:cs="Times New Roman" w:hint="eastAsia"/>
          <w:kern w:val="0"/>
          <w:szCs w:val="24"/>
          <w:lang w:eastAsia="zh-CN"/>
        </w:rPr>
        <w:t xml:space="preserve"> in (a)L1 and (b) L2 </w:t>
      </w:r>
      <w:r w:rsidRPr="001460F4">
        <w:rPr>
          <w:rFonts w:eastAsia="等线" w:cs="Times New Roman"/>
          <w:kern w:val="0"/>
          <w:szCs w:val="24"/>
          <w:lang w:eastAsia="zh-CN"/>
        </w:rPr>
        <w:t>under different pre-ozonation dosages.</w:t>
      </w:r>
      <w:r w:rsidRPr="001460F4">
        <w:rPr>
          <w:szCs w:val="24"/>
        </w:rPr>
        <w:t xml:space="preserve"> </w:t>
      </w:r>
      <w:r w:rsidRPr="001460F4">
        <w:rPr>
          <w:rFonts w:eastAsia="等线" w:hint="eastAsia"/>
          <w:szCs w:val="24"/>
          <w:lang w:eastAsia="zh-CN"/>
        </w:rPr>
        <w:t xml:space="preserve">(c) </w:t>
      </w:r>
      <w:r w:rsidRPr="001460F4">
        <w:rPr>
          <w:rFonts w:eastAsia="等线" w:cs="Times New Roman"/>
          <w:kern w:val="0"/>
          <w:szCs w:val="24"/>
          <w:lang w:eastAsia="zh-CN"/>
        </w:rPr>
        <w:t>Number molecular formulas for the precursors of CHONS and the products of CHON</w:t>
      </w:r>
      <w:r w:rsidRPr="001460F4">
        <w:rPr>
          <w:rFonts w:eastAsia="等线" w:cs="Times New Roman" w:hint="eastAsia"/>
          <w:kern w:val="0"/>
          <w:szCs w:val="24"/>
          <w:lang w:eastAsia="zh-CN"/>
        </w:rPr>
        <w:t xml:space="preserve"> in L1 and L2</w:t>
      </w:r>
      <w:r w:rsidRPr="001460F4">
        <w:rPr>
          <w:rFonts w:eastAsia="等线" w:cs="Times New Roman"/>
          <w:kern w:val="0"/>
          <w:szCs w:val="24"/>
          <w:lang w:eastAsia="zh-CN"/>
        </w:rPr>
        <w:t>.</w:t>
      </w:r>
      <w:r w:rsidRPr="001460F4">
        <w:rPr>
          <w:rFonts w:eastAsia="等线" w:cs="Times New Roman"/>
          <w:szCs w:val="24"/>
          <w:lang w:eastAsia="zh-CN"/>
        </w:rPr>
        <w:tab/>
      </w:r>
    </w:p>
    <w:p w14:paraId="5DA7B413" w14:textId="489C4553" w:rsidR="009C339B" w:rsidRDefault="009C339B" w:rsidP="009871CE">
      <w:pPr>
        <w:spacing w:after="384"/>
        <w:rPr>
          <w:rFonts w:eastAsia="等线" w:cs="Times New Roman"/>
          <w:kern w:val="0"/>
          <w:sz w:val="22"/>
          <w:szCs w:val="28"/>
          <w:lang w:eastAsia="zh-CN"/>
        </w:rPr>
      </w:pPr>
      <w:r>
        <w:rPr>
          <w:rFonts w:eastAsia="等线" w:cs="Times New Roman"/>
          <w:noProof/>
          <w:kern w:val="0"/>
          <w:sz w:val="22"/>
          <w:szCs w:val="28"/>
          <w:lang w:eastAsia="zh-CN"/>
        </w:rPr>
        <w:br w:type="page"/>
      </w:r>
    </w:p>
    <w:p w14:paraId="4F8C3B44" w14:textId="44991A6E" w:rsidR="009C339B" w:rsidRDefault="009C339B" w:rsidP="00265237">
      <w:pPr>
        <w:rPr>
          <w:rFonts w:eastAsia="等线" w:cs="Times New Roman"/>
          <w:noProof/>
          <w:kern w:val="0"/>
          <w:sz w:val="22"/>
          <w:szCs w:val="28"/>
          <w:lang w:eastAsia="zh-CN"/>
        </w:rPr>
      </w:pPr>
      <w:r>
        <w:rPr>
          <w:rFonts w:eastAsia="等线" w:cs="Times New Roman"/>
          <w:noProof/>
          <w:kern w:val="0"/>
          <w:sz w:val="22"/>
          <w:szCs w:val="28"/>
          <w:lang w:eastAsia="zh-CN"/>
        </w:rPr>
        <w:lastRenderedPageBreak/>
        <w:drawing>
          <wp:inline distT="0" distB="0" distL="0" distR="0" wp14:anchorId="4097D044" wp14:editId="72C0F8C1">
            <wp:extent cx="5731510" cy="2721610"/>
            <wp:effectExtent l="0" t="0" r="2540" b="2540"/>
            <wp:docPr id="9357620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762099" name="图片 935762099"/>
                    <pic:cNvPicPr/>
                  </pic:nvPicPr>
                  <pic:blipFill>
                    <a:blip r:embed="rId50"/>
                    <a:stretch>
                      <a:fillRect/>
                    </a:stretch>
                  </pic:blipFill>
                  <pic:spPr>
                    <a:xfrm>
                      <a:off x="0" y="0"/>
                      <a:ext cx="5731510" cy="2721610"/>
                    </a:xfrm>
                    <a:prstGeom prst="rect">
                      <a:avLst/>
                    </a:prstGeom>
                  </pic:spPr>
                </pic:pic>
              </a:graphicData>
            </a:graphic>
          </wp:inline>
        </w:drawing>
      </w:r>
    </w:p>
    <w:p w14:paraId="7D903C91" w14:textId="71502589" w:rsidR="009C339B" w:rsidRDefault="009C339B" w:rsidP="006069B0">
      <w:pPr>
        <w:outlineLvl w:val="0"/>
        <w:rPr>
          <w:rFonts w:eastAsia="等线" w:cs="Times New Roman"/>
          <w:noProof/>
          <w:kern w:val="0"/>
          <w:sz w:val="22"/>
          <w:szCs w:val="28"/>
          <w:lang w:eastAsia="zh-CN"/>
        </w:rPr>
      </w:pPr>
      <w:r w:rsidRPr="006310C6">
        <w:rPr>
          <w:rFonts w:eastAsia="等线" w:cs="Times New Roman"/>
          <w:b/>
          <w:sz w:val="22"/>
          <w:szCs w:val="28"/>
        </w:rPr>
        <w:t>Fig. S</w:t>
      </w:r>
      <w:r w:rsidR="009871CE">
        <w:rPr>
          <w:rFonts w:eastAsia="等线" w:cs="Times New Roman" w:hint="eastAsia"/>
          <w:b/>
          <w:sz w:val="22"/>
          <w:szCs w:val="28"/>
          <w:lang w:eastAsia="zh-CN"/>
        </w:rPr>
        <w:t>8</w:t>
      </w:r>
      <w:r w:rsidRPr="006310C6">
        <w:rPr>
          <w:rFonts w:eastAsia="等线" w:cs="Times New Roman"/>
          <w:b/>
          <w:sz w:val="22"/>
          <w:szCs w:val="28"/>
        </w:rPr>
        <w:t xml:space="preserve">. </w:t>
      </w:r>
      <w:r w:rsidRPr="009C339B">
        <w:rPr>
          <w:rFonts w:eastAsia="等线" w:cs="Times New Roman"/>
          <w:kern w:val="0"/>
          <w:sz w:val="22"/>
          <w:szCs w:val="28"/>
          <w:lang w:eastAsia="zh-CN"/>
        </w:rPr>
        <w:t xml:space="preserve">ROC Curve and AUC for Random Forest algorithm with </w:t>
      </w:r>
      <w:r>
        <w:rPr>
          <w:rFonts w:eastAsia="等线" w:cs="Times New Roman" w:hint="eastAsia"/>
          <w:kern w:val="0"/>
          <w:sz w:val="22"/>
          <w:szCs w:val="28"/>
          <w:lang w:eastAsia="zh-CN"/>
        </w:rPr>
        <w:t>(a) L1</w:t>
      </w:r>
      <w:r w:rsidR="001121AE">
        <w:rPr>
          <w:rFonts w:eastAsia="等线" w:cs="Times New Roman"/>
          <w:kern w:val="0"/>
          <w:sz w:val="22"/>
          <w:szCs w:val="28"/>
          <w:lang w:eastAsia="zh-CN"/>
        </w:rPr>
        <w:t xml:space="preserve"> </w:t>
      </w:r>
      <w:r>
        <w:rPr>
          <w:rFonts w:eastAsia="等线" w:cs="Times New Roman" w:hint="eastAsia"/>
          <w:kern w:val="0"/>
          <w:sz w:val="22"/>
          <w:szCs w:val="28"/>
          <w:lang w:eastAsia="zh-CN"/>
        </w:rPr>
        <w:t>and (b) L2</w:t>
      </w:r>
      <w:r w:rsidRPr="009C339B">
        <w:rPr>
          <w:rFonts w:eastAsia="等线" w:cs="Times New Roman"/>
          <w:kern w:val="0"/>
          <w:sz w:val="22"/>
          <w:szCs w:val="28"/>
          <w:lang w:eastAsia="zh-CN"/>
        </w:rPr>
        <w:t>.</w:t>
      </w:r>
    </w:p>
    <w:p w14:paraId="4779545F" w14:textId="41052604" w:rsidR="009C339B" w:rsidRDefault="009C339B">
      <w:pPr>
        <w:spacing w:after="384" w:line="259" w:lineRule="auto"/>
        <w:rPr>
          <w:rFonts w:eastAsia="等线" w:cs="Times New Roman"/>
          <w:noProof/>
          <w:kern w:val="0"/>
          <w:sz w:val="22"/>
          <w:szCs w:val="28"/>
          <w:lang w:eastAsia="zh-CN"/>
        </w:rPr>
      </w:pPr>
      <w:r>
        <w:rPr>
          <w:rFonts w:eastAsia="等线" w:cs="Times New Roman"/>
          <w:noProof/>
          <w:kern w:val="0"/>
          <w:sz w:val="22"/>
          <w:szCs w:val="28"/>
          <w:lang w:eastAsia="zh-CN"/>
        </w:rPr>
        <w:br w:type="page"/>
      </w:r>
    </w:p>
    <w:p w14:paraId="189675F1" w14:textId="5DCEE20E" w:rsidR="009C339B" w:rsidRPr="002449E5" w:rsidRDefault="002449E5" w:rsidP="00A06933">
      <w:pPr>
        <w:jc w:val="center"/>
        <w:rPr>
          <w:rFonts w:eastAsia="等线" w:cs="Times New Roman"/>
          <w:noProof/>
          <w:kern w:val="0"/>
          <w:szCs w:val="24"/>
          <w:lang w:eastAsia="zh-CN"/>
        </w:rPr>
      </w:pPr>
      <w:r>
        <w:rPr>
          <w:rFonts w:eastAsia="等线" w:cs="Times New Roman"/>
          <w:noProof/>
          <w:kern w:val="0"/>
          <w:szCs w:val="24"/>
          <w:lang w:eastAsia="zh-CN"/>
        </w:rPr>
        <w:lastRenderedPageBreak/>
        <w:drawing>
          <wp:inline distT="0" distB="0" distL="0" distR="0" wp14:anchorId="64C32C3E" wp14:editId="7C84DF6C">
            <wp:extent cx="5731510" cy="2878455"/>
            <wp:effectExtent l="0" t="0" r="2540" b="0"/>
            <wp:docPr id="13662390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239062" name="图片 1366239062"/>
                    <pic:cNvPicPr/>
                  </pic:nvPicPr>
                  <pic:blipFill>
                    <a:blip r:embed="rId51"/>
                    <a:stretch>
                      <a:fillRect/>
                    </a:stretch>
                  </pic:blipFill>
                  <pic:spPr>
                    <a:xfrm>
                      <a:off x="0" y="0"/>
                      <a:ext cx="5731510" cy="2878455"/>
                    </a:xfrm>
                    <a:prstGeom prst="rect">
                      <a:avLst/>
                    </a:prstGeom>
                  </pic:spPr>
                </pic:pic>
              </a:graphicData>
            </a:graphic>
          </wp:inline>
        </w:drawing>
      </w:r>
    </w:p>
    <w:p w14:paraId="6FDF72A0" w14:textId="576C78AE" w:rsidR="00F1361E" w:rsidRPr="002449E5" w:rsidRDefault="00A06933" w:rsidP="00A06933">
      <w:pPr>
        <w:outlineLvl w:val="0"/>
        <w:rPr>
          <w:rFonts w:eastAsia="等线" w:cs="Times New Roman"/>
          <w:kern w:val="0"/>
          <w:szCs w:val="24"/>
          <w:lang w:eastAsia="zh-CN"/>
        </w:rPr>
      </w:pPr>
      <w:r w:rsidRPr="002449E5">
        <w:rPr>
          <w:rFonts w:eastAsia="等线" w:cs="Times New Roman"/>
          <w:b/>
          <w:szCs w:val="24"/>
        </w:rPr>
        <w:t>Fig. S</w:t>
      </w:r>
      <w:r w:rsidR="009871CE">
        <w:rPr>
          <w:rFonts w:eastAsia="等线" w:cs="Times New Roman" w:hint="eastAsia"/>
          <w:b/>
          <w:szCs w:val="24"/>
          <w:lang w:eastAsia="zh-CN"/>
        </w:rPr>
        <w:t>9</w:t>
      </w:r>
      <w:r w:rsidRPr="002449E5">
        <w:rPr>
          <w:rFonts w:eastAsia="等线" w:cs="Times New Roman"/>
          <w:b/>
          <w:szCs w:val="24"/>
        </w:rPr>
        <w:t xml:space="preserve">. </w:t>
      </w:r>
      <w:r w:rsidRPr="002449E5">
        <w:rPr>
          <w:rFonts w:eastAsia="等线" w:cs="Times New Roman"/>
          <w:kern w:val="0"/>
          <w:szCs w:val="24"/>
          <w:lang w:eastAsia="zh-CN"/>
        </w:rPr>
        <w:t xml:space="preserve">The RI of </w:t>
      </w:r>
      <w:r w:rsidRPr="002449E5">
        <w:rPr>
          <w:rFonts w:eastAsia="等线" w:cs="Times New Roman" w:hint="eastAsia"/>
          <w:kern w:val="0"/>
          <w:szCs w:val="24"/>
          <w:lang w:eastAsia="zh-CN"/>
        </w:rPr>
        <w:t>M</w:t>
      </w:r>
      <w:r w:rsidR="008F3469" w:rsidRPr="002449E5">
        <w:rPr>
          <w:rFonts w:eastAsia="等线" w:cs="Times New Roman" w:hint="eastAsia"/>
          <w:kern w:val="0"/>
          <w:szCs w:val="24"/>
          <w:lang w:eastAsia="zh-CN"/>
        </w:rPr>
        <w:t>W</w:t>
      </w:r>
      <w:r w:rsidRPr="002449E5">
        <w:rPr>
          <w:rFonts w:eastAsia="等线" w:cs="Times New Roman" w:hint="eastAsia"/>
          <w:kern w:val="0"/>
          <w:szCs w:val="24"/>
          <w:lang w:eastAsia="zh-CN"/>
        </w:rPr>
        <w:t>, O/C, O, and DBE-O</w:t>
      </w:r>
      <w:r w:rsidRPr="002449E5">
        <w:rPr>
          <w:rFonts w:eastAsia="等线" w:cs="Times New Roman"/>
          <w:kern w:val="0"/>
          <w:szCs w:val="24"/>
          <w:lang w:eastAsia="zh-CN"/>
        </w:rPr>
        <w:t xml:space="preserve"> of precursors and products</w:t>
      </w:r>
      <w:r w:rsidRPr="002449E5">
        <w:rPr>
          <w:rFonts w:eastAsia="等线" w:cs="Times New Roman" w:hint="eastAsia"/>
          <w:kern w:val="0"/>
          <w:szCs w:val="24"/>
          <w:lang w:eastAsia="zh-CN"/>
        </w:rPr>
        <w:t xml:space="preserve"> in </w:t>
      </w:r>
      <w:r w:rsidR="00F1361E" w:rsidRPr="002449E5">
        <w:rPr>
          <w:rFonts w:eastAsia="等线" w:cs="Times New Roman" w:hint="eastAsia"/>
          <w:kern w:val="0"/>
          <w:szCs w:val="24"/>
          <w:lang w:eastAsia="zh-CN"/>
        </w:rPr>
        <w:t xml:space="preserve">(a) </w:t>
      </w:r>
      <w:r w:rsidRPr="002449E5">
        <w:rPr>
          <w:rFonts w:eastAsia="等线" w:cs="Times New Roman" w:hint="eastAsia"/>
          <w:kern w:val="0"/>
          <w:szCs w:val="24"/>
          <w:lang w:eastAsia="zh-CN"/>
        </w:rPr>
        <w:t xml:space="preserve">L1 and </w:t>
      </w:r>
      <w:r w:rsidR="00F1361E" w:rsidRPr="002449E5">
        <w:rPr>
          <w:rFonts w:eastAsia="等线" w:cs="Times New Roman" w:hint="eastAsia"/>
          <w:kern w:val="0"/>
          <w:szCs w:val="24"/>
          <w:lang w:eastAsia="zh-CN"/>
        </w:rPr>
        <w:t xml:space="preserve">(b) </w:t>
      </w:r>
      <w:r w:rsidRPr="002449E5">
        <w:rPr>
          <w:rFonts w:eastAsia="等线" w:cs="Times New Roman" w:hint="eastAsia"/>
          <w:kern w:val="0"/>
          <w:szCs w:val="24"/>
          <w:lang w:eastAsia="zh-CN"/>
        </w:rPr>
        <w:t>L2</w:t>
      </w:r>
      <w:r w:rsidRPr="002449E5">
        <w:rPr>
          <w:rFonts w:eastAsia="等线" w:cs="Times New Roman"/>
          <w:kern w:val="0"/>
          <w:szCs w:val="24"/>
          <w:lang w:eastAsia="zh-CN"/>
        </w:rPr>
        <w:t>.</w:t>
      </w:r>
    </w:p>
    <w:p w14:paraId="794F07B2" w14:textId="37FF6461" w:rsidR="00A06933" w:rsidRDefault="00F1361E" w:rsidP="00BF679F">
      <w:pPr>
        <w:spacing w:after="384" w:line="259" w:lineRule="auto"/>
        <w:rPr>
          <w:rFonts w:eastAsia="等线" w:cs="Times New Roman"/>
          <w:kern w:val="0"/>
          <w:sz w:val="22"/>
          <w:szCs w:val="28"/>
          <w:lang w:eastAsia="zh-CN"/>
        </w:rPr>
      </w:pPr>
      <w:r>
        <w:rPr>
          <w:rFonts w:eastAsia="等线" w:cs="Times New Roman"/>
          <w:kern w:val="0"/>
          <w:sz w:val="22"/>
          <w:szCs w:val="28"/>
          <w:lang w:eastAsia="zh-CN"/>
        </w:rPr>
        <w:br w:type="page"/>
      </w:r>
    </w:p>
    <w:p w14:paraId="222D1C34" w14:textId="24A223AC" w:rsidR="007C13C5" w:rsidRDefault="002449E5" w:rsidP="00265237">
      <w:pP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7B3F39B9" wp14:editId="4B2719BF">
            <wp:extent cx="5731510" cy="5466715"/>
            <wp:effectExtent l="0" t="0" r="2540" b="635"/>
            <wp:docPr id="76174376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743766" name="图片 761743766"/>
                    <pic:cNvPicPr/>
                  </pic:nvPicPr>
                  <pic:blipFill>
                    <a:blip r:embed="rId52"/>
                    <a:stretch>
                      <a:fillRect/>
                    </a:stretch>
                  </pic:blipFill>
                  <pic:spPr>
                    <a:xfrm>
                      <a:off x="0" y="0"/>
                      <a:ext cx="5731510" cy="5466715"/>
                    </a:xfrm>
                    <a:prstGeom prst="rect">
                      <a:avLst/>
                    </a:prstGeom>
                  </pic:spPr>
                </pic:pic>
              </a:graphicData>
            </a:graphic>
          </wp:inline>
        </w:drawing>
      </w:r>
    </w:p>
    <w:p w14:paraId="51519C16" w14:textId="6300E9FC" w:rsidR="00D02DF0" w:rsidRDefault="00C91DD6" w:rsidP="00E75DE7">
      <w:pPr>
        <w:outlineLvl w:val="0"/>
      </w:pPr>
      <w:r w:rsidRPr="006310C6">
        <w:rPr>
          <w:rFonts w:eastAsia="等线" w:cs="Times New Roman"/>
          <w:b/>
          <w:sz w:val="22"/>
          <w:szCs w:val="28"/>
        </w:rPr>
        <w:t>Fig. S</w:t>
      </w:r>
      <w:r w:rsidR="009871CE">
        <w:rPr>
          <w:rFonts w:eastAsia="等线" w:cs="Times New Roman" w:hint="eastAsia"/>
          <w:b/>
          <w:sz w:val="22"/>
          <w:szCs w:val="28"/>
          <w:lang w:eastAsia="zh-CN"/>
        </w:rPr>
        <w:t>10</w:t>
      </w:r>
      <w:r w:rsidRPr="006310C6">
        <w:rPr>
          <w:rFonts w:eastAsia="等线" w:cs="Times New Roman"/>
          <w:b/>
          <w:sz w:val="22"/>
          <w:szCs w:val="28"/>
        </w:rPr>
        <w:t xml:space="preserve">. </w:t>
      </w:r>
      <w:r w:rsidR="00AE2571" w:rsidRPr="00AE2571">
        <w:rPr>
          <w:rFonts w:eastAsia="等线" w:cs="Times New Roman"/>
          <w:kern w:val="0"/>
          <w:sz w:val="22"/>
          <w:szCs w:val="28"/>
          <w:lang w:eastAsia="zh-CN"/>
        </w:rPr>
        <w:t>The (DBE</w:t>
      </w:r>
      <w:r w:rsidR="00EB18DF" w:rsidRPr="00AB4847">
        <w:rPr>
          <w:rFonts w:eastAsia="等线"/>
          <w:lang w:eastAsia="zh-CN"/>
        </w:rPr>
        <w:t>–</w:t>
      </w:r>
      <w:r w:rsidR="00AE2571" w:rsidRPr="00AE2571">
        <w:rPr>
          <w:rFonts w:eastAsia="等线" w:cs="Times New Roman"/>
          <w:kern w:val="0"/>
          <w:sz w:val="22"/>
          <w:szCs w:val="28"/>
          <w:lang w:eastAsia="zh-CN"/>
        </w:rPr>
        <w:t xml:space="preserve">O)/C-NOSC plots of </w:t>
      </w:r>
      <w:r w:rsidR="00AE2571">
        <w:rPr>
          <w:rFonts w:eastAsia="等线" w:cs="Times New Roman" w:hint="eastAsia"/>
          <w:kern w:val="0"/>
          <w:sz w:val="22"/>
          <w:szCs w:val="28"/>
          <w:lang w:eastAsia="zh-CN"/>
        </w:rPr>
        <w:t>D</w:t>
      </w:r>
      <w:r w:rsidR="00AE2571" w:rsidRPr="00AE2571">
        <w:rPr>
          <w:rFonts w:eastAsia="等线" w:cs="Times New Roman"/>
          <w:kern w:val="0"/>
          <w:sz w:val="22"/>
          <w:szCs w:val="28"/>
          <w:lang w:eastAsia="zh-CN"/>
        </w:rPr>
        <w:t xml:space="preserve">OM after </w:t>
      </w:r>
      <w:r w:rsidR="00AE2571">
        <w:rPr>
          <w:rFonts w:eastAsia="等线" w:cs="Times New Roman" w:hint="eastAsia"/>
          <w:kern w:val="0"/>
          <w:sz w:val="22"/>
          <w:szCs w:val="28"/>
          <w:lang w:eastAsia="zh-CN"/>
        </w:rPr>
        <w:t>ozone</w:t>
      </w:r>
      <w:r w:rsidR="00AE2571" w:rsidRPr="00AE2571">
        <w:rPr>
          <w:rFonts w:eastAsia="等线" w:cs="Times New Roman"/>
          <w:kern w:val="0"/>
          <w:sz w:val="22"/>
          <w:szCs w:val="28"/>
          <w:lang w:eastAsia="zh-CN"/>
        </w:rPr>
        <w:t xml:space="preserve"> treatment</w:t>
      </w:r>
      <w:r w:rsidR="00AE2571">
        <w:rPr>
          <w:rFonts w:eastAsia="等线" w:cs="Times New Roman" w:hint="eastAsia"/>
          <w:kern w:val="0"/>
          <w:sz w:val="22"/>
          <w:szCs w:val="28"/>
          <w:lang w:eastAsia="zh-CN"/>
        </w:rPr>
        <w:t xml:space="preserve"> in</w:t>
      </w:r>
      <w:r w:rsidR="00AE2571" w:rsidRPr="00AE2571">
        <w:rPr>
          <w:rFonts w:eastAsia="等线" w:cs="Times New Roman"/>
          <w:kern w:val="0"/>
          <w:sz w:val="22"/>
          <w:szCs w:val="28"/>
          <w:lang w:eastAsia="zh-CN"/>
        </w:rPr>
        <w:t xml:space="preserve"> (a) </w:t>
      </w:r>
      <w:r w:rsidR="00AE2571">
        <w:rPr>
          <w:rFonts w:eastAsia="等线" w:cs="Times New Roman" w:hint="eastAsia"/>
          <w:kern w:val="0"/>
          <w:sz w:val="22"/>
          <w:szCs w:val="28"/>
          <w:lang w:eastAsia="zh-CN"/>
        </w:rPr>
        <w:t>L1 and</w:t>
      </w:r>
      <w:r w:rsidR="00AE2571" w:rsidRPr="00AE2571">
        <w:rPr>
          <w:rFonts w:eastAsia="等线" w:cs="Times New Roman"/>
          <w:kern w:val="0"/>
          <w:sz w:val="22"/>
          <w:szCs w:val="28"/>
          <w:lang w:eastAsia="zh-CN"/>
        </w:rPr>
        <w:t xml:space="preserve"> (b) </w:t>
      </w:r>
      <w:r w:rsidR="00AE2571">
        <w:rPr>
          <w:rFonts w:eastAsia="等线" w:cs="Times New Roman" w:hint="eastAsia"/>
          <w:kern w:val="0"/>
          <w:sz w:val="22"/>
          <w:szCs w:val="28"/>
          <w:lang w:eastAsia="zh-CN"/>
        </w:rPr>
        <w:t>L2</w:t>
      </w:r>
      <w:r w:rsidR="00AE2571" w:rsidRPr="00AE2571">
        <w:rPr>
          <w:rFonts w:eastAsia="等线" w:cs="Times New Roman"/>
          <w:kern w:val="0"/>
          <w:sz w:val="22"/>
          <w:szCs w:val="28"/>
          <w:lang w:eastAsia="zh-CN"/>
        </w:rPr>
        <w:t>. (</w:t>
      </w:r>
      <w:r w:rsidR="00AE2571">
        <w:rPr>
          <w:rFonts w:eastAsia="等线" w:cs="Times New Roman" w:hint="eastAsia"/>
          <w:kern w:val="0"/>
          <w:sz w:val="22"/>
          <w:szCs w:val="28"/>
          <w:lang w:eastAsia="zh-CN"/>
        </w:rPr>
        <w:t>c</w:t>
      </w:r>
      <w:r w:rsidR="00AE2571" w:rsidRPr="00AE2571">
        <w:rPr>
          <w:rFonts w:eastAsia="等线" w:cs="Times New Roman"/>
          <w:kern w:val="0"/>
          <w:sz w:val="22"/>
          <w:szCs w:val="28"/>
          <w:lang w:eastAsia="zh-CN"/>
        </w:rPr>
        <w:t>) Formular distribution of four classes of saturation and oxidation states.</w:t>
      </w:r>
      <w:r w:rsidR="004F5757" w:rsidRPr="004F5757">
        <w:t xml:space="preserve"> </w:t>
      </w:r>
    </w:p>
    <w:p w14:paraId="61AE7EE7" w14:textId="77777777" w:rsidR="00D02DF0" w:rsidRDefault="00D02DF0">
      <w:pPr>
        <w:spacing w:after="384" w:line="259" w:lineRule="auto"/>
      </w:pPr>
      <w:r>
        <w:br w:type="page"/>
      </w:r>
    </w:p>
    <w:p w14:paraId="6DFA3FC6" w14:textId="40E883EB" w:rsidR="00631FE5" w:rsidRDefault="00F73C79" w:rsidP="00631FE5">
      <w:pPr>
        <w:rPr>
          <w:rFonts w:eastAsia="等线"/>
        </w:rPr>
      </w:pPr>
      <w:r>
        <w:rPr>
          <w:rFonts w:eastAsia="等线"/>
          <w:noProof/>
        </w:rPr>
        <w:lastRenderedPageBreak/>
        <w:drawing>
          <wp:inline distT="0" distB="0" distL="0" distR="0" wp14:anchorId="3319ABE2" wp14:editId="2183559C">
            <wp:extent cx="5731510" cy="4280535"/>
            <wp:effectExtent l="0" t="0" r="2540" b="5715"/>
            <wp:docPr id="8593696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369695" name="图片 859369695"/>
                    <pic:cNvPicPr/>
                  </pic:nvPicPr>
                  <pic:blipFill>
                    <a:blip r:embed="rId53"/>
                    <a:stretch>
                      <a:fillRect/>
                    </a:stretch>
                  </pic:blipFill>
                  <pic:spPr>
                    <a:xfrm>
                      <a:off x="0" y="0"/>
                      <a:ext cx="5731510" cy="4280535"/>
                    </a:xfrm>
                    <a:prstGeom prst="rect">
                      <a:avLst/>
                    </a:prstGeom>
                  </pic:spPr>
                </pic:pic>
              </a:graphicData>
            </a:graphic>
          </wp:inline>
        </w:drawing>
      </w:r>
    </w:p>
    <w:p w14:paraId="20D67576" w14:textId="77FC5D60" w:rsidR="00C91DD6" w:rsidRPr="00D02DF0" w:rsidRDefault="00BF3989" w:rsidP="00BF3989">
      <w:pPr>
        <w:outlineLvl w:val="0"/>
        <w:rPr>
          <w:rFonts w:eastAsia="等线"/>
          <w:lang w:eastAsia="zh-CN"/>
        </w:rPr>
      </w:pPr>
      <w:r w:rsidRPr="006310C6">
        <w:rPr>
          <w:rFonts w:eastAsia="等线" w:cs="Times New Roman"/>
          <w:b/>
          <w:sz w:val="22"/>
          <w:szCs w:val="28"/>
        </w:rPr>
        <w:t>Fig. S</w:t>
      </w:r>
      <w:r w:rsidR="009871CE">
        <w:rPr>
          <w:rFonts w:eastAsia="等线" w:cs="Times New Roman" w:hint="eastAsia"/>
          <w:b/>
          <w:sz w:val="22"/>
          <w:szCs w:val="28"/>
          <w:lang w:eastAsia="zh-CN"/>
        </w:rPr>
        <w:t>11</w:t>
      </w:r>
      <w:r w:rsidRPr="006310C6">
        <w:rPr>
          <w:rFonts w:eastAsia="等线" w:cs="Times New Roman"/>
          <w:b/>
          <w:sz w:val="22"/>
          <w:szCs w:val="28"/>
        </w:rPr>
        <w:t>.</w:t>
      </w:r>
      <w:r w:rsidRPr="00BF3989">
        <w:rPr>
          <w:rFonts w:eastAsia="等线"/>
          <w:lang w:eastAsia="zh-CN"/>
        </w:rPr>
        <w:t xml:space="preserve"> (a) PMD-based network indicating some of the possible reactions for the major classes </w:t>
      </w:r>
      <w:r w:rsidR="002449E5">
        <w:rPr>
          <w:rFonts w:eastAsia="等线" w:hint="eastAsia"/>
          <w:lang w:eastAsia="zh-CN"/>
        </w:rPr>
        <w:t>at</w:t>
      </w:r>
      <w:r w:rsidRPr="00BF3989">
        <w:rPr>
          <w:rFonts w:eastAsia="等线"/>
          <w:lang w:eastAsia="zh-CN"/>
        </w:rPr>
        <w:t xml:space="preserve"> </w:t>
      </w:r>
      <w:r w:rsidR="002449E5" w:rsidRPr="002449E5">
        <w:rPr>
          <w:rFonts w:eastAsia="等线"/>
          <w:lang w:eastAsia="zh-CN"/>
        </w:rPr>
        <w:t>1.0 g O</w:t>
      </w:r>
      <w:r w:rsidR="002449E5" w:rsidRPr="002449E5">
        <w:rPr>
          <w:rFonts w:eastAsia="等线"/>
          <w:vertAlign w:val="subscript"/>
          <w:lang w:eastAsia="zh-CN"/>
        </w:rPr>
        <w:t>3</w:t>
      </w:r>
      <w:proofErr w:type="gramStart"/>
      <w:r w:rsidR="002449E5" w:rsidRPr="002449E5">
        <w:rPr>
          <w:rFonts w:eastAsia="等线"/>
          <w:lang w:eastAsia="zh-CN"/>
        </w:rPr>
        <w:t>·(</w:t>
      </w:r>
      <w:proofErr w:type="gramEnd"/>
      <w:r w:rsidR="002449E5" w:rsidRPr="002449E5">
        <w:rPr>
          <w:rFonts w:eastAsia="等线"/>
          <w:lang w:eastAsia="zh-CN"/>
        </w:rPr>
        <w:t>g DOC)⁻¹</w:t>
      </w:r>
      <w:r>
        <w:rPr>
          <w:rFonts w:eastAsia="等线" w:hint="eastAsia"/>
          <w:lang w:eastAsia="zh-CN"/>
        </w:rPr>
        <w:t xml:space="preserve"> in L1</w:t>
      </w:r>
      <w:r w:rsidRPr="00BF3989">
        <w:rPr>
          <w:rFonts w:eastAsia="等线"/>
          <w:lang w:eastAsia="zh-CN"/>
        </w:rPr>
        <w:t>.</w:t>
      </w:r>
      <w:r w:rsidR="00712772">
        <w:rPr>
          <w:rFonts w:eastAsia="等线" w:hint="eastAsia"/>
          <w:lang w:eastAsia="zh-CN"/>
        </w:rPr>
        <w:t xml:space="preserve"> </w:t>
      </w:r>
      <w:r w:rsidRPr="00BF3989">
        <w:rPr>
          <w:rFonts w:eastAsia="等线"/>
          <w:lang w:eastAsia="zh-CN"/>
        </w:rPr>
        <w:t>(b) Distribution of</w:t>
      </w:r>
      <w:r w:rsidR="00631FE5">
        <w:rPr>
          <w:rFonts w:eastAsia="等线" w:hint="eastAsia"/>
          <w:lang w:eastAsia="zh-CN"/>
        </w:rPr>
        <w:t xml:space="preserve"> </w:t>
      </w:r>
      <w:r w:rsidRPr="00BF3989">
        <w:rPr>
          <w:rFonts w:eastAsia="等线"/>
          <w:lang w:eastAsia="zh-CN"/>
        </w:rPr>
        <w:t xml:space="preserve">reactions (paired mass difference) in </w:t>
      </w:r>
      <w:r w:rsidR="00631FE5">
        <w:rPr>
          <w:rFonts w:eastAsia="等线" w:hint="eastAsia"/>
          <w:lang w:eastAsia="zh-CN"/>
        </w:rPr>
        <w:t>CHO, CHONS, CHOS</w:t>
      </w:r>
      <w:r w:rsidR="001121AE">
        <w:rPr>
          <w:rFonts w:eastAsia="等线"/>
          <w:lang w:eastAsia="zh-CN"/>
        </w:rPr>
        <w:t>,</w:t>
      </w:r>
      <w:r w:rsidR="00631FE5">
        <w:rPr>
          <w:rFonts w:eastAsia="等线" w:hint="eastAsia"/>
          <w:lang w:eastAsia="zh-CN"/>
        </w:rPr>
        <w:t xml:space="preserve"> and CHO</w:t>
      </w:r>
      <w:r w:rsidRPr="00BF3989">
        <w:rPr>
          <w:rFonts w:eastAsia="等线"/>
          <w:lang w:eastAsia="zh-CN"/>
        </w:rPr>
        <w:t xml:space="preserve"> formulas. </w:t>
      </w:r>
    </w:p>
    <w:p w14:paraId="467AA7B6" w14:textId="043391DB" w:rsidR="000368C3" w:rsidRPr="00E436B3" w:rsidRDefault="000368C3" w:rsidP="000368C3">
      <w:pPr>
        <w:spacing w:after="384" w:line="259" w:lineRule="auto"/>
        <w:rPr>
          <w:rFonts w:eastAsia="等线" w:cs="Times New Roman"/>
          <w:kern w:val="0"/>
          <w:sz w:val="22"/>
          <w:szCs w:val="28"/>
          <w:lang w:eastAsia="zh-CN"/>
        </w:rPr>
      </w:pPr>
      <w:r>
        <w:rPr>
          <w:rFonts w:eastAsia="等线" w:cs="Times New Roman"/>
          <w:kern w:val="0"/>
          <w:sz w:val="22"/>
          <w:szCs w:val="28"/>
          <w:lang w:eastAsia="zh-CN"/>
        </w:rPr>
        <w:br w:type="page"/>
      </w:r>
    </w:p>
    <w:p w14:paraId="6A80D718" w14:textId="1B52132D" w:rsidR="000368C3" w:rsidRDefault="00F73C79" w:rsidP="000368C3">
      <w:pPr>
        <w:rPr>
          <w:rFonts w:eastAsia="等线"/>
        </w:rPr>
      </w:pPr>
      <w:r>
        <w:rPr>
          <w:rFonts w:eastAsia="等线"/>
          <w:noProof/>
        </w:rPr>
        <w:lastRenderedPageBreak/>
        <w:drawing>
          <wp:inline distT="0" distB="0" distL="0" distR="0" wp14:anchorId="36B66FAD" wp14:editId="5A704F80">
            <wp:extent cx="5731510" cy="3977640"/>
            <wp:effectExtent l="0" t="0" r="2540" b="3810"/>
            <wp:docPr id="5206150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15098" name="图片 520615098"/>
                    <pic:cNvPicPr/>
                  </pic:nvPicPr>
                  <pic:blipFill>
                    <a:blip r:embed="rId54"/>
                    <a:stretch>
                      <a:fillRect/>
                    </a:stretch>
                  </pic:blipFill>
                  <pic:spPr>
                    <a:xfrm>
                      <a:off x="0" y="0"/>
                      <a:ext cx="5731510" cy="3977640"/>
                    </a:xfrm>
                    <a:prstGeom prst="rect">
                      <a:avLst/>
                    </a:prstGeom>
                  </pic:spPr>
                </pic:pic>
              </a:graphicData>
            </a:graphic>
          </wp:inline>
        </w:drawing>
      </w:r>
    </w:p>
    <w:p w14:paraId="6BC895B9" w14:textId="66614E1D" w:rsidR="00C859EE" w:rsidRDefault="000368C3" w:rsidP="000368C3">
      <w:pPr>
        <w:outlineLvl w:val="0"/>
        <w:rPr>
          <w:rFonts w:eastAsia="等线"/>
          <w:lang w:eastAsia="zh-CN"/>
        </w:rPr>
      </w:pPr>
      <w:r w:rsidRPr="006310C6">
        <w:rPr>
          <w:rFonts w:eastAsia="等线" w:cs="Times New Roman"/>
          <w:b/>
          <w:sz w:val="22"/>
          <w:szCs w:val="28"/>
        </w:rPr>
        <w:t>Fig. S</w:t>
      </w:r>
      <w:r w:rsidR="009871CE">
        <w:rPr>
          <w:rFonts w:eastAsia="等线" w:cs="Times New Roman" w:hint="eastAsia"/>
          <w:b/>
          <w:sz w:val="22"/>
          <w:szCs w:val="28"/>
          <w:lang w:eastAsia="zh-CN"/>
        </w:rPr>
        <w:t>12</w:t>
      </w:r>
      <w:r w:rsidRPr="006310C6">
        <w:rPr>
          <w:rFonts w:eastAsia="等线" w:cs="Times New Roman"/>
          <w:b/>
          <w:sz w:val="22"/>
          <w:szCs w:val="28"/>
        </w:rPr>
        <w:t>.</w:t>
      </w:r>
      <w:r w:rsidRPr="00BF3989">
        <w:rPr>
          <w:rFonts w:eastAsia="等线"/>
          <w:lang w:eastAsia="zh-CN"/>
        </w:rPr>
        <w:t xml:space="preserve"> (a) PMD-based network indicating some of the possible reactions for the major classes </w:t>
      </w:r>
      <w:r w:rsidR="002449E5">
        <w:rPr>
          <w:rFonts w:eastAsia="等线" w:hint="eastAsia"/>
          <w:lang w:eastAsia="zh-CN"/>
        </w:rPr>
        <w:t>at</w:t>
      </w:r>
      <w:r w:rsidR="002449E5" w:rsidRPr="00BF3989">
        <w:rPr>
          <w:rFonts w:eastAsia="等线"/>
          <w:lang w:eastAsia="zh-CN"/>
        </w:rPr>
        <w:t xml:space="preserve"> </w:t>
      </w:r>
      <w:r w:rsidR="002449E5" w:rsidRPr="002449E5">
        <w:rPr>
          <w:rFonts w:eastAsia="等线"/>
          <w:lang w:eastAsia="zh-CN"/>
        </w:rPr>
        <w:t>1.0 g O</w:t>
      </w:r>
      <w:r w:rsidR="002449E5" w:rsidRPr="002449E5">
        <w:rPr>
          <w:rFonts w:eastAsia="等线"/>
          <w:vertAlign w:val="subscript"/>
          <w:lang w:eastAsia="zh-CN"/>
        </w:rPr>
        <w:t>3</w:t>
      </w:r>
      <w:proofErr w:type="gramStart"/>
      <w:r w:rsidR="002449E5" w:rsidRPr="002449E5">
        <w:rPr>
          <w:rFonts w:eastAsia="等线"/>
          <w:lang w:eastAsia="zh-CN"/>
        </w:rPr>
        <w:t>·(</w:t>
      </w:r>
      <w:proofErr w:type="gramEnd"/>
      <w:r w:rsidR="002449E5" w:rsidRPr="002449E5">
        <w:rPr>
          <w:rFonts w:eastAsia="等线"/>
          <w:lang w:eastAsia="zh-CN"/>
        </w:rPr>
        <w:t>g DOC)⁻¹</w:t>
      </w:r>
      <w:r>
        <w:rPr>
          <w:rFonts w:eastAsia="等线" w:hint="eastAsia"/>
          <w:lang w:eastAsia="zh-CN"/>
        </w:rPr>
        <w:t xml:space="preserve"> in L2</w:t>
      </w:r>
      <w:r w:rsidRPr="00BF3989">
        <w:rPr>
          <w:rFonts w:eastAsia="等线"/>
          <w:lang w:eastAsia="zh-CN"/>
        </w:rPr>
        <w:t>.</w:t>
      </w:r>
      <w:r w:rsidR="000C4A6F">
        <w:rPr>
          <w:rFonts w:eastAsia="等线" w:hint="eastAsia"/>
          <w:lang w:eastAsia="zh-CN"/>
        </w:rPr>
        <w:t xml:space="preserve"> </w:t>
      </w:r>
      <w:r w:rsidRPr="00BF3989">
        <w:rPr>
          <w:rFonts w:eastAsia="等线"/>
          <w:lang w:eastAsia="zh-CN"/>
        </w:rPr>
        <w:t>(b) Distribution of</w:t>
      </w:r>
      <w:r>
        <w:rPr>
          <w:rFonts w:eastAsia="等线" w:hint="eastAsia"/>
          <w:lang w:eastAsia="zh-CN"/>
        </w:rPr>
        <w:t xml:space="preserve"> </w:t>
      </w:r>
      <w:r w:rsidRPr="00BF3989">
        <w:rPr>
          <w:rFonts w:eastAsia="等线"/>
          <w:lang w:eastAsia="zh-CN"/>
        </w:rPr>
        <w:t xml:space="preserve">reactions (paired mass difference) in </w:t>
      </w:r>
      <w:r>
        <w:rPr>
          <w:rFonts w:eastAsia="等线" w:hint="eastAsia"/>
          <w:lang w:eastAsia="zh-CN"/>
        </w:rPr>
        <w:t>CHO, CHONS, CHOS</w:t>
      </w:r>
      <w:r w:rsidR="001121AE">
        <w:rPr>
          <w:rFonts w:eastAsia="等线"/>
          <w:lang w:eastAsia="zh-CN"/>
        </w:rPr>
        <w:t>,</w:t>
      </w:r>
      <w:r>
        <w:rPr>
          <w:rFonts w:eastAsia="等线" w:hint="eastAsia"/>
          <w:lang w:eastAsia="zh-CN"/>
        </w:rPr>
        <w:t xml:space="preserve"> and CHO</w:t>
      </w:r>
      <w:r w:rsidRPr="00BF3989">
        <w:rPr>
          <w:rFonts w:eastAsia="等线"/>
          <w:lang w:eastAsia="zh-CN"/>
        </w:rPr>
        <w:t xml:space="preserve"> formulas. </w:t>
      </w:r>
    </w:p>
    <w:p w14:paraId="479AF9D4" w14:textId="77777777" w:rsidR="00C859EE" w:rsidRDefault="00C859EE">
      <w:pPr>
        <w:spacing w:after="384" w:line="259" w:lineRule="auto"/>
        <w:rPr>
          <w:rFonts w:eastAsia="等线"/>
          <w:lang w:eastAsia="zh-CN"/>
        </w:rPr>
      </w:pPr>
      <w:r>
        <w:rPr>
          <w:rFonts w:eastAsia="等线"/>
          <w:lang w:eastAsia="zh-CN"/>
        </w:rPr>
        <w:br w:type="page"/>
      </w:r>
    </w:p>
    <w:p w14:paraId="53E51AF6" w14:textId="692CCE82" w:rsidR="000368C3" w:rsidRDefault="00BD047C" w:rsidP="000B69C2">
      <w:pPr>
        <w:jc w:val="center"/>
        <w:rPr>
          <w:rFonts w:eastAsia="等线"/>
          <w:lang w:eastAsia="zh-CN"/>
        </w:rPr>
      </w:pPr>
      <w:r>
        <w:rPr>
          <w:rFonts w:eastAsia="等线"/>
          <w:noProof/>
          <w:lang w:eastAsia="zh-CN"/>
        </w:rPr>
        <w:lastRenderedPageBreak/>
        <w:drawing>
          <wp:inline distT="0" distB="0" distL="0" distR="0" wp14:anchorId="76FB492F" wp14:editId="5B92BE8B">
            <wp:extent cx="4602326" cy="7543800"/>
            <wp:effectExtent l="0" t="0" r="8255" b="0"/>
            <wp:docPr id="1745413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41376" name="图片 174541376"/>
                    <pic:cNvPicPr/>
                  </pic:nvPicPr>
                  <pic:blipFill>
                    <a:blip r:embed="rId55"/>
                    <a:stretch>
                      <a:fillRect/>
                    </a:stretch>
                  </pic:blipFill>
                  <pic:spPr>
                    <a:xfrm>
                      <a:off x="0" y="0"/>
                      <a:ext cx="4611742" cy="7559234"/>
                    </a:xfrm>
                    <a:prstGeom prst="rect">
                      <a:avLst/>
                    </a:prstGeom>
                  </pic:spPr>
                </pic:pic>
              </a:graphicData>
            </a:graphic>
          </wp:inline>
        </w:drawing>
      </w:r>
    </w:p>
    <w:p w14:paraId="02BDBE0C" w14:textId="333286F8" w:rsidR="000B69C2" w:rsidRPr="000B69C2" w:rsidRDefault="000B69C2" w:rsidP="00BD047C">
      <w:pPr>
        <w:outlineLvl w:val="0"/>
        <w:rPr>
          <w:rFonts w:eastAsia="等线"/>
          <w:lang w:eastAsia="zh-CN"/>
        </w:rPr>
      </w:pPr>
      <w:r w:rsidRPr="006310C6">
        <w:rPr>
          <w:rFonts w:eastAsia="等线" w:cs="Times New Roman"/>
          <w:b/>
          <w:sz w:val="22"/>
          <w:szCs w:val="28"/>
        </w:rPr>
        <w:t>Fig. S</w:t>
      </w:r>
      <w:r w:rsidR="009871CE">
        <w:rPr>
          <w:rFonts w:eastAsia="等线" w:cs="Times New Roman" w:hint="eastAsia"/>
          <w:b/>
          <w:sz w:val="22"/>
          <w:szCs w:val="28"/>
          <w:lang w:eastAsia="zh-CN"/>
        </w:rPr>
        <w:t>13</w:t>
      </w:r>
      <w:r w:rsidRPr="006310C6">
        <w:rPr>
          <w:rFonts w:eastAsia="等线" w:cs="Times New Roman"/>
          <w:b/>
          <w:sz w:val="22"/>
          <w:szCs w:val="28"/>
        </w:rPr>
        <w:t>.</w:t>
      </w:r>
      <w:r w:rsidRPr="00BF3989">
        <w:rPr>
          <w:rFonts w:eastAsia="等线"/>
          <w:lang w:eastAsia="zh-CN"/>
        </w:rPr>
        <w:t xml:space="preserve"> </w:t>
      </w:r>
      <w:r w:rsidR="00BD047C" w:rsidRPr="00BD047C">
        <w:rPr>
          <w:rFonts w:eastAsia="等线"/>
          <w:lang w:eastAsia="zh-CN"/>
        </w:rPr>
        <w:t xml:space="preserve">KMD plots for series of </w:t>
      </w:r>
      <w:r w:rsidR="00BD047C">
        <w:rPr>
          <w:rFonts w:eastAsia="等线" w:hint="eastAsia"/>
          <w:lang w:eastAsia="zh-CN"/>
        </w:rPr>
        <w:t xml:space="preserve">(a) </w:t>
      </w:r>
      <w:r w:rsidR="00BD047C" w:rsidRPr="00BD047C">
        <w:rPr>
          <w:rFonts w:eastAsia="等线"/>
          <w:lang w:eastAsia="zh-CN"/>
        </w:rPr>
        <w:t>+</w:t>
      </w:r>
      <w:r w:rsidR="00BD047C">
        <w:rPr>
          <w:rFonts w:eastAsia="等线" w:hint="eastAsia"/>
          <w:lang w:eastAsia="zh-CN"/>
        </w:rPr>
        <w:t>3</w:t>
      </w:r>
      <w:r w:rsidR="00BD047C" w:rsidRPr="00BD047C">
        <w:rPr>
          <w:rFonts w:eastAsia="等线"/>
          <w:lang w:eastAsia="zh-CN"/>
        </w:rPr>
        <w:t>O</w:t>
      </w:r>
      <w:r w:rsidR="00BD047C">
        <w:rPr>
          <w:rFonts w:eastAsia="等线" w:hint="eastAsia"/>
          <w:lang w:eastAsia="zh-CN"/>
        </w:rPr>
        <w:t>,</w:t>
      </w:r>
      <w:r w:rsidR="00BD047C" w:rsidRPr="00BD047C">
        <w:rPr>
          <w:rFonts w:eastAsia="等线" w:hint="eastAsia"/>
          <w:lang w:eastAsia="zh-CN"/>
        </w:rPr>
        <w:t xml:space="preserve"> </w:t>
      </w:r>
      <w:r w:rsidR="00BD047C">
        <w:rPr>
          <w:rFonts w:eastAsia="等线" w:hint="eastAsia"/>
          <w:lang w:eastAsia="zh-CN"/>
        </w:rPr>
        <w:t>(b)</w:t>
      </w:r>
      <w:r w:rsidR="00BD047C" w:rsidRPr="00BD047C">
        <w:rPr>
          <w:rFonts w:eastAsia="等线"/>
          <w:lang w:eastAsia="zh-CN"/>
        </w:rPr>
        <w:t xml:space="preserve"> +</w:t>
      </w:r>
      <w:r w:rsidR="00BD047C">
        <w:rPr>
          <w:rFonts w:eastAsia="等线" w:hint="eastAsia"/>
          <w:lang w:eastAsia="zh-CN"/>
        </w:rPr>
        <w:t>2</w:t>
      </w:r>
      <w:r w:rsidR="00BD047C" w:rsidRPr="00BD047C">
        <w:rPr>
          <w:rFonts w:eastAsia="等线"/>
          <w:lang w:eastAsia="zh-CN"/>
        </w:rPr>
        <w:t>O</w:t>
      </w:r>
      <w:r w:rsidR="00BD047C">
        <w:rPr>
          <w:rFonts w:eastAsia="等线" w:hint="eastAsia"/>
          <w:lang w:eastAsia="zh-CN"/>
        </w:rPr>
        <w:t>,</w:t>
      </w:r>
      <w:r w:rsidR="00BD047C" w:rsidRPr="00BD047C">
        <w:rPr>
          <w:rFonts w:eastAsia="等线" w:hint="eastAsia"/>
          <w:lang w:eastAsia="zh-CN"/>
        </w:rPr>
        <w:t xml:space="preserve"> </w:t>
      </w:r>
      <w:r w:rsidR="00BD047C">
        <w:rPr>
          <w:rFonts w:eastAsia="等线" w:hint="eastAsia"/>
          <w:lang w:eastAsia="zh-CN"/>
        </w:rPr>
        <w:t xml:space="preserve">(c) </w:t>
      </w:r>
      <w:r w:rsidR="00BD047C" w:rsidRPr="00BD047C">
        <w:rPr>
          <w:rFonts w:eastAsia="等线"/>
          <w:lang w:eastAsia="zh-CN"/>
        </w:rPr>
        <w:t>+</w:t>
      </w:r>
      <w:r w:rsidR="00BD047C">
        <w:rPr>
          <w:rFonts w:eastAsia="等线" w:hint="eastAsia"/>
          <w:lang w:eastAsia="zh-CN"/>
        </w:rPr>
        <w:t>H2</w:t>
      </w:r>
      <w:r w:rsidR="00BD047C" w:rsidRPr="00BD047C">
        <w:rPr>
          <w:rFonts w:eastAsia="等线"/>
          <w:lang w:eastAsia="zh-CN"/>
        </w:rPr>
        <w:t>O</w:t>
      </w:r>
      <w:r w:rsidR="00BD047C">
        <w:rPr>
          <w:rFonts w:eastAsia="等线" w:hint="eastAsia"/>
          <w:lang w:eastAsia="zh-CN"/>
        </w:rPr>
        <w:t>2,</w:t>
      </w:r>
      <w:r w:rsidR="00BD047C" w:rsidRPr="00BD047C">
        <w:rPr>
          <w:rFonts w:eastAsia="等线"/>
          <w:lang w:eastAsia="zh-CN"/>
        </w:rPr>
        <w:t xml:space="preserve"> </w:t>
      </w:r>
      <w:r w:rsidR="00BD047C">
        <w:rPr>
          <w:rFonts w:eastAsia="等线" w:hint="eastAsia"/>
          <w:lang w:eastAsia="zh-CN"/>
        </w:rPr>
        <w:t xml:space="preserve">(d) </w:t>
      </w:r>
      <w:r w:rsidR="004B043D">
        <w:rPr>
          <w:rFonts w:eastAsia="等线" w:hint="eastAsia"/>
          <w:lang w:eastAsia="zh-CN"/>
        </w:rPr>
        <w:t>–</w:t>
      </w:r>
      <w:r w:rsidR="00BD047C">
        <w:rPr>
          <w:rFonts w:eastAsia="等线" w:hint="eastAsia"/>
          <w:lang w:eastAsia="zh-CN"/>
        </w:rPr>
        <w:t>C2H2,</w:t>
      </w:r>
      <w:r w:rsidR="00BD047C" w:rsidRPr="00BD047C">
        <w:rPr>
          <w:rFonts w:eastAsia="等线"/>
          <w:lang w:eastAsia="zh-CN"/>
        </w:rPr>
        <w:t xml:space="preserve"> </w:t>
      </w:r>
      <w:r w:rsidR="00BD047C">
        <w:rPr>
          <w:rFonts w:eastAsia="等线" w:hint="eastAsia"/>
          <w:lang w:eastAsia="zh-CN"/>
        </w:rPr>
        <w:t xml:space="preserve">(e) </w:t>
      </w:r>
      <w:r w:rsidR="004B043D">
        <w:rPr>
          <w:rFonts w:eastAsia="等线" w:hint="eastAsia"/>
          <w:lang w:eastAsia="zh-CN"/>
        </w:rPr>
        <w:t>–</w:t>
      </w:r>
      <w:r w:rsidR="00BD047C">
        <w:rPr>
          <w:rFonts w:eastAsia="等线" w:hint="eastAsia"/>
          <w:lang w:eastAsia="zh-CN"/>
        </w:rPr>
        <w:t>C3H4,</w:t>
      </w:r>
      <w:r w:rsidR="00BD047C" w:rsidRPr="00BD047C">
        <w:rPr>
          <w:rFonts w:eastAsia="等线"/>
          <w:lang w:eastAsia="zh-CN"/>
        </w:rPr>
        <w:t xml:space="preserve"> </w:t>
      </w:r>
      <w:r w:rsidR="00BD047C">
        <w:rPr>
          <w:rFonts w:eastAsia="等线" w:hint="eastAsia"/>
          <w:lang w:eastAsia="zh-CN"/>
        </w:rPr>
        <w:t xml:space="preserve">(f) </w:t>
      </w:r>
      <w:r w:rsidR="004B043D">
        <w:rPr>
          <w:rFonts w:eastAsia="等线" w:hint="eastAsia"/>
          <w:lang w:eastAsia="zh-CN"/>
        </w:rPr>
        <w:t>–</w:t>
      </w:r>
      <w:r w:rsidR="00BD047C">
        <w:rPr>
          <w:rFonts w:eastAsia="等线" w:hint="eastAsia"/>
          <w:lang w:eastAsia="zh-CN"/>
        </w:rPr>
        <w:t xml:space="preserve">C3H6, (g) </w:t>
      </w:r>
      <w:r w:rsidR="004B043D">
        <w:rPr>
          <w:rFonts w:eastAsia="等线" w:hint="eastAsia"/>
          <w:lang w:eastAsia="zh-CN"/>
        </w:rPr>
        <w:t>–</w:t>
      </w:r>
      <w:r w:rsidR="00BD047C">
        <w:rPr>
          <w:rFonts w:eastAsia="等线" w:hint="eastAsia"/>
          <w:lang w:eastAsia="zh-CN"/>
        </w:rPr>
        <w:t xml:space="preserve">S, and (h) </w:t>
      </w:r>
      <w:r w:rsidR="004B043D">
        <w:rPr>
          <w:rFonts w:eastAsia="等线" w:hint="eastAsia"/>
          <w:lang w:eastAsia="zh-CN"/>
        </w:rPr>
        <w:t>–</w:t>
      </w:r>
      <w:r w:rsidR="00BD047C">
        <w:rPr>
          <w:rFonts w:eastAsia="等线" w:hint="eastAsia"/>
          <w:lang w:eastAsia="zh-CN"/>
        </w:rPr>
        <w:t xml:space="preserve">SH2 </w:t>
      </w:r>
      <w:r w:rsidR="00BD047C" w:rsidRPr="00BD047C">
        <w:rPr>
          <w:rFonts w:eastAsia="等线"/>
          <w:lang w:eastAsia="zh-CN"/>
        </w:rPr>
        <w:t xml:space="preserve">for the possible precursor-product pairs </w:t>
      </w:r>
      <w:r w:rsidR="00464173">
        <w:rPr>
          <w:rFonts w:eastAsia="等线" w:hint="eastAsia"/>
          <w:lang w:eastAsia="zh-CN"/>
        </w:rPr>
        <w:t>at</w:t>
      </w:r>
      <w:r w:rsidR="00464173" w:rsidRPr="00BF3989">
        <w:rPr>
          <w:rFonts w:eastAsia="等线"/>
          <w:lang w:eastAsia="zh-CN"/>
        </w:rPr>
        <w:t xml:space="preserve"> </w:t>
      </w:r>
      <w:r w:rsidR="00464173" w:rsidRPr="002449E5">
        <w:rPr>
          <w:rFonts w:eastAsia="等线"/>
          <w:lang w:eastAsia="zh-CN"/>
        </w:rPr>
        <w:t>1.0 g O</w:t>
      </w:r>
      <w:r w:rsidR="00464173" w:rsidRPr="002449E5">
        <w:rPr>
          <w:rFonts w:eastAsia="等线"/>
          <w:vertAlign w:val="subscript"/>
          <w:lang w:eastAsia="zh-CN"/>
        </w:rPr>
        <w:t>3</w:t>
      </w:r>
      <w:r w:rsidR="00464173" w:rsidRPr="002449E5">
        <w:rPr>
          <w:rFonts w:eastAsia="等线"/>
          <w:lang w:eastAsia="zh-CN"/>
        </w:rPr>
        <w:t>·(g DOC)⁻¹</w:t>
      </w:r>
      <w:r w:rsidR="00BD047C" w:rsidRPr="00BD047C">
        <w:rPr>
          <w:rFonts w:eastAsia="等线"/>
          <w:lang w:eastAsia="zh-CN"/>
        </w:rPr>
        <w:t xml:space="preserve"> in L</w:t>
      </w:r>
      <w:r w:rsidR="00BD047C">
        <w:rPr>
          <w:rFonts w:eastAsia="等线" w:hint="eastAsia"/>
          <w:lang w:eastAsia="zh-CN"/>
        </w:rPr>
        <w:t>1</w:t>
      </w:r>
      <w:r w:rsidR="00BD047C" w:rsidRPr="00BD047C">
        <w:rPr>
          <w:rFonts w:eastAsia="等线"/>
          <w:lang w:eastAsia="zh-CN"/>
        </w:rPr>
        <w:t>.</w:t>
      </w:r>
      <w:r w:rsidR="00BD047C" w:rsidRPr="00BD047C">
        <w:t xml:space="preserve"> </w:t>
      </w:r>
      <w:r w:rsidR="00BD047C" w:rsidRPr="00BD047C">
        <w:rPr>
          <w:rFonts w:eastAsia="等线"/>
          <w:lang w:eastAsia="zh-CN"/>
        </w:rPr>
        <w:t>X-axis corresponds to</w:t>
      </w:r>
      <w:r w:rsidR="00BD047C">
        <w:rPr>
          <w:rFonts w:eastAsia="等线" w:hint="eastAsia"/>
          <w:lang w:eastAsia="zh-CN"/>
        </w:rPr>
        <w:t xml:space="preserve"> m/z</w:t>
      </w:r>
      <w:r w:rsidR="00BD047C" w:rsidRPr="00BD047C">
        <w:rPr>
          <w:rFonts w:eastAsia="等线"/>
          <w:lang w:eastAsia="zh-CN"/>
        </w:rPr>
        <w:t xml:space="preserve">, </w:t>
      </w:r>
      <w:r w:rsidR="00BD047C">
        <w:rPr>
          <w:rFonts w:eastAsia="等线" w:hint="eastAsia"/>
          <w:lang w:eastAsia="zh-CN"/>
        </w:rPr>
        <w:t>O/C</w:t>
      </w:r>
      <w:r w:rsidR="00BD047C" w:rsidRPr="00BD047C">
        <w:rPr>
          <w:rFonts w:eastAsia="等线"/>
          <w:lang w:eastAsia="zh-CN"/>
        </w:rPr>
        <w:t xml:space="preserve">, </w:t>
      </w:r>
      <w:r w:rsidR="00BD047C">
        <w:rPr>
          <w:rFonts w:eastAsia="等线" w:hint="eastAsia"/>
          <w:lang w:eastAsia="zh-CN"/>
        </w:rPr>
        <w:t>O</w:t>
      </w:r>
      <w:r w:rsidR="00BD047C" w:rsidRPr="00BD047C">
        <w:rPr>
          <w:rFonts w:eastAsia="等线"/>
          <w:lang w:eastAsia="zh-CN"/>
        </w:rPr>
        <w:t xml:space="preserve">, and </w:t>
      </w:r>
      <w:r w:rsidR="00BD047C">
        <w:rPr>
          <w:rFonts w:eastAsia="等线" w:hint="eastAsia"/>
          <w:lang w:eastAsia="zh-CN"/>
        </w:rPr>
        <w:t>DBE</w:t>
      </w:r>
      <w:r w:rsidR="00EB18DF" w:rsidRPr="00AB4847">
        <w:rPr>
          <w:rFonts w:eastAsia="等线"/>
          <w:lang w:eastAsia="zh-CN"/>
        </w:rPr>
        <w:t>–</w:t>
      </w:r>
      <w:r w:rsidR="00BD047C">
        <w:rPr>
          <w:rFonts w:eastAsia="等线" w:hint="eastAsia"/>
          <w:lang w:eastAsia="zh-CN"/>
        </w:rPr>
        <w:t>O</w:t>
      </w:r>
      <w:r w:rsidR="00BD047C" w:rsidRPr="00BD047C">
        <w:rPr>
          <w:rFonts w:eastAsia="等线"/>
          <w:lang w:eastAsia="zh-CN"/>
        </w:rPr>
        <w:t>.</w:t>
      </w:r>
      <w:r w:rsidRPr="00BF3989">
        <w:rPr>
          <w:rFonts w:eastAsia="等线"/>
          <w:lang w:eastAsia="zh-CN"/>
        </w:rPr>
        <w:t xml:space="preserve"> </w:t>
      </w:r>
    </w:p>
    <w:p w14:paraId="01E6BF72" w14:textId="19631F51" w:rsidR="007D3E20" w:rsidRDefault="00B01C02" w:rsidP="007D3E20">
      <w:pPr>
        <w:jc w:val="center"/>
        <w:rPr>
          <w:rFonts w:eastAsia="等线"/>
          <w:lang w:eastAsia="zh-CN"/>
        </w:rPr>
      </w:pPr>
      <w:r>
        <w:rPr>
          <w:rFonts w:eastAsia="等线"/>
          <w:noProof/>
          <w:lang w:eastAsia="zh-CN"/>
        </w:rPr>
        <w:lastRenderedPageBreak/>
        <w:drawing>
          <wp:inline distT="0" distB="0" distL="0" distR="0" wp14:anchorId="0AB5169C" wp14:editId="2A315059">
            <wp:extent cx="4548454" cy="7524750"/>
            <wp:effectExtent l="0" t="0" r="5080" b="0"/>
            <wp:docPr id="37633359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33597" name="图片 376333597"/>
                    <pic:cNvPicPr/>
                  </pic:nvPicPr>
                  <pic:blipFill>
                    <a:blip r:embed="rId56"/>
                    <a:stretch>
                      <a:fillRect/>
                    </a:stretch>
                  </pic:blipFill>
                  <pic:spPr>
                    <a:xfrm>
                      <a:off x="0" y="0"/>
                      <a:ext cx="4556775" cy="7538516"/>
                    </a:xfrm>
                    <a:prstGeom prst="rect">
                      <a:avLst/>
                    </a:prstGeom>
                  </pic:spPr>
                </pic:pic>
              </a:graphicData>
            </a:graphic>
          </wp:inline>
        </w:drawing>
      </w:r>
    </w:p>
    <w:p w14:paraId="27B3D69D" w14:textId="282A8CC7" w:rsidR="00242DCC" w:rsidRDefault="007D3E20" w:rsidP="00242DCC">
      <w:pPr>
        <w:outlineLvl w:val="0"/>
        <w:rPr>
          <w:rFonts w:eastAsia="等线"/>
          <w:lang w:eastAsia="zh-CN"/>
        </w:rPr>
      </w:pPr>
      <w:r w:rsidRPr="006310C6">
        <w:rPr>
          <w:rFonts w:eastAsia="等线" w:cs="Times New Roman"/>
          <w:b/>
          <w:sz w:val="22"/>
          <w:szCs w:val="28"/>
        </w:rPr>
        <w:t>Fig. S</w:t>
      </w:r>
      <w:r w:rsidR="009871CE">
        <w:rPr>
          <w:rFonts w:eastAsia="等线" w:cs="Times New Roman" w:hint="eastAsia"/>
          <w:b/>
          <w:sz w:val="22"/>
          <w:szCs w:val="28"/>
          <w:lang w:eastAsia="zh-CN"/>
        </w:rPr>
        <w:t>14</w:t>
      </w:r>
      <w:r w:rsidRPr="006310C6">
        <w:rPr>
          <w:rFonts w:eastAsia="等线" w:cs="Times New Roman"/>
          <w:b/>
          <w:sz w:val="22"/>
          <w:szCs w:val="28"/>
        </w:rPr>
        <w:t>.</w:t>
      </w:r>
      <w:r w:rsidRPr="00BF3989">
        <w:rPr>
          <w:rFonts w:eastAsia="等线"/>
          <w:lang w:eastAsia="zh-CN"/>
        </w:rPr>
        <w:t xml:space="preserve"> </w:t>
      </w:r>
      <w:r w:rsidRPr="00BD047C">
        <w:rPr>
          <w:rFonts w:eastAsia="等线"/>
          <w:lang w:eastAsia="zh-CN"/>
        </w:rPr>
        <w:t xml:space="preserve">KMD plots for series of </w:t>
      </w:r>
      <w:r>
        <w:rPr>
          <w:rFonts w:eastAsia="等线" w:hint="eastAsia"/>
          <w:lang w:eastAsia="zh-CN"/>
        </w:rPr>
        <w:t xml:space="preserve">(a) </w:t>
      </w:r>
      <w:r w:rsidRPr="00BD047C">
        <w:rPr>
          <w:rFonts w:eastAsia="等线"/>
          <w:lang w:eastAsia="zh-CN"/>
        </w:rPr>
        <w:t>+</w:t>
      </w:r>
      <w:r>
        <w:rPr>
          <w:rFonts w:eastAsia="等线" w:hint="eastAsia"/>
          <w:lang w:eastAsia="zh-CN"/>
        </w:rPr>
        <w:t>3</w:t>
      </w:r>
      <w:r w:rsidRPr="00BD047C">
        <w:rPr>
          <w:rFonts w:eastAsia="等线"/>
          <w:lang w:eastAsia="zh-CN"/>
        </w:rPr>
        <w:t>O</w:t>
      </w:r>
      <w:r>
        <w:rPr>
          <w:rFonts w:eastAsia="等线" w:hint="eastAsia"/>
          <w:lang w:eastAsia="zh-CN"/>
        </w:rPr>
        <w:t>,</w:t>
      </w:r>
      <w:r w:rsidRPr="00BD047C">
        <w:rPr>
          <w:rFonts w:eastAsia="等线" w:hint="eastAsia"/>
          <w:lang w:eastAsia="zh-CN"/>
        </w:rPr>
        <w:t xml:space="preserve"> </w:t>
      </w:r>
      <w:r>
        <w:rPr>
          <w:rFonts w:eastAsia="等线" w:hint="eastAsia"/>
          <w:lang w:eastAsia="zh-CN"/>
        </w:rPr>
        <w:t>(b)</w:t>
      </w:r>
      <w:r w:rsidRPr="00BD047C">
        <w:rPr>
          <w:rFonts w:eastAsia="等线"/>
          <w:lang w:eastAsia="zh-CN"/>
        </w:rPr>
        <w:t xml:space="preserve"> +</w:t>
      </w:r>
      <w:r>
        <w:rPr>
          <w:rFonts w:eastAsia="等线" w:hint="eastAsia"/>
          <w:lang w:eastAsia="zh-CN"/>
        </w:rPr>
        <w:t>2</w:t>
      </w:r>
      <w:r w:rsidRPr="00BD047C">
        <w:rPr>
          <w:rFonts w:eastAsia="等线"/>
          <w:lang w:eastAsia="zh-CN"/>
        </w:rPr>
        <w:t>O</w:t>
      </w:r>
      <w:r>
        <w:rPr>
          <w:rFonts w:eastAsia="等线" w:hint="eastAsia"/>
          <w:lang w:eastAsia="zh-CN"/>
        </w:rPr>
        <w:t>,</w:t>
      </w:r>
      <w:r w:rsidRPr="00BD047C">
        <w:rPr>
          <w:rFonts w:eastAsia="等线" w:hint="eastAsia"/>
          <w:lang w:eastAsia="zh-CN"/>
        </w:rPr>
        <w:t xml:space="preserve"> </w:t>
      </w:r>
      <w:r>
        <w:rPr>
          <w:rFonts w:eastAsia="等线" w:hint="eastAsia"/>
          <w:lang w:eastAsia="zh-CN"/>
        </w:rPr>
        <w:t xml:space="preserve">(c) </w:t>
      </w:r>
      <w:r w:rsidRPr="00BD047C">
        <w:rPr>
          <w:rFonts w:eastAsia="等线"/>
          <w:lang w:eastAsia="zh-CN"/>
        </w:rPr>
        <w:t>+</w:t>
      </w:r>
      <w:r>
        <w:rPr>
          <w:rFonts w:eastAsia="等线" w:hint="eastAsia"/>
          <w:lang w:eastAsia="zh-CN"/>
        </w:rPr>
        <w:t>H2</w:t>
      </w:r>
      <w:r w:rsidRPr="00BD047C">
        <w:rPr>
          <w:rFonts w:eastAsia="等线"/>
          <w:lang w:eastAsia="zh-CN"/>
        </w:rPr>
        <w:t>O</w:t>
      </w:r>
      <w:r>
        <w:rPr>
          <w:rFonts w:eastAsia="等线" w:hint="eastAsia"/>
          <w:lang w:eastAsia="zh-CN"/>
        </w:rPr>
        <w:t>2,</w:t>
      </w:r>
      <w:r w:rsidRPr="00BD047C">
        <w:rPr>
          <w:rFonts w:eastAsia="等线"/>
          <w:lang w:eastAsia="zh-CN"/>
        </w:rPr>
        <w:t xml:space="preserve"> </w:t>
      </w:r>
      <w:r>
        <w:rPr>
          <w:rFonts w:eastAsia="等线" w:hint="eastAsia"/>
          <w:lang w:eastAsia="zh-CN"/>
        </w:rPr>
        <w:t xml:space="preserve">(d) </w:t>
      </w:r>
      <w:r w:rsidR="004B043D">
        <w:rPr>
          <w:rFonts w:eastAsia="等线" w:hint="eastAsia"/>
          <w:lang w:eastAsia="zh-CN"/>
        </w:rPr>
        <w:t>–</w:t>
      </w:r>
      <w:r>
        <w:rPr>
          <w:rFonts w:eastAsia="等线" w:hint="eastAsia"/>
          <w:lang w:eastAsia="zh-CN"/>
        </w:rPr>
        <w:t>C2H2,</w:t>
      </w:r>
      <w:r w:rsidRPr="00BD047C">
        <w:rPr>
          <w:rFonts w:eastAsia="等线"/>
          <w:lang w:eastAsia="zh-CN"/>
        </w:rPr>
        <w:t xml:space="preserve"> </w:t>
      </w:r>
      <w:r>
        <w:rPr>
          <w:rFonts w:eastAsia="等线" w:hint="eastAsia"/>
          <w:lang w:eastAsia="zh-CN"/>
        </w:rPr>
        <w:t xml:space="preserve">(e) </w:t>
      </w:r>
      <w:r w:rsidR="004B043D">
        <w:rPr>
          <w:rFonts w:eastAsia="等线" w:hint="eastAsia"/>
          <w:lang w:eastAsia="zh-CN"/>
        </w:rPr>
        <w:t>–</w:t>
      </w:r>
      <w:r>
        <w:rPr>
          <w:rFonts w:eastAsia="等线" w:hint="eastAsia"/>
          <w:lang w:eastAsia="zh-CN"/>
        </w:rPr>
        <w:t>C3H4,</w:t>
      </w:r>
      <w:r w:rsidRPr="00BD047C">
        <w:rPr>
          <w:rFonts w:eastAsia="等线"/>
          <w:lang w:eastAsia="zh-CN"/>
        </w:rPr>
        <w:t xml:space="preserve"> </w:t>
      </w:r>
      <w:r>
        <w:rPr>
          <w:rFonts w:eastAsia="等线" w:hint="eastAsia"/>
          <w:lang w:eastAsia="zh-CN"/>
        </w:rPr>
        <w:t xml:space="preserve">(f) </w:t>
      </w:r>
      <w:r w:rsidR="004B043D">
        <w:rPr>
          <w:rFonts w:eastAsia="等线" w:hint="eastAsia"/>
          <w:lang w:eastAsia="zh-CN"/>
        </w:rPr>
        <w:t>–</w:t>
      </w:r>
      <w:r>
        <w:rPr>
          <w:rFonts w:eastAsia="等线" w:hint="eastAsia"/>
          <w:lang w:eastAsia="zh-CN"/>
        </w:rPr>
        <w:t xml:space="preserve">C3H6, (g) </w:t>
      </w:r>
      <w:r w:rsidR="004B043D">
        <w:rPr>
          <w:rFonts w:eastAsia="等线" w:hint="eastAsia"/>
          <w:lang w:eastAsia="zh-CN"/>
        </w:rPr>
        <w:t>–</w:t>
      </w:r>
      <w:r>
        <w:rPr>
          <w:rFonts w:eastAsia="等线" w:hint="eastAsia"/>
          <w:lang w:eastAsia="zh-CN"/>
        </w:rPr>
        <w:t xml:space="preserve">S, and (h) </w:t>
      </w:r>
      <w:r w:rsidR="004B043D">
        <w:rPr>
          <w:rFonts w:eastAsia="等线" w:hint="eastAsia"/>
          <w:lang w:eastAsia="zh-CN"/>
        </w:rPr>
        <w:t>–</w:t>
      </w:r>
      <w:r>
        <w:rPr>
          <w:rFonts w:eastAsia="等线" w:hint="eastAsia"/>
          <w:lang w:eastAsia="zh-CN"/>
        </w:rPr>
        <w:t xml:space="preserve">SH2 </w:t>
      </w:r>
      <w:r w:rsidRPr="00BD047C">
        <w:rPr>
          <w:rFonts w:eastAsia="等线"/>
          <w:lang w:eastAsia="zh-CN"/>
        </w:rPr>
        <w:t>for the possible precursor-product pairs</w:t>
      </w:r>
      <w:r w:rsidR="00464173" w:rsidRPr="00464173">
        <w:rPr>
          <w:rFonts w:eastAsia="等线" w:hint="eastAsia"/>
          <w:lang w:eastAsia="zh-CN"/>
        </w:rPr>
        <w:t xml:space="preserve"> </w:t>
      </w:r>
      <w:r w:rsidR="00464173">
        <w:rPr>
          <w:rFonts w:eastAsia="等线" w:hint="eastAsia"/>
          <w:lang w:eastAsia="zh-CN"/>
        </w:rPr>
        <w:t>at</w:t>
      </w:r>
      <w:r w:rsidR="00464173" w:rsidRPr="00BF3989">
        <w:rPr>
          <w:rFonts w:eastAsia="等线"/>
          <w:lang w:eastAsia="zh-CN"/>
        </w:rPr>
        <w:t xml:space="preserve"> </w:t>
      </w:r>
      <w:r w:rsidR="00464173" w:rsidRPr="002449E5">
        <w:rPr>
          <w:rFonts w:eastAsia="等线"/>
          <w:lang w:eastAsia="zh-CN"/>
        </w:rPr>
        <w:t>1.0 g O</w:t>
      </w:r>
      <w:r w:rsidR="00464173" w:rsidRPr="002449E5">
        <w:rPr>
          <w:rFonts w:eastAsia="等线"/>
          <w:vertAlign w:val="subscript"/>
          <w:lang w:eastAsia="zh-CN"/>
        </w:rPr>
        <w:t>3</w:t>
      </w:r>
      <w:r w:rsidR="00464173" w:rsidRPr="002449E5">
        <w:rPr>
          <w:rFonts w:eastAsia="等线"/>
          <w:lang w:eastAsia="zh-CN"/>
        </w:rPr>
        <w:t>·(g DOC)⁻¹</w:t>
      </w:r>
      <w:r w:rsidRPr="00BD047C">
        <w:rPr>
          <w:rFonts w:eastAsia="等线"/>
          <w:lang w:eastAsia="zh-CN"/>
        </w:rPr>
        <w:t xml:space="preserve"> in L</w:t>
      </w:r>
      <w:r>
        <w:rPr>
          <w:rFonts w:eastAsia="等线" w:hint="eastAsia"/>
          <w:lang w:eastAsia="zh-CN"/>
        </w:rPr>
        <w:t>2</w:t>
      </w:r>
      <w:r w:rsidRPr="00BD047C">
        <w:rPr>
          <w:rFonts w:eastAsia="等线"/>
          <w:lang w:eastAsia="zh-CN"/>
        </w:rPr>
        <w:t>.</w:t>
      </w:r>
      <w:r w:rsidRPr="00BD047C">
        <w:t xml:space="preserve"> </w:t>
      </w:r>
      <w:r w:rsidRPr="00BD047C">
        <w:rPr>
          <w:rFonts w:eastAsia="等线"/>
          <w:lang w:eastAsia="zh-CN"/>
        </w:rPr>
        <w:t>X-axis corresponds to</w:t>
      </w:r>
      <w:r>
        <w:rPr>
          <w:rFonts w:eastAsia="等线" w:hint="eastAsia"/>
          <w:lang w:eastAsia="zh-CN"/>
        </w:rPr>
        <w:t xml:space="preserve"> m/z</w:t>
      </w:r>
      <w:r w:rsidRPr="00BD047C">
        <w:rPr>
          <w:rFonts w:eastAsia="等线"/>
          <w:lang w:eastAsia="zh-CN"/>
        </w:rPr>
        <w:t xml:space="preserve">, </w:t>
      </w:r>
      <w:r>
        <w:rPr>
          <w:rFonts w:eastAsia="等线" w:hint="eastAsia"/>
          <w:lang w:eastAsia="zh-CN"/>
        </w:rPr>
        <w:t>O/C</w:t>
      </w:r>
      <w:r w:rsidRPr="00BD047C">
        <w:rPr>
          <w:rFonts w:eastAsia="等线"/>
          <w:lang w:eastAsia="zh-CN"/>
        </w:rPr>
        <w:t xml:space="preserve">, </w:t>
      </w:r>
      <w:r>
        <w:rPr>
          <w:rFonts w:eastAsia="等线" w:hint="eastAsia"/>
          <w:lang w:eastAsia="zh-CN"/>
        </w:rPr>
        <w:t>O</w:t>
      </w:r>
      <w:r w:rsidRPr="00BD047C">
        <w:rPr>
          <w:rFonts w:eastAsia="等线"/>
          <w:lang w:eastAsia="zh-CN"/>
        </w:rPr>
        <w:t xml:space="preserve">, and </w:t>
      </w:r>
      <w:r>
        <w:rPr>
          <w:rFonts w:eastAsia="等线" w:hint="eastAsia"/>
          <w:lang w:eastAsia="zh-CN"/>
        </w:rPr>
        <w:t>DBE</w:t>
      </w:r>
      <w:r w:rsidR="00EB18DF" w:rsidRPr="00AB4847">
        <w:rPr>
          <w:rFonts w:eastAsia="等线"/>
          <w:lang w:eastAsia="zh-CN"/>
        </w:rPr>
        <w:t>–</w:t>
      </w:r>
      <w:r>
        <w:rPr>
          <w:rFonts w:eastAsia="等线" w:hint="eastAsia"/>
          <w:lang w:eastAsia="zh-CN"/>
        </w:rPr>
        <w:t>O</w:t>
      </w:r>
      <w:r w:rsidRPr="00BD047C">
        <w:rPr>
          <w:rFonts w:eastAsia="等线"/>
          <w:lang w:eastAsia="zh-CN"/>
        </w:rPr>
        <w:t>.</w:t>
      </w:r>
      <w:r w:rsidRPr="00BF3989">
        <w:rPr>
          <w:rFonts w:eastAsia="等线"/>
          <w:lang w:eastAsia="zh-CN"/>
        </w:rPr>
        <w:t xml:space="preserve"> </w:t>
      </w:r>
      <w:r w:rsidR="00242DCC">
        <w:rPr>
          <w:rFonts w:eastAsia="等线"/>
          <w:lang w:eastAsia="zh-CN"/>
        </w:rPr>
        <w:br w:type="page"/>
      </w:r>
    </w:p>
    <w:p w14:paraId="7D5D9AEB" w14:textId="7ACDE222" w:rsidR="00242DCC" w:rsidRDefault="00341016" w:rsidP="00242DCC">
      <w:pP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47691B1A" wp14:editId="153F048A">
            <wp:extent cx="5731510" cy="3270250"/>
            <wp:effectExtent l="0" t="0" r="2540" b="6350"/>
            <wp:docPr id="13697687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768724" name="图片 1369768724"/>
                    <pic:cNvPicPr/>
                  </pic:nvPicPr>
                  <pic:blipFill>
                    <a:blip r:embed="rId57"/>
                    <a:stretch>
                      <a:fillRect/>
                    </a:stretch>
                  </pic:blipFill>
                  <pic:spPr>
                    <a:xfrm>
                      <a:off x="0" y="0"/>
                      <a:ext cx="5731510" cy="3270250"/>
                    </a:xfrm>
                    <a:prstGeom prst="rect">
                      <a:avLst/>
                    </a:prstGeom>
                  </pic:spPr>
                </pic:pic>
              </a:graphicData>
            </a:graphic>
          </wp:inline>
        </w:drawing>
      </w:r>
    </w:p>
    <w:p w14:paraId="0B0D1ABE" w14:textId="3B742DBA" w:rsidR="00242DCC" w:rsidRDefault="00242DCC" w:rsidP="00242DCC">
      <w:pPr>
        <w:outlineLvl w:val="0"/>
        <w:rPr>
          <w:rFonts w:eastAsia="等线" w:cs="Times New Roman"/>
          <w:kern w:val="0"/>
          <w:sz w:val="22"/>
          <w:szCs w:val="28"/>
          <w:lang w:eastAsia="zh-CN"/>
        </w:rPr>
      </w:pPr>
      <w:r w:rsidRPr="006310C6">
        <w:rPr>
          <w:rFonts w:eastAsia="等线" w:cs="Times New Roman"/>
          <w:b/>
          <w:sz w:val="22"/>
          <w:szCs w:val="28"/>
        </w:rPr>
        <w:t>Fig. S</w:t>
      </w:r>
      <w:r w:rsidR="009871CE">
        <w:rPr>
          <w:rFonts w:eastAsia="等线" w:cs="Times New Roman" w:hint="eastAsia"/>
          <w:b/>
          <w:sz w:val="22"/>
          <w:szCs w:val="28"/>
          <w:lang w:eastAsia="zh-CN"/>
        </w:rPr>
        <w:t>15</w:t>
      </w:r>
      <w:r w:rsidRPr="006310C6">
        <w:rPr>
          <w:rFonts w:eastAsia="等线" w:cs="Times New Roman"/>
          <w:b/>
          <w:sz w:val="22"/>
          <w:szCs w:val="28"/>
        </w:rPr>
        <w:t xml:space="preserve">. </w:t>
      </w:r>
      <w:r w:rsidRPr="009548B2">
        <w:rPr>
          <w:rFonts w:eastAsia="等线" w:cs="Times New Roman"/>
          <w:kern w:val="0"/>
          <w:sz w:val="22"/>
          <w:szCs w:val="28"/>
          <w:lang w:eastAsia="zh-CN"/>
        </w:rPr>
        <w:t xml:space="preserve">Free radicals produced </w:t>
      </w:r>
      <w:r>
        <w:rPr>
          <w:rFonts w:eastAsia="等线" w:cs="Times New Roman" w:hint="eastAsia"/>
          <w:kern w:val="0"/>
          <w:sz w:val="22"/>
          <w:szCs w:val="28"/>
          <w:lang w:eastAsia="zh-CN"/>
        </w:rPr>
        <w:t>for</w:t>
      </w:r>
      <w:r w:rsidRPr="009548B2">
        <w:rPr>
          <w:rFonts w:eastAsia="等线" w:cs="Times New Roman"/>
          <w:kern w:val="0"/>
          <w:sz w:val="22"/>
          <w:szCs w:val="28"/>
          <w:lang w:eastAsia="zh-CN"/>
        </w:rPr>
        <w:t xml:space="preserve"> </w:t>
      </w:r>
      <w:r>
        <w:rPr>
          <w:rFonts w:eastAsia="等线" w:cs="Times New Roman" w:hint="eastAsia"/>
          <w:kern w:val="0"/>
          <w:sz w:val="22"/>
          <w:szCs w:val="28"/>
          <w:lang w:eastAsia="zh-CN"/>
        </w:rPr>
        <w:t xml:space="preserve">(a) </w:t>
      </w:r>
      <w:r w:rsidRPr="009548B2">
        <w:rPr>
          <w:rFonts w:eastAsia="等线" w:cs="Times New Roman"/>
          <w:kern w:val="0"/>
          <w:sz w:val="22"/>
          <w:szCs w:val="28"/>
          <w:lang w:eastAsia="zh-CN"/>
        </w:rPr>
        <w:t xml:space="preserve">L1 and </w:t>
      </w:r>
      <w:r>
        <w:rPr>
          <w:rFonts w:eastAsia="等线" w:cs="Times New Roman" w:hint="eastAsia"/>
          <w:kern w:val="0"/>
          <w:sz w:val="22"/>
          <w:szCs w:val="28"/>
          <w:lang w:eastAsia="zh-CN"/>
        </w:rPr>
        <w:t xml:space="preserve">(b) </w:t>
      </w:r>
      <w:r w:rsidRPr="009548B2">
        <w:rPr>
          <w:rFonts w:eastAsia="等线" w:cs="Times New Roman"/>
          <w:kern w:val="0"/>
          <w:sz w:val="22"/>
          <w:szCs w:val="28"/>
          <w:lang w:eastAsia="zh-CN"/>
        </w:rPr>
        <w:t>L2</w:t>
      </w:r>
      <w:r w:rsidR="00341016" w:rsidRPr="00341016">
        <w:rPr>
          <w:rFonts w:eastAsia="等线" w:cs="Times New Roman"/>
          <w:bCs/>
          <w:szCs w:val="24"/>
          <w:lang w:eastAsia="zh-CN"/>
        </w:rPr>
        <w:t xml:space="preserve"> </w:t>
      </w:r>
      <w:r w:rsidR="00341016" w:rsidRPr="000046D4">
        <w:rPr>
          <w:rFonts w:eastAsia="等线" w:cs="Times New Roman"/>
          <w:bCs/>
          <w:szCs w:val="24"/>
          <w:lang w:eastAsia="zh-CN"/>
        </w:rPr>
        <w:t>under different pre-ozonation dosages.</w:t>
      </w:r>
    </w:p>
    <w:p w14:paraId="10C797C2" w14:textId="77777777" w:rsidR="00242DCC" w:rsidRDefault="00242DCC" w:rsidP="00242DCC">
      <w:pPr>
        <w:spacing w:after="384"/>
        <w:rPr>
          <w:rFonts w:eastAsia="等线" w:cs="Times New Roman"/>
          <w:kern w:val="0"/>
          <w:sz w:val="22"/>
          <w:szCs w:val="28"/>
          <w:lang w:eastAsia="zh-CN"/>
        </w:rPr>
      </w:pPr>
      <w:r>
        <w:rPr>
          <w:rFonts w:eastAsia="等线" w:cs="Times New Roman"/>
          <w:kern w:val="0"/>
          <w:sz w:val="22"/>
          <w:szCs w:val="28"/>
          <w:lang w:eastAsia="zh-CN"/>
        </w:rPr>
        <w:br w:type="page"/>
      </w:r>
    </w:p>
    <w:p w14:paraId="5415B1CF" w14:textId="77777777" w:rsidR="00242DCC" w:rsidRDefault="00242DCC" w:rsidP="00242DCC">
      <w:pPr>
        <w:jc w:val="cente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459C2BED" wp14:editId="134DF4D9">
            <wp:extent cx="5731510" cy="4361180"/>
            <wp:effectExtent l="0" t="0" r="2540" b="1270"/>
            <wp:docPr id="14029912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991247" name="图片 1402991247"/>
                    <pic:cNvPicPr/>
                  </pic:nvPicPr>
                  <pic:blipFill>
                    <a:blip r:embed="rId58"/>
                    <a:stretch>
                      <a:fillRect/>
                    </a:stretch>
                  </pic:blipFill>
                  <pic:spPr>
                    <a:xfrm>
                      <a:off x="0" y="0"/>
                      <a:ext cx="5731510" cy="4361180"/>
                    </a:xfrm>
                    <a:prstGeom prst="rect">
                      <a:avLst/>
                    </a:prstGeom>
                  </pic:spPr>
                </pic:pic>
              </a:graphicData>
            </a:graphic>
          </wp:inline>
        </w:drawing>
      </w:r>
    </w:p>
    <w:p w14:paraId="5F534536" w14:textId="0EE97199" w:rsidR="00242DCC" w:rsidRDefault="00242DCC" w:rsidP="00242DCC">
      <w:pPr>
        <w:outlineLvl w:val="0"/>
        <w:rPr>
          <w:rFonts w:eastAsia="等线" w:cs="Times New Roman"/>
          <w:kern w:val="0"/>
          <w:sz w:val="22"/>
          <w:szCs w:val="28"/>
          <w:lang w:eastAsia="zh-CN"/>
        </w:rPr>
      </w:pPr>
      <w:r w:rsidRPr="006310C6">
        <w:rPr>
          <w:rFonts w:eastAsia="等线" w:cs="Times New Roman"/>
          <w:b/>
          <w:sz w:val="22"/>
          <w:szCs w:val="28"/>
        </w:rPr>
        <w:t>Fig. S</w:t>
      </w:r>
      <w:r w:rsidR="009871CE">
        <w:rPr>
          <w:rFonts w:eastAsia="等线" w:cs="Times New Roman" w:hint="eastAsia"/>
          <w:b/>
          <w:sz w:val="22"/>
          <w:szCs w:val="28"/>
          <w:lang w:eastAsia="zh-CN"/>
        </w:rPr>
        <w:t>16</w:t>
      </w:r>
      <w:r w:rsidRPr="006310C6">
        <w:rPr>
          <w:rFonts w:eastAsia="等线" w:cs="Times New Roman"/>
          <w:b/>
          <w:sz w:val="22"/>
          <w:szCs w:val="28"/>
        </w:rPr>
        <w:t xml:space="preserve">. </w:t>
      </w:r>
      <w:r w:rsidRPr="009548B2">
        <w:rPr>
          <w:rFonts w:eastAsia="等线" w:cs="Times New Roman"/>
          <w:kern w:val="0"/>
          <w:sz w:val="22"/>
          <w:szCs w:val="28"/>
          <w:lang w:eastAsia="zh-CN"/>
        </w:rPr>
        <w:t>Abatement efficiency of</w:t>
      </w:r>
      <w:r>
        <w:rPr>
          <w:rFonts w:eastAsia="等线" w:cs="Times New Roman" w:hint="eastAsia"/>
          <w:kern w:val="0"/>
          <w:sz w:val="22"/>
          <w:szCs w:val="28"/>
          <w:lang w:eastAsia="zh-CN"/>
        </w:rPr>
        <w:t xml:space="preserve"> </w:t>
      </w:r>
      <w:r w:rsidRPr="009548B2">
        <w:rPr>
          <w:rFonts w:eastAsia="等线" w:cs="Times New Roman"/>
          <w:kern w:val="0"/>
          <w:sz w:val="22"/>
          <w:szCs w:val="28"/>
          <w:lang w:eastAsia="zh-CN"/>
        </w:rPr>
        <w:t>para-</w:t>
      </w:r>
      <w:proofErr w:type="spellStart"/>
      <w:r w:rsidRPr="009548B2">
        <w:rPr>
          <w:rFonts w:eastAsia="等线" w:cs="Times New Roman"/>
          <w:kern w:val="0"/>
          <w:sz w:val="22"/>
          <w:szCs w:val="28"/>
          <w:lang w:eastAsia="zh-CN"/>
        </w:rPr>
        <w:t>chlorobenzoic</w:t>
      </w:r>
      <w:proofErr w:type="spellEnd"/>
      <w:r w:rsidRPr="009548B2">
        <w:rPr>
          <w:rFonts w:eastAsia="等线" w:cs="Times New Roman"/>
          <w:kern w:val="0"/>
          <w:sz w:val="22"/>
          <w:szCs w:val="28"/>
          <w:lang w:eastAsia="zh-CN"/>
        </w:rPr>
        <w:t xml:space="preserve"> acid</w:t>
      </w:r>
      <w:r>
        <w:rPr>
          <w:rFonts w:eastAsia="等线" w:cs="Times New Roman" w:hint="eastAsia"/>
          <w:kern w:val="0"/>
          <w:sz w:val="22"/>
          <w:szCs w:val="28"/>
          <w:lang w:eastAsia="zh-CN"/>
        </w:rPr>
        <w:t xml:space="preserve"> </w:t>
      </w:r>
      <w:r w:rsidRPr="009548B2">
        <w:rPr>
          <w:rFonts w:eastAsia="等线" w:cs="Times New Roman"/>
          <w:kern w:val="0"/>
          <w:sz w:val="22"/>
          <w:szCs w:val="28"/>
          <w:lang w:eastAsia="zh-CN"/>
        </w:rPr>
        <w:t>(</w:t>
      </w:r>
      <w:proofErr w:type="spellStart"/>
      <w:r>
        <w:rPr>
          <w:rFonts w:eastAsia="等线" w:cs="Times New Roman" w:hint="eastAsia"/>
          <w:kern w:val="0"/>
          <w:sz w:val="22"/>
          <w:szCs w:val="28"/>
          <w:lang w:eastAsia="zh-CN"/>
        </w:rPr>
        <w:t>pCBA</w:t>
      </w:r>
      <w:proofErr w:type="spellEnd"/>
      <w:r w:rsidRPr="009548B2">
        <w:rPr>
          <w:rFonts w:eastAsia="等线" w:cs="Times New Roman"/>
          <w:kern w:val="0"/>
          <w:sz w:val="22"/>
          <w:szCs w:val="28"/>
          <w:lang w:eastAsia="zh-CN"/>
        </w:rPr>
        <w:t>), and</w:t>
      </w:r>
      <w:r w:rsidRPr="00762B41">
        <w:t xml:space="preserve"> </w:t>
      </w:r>
      <w:r w:rsidRPr="00762B41">
        <w:rPr>
          <w:rFonts w:eastAsia="等线" w:cs="Times New Roman"/>
          <w:kern w:val="0"/>
          <w:sz w:val="22"/>
          <w:szCs w:val="28"/>
          <w:lang w:eastAsia="zh-CN"/>
        </w:rPr>
        <w:t>metronidazole</w:t>
      </w:r>
      <w:r w:rsidRPr="009548B2">
        <w:rPr>
          <w:rFonts w:eastAsia="等线" w:cs="Times New Roman"/>
          <w:kern w:val="0"/>
          <w:sz w:val="22"/>
          <w:szCs w:val="28"/>
          <w:lang w:eastAsia="zh-CN"/>
        </w:rPr>
        <w:t xml:space="preserve"> (</w:t>
      </w:r>
      <w:r>
        <w:rPr>
          <w:rFonts w:eastAsia="等线" w:cs="Times New Roman" w:hint="eastAsia"/>
          <w:kern w:val="0"/>
          <w:sz w:val="22"/>
          <w:szCs w:val="28"/>
          <w:lang w:eastAsia="zh-CN"/>
        </w:rPr>
        <w:t>MDE</w:t>
      </w:r>
      <w:r w:rsidRPr="009548B2">
        <w:rPr>
          <w:rFonts w:eastAsia="等线" w:cs="Times New Roman"/>
          <w:kern w:val="0"/>
          <w:sz w:val="22"/>
          <w:szCs w:val="28"/>
          <w:lang w:eastAsia="zh-CN"/>
        </w:rPr>
        <w:t>)</w:t>
      </w:r>
      <w:r>
        <w:rPr>
          <w:rFonts w:eastAsia="等线" w:cs="Times New Roman" w:hint="eastAsia"/>
          <w:kern w:val="0"/>
          <w:sz w:val="22"/>
          <w:szCs w:val="28"/>
          <w:lang w:eastAsia="zh-CN"/>
        </w:rPr>
        <w:t xml:space="preserve"> for</w:t>
      </w:r>
      <w:r w:rsidRPr="00762B41">
        <w:rPr>
          <w:rFonts w:eastAsia="等线" w:cs="Times New Roman"/>
          <w:kern w:val="0"/>
          <w:sz w:val="22"/>
          <w:szCs w:val="28"/>
          <w:lang w:eastAsia="zh-CN"/>
        </w:rPr>
        <w:t xml:space="preserve"> (a)</w:t>
      </w:r>
      <w:r>
        <w:rPr>
          <w:rFonts w:eastAsia="等线" w:cs="Times New Roman" w:hint="eastAsia"/>
          <w:kern w:val="0"/>
          <w:sz w:val="22"/>
          <w:szCs w:val="28"/>
          <w:lang w:eastAsia="zh-CN"/>
        </w:rPr>
        <w:t xml:space="preserve"> L1 and (b) L2. E</w:t>
      </w:r>
      <w:r w:rsidRPr="009548B2">
        <w:rPr>
          <w:rFonts w:eastAsia="等线" w:cs="Times New Roman"/>
          <w:kern w:val="0"/>
          <w:sz w:val="22"/>
          <w:szCs w:val="28"/>
          <w:lang w:eastAsia="zh-CN"/>
        </w:rPr>
        <w:t xml:space="preserve">volution of </w:t>
      </w:r>
      <w:r w:rsidRPr="009548B2">
        <w:rPr>
          <w:rFonts w:eastAsia="等线" w:cs="Times New Roman"/>
          <w:kern w:val="0"/>
          <w:sz w:val="22"/>
          <w:szCs w:val="28"/>
          <w:vertAlign w:val="superscript"/>
          <w:lang w:eastAsia="zh-CN"/>
        </w:rPr>
        <w:t>•</w:t>
      </w:r>
      <w:r w:rsidRPr="009548B2">
        <w:rPr>
          <w:rFonts w:eastAsia="等线" w:cs="Times New Roman"/>
          <w:kern w:val="0"/>
          <w:sz w:val="22"/>
          <w:szCs w:val="28"/>
          <w:lang w:eastAsia="zh-CN"/>
        </w:rPr>
        <w:t>OH,</w:t>
      </w:r>
      <w:r>
        <w:rPr>
          <w:rFonts w:eastAsia="等线" w:cs="Times New Roman" w:hint="eastAsia"/>
          <w:kern w:val="0"/>
          <w:sz w:val="22"/>
          <w:szCs w:val="28"/>
          <w:lang w:eastAsia="zh-CN"/>
        </w:rPr>
        <w:t xml:space="preserve"> </w:t>
      </w:r>
      <w:r w:rsidRPr="009548B2">
        <w:rPr>
          <w:rFonts w:eastAsia="等线" w:cs="Times New Roman" w:hint="eastAsia"/>
          <w:kern w:val="0"/>
          <w:sz w:val="22"/>
          <w:szCs w:val="28"/>
          <w:vertAlign w:val="superscript"/>
          <w:lang w:eastAsia="zh-CN"/>
        </w:rPr>
        <w:t>1</w:t>
      </w:r>
      <w:r>
        <w:rPr>
          <w:rFonts w:eastAsia="等线" w:cs="Times New Roman" w:hint="eastAsia"/>
          <w:kern w:val="0"/>
          <w:sz w:val="22"/>
          <w:szCs w:val="28"/>
          <w:lang w:eastAsia="zh-CN"/>
        </w:rPr>
        <w:t>O</w:t>
      </w:r>
      <w:r w:rsidRPr="009548B2">
        <w:rPr>
          <w:rFonts w:eastAsia="等线" w:cs="Times New Roman" w:hint="eastAsia"/>
          <w:kern w:val="0"/>
          <w:sz w:val="22"/>
          <w:szCs w:val="28"/>
          <w:vertAlign w:val="subscript"/>
          <w:lang w:eastAsia="zh-CN"/>
        </w:rPr>
        <w:t>2</w:t>
      </w:r>
      <w:r w:rsidRPr="009548B2">
        <w:rPr>
          <w:rFonts w:eastAsia="等线" w:cs="Times New Roman"/>
          <w:kern w:val="0"/>
          <w:sz w:val="22"/>
          <w:szCs w:val="28"/>
          <w:lang w:eastAsia="zh-CN"/>
        </w:rPr>
        <w:t>, and O</w:t>
      </w:r>
      <w:r w:rsidRPr="009548B2">
        <w:rPr>
          <w:rFonts w:eastAsia="等线" w:cs="Times New Roman" w:hint="eastAsia"/>
          <w:kern w:val="0"/>
          <w:sz w:val="22"/>
          <w:szCs w:val="28"/>
          <w:vertAlign w:val="subscript"/>
          <w:lang w:eastAsia="zh-CN"/>
        </w:rPr>
        <w:t>3</w:t>
      </w:r>
      <w:r w:rsidRPr="009548B2">
        <w:rPr>
          <w:rFonts w:eastAsia="等线" w:cs="Times New Roman"/>
          <w:kern w:val="0"/>
          <w:sz w:val="22"/>
          <w:szCs w:val="28"/>
          <w:lang w:eastAsia="zh-CN"/>
        </w:rPr>
        <w:t xml:space="preserve"> exposures</w:t>
      </w:r>
      <w:r w:rsidRPr="00762B41">
        <w:rPr>
          <w:rFonts w:eastAsia="等线" w:cs="Times New Roman" w:hint="eastAsia"/>
          <w:kern w:val="0"/>
          <w:sz w:val="22"/>
          <w:szCs w:val="28"/>
          <w:lang w:eastAsia="zh-CN"/>
        </w:rPr>
        <w:t xml:space="preserve"> </w:t>
      </w:r>
      <w:r>
        <w:rPr>
          <w:rFonts w:eastAsia="等线" w:cs="Times New Roman" w:hint="eastAsia"/>
          <w:kern w:val="0"/>
          <w:sz w:val="22"/>
          <w:szCs w:val="28"/>
          <w:lang w:eastAsia="zh-CN"/>
        </w:rPr>
        <w:t>for</w:t>
      </w:r>
      <w:r w:rsidRPr="00762B41">
        <w:rPr>
          <w:rFonts w:eastAsia="等线" w:cs="Times New Roman"/>
          <w:kern w:val="0"/>
          <w:sz w:val="22"/>
          <w:szCs w:val="28"/>
          <w:lang w:eastAsia="zh-CN"/>
        </w:rPr>
        <w:t xml:space="preserve"> (</w:t>
      </w:r>
      <w:r>
        <w:rPr>
          <w:rFonts w:eastAsia="等线" w:cs="Times New Roman" w:hint="eastAsia"/>
          <w:kern w:val="0"/>
          <w:sz w:val="22"/>
          <w:szCs w:val="28"/>
          <w:lang w:eastAsia="zh-CN"/>
        </w:rPr>
        <w:t>c</w:t>
      </w:r>
      <w:r w:rsidRPr="00762B41">
        <w:rPr>
          <w:rFonts w:eastAsia="等线" w:cs="Times New Roman"/>
          <w:kern w:val="0"/>
          <w:sz w:val="22"/>
          <w:szCs w:val="28"/>
          <w:lang w:eastAsia="zh-CN"/>
        </w:rPr>
        <w:t>)</w:t>
      </w:r>
      <w:r>
        <w:rPr>
          <w:rFonts w:eastAsia="等线" w:cs="Times New Roman" w:hint="eastAsia"/>
          <w:kern w:val="0"/>
          <w:sz w:val="22"/>
          <w:szCs w:val="28"/>
          <w:lang w:eastAsia="zh-CN"/>
        </w:rPr>
        <w:t xml:space="preserve"> L1 and (e) L2.</w:t>
      </w:r>
    </w:p>
    <w:p w14:paraId="77F84CB1" w14:textId="56BE6154" w:rsidR="009871CE" w:rsidRDefault="009871CE">
      <w:pPr>
        <w:spacing w:after="384" w:line="259" w:lineRule="auto"/>
        <w:rPr>
          <w:rFonts w:eastAsia="等线" w:cs="Times New Roman"/>
          <w:kern w:val="0"/>
          <w:sz w:val="22"/>
          <w:szCs w:val="28"/>
          <w:lang w:eastAsia="zh-CN"/>
        </w:rPr>
      </w:pPr>
      <w:r>
        <w:rPr>
          <w:rFonts w:eastAsia="等线" w:cs="Times New Roman"/>
          <w:kern w:val="0"/>
          <w:sz w:val="22"/>
          <w:szCs w:val="28"/>
          <w:lang w:eastAsia="zh-CN"/>
        </w:rPr>
        <w:br w:type="page"/>
      </w:r>
    </w:p>
    <w:p w14:paraId="204D6A33" w14:textId="77777777" w:rsidR="009871CE" w:rsidRPr="009060FB" w:rsidRDefault="009871CE" w:rsidP="009871CE">
      <w:pPr>
        <w:widowControl w:val="0"/>
        <w:jc w:val="center"/>
        <w:rPr>
          <w:rFonts w:cs="Times New Roman"/>
          <w:szCs w:val="22"/>
          <w:lang w:eastAsia="zh-CN"/>
        </w:rPr>
      </w:pPr>
      <w:r>
        <w:rPr>
          <w:rFonts w:cs="Times New Roman"/>
          <w:noProof/>
          <w:szCs w:val="22"/>
          <w:lang w:eastAsia="zh-CN"/>
        </w:rPr>
        <w:lastRenderedPageBreak/>
        <w:drawing>
          <wp:inline distT="0" distB="0" distL="0" distR="0" wp14:anchorId="105D2C1C" wp14:editId="6171D668">
            <wp:extent cx="5731510" cy="4083685"/>
            <wp:effectExtent l="0" t="0" r="2540" b="0"/>
            <wp:docPr id="20789702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970239" name="图片 2078970239"/>
                    <pic:cNvPicPr/>
                  </pic:nvPicPr>
                  <pic:blipFill>
                    <a:blip r:embed="rId59"/>
                    <a:stretch>
                      <a:fillRect/>
                    </a:stretch>
                  </pic:blipFill>
                  <pic:spPr>
                    <a:xfrm>
                      <a:off x="0" y="0"/>
                      <a:ext cx="5731510" cy="4083685"/>
                    </a:xfrm>
                    <a:prstGeom prst="rect">
                      <a:avLst/>
                    </a:prstGeom>
                  </pic:spPr>
                </pic:pic>
              </a:graphicData>
            </a:graphic>
          </wp:inline>
        </w:drawing>
      </w:r>
    </w:p>
    <w:p w14:paraId="5C250963" w14:textId="7612A771" w:rsidR="009871CE" w:rsidRDefault="009871CE" w:rsidP="009871CE">
      <w:pPr>
        <w:widowControl w:val="0"/>
        <w:tabs>
          <w:tab w:val="left" w:pos="5400"/>
        </w:tabs>
        <w:autoSpaceDE w:val="0"/>
        <w:autoSpaceDN w:val="0"/>
        <w:outlineLvl w:val="0"/>
        <w:rPr>
          <w:rFonts w:eastAsia="等线" w:cs="Times New Roman"/>
          <w:bCs/>
          <w:szCs w:val="22"/>
          <w:lang w:eastAsia="zh-CN"/>
        </w:rPr>
      </w:pPr>
      <w:r w:rsidRPr="009060FB">
        <w:rPr>
          <w:rFonts w:eastAsia="等线" w:cs="Times New Roman"/>
          <w:b/>
          <w:szCs w:val="22"/>
          <w:lang w:eastAsia="zh-CN"/>
        </w:rPr>
        <w:t xml:space="preserve">Fig. </w:t>
      </w:r>
      <w:r>
        <w:rPr>
          <w:rFonts w:eastAsia="等线" w:cs="Times New Roman" w:hint="eastAsia"/>
          <w:b/>
          <w:szCs w:val="22"/>
          <w:lang w:eastAsia="zh-CN"/>
        </w:rPr>
        <w:t>S17</w:t>
      </w:r>
      <w:r w:rsidRPr="009060FB">
        <w:rPr>
          <w:rFonts w:eastAsia="等线" w:cs="Times New Roman"/>
          <w:b/>
          <w:szCs w:val="22"/>
          <w:lang w:eastAsia="zh-CN"/>
        </w:rPr>
        <w:t>.</w:t>
      </w:r>
      <w:r w:rsidRPr="009060FB">
        <w:rPr>
          <w:rFonts w:eastAsia="等线" w:cs="Times New Roman"/>
          <w:bCs/>
          <w:szCs w:val="22"/>
          <w:lang w:eastAsia="zh-CN"/>
        </w:rPr>
        <w:t xml:space="preserve"> </w:t>
      </w:r>
      <w:bookmarkStart w:id="64" w:name="_Hlk185594011"/>
      <w:r w:rsidRPr="009060FB">
        <w:rPr>
          <w:rFonts w:eastAsia="等线" w:cs="Times New Roman"/>
          <w:bCs/>
          <w:szCs w:val="22"/>
          <w:lang w:eastAsia="zh-CN"/>
        </w:rPr>
        <w:t>The normalized water flux (</w:t>
      </w:r>
      <w:bookmarkStart w:id="65" w:name="_Hlk179632971"/>
      <w:r w:rsidRPr="009060FB">
        <w:rPr>
          <w:rFonts w:eastAsia="等线" w:cs="Times New Roman"/>
          <w:bCs/>
          <w:szCs w:val="22"/>
          <w:lang w:eastAsia="zh-CN"/>
        </w:rPr>
        <w:t>J/J</w:t>
      </w:r>
      <w:r w:rsidRPr="009060FB">
        <w:rPr>
          <w:rFonts w:eastAsia="等线" w:cs="Times New Roman"/>
          <w:bCs/>
          <w:szCs w:val="22"/>
          <w:vertAlign w:val="subscript"/>
          <w:lang w:eastAsia="zh-CN"/>
        </w:rPr>
        <w:t>0</w:t>
      </w:r>
      <w:bookmarkEnd w:id="65"/>
      <w:r w:rsidRPr="009060FB">
        <w:rPr>
          <w:rFonts w:eastAsia="等线" w:cs="Times New Roman"/>
          <w:bCs/>
          <w:szCs w:val="22"/>
          <w:lang w:eastAsia="zh-CN"/>
        </w:rPr>
        <w:t>) decline curve</w:t>
      </w:r>
      <w:bookmarkEnd w:id="64"/>
      <w:r w:rsidRPr="009060FB">
        <w:rPr>
          <w:rFonts w:eastAsia="等线" w:cs="Times New Roman"/>
          <w:bCs/>
          <w:szCs w:val="22"/>
          <w:lang w:eastAsia="zh-CN"/>
        </w:rPr>
        <w:t xml:space="preserve"> for (a) L1 and (b) L2 and </w:t>
      </w:r>
      <w:bookmarkStart w:id="66" w:name="_Hlk180851086"/>
      <w:r w:rsidRPr="009060FB">
        <w:rPr>
          <w:rFonts w:eastAsia="等线" w:cs="Times New Roman"/>
          <w:bCs/>
          <w:szCs w:val="22"/>
          <w:lang w:eastAsia="zh-CN"/>
        </w:rPr>
        <w:t>NH</w:t>
      </w:r>
      <w:r w:rsidRPr="009060FB">
        <w:rPr>
          <w:rFonts w:eastAsia="等线" w:cs="Times New Roman"/>
          <w:bCs/>
          <w:szCs w:val="22"/>
          <w:vertAlign w:val="subscript"/>
          <w:lang w:eastAsia="zh-CN"/>
        </w:rPr>
        <w:t>4</w:t>
      </w:r>
      <w:r w:rsidRPr="009060FB">
        <w:rPr>
          <w:rFonts w:eastAsia="等线" w:cs="Times New Roman"/>
          <w:bCs/>
          <w:szCs w:val="22"/>
          <w:vertAlign w:val="superscript"/>
          <w:lang w:eastAsia="zh-CN"/>
        </w:rPr>
        <w:t>+</w:t>
      </w:r>
      <w:r w:rsidRPr="009060FB">
        <w:rPr>
          <w:rFonts w:eastAsia="等线" w:cs="Times New Roman"/>
          <w:bCs/>
          <w:szCs w:val="22"/>
          <w:lang w:eastAsia="zh-CN"/>
        </w:rPr>
        <w:t>-N, TN, DOC, and TP</w:t>
      </w:r>
      <w:bookmarkEnd w:id="66"/>
      <w:r w:rsidRPr="009060FB">
        <w:rPr>
          <w:rFonts w:eastAsia="等线" w:cs="Times New Roman"/>
          <w:bCs/>
          <w:szCs w:val="22"/>
          <w:lang w:eastAsia="zh-CN"/>
        </w:rPr>
        <w:t xml:space="preserve"> removal for (c) L1 and (d) L2 change </w:t>
      </w:r>
      <w:bookmarkStart w:id="67" w:name="_Hlk180851147"/>
      <w:r w:rsidRPr="009060FB">
        <w:rPr>
          <w:rFonts w:eastAsia="等线" w:cs="Times New Roman"/>
          <w:bCs/>
          <w:szCs w:val="22"/>
          <w:lang w:eastAsia="zh-CN"/>
        </w:rPr>
        <w:t>in the FO process</w:t>
      </w:r>
      <w:bookmarkEnd w:id="67"/>
      <w:r w:rsidRPr="009060FB">
        <w:rPr>
          <w:rFonts w:eastAsia="等线" w:cs="Times New Roman"/>
          <w:bCs/>
          <w:szCs w:val="22"/>
          <w:lang w:eastAsia="zh-CN"/>
        </w:rPr>
        <w:t xml:space="preserve"> </w:t>
      </w:r>
      <w:r w:rsidRPr="00AA12F1">
        <w:rPr>
          <w:rFonts w:eastAsia="等线" w:cs="Times New Roman"/>
          <w:bCs/>
          <w:szCs w:val="22"/>
          <w:lang w:eastAsia="zh-CN"/>
        </w:rPr>
        <w:t>unde</w:t>
      </w:r>
      <w:r w:rsidRPr="009060FB">
        <w:rPr>
          <w:rFonts w:eastAsia="等线" w:cs="Times New Roman"/>
          <w:bCs/>
          <w:szCs w:val="22"/>
          <w:lang w:eastAsia="zh-CN"/>
        </w:rPr>
        <w:t xml:space="preserve">r different </w:t>
      </w:r>
      <w:r w:rsidRPr="00AA2E38">
        <w:rPr>
          <w:rFonts w:eastAsia="等线" w:cs="Times New Roman"/>
          <w:bCs/>
          <w:szCs w:val="22"/>
          <w:lang w:eastAsia="zh-CN"/>
        </w:rPr>
        <w:t>pre-ozonation dosages</w:t>
      </w:r>
      <w:r w:rsidRPr="009060FB">
        <w:rPr>
          <w:rFonts w:eastAsia="等线" w:cs="Times New Roman"/>
          <w:bCs/>
          <w:szCs w:val="22"/>
          <w:lang w:eastAsia="zh-CN"/>
        </w:rPr>
        <w:t>.</w:t>
      </w:r>
    </w:p>
    <w:p w14:paraId="2FC36551" w14:textId="2F01FECB" w:rsidR="003A12F9" w:rsidRPr="009871CE" w:rsidRDefault="009871CE" w:rsidP="009871CE">
      <w:pPr>
        <w:spacing w:after="384" w:line="259" w:lineRule="auto"/>
        <w:rPr>
          <w:rFonts w:eastAsia="等线" w:cs="Times New Roman"/>
          <w:bCs/>
          <w:szCs w:val="22"/>
          <w:lang w:eastAsia="zh-CN"/>
        </w:rPr>
      </w:pPr>
      <w:r>
        <w:rPr>
          <w:rFonts w:eastAsia="等线" w:cs="Times New Roman"/>
          <w:bCs/>
          <w:szCs w:val="22"/>
          <w:lang w:eastAsia="zh-CN"/>
        </w:rPr>
        <w:br w:type="page"/>
      </w:r>
    </w:p>
    <w:p w14:paraId="4D4F934C" w14:textId="000BAD4B" w:rsidR="003A12F9" w:rsidRDefault="0060129C" w:rsidP="003A12F9">
      <w:pPr>
        <w:jc w:val="cente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5B03C7FF" wp14:editId="2DD15C59">
            <wp:extent cx="5731510" cy="2300605"/>
            <wp:effectExtent l="0" t="0" r="2540" b="4445"/>
            <wp:docPr id="14917459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45978" name="图片 1491745978"/>
                    <pic:cNvPicPr/>
                  </pic:nvPicPr>
                  <pic:blipFill>
                    <a:blip r:embed="rId60"/>
                    <a:stretch>
                      <a:fillRect/>
                    </a:stretch>
                  </pic:blipFill>
                  <pic:spPr>
                    <a:xfrm>
                      <a:off x="0" y="0"/>
                      <a:ext cx="5731510" cy="2300605"/>
                    </a:xfrm>
                    <a:prstGeom prst="rect">
                      <a:avLst/>
                    </a:prstGeom>
                  </pic:spPr>
                </pic:pic>
              </a:graphicData>
            </a:graphic>
          </wp:inline>
        </w:drawing>
      </w:r>
    </w:p>
    <w:p w14:paraId="6B7420B9" w14:textId="7CCD4C26" w:rsidR="009060FB" w:rsidRPr="00EE1C0E" w:rsidRDefault="003A12F9" w:rsidP="003A12F9">
      <w:pPr>
        <w:outlineLvl w:val="0"/>
        <w:rPr>
          <w:rFonts w:eastAsia="等线" w:cs="Times New Roman"/>
          <w:kern w:val="0"/>
          <w:szCs w:val="24"/>
          <w:lang w:eastAsia="zh-CN"/>
        </w:rPr>
      </w:pPr>
      <w:r w:rsidRPr="00EE1C0E">
        <w:rPr>
          <w:rFonts w:eastAsia="等线" w:cs="Times New Roman"/>
          <w:b/>
          <w:szCs w:val="24"/>
        </w:rPr>
        <w:t>Fig. S</w:t>
      </w:r>
      <w:r w:rsidR="009871CE">
        <w:rPr>
          <w:rFonts w:eastAsia="等线" w:cs="Times New Roman" w:hint="eastAsia"/>
          <w:b/>
          <w:szCs w:val="24"/>
          <w:lang w:eastAsia="zh-CN"/>
        </w:rPr>
        <w:t>19</w:t>
      </w:r>
      <w:r w:rsidRPr="00EE1C0E">
        <w:rPr>
          <w:rFonts w:eastAsia="等线" w:cs="Times New Roman"/>
          <w:b/>
          <w:szCs w:val="24"/>
        </w:rPr>
        <w:t xml:space="preserve">. </w:t>
      </w:r>
      <w:r w:rsidRPr="00EE1C0E">
        <w:rPr>
          <w:rFonts w:eastAsia="等线" w:cs="Times New Roman"/>
          <w:kern w:val="0"/>
          <w:szCs w:val="24"/>
          <w:lang w:eastAsia="zh-CN"/>
        </w:rPr>
        <w:t>The relative</w:t>
      </w:r>
      <w:r w:rsidRPr="00EE1C0E">
        <w:rPr>
          <w:rFonts w:eastAsia="等线" w:cs="Times New Roman" w:hint="eastAsia"/>
          <w:kern w:val="0"/>
          <w:szCs w:val="24"/>
          <w:lang w:eastAsia="zh-CN"/>
        </w:rPr>
        <w:t xml:space="preserve"> abundance</w:t>
      </w:r>
      <w:r w:rsidRPr="00EE1C0E">
        <w:rPr>
          <w:rFonts w:eastAsia="等线" w:cs="Times New Roman"/>
          <w:kern w:val="0"/>
          <w:szCs w:val="24"/>
          <w:lang w:eastAsia="zh-CN"/>
        </w:rPr>
        <w:t xml:space="preserve"> of </w:t>
      </w:r>
      <w:r w:rsidR="00750718" w:rsidRPr="00EE1C0E">
        <w:rPr>
          <w:rFonts w:eastAsia="等线" w:cs="Times New Roman"/>
          <w:kern w:val="0"/>
          <w:szCs w:val="24"/>
          <w:lang w:eastAsia="zh-CN"/>
        </w:rPr>
        <w:t>negative and positive DOM</w:t>
      </w:r>
      <w:r w:rsidR="0060129C" w:rsidRPr="00EE1C0E">
        <w:rPr>
          <w:rFonts w:eastAsia="等线" w:cs="Times New Roman"/>
          <w:kern w:val="0"/>
          <w:szCs w:val="24"/>
          <w:lang w:eastAsia="zh-CN"/>
        </w:rPr>
        <w:t xml:space="preserve"> </w:t>
      </w:r>
      <w:r w:rsidRPr="00EE1C0E">
        <w:rPr>
          <w:rFonts w:eastAsia="等线" w:cs="Times New Roman"/>
          <w:kern w:val="0"/>
          <w:szCs w:val="24"/>
          <w:lang w:eastAsia="zh-CN"/>
        </w:rPr>
        <w:t>composition</w:t>
      </w:r>
      <w:r w:rsidR="0060129C" w:rsidRPr="00EE1C0E">
        <w:rPr>
          <w:rFonts w:eastAsia="等线" w:cs="Times New Roman" w:hint="eastAsia"/>
          <w:kern w:val="0"/>
          <w:szCs w:val="24"/>
          <w:lang w:eastAsia="zh-CN"/>
        </w:rPr>
        <w:t xml:space="preserve"> </w:t>
      </w:r>
      <w:r w:rsidRPr="00EE1C0E">
        <w:rPr>
          <w:rFonts w:eastAsia="等线" w:cs="Times New Roman"/>
          <w:kern w:val="0"/>
          <w:szCs w:val="24"/>
          <w:lang w:eastAsia="zh-CN"/>
        </w:rPr>
        <w:t>according to</w:t>
      </w:r>
      <w:r w:rsidR="00D574D7" w:rsidRPr="00EE1C0E">
        <w:rPr>
          <w:rFonts w:eastAsia="等线" w:cs="Times New Roman" w:hint="eastAsia"/>
          <w:kern w:val="0"/>
          <w:szCs w:val="24"/>
          <w:lang w:eastAsia="zh-CN"/>
        </w:rPr>
        <w:t xml:space="preserve"> </w:t>
      </w:r>
      <w:r w:rsidR="00D574D7" w:rsidRPr="00EE1C0E">
        <w:rPr>
          <w:rFonts w:eastAsia="等线" w:cs="Times New Roman"/>
          <w:kern w:val="0"/>
          <w:szCs w:val="24"/>
          <w:lang w:eastAsia="zh-CN"/>
        </w:rPr>
        <w:t>(</w:t>
      </w:r>
      <w:r w:rsidR="00D574D7" w:rsidRPr="00EE1C0E">
        <w:rPr>
          <w:rFonts w:eastAsia="等线" w:cs="Times New Roman" w:hint="eastAsia"/>
          <w:kern w:val="0"/>
          <w:szCs w:val="24"/>
          <w:lang w:eastAsia="zh-CN"/>
        </w:rPr>
        <w:t>a</w:t>
      </w:r>
      <w:r w:rsidR="00D574D7" w:rsidRPr="00EE1C0E">
        <w:rPr>
          <w:rFonts w:eastAsia="等线" w:cs="Times New Roman"/>
          <w:kern w:val="0"/>
          <w:szCs w:val="24"/>
          <w:lang w:eastAsia="zh-CN"/>
        </w:rPr>
        <w:t>)</w:t>
      </w:r>
      <w:r w:rsidRPr="00EE1C0E">
        <w:rPr>
          <w:rFonts w:eastAsia="等线" w:cs="Times New Roman"/>
          <w:kern w:val="0"/>
          <w:szCs w:val="24"/>
          <w:lang w:eastAsia="zh-CN"/>
        </w:rPr>
        <w:t xml:space="preserve"> compound classes, and</w:t>
      </w:r>
      <w:r w:rsidR="00D574D7" w:rsidRPr="00EE1C0E">
        <w:rPr>
          <w:rFonts w:eastAsia="等线" w:cs="Times New Roman" w:hint="eastAsia"/>
          <w:kern w:val="0"/>
          <w:szCs w:val="24"/>
          <w:lang w:eastAsia="zh-CN"/>
        </w:rPr>
        <w:t xml:space="preserve"> </w:t>
      </w:r>
      <w:r w:rsidR="00D574D7" w:rsidRPr="00EE1C0E">
        <w:rPr>
          <w:rFonts w:eastAsia="等线" w:cs="Times New Roman"/>
          <w:kern w:val="0"/>
          <w:szCs w:val="24"/>
          <w:lang w:eastAsia="zh-CN"/>
        </w:rPr>
        <w:t>(</w:t>
      </w:r>
      <w:r w:rsidR="00D574D7" w:rsidRPr="00EE1C0E">
        <w:rPr>
          <w:rFonts w:eastAsia="等线" w:cs="Times New Roman" w:hint="eastAsia"/>
          <w:kern w:val="0"/>
          <w:szCs w:val="24"/>
          <w:lang w:eastAsia="zh-CN"/>
        </w:rPr>
        <w:t>b</w:t>
      </w:r>
      <w:r w:rsidR="00D574D7" w:rsidRPr="00EE1C0E">
        <w:rPr>
          <w:rFonts w:eastAsia="等线" w:cs="Times New Roman"/>
          <w:kern w:val="0"/>
          <w:szCs w:val="24"/>
          <w:lang w:eastAsia="zh-CN"/>
        </w:rPr>
        <w:t>)</w:t>
      </w:r>
      <w:r w:rsidRPr="00EE1C0E">
        <w:rPr>
          <w:rFonts w:eastAsia="等线" w:cs="Times New Roman"/>
          <w:kern w:val="0"/>
          <w:szCs w:val="24"/>
          <w:lang w:eastAsia="zh-CN"/>
        </w:rPr>
        <w:t xml:space="preserve"> formula classes</w:t>
      </w:r>
      <w:r w:rsidRPr="00EE1C0E">
        <w:rPr>
          <w:rFonts w:eastAsia="等线" w:cs="Times New Roman" w:hint="eastAsia"/>
          <w:kern w:val="0"/>
          <w:szCs w:val="24"/>
          <w:lang w:eastAsia="zh-CN"/>
        </w:rPr>
        <w:t>.</w:t>
      </w:r>
    </w:p>
    <w:p w14:paraId="6159F3E8" w14:textId="77777777" w:rsidR="009060FB" w:rsidRDefault="009060FB">
      <w:pPr>
        <w:spacing w:after="384" w:line="259" w:lineRule="auto"/>
        <w:rPr>
          <w:rFonts w:eastAsia="等线" w:cs="Times New Roman"/>
          <w:kern w:val="0"/>
          <w:sz w:val="22"/>
          <w:szCs w:val="28"/>
          <w:lang w:eastAsia="zh-CN"/>
        </w:rPr>
      </w:pPr>
      <w:r>
        <w:rPr>
          <w:rFonts w:eastAsia="等线" w:cs="Times New Roman"/>
          <w:kern w:val="0"/>
          <w:sz w:val="22"/>
          <w:szCs w:val="28"/>
          <w:lang w:eastAsia="zh-CN"/>
        </w:rPr>
        <w:br w:type="page"/>
      </w:r>
    </w:p>
    <w:p w14:paraId="7B0397A1" w14:textId="44ECD43E" w:rsidR="003A12F9" w:rsidRDefault="009060FB" w:rsidP="009060FB">
      <w:pPr>
        <w:rPr>
          <w:rFonts w:eastAsia="等线"/>
          <w:lang w:eastAsia="zh-CN"/>
        </w:rPr>
      </w:pPr>
      <w:r>
        <w:rPr>
          <w:rFonts w:eastAsia="等线"/>
          <w:noProof/>
          <w:lang w:eastAsia="zh-CN"/>
        </w:rPr>
        <w:lastRenderedPageBreak/>
        <w:drawing>
          <wp:inline distT="0" distB="0" distL="0" distR="0" wp14:anchorId="4C97199A" wp14:editId="5153F1EE">
            <wp:extent cx="5731510" cy="2067560"/>
            <wp:effectExtent l="0" t="0" r="2540" b="8890"/>
            <wp:docPr id="7943998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399879" name="图片 794399879"/>
                    <pic:cNvPicPr/>
                  </pic:nvPicPr>
                  <pic:blipFill>
                    <a:blip r:embed="rId61"/>
                    <a:stretch>
                      <a:fillRect/>
                    </a:stretch>
                  </pic:blipFill>
                  <pic:spPr>
                    <a:xfrm>
                      <a:off x="0" y="0"/>
                      <a:ext cx="5731510" cy="2067560"/>
                    </a:xfrm>
                    <a:prstGeom prst="rect">
                      <a:avLst/>
                    </a:prstGeom>
                  </pic:spPr>
                </pic:pic>
              </a:graphicData>
            </a:graphic>
          </wp:inline>
        </w:drawing>
      </w:r>
    </w:p>
    <w:p w14:paraId="6AFACB13" w14:textId="0CCCA128" w:rsidR="00866A66" w:rsidRDefault="009060FB" w:rsidP="009060FB">
      <w:pPr>
        <w:outlineLvl w:val="0"/>
        <w:rPr>
          <w:rFonts w:eastAsia="等线"/>
          <w:lang w:eastAsia="zh-CN"/>
        </w:rPr>
      </w:pPr>
      <w:r w:rsidRPr="009060FB">
        <w:rPr>
          <w:rFonts w:eastAsia="等线" w:cs="Times New Roman"/>
          <w:b/>
          <w:szCs w:val="22"/>
          <w:lang w:eastAsia="zh-CN"/>
        </w:rPr>
        <w:t xml:space="preserve">Fig. </w:t>
      </w:r>
      <w:r w:rsidR="006D07B5">
        <w:rPr>
          <w:rFonts w:eastAsia="等线" w:cs="Times New Roman" w:hint="eastAsia"/>
          <w:b/>
          <w:szCs w:val="22"/>
          <w:lang w:eastAsia="zh-CN"/>
        </w:rPr>
        <w:t>S</w:t>
      </w:r>
      <w:r w:rsidR="009871CE">
        <w:rPr>
          <w:rFonts w:eastAsia="等线" w:cs="Times New Roman" w:hint="eastAsia"/>
          <w:b/>
          <w:szCs w:val="22"/>
          <w:lang w:eastAsia="zh-CN"/>
        </w:rPr>
        <w:t>20</w:t>
      </w:r>
      <w:r w:rsidRPr="009060FB">
        <w:rPr>
          <w:rFonts w:eastAsia="等线" w:cs="Times New Roman"/>
          <w:b/>
          <w:szCs w:val="22"/>
          <w:lang w:eastAsia="zh-CN"/>
        </w:rPr>
        <w:t>.</w:t>
      </w:r>
      <w:r w:rsidRPr="009060FB">
        <w:rPr>
          <w:rFonts w:eastAsia="等线" w:cs="Times New Roman"/>
          <w:bCs/>
          <w:szCs w:val="22"/>
          <w:lang w:eastAsia="zh-CN"/>
        </w:rPr>
        <w:t xml:space="preserve"> </w:t>
      </w:r>
      <w:r w:rsidRPr="009060FB">
        <w:rPr>
          <w:rFonts w:eastAsia="等线"/>
          <w:lang w:eastAsia="zh-CN"/>
        </w:rPr>
        <w:t>The plot of the distribution of the four main molecular properties for (</w:t>
      </w:r>
      <w:r>
        <w:rPr>
          <w:rFonts w:eastAsia="等线" w:hint="eastAsia"/>
          <w:lang w:eastAsia="zh-CN"/>
        </w:rPr>
        <w:t>a</w:t>
      </w:r>
      <w:r w:rsidRPr="009060FB">
        <w:rPr>
          <w:rFonts w:eastAsia="等线"/>
          <w:lang w:eastAsia="zh-CN"/>
        </w:rPr>
        <w:t>) L1 and (</w:t>
      </w:r>
      <w:r>
        <w:rPr>
          <w:rFonts w:eastAsia="等线" w:hint="eastAsia"/>
          <w:lang w:eastAsia="zh-CN"/>
        </w:rPr>
        <w:t>b</w:t>
      </w:r>
      <w:r w:rsidRPr="009060FB">
        <w:rPr>
          <w:rFonts w:eastAsia="等线"/>
          <w:lang w:eastAsia="zh-CN"/>
        </w:rPr>
        <w:t>) L2 in negative (r&lt;0) and positive (r&gt;0).</w:t>
      </w:r>
    </w:p>
    <w:p w14:paraId="00021623" w14:textId="77777777" w:rsidR="00866A66" w:rsidRDefault="00866A66">
      <w:pPr>
        <w:spacing w:after="384" w:line="259" w:lineRule="auto"/>
        <w:rPr>
          <w:rFonts w:eastAsia="等线"/>
          <w:lang w:eastAsia="zh-CN"/>
        </w:rPr>
      </w:pPr>
      <w:r>
        <w:rPr>
          <w:rFonts w:eastAsia="等线"/>
          <w:lang w:eastAsia="zh-CN"/>
        </w:rPr>
        <w:br w:type="page"/>
      </w:r>
    </w:p>
    <w:p w14:paraId="76F1586D" w14:textId="5B9C9673" w:rsidR="00866A66" w:rsidRDefault="00A21E4F" w:rsidP="00866A66">
      <w:pPr>
        <w:rPr>
          <w:rFonts w:eastAsia="等线"/>
          <w:lang w:eastAsia="zh-CN"/>
        </w:rPr>
      </w:pPr>
      <w:r>
        <w:rPr>
          <w:rFonts w:eastAsia="等线"/>
          <w:noProof/>
          <w:lang w:eastAsia="zh-CN"/>
        </w:rPr>
        <w:lastRenderedPageBreak/>
        <w:drawing>
          <wp:inline distT="0" distB="0" distL="0" distR="0" wp14:anchorId="2144A3CE" wp14:editId="0B2B1C66">
            <wp:extent cx="5731510" cy="4294505"/>
            <wp:effectExtent l="0" t="0" r="2540" b="0"/>
            <wp:docPr id="1717210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1025" name="图片 171721025"/>
                    <pic:cNvPicPr/>
                  </pic:nvPicPr>
                  <pic:blipFill>
                    <a:blip r:embed="rId62"/>
                    <a:stretch>
                      <a:fillRect/>
                    </a:stretch>
                  </pic:blipFill>
                  <pic:spPr>
                    <a:xfrm>
                      <a:off x="0" y="0"/>
                      <a:ext cx="5731510" cy="4294505"/>
                    </a:xfrm>
                    <a:prstGeom prst="rect">
                      <a:avLst/>
                    </a:prstGeom>
                  </pic:spPr>
                </pic:pic>
              </a:graphicData>
            </a:graphic>
          </wp:inline>
        </w:drawing>
      </w:r>
    </w:p>
    <w:p w14:paraId="3150055F" w14:textId="4401112A" w:rsidR="00866A66" w:rsidRPr="00866A66" w:rsidRDefault="00866A66" w:rsidP="00866A66">
      <w:pPr>
        <w:widowControl w:val="0"/>
        <w:tabs>
          <w:tab w:val="left" w:pos="5400"/>
        </w:tabs>
        <w:autoSpaceDE w:val="0"/>
        <w:autoSpaceDN w:val="0"/>
        <w:outlineLvl w:val="0"/>
        <w:rPr>
          <w:rFonts w:eastAsia="等线" w:cs="Times New Roman"/>
          <w:bCs/>
          <w:szCs w:val="22"/>
          <w:lang w:eastAsia="zh-CN"/>
        </w:rPr>
      </w:pPr>
      <w:r w:rsidRPr="006D07B5">
        <w:rPr>
          <w:rFonts w:eastAsia="等线" w:cs="Times New Roman"/>
          <w:b/>
          <w:szCs w:val="22"/>
          <w:lang w:eastAsia="zh-CN"/>
        </w:rPr>
        <w:t xml:space="preserve">Fig. </w:t>
      </w:r>
      <w:r>
        <w:rPr>
          <w:rFonts w:eastAsia="等线" w:cs="Times New Roman" w:hint="eastAsia"/>
          <w:b/>
          <w:szCs w:val="22"/>
          <w:lang w:eastAsia="zh-CN"/>
        </w:rPr>
        <w:t>S</w:t>
      </w:r>
      <w:r w:rsidR="009871CE">
        <w:rPr>
          <w:rFonts w:eastAsia="等线" w:cs="Times New Roman" w:hint="eastAsia"/>
          <w:b/>
          <w:szCs w:val="22"/>
          <w:lang w:eastAsia="zh-CN"/>
        </w:rPr>
        <w:t>21</w:t>
      </w:r>
      <w:r w:rsidRPr="006D07B5">
        <w:rPr>
          <w:rFonts w:eastAsia="等线" w:cs="Times New Roman"/>
          <w:b/>
          <w:szCs w:val="22"/>
          <w:lang w:eastAsia="zh-CN"/>
        </w:rPr>
        <w:t>.</w:t>
      </w:r>
      <w:r w:rsidRPr="006D07B5">
        <w:rPr>
          <w:rFonts w:eastAsia="等线" w:cs="Times New Roman"/>
          <w:bCs/>
          <w:szCs w:val="22"/>
          <w:lang w:eastAsia="zh-CN"/>
        </w:rPr>
        <w:t xml:space="preserve"> SEM images of membranes of (a) L1 and (b) L2. Atomic force microscopy (AFM) images of surface morphologies of (c) L1 and (d) L2. (</w:t>
      </w:r>
      <w:r>
        <w:rPr>
          <w:rFonts w:eastAsia="等线" w:cs="Times New Roman" w:hint="eastAsia"/>
          <w:bCs/>
          <w:szCs w:val="22"/>
          <w:lang w:eastAsia="zh-CN"/>
        </w:rPr>
        <w:t>e</w:t>
      </w:r>
      <w:r w:rsidRPr="006D07B5">
        <w:rPr>
          <w:rFonts w:eastAsia="等线" w:cs="Times New Roman"/>
          <w:bCs/>
          <w:szCs w:val="22"/>
          <w:lang w:eastAsia="zh-CN"/>
        </w:rPr>
        <w:t>) S-EPS, and (</w:t>
      </w:r>
      <w:r>
        <w:rPr>
          <w:rFonts w:eastAsia="等线" w:cs="Times New Roman" w:hint="eastAsia"/>
          <w:bCs/>
          <w:szCs w:val="22"/>
          <w:lang w:eastAsia="zh-CN"/>
        </w:rPr>
        <w:t>f</w:t>
      </w:r>
      <w:r w:rsidRPr="006D07B5">
        <w:rPr>
          <w:rFonts w:eastAsia="等线" w:cs="Times New Roman"/>
          <w:bCs/>
          <w:szCs w:val="22"/>
          <w:lang w:eastAsia="zh-CN"/>
        </w:rPr>
        <w:t xml:space="preserve">) Fmax of each fluorescence compound of membrane surface </w:t>
      </w:r>
      <w:r w:rsidR="00EE1C0E" w:rsidRPr="000046D4">
        <w:rPr>
          <w:rFonts w:eastAsia="等线" w:cs="Times New Roman"/>
          <w:bCs/>
          <w:szCs w:val="24"/>
          <w:lang w:eastAsia="zh-CN"/>
        </w:rPr>
        <w:t>under different pre-ozonation dosages</w:t>
      </w:r>
      <w:r w:rsidRPr="006D07B5">
        <w:rPr>
          <w:rFonts w:eastAsia="等线" w:cs="Times New Roman"/>
          <w:bCs/>
          <w:szCs w:val="22"/>
          <w:lang w:eastAsia="zh-CN"/>
        </w:rPr>
        <w:t>.</w:t>
      </w:r>
    </w:p>
    <w:p w14:paraId="2475FF68" w14:textId="77777777" w:rsidR="00866A66" w:rsidRDefault="00866A66">
      <w:pPr>
        <w:spacing w:after="384" w:line="259" w:lineRule="auto"/>
        <w:rPr>
          <w:rFonts w:eastAsia="等线"/>
          <w:lang w:eastAsia="zh-CN"/>
        </w:rPr>
      </w:pPr>
      <w:r>
        <w:rPr>
          <w:rFonts w:eastAsia="等线"/>
          <w:lang w:eastAsia="zh-CN"/>
        </w:rPr>
        <w:br w:type="page"/>
      </w:r>
    </w:p>
    <w:p w14:paraId="6E55C6E8" w14:textId="7180ADDF" w:rsidR="00866A66" w:rsidRDefault="009E49B2" w:rsidP="00866A66">
      <w:pP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709B3BF8" wp14:editId="6A5F501A">
            <wp:extent cx="5731510" cy="3121025"/>
            <wp:effectExtent l="0" t="0" r="2540" b="3175"/>
            <wp:docPr id="16675164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516472" name="图片 1667516472"/>
                    <pic:cNvPicPr/>
                  </pic:nvPicPr>
                  <pic:blipFill>
                    <a:blip r:embed="rId63"/>
                    <a:stretch>
                      <a:fillRect/>
                    </a:stretch>
                  </pic:blipFill>
                  <pic:spPr>
                    <a:xfrm>
                      <a:off x="0" y="0"/>
                      <a:ext cx="5731510" cy="3121025"/>
                    </a:xfrm>
                    <a:prstGeom prst="rect">
                      <a:avLst/>
                    </a:prstGeom>
                  </pic:spPr>
                </pic:pic>
              </a:graphicData>
            </a:graphic>
          </wp:inline>
        </w:drawing>
      </w:r>
    </w:p>
    <w:p w14:paraId="6BBCAE0F" w14:textId="52EC8AA3" w:rsidR="00866A66" w:rsidRPr="00EE1C0E" w:rsidRDefault="00866A66" w:rsidP="00866A66">
      <w:pPr>
        <w:outlineLvl w:val="0"/>
        <w:rPr>
          <w:rFonts w:eastAsia="等线" w:cs="Times New Roman"/>
          <w:kern w:val="0"/>
          <w:szCs w:val="24"/>
          <w:lang w:eastAsia="zh-CN"/>
        </w:rPr>
      </w:pPr>
      <w:r w:rsidRPr="00EE1C0E">
        <w:rPr>
          <w:rFonts w:eastAsia="等线" w:cs="Times New Roman"/>
          <w:b/>
          <w:szCs w:val="24"/>
        </w:rPr>
        <w:t>Fig. S</w:t>
      </w:r>
      <w:r w:rsidR="009871CE">
        <w:rPr>
          <w:rFonts w:eastAsia="等线" w:cs="Times New Roman" w:hint="eastAsia"/>
          <w:b/>
          <w:szCs w:val="24"/>
          <w:lang w:eastAsia="zh-CN"/>
        </w:rPr>
        <w:t>22</w:t>
      </w:r>
      <w:r w:rsidRPr="00EE1C0E">
        <w:rPr>
          <w:rFonts w:eastAsia="等线" w:cs="Times New Roman" w:hint="eastAsia"/>
          <w:b/>
          <w:szCs w:val="24"/>
          <w:lang w:eastAsia="zh-CN"/>
        </w:rPr>
        <w:t>.</w:t>
      </w:r>
      <w:r w:rsidRPr="00EE1C0E">
        <w:rPr>
          <w:rFonts w:eastAsia="等线" w:cs="Times New Roman"/>
          <w:b/>
          <w:szCs w:val="24"/>
        </w:rPr>
        <w:t xml:space="preserve"> </w:t>
      </w:r>
      <w:r w:rsidRPr="00EE1C0E">
        <w:rPr>
          <w:rFonts w:eastAsia="等线" w:cs="Times New Roman"/>
          <w:kern w:val="0"/>
          <w:szCs w:val="24"/>
          <w:lang w:eastAsia="zh-CN"/>
        </w:rPr>
        <w:t>EPS, LB-EPS and TB-EPS</w:t>
      </w:r>
      <w:r w:rsidRPr="00EE1C0E">
        <w:rPr>
          <w:szCs w:val="24"/>
        </w:rPr>
        <w:t xml:space="preserve"> </w:t>
      </w:r>
      <w:r w:rsidRPr="00EE1C0E">
        <w:rPr>
          <w:rFonts w:eastAsia="等线" w:cs="Times New Roman"/>
          <w:kern w:val="0"/>
          <w:szCs w:val="24"/>
          <w:lang w:eastAsia="zh-CN"/>
        </w:rPr>
        <w:t xml:space="preserve">of membrane surface for L1 and L2 change </w:t>
      </w:r>
      <w:r w:rsidR="00EE1C0E" w:rsidRPr="00EE1C0E">
        <w:rPr>
          <w:rFonts w:eastAsia="等线" w:cs="Times New Roman"/>
          <w:bCs/>
          <w:szCs w:val="24"/>
          <w:lang w:eastAsia="zh-CN"/>
        </w:rPr>
        <w:t>under different pre-ozonation dosages</w:t>
      </w:r>
      <w:r w:rsidRPr="00EE1C0E">
        <w:rPr>
          <w:rFonts w:eastAsia="等线" w:cs="Times New Roman"/>
          <w:kern w:val="0"/>
          <w:szCs w:val="24"/>
          <w:lang w:eastAsia="zh-CN"/>
        </w:rPr>
        <w:t>.</w:t>
      </w:r>
    </w:p>
    <w:p w14:paraId="406E7859" w14:textId="77777777" w:rsidR="00866A66" w:rsidRDefault="00866A66" w:rsidP="00866A66">
      <w:pPr>
        <w:spacing w:after="384"/>
        <w:rPr>
          <w:rFonts w:eastAsia="等线" w:cs="Times New Roman"/>
          <w:kern w:val="0"/>
          <w:sz w:val="22"/>
          <w:szCs w:val="28"/>
          <w:lang w:eastAsia="zh-CN"/>
        </w:rPr>
      </w:pPr>
      <w:r>
        <w:rPr>
          <w:rFonts w:eastAsia="等线" w:cs="Times New Roman"/>
          <w:kern w:val="0"/>
          <w:sz w:val="22"/>
          <w:szCs w:val="28"/>
          <w:lang w:eastAsia="zh-CN"/>
        </w:rPr>
        <w:br w:type="page"/>
      </w:r>
    </w:p>
    <w:p w14:paraId="690BD4C2" w14:textId="61702844" w:rsidR="00866A66" w:rsidRDefault="009E49B2" w:rsidP="00866A66">
      <w:pPr>
        <w:rPr>
          <w:rFonts w:eastAsia="等线"/>
          <w:lang w:eastAsia="zh-CN"/>
        </w:rPr>
      </w:pPr>
      <w:r>
        <w:rPr>
          <w:rFonts w:eastAsia="等线"/>
          <w:noProof/>
          <w:lang w:eastAsia="zh-CN"/>
        </w:rPr>
        <w:lastRenderedPageBreak/>
        <w:drawing>
          <wp:inline distT="0" distB="0" distL="0" distR="0" wp14:anchorId="26C5B366" wp14:editId="7D519E61">
            <wp:extent cx="5731510" cy="2402840"/>
            <wp:effectExtent l="0" t="0" r="2540" b="0"/>
            <wp:docPr id="9544812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481295" name="图片 954481295"/>
                    <pic:cNvPicPr/>
                  </pic:nvPicPr>
                  <pic:blipFill>
                    <a:blip r:embed="rId64"/>
                    <a:stretch>
                      <a:fillRect/>
                    </a:stretch>
                  </pic:blipFill>
                  <pic:spPr>
                    <a:xfrm>
                      <a:off x="0" y="0"/>
                      <a:ext cx="5731510" cy="2402840"/>
                    </a:xfrm>
                    <a:prstGeom prst="rect">
                      <a:avLst/>
                    </a:prstGeom>
                  </pic:spPr>
                </pic:pic>
              </a:graphicData>
            </a:graphic>
          </wp:inline>
        </w:drawing>
      </w:r>
    </w:p>
    <w:p w14:paraId="05EDFBEF" w14:textId="6029BCEC" w:rsidR="00866A66" w:rsidRPr="00EE1C0E" w:rsidRDefault="00866A66" w:rsidP="00866A66">
      <w:pPr>
        <w:outlineLvl w:val="0"/>
        <w:rPr>
          <w:rFonts w:eastAsia="等线"/>
          <w:szCs w:val="24"/>
          <w:lang w:eastAsia="zh-CN"/>
        </w:rPr>
      </w:pPr>
      <w:r w:rsidRPr="00EE1C0E">
        <w:rPr>
          <w:rFonts w:eastAsia="等线" w:cs="Times New Roman"/>
          <w:b/>
          <w:szCs w:val="24"/>
        </w:rPr>
        <w:t>Fig. S</w:t>
      </w:r>
      <w:r w:rsidR="009871CE">
        <w:rPr>
          <w:rFonts w:eastAsia="等线" w:cs="Times New Roman" w:hint="eastAsia"/>
          <w:b/>
          <w:szCs w:val="24"/>
          <w:lang w:eastAsia="zh-CN"/>
        </w:rPr>
        <w:t>23</w:t>
      </w:r>
      <w:r w:rsidRPr="00EE1C0E">
        <w:rPr>
          <w:rFonts w:eastAsia="等线" w:cs="Times New Roman" w:hint="eastAsia"/>
          <w:b/>
          <w:szCs w:val="24"/>
          <w:lang w:eastAsia="zh-CN"/>
        </w:rPr>
        <w:t>.</w:t>
      </w:r>
      <w:r w:rsidRPr="00EE1C0E">
        <w:rPr>
          <w:rFonts w:eastAsia="等线" w:cs="Times New Roman"/>
          <w:b/>
          <w:szCs w:val="24"/>
        </w:rPr>
        <w:t xml:space="preserve"> </w:t>
      </w:r>
      <w:r w:rsidRPr="00EE1C0E">
        <w:rPr>
          <w:rFonts w:eastAsia="等线" w:cs="Times New Roman"/>
          <w:kern w:val="0"/>
          <w:szCs w:val="24"/>
          <w:lang w:eastAsia="zh-CN"/>
        </w:rPr>
        <w:t xml:space="preserve">Effect of pre-ozonation on the zeta potential of </w:t>
      </w:r>
      <w:r w:rsidRPr="00EE1C0E">
        <w:rPr>
          <w:rFonts w:eastAsia="等线" w:cs="Times New Roman" w:hint="eastAsia"/>
          <w:kern w:val="0"/>
          <w:szCs w:val="24"/>
          <w:lang w:eastAsia="zh-CN"/>
        </w:rPr>
        <w:t>EPS of (a) L1 and (b) L2</w:t>
      </w:r>
      <w:r w:rsidRPr="00EE1C0E">
        <w:rPr>
          <w:rFonts w:eastAsia="等线" w:cs="Times New Roman"/>
          <w:kern w:val="0"/>
          <w:szCs w:val="24"/>
          <w:lang w:eastAsia="zh-CN"/>
        </w:rPr>
        <w:t>.</w:t>
      </w:r>
    </w:p>
    <w:p w14:paraId="15E6B10E" w14:textId="77777777" w:rsidR="00866A66" w:rsidRDefault="00866A66" w:rsidP="00866A66">
      <w:pPr>
        <w:spacing w:after="384"/>
        <w:rPr>
          <w:rFonts w:eastAsia="等线" w:cs="Times New Roman"/>
          <w:kern w:val="0"/>
          <w:sz w:val="22"/>
          <w:szCs w:val="28"/>
          <w:lang w:eastAsia="zh-CN"/>
        </w:rPr>
      </w:pPr>
      <w:r>
        <w:rPr>
          <w:rFonts w:eastAsia="等线" w:cs="Times New Roman"/>
          <w:kern w:val="0"/>
          <w:sz w:val="22"/>
          <w:szCs w:val="28"/>
          <w:lang w:eastAsia="zh-CN"/>
        </w:rPr>
        <w:br w:type="page"/>
      </w:r>
    </w:p>
    <w:p w14:paraId="4E232686" w14:textId="077C1196" w:rsidR="00866A66" w:rsidRDefault="005849BE" w:rsidP="00866A66">
      <w:pPr>
        <w:jc w:val="cente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3DBB6276" wp14:editId="19B77C12">
            <wp:extent cx="5731510" cy="2543810"/>
            <wp:effectExtent l="0" t="0" r="2540" b="8890"/>
            <wp:docPr id="16533550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55089" name="图片 1653355089"/>
                    <pic:cNvPicPr/>
                  </pic:nvPicPr>
                  <pic:blipFill>
                    <a:blip r:embed="rId65"/>
                    <a:stretch>
                      <a:fillRect/>
                    </a:stretch>
                  </pic:blipFill>
                  <pic:spPr>
                    <a:xfrm>
                      <a:off x="0" y="0"/>
                      <a:ext cx="5731510" cy="2543810"/>
                    </a:xfrm>
                    <a:prstGeom prst="rect">
                      <a:avLst/>
                    </a:prstGeom>
                  </pic:spPr>
                </pic:pic>
              </a:graphicData>
            </a:graphic>
          </wp:inline>
        </w:drawing>
      </w:r>
    </w:p>
    <w:p w14:paraId="0019AA57" w14:textId="43FE7099" w:rsidR="009060FB" w:rsidRPr="005849BE" w:rsidRDefault="00866A66" w:rsidP="009060FB">
      <w:pPr>
        <w:outlineLvl w:val="0"/>
        <w:rPr>
          <w:rFonts w:eastAsia="等线"/>
          <w:szCs w:val="24"/>
          <w:lang w:eastAsia="zh-CN"/>
        </w:rPr>
      </w:pPr>
      <w:r w:rsidRPr="005849BE">
        <w:rPr>
          <w:rFonts w:eastAsia="等线" w:cs="Times New Roman"/>
          <w:b/>
          <w:szCs w:val="24"/>
        </w:rPr>
        <w:t>Fig. S</w:t>
      </w:r>
      <w:r w:rsidR="009871CE">
        <w:rPr>
          <w:rFonts w:eastAsia="等线" w:cs="Times New Roman" w:hint="eastAsia"/>
          <w:b/>
          <w:szCs w:val="24"/>
          <w:lang w:eastAsia="zh-CN"/>
        </w:rPr>
        <w:t>24</w:t>
      </w:r>
      <w:r w:rsidRPr="005849BE">
        <w:rPr>
          <w:rFonts w:eastAsia="等线" w:cs="Times New Roman" w:hint="eastAsia"/>
          <w:b/>
          <w:szCs w:val="24"/>
          <w:lang w:eastAsia="zh-CN"/>
        </w:rPr>
        <w:t>.</w:t>
      </w:r>
      <w:r w:rsidRPr="005849BE">
        <w:rPr>
          <w:rFonts w:eastAsia="等线" w:cs="Times New Roman"/>
          <w:b/>
          <w:szCs w:val="24"/>
        </w:rPr>
        <w:t xml:space="preserve"> </w:t>
      </w:r>
      <w:r w:rsidRPr="005849BE">
        <w:rPr>
          <w:rFonts w:eastAsia="等线" w:cs="Times New Roman"/>
          <w:kern w:val="0"/>
          <w:szCs w:val="24"/>
          <w:lang w:eastAsia="zh-CN"/>
        </w:rPr>
        <w:t xml:space="preserve">Impact of </w:t>
      </w:r>
      <w:r w:rsidRPr="005849BE">
        <w:rPr>
          <w:rFonts w:eastAsia="等线" w:cs="Times New Roman" w:hint="eastAsia"/>
          <w:kern w:val="0"/>
          <w:szCs w:val="24"/>
          <w:lang w:eastAsia="zh-CN"/>
        </w:rPr>
        <w:t>o</w:t>
      </w:r>
      <w:r w:rsidRPr="005849BE">
        <w:rPr>
          <w:rFonts w:eastAsia="等线" w:cs="Times New Roman"/>
          <w:kern w:val="0"/>
          <w:szCs w:val="24"/>
          <w:lang w:eastAsia="zh-CN"/>
        </w:rPr>
        <w:t>zonation on the</w:t>
      </w:r>
      <w:r w:rsidRPr="005849BE">
        <w:rPr>
          <w:rFonts w:eastAsia="等线" w:cs="Times New Roman" w:hint="eastAsia"/>
          <w:kern w:val="0"/>
          <w:szCs w:val="24"/>
          <w:lang w:eastAsia="zh-CN"/>
        </w:rPr>
        <w:t xml:space="preserve"> MW</w:t>
      </w:r>
      <w:r w:rsidRPr="005849BE">
        <w:rPr>
          <w:rFonts w:eastAsia="等线" w:cs="Times New Roman"/>
          <w:kern w:val="0"/>
          <w:szCs w:val="24"/>
          <w:lang w:eastAsia="zh-CN"/>
        </w:rPr>
        <w:t xml:space="preserve"> </w:t>
      </w:r>
      <w:r w:rsidRPr="005849BE">
        <w:rPr>
          <w:rFonts w:eastAsia="等线" w:cs="Times New Roman" w:hint="eastAsia"/>
          <w:kern w:val="0"/>
          <w:szCs w:val="24"/>
          <w:lang w:eastAsia="zh-CN"/>
        </w:rPr>
        <w:t>d</w:t>
      </w:r>
      <w:r w:rsidRPr="005849BE">
        <w:rPr>
          <w:rFonts w:eastAsia="等线" w:cs="Times New Roman"/>
          <w:kern w:val="0"/>
          <w:szCs w:val="24"/>
          <w:lang w:eastAsia="zh-CN"/>
        </w:rPr>
        <w:t>istribution of DOM in (a)</w:t>
      </w:r>
      <w:r w:rsidRPr="005849BE">
        <w:rPr>
          <w:rFonts w:eastAsia="等线" w:cs="Times New Roman" w:hint="eastAsia"/>
          <w:kern w:val="0"/>
          <w:szCs w:val="24"/>
          <w:lang w:eastAsia="zh-CN"/>
        </w:rPr>
        <w:t xml:space="preserve"> </w:t>
      </w:r>
      <w:r w:rsidRPr="005849BE">
        <w:rPr>
          <w:rFonts w:eastAsia="等线" w:cs="Times New Roman"/>
          <w:kern w:val="0"/>
          <w:szCs w:val="24"/>
          <w:lang w:eastAsia="zh-CN"/>
        </w:rPr>
        <w:t>L1 and</w:t>
      </w:r>
      <w:r w:rsidRPr="005849BE">
        <w:rPr>
          <w:rFonts w:eastAsia="等线" w:cs="Times New Roman" w:hint="eastAsia"/>
          <w:kern w:val="0"/>
          <w:szCs w:val="24"/>
          <w:lang w:eastAsia="zh-CN"/>
        </w:rPr>
        <w:t xml:space="preserve"> </w:t>
      </w:r>
      <w:r w:rsidRPr="005849BE">
        <w:rPr>
          <w:rFonts w:eastAsia="等线" w:cs="Times New Roman"/>
          <w:kern w:val="0"/>
          <w:szCs w:val="24"/>
          <w:lang w:eastAsia="zh-CN"/>
        </w:rPr>
        <w:t>(b) L2</w:t>
      </w:r>
      <w:r w:rsidRPr="005849BE">
        <w:rPr>
          <w:rFonts w:eastAsia="等线" w:cs="Times New Roman" w:hint="eastAsia"/>
          <w:kern w:val="0"/>
          <w:szCs w:val="24"/>
          <w:lang w:eastAsia="zh-CN"/>
        </w:rPr>
        <w:t xml:space="preserve"> </w:t>
      </w:r>
      <w:r w:rsidRPr="005849BE">
        <w:rPr>
          <w:rFonts w:eastAsia="等线" w:cs="Times New Roman"/>
          <w:kern w:val="0"/>
          <w:szCs w:val="24"/>
          <w:lang w:eastAsia="zh-CN"/>
        </w:rPr>
        <w:t xml:space="preserve">as </w:t>
      </w:r>
      <w:r w:rsidRPr="005849BE">
        <w:rPr>
          <w:rFonts w:eastAsia="等线" w:cs="Times New Roman" w:hint="eastAsia"/>
          <w:kern w:val="0"/>
          <w:szCs w:val="24"/>
          <w:lang w:eastAsia="zh-CN"/>
        </w:rPr>
        <w:t>d</w:t>
      </w:r>
      <w:r w:rsidRPr="005849BE">
        <w:rPr>
          <w:rFonts w:eastAsia="等线" w:cs="Times New Roman"/>
          <w:kern w:val="0"/>
          <w:szCs w:val="24"/>
          <w:lang w:eastAsia="zh-CN"/>
        </w:rPr>
        <w:t>etermined by GPC</w:t>
      </w:r>
      <w:r w:rsidRPr="005849BE">
        <w:rPr>
          <w:rFonts w:eastAsia="等线" w:cs="Times New Roman" w:hint="eastAsia"/>
          <w:kern w:val="0"/>
          <w:szCs w:val="24"/>
          <w:lang w:eastAsia="zh-CN"/>
        </w:rPr>
        <w:t>.</w:t>
      </w:r>
    </w:p>
    <w:p w14:paraId="4C7F170A" w14:textId="1C30C527" w:rsidR="005C68E3" w:rsidRPr="00866A66" w:rsidRDefault="003A12F9" w:rsidP="003A12F9">
      <w:pPr>
        <w:spacing w:after="384" w:line="259" w:lineRule="auto"/>
        <w:rPr>
          <w:rFonts w:eastAsia="等线"/>
          <w:lang w:eastAsia="zh-CN"/>
        </w:rPr>
      </w:pPr>
      <w:r>
        <w:rPr>
          <w:rFonts w:eastAsia="等线" w:cs="Times New Roman"/>
          <w:kern w:val="0"/>
          <w:sz w:val="22"/>
          <w:szCs w:val="28"/>
          <w:lang w:eastAsia="zh-CN"/>
        </w:rPr>
        <w:br w:type="page"/>
      </w:r>
    </w:p>
    <w:p w14:paraId="23FCB729" w14:textId="0439F360" w:rsidR="00C83E39" w:rsidRDefault="00E14058" w:rsidP="00265237">
      <w:pP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3E3A5F00" wp14:editId="439C3D4B">
            <wp:extent cx="5731510" cy="2353310"/>
            <wp:effectExtent l="0" t="0" r="2540" b="8890"/>
            <wp:docPr id="16256214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21460" name="图片 1625621460"/>
                    <pic:cNvPicPr/>
                  </pic:nvPicPr>
                  <pic:blipFill>
                    <a:blip r:embed="rId66"/>
                    <a:stretch>
                      <a:fillRect/>
                    </a:stretch>
                  </pic:blipFill>
                  <pic:spPr>
                    <a:xfrm>
                      <a:off x="0" y="0"/>
                      <a:ext cx="5731510" cy="2353310"/>
                    </a:xfrm>
                    <a:prstGeom prst="rect">
                      <a:avLst/>
                    </a:prstGeom>
                  </pic:spPr>
                </pic:pic>
              </a:graphicData>
            </a:graphic>
          </wp:inline>
        </w:drawing>
      </w:r>
    </w:p>
    <w:p w14:paraId="6B4EC815" w14:textId="3418D268" w:rsidR="00DF1BF2" w:rsidRPr="00EE1C0E" w:rsidRDefault="00DF1BF2" w:rsidP="00DC5C2C">
      <w:pPr>
        <w:outlineLvl w:val="0"/>
        <w:rPr>
          <w:rFonts w:eastAsia="等线" w:cs="Times New Roman"/>
          <w:kern w:val="0"/>
          <w:szCs w:val="24"/>
          <w:lang w:eastAsia="zh-CN"/>
        </w:rPr>
      </w:pPr>
      <w:r w:rsidRPr="00EE1C0E">
        <w:rPr>
          <w:rFonts w:eastAsia="等线" w:cs="Times New Roman"/>
          <w:b/>
          <w:szCs w:val="24"/>
        </w:rPr>
        <w:t>Fig. S</w:t>
      </w:r>
      <w:r w:rsidR="009871CE">
        <w:rPr>
          <w:rFonts w:eastAsia="等线" w:cs="Times New Roman" w:hint="eastAsia"/>
          <w:b/>
          <w:szCs w:val="24"/>
          <w:lang w:eastAsia="zh-CN"/>
        </w:rPr>
        <w:t>25</w:t>
      </w:r>
      <w:r w:rsidR="00A736CD" w:rsidRPr="00EE1C0E">
        <w:rPr>
          <w:rFonts w:eastAsia="等线" w:cs="Times New Roman" w:hint="eastAsia"/>
          <w:b/>
          <w:szCs w:val="24"/>
          <w:lang w:eastAsia="zh-CN"/>
        </w:rPr>
        <w:t>.</w:t>
      </w:r>
      <w:r w:rsidRPr="00EE1C0E">
        <w:rPr>
          <w:rFonts w:eastAsia="等线" w:cs="Times New Roman"/>
          <w:b/>
          <w:szCs w:val="24"/>
        </w:rPr>
        <w:t xml:space="preserve"> </w:t>
      </w:r>
      <w:r w:rsidR="00B31AE8" w:rsidRPr="00EE1C0E">
        <w:rPr>
          <w:rFonts w:eastAsia="等线" w:cs="Times New Roman"/>
          <w:kern w:val="0"/>
          <w:szCs w:val="24"/>
          <w:lang w:eastAsia="zh-CN"/>
        </w:rPr>
        <w:t>XPS spectra of C1s in</w:t>
      </w:r>
      <w:r w:rsidR="00B31AE8" w:rsidRPr="00EE1C0E">
        <w:rPr>
          <w:rFonts w:eastAsia="等线" w:cs="Times New Roman" w:hint="eastAsia"/>
          <w:kern w:val="0"/>
          <w:szCs w:val="24"/>
          <w:lang w:eastAsia="zh-CN"/>
        </w:rPr>
        <w:t xml:space="preserve"> </w:t>
      </w:r>
      <w:r w:rsidR="009548B2" w:rsidRPr="00EE1C0E">
        <w:rPr>
          <w:rFonts w:eastAsia="等线" w:cs="Times New Roman"/>
          <w:kern w:val="0"/>
          <w:szCs w:val="24"/>
          <w:lang w:eastAsia="zh-CN"/>
        </w:rPr>
        <w:t xml:space="preserve">for (a) L1 and (b) L2 </w:t>
      </w:r>
      <w:r w:rsidR="00EE1C0E" w:rsidRPr="00EE1C0E">
        <w:rPr>
          <w:rFonts w:eastAsia="等线" w:cs="Times New Roman"/>
          <w:bCs/>
          <w:szCs w:val="24"/>
          <w:lang w:eastAsia="zh-CN"/>
        </w:rPr>
        <w:t>under different pre-ozonation dosages</w:t>
      </w:r>
      <w:r w:rsidR="009548B2" w:rsidRPr="00EE1C0E">
        <w:rPr>
          <w:rFonts w:eastAsia="等线" w:cs="Times New Roman"/>
          <w:kern w:val="0"/>
          <w:szCs w:val="24"/>
          <w:lang w:eastAsia="zh-CN"/>
        </w:rPr>
        <w:t>.</w:t>
      </w:r>
    </w:p>
    <w:p w14:paraId="2C2C72B8" w14:textId="152C04EF" w:rsidR="002F3422" w:rsidRDefault="002F3422" w:rsidP="00265237">
      <w:pPr>
        <w:spacing w:after="384"/>
        <w:rPr>
          <w:rFonts w:eastAsia="等线" w:cs="Times New Roman"/>
          <w:kern w:val="0"/>
          <w:sz w:val="22"/>
          <w:szCs w:val="28"/>
          <w:lang w:eastAsia="zh-CN"/>
        </w:rPr>
      </w:pPr>
      <w:r>
        <w:rPr>
          <w:rFonts w:eastAsia="等线" w:cs="Times New Roman"/>
          <w:kern w:val="0"/>
          <w:sz w:val="22"/>
          <w:szCs w:val="28"/>
          <w:lang w:eastAsia="zh-CN"/>
        </w:rPr>
        <w:br w:type="page"/>
      </w:r>
    </w:p>
    <w:p w14:paraId="67ECDBAD" w14:textId="27502CC4" w:rsidR="00B1753A" w:rsidRDefault="00B764E0" w:rsidP="00265237">
      <w:pP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49D22FDF" wp14:editId="5DCEFD37">
            <wp:extent cx="5731510" cy="2539365"/>
            <wp:effectExtent l="0" t="0" r="2540" b="0"/>
            <wp:docPr id="545864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6445" name="图片 54586445"/>
                    <pic:cNvPicPr/>
                  </pic:nvPicPr>
                  <pic:blipFill>
                    <a:blip r:embed="rId67"/>
                    <a:stretch>
                      <a:fillRect/>
                    </a:stretch>
                  </pic:blipFill>
                  <pic:spPr>
                    <a:xfrm>
                      <a:off x="0" y="0"/>
                      <a:ext cx="5731510" cy="2539365"/>
                    </a:xfrm>
                    <a:prstGeom prst="rect">
                      <a:avLst/>
                    </a:prstGeom>
                  </pic:spPr>
                </pic:pic>
              </a:graphicData>
            </a:graphic>
          </wp:inline>
        </w:drawing>
      </w:r>
    </w:p>
    <w:p w14:paraId="04B47D67" w14:textId="1D2D0B0D" w:rsidR="00B1753A" w:rsidRPr="00EE1C0E" w:rsidRDefault="00B1753A" w:rsidP="000C4A6F">
      <w:pPr>
        <w:outlineLvl w:val="0"/>
        <w:rPr>
          <w:rFonts w:eastAsia="等线" w:cs="Times New Roman"/>
          <w:kern w:val="0"/>
          <w:szCs w:val="24"/>
          <w:lang w:eastAsia="zh-CN"/>
        </w:rPr>
      </w:pPr>
      <w:r w:rsidRPr="00EE1C0E">
        <w:rPr>
          <w:rFonts w:eastAsia="等线" w:cs="Times New Roman"/>
          <w:b/>
          <w:szCs w:val="24"/>
        </w:rPr>
        <w:t>Fig. S</w:t>
      </w:r>
      <w:r w:rsidR="009871CE">
        <w:rPr>
          <w:rFonts w:eastAsia="等线" w:cs="Times New Roman" w:hint="eastAsia"/>
          <w:b/>
          <w:szCs w:val="24"/>
          <w:lang w:eastAsia="zh-CN"/>
        </w:rPr>
        <w:t>25</w:t>
      </w:r>
      <w:r w:rsidRPr="00EE1C0E">
        <w:rPr>
          <w:rFonts w:eastAsia="等线" w:cs="Times New Roman" w:hint="eastAsia"/>
          <w:b/>
          <w:szCs w:val="24"/>
          <w:lang w:eastAsia="zh-CN"/>
        </w:rPr>
        <w:t>.</w:t>
      </w:r>
      <w:r w:rsidRPr="00EE1C0E">
        <w:rPr>
          <w:rFonts w:eastAsia="等线" w:cs="Times New Roman"/>
          <w:b/>
          <w:szCs w:val="24"/>
        </w:rPr>
        <w:t xml:space="preserve"> </w:t>
      </w:r>
      <w:r w:rsidR="009640AC" w:rsidRPr="00EE1C0E">
        <w:rPr>
          <w:rFonts w:eastAsia="等线" w:cs="Times New Roman"/>
          <w:kern w:val="0"/>
          <w:szCs w:val="24"/>
          <w:lang w:eastAsia="zh-CN"/>
        </w:rPr>
        <w:t>FTIR of (a)</w:t>
      </w:r>
      <w:r w:rsidR="009640AC" w:rsidRPr="00EE1C0E">
        <w:rPr>
          <w:rFonts w:eastAsia="等线" w:cs="Times New Roman" w:hint="eastAsia"/>
          <w:kern w:val="0"/>
          <w:szCs w:val="24"/>
          <w:lang w:eastAsia="zh-CN"/>
        </w:rPr>
        <w:t xml:space="preserve"> L1</w:t>
      </w:r>
      <w:r w:rsidR="009640AC" w:rsidRPr="00EE1C0E">
        <w:rPr>
          <w:rFonts w:eastAsia="等线" w:cs="Times New Roman"/>
          <w:kern w:val="0"/>
          <w:szCs w:val="24"/>
          <w:lang w:eastAsia="zh-CN"/>
        </w:rPr>
        <w:t>, and (</w:t>
      </w:r>
      <w:r w:rsidR="009640AC" w:rsidRPr="00EE1C0E">
        <w:rPr>
          <w:rFonts w:eastAsia="等线" w:cs="Times New Roman" w:hint="eastAsia"/>
          <w:kern w:val="0"/>
          <w:szCs w:val="24"/>
          <w:lang w:eastAsia="zh-CN"/>
        </w:rPr>
        <w:t>d</w:t>
      </w:r>
      <w:r w:rsidR="009640AC" w:rsidRPr="00EE1C0E">
        <w:rPr>
          <w:rFonts w:eastAsia="等线" w:cs="Times New Roman"/>
          <w:kern w:val="0"/>
          <w:szCs w:val="24"/>
          <w:lang w:eastAsia="zh-CN"/>
        </w:rPr>
        <w:t xml:space="preserve">) </w:t>
      </w:r>
      <w:r w:rsidR="009640AC" w:rsidRPr="00EE1C0E">
        <w:rPr>
          <w:rFonts w:eastAsia="等线" w:cs="Times New Roman" w:hint="eastAsia"/>
          <w:kern w:val="0"/>
          <w:szCs w:val="24"/>
          <w:lang w:eastAsia="zh-CN"/>
        </w:rPr>
        <w:t>L2</w:t>
      </w:r>
      <w:r w:rsidR="009640AC" w:rsidRPr="00EE1C0E">
        <w:rPr>
          <w:rFonts w:eastAsia="等线" w:cs="Times New Roman"/>
          <w:kern w:val="0"/>
          <w:szCs w:val="24"/>
          <w:lang w:eastAsia="zh-CN"/>
        </w:rPr>
        <w:t xml:space="preserve"> </w:t>
      </w:r>
      <w:r w:rsidR="009640AC" w:rsidRPr="00EE1C0E">
        <w:rPr>
          <w:rFonts w:eastAsia="等线" w:cs="Times New Roman"/>
          <w:bCs/>
          <w:szCs w:val="24"/>
          <w:lang w:eastAsia="zh-CN"/>
        </w:rPr>
        <w:t>under different pre-ozonation dosages</w:t>
      </w:r>
      <w:r w:rsidR="009640AC">
        <w:rPr>
          <w:rFonts w:eastAsia="等线" w:cs="Times New Roman" w:hint="eastAsia"/>
          <w:kern w:val="0"/>
          <w:szCs w:val="24"/>
          <w:lang w:eastAsia="zh-CN"/>
        </w:rPr>
        <w:t xml:space="preserve"> (</w:t>
      </w:r>
      <w:r w:rsidR="009640AC" w:rsidRPr="00BD457A">
        <w:rPr>
          <w:rFonts w:eastAsia="等线" w:cs="Times New Roman"/>
          <w:kern w:val="0"/>
          <w:szCs w:val="24"/>
          <w:lang w:eastAsia="zh-CN"/>
        </w:rPr>
        <w:t>0.5 L1: 0.5 g O</w:t>
      </w:r>
      <w:r w:rsidR="009640AC" w:rsidRPr="00BD457A">
        <w:rPr>
          <w:rFonts w:eastAsia="等线" w:cs="Times New Roman"/>
          <w:kern w:val="0"/>
          <w:szCs w:val="24"/>
          <w:vertAlign w:val="subscript"/>
          <w:lang w:eastAsia="zh-CN"/>
        </w:rPr>
        <w:t>3</w:t>
      </w:r>
      <w:r w:rsidR="009640AC" w:rsidRPr="00BD457A">
        <w:rPr>
          <w:rFonts w:eastAsia="等线" w:cs="Times New Roman"/>
          <w:kern w:val="0"/>
          <w:szCs w:val="24"/>
          <w:lang w:eastAsia="zh-CN"/>
        </w:rPr>
        <w:t>·(g DOC)⁻¹ L1; 0.8 L1: 0.8 g O</w:t>
      </w:r>
      <w:r w:rsidR="009640AC" w:rsidRPr="00BD457A">
        <w:rPr>
          <w:rFonts w:eastAsia="等线" w:cs="Times New Roman"/>
          <w:kern w:val="0"/>
          <w:szCs w:val="24"/>
          <w:vertAlign w:val="subscript"/>
          <w:lang w:eastAsia="zh-CN"/>
        </w:rPr>
        <w:t>3</w:t>
      </w:r>
      <w:r w:rsidR="009640AC" w:rsidRPr="00BD457A">
        <w:rPr>
          <w:rFonts w:eastAsia="等线" w:cs="Times New Roman"/>
          <w:kern w:val="0"/>
          <w:szCs w:val="24"/>
          <w:lang w:eastAsia="zh-CN"/>
        </w:rPr>
        <w:t>·(g DOC)⁻¹ L1; 1 L1: 1 g O</w:t>
      </w:r>
      <w:r w:rsidR="009640AC" w:rsidRPr="00BD457A">
        <w:rPr>
          <w:rFonts w:eastAsia="等线" w:cs="Times New Roman"/>
          <w:kern w:val="0"/>
          <w:szCs w:val="24"/>
          <w:vertAlign w:val="subscript"/>
          <w:lang w:eastAsia="zh-CN"/>
        </w:rPr>
        <w:t>3</w:t>
      </w:r>
      <w:r w:rsidR="009640AC" w:rsidRPr="00BD457A">
        <w:rPr>
          <w:rFonts w:eastAsia="等线" w:cs="Times New Roman"/>
          <w:kern w:val="0"/>
          <w:szCs w:val="24"/>
          <w:lang w:eastAsia="zh-CN"/>
        </w:rPr>
        <w:t>·(g DOC)⁻¹ L1;0.5 L2: 0</w:t>
      </w:r>
      <w:r w:rsidR="009640AC">
        <w:rPr>
          <w:rFonts w:eastAsia="等线" w:cs="Times New Roman" w:hint="eastAsia"/>
          <w:kern w:val="0"/>
          <w:szCs w:val="24"/>
          <w:lang w:eastAsia="zh-CN"/>
        </w:rPr>
        <w:t>.5</w:t>
      </w:r>
      <w:r w:rsidR="009640AC" w:rsidRPr="00BD457A">
        <w:rPr>
          <w:rFonts w:eastAsia="等线" w:cs="Times New Roman"/>
          <w:kern w:val="0"/>
          <w:szCs w:val="24"/>
          <w:lang w:eastAsia="zh-CN"/>
        </w:rPr>
        <w:t xml:space="preserve"> g O</w:t>
      </w:r>
      <w:r w:rsidR="009640AC" w:rsidRPr="00BD457A">
        <w:rPr>
          <w:rFonts w:eastAsia="等线" w:cs="Times New Roman"/>
          <w:kern w:val="0"/>
          <w:szCs w:val="24"/>
          <w:vertAlign w:val="subscript"/>
          <w:lang w:eastAsia="zh-CN"/>
        </w:rPr>
        <w:t>3</w:t>
      </w:r>
      <w:r w:rsidR="009640AC" w:rsidRPr="00BD457A">
        <w:rPr>
          <w:rFonts w:eastAsia="等线" w:cs="Times New Roman"/>
          <w:kern w:val="0"/>
          <w:szCs w:val="24"/>
          <w:lang w:eastAsia="zh-CN"/>
        </w:rPr>
        <w:t>·(g DOC)⁻¹ L2; 0.8 L2: 0</w:t>
      </w:r>
      <w:r w:rsidR="009640AC">
        <w:rPr>
          <w:rFonts w:eastAsia="等线" w:cs="Times New Roman" w:hint="eastAsia"/>
          <w:kern w:val="0"/>
          <w:szCs w:val="24"/>
          <w:lang w:eastAsia="zh-CN"/>
        </w:rPr>
        <w:t>.8</w:t>
      </w:r>
      <w:r w:rsidR="009640AC" w:rsidRPr="00BD457A">
        <w:rPr>
          <w:rFonts w:eastAsia="等线" w:cs="Times New Roman"/>
          <w:kern w:val="0"/>
          <w:szCs w:val="24"/>
          <w:lang w:eastAsia="zh-CN"/>
        </w:rPr>
        <w:t xml:space="preserve"> g O</w:t>
      </w:r>
      <w:r w:rsidR="009640AC" w:rsidRPr="00BD457A">
        <w:rPr>
          <w:rFonts w:eastAsia="等线" w:cs="Times New Roman"/>
          <w:kern w:val="0"/>
          <w:szCs w:val="24"/>
          <w:vertAlign w:val="subscript"/>
          <w:lang w:eastAsia="zh-CN"/>
        </w:rPr>
        <w:t>3</w:t>
      </w:r>
      <w:r w:rsidR="009640AC" w:rsidRPr="00BD457A">
        <w:rPr>
          <w:rFonts w:eastAsia="等线" w:cs="Times New Roman"/>
          <w:kern w:val="0"/>
          <w:szCs w:val="24"/>
          <w:lang w:eastAsia="zh-CN"/>
        </w:rPr>
        <w:t>·(g DOC)⁻¹ L2; 1 L2: 1 g O3·(g DOC)⁻¹ L2</w:t>
      </w:r>
      <w:r w:rsidR="009640AC">
        <w:rPr>
          <w:rFonts w:eastAsia="等线" w:cs="Times New Roman" w:hint="eastAsia"/>
          <w:kern w:val="0"/>
          <w:szCs w:val="24"/>
          <w:lang w:eastAsia="zh-CN"/>
        </w:rPr>
        <w:t>).</w:t>
      </w:r>
    </w:p>
    <w:p w14:paraId="6FF62E87" w14:textId="6D33673F" w:rsidR="004A2225" w:rsidRDefault="004A2225" w:rsidP="00265237">
      <w:pPr>
        <w:spacing w:after="384"/>
        <w:rPr>
          <w:rFonts w:eastAsia="等线" w:cs="Times New Roman"/>
          <w:kern w:val="0"/>
          <w:sz w:val="22"/>
          <w:szCs w:val="28"/>
          <w:lang w:eastAsia="zh-CN"/>
        </w:rPr>
      </w:pPr>
      <w:r>
        <w:rPr>
          <w:rFonts w:eastAsia="等线" w:cs="Times New Roman"/>
          <w:kern w:val="0"/>
          <w:sz w:val="22"/>
          <w:szCs w:val="28"/>
          <w:lang w:eastAsia="zh-CN"/>
        </w:rPr>
        <w:br w:type="page"/>
      </w:r>
    </w:p>
    <w:p w14:paraId="3ACF5562" w14:textId="1BA4E7C1" w:rsidR="008809B7" w:rsidRDefault="00762B41" w:rsidP="00265237">
      <w:pP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205BA27E" wp14:editId="689F93AF">
            <wp:extent cx="5731510" cy="2331720"/>
            <wp:effectExtent l="0" t="0" r="2540" b="0"/>
            <wp:docPr id="2669568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56846" name="图片 266956846"/>
                    <pic:cNvPicPr/>
                  </pic:nvPicPr>
                  <pic:blipFill>
                    <a:blip r:embed="rId68"/>
                    <a:stretch>
                      <a:fillRect/>
                    </a:stretch>
                  </pic:blipFill>
                  <pic:spPr>
                    <a:xfrm>
                      <a:off x="0" y="0"/>
                      <a:ext cx="5731510" cy="2331720"/>
                    </a:xfrm>
                    <a:prstGeom prst="rect">
                      <a:avLst/>
                    </a:prstGeom>
                  </pic:spPr>
                </pic:pic>
              </a:graphicData>
            </a:graphic>
          </wp:inline>
        </w:drawing>
      </w:r>
    </w:p>
    <w:p w14:paraId="3F0B66FF" w14:textId="4C409909" w:rsidR="008809B7" w:rsidRPr="00EE1C0E" w:rsidRDefault="008809B7" w:rsidP="00B31AE8">
      <w:pPr>
        <w:outlineLvl w:val="0"/>
        <w:rPr>
          <w:rFonts w:eastAsia="等线" w:cs="Times New Roman"/>
          <w:kern w:val="0"/>
          <w:szCs w:val="24"/>
          <w:lang w:eastAsia="zh-CN"/>
        </w:rPr>
      </w:pPr>
      <w:r w:rsidRPr="00EE1C0E">
        <w:rPr>
          <w:rFonts w:eastAsia="等线" w:cs="Times New Roman"/>
          <w:b/>
          <w:szCs w:val="24"/>
        </w:rPr>
        <w:t>Fig. S</w:t>
      </w:r>
      <w:r w:rsidR="009871CE">
        <w:rPr>
          <w:rFonts w:eastAsia="等线" w:cs="Times New Roman" w:hint="eastAsia"/>
          <w:b/>
          <w:szCs w:val="24"/>
          <w:lang w:eastAsia="zh-CN"/>
        </w:rPr>
        <w:t>26</w:t>
      </w:r>
      <w:r w:rsidRPr="00EE1C0E">
        <w:rPr>
          <w:rFonts w:eastAsia="等线" w:cs="Times New Roman" w:hint="eastAsia"/>
          <w:b/>
          <w:szCs w:val="24"/>
          <w:lang w:eastAsia="zh-CN"/>
        </w:rPr>
        <w:t>.</w:t>
      </w:r>
      <w:r w:rsidRPr="00EE1C0E">
        <w:rPr>
          <w:rFonts w:eastAsia="等线" w:cs="Times New Roman"/>
          <w:b/>
          <w:szCs w:val="24"/>
        </w:rPr>
        <w:t xml:space="preserve"> </w:t>
      </w:r>
      <w:r w:rsidR="00A02BFB" w:rsidRPr="00EE1C0E">
        <w:rPr>
          <w:rFonts w:eastAsia="等线" w:cs="Times New Roman"/>
          <w:kern w:val="0"/>
          <w:szCs w:val="24"/>
          <w:lang w:eastAsia="zh-CN"/>
        </w:rPr>
        <w:t>Synchronous 2DCOS of membrane surface</w:t>
      </w:r>
      <w:r w:rsidR="00A02BFB" w:rsidRPr="00EE1C0E">
        <w:rPr>
          <w:rFonts w:eastAsia="等线" w:cs="Times New Roman" w:hint="eastAsia"/>
          <w:kern w:val="0"/>
          <w:szCs w:val="24"/>
          <w:lang w:eastAsia="zh-CN"/>
        </w:rPr>
        <w:t xml:space="preserve"> for (a) L1 and (b) L2</w:t>
      </w:r>
      <w:r w:rsidR="00A02BFB" w:rsidRPr="00EE1C0E">
        <w:rPr>
          <w:rFonts w:eastAsia="等线" w:cs="Times New Roman"/>
          <w:kern w:val="0"/>
          <w:szCs w:val="24"/>
          <w:lang w:eastAsia="zh-CN"/>
        </w:rPr>
        <w:t xml:space="preserve"> </w:t>
      </w:r>
      <w:r w:rsidR="00EE1C0E" w:rsidRPr="00EE1C0E">
        <w:rPr>
          <w:rFonts w:eastAsia="等线" w:cs="Times New Roman"/>
          <w:bCs/>
          <w:szCs w:val="24"/>
          <w:lang w:eastAsia="zh-CN"/>
        </w:rPr>
        <w:t>under different pre-ozonation dosages</w:t>
      </w:r>
      <w:r w:rsidR="00A02BFB" w:rsidRPr="00EE1C0E">
        <w:rPr>
          <w:rFonts w:eastAsia="等线" w:cs="Times New Roman"/>
          <w:kern w:val="0"/>
          <w:szCs w:val="24"/>
          <w:lang w:eastAsia="zh-CN"/>
        </w:rPr>
        <w:t>.</w:t>
      </w:r>
    </w:p>
    <w:p w14:paraId="7E2A1821" w14:textId="2650A3A0" w:rsidR="00075752" w:rsidRDefault="00075752">
      <w:pPr>
        <w:spacing w:after="384" w:line="259" w:lineRule="auto"/>
        <w:rPr>
          <w:rFonts w:eastAsia="等线" w:cs="Times New Roman"/>
          <w:kern w:val="0"/>
          <w:sz w:val="22"/>
          <w:szCs w:val="28"/>
          <w:lang w:eastAsia="zh-CN"/>
        </w:rPr>
      </w:pPr>
      <w:r>
        <w:rPr>
          <w:rFonts w:eastAsia="等线" w:cs="Times New Roman"/>
          <w:kern w:val="0"/>
          <w:sz w:val="22"/>
          <w:szCs w:val="28"/>
          <w:lang w:eastAsia="zh-CN"/>
        </w:rPr>
        <w:br w:type="page"/>
      </w:r>
    </w:p>
    <w:p w14:paraId="0059021F" w14:textId="77777777" w:rsidR="00866A66" w:rsidRDefault="00866A66" w:rsidP="00866A66">
      <w:pP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0664E096" wp14:editId="67089B01">
            <wp:extent cx="5731510" cy="2546350"/>
            <wp:effectExtent l="0" t="0" r="2540" b="6350"/>
            <wp:docPr id="9933355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35557" name="图片 993335557"/>
                    <pic:cNvPicPr/>
                  </pic:nvPicPr>
                  <pic:blipFill>
                    <a:blip r:embed="rId69"/>
                    <a:stretch>
                      <a:fillRect/>
                    </a:stretch>
                  </pic:blipFill>
                  <pic:spPr>
                    <a:xfrm>
                      <a:off x="0" y="0"/>
                      <a:ext cx="5731510" cy="2546350"/>
                    </a:xfrm>
                    <a:prstGeom prst="rect">
                      <a:avLst/>
                    </a:prstGeom>
                  </pic:spPr>
                </pic:pic>
              </a:graphicData>
            </a:graphic>
          </wp:inline>
        </w:drawing>
      </w:r>
    </w:p>
    <w:p w14:paraId="71B307DF" w14:textId="737D105F" w:rsidR="00866A66" w:rsidRDefault="00866A66" w:rsidP="00866A66">
      <w:pPr>
        <w:outlineLvl w:val="0"/>
        <w:rPr>
          <w:rFonts w:eastAsia="等线"/>
          <w:lang w:eastAsia="zh-CN"/>
        </w:rPr>
      </w:pPr>
      <w:bookmarkStart w:id="68" w:name="_Hlk184908523"/>
      <w:r w:rsidRPr="006310C6">
        <w:rPr>
          <w:rFonts w:eastAsia="等线" w:cs="Times New Roman"/>
          <w:b/>
          <w:sz w:val="22"/>
          <w:szCs w:val="28"/>
        </w:rPr>
        <w:t>Fig. S</w:t>
      </w:r>
      <w:bookmarkEnd w:id="68"/>
      <w:r w:rsidR="009871CE">
        <w:rPr>
          <w:rFonts w:eastAsia="等线" w:cs="Times New Roman" w:hint="eastAsia"/>
          <w:b/>
          <w:sz w:val="22"/>
          <w:szCs w:val="28"/>
          <w:lang w:eastAsia="zh-CN"/>
        </w:rPr>
        <w:t>27</w:t>
      </w:r>
      <w:r w:rsidRPr="006310C6">
        <w:rPr>
          <w:rFonts w:eastAsia="等线" w:cs="Times New Roman"/>
          <w:b/>
          <w:sz w:val="22"/>
          <w:szCs w:val="28"/>
        </w:rPr>
        <w:t>.</w:t>
      </w:r>
      <w:r w:rsidRPr="00BF3989">
        <w:rPr>
          <w:rFonts w:eastAsia="等线"/>
          <w:lang w:eastAsia="zh-CN"/>
        </w:rPr>
        <w:t xml:space="preserve"> </w:t>
      </w:r>
      <w:r w:rsidRPr="00BD047C">
        <w:rPr>
          <w:rFonts w:eastAsia="等线"/>
          <w:lang w:eastAsia="zh-CN"/>
        </w:rPr>
        <w:t xml:space="preserve">KMD plots for series of </w:t>
      </w:r>
      <w:r>
        <w:rPr>
          <w:rFonts w:eastAsia="等线" w:hint="eastAsia"/>
          <w:lang w:eastAsia="zh-CN"/>
        </w:rPr>
        <w:t xml:space="preserve">COO </w:t>
      </w:r>
      <w:r w:rsidRPr="00BD047C">
        <w:rPr>
          <w:rFonts w:eastAsia="等线"/>
          <w:lang w:eastAsia="zh-CN"/>
        </w:rPr>
        <w:t xml:space="preserve">for the possible precursor-product pairs </w:t>
      </w:r>
      <w:r>
        <w:rPr>
          <w:rFonts w:eastAsia="等线" w:hint="eastAsia"/>
          <w:lang w:eastAsia="zh-CN"/>
        </w:rPr>
        <w:t>in</w:t>
      </w:r>
      <w:r w:rsidRPr="00BD047C">
        <w:rPr>
          <w:rFonts w:eastAsia="等线"/>
          <w:lang w:eastAsia="zh-CN"/>
        </w:rPr>
        <w:t xml:space="preserve"> </w:t>
      </w:r>
      <w:r>
        <w:rPr>
          <w:rFonts w:eastAsia="等线" w:hint="eastAsia"/>
          <w:lang w:eastAsia="zh-CN"/>
        </w:rPr>
        <w:t xml:space="preserve">(a) </w:t>
      </w:r>
      <w:r w:rsidR="00EE1C0E" w:rsidRPr="00EE1C0E">
        <w:rPr>
          <w:rFonts w:eastAsia="等线" w:cs="Times New Roman" w:hint="eastAsia"/>
          <w:szCs w:val="24"/>
          <w:lang w:eastAsia="zh-CN"/>
        </w:rPr>
        <w:t>1.0</w:t>
      </w:r>
      <w:r w:rsidR="00EE1C0E" w:rsidRPr="00EE1C0E">
        <w:rPr>
          <w:rFonts w:eastAsia="等线" w:cs="Times New Roman"/>
          <w:szCs w:val="24"/>
          <w:lang w:eastAsia="zh-CN"/>
        </w:rPr>
        <w:t xml:space="preserve"> </w:t>
      </w:r>
      <w:r w:rsidR="00EE1C0E" w:rsidRPr="00EE1C0E">
        <w:rPr>
          <w:rFonts w:eastAsia="等线" w:cs="Times New Roman"/>
          <w:szCs w:val="22"/>
          <w:lang w:eastAsia="zh-CN"/>
        </w:rPr>
        <w:t>g</w:t>
      </w:r>
      <w:r w:rsidR="00EE1C0E" w:rsidRPr="00EE1C0E">
        <w:rPr>
          <w:rFonts w:eastAsia="等线" w:cs="Times New Roman" w:hint="eastAsia"/>
          <w:szCs w:val="22"/>
          <w:lang w:eastAsia="zh-CN"/>
        </w:rPr>
        <w:t xml:space="preserve"> O</w:t>
      </w:r>
      <w:r w:rsidR="00EE1C0E" w:rsidRPr="00EE1C0E">
        <w:rPr>
          <w:rFonts w:eastAsia="等线" w:cs="Times New Roman" w:hint="eastAsia"/>
          <w:szCs w:val="22"/>
          <w:vertAlign w:val="subscript"/>
          <w:lang w:eastAsia="zh-CN"/>
        </w:rPr>
        <w:t>3</w:t>
      </w:r>
      <w:r w:rsidR="00EE1C0E" w:rsidRPr="00EE1C0E">
        <w:rPr>
          <w:rFonts w:eastAsia="等线" w:cs="Times New Roman"/>
          <w:szCs w:val="22"/>
          <w:lang w:eastAsia="zh-CN"/>
        </w:rPr>
        <w:t>·</w:t>
      </w:r>
      <w:r w:rsidR="00EE1C0E" w:rsidRPr="00EE1C0E">
        <w:rPr>
          <w:rFonts w:eastAsia="等线" w:cs="Times New Roman" w:hint="eastAsia"/>
          <w:szCs w:val="22"/>
          <w:lang w:eastAsia="zh-CN"/>
        </w:rPr>
        <w:t>(g DOC)</w:t>
      </w:r>
      <w:r w:rsidR="00EE1C0E" w:rsidRPr="00EE1C0E">
        <w:rPr>
          <w:rFonts w:eastAsia="等线" w:cs="Times New Roman"/>
          <w:szCs w:val="22"/>
          <w:lang w:eastAsia="zh-CN"/>
        </w:rPr>
        <w:t>⁻¹</w:t>
      </w:r>
      <w:r w:rsidRPr="00BD047C">
        <w:rPr>
          <w:rFonts w:eastAsia="等线"/>
          <w:lang w:eastAsia="zh-CN"/>
        </w:rPr>
        <w:t xml:space="preserve"> L</w:t>
      </w:r>
      <w:r>
        <w:rPr>
          <w:rFonts w:eastAsia="等线" w:hint="eastAsia"/>
          <w:lang w:eastAsia="zh-CN"/>
        </w:rPr>
        <w:t xml:space="preserve">1 and (b) </w:t>
      </w:r>
      <w:r w:rsidR="00EE1C0E" w:rsidRPr="00EE1C0E">
        <w:rPr>
          <w:rFonts w:eastAsia="等线" w:cs="Times New Roman" w:hint="eastAsia"/>
          <w:szCs w:val="24"/>
          <w:lang w:eastAsia="zh-CN"/>
        </w:rPr>
        <w:t>1.0</w:t>
      </w:r>
      <w:r w:rsidR="00EE1C0E" w:rsidRPr="00EE1C0E">
        <w:rPr>
          <w:rFonts w:eastAsia="等线" w:cs="Times New Roman"/>
          <w:szCs w:val="24"/>
          <w:lang w:eastAsia="zh-CN"/>
        </w:rPr>
        <w:t xml:space="preserve"> </w:t>
      </w:r>
      <w:r w:rsidR="00EE1C0E" w:rsidRPr="00EE1C0E">
        <w:rPr>
          <w:rFonts w:eastAsia="等线" w:cs="Times New Roman"/>
          <w:szCs w:val="22"/>
          <w:lang w:eastAsia="zh-CN"/>
        </w:rPr>
        <w:t>g</w:t>
      </w:r>
      <w:r w:rsidR="00EE1C0E" w:rsidRPr="00EE1C0E">
        <w:rPr>
          <w:rFonts w:eastAsia="等线" w:cs="Times New Roman" w:hint="eastAsia"/>
          <w:szCs w:val="22"/>
          <w:lang w:eastAsia="zh-CN"/>
        </w:rPr>
        <w:t xml:space="preserve"> O</w:t>
      </w:r>
      <w:r w:rsidR="00EE1C0E" w:rsidRPr="00EE1C0E">
        <w:rPr>
          <w:rFonts w:eastAsia="等线" w:cs="Times New Roman" w:hint="eastAsia"/>
          <w:szCs w:val="22"/>
          <w:vertAlign w:val="subscript"/>
          <w:lang w:eastAsia="zh-CN"/>
        </w:rPr>
        <w:t>3</w:t>
      </w:r>
      <w:r w:rsidR="00EE1C0E" w:rsidRPr="00EE1C0E">
        <w:rPr>
          <w:rFonts w:eastAsia="等线" w:cs="Times New Roman"/>
          <w:szCs w:val="22"/>
          <w:lang w:eastAsia="zh-CN"/>
        </w:rPr>
        <w:t>·</w:t>
      </w:r>
      <w:r w:rsidR="00EE1C0E" w:rsidRPr="00EE1C0E">
        <w:rPr>
          <w:rFonts w:eastAsia="等线" w:cs="Times New Roman" w:hint="eastAsia"/>
          <w:szCs w:val="22"/>
          <w:lang w:eastAsia="zh-CN"/>
        </w:rPr>
        <w:t>(g DOC)</w:t>
      </w:r>
      <w:r w:rsidR="00EE1C0E" w:rsidRPr="00EE1C0E">
        <w:rPr>
          <w:rFonts w:eastAsia="等线" w:cs="Times New Roman"/>
          <w:szCs w:val="22"/>
          <w:lang w:eastAsia="zh-CN"/>
        </w:rPr>
        <w:t>⁻¹</w:t>
      </w:r>
      <w:r>
        <w:rPr>
          <w:rFonts w:eastAsia="等线" w:hint="eastAsia"/>
          <w:lang w:eastAsia="zh-CN"/>
        </w:rPr>
        <w:t xml:space="preserve"> L2</w:t>
      </w:r>
      <w:r w:rsidRPr="00BD047C">
        <w:rPr>
          <w:rFonts w:eastAsia="等线"/>
          <w:lang w:eastAsia="zh-CN"/>
        </w:rPr>
        <w:t>.</w:t>
      </w:r>
      <w:r w:rsidRPr="00BD047C">
        <w:t xml:space="preserve"> </w:t>
      </w:r>
      <w:r w:rsidRPr="00BD047C">
        <w:rPr>
          <w:rFonts w:eastAsia="等线"/>
          <w:lang w:eastAsia="zh-CN"/>
        </w:rPr>
        <w:t>X-axis corresponds to</w:t>
      </w:r>
      <w:r>
        <w:rPr>
          <w:rFonts w:eastAsia="等线" w:hint="eastAsia"/>
          <w:lang w:eastAsia="zh-CN"/>
        </w:rPr>
        <w:t xml:space="preserve"> m/z</w:t>
      </w:r>
      <w:r w:rsidRPr="00BD047C">
        <w:rPr>
          <w:rFonts w:eastAsia="等线"/>
          <w:lang w:eastAsia="zh-CN"/>
        </w:rPr>
        <w:t xml:space="preserve">, </w:t>
      </w:r>
      <w:r>
        <w:rPr>
          <w:rFonts w:eastAsia="等线" w:hint="eastAsia"/>
          <w:lang w:eastAsia="zh-CN"/>
        </w:rPr>
        <w:t>O/C</w:t>
      </w:r>
      <w:r w:rsidRPr="00BD047C">
        <w:rPr>
          <w:rFonts w:eastAsia="等线"/>
          <w:lang w:eastAsia="zh-CN"/>
        </w:rPr>
        <w:t xml:space="preserve">, </w:t>
      </w:r>
      <w:r>
        <w:rPr>
          <w:rFonts w:eastAsia="等线" w:hint="eastAsia"/>
          <w:lang w:eastAsia="zh-CN"/>
        </w:rPr>
        <w:t>O</w:t>
      </w:r>
      <w:r w:rsidRPr="00BD047C">
        <w:rPr>
          <w:rFonts w:eastAsia="等线"/>
          <w:lang w:eastAsia="zh-CN"/>
        </w:rPr>
        <w:t xml:space="preserve">, and </w:t>
      </w:r>
      <w:r>
        <w:rPr>
          <w:rFonts w:eastAsia="等线" w:hint="eastAsia"/>
          <w:lang w:eastAsia="zh-CN"/>
        </w:rPr>
        <w:t>DBE</w:t>
      </w:r>
      <w:r w:rsidR="00E14058">
        <w:rPr>
          <w:rFonts w:eastAsia="等线" w:cs="Times New Roman" w:hint="eastAsia"/>
          <w:bCs/>
          <w:szCs w:val="24"/>
          <w:lang w:eastAsia="zh-CN"/>
        </w:rPr>
        <w:t>–</w:t>
      </w:r>
      <w:r>
        <w:rPr>
          <w:rFonts w:eastAsia="等线" w:hint="eastAsia"/>
          <w:lang w:eastAsia="zh-CN"/>
        </w:rPr>
        <w:t>O</w:t>
      </w:r>
      <w:r w:rsidRPr="00BD047C">
        <w:rPr>
          <w:rFonts w:eastAsia="等线"/>
          <w:lang w:eastAsia="zh-CN"/>
        </w:rPr>
        <w:t>.</w:t>
      </w:r>
      <w:r w:rsidRPr="00BF3989">
        <w:rPr>
          <w:rFonts w:eastAsia="等线"/>
          <w:lang w:eastAsia="zh-CN"/>
        </w:rPr>
        <w:t xml:space="preserve"> </w:t>
      </w:r>
    </w:p>
    <w:p w14:paraId="2F9BDC93" w14:textId="77777777" w:rsidR="009871CE" w:rsidRPr="009871CE" w:rsidRDefault="00AE536D" w:rsidP="009871CE">
      <w:pPr>
        <w:spacing w:after="384" w:line="259" w:lineRule="auto"/>
        <w:rPr>
          <w:rFonts w:eastAsia="等线" w:cs="Times New Roman"/>
          <w:bCs/>
          <w:szCs w:val="22"/>
          <w:lang w:eastAsia="zh-CN"/>
        </w:rPr>
      </w:pPr>
      <w:r>
        <w:rPr>
          <w:rFonts w:eastAsia="等线" w:cs="Times New Roman"/>
          <w:kern w:val="0"/>
          <w:sz w:val="22"/>
          <w:szCs w:val="28"/>
          <w:lang w:eastAsia="zh-CN"/>
        </w:rPr>
        <w:br w:type="page"/>
      </w:r>
    </w:p>
    <w:p w14:paraId="0969B89A" w14:textId="77777777" w:rsidR="009871CE" w:rsidRPr="006310C6" w:rsidRDefault="009871CE" w:rsidP="009871CE">
      <w:pPr>
        <w:jc w:val="center"/>
        <w:rPr>
          <w:rFonts w:cs="Times New Roman"/>
          <w:szCs w:val="24"/>
        </w:rPr>
      </w:pPr>
      <w:r>
        <w:rPr>
          <w:rFonts w:cs="Times New Roman"/>
          <w:noProof/>
          <w:szCs w:val="24"/>
        </w:rPr>
        <w:lastRenderedPageBreak/>
        <w:drawing>
          <wp:inline distT="0" distB="0" distL="0" distR="0" wp14:anchorId="68DCD05D" wp14:editId="7A325DD1">
            <wp:extent cx="3967980" cy="2754310"/>
            <wp:effectExtent l="0" t="0" r="0" b="0"/>
            <wp:docPr id="8500287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28727" name="图片 850028727"/>
                    <pic:cNvPicPr/>
                  </pic:nvPicPr>
                  <pic:blipFill>
                    <a:blip r:embed="rId70"/>
                    <a:stretch>
                      <a:fillRect/>
                    </a:stretch>
                  </pic:blipFill>
                  <pic:spPr>
                    <a:xfrm>
                      <a:off x="0" y="0"/>
                      <a:ext cx="3967980" cy="2754310"/>
                    </a:xfrm>
                    <a:prstGeom prst="rect">
                      <a:avLst/>
                    </a:prstGeom>
                  </pic:spPr>
                </pic:pic>
              </a:graphicData>
            </a:graphic>
          </wp:inline>
        </w:drawing>
      </w:r>
    </w:p>
    <w:p w14:paraId="37DBA8D3" w14:textId="5467535C" w:rsidR="009871CE" w:rsidRPr="00340477" w:rsidRDefault="009871CE" w:rsidP="009871CE">
      <w:pPr>
        <w:outlineLvl w:val="0"/>
        <w:rPr>
          <w:rFonts w:eastAsia="等线" w:cs="Times New Roman"/>
          <w:kern w:val="0"/>
          <w:szCs w:val="24"/>
          <w:lang w:eastAsia="zh-CN"/>
        </w:rPr>
        <w:sectPr w:rsidR="009871CE" w:rsidRPr="00340477" w:rsidSect="009871CE">
          <w:pgSz w:w="11906" w:h="16838"/>
          <w:pgMar w:top="1701" w:right="1440" w:bottom="1440" w:left="1440" w:header="851" w:footer="992" w:gutter="0"/>
          <w:lnNumType w:countBy="1" w:restart="continuous"/>
          <w:cols w:space="425"/>
          <w:docGrid w:linePitch="360"/>
        </w:sectPr>
      </w:pPr>
      <w:bookmarkStart w:id="69" w:name="_Hlk155634964"/>
      <w:r w:rsidRPr="00800A49">
        <w:rPr>
          <w:rFonts w:eastAsia="等线" w:cs="Times New Roman"/>
          <w:b/>
          <w:szCs w:val="24"/>
        </w:rPr>
        <w:t>Fig. S</w:t>
      </w:r>
      <w:r>
        <w:rPr>
          <w:rFonts w:eastAsia="等线" w:cs="Times New Roman" w:hint="eastAsia"/>
          <w:b/>
          <w:szCs w:val="24"/>
          <w:lang w:eastAsia="zh-CN"/>
        </w:rPr>
        <w:t>28</w:t>
      </w:r>
      <w:r w:rsidRPr="00800A49">
        <w:rPr>
          <w:rFonts w:eastAsia="等线" w:cs="Times New Roman"/>
          <w:b/>
          <w:szCs w:val="24"/>
        </w:rPr>
        <w:t>.</w:t>
      </w:r>
      <w:bookmarkStart w:id="70" w:name="_Hlk185600299"/>
      <w:r w:rsidRPr="00800A49">
        <w:rPr>
          <w:rFonts w:eastAsia="等线" w:cs="Times New Roman"/>
          <w:b/>
          <w:szCs w:val="24"/>
        </w:rPr>
        <w:t xml:space="preserve"> </w:t>
      </w:r>
      <w:bookmarkEnd w:id="69"/>
      <w:r w:rsidRPr="00800A49">
        <w:rPr>
          <w:rFonts w:eastAsia="휴먼명조" w:cs="Times New Roman"/>
          <w:kern w:val="0"/>
          <w:szCs w:val="24"/>
        </w:rPr>
        <w:t>Schematic of the lab-scale</w:t>
      </w:r>
      <w:r w:rsidRPr="00800A49">
        <w:rPr>
          <w:rFonts w:eastAsia="等线" w:cs="Times New Roman"/>
          <w:kern w:val="0"/>
          <w:szCs w:val="24"/>
          <w:lang w:eastAsia="zh-CN"/>
        </w:rPr>
        <w:t xml:space="preserve"> ozonation pretreatment</w:t>
      </w:r>
      <w:r w:rsidRPr="00800A49">
        <w:rPr>
          <w:rFonts w:eastAsia="휴먼명조" w:cs="Times New Roman"/>
          <w:kern w:val="0"/>
          <w:szCs w:val="24"/>
        </w:rPr>
        <w:t xml:space="preserve"> system</w:t>
      </w:r>
      <w:r>
        <w:rPr>
          <w:rFonts w:eastAsia="等线" w:cs="Times New Roman" w:hint="eastAsia"/>
          <w:kern w:val="0"/>
          <w:szCs w:val="24"/>
          <w:lang w:eastAsia="zh-CN"/>
        </w:rPr>
        <w:t>.</w:t>
      </w:r>
      <w:bookmarkEnd w:id="70"/>
    </w:p>
    <w:p w14:paraId="00E883AE" w14:textId="77777777" w:rsidR="009871CE" w:rsidRPr="00710182" w:rsidRDefault="009871CE" w:rsidP="009871CE">
      <w:pPr>
        <w:spacing w:after="384"/>
        <w:jc w:val="cente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7946198D" wp14:editId="114F3587">
            <wp:extent cx="5731510" cy="3790315"/>
            <wp:effectExtent l="0" t="0" r="0" b="0"/>
            <wp:docPr id="13956222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622208" name="图片 1395622208"/>
                    <pic:cNvPicPr/>
                  </pic:nvPicPr>
                  <pic:blipFill>
                    <a:blip r:embed="rId71"/>
                    <a:stretch>
                      <a:fillRect/>
                    </a:stretch>
                  </pic:blipFill>
                  <pic:spPr>
                    <a:xfrm>
                      <a:off x="0" y="0"/>
                      <a:ext cx="5731510" cy="3790315"/>
                    </a:xfrm>
                    <a:prstGeom prst="rect">
                      <a:avLst/>
                    </a:prstGeom>
                  </pic:spPr>
                </pic:pic>
              </a:graphicData>
            </a:graphic>
          </wp:inline>
        </w:drawing>
      </w:r>
    </w:p>
    <w:p w14:paraId="73105DE9" w14:textId="205DD4A8" w:rsidR="009871CE" w:rsidRDefault="009871CE" w:rsidP="009871CE">
      <w:pPr>
        <w:outlineLvl w:val="0"/>
        <w:rPr>
          <w:rFonts w:eastAsia="等线" w:cs="Times New Roman"/>
          <w:kern w:val="0"/>
          <w:sz w:val="22"/>
          <w:szCs w:val="28"/>
          <w:lang w:eastAsia="zh-CN"/>
        </w:rPr>
      </w:pPr>
      <w:r w:rsidRPr="006310C6">
        <w:rPr>
          <w:rFonts w:eastAsia="等线" w:cs="Times New Roman"/>
          <w:b/>
          <w:sz w:val="22"/>
          <w:szCs w:val="28"/>
        </w:rPr>
        <w:t>Fig. S</w:t>
      </w:r>
      <w:r>
        <w:rPr>
          <w:rFonts w:eastAsia="等线" w:cs="Times New Roman" w:hint="eastAsia"/>
          <w:b/>
          <w:sz w:val="22"/>
          <w:szCs w:val="28"/>
          <w:lang w:eastAsia="zh-CN"/>
        </w:rPr>
        <w:t>29</w:t>
      </w:r>
      <w:r w:rsidRPr="006310C6">
        <w:rPr>
          <w:rFonts w:eastAsia="等线" w:cs="Times New Roman"/>
          <w:b/>
          <w:sz w:val="22"/>
          <w:szCs w:val="28"/>
        </w:rPr>
        <w:t xml:space="preserve">. </w:t>
      </w:r>
      <w:r w:rsidRPr="006310C6">
        <w:rPr>
          <w:rFonts w:eastAsia="휴먼명조" w:cs="Times New Roman"/>
          <w:kern w:val="0"/>
          <w:sz w:val="22"/>
          <w:szCs w:val="28"/>
        </w:rPr>
        <w:t>Schematic of the lab-scale</w:t>
      </w:r>
      <w:r w:rsidRPr="006310C6">
        <w:rPr>
          <w:rFonts w:eastAsia="等线" w:cs="Times New Roman"/>
          <w:kern w:val="0"/>
          <w:sz w:val="22"/>
          <w:szCs w:val="28"/>
          <w:lang w:eastAsia="zh-CN"/>
        </w:rPr>
        <w:t xml:space="preserve"> </w:t>
      </w:r>
      <w:r>
        <w:rPr>
          <w:rFonts w:eastAsia="等线" w:cs="Times New Roman" w:hint="eastAsia"/>
          <w:kern w:val="0"/>
          <w:sz w:val="22"/>
          <w:szCs w:val="28"/>
          <w:lang w:eastAsia="zh-CN"/>
        </w:rPr>
        <w:t>FO</w:t>
      </w:r>
      <w:r w:rsidRPr="006310C6">
        <w:rPr>
          <w:rFonts w:eastAsia="휴먼명조" w:cs="Times New Roman"/>
          <w:kern w:val="0"/>
          <w:sz w:val="22"/>
          <w:szCs w:val="28"/>
        </w:rPr>
        <w:t xml:space="preserve"> system</w:t>
      </w:r>
      <w:r w:rsidRPr="006310C6">
        <w:rPr>
          <w:rFonts w:eastAsia="等线" w:cs="Times New Roman"/>
          <w:kern w:val="0"/>
          <w:sz w:val="22"/>
          <w:szCs w:val="28"/>
          <w:lang w:eastAsia="zh-CN"/>
        </w:rPr>
        <w:t>.</w:t>
      </w:r>
    </w:p>
    <w:p w14:paraId="55EF9A39" w14:textId="77777777" w:rsidR="009871CE" w:rsidRDefault="009871CE" w:rsidP="009871CE">
      <w:pPr>
        <w:spacing w:after="384"/>
        <w:rPr>
          <w:rFonts w:eastAsia="等线" w:cs="Times New Roman"/>
          <w:kern w:val="0"/>
          <w:sz w:val="22"/>
          <w:szCs w:val="28"/>
          <w:lang w:eastAsia="zh-CN"/>
        </w:rPr>
      </w:pPr>
      <w:r>
        <w:rPr>
          <w:rFonts w:eastAsia="等线" w:cs="Times New Roman"/>
          <w:kern w:val="0"/>
          <w:sz w:val="22"/>
          <w:szCs w:val="28"/>
          <w:lang w:eastAsia="zh-CN"/>
        </w:rPr>
        <w:br w:type="page"/>
      </w:r>
    </w:p>
    <w:p w14:paraId="63FC5558" w14:textId="77777777" w:rsidR="009871CE" w:rsidRDefault="009871CE" w:rsidP="009871CE">
      <w:pPr>
        <w:jc w:val="cente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26C546E6" wp14:editId="793DAAA3">
            <wp:extent cx="5731510" cy="3798570"/>
            <wp:effectExtent l="0" t="0" r="2540" b="0"/>
            <wp:docPr id="14075617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561725" name="图片 1407561725"/>
                    <pic:cNvPicPr/>
                  </pic:nvPicPr>
                  <pic:blipFill>
                    <a:blip r:embed="rId72"/>
                    <a:stretch>
                      <a:fillRect/>
                    </a:stretch>
                  </pic:blipFill>
                  <pic:spPr>
                    <a:xfrm>
                      <a:off x="0" y="0"/>
                      <a:ext cx="5731510" cy="3798570"/>
                    </a:xfrm>
                    <a:prstGeom prst="rect">
                      <a:avLst/>
                    </a:prstGeom>
                  </pic:spPr>
                </pic:pic>
              </a:graphicData>
            </a:graphic>
          </wp:inline>
        </w:drawing>
      </w:r>
    </w:p>
    <w:p w14:paraId="62630C99" w14:textId="60696C51" w:rsidR="009871CE" w:rsidRPr="0030112A" w:rsidRDefault="009871CE" w:rsidP="009871CE">
      <w:pPr>
        <w:outlineLvl w:val="0"/>
        <w:rPr>
          <w:rFonts w:eastAsia="等线" w:cs="Times New Roman"/>
          <w:kern w:val="0"/>
          <w:sz w:val="22"/>
          <w:szCs w:val="28"/>
          <w:lang w:eastAsia="zh-CN"/>
        </w:rPr>
      </w:pPr>
      <w:bookmarkStart w:id="71" w:name="_Hlk174705365"/>
      <w:r w:rsidRPr="006310C6">
        <w:rPr>
          <w:rFonts w:eastAsia="等线" w:cs="Times New Roman"/>
          <w:b/>
          <w:sz w:val="22"/>
          <w:szCs w:val="28"/>
        </w:rPr>
        <w:t>Fig. S</w:t>
      </w:r>
      <w:r>
        <w:rPr>
          <w:rFonts w:eastAsia="等线" w:cs="Times New Roman" w:hint="eastAsia"/>
          <w:b/>
          <w:sz w:val="22"/>
          <w:szCs w:val="28"/>
          <w:lang w:eastAsia="zh-CN"/>
        </w:rPr>
        <w:t>30</w:t>
      </w:r>
      <w:r w:rsidRPr="006310C6">
        <w:rPr>
          <w:rFonts w:eastAsia="等线" w:cs="Times New Roman"/>
          <w:b/>
          <w:sz w:val="22"/>
          <w:szCs w:val="28"/>
        </w:rPr>
        <w:t xml:space="preserve">. </w:t>
      </w:r>
      <w:r w:rsidRPr="00F830A1">
        <w:rPr>
          <w:rFonts w:eastAsia="휴먼명조" w:cs="Times New Roman"/>
          <w:kern w:val="0"/>
          <w:sz w:val="22"/>
          <w:szCs w:val="28"/>
        </w:rPr>
        <w:t>The normalized water flux (J/J0) decline curve</w:t>
      </w:r>
      <w:r w:rsidRPr="00F66C90">
        <w:rPr>
          <w:rFonts w:eastAsia="휴먼명조" w:cs="Times New Roman"/>
          <w:kern w:val="0"/>
          <w:sz w:val="22"/>
          <w:szCs w:val="28"/>
        </w:rPr>
        <w:t xml:space="preserve"> in lab-scale </w:t>
      </w:r>
      <w:r>
        <w:rPr>
          <w:rFonts w:eastAsia="等线" w:cs="Times New Roman" w:hint="eastAsia"/>
          <w:kern w:val="0"/>
          <w:sz w:val="22"/>
          <w:szCs w:val="28"/>
          <w:lang w:eastAsia="zh-CN"/>
        </w:rPr>
        <w:t>FO</w:t>
      </w:r>
      <w:r w:rsidRPr="00F66C90">
        <w:rPr>
          <w:rFonts w:eastAsia="휴먼명조" w:cs="Times New Roman"/>
          <w:kern w:val="0"/>
          <w:sz w:val="22"/>
          <w:szCs w:val="28"/>
        </w:rPr>
        <w:t xml:space="preserve"> using </w:t>
      </w:r>
      <w:r>
        <w:rPr>
          <w:rFonts w:eastAsia="等线" w:cs="Times New Roman" w:hint="eastAsia"/>
          <w:kern w:val="0"/>
          <w:sz w:val="22"/>
          <w:szCs w:val="28"/>
          <w:lang w:eastAsia="zh-CN"/>
        </w:rPr>
        <w:t>i</w:t>
      </w:r>
      <w:r w:rsidRPr="0030112A">
        <w:rPr>
          <w:rFonts w:eastAsia="等线" w:cs="Times New Roman"/>
          <w:kern w:val="0"/>
          <w:sz w:val="22"/>
          <w:szCs w:val="28"/>
          <w:lang w:eastAsia="zh-CN"/>
        </w:rPr>
        <w:t>n-situ ozone treatment</w:t>
      </w:r>
      <w:r w:rsidRPr="00F66C90">
        <w:rPr>
          <w:rFonts w:eastAsia="휴먼명조" w:cs="Times New Roman"/>
          <w:kern w:val="0"/>
          <w:sz w:val="22"/>
          <w:szCs w:val="28"/>
        </w:rPr>
        <w:t>.</w:t>
      </w:r>
      <w:r>
        <w:rPr>
          <w:rFonts w:eastAsia="等线" w:cs="Times New Roman" w:hint="eastAsia"/>
          <w:kern w:val="0"/>
          <w:sz w:val="22"/>
          <w:szCs w:val="28"/>
          <w:lang w:eastAsia="zh-CN"/>
        </w:rPr>
        <w:t xml:space="preserve"> The</w:t>
      </w:r>
      <w:r w:rsidRPr="0030112A">
        <w:rPr>
          <w:rFonts w:eastAsia="等线" w:cs="Times New Roman"/>
          <w:kern w:val="0"/>
          <w:sz w:val="22"/>
          <w:szCs w:val="28"/>
          <w:lang w:eastAsia="zh-CN"/>
        </w:rPr>
        <w:t xml:space="preserve"> draw solution</w:t>
      </w:r>
      <w:r>
        <w:rPr>
          <w:rFonts w:eastAsia="等线" w:cs="Times New Roman" w:hint="eastAsia"/>
          <w:kern w:val="0"/>
          <w:sz w:val="22"/>
          <w:szCs w:val="28"/>
          <w:lang w:eastAsia="zh-CN"/>
        </w:rPr>
        <w:t xml:space="preserve"> used </w:t>
      </w:r>
      <w:r w:rsidRPr="0030112A">
        <w:rPr>
          <w:rFonts w:eastAsia="等线" w:cs="Times New Roman"/>
          <w:kern w:val="0"/>
          <w:sz w:val="22"/>
          <w:szCs w:val="28"/>
          <w:lang w:eastAsia="zh-CN"/>
        </w:rPr>
        <w:t>2M NaCl</w:t>
      </w:r>
      <w:r>
        <w:rPr>
          <w:rFonts w:eastAsia="等线" w:cs="Times New Roman" w:hint="eastAsia"/>
          <w:kern w:val="0"/>
          <w:sz w:val="22"/>
          <w:szCs w:val="28"/>
          <w:lang w:eastAsia="zh-CN"/>
        </w:rPr>
        <w:t xml:space="preserve"> and</w:t>
      </w:r>
      <w:r w:rsidRPr="0030112A">
        <w:rPr>
          <w:rFonts w:eastAsia="等线" w:cs="Times New Roman"/>
          <w:kern w:val="0"/>
          <w:sz w:val="22"/>
          <w:szCs w:val="28"/>
          <w:lang w:eastAsia="zh-CN"/>
        </w:rPr>
        <w:t xml:space="preserve"> </w:t>
      </w:r>
      <w:r>
        <w:rPr>
          <w:rFonts w:eastAsia="等线" w:cs="Times New Roman" w:hint="eastAsia"/>
          <w:kern w:val="0"/>
          <w:sz w:val="22"/>
          <w:szCs w:val="28"/>
          <w:lang w:eastAsia="zh-CN"/>
        </w:rPr>
        <w:t>t</w:t>
      </w:r>
      <w:r w:rsidRPr="0030112A">
        <w:rPr>
          <w:rFonts w:eastAsia="等线" w:cs="Times New Roman"/>
          <w:kern w:val="0"/>
          <w:sz w:val="22"/>
          <w:szCs w:val="28"/>
          <w:lang w:eastAsia="zh-CN"/>
        </w:rPr>
        <w:t xml:space="preserve">he </w:t>
      </w:r>
      <w:r>
        <w:rPr>
          <w:rFonts w:eastAsia="等线" w:cs="Times New Roman" w:hint="eastAsia"/>
          <w:kern w:val="0"/>
          <w:sz w:val="22"/>
          <w:szCs w:val="28"/>
          <w:lang w:eastAsia="zh-CN"/>
        </w:rPr>
        <w:t>feed</w:t>
      </w:r>
      <w:r w:rsidRPr="0030112A">
        <w:rPr>
          <w:rFonts w:eastAsia="等线" w:cs="Times New Roman"/>
          <w:kern w:val="0"/>
          <w:sz w:val="22"/>
          <w:szCs w:val="28"/>
          <w:lang w:eastAsia="zh-CN"/>
        </w:rPr>
        <w:t xml:space="preserve"> solutions were 5.8 g·L</w:t>
      </w:r>
      <w:r w:rsidRPr="0030112A">
        <w:rPr>
          <w:rFonts w:eastAsia="等线" w:cs="Times New Roman"/>
          <w:kern w:val="0"/>
          <w:sz w:val="22"/>
          <w:szCs w:val="28"/>
          <w:vertAlign w:val="superscript"/>
          <w:lang w:eastAsia="zh-CN"/>
        </w:rPr>
        <w:t>-1</w:t>
      </w:r>
      <w:r w:rsidRPr="0030112A">
        <w:rPr>
          <w:rFonts w:eastAsia="等线" w:cs="Times New Roman"/>
          <w:kern w:val="0"/>
          <w:sz w:val="22"/>
          <w:szCs w:val="28"/>
          <w:lang w:eastAsia="zh-CN"/>
        </w:rPr>
        <w:t xml:space="preserve"> </w:t>
      </w:r>
      <w:r>
        <w:rPr>
          <w:rFonts w:eastAsia="等线" w:cs="Times New Roman" w:hint="eastAsia"/>
          <w:kern w:val="0"/>
          <w:sz w:val="22"/>
          <w:szCs w:val="28"/>
          <w:lang w:eastAsia="zh-CN"/>
        </w:rPr>
        <w:t>NaCl (8 h ozone</w:t>
      </w:r>
      <w:r w:rsidRPr="0030112A">
        <w:t xml:space="preserve"> </w:t>
      </w:r>
      <w:r w:rsidRPr="0030112A">
        <w:rPr>
          <w:rFonts w:eastAsia="等线" w:cs="Times New Roman"/>
          <w:kern w:val="0"/>
          <w:sz w:val="22"/>
          <w:szCs w:val="28"/>
          <w:lang w:eastAsia="zh-CN"/>
        </w:rPr>
        <w:t>treatment</w:t>
      </w:r>
      <w:r>
        <w:rPr>
          <w:rFonts w:eastAsia="等线" w:cs="Times New Roman" w:hint="eastAsia"/>
          <w:kern w:val="0"/>
          <w:sz w:val="22"/>
          <w:szCs w:val="28"/>
          <w:lang w:eastAsia="zh-CN"/>
        </w:rPr>
        <w:t>), L2, and L2 (8 h ozone</w:t>
      </w:r>
      <w:r w:rsidRPr="0030112A">
        <w:t xml:space="preserve"> </w:t>
      </w:r>
      <w:r w:rsidRPr="0030112A">
        <w:rPr>
          <w:rFonts w:eastAsia="等线" w:cs="Times New Roman"/>
          <w:kern w:val="0"/>
          <w:sz w:val="22"/>
          <w:szCs w:val="28"/>
          <w:lang w:eastAsia="zh-CN"/>
        </w:rPr>
        <w:t>treatment</w:t>
      </w:r>
      <w:r>
        <w:rPr>
          <w:rFonts w:eastAsia="等线" w:cs="Times New Roman" w:hint="eastAsia"/>
          <w:kern w:val="0"/>
          <w:sz w:val="22"/>
          <w:szCs w:val="28"/>
          <w:lang w:eastAsia="zh-CN"/>
        </w:rPr>
        <w:t xml:space="preserve">), </w:t>
      </w:r>
      <w:r w:rsidRPr="0030112A">
        <w:rPr>
          <w:rFonts w:eastAsia="等线" w:cs="Times New Roman"/>
          <w:kern w:val="0"/>
          <w:sz w:val="22"/>
          <w:szCs w:val="28"/>
          <w:lang w:eastAsia="zh-CN"/>
        </w:rPr>
        <w:t>respectively</w:t>
      </w:r>
      <w:r>
        <w:rPr>
          <w:rFonts w:eastAsia="等线" w:cs="Times New Roman" w:hint="eastAsia"/>
          <w:kern w:val="0"/>
          <w:sz w:val="22"/>
          <w:szCs w:val="28"/>
          <w:lang w:eastAsia="zh-CN"/>
        </w:rPr>
        <w:t>.</w:t>
      </w:r>
    </w:p>
    <w:bookmarkEnd w:id="71"/>
    <w:p w14:paraId="0CE73E8C" w14:textId="77777777" w:rsidR="009871CE" w:rsidRDefault="009871CE" w:rsidP="009871CE">
      <w:pPr>
        <w:spacing w:after="384"/>
        <w:rPr>
          <w:rFonts w:eastAsia="等线" w:cs="Times New Roman"/>
          <w:kern w:val="0"/>
          <w:sz w:val="22"/>
          <w:szCs w:val="28"/>
          <w:lang w:eastAsia="zh-CN"/>
        </w:rPr>
      </w:pPr>
      <w:r>
        <w:rPr>
          <w:rFonts w:eastAsia="等线" w:cs="Times New Roman"/>
          <w:kern w:val="0"/>
          <w:sz w:val="22"/>
          <w:szCs w:val="28"/>
          <w:lang w:eastAsia="zh-CN"/>
        </w:rPr>
        <w:br w:type="page"/>
      </w:r>
    </w:p>
    <w:p w14:paraId="1E574918" w14:textId="77777777" w:rsidR="009871CE" w:rsidRDefault="009871CE" w:rsidP="009871CE">
      <w:pPr>
        <w:jc w:val="cente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4DC81B30" wp14:editId="10C7D08A">
            <wp:extent cx="4821429" cy="3496921"/>
            <wp:effectExtent l="0" t="0" r="0" b="8890"/>
            <wp:docPr id="9414992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99282" name="图片 941499282"/>
                    <pic:cNvPicPr/>
                  </pic:nvPicPr>
                  <pic:blipFill>
                    <a:blip r:embed="rId73"/>
                    <a:stretch>
                      <a:fillRect/>
                    </a:stretch>
                  </pic:blipFill>
                  <pic:spPr>
                    <a:xfrm>
                      <a:off x="0" y="0"/>
                      <a:ext cx="4821429" cy="3496921"/>
                    </a:xfrm>
                    <a:prstGeom prst="rect">
                      <a:avLst/>
                    </a:prstGeom>
                  </pic:spPr>
                </pic:pic>
              </a:graphicData>
            </a:graphic>
          </wp:inline>
        </w:drawing>
      </w:r>
    </w:p>
    <w:p w14:paraId="164AB61D" w14:textId="1670AA46" w:rsidR="009871CE" w:rsidRDefault="009871CE" w:rsidP="009871CE">
      <w:pPr>
        <w:outlineLvl w:val="0"/>
        <w:rPr>
          <w:rFonts w:eastAsia="等线" w:cs="Times New Roman"/>
          <w:kern w:val="0"/>
          <w:sz w:val="22"/>
          <w:szCs w:val="28"/>
          <w:lang w:eastAsia="zh-CN"/>
        </w:rPr>
      </w:pPr>
      <w:r w:rsidRPr="006310C6">
        <w:rPr>
          <w:rFonts w:eastAsia="等线" w:cs="Times New Roman"/>
          <w:b/>
          <w:sz w:val="22"/>
          <w:szCs w:val="28"/>
        </w:rPr>
        <w:t>Fig. S</w:t>
      </w:r>
      <w:r>
        <w:rPr>
          <w:rFonts w:eastAsia="等线" w:cs="Times New Roman" w:hint="eastAsia"/>
          <w:b/>
          <w:sz w:val="22"/>
          <w:szCs w:val="28"/>
          <w:lang w:eastAsia="zh-CN"/>
        </w:rPr>
        <w:t>31</w:t>
      </w:r>
      <w:r w:rsidRPr="006310C6">
        <w:rPr>
          <w:rFonts w:eastAsia="等线" w:cs="Times New Roman"/>
          <w:b/>
          <w:sz w:val="22"/>
          <w:szCs w:val="28"/>
        </w:rPr>
        <w:t xml:space="preserve">. </w:t>
      </w:r>
      <w:r w:rsidRPr="00CD431A">
        <w:rPr>
          <w:rFonts w:eastAsia="휴먼명조" w:cs="Times New Roman"/>
          <w:kern w:val="0"/>
          <w:sz w:val="22"/>
          <w:szCs w:val="28"/>
        </w:rPr>
        <w:t xml:space="preserve">SEM images of (a) </w:t>
      </w:r>
      <w:r>
        <w:rPr>
          <w:rFonts w:eastAsia="等线" w:cs="Times New Roman" w:hint="eastAsia"/>
          <w:kern w:val="0"/>
          <w:sz w:val="22"/>
          <w:szCs w:val="28"/>
          <w:lang w:eastAsia="zh-CN"/>
        </w:rPr>
        <w:t>o</w:t>
      </w:r>
      <w:r w:rsidRPr="00CD431A">
        <w:rPr>
          <w:rFonts w:eastAsia="휴먼명조" w:cs="Times New Roman"/>
          <w:kern w:val="0"/>
          <w:sz w:val="22"/>
          <w:szCs w:val="28"/>
        </w:rPr>
        <w:t>riginal FO membrane, (b) membrane fouled by treated with</w:t>
      </w:r>
      <w:r>
        <w:rPr>
          <w:rFonts w:eastAsia="等线" w:cs="Times New Roman" w:hint="eastAsia"/>
          <w:kern w:val="0"/>
          <w:sz w:val="22"/>
          <w:szCs w:val="28"/>
          <w:lang w:eastAsia="zh-CN"/>
        </w:rPr>
        <w:t xml:space="preserve"> in suit 8 h ozone.</w:t>
      </w:r>
      <w:r>
        <w:rPr>
          <w:rFonts w:eastAsia="等线" w:cs="Times New Roman"/>
          <w:kern w:val="0"/>
          <w:sz w:val="22"/>
          <w:szCs w:val="28"/>
          <w:lang w:eastAsia="zh-CN"/>
        </w:rPr>
        <w:br w:type="page"/>
      </w:r>
    </w:p>
    <w:p w14:paraId="4B393972" w14:textId="77777777" w:rsidR="009871CE" w:rsidRDefault="009871CE" w:rsidP="009871CE">
      <w:pPr>
        <w:jc w:val="cente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5C97F847" wp14:editId="4D1C93D5">
            <wp:extent cx="5731510" cy="2496185"/>
            <wp:effectExtent l="0" t="0" r="2540" b="0"/>
            <wp:docPr id="175129097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290977" name="图片 1751290977"/>
                    <pic:cNvPicPr/>
                  </pic:nvPicPr>
                  <pic:blipFill>
                    <a:blip r:embed="rId74"/>
                    <a:stretch>
                      <a:fillRect/>
                    </a:stretch>
                  </pic:blipFill>
                  <pic:spPr>
                    <a:xfrm>
                      <a:off x="0" y="0"/>
                      <a:ext cx="5731510" cy="2496185"/>
                    </a:xfrm>
                    <a:prstGeom prst="rect">
                      <a:avLst/>
                    </a:prstGeom>
                  </pic:spPr>
                </pic:pic>
              </a:graphicData>
            </a:graphic>
          </wp:inline>
        </w:drawing>
      </w:r>
    </w:p>
    <w:p w14:paraId="6D5DAC1E" w14:textId="0ECDCA72" w:rsidR="009871CE" w:rsidRPr="00C40423" w:rsidRDefault="009871CE" w:rsidP="009871CE">
      <w:pPr>
        <w:outlineLvl w:val="0"/>
        <w:rPr>
          <w:rFonts w:eastAsia="等线" w:cs="Times New Roman"/>
          <w:kern w:val="0"/>
          <w:sz w:val="22"/>
          <w:szCs w:val="28"/>
          <w:lang w:eastAsia="zh-CN"/>
        </w:rPr>
      </w:pPr>
      <w:r w:rsidRPr="006310C6">
        <w:rPr>
          <w:rFonts w:eastAsia="等线" w:cs="Times New Roman"/>
          <w:b/>
          <w:sz w:val="22"/>
          <w:szCs w:val="28"/>
        </w:rPr>
        <w:t>Fig. S</w:t>
      </w:r>
      <w:r>
        <w:rPr>
          <w:rFonts w:eastAsia="等线" w:cs="Times New Roman" w:hint="eastAsia"/>
          <w:b/>
          <w:sz w:val="22"/>
          <w:szCs w:val="28"/>
          <w:lang w:eastAsia="zh-CN"/>
        </w:rPr>
        <w:t>32</w:t>
      </w:r>
      <w:r w:rsidRPr="006310C6">
        <w:rPr>
          <w:rFonts w:eastAsia="等线" w:cs="Times New Roman"/>
          <w:b/>
          <w:sz w:val="22"/>
          <w:szCs w:val="28"/>
        </w:rPr>
        <w:t xml:space="preserve">. </w:t>
      </w:r>
      <w:r w:rsidRPr="005A716A">
        <w:rPr>
          <w:rFonts w:eastAsia="等线" w:cs="Times New Roman"/>
          <w:kern w:val="0"/>
          <w:sz w:val="22"/>
          <w:szCs w:val="28"/>
          <w:lang w:eastAsia="zh-CN"/>
        </w:rPr>
        <w:t>T</w:t>
      </w:r>
      <w:r>
        <w:rPr>
          <w:rFonts w:eastAsia="等线" w:cs="Times New Roman" w:hint="eastAsia"/>
          <w:kern w:val="0"/>
          <w:sz w:val="22"/>
          <w:szCs w:val="28"/>
          <w:lang w:eastAsia="zh-CN"/>
        </w:rPr>
        <w:t>hree</w:t>
      </w:r>
      <w:r w:rsidRPr="005A716A">
        <w:rPr>
          <w:rFonts w:eastAsia="等线" w:cs="Times New Roman"/>
          <w:kern w:val="0"/>
          <w:sz w:val="22"/>
          <w:szCs w:val="28"/>
          <w:lang w:eastAsia="zh-CN"/>
        </w:rPr>
        <w:t xml:space="preserve"> fluorescent components identified by the PARAFAC applied to the entire EEM data set of </w:t>
      </w:r>
      <w:r>
        <w:rPr>
          <w:rFonts w:eastAsia="等线" w:cs="Times New Roman" w:hint="eastAsia"/>
          <w:kern w:val="0"/>
          <w:sz w:val="22"/>
          <w:szCs w:val="28"/>
          <w:lang w:eastAsia="zh-CN"/>
        </w:rPr>
        <w:t xml:space="preserve">L1 with </w:t>
      </w:r>
      <w:r w:rsidRPr="00947703">
        <w:rPr>
          <w:rFonts w:eastAsia="等线" w:cs="Times New Roman"/>
          <w:kern w:val="0"/>
          <w:sz w:val="22"/>
          <w:szCs w:val="28"/>
          <w:lang w:eastAsia="zh-CN"/>
        </w:rPr>
        <w:t>pre-ozonation</w:t>
      </w:r>
      <w:r w:rsidRPr="005A716A">
        <w:rPr>
          <w:rFonts w:eastAsia="等线" w:cs="Times New Roman"/>
          <w:kern w:val="0"/>
          <w:sz w:val="22"/>
          <w:szCs w:val="28"/>
          <w:lang w:eastAsia="zh-CN"/>
        </w:rPr>
        <w:t>.</w:t>
      </w:r>
      <w:bookmarkStart w:id="72" w:name="_Hlk188022859"/>
      <w:r w:rsidRPr="005A716A">
        <w:rPr>
          <w:rFonts w:eastAsia="等线" w:cs="Times New Roman"/>
          <w:kern w:val="0"/>
          <w:sz w:val="22"/>
          <w:szCs w:val="28"/>
          <w:lang w:eastAsia="zh-CN"/>
        </w:rPr>
        <w:t xml:space="preserve"> (a) C1: </w:t>
      </w:r>
      <w:bookmarkStart w:id="73" w:name="_Hlk180608995"/>
      <w:r w:rsidRPr="005A716A">
        <w:rPr>
          <w:rFonts w:eastAsia="等线" w:cs="Times New Roman"/>
          <w:kern w:val="0"/>
          <w:sz w:val="22"/>
          <w:szCs w:val="28"/>
          <w:lang w:eastAsia="zh-CN"/>
        </w:rPr>
        <w:t>fulvic-like component</w:t>
      </w:r>
      <w:bookmarkEnd w:id="73"/>
      <w:r>
        <w:rPr>
          <w:rFonts w:eastAsia="等线" w:cs="Times New Roman" w:hint="eastAsia"/>
          <w:kern w:val="0"/>
          <w:sz w:val="22"/>
          <w:szCs w:val="28"/>
          <w:lang w:eastAsia="zh-CN"/>
        </w:rPr>
        <w:t xml:space="preserve">, </w:t>
      </w:r>
      <w:r w:rsidRPr="005A716A">
        <w:rPr>
          <w:rFonts w:eastAsia="等线" w:cs="Times New Roman"/>
          <w:kern w:val="0"/>
          <w:sz w:val="22"/>
          <w:szCs w:val="28"/>
          <w:lang w:eastAsia="zh-CN"/>
        </w:rPr>
        <w:t xml:space="preserve">(b) C2: </w:t>
      </w:r>
      <w:bookmarkStart w:id="74" w:name="_Hlk180609021"/>
      <w:r>
        <w:rPr>
          <w:rFonts w:eastAsia="等线" w:cs="Times New Roman" w:hint="eastAsia"/>
          <w:kern w:val="0"/>
          <w:sz w:val="22"/>
          <w:szCs w:val="28"/>
          <w:lang w:eastAsia="zh-CN"/>
        </w:rPr>
        <w:t>protein</w:t>
      </w:r>
      <w:r w:rsidRPr="005A716A">
        <w:rPr>
          <w:rFonts w:eastAsia="等线" w:cs="Times New Roman"/>
          <w:kern w:val="0"/>
          <w:sz w:val="22"/>
          <w:szCs w:val="28"/>
          <w:lang w:eastAsia="zh-CN"/>
        </w:rPr>
        <w:t>- like</w:t>
      </w:r>
      <w:bookmarkEnd w:id="74"/>
      <w:r>
        <w:rPr>
          <w:rFonts w:eastAsia="等线" w:cs="Times New Roman" w:hint="eastAsia"/>
          <w:kern w:val="0"/>
          <w:sz w:val="22"/>
          <w:szCs w:val="28"/>
          <w:lang w:eastAsia="zh-CN"/>
        </w:rPr>
        <w:t xml:space="preserve"> </w:t>
      </w:r>
      <w:r w:rsidRPr="005A716A">
        <w:rPr>
          <w:rFonts w:eastAsia="等线" w:cs="Times New Roman"/>
          <w:kern w:val="0"/>
          <w:sz w:val="22"/>
          <w:szCs w:val="28"/>
          <w:lang w:eastAsia="zh-CN"/>
        </w:rPr>
        <w:t>component</w:t>
      </w:r>
      <w:r>
        <w:rPr>
          <w:rFonts w:eastAsia="等线" w:cs="Times New Roman" w:hint="eastAsia"/>
          <w:kern w:val="0"/>
          <w:sz w:val="22"/>
          <w:szCs w:val="28"/>
          <w:lang w:eastAsia="zh-CN"/>
        </w:rPr>
        <w:t xml:space="preserve"> and </w:t>
      </w:r>
      <w:r w:rsidRPr="005A716A">
        <w:rPr>
          <w:rFonts w:eastAsia="等线" w:cs="Times New Roman"/>
          <w:kern w:val="0"/>
          <w:sz w:val="22"/>
          <w:szCs w:val="28"/>
          <w:lang w:eastAsia="zh-CN"/>
        </w:rPr>
        <w:t>(</w:t>
      </w:r>
      <w:r>
        <w:rPr>
          <w:rFonts w:eastAsia="等线" w:cs="Times New Roman" w:hint="eastAsia"/>
          <w:kern w:val="0"/>
          <w:sz w:val="22"/>
          <w:szCs w:val="28"/>
          <w:lang w:eastAsia="zh-CN"/>
        </w:rPr>
        <w:t>c</w:t>
      </w:r>
      <w:r w:rsidRPr="005A716A">
        <w:rPr>
          <w:rFonts w:eastAsia="等线" w:cs="Times New Roman"/>
          <w:kern w:val="0"/>
          <w:sz w:val="22"/>
          <w:szCs w:val="28"/>
          <w:lang w:eastAsia="zh-CN"/>
        </w:rPr>
        <w:t>) C</w:t>
      </w:r>
      <w:r>
        <w:rPr>
          <w:rFonts w:eastAsia="等线" w:cs="Times New Roman" w:hint="eastAsia"/>
          <w:kern w:val="0"/>
          <w:sz w:val="22"/>
          <w:szCs w:val="28"/>
          <w:lang w:eastAsia="zh-CN"/>
        </w:rPr>
        <w:t>3</w:t>
      </w:r>
      <w:r w:rsidRPr="005A716A">
        <w:rPr>
          <w:rFonts w:eastAsia="等线" w:cs="Times New Roman"/>
          <w:kern w:val="0"/>
          <w:sz w:val="22"/>
          <w:szCs w:val="28"/>
          <w:lang w:eastAsia="zh-CN"/>
        </w:rPr>
        <w:t xml:space="preserve">: </w:t>
      </w:r>
      <w:bookmarkStart w:id="75" w:name="_Hlk180610298"/>
      <w:r>
        <w:rPr>
          <w:rFonts w:eastAsia="等线" w:cs="Times New Roman" w:hint="eastAsia"/>
          <w:kern w:val="0"/>
          <w:sz w:val="22"/>
          <w:szCs w:val="28"/>
          <w:lang w:eastAsia="zh-CN"/>
        </w:rPr>
        <w:t>s</w:t>
      </w:r>
      <w:r w:rsidRPr="00035833">
        <w:rPr>
          <w:rFonts w:eastAsia="等线" w:cs="Times New Roman"/>
          <w:kern w:val="0"/>
          <w:sz w:val="22"/>
          <w:szCs w:val="28"/>
          <w:lang w:eastAsia="zh-CN"/>
        </w:rPr>
        <w:t>oluble microbial by-product-like</w:t>
      </w:r>
      <w:bookmarkEnd w:id="75"/>
      <w:r>
        <w:rPr>
          <w:rFonts w:eastAsia="等线" w:cs="Times New Roman" w:hint="eastAsia"/>
          <w:kern w:val="0"/>
          <w:sz w:val="22"/>
          <w:szCs w:val="28"/>
          <w:lang w:eastAsia="zh-CN"/>
        </w:rPr>
        <w:t xml:space="preserve"> </w:t>
      </w:r>
      <w:r w:rsidRPr="005A716A">
        <w:rPr>
          <w:rFonts w:eastAsia="等线" w:cs="Times New Roman"/>
          <w:kern w:val="0"/>
          <w:sz w:val="22"/>
          <w:szCs w:val="28"/>
          <w:lang w:eastAsia="zh-CN"/>
        </w:rPr>
        <w:t>component</w:t>
      </w:r>
      <w:bookmarkEnd w:id="72"/>
      <w:r>
        <w:rPr>
          <w:rFonts w:eastAsia="等线" w:cs="Times New Roman"/>
          <w:kern w:val="0"/>
          <w:sz w:val="22"/>
          <w:szCs w:val="28"/>
          <w:lang w:eastAsia="zh-CN"/>
        </w:rPr>
        <w:fldChar w:fldCharType="begin"/>
      </w:r>
      <w:r>
        <w:rPr>
          <w:rFonts w:eastAsia="等线" w:cs="Times New Roman"/>
          <w:kern w:val="0"/>
          <w:sz w:val="22"/>
          <w:szCs w:val="28"/>
          <w:lang w:eastAsia="zh-CN"/>
        </w:rPr>
        <w:instrText xml:space="preserve"> ADDIN ZOTERO_ITEM CSL_CITATION {"citationID":"RXHqNOUG","properties":{"formattedCitation":"\\super 1\\nosupersub{}","plainCitation":"1","noteIndex":0},"citationItems":[{"id":1092,"uris":["http://zotero.org/users/12385889/items/EK2K9AEV"],"itemData":{"id":1092,"type":"article-journal","abstract":"Excitation−emission matrix (EEM) fluorescence spectroscopy has been widely used to characterize dissolved organic matter (DOM) in water and soil. However, interpreting the &gt;10,000 wavelength-dependent fluorescence intensity data points represented in EEMs has posed a significant challenge. Fluorescence regional integration, a quantitative technique that integrates the volume beneath an EEM, was developed to analyze EEMs. EEMs were delineated into five excitation−emission regions based on fluorescence of model compounds, DOM fractions, and marine waters or freshwaters. Volumetric integration under the EEM within each region, normalized to the projected excitation−emission area within that region and dissolved organic carbon concentration, resulted in a normalized region-specific EEM volume (Φi,n). Solid-state carbon nuclear magnetic resonance (13C NMR), Fourier transform infrared (FTIR) analysis, ultraviolet−visible absorption spectra, and EEMs were obtained for standard Suwannee River fulvic acid and 15 hydrophobic or hydrophilic acid, neutral, and base DOM fractions plus nonfractionated DOM from wastewater effluents and rivers in the southwestern United States. DOM fractions fluoresced in one or more EEM regions. The highest cumulative EEM volume (ΦT,n = ΣΦi,n) was observed for hydrophobic neutral DOM fractions, followed by lower ΦT,n values for hydrophobic acid, base, and hydrophilic acid DOM fractions, respectively. An extracted wastewater biomass DOM sample contained aromatic protein- and humic-like material and was characteristic of bacterial-soluble microbial products. Aromatic carbon and the presence of specific aromatic compounds (as indicated by solid-state 13C NMR and FTIR data) resulted in EEMs that aided in differentiating wastewater effluent DOM from drinking water DOM.","container-title":"Environmental Science &amp; Technology","DOI":"10.1021/es034354c","ISSN":"0013-936X","issue":"24","journalAbbreviation":"Environ. Sci. Technol.","note":"publisher: American Chemical Society\nTLDR: Aromatic carbon and the presence of specific aromatic compounds resulted in EEMs that aided in differentiating wastewater effluent DOM from drinking water DOM, and the highest cumulative EEM volume was observed for hydrophobic neutral DOM fractions.","page":"5701-5710","source":"ACS Publications","title":"Fluorescence Excitation−Emission Matrix Regional Integration to Quantify Spectra for Dissolved Organic Matter","volume":"37","author":[{"family":"Chen","given":"Wen"},{"family":"Westerhoff","given":"Paul"},{"family":"Leenheer","given":"Jerry A."},{"family":"Booksh","given":"Karl"}],"issued":{"date-parts":[["2003",12,1]]}}}],"schema":"https://github.com/citation-style-language/schema/raw/master/csl-citation.json"} </w:instrText>
      </w:r>
      <w:r>
        <w:rPr>
          <w:rFonts w:eastAsia="等线" w:cs="Times New Roman"/>
          <w:kern w:val="0"/>
          <w:sz w:val="22"/>
          <w:szCs w:val="28"/>
          <w:lang w:eastAsia="zh-CN"/>
        </w:rPr>
        <w:fldChar w:fldCharType="separate"/>
      </w:r>
      <w:r w:rsidR="00651F7B" w:rsidRPr="00651F7B">
        <w:rPr>
          <w:rFonts w:cs="Times New Roman"/>
          <w:kern w:val="0"/>
          <w:sz w:val="22"/>
          <w:vertAlign w:val="superscript"/>
        </w:rPr>
        <w:t>1</w:t>
      </w:r>
      <w:r>
        <w:rPr>
          <w:rFonts w:eastAsia="等线" w:cs="Times New Roman"/>
          <w:kern w:val="0"/>
          <w:sz w:val="22"/>
          <w:szCs w:val="28"/>
          <w:lang w:eastAsia="zh-CN"/>
        </w:rPr>
        <w:fldChar w:fldCharType="end"/>
      </w:r>
      <w:r w:rsidRPr="005A716A">
        <w:rPr>
          <w:rFonts w:eastAsia="等线" w:cs="Times New Roman"/>
          <w:kern w:val="0"/>
          <w:sz w:val="22"/>
          <w:szCs w:val="28"/>
          <w:lang w:eastAsia="zh-CN"/>
        </w:rPr>
        <w:t>. The loading plots of C1 (</w:t>
      </w:r>
      <w:r>
        <w:rPr>
          <w:rFonts w:eastAsia="等线" w:cs="Times New Roman" w:hint="eastAsia"/>
          <w:kern w:val="0"/>
          <w:sz w:val="22"/>
          <w:szCs w:val="28"/>
          <w:lang w:eastAsia="zh-CN"/>
        </w:rPr>
        <w:t>d</w:t>
      </w:r>
      <w:r w:rsidRPr="005A716A">
        <w:rPr>
          <w:rFonts w:eastAsia="等线" w:cs="Times New Roman"/>
          <w:kern w:val="0"/>
          <w:sz w:val="22"/>
          <w:szCs w:val="28"/>
          <w:lang w:eastAsia="zh-CN"/>
        </w:rPr>
        <w:t>), C2 (</w:t>
      </w:r>
      <w:r>
        <w:rPr>
          <w:rFonts w:eastAsia="等线" w:cs="Times New Roman" w:hint="eastAsia"/>
          <w:kern w:val="0"/>
          <w:sz w:val="22"/>
          <w:szCs w:val="28"/>
          <w:lang w:eastAsia="zh-CN"/>
        </w:rPr>
        <w:t>e</w:t>
      </w:r>
      <w:r w:rsidRPr="005A716A">
        <w:rPr>
          <w:rFonts w:eastAsia="等线" w:cs="Times New Roman"/>
          <w:kern w:val="0"/>
          <w:sz w:val="22"/>
          <w:szCs w:val="28"/>
          <w:lang w:eastAsia="zh-CN"/>
        </w:rPr>
        <w:t>)</w:t>
      </w:r>
      <w:r>
        <w:rPr>
          <w:rFonts w:eastAsia="等线" w:cs="Times New Roman" w:hint="eastAsia"/>
          <w:kern w:val="0"/>
          <w:sz w:val="22"/>
          <w:szCs w:val="28"/>
          <w:lang w:eastAsia="zh-CN"/>
        </w:rPr>
        <w:t xml:space="preserve"> and C3 (f). </w:t>
      </w:r>
      <w:r w:rsidRPr="00E505B2">
        <w:rPr>
          <w:rFonts w:eastAsia="等线" w:cs="Times New Roman"/>
          <w:kern w:val="0"/>
          <w:sz w:val="22"/>
          <w:szCs w:val="28"/>
          <w:lang w:eastAsia="zh-CN"/>
        </w:rPr>
        <w:t>(</w:t>
      </w:r>
      <w:r>
        <w:rPr>
          <w:rFonts w:eastAsia="等线" w:cs="Times New Roman" w:hint="eastAsia"/>
          <w:kern w:val="0"/>
          <w:sz w:val="22"/>
          <w:szCs w:val="28"/>
          <w:lang w:eastAsia="zh-CN"/>
        </w:rPr>
        <w:t>g</w:t>
      </w:r>
      <w:r w:rsidRPr="00E505B2">
        <w:rPr>
          <w:rFonts w:eastAsia="等线" w:cs="Times New Roman"/>
          <w:kern w:val="0"/>
          <w:sz w:val="22"/>
          <w:szCs w:val="28"/>
          <w:lang w:eastAsia="zh-CN"/>
        </w:rPr>
        <w:t xml:space="preserve">) Fmax of each fluorescence compound after different </w:t>
      </w:r>
      <w:r>
        <w:rPr>
          <w:rFonts w:eastAsia="等线" w:cs="Times New Roman" w:hint="eastAsia"/>
          <w:kern w:val="0"/>
          <w:sz w:val="22"/>
          <w:szCs w:val="28"/>
          <w:lang w:eastAsia="zh-CN"/>
        </w:rPr>
        <w:t xml:space="preserve">ozone </w:t>
      </w:r>
      <w:r w:rsidRPr="00E505B2">
        <w:rPr>
          <w:rFonts w:eastAsia="等线" w:cs="Times New Roman"/>
          <w:kern w:val="0"/>
          <w:sz w:val="22"/>
          <w:szCs w:val="28"/>
          <w:lang w:eastAsia="zh-CN"/>
        </w:rPr>
        <w:t>pretreatment</w:t>
      </w:r>
      <w:r w:rsidRPr="007411EB">
        <w:rPr>
          <w:rFonts w:eastAsia="等线" w:cs="Times New Roman" w:hint="eastAsia"/>
          <w:kern w:val="0"/>
          <w:sz w:val="22"/>
          <w:szCs w:val="28"/>
          <w:lang w:eastAsia="zh-CN"/>
        </w:rPr>
        <w:t xml:space="preserve"> </w:t>
      </w:r>
      <w:r>
        <w:rPr>
          <w:rFonts w:eastAsia="等线" w:cs="Times New Roman" w:hint="eastAsia"/>
          <w:kern w:val="0"/>
          <w:sz w:val="22"/>
          <w:szCs w:val="28"/>
          <w:lang w:eastAsia="zh-CN"/>
        </w:rPr>
        <w:t>times.</w:t>
      </w:r>
    </w:p>
    <w:p w14:paraId="3DA0F5B5" w14:textId="77777777" w:rsidR="009871CE" w:rsidRDefault="009871CE" w:rsidP="009871CE">
      <w:pPr>
        <w:rPr>
          <w:rFonts w:eastAsia="等线" w:cs="Times New Roman"/>
          <w:kern w:val="0"/>
          <w:sz w:val="22"/>
          <w:szCs w:val="28"/>
          <w:lang w:eastAsia="zh-CN"/>
        </w:rPr>
      </w:pPr>
      <w:r>
        <w:rPr>
          <w:rFonts w:eastAsia="等线" w:cs="Times New Roman"/>
          <w:kern w:val="0"/>
          <w:sz w:val="22"/>
          <w:szCs w:val="28"/>
          <w:lang w:eastAsia="zh-CN"/>
        </w:rPr>
        <w:br w:type="page"/>
      </w:r>
    </w:p>
    <w:p w14:paraId="62FEEF80" w14:textId="77777777" w:rsidR="009871CE" w:rsidRDefault="009871CE" w:rsidP="009871CE">
      <w:pPr>
        <w:jc w:val="cente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5C603CA0" wp14:editId="7302B5B1">
            <wp:extent cx="5731510" cy="3385820"/>
            <wp:effectExtent l="0" t="0" r="2540" b="5080"/>
            <wp:docPr id="5073848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384821" name="图片 507384821"/>
                    <pic:cNvPicPr/>
                  </pic:nvPicPr>
                  <pic:blipFill>
                    <a:blip r:embed="rId75"/>
                    <a:stretch>
                      <a:fillRect/>
                    </a:stretch>
                  </pic:blipFill>
                  <pic:spPr>
                    <a:xfrm>
                      <a:off x="0" y="0"/>
                      <a:ext cx="5731510" cy="3385820"/>
                    </a:xfrm>
                    <a:prstGeom prst="rect">
                      <a:avLst/>
                    </a:prstGeom>
                  </pic:spPr>
                </pic:pic>
              </a:graphicData>
            </a:graphic>
          </wp:inline>
        </w:drawing>
      </w:r>
    </w:p>
    <w:p w14:paraId="6936FE07" w14:textId="66428256" w:rsidR="009871CE" w:rsidRDefault="009871CE" w:rsidP="009871CE">
      <w:pPr>
        <w:outlineLvl w:val="0"/>
        <w:rPr>
          <w:rFonts w:eastAsia="等线" w:cs="Times New Roman"/>
          <w:kern w:val="0"/>
          <w:sz w:val="22"/>
          <w:szCs w:val="28"/>
          <w:lang w:eastAsia="zh-CN"/>
        </w:rPr>
      </w:pPr>
      <w:r w:rsidRPr="006310C6">
        <w:rPr>
          <w:rFonts w:eastAsia="等线" w:cs="Times New Roman"/>
          <w:b/>
          <w:sz w:val="22"/>
          <w:szCs w:val="28"/>
        </w:rPr>
        <w:t>Fig. S</w:t>
      </w:r>
      <w:r>
        <w:rPr>
          <w:rFonts w:eastAsia="等线" w:cs="Times New Roman" w:hint="eastAsia"/>
          <w:b/>
          <w:sz w:val="22"/>
          <w:szCs w:val="28"/>
          <w:lang w:eastAsia="zh-CN"/>
        </w:rPr>
        <w:t>33</w:t>
      </w:r>
      <w:r w:rsidRPr="006310C6">
        <w:rPr>
          <w:rFonts w:eastAsia="等线" w:cs="Times New Roman"/>
          <w:b/>
          <w:sz w:val="22"/>
          <w:szCs w:val="28"/>
        </w:rPr>
        <w:t xml:space="preserve">. </w:t>
      </w:r>
      <w:r w:rsidRPr="005A716A">
        <w:rPr>
          <w:rFonts w:eastAsia="等线" w:cs="Times New Roman"/>
          <w:kern w:val="0"/>
          <w:sz w:val="22"/>
          <w:szCs w:val="28"/>
          <w:lang w:eastAsia="zh-CN"/>
        </w:rPr>
        <w:t>T</w:t>
      </w:r>
      <w:r>
        <w:rPr>
          <w:rFonts w:eastAsia="等线" w:cs="Times New Roman" w:hint="eastAsia"/>
          <w:kern w:val="0"/>
          <w:sz w:val="22"/>
          <w:szCs w:val="28"/>
          <w:lang w:eastAsia="zh-CN"/>
        </w:rPr>
        <w:t>wo</w:t>
      </w:r>
      <w:r w:rsidRPr="005A716A">
        <w:rPr>
          <w:rFonts w:eastAsia="等线" w:cs="Times New Roman"/>
          <w:kern w:val="0"/>
          <w:sz w:val="22"/>
          <w:szCs w:val="28"/>
          <w:lang w:eastAsia="zh-CN"/>
        </w:rPr>
        <w:t xml:space="preserve"> fluorescent components identified by the PARAFAC applied to the entire EEM data set of </w:t>
      </w:r>
      <w:r>
        <w:rPr>
          <w:rFonts w:eastAsia="等线" w:cs="Times New Roman" w:hint="eastAsia"/>
          <w:kern w:val="0"/>
          <w:sz w:val="22"/>
          <w:szCs w:val="28"/>
          <w:lang w:eastAsia="zh-CN"/>
        </w:rPr>
        <w:t>L2 with</w:t>
      </w:r>
      <w:r w:rsidRPr="00947703">
        <w:t xml:space="preserve"> </w:t>
      </w:r>
      <w:r w:rsidRPr="00947703">
        <w:rPr>
          <w:rFonts w:eastAsia="等线" w:cs="Times New Roman"/>
          <w:kern w:val="0"/>
          <w:sz w:val="22"/>
          <w:szCs w:val="28"/>
          <w:lang w:eastAsia="zh-CN"/>
        </w:rPr>
        <w:t>pre-ozonation</w:t>
      </w:r>
      <w:r w:rsidRPr="005A716A">
        <w:rPr>
          <w:rFonts w:eastAsia="等线" w:cs="Times New Roman"/>
          <w:kern w:val="0"/>
          <w:sz w:val="22"/>
          <w:szCs w:val="28"/>
          <w:lang w:eastAsia="zh-CN"/>
        </w:rPr>
        <w:t>. (a) C1: fulvic-like component</w:t>
      </w:r>
      <w:r>
        <w:rPr>
          <w:rFonts w:eastAsia="等线" w:cs="Times New Roman" w:hint="eastAsia"/>
          <w:kern w:val="0"/>
          <w:sz w:val="22"/>
          <w:szCs w:val="28"/>
          <w:lang w:eastAsia="zh-CN"/>
        </w:rPr>
        <w:t xml:space="preserve"> and</w:t>
      </w:r>
      <w:r w:rsidRPr="005A716A">
        <w:rPr>
          <w:rFonts w:eastAsia="等线" w:cs="Times New Roman"/>
          <w:kern w:val="0"/>
          <w:sz w:val="22"/>
          <w:szCs w:val="28"/>
          <w:lang w:eastAsia="zh-CN"/>
        </w:rPr>
        <w:t xml:space="preserve"> (b) C2: </w:t>
      </w:r>
      <w:r>
        <w:rPr>
          <w:rFonts w:eastAsia="等线" w:cs="Times New Roman" w:hint="eastAsia"/>
          <w:kern w:val="0"/>
          <w:sz w:val="22"/>
          <w:szCs w:val="28"/>
          <w:lang w:eastAsia="zh-CN"/>
        </w:rPr>
        <w:t>protein</w:t>
      </w:r>
      <w:r w:rsidRPr="005A716A">
        <w:rPr>
          <w:rFonts w:eastAsia="等线" w:cs="Times New Roman"/>
          <w:kern w:val="0"/>
          <w:sz w:val="22"/>
          <w:szCs w:val="28"/>
          <w:lang w:eastAsia="zh-CN"/>
        </w:rPr>
        <w:t>- like</w:t>
      </w:r>
      <w:r>
        <w:rPr>
          <w:rFonts w:eastAsia="等线" w:cs="Times New Roman" w:hint="eastAsia"/>
          <w:kern w:val="0"/>
          <w:sz w:val="22"/>
          <w:szCs w:val="28"/>
          <w:lang w:eastAsia="zh-CN"/>
        </w:rPr>
        <w:t xml:space="preserve"> </w:t>
      </w:r>
      <w:r w:rsidRPr="005A716A">
        <w:rPr>
          <w:rFonts w:eastAsia="等线" w:cs="Times New Roman"/>
          <w:kern w:val="0"/>
          <w:sz w:val="22"/>
          <w:szCs w:val="28"/>
          <w:lang w:eastAsia="zh-CN"/>
        </w:rPr>
        <w:t>component</w:t>
      </w:r>
      <w:r>
        <w:rPr>
          <w:rFonts w:eastAsia="等线" w:cs="Times New Roman"/>
          <w:kern w:val="0"/>
          <w:sz w:val="22"/>
          <w:szCs w:val="28"/>
          <w:lang w:eastAsia="zh-CN"/>
        </w:rPr>
        <w:fldChar w:fldCharType="begin"/>
      </w:r>
      <w:r>
        <w:rPr>
          <w:rFonts w:eastAsia="等线" w:cs="Times New Roman"/>
          <w:kern w:val="0"/>
          <w:sz w:val="22"/>
          <w:szCs w:val="28"/>
          <w:lang w:eastAsia="zh-CN"/>
        </w:rPr>
        <w:instrText xml:space="preserve"> ADDIN ZOTERO_ITEM CSL_CITATION {"citationID":"RsbQgKGH","properties":{"formattedCitation":"\\super 1\\nosupersub{}","plainCitation":"1","noteIndex":0},"citationItems":[{"id":1092,"uris":["http://zotero.org/users/12385889/items/EK2K9AEV"],"itemData":{"id":1092,"type":"article-journal","abstract":"Excitation−emission matrix (EEM) fluorescence spectroscopy has been widely used to characterize dissolved organic matter (DOM) in water and soil. However, interpreting the &gt;10,000 wavelength-dependent fluorescence intensity data points represented in EEMs has posed a significant challenge. Fluorescence regional integration, a quantitative technique that integrates the volume beneath an EEM, was developed to analyze EEMs. EEMs were delineated into five excitation−emission regions based on fluorescence of model compounds, DOM fractions, and marine waters or freshwaters. Volumetric integration under the EEM within each region, normalized to the projected excitation−emission area within that region and dissolved organic carbon concentration, resulted in a normalized region-specific EEM volume (Φi,n). Solid-state carbon nuclear magnetic resonance (13C NMR), Fourier transform infrared (FTIR) analysis, ultraviolet−visible absorption spectra, and EEMs were obtained for standard Suwannee River fulvic acid and 15 hydrophobic or hydrophilic acid, neutral, and base DOM fractions plus nonfractionated DOM from wastewater effluents and rivers in the southwestern United States. DOM fractions fluoresced in one or more EEM regions. The highest cumulative EEM volume (ΦT,n = ΣΦi,n) was observed for hydrophobic neutral DOM fractions, followed by lower ΦT,n values for hydrophobic acid, base, and hydrophilic acid DOM fractions, respectively. An extracted wastewater biomass DOM sample contained aromatic protein- and humic-like material and was characteristic of bacterial-soluble microbial products. Aromatic carbon and the presence of specific aromatic compounds (as indicated by solid-state 13C NMR and FTIR data) resulted in EEMs that aided in differentiating wastewater effluent DOM from drinking water DOM.","container-title":"Environmental Science &amp; Technology","DOI":"10.1021/es034354c","ISSN":"0013-936X","issue":"24","journalAbbreviation":"Environ. Sci. Technol.","note":"publisher: American Chemical Society\nTLDR: Aromatic carbon and the presence of specific aromatic compounds resulted in EEMs that aided in differentiating wastewater effluent DOM from drinking water DOM, and the highest cumulative EEM volume was observed for hydrophobic neutral DOM fractions.","page":"5701-5710","source":"ACS Publications","title":"Fluorescence Excitation−Emission Matrix Regional Integration to Quantify Spectra for Dissolved Organic Matter","volume":"37","author":[{"family":"Chen","given":"Wen"},{"family":"Westerhoff","given":"Paul"},{"family":"Leenheer","given":"Jerry A."},{"family":"Booksh","given":"Karl"}],"issued":{"date-parts":[["2003",12,1]]}}}],"schema":"https://github.com/citation-style-language/schema/raw/master/csl-citation.json"} </w:instrText>
      </w:r>
      <w:r>
        <w:rPr>
          <w:rFonts w:eastAsia="等线" w:cs="Times New Roman"/>
          <w:kern w:val="0"/>
          <w:sz w:val="22"/>
          <w:szCs w:val="28"/>
          <w:lang w:eastAsia="zh-CN"/>
        </w:rPr>
        <w:fldChar w:fldCharType="separate"/>
      </w:r>
      <w:r w:rsidR="00651F7B" w:rsidRPr="00651F7B">
        <w:rPr>
          <w:rFonts w:cs="Times New Roman"/>
          <w:kern w:val="0"/>
          <w:sz w:val="22"/>
          <w:vertAlign w:val="superscript"/>
        </w:rPr>
        <w:t>1</w:t>
      </w:r>
      <w:r>
        <w:rPr>
          <w:rFonts w:eastAsia="等线" w:cs="Times New Roman"/>
          <w:kern w:val="0"/>
          <w:sz w:val="22"/>
          <w:szCs w:val="28"/>
          <w:lang w:eastAsia="zh-CN"/>
        </w:rPr>
        <w:fldChar w:fldCharType="end"/>
      </w:r>
      <w:r w:rsidRPr="005A716A">
        <w:rPr>
          <w:rFonts w:eastAsia="等线" w:cs="Times New Roman"/>
          <w:kern w:val="0"/>
          <w:sz w:val="22"/>
          <w:szCs w:val="28"/>
          <w:lang w:eastAsia="zh-CN"/>
        </w:rPr>
        <w:t>. The loading plots of C1 (</w:t>
      </w:r>
      <w:r>
        <w:rPr>
          <w:rFonts w:eastAsia="等线" w:cs="Times New Roman" w:hint="eastAsia"/>
          <w:kern w:val="0"/>
          <w:sz w:val="22"/>
          <w:szCs w:val="28"/>
          <w:lang w:eastAsia="zh-CN"/>
        </w:rPr>
        <w:t>b</w:t>
      </w:r>
      <w:r w:rsidRPr="005A716A">
        <w:rPr>
          <w:rFonts w:eastAsia="等线" w:cs="Times New Roman"/>
          <w:kern w:val="0"/>
          <w:sz w:val="22"/>
          <w:szCs w:val="28"/>
          <w:lang w:eastAsia="zh-CN"/>
        </w:rPr>
        <w:t>), C2 (</w:t>
      </w:r>
      <w:r>
        <w:rPr>
          <w:rFonts w:eastAsia="等线" w:cs="Times New Roman" w:hint="eastAsia"/>
          <w:kern w:val="0"/>
          <w:sz w:val="22"/>
          <w:szCs w:val="28"/>
          <w:lang w:eastAsia="zh-CN"/>
        </w:rPr>
        <w:t>c</w:t>
      </w:r>
      <w:r w:rsidRPr="005A716A">
        <w:rPr>
          <w:rFonts w:eastAsia="等线" w:cs="Times New Roman"/>
          <w:kern w:val="0"/>
          <w:sz w:val="22"/>
          <w:szCs w:val="28"/>
          <w:lang w:eastAsia="zh-CN"/>
        </w:rPr>
        <w:t>)</w:t>
      </w:r>
      <w:r>
        <w:rPr>
          <w:rFonts w:eastAsia="等线" w:cs="Times New Roman" w:hint="eastAsia"/>
          <w:kern w:val="0"/>
          <w:sz w:val="22"/>
          <w:szCs w:val="28"/>
          <w:lang w:eastAsia="zh-CN"/>
        </w:rPr>
        <w:t xml:space="preserve">. </w:t>
      </w:r>
      <w:r w:rsidRPr="00E505B2">
        <w:rPr>
          <w:rFonts w:eastAsia="等线" w:cs="Times New Roman"/>
          <w:kern w:val="0"/>
          <w:sz w:val="22"/>
          <w:szCs w:val="28"/>
          <w:lang w:eastAsia="zh-CN"/>
        </w:rPr>
        <w:t>(</w:t>
      </w:r>
      <w:r>
        <w:rPr>
          <w:rFonts w:eastAsia="等线" w:cs="Times New Roman" w:hint="eastAsia"/>
          <w:kern w:val="0"/>
          <w:sz w:val="22"/>
          <w:szCs w:val="28"/>
          <w:lang w:eastAsia="zh-CN"/>
        </w:rPr>
        <w:t>e</w:t>
      </w:r>
      <w:r w:rsidRPr="00E505B2">
        <w:rPr>
          <w:rFonts w:eastAsia="等线" w:cs="Times New Roman"/>
          <w:kern w:val="0"/>
          <w:sz w:val="22"/>
          <w:szCs w:val="28"/>
          <w:lang w:eastAsia="zh-CN"/>
        </w:rPr>
        <w:t xml:space="preserve">) Fmax of each fluorescence compound after different </w:t>
      </w:r>
      <w:r>
        <w:rPr>
          <w:rFonts w:eastAsia="等线" w:cs="Times New Roman" w:hint="eastAsia"/>
          <w:kern w:val="0"/>
          <w:sz w:val="22"/>
          <w:szCs w:val="28"/>
          <w:lang w:eastAsia="zh-CN"/>
        </w:rPr>
        <w:t xml:space="preserve">ozone </w:t>
      </w:r>
      <w:r w:rsidRPr="00E505B2">
        <w:rPr>
          <w:rFonts w:eastAsia="等线" w:cs="Times New Roman"/>
          <w:kern w:val="0"/>
          <w:sz w:val="22"/>
          <w:szCs w:val="28"/>
          <w:lang w:eastAsia="zh-CN"/>
        </w:rPr>
        <w:t>pretreatment</w:t>
      </w:r>
      <w:r w:rsidRPr="007411EB">
        <w:rPr>
          <w:rFonts w:eastAsia="等线" w:cs="Times New Roman" w:hint="eastAsia"/>
          <w:kern w:val="0"/>
          <w:sz w:val="22"/>
          <w:szCs w:val="28"/>
          <w:lang w:eastAsia="zh-CN"/>
        </w:rPr>
        <w:t xml:space="preserve"> </w:t>
      </w:r>
      <w:r>
        <w:rPr>
          <w:rFonts w:eastAsia="等线" w:cs="Times New Roman" w:hint="eastAsia"/>
          <w:kern w:val="0"/>
          <w:sz w:val="22"/>
          <w:szCs w:val="28"/>
          <w:lang w:eastAsia="zh-CN"/>
        </w:rPr>
        <w:t>times.</w:t>
      </w:r>
    </w:p>
    <w:p w14:paraId="7DBC4E65" w14:textId="77777777" w:rsidR="009871CE" w:rsidRDefault="009871CE" w:rsidP="009871CE">
      <w:pPr>
        <w:spacing w:after="384" w:line="259" w:lineRule="auto"/>
        <w:rPr>
          <w:rFonts w:eastAsia="等线" w:cs="Times New Roman"/>
          <w:kern w:val="0"/>
          <w:sz w:val="22"/>
          <w:szCs w:val="28"/>
          <w:lang w:eastAsia="zh-CN"/>
        </w:rPr>
      </w:pPr>
      <w:r>
        <w:rPr>
          <w:rFonts w:eastAsia="等线" w:cs="Times New Roman"/>
          <w:kern w:val="0"/>
          <w:sz w:val="22"/>
          <w:szCs w:val="28"/>
          <w:lang w:eastAsia="zh-CN"/>
        </w:rPr>
        <w:br w:type="page"/>
      </w:r>
    </w:p>
    <w:p w14:paraId="2B4DEA3B" w14:textId="302DBC1C" w:rsidR="009871CE" w:rsidRPr="009871CE" w:rsidRDefault="009871CE" w:rsidP="009871CE">
      <w:pPr>
        <w:spacing w:after="384" w:line="259" w:lineRule="auto"/>
        <w:rPr>
          <w:rFonts w:eastAsia="等线" w:cs="Times New Roman"/>
          <w:bCs/>
          <w:szCs w:val="22"/>
          <w:lang w:eastAsia="zh-CN"/>
        </w:rPr>
      </w:pPr>
      <w:r>
        <w:rPr>
          <w:rFonts w:eastAsia="等线" w:cs="Times New Roman"/>
          <w:kern w:val="0"/>
          <w:sz w:val="22"/>
          <w:szCs w:val="28"/>
          <w:lang w:eastAsia="zh-CN"/>
        </w:rPr>
        <w:lastRenderedPageBreak/>
        <w:br w:type="page"/>
      </w:r>
    </w:p>
    <w:p w14:paraId="671FAB41" w14:textId="77777777" w:rsidR="009871CE" w:rsidRDefault="009871CE" w:rsidP="009871CE">
      <w:pPr>
        <w:jc w:val="center"/>
        <w:rPr>
          <w:rFonts w:eastAsia="等线" w:cs="Times New Roman"/>
          <w:kern w:val="0"/>
          <w:sz w:val="22"/>
          <w:szCs w:val="28"/>
          <w:lang w:eastAsia="zh-CN"/>
        </w:rPr>
      </w:pPr>
      <w:r>
        <w:rPr>
          <w:rFonts w:eastAsia="等线" w:cs="Times New Roman"/>
          <w:noProof/>
          <w:kern w:val="0"/>
          <w:sz w:val="22"/>
          <w:szCs w:val="28"/>
          <w:lang w:eastAsia="zh-CN"/>
        </w:rPr>
        <w:lastRenderedPageBreak/>
        <w:drawing>
          <wp:inline distT="0" distB="0" distL="0" distR="0" wp14:anchorId="4B3B2E3A" wp14:editId="3869415C">
            <wp:extent cx="5731510" cy="3910330"/>
            <wp:effectExtent l="0" t="0" r="2540" b="0"/>
            <wp:docPr id="10266771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677122" name="图片 1026677122"/>
                    <pic:cNvPicPr/>
                  </pic:nvPicPr>
                  <pic:blipFill>
                    <a:blip r:embed="rId76"/>
                    <a:stretch>
                      <a:fillRect/>
                    </a:stretch>
                  </pic:blipFill>
                  <pic:spPr>
                    <a:xfrm>
                      <a:off x="0" y="0"/>
                      <a:ext cx="5731510" cy="3910330"/>
                    </a:xfrm>
                    <a:prstGeom prst="rect">
                      <a:avLst/>
                    </a:prstGeom>
                  </pic:spPr>
                </pic:pic>
              </a:graphicData>
            </a:graphic>
          </wp:inline>
        </w:drawing>
      </w:r>
    </w:p>
    <w:p w14:paraId="44F9C3F0" w14:textId="3EC64086" w:rsidR="009871CE" w:rsidRPr="001151F9" w:rsidRDefault="009871CE" w:rsidP="009871CE">
      <w:pPr>
        <w:widowControl w:val="0"/>
        <w:tabs>
          <w:tab w:val="left" w:pos="5400"/>
        </w:tabs>
        <w:autoSpaceDE w:val="0"/>
        <w:autoSpaceDN w:val="0"/>
        <w:outlineLvl w:val="0"/>
        <w:rPr>
          <w:rFonts w:eastAsia="等线" w:cs="Times New Roman"/>
          <w:bCs/>
          <w:szCs w:val="22"/>
          <w:lang w:eastAsia="zh-CN"/>
        </w:rPr>
      </w:pPr>
      <w:bookmarkStart w:id="76" w:name="_Hlk175055583"/>
      <w:r w:rsidRPr="006310C6">
        <w:rPr>
          <w:rFonts w:eastAsia="等线" w:cs="Times New Roman"/>
          <w:b/>
          <w:sz w:val="22"/>
          <w:szCs w:val="28"/>
        </w:rPr>
        <w:t>Fig. S</w:t>
      </w:r>
      <w:r>
        <w:rPr>
          <w:rFonts w:eastAsia="等线" w:cs="Times New Roman" w:hint="eastAsia"/>
          <w:b/>
          <w:sz w:val="22"/>
          <w:szCs w:val="28"/>
          <w:lang w:eastAsia="zh-CN"/>
        </w:rPr>
        <w:t>34</w:t>
      </w:r>
      <w:r w:rsidRPr="006310C6">
        <w:rPr>
          <w:rFonts w:eastAsia="等线" w:cs="Times New Roman"/>
          <w:b/>
          <w:sz w:val="22"/>
          <w:szCs w:val="28"/>
        </w:rPr>
        <w:t>.</w:t>
      </w:r>
      <w:r w:rsidRPr="00AE536D">
        <w:rPr>
          <w:rFonts w:eastAsia="等线" w:cs="Times New Roman"/>
          <w:bCs/>
          <w:szCs w:val="22"/>
          <w:lang w:eastAsia="zh-CN"/>
        </w:rPr>
        <w:t xml:space="preserve"> NH</w:t>
      </w:r>
      <w:r w:rsidRPr="00AE536D">
        <w:rPr>
          <w:rFonts w:eastAsia="等线" w:cs="Times New Roman" w:hint="eastAsia"/>
          <w:bCs/>
          <w:szCs w:val="22"/>
          <w:vertAlign w:val="subscript"/>
          <w:lang w:eastAsia="zh-CN"/>
        </w:rPr>
        <w:t>4</w:t>
      </w:r>
      <w:r w:rsidRPr="00AE536D">
        <w:rPr>
          <w:rFonts w:eastAsia="等线" w:cs="Times New Roman" w:hint="eastAsia"/>
          <w:bCs/>
          <w:szCs w:val="22"/>
          <w:vertAlign w:val="superscript"/>
          <w:lang w:eastAsia="zh-CN"/>
        </w:rPr>
        <w:t>+</w:t>
      </w:r>
      <w:r w:rsidRPr="00AE536D">
        <w:rPr>
          <w:rFonts w:eastAsia="等线" w:cs="Times New Roman" w:hint="eastAsia"/>
          <w:bCs/>
          <w:szCs w:val="22"/>
          <w:lang w:eastAsia="zh-CN"/>
        </w:rPr>
        <w:t>-</w:t>
      </w:r>
      <w:r w:rsidRPr="00AE536D">
        <w:rPr>
          <w:rFonts w:eastAsia="等线" w:cs="Times New Roman"/>
          <w:bCs/>
          <w:szCs w:val="22"/>
          <w:lang w:eastAsia="zh-CN"/>
        </w:rPr>
        <w:t>N</w:t>
      </w:r>
      <w:r w:rsidRPr="00AE536D">
        <w:rPr>
          <w:rFonts w:eastAsia="等线" w:cs="Times New Roman" w:hint="eastAsia"/>
          <w:bCs/>
          <w:szCs w:val="22"/>
          <w:lang w:eastAsia="zh-CN"/>
        </w:rPr>
        <w:t xml:space="preserve">, </w:t>
      </w:r>
      <w:r>
        <w:rPr>
          <w:rFonts w:eastAsia="等线" w:cs="Times New Roman" w:hint="eastAsia"/>
          <w:bCs/>
          <w:szCs w:val="22"/>
          <w:lang w:eastAsia="zh-CN"/>
        </w:rPr>
        <w:t xml:space="preserve">TN, </w:t>
      </w:r>
      <w:r w:rsidRPr="00AE536D">
        <w:rPr>
          <w:rFonts w:eastAsia="等线" w:cs="Times New Roman" w:hint="eastAsia"/>
          <w:bCs/>
          <w:szCs w:val="22"/>
          <w:lang w:eastAsia="zh-CN"/>
        </w:rPr>
        <w:t>DOC</w:t>
      </w:r>
      <w:r w:rsidRPr="00AE536D">
        <w:rPr>
          <w:rFonts w:eastAsia="等线" w:cs="Times New Roman"/>
          <w:bCs/>
          <w:szCs w:val="22"/>
          <w:lang w:eastAsia="zh-CN"/>
        </w:rPr>
        <w:t>,</w:t>
      </w:r>
      <w:r w:rsidRPr="00AE536D">
        <w:rPr>
          <w:rFonts w:eastAsia="等线" w:cs="Times New Roman" w:hint="eastAsia"/>
          <w:bCs/>
          <w:szCs w:val="22"/>
          <w:lang w:eastAsia="zh-CN"/>
        </w:rPr>
        <w:t xml:space="preserve"> and TP</w:t>
      </w:r>
      <w:r w:rsidRPr="00AE536D">
        <w:rPr>
          <w:rFonts w:eastAsia="等线" w:cs="Times New Roman"/>
          <w:kern w:val="0"/>
          <w:sz w:val="22"/>
          <w:szCs w:val="28"/>
          <w:lang w:eastAsia="zh-CN"/>
        </w:rPr>
        <w:t xml:space="preserve"> for L1 and L2 change</w:t>
      </w:r>
      <w:r w:rsidRPr="00AE536D">
        <w:rPr>
          <w:rFonts w:eastAsia="等线" w:cs="Times New Roman"/>
          <w:bCs/>
          <w:szCs w:val="22"/>
          <w:lang w:eastAsia="zh-CN"/>
        </w:rPr>
        <w:t xml:space="preserve"> in the FO process</w:t>
      </w:r>
      <w:r w:rsidRPr="00AE536D">
        <w:rPr>
          <w:rFonts w:eastAsia="等线" w:cs="Times New Roman"/>
          <w:kern w:val="0"/>
          <w:sz w:val="22"/>
          <w:szCs w:val="28"/>
          <w:lang w:eastAsia="zh-CN"/>
        </w:rPr>
        <w:t xml:space="preserve"> </w:t>
      </w:r>
      <w:r w:rsidRPr="00AA12F1">
        <w:rPr>
          <w:rFonts w:eastAsia="等线" w:cs="Times New Roman"/>
          <w:bCs/>
          <w:szCs w:val="22"/>
          <w:lang w:eastAsia="zh-CN"/>
        </w:rPr>
        <w:t>unde</w:t>
      </w:r>
      <w:r w:rsidRPr="009060FB">
        <w:rPr>
          <w:rFonts w:eastAsia="等线" w:cs="Times New Roman"/>
          <w:bCs/>
          <w:szCs w:val="22"/>
          <w:lang w:eastAsia="zh-CN"/>
        </w:rPr>
        <w:t xml:space="preserve">r different </w:t>
      </w:r>
      <w:r w:rsidRPr="00AA2E38">
        <w:rPr>
          <w:rFonts w:eastAsia="等线" w:cs="Times New Roman"/>
          <w:bCs/>
          <w:szCs w:val="22"/>
          <w:lang w:eastAsia="zh-CN"/>
        </w:rPr>
        <w:t>pre-ozonation dosages</w:t>
      </w:r>
      <w:r w:rsidRPr="00AE536D">
        <w:rPr>
          <w:rFonts w:eastAsia="等线" w:cs="Times New Roman"/>
          <w:kern w:val="0"/>
          <w:sz w:val="22"/>
          <w:szCs w:val="28"/>
          <w:lang w:eastAsia="zh-CN"/>
        </w:rPr>
        <w:t>.</w:t>
      </w:r>
    </w:p>
    <w:bookmarkEnd w:id="76"/>
    <w:p w14:paraId="51B2BD3B" w14:textId="25EB9110" w:rsidR="006534F0" w:rsidRPr="009871CE" w:rsidRDefault="009871CE" w:rsidP="009871CE">
      <w:pPr>
        <w:spacing w:after="384"/>
        <w:rPr>
          <w:rFonts w:eastAsia="等线" w:cs="Times New Roman"/>
          <w:kern w:val="0"/>
          <w:sz w:val="22"/>
          <w:szCs w:val="28"/>
          <w:lang w:eastAsia="zh-CN"/>
        </w:rPr>
      </w:pPr>
      <w:r>
        <w:rPr>
          <w:rFonts w:eastAsia="等线" w:cs="Times New Roman"/>
          <w:kern w:val="0"/>
          <w:sz w:val="22"/>
          <w:szCs w:val="28"/>
          <w:lang w:eastAsia="zh-CN"/>
        </w:rPr>
        <w:br w:type="page"/>
      </w:r>
    </w:p>
    <w:p w14:paraId="666E9314" w14:textId="77777777" w:rsidR="006534F0" w:rsidRPr="006534F0" w:rsidRDefault="006534F0" w:rsidP="00265237">
      <w:pPr>
        <w:widowControl w:val="0"/>
        <w:outlineLvl w:val="0"/>
        <w:rPr>
          <w:rFonts w:eastAsia="黑体" w:cs="Times New Roman"/>
          <w:b/>
          <w:bCs/>
          <w:kern w:val="44"/>
          <w:szCs w:val="24"/>
          <w:lang w:val="x-none" w:eastAsia="x-none"/>
        </w:rPr>
      </w:pPr>
      <w:bookmarkStart w:id="77" w:name="_Hlk57123608"/>
      <w:r w:rsidRPr="006534F0">
        <w:rPr>
          <w:rFonts w:eastAsia="黑体" w:cs="Times New Roman"/>
          <w:b/>
          <w:bCs/>
          <w:kern w:val="44"/>
          <w:szCs w:val="24"/>
          <w:lang w:val="x-none" w:eastAsia="x-none"/>
        </w:rPr>
        <w:lastRenderedPageBreak/>
        <w:t>References</w:t>
      </w:r>
    </w:p>
    <w:bookmarkEnd w:id="77"/>
    <w:p w14:paraId="15AE6D2D" w14:textId="77777777" w:rsidR="00651F7B" w:rsidRPr="00651F7B" w:rsidRDefault="006534F0" w:rsidP="00651F7B">
      <w:pPr>
        <w:pStyle w:val="afd"/>
        <w:rPr>
          <w:rFonts w:cs="Times New Roman"/>
          <w:sz w:val="22"/>
        </w:rPr>
      </w:pPr>
      <w:r>
        <w:rPr>
          <w:rFonts w:eastAsia="等线"/>
          <w:sz w:val="22"/>
          <w:szCs w:val="28"/>
          <w:lang w:eastAsia="zh-CN"/>
        </w:rPr>
        <w:fldChar w:fldCharType="begin"/>
      </w:r>
      <w:r w:rsidR="00651F7B">
        <w:rPr>
          <w:rFonts w:eastAsia="等线"/>
          <w:sz w:val="22"/>
          <w:szCs w:val="28"/>
          <w:lang w:eastAsia="zh-CN"/>
        </w:rPr>
        <w:instrText xml:space="preserve"> ADDIN ZOTERO_BIBL {"uncited":[],"omitted":[],"custom":[]} CSL_BIBLIOGRAPHY </w:instrText>
      </w:r>
      <w:r>
        <w:rPr>
          <w:rFonts w:eastAsia="等线"/>
          <w:sz w:val="22"/>
          <w:szCs w:val="28"/>
          <w:lang w:eastAsia="zh-CN"/>
        </w:rPr>
        <w:fldChar w:fldCharType="separate"/>
      </w:r>
      <w:r w:rsidR="00651F7B" w:rsidRPr="00651F7B">
        <w:rPr>
          <w:rFonts w:cs="Times New Roman"/>
          <w:sz w:val="22"/>
        </w:rPr>
        <w:t>1.</w:t>
      </w:r>
      <w:r w:rsidR="00651F7B" w:rsidRPr="00651F7B">
        <w:rPr>
          <w:rFonts w:cs="Times New Roman"/>
          <w:sz w:val="22"/>
        </w:rPr>
        <w:tab/>
        <w:t xml:space="preserve">Chen, W., Westerhoff, P., Leenheer, J. A. &amp; Booksh, K. Fluorescence Excitation−Emission Matrix Regional Integration to Quantify Spectra for Dissolved Organic Matter. </w:t>
      </w:r>
      <w:r w:rsidR="00651F7B" w:rsidRPr="00651F7B">
        <w:rPr>
          <w:rFonts w:cs="Times New Roman"/>
          <w:i/>
          <w:iCs/>
          <w:sz w:val="22"/>
        </w:rPr>
        <w:t>Environ. Sci. Technol.</w:t>
      </w:r>
      <w:r w:rsidR="00651F7B" w:rsidRPr="00651F7B">
        <w:rPr>
          <w:rFonts w:cs="Times New Roman"/>
          <w:sz w:val="22"/>
        </w:rPr>
        <w:t xml:space="preserve"> </w:t>
      </w:r>
      <w:r w:rsidR="00651F7B" w:rsidRPr="00651F7B">
        <w:rPr>
          <w:rFonts w:cs="Times New Roman"/>
          <w:b/>
          <w:bCs/>
          <w:sz w:val="22"/>
        </w:rPr>
        <w:t>37</w:t>
      </w:r>
      <w:r w:rsidR="00651F7B" w:rsidRPr="00651F7B">
        <w:rPr>
          <w:rFonts w:cs="Times New Roman"/>
          <w:sz w:val="22"/>
        </w:rPr>
        <w:t>, 5701–5710 (2003).</w:t>
      </w:r>
    </w:p>
    <w:p w14:paraId="5F9F056D" w14:textId="77777777" w:rsidR="00651F7B" w:rsidRPr="00651F7B" w:rsidRDefault="00651F7B" w:rsidP="00651F7B">
      <w:pPr>
        <w:pStyle w:val="afd"/>
        <w:rPr>
          <w:rFonts w:cs="Times New Roman"/>
          <w:sz w:val="22"/>
        </w:rPr>
      </w:pPr>
      <w:r w:rsidRPr="00651F7B">
        <w:rPr>
          <w:rFonts w:cs="Times New Roman"/>
          <w:sz w:val="22"/>
        </w:rPr>
        <w:t>2.</w:t>
      </w:r>
      <w:r w:rsidRPr="00651F7B">
        <w:rPr>
          <w:rFonts w:cs="Times New Roman"/>
          <w:sz w:val="22"/>
        </w:rPr>
        <w:tab/>
        <w:t xml:space="preserve">Zhan, M., Gwak, G., Kim, D. I., Park, K. &amp; Hong, S. Quantitative analysis of the irreversible membrane fouling of forward osmosis during wastewater reclamation: Correlation with the modified fouling index. </w:t>
      </w:r>
      <w:r w:rsidRPr="00651F7B">
        <w:rPr>
          <w:rFonts w:cs="Times New Roman"/>
          <w:i/>
          <w:iCs/>
          <w:sz w:val="22"/>
        </w:rPr>
        <w:t>Journal of Membrane Science</w:t>
      </w:r>
      <w:r w:rsidRPr="00651F7B">
        <w:rPr>
          <w:rFonts w:cs="Times New Roman"/>
          <w:sz w:val="22"/>
        </w:rPr>
        <w:t xml:space="preserve"> </w:t>
      </w:r>
      <w:r w:rsidRPr="00651F7B">
        <w:rPr>
          <w:rFonts w:cs="Times New Roman"/>
          <w:b/>
          <w:bCs/>
          <w:sz w:val="22"/>
        </w:rPr>
        <w:t>597</w:t>
      </w:r>
      <w:r w:rsidRPr="00651F7B">
        <w:rPr>
          <w:rFonts w:cs="Times New Roman"/>
          <w:sz w:val="22"/>
        </w:rPr>
        <w:t>, 117757 (2020).</w:t>
      </w:r>
    </w:p>
    <w:p w14:paraId="72A01BA2" w14:textId="77777777" w:rsidR="00651F7B" w:rsidRPr="00651F7B" w:rsidRDefault="00651F7B" w:rsidP="00651F7B">
      <w:pPr>
        <w:pStyle w:val="afd"/>
        <w:rPr>
          <w:rFonts w:cs="Times New Roman"/>
          <w:sz w:val="22"/>
        </w:rPr>
      </w:pPr>
      <w:r w:rsidRPr="00651F7B">
        <w:rPr>
          <w:rFonts w:cs="Times New Roman"/>
          <w:sz w:val="22"/>
        </w:rPr>
        <w:t>3.</w:t>
      </w:r>
      <w:r w:rsidRPr="00651F7B">
        <w:rPr>
          <w:rFonts w:cs="Times New Roman"/>
          <w:sz w:val="22"/>
        </w:rPr>
        <w:tab/>
        <w:t xml:space="preserve">Aftab, B., Cho, J. &amp; Hur, J. Intermittent osmotic relaxation: A strategy for organic fouling mitigation in a forward osmosis system treating landfill leachate. </w:t>
      </w:r>
      <w:r w:rsidRPr="00651F7B">
        <w:rPr>
          <w:rFonts w:cs="Times New Roman"/>
          <w:i/>
          <w:iCs/>
          <w:sz w:val="22"/>
        </w:rPr>
        <w:t>Desalination</w:t>
      </w:r>
      <w:r w:rsidRPr="00651F7B">
        <w:rPr>
          <w:rFonts w:cs="Times New Roman"/>
          <w:sz w:val="22"/>
        </w:rPr>
        <w:t xml:space="preserve"> </w:t>
      </w:r>
      <w:r w:rsidRPr="00651F7B">
        <w:rPr>
          <w:rFonts w:cs="Times New Roman"/>
          <w:b/>
          <w:bCs/>
          <w:sz w:val="22"/>
        </w:rPr>
        <w:t>482</w:t>
      </w:r>
      <w:r w:rsidRPr="00651F7B">
        <w:rPr>
          <w:rFonts w:cs="Times New Roman"/>
          <w:sz w:val="22"/>
        </w:rPr>
        <w:t>, 114406 (2020).</w:t>
      </w:r>
    </w:p>
    <w:p w14:paraId="03510B6B" w14:textId="77777777" w:rsidR="00651F7B" w:rsidRPr="00651F7B" w:rsidRDefault="00651F7B" w:rsidP="00651F7B">
      <w:pPr>
        <w:pStyle w:val="afd"/>
        <w:rPr>
          <w:rFonts w:cs="Times New Roman"/>
          <w:sz w:val="22"/>
        </w:rPr>
      </w:pPr>
      <w:r w:rsidRPr="00651F7B">
        <w:rPr>
          <w:rFonts w:cs="Times New Roman"/>
          <w:sz w:val="22"/>
        </w:rPr>
        <w:t>4.</w:t>
      </w:r>
      <w:r w:rsidRPr="00651F7B">
        <w:rPr>
          <w:rFonts w:cs="Times New Roman"/>
          <w:sz w:val="22"/>
        </w:rPr>
        <w:tab/>
        <w:t xml:space="preserve">Hermia, J. Constant pressure blocking filtration laws - application to power-law NON-Newtonian fluids. </w:t>
      </w:r>
      <w:r w:rsidRPr="00651F7B">
        <w:rPr>
          <w:rFonts w:cs="Times New Roman"/>
          <w:i/>
          <w:iCs/>
          <w:sz w:val="22"/>
        </w:rPr>
        <w:t>Chem. Eng. Res. Des.</w:t>
      </w:r>
      <w:r w:rsidRPr="00651F7B">
        <w:rPr>
          <w:rFonts w:cs="Times New Roman"/>
          <w:sz w:val="22"/>
        </w:rPr>
        <w:t xml:space="preserve"> </w:t>
      </w:r>
      <w:r w:rsidRPr="00651F7B">
        <w:rPr>
          <w:rFonts w:cs="Times New Roman"/>
          <w:b/>
          <w:bCs/>
          <w:sz w:val="22"/>
        </w:rPr>
        <w:t>60</w:t>
      </w:r>
      <w:r w:rsidRPr="00651F7B">
        <w:rPr>
          <w:rFonts w:cs="Times New Roman"/>
          <w:sz w:val="22"/>
        </w:rPr>
        <w:t>, 183–187 (1982).</w:t>
      </w:r>
    </w:p>
    <w:p w14:paraId="572FBB32" w14:textId="77777777" w:rsidR="00651F7B" w:rsidRPr="00651F7B" w:rsidRDefault="00651F7B" w:rsidP="00651F7B">
      <w:pPr>
        <w:pStyle w:val="afd"/>
        <w:rPr>
          <w:rFonts w:cs="Times New Roman"/>
          <w:sz w:val="22"/>
        </w:rPr>
      </w:pPr>
      <w:r w:rsidRPr="00651F7B">
        <w:rPr>
          <w:rFonts w:cs="Times New Roman"/>
          <w:sz w:val="22"/>
        </w:rPr>
        <w:t>5.</w:t>
      </w:r>
      <w:r w:rsidRPr="00651F7B">
        <w:rPr>
          <w:rFonts w:cs="Times New Roman"/>
          <w:sz w:val="22"/>
        </w:rPr>
        <w:tab/>
        <w:t xml:space="preserve">Ho, C.-C. &amp; Zydney, A. L. A Combined Pore Blockage and Cake Filtration Model for Protein Fouling during Microfiltration. </w:t>
      </w:r>
      <w:r w:rsidRPr="00651F7B">
        <w:rPr>
          <w:rFonts w:cs="Times New Roman"/>
          <w:i/>
          <w:iCs/>
          <w:sz w:val="22"/>
        </w:rPr>
        <w:t>Journal of Colloid and Interface Science</w:t>
      </w:r>
      <w:r w:rsidRPr="00651F7B">
        <w:rPr>
          <w:rFonts w:cs="Times New Roman"/>
          <w:sz w:val="22"/>
        </w:rPr>
        <w:t xml:space="preserve"> </w:t>
      </w:r>
      <w:r w:rsidRPr="00651F7B">
        <w:rPr>
          <w:rFonts w:cs="Times New Roman"/>
          <w:b/>
          <w:bCs/>
          <w:sz w:val="22"/>
        </w:rPr>
        <w:t>232</w:t>
      </w:r>
      <w:r w:rsidRPr="00651F7B">
        <w:rPr>
          <w:rFonts w:cs="Times New Roman"/>
          <w:sz w:val="22"/>
        </w:rPr>
        <w:t>, 389–399 (2000).</w:t>
      </w:r>
    </w:p>
    <w:p w14:paraId="5D2D5743" w14:textId="77777777" w:rsidR="00651F7B" w:rsidRPr="00651F7B" w:rsidRDefault="00651F7B" w:rsidP="00651F7B">
      <w:pPr>
        <w:pStyle w:val="afd"/>
        <w:rPr>
          <w:rFonts w:cs="Times New Roman"/>
          <w:sz w:val="22"/>
        </w:rPr>
      </w:pPr>
      <w:r w:rsidRPr="00651F7B">
        <w:rPr>
          <w:rFonts w:cs="Times New Roman"/>
          <w:sz w:val="22"/>
        </w:rPr>
        <w:t>6.</w:t>
      </w:r>
      <w:r w:rsidRPr="00651F7B">
        <w:rPr>
          <w:rFonts w:cs="Times New Roman"/>
          <w:sz w:val="22"/>
        </w:rPr>
        <w:tab/>
        <w:t xml:space="preserve">Lv, J., Zhang, S., Luo, L. &amp; Cao, D. Solid-phase extraction-stepwise elution (SPE-SE) procedure for isolation of dissolved organic matter prior to ESI-FT-ICR-MS analysis. </w:t>
      </w:r>
      <w:r w:rsidRPr="00651F7B">
        <w:rPr>
          <w:rFonts w:cs="Times New Roman"/>
          <w:i/>
          <w:iCs/>
          <w:sz w:val="22"/>
        </w:rPr>
        <w:t>Analytica Chimica Acta</w:t>
      </w:r>
      <w:r w:rsidRPr="00651F7B">
        <w:rPr>
          <w:rFonts w:cs="Times New Roman"/>
          <w:sz w:val="22"/>
        </w:rPr>
        <w:t xml:space="preserve"> </w:t>
      </w:r>
      <w:r w:rsidRPr="00651F7B">
        <w:rPr>
          <w:rFonts w:cs="Times New Roman"/>
          <w:b/>
          <w:bCs/>
          <w:sz w:val="22"/>
        </w:rPr>
        <w:t>948</w:t>
      </w:r>
      <w:r w:rsidRPr="00651F7B">
        <w:rPr>
          <w:rFonts w:cs="Times New Roman"/>
          <w:sz w:val="22"/>
        </w:rPr>
        <w:t>, 55–61 (2016).</w:t>
      </w:r>
    </w:p>
    <w:p w14:paraId="2F799DFA" w14:textId="77777777" w:rsidR="00651F7B" w:rsidRPr="00651F7B" w:rsidRDefault="00651F7B" w:rsidP="00651F7B">
      <w:pPr>
        <w:pStyle w:val="afd"/>
        <w:rPr>
          <w:rFonts w:cs="Times New Roman"/>
          <w:sz w:val="22"/>
        </w:rPr>
      </w:pPr>
      <w:r w:rsidRPr="00651F7B">
        <w:rPr>
          <w:rFonts w:cs="Times New Roman"/>
          <w:sz w:val="22"/>
        </w:rPr>
        <w:t>7.</w:t>
      </w:r>
      <w:r w:rsidRPr="00651F7B">
        <w:rPr>
          <w:rFonts w:cs="Times New Roman"/>
          <w:sz w:val="22"/>
        </w:rPr>
        <w:tab/>
        <w:t xml:space="preserve">Zhang, B. </w:t>
      </w:r>
      <w:r w:rsidRPr="00651F7B">
        <w:rPr>
          <w:rFonts w:cs="Times New Roman"/>
          <w:i/>
          <w:iCs/>
          <w:sz w:val="22"/>
        </w:rPr>
        <w:t>et al.</w:t>
      </w:r>
      <w:r w:rsidRPr="00651F7B">
        <w:rPr>
          <w:rFonts w:cs="Times New Roman"/>
          <w:sz w:val="22"/>
        </w:rPr>
        <w:t xml:space="preserve"> Transformation of dissolved organic matter during full-scale treatment of integrated chemical wastewater: Molecular composition correlated with spectral indexes and acute toxicity. </w:t>
      </w:r>
      <w:r w:rsidRPr="00651F7B">
        <w:rPr>
          <w:rFonts w:cs="Times New Roman"/>
          <w:i/>
          <w:iCs/>
          <w:sz w:val="22"/>
        </w:rPr>
        <w:t>Water Research</w:t>
      </w:r>
      <w:r w:rsidRPr="00651F7B">
        <w:rPr>
          <w:rFonts w:cs="Times New Roman"/>
          <w:sz w:val="22"/>
        </w:rPr>
        <w:t xml:space="preserve"> </w:t>
      </w:r>
      <w:r w:rsidRPr="00651F7B">
        <w:rPr>
          <w:rFonts w:cs="Times New Roman"/>
          <w:b/>
          <w:bCs/>
          <w:sz w:val="22"/>
        </w:rPr>
        <w:t>157</w:t>
      </w:r>
      <w:r w:rsidRPr="00651F7B">
        <w:rPr>
          <w:rFonts w:cs="Times New Roman"/>
          <w:sz w:val="22"/>
        </w:rPr>
        <w:t>, 472–482 (2019).</w:t>
      </w:r>
    </w:p>
    <w:p w14:paraId="67AE443A" w14:textId="77777777" w:rsidR="00651F7B" w:rsidRPr="00651F7B" w:rsidRDefault="00651F7B" w:rsidP="00651F7B">
      <w:pPr>
        <w:pStyle w:val="afd"/>
        <w:rPr>
          <w:rFonts w:cs="Times New Roman"/>
          <w:sz w:val="22"/>
        </w:rPr>
      </w:pPr>
      <w:r w:rsidRPr="00651F7B">
        <w:rPr>
          <w:rFonts w:cs="Times New Roman"/>
          <w:sz w:val="22"/>
        </w:rPr>
        <w:t>8.</w:t>
      </w:r>
      <w:r w:rsidRPr="00651F7B">
        <w:rPr>
          <w:rFonts w:cs="Times New Roman"/>
          <w:sz w:val="22"/>
        </w:rPr>
        <w:tab/>
        <w:t xml:space="preserve">Stubbins, A. </w:t>
      </w:r>
      <w:r w:rsidRPr="00651F7B">
        <w:rPr>
          <w:rFonts w:cs="Times New Roman"/>
          <w:i/>
          <w:iCs/>
          <w:sz w:val="22"/>
        </w:rPr>
        <w:t>et al.</w:t>
      </w:r>
      <w:r w:rsidRPr="00651F7B">
        <w:rPr>
          <w:rFonts w:cs="Times New Roman"/>
          <w:sz w:val="22"/>
        </w:rPr>
        <w:t xml:space="preserve"> Illuminated darkness: Molecular signatures of Congo River dissolved organic matter and its photochemical alteration as revealed by ultrahigh precision mass spectrometry. </w:t>
      </w:r>
      <w:r w:rsidRPr="00651F7B">
        <w:rPr>
          <w:rFonts w:cs="Times New Roman"/>
          <w:i/>
          <w:iCs/>
          <w:sz w:val="22"/>
        </w:rPr>
        <w:t>Limnology &amp; Oceanography</w:t>
      </w:r>
      <w:r w:rsidRPr="00651F7B">
        <w:rPr>
          <w:rFonts w:cs="Times New Roman"/>
          <w:sz w:val="22"/>
        </w:rPr>
        <w:t xml:space="preserve"> </w:t>
      </w:r>
      <w:r w:rsidRPr="00651F7B">
        <w:rPr>
          <w:rFonts w:cs="Times New Roman"/>
          <w:b/>
          <w:bCs/>
          <w:sz w:val="22"/>
        </w:rPr>
        <w:t>55</w:t>
      </w:r>
      <w:r w:rsidRPr="00651F7B">
        <w:rPr>
          <w:rFonts w:cs="Times New Roman"/>
          <w:sz w:val="22"/>
        </w:rPr>
        <w:t>, 1467–1477 (2010).</w:t>
      </w:r>
    </w:p>
    <w:p w14:paraId="237C5F0E" w14:textId="77777777" w:rsidR="00651F7B" w:rsidRPr="00651F7B" w:rsidRDefault="00651F7B" w:rsidP="00651F7B">
      <w:pPr>
        <w:pStyle w:val="afd"/>
        <w:rPr>
          <w:rFonts w:cs="Times New Roman"/>
          <w:sz w:val="22"/>
        </w:rPr>
      </w:pPr>
      <w:r w:rsidRPr="00651F7B">
        <w:rPr>
          <w:rFonts w:cs="Times New Roman"/>
          <w:sz w:val="22"/>
        </w:rPr>
        <w:t>9.</w:t>
      </w:r>
      <w:r w:rsidRPr="00651F7B">
        <w:rPr>
          <w:rFonts w:cs="Times New Roman"/>
          <w:sz w:val="22"/>
        </w:rPr>
        <w:tab/>
        <w:t xml:space="preserve">Chance, R. J. </w:t>
      </w:r>
      <w:r w:rsidRPr="00651F7B">
        <w:rPr>
          <w:rFonts w:cs="Times New Roman"/>
          <w:i/>
          <w:iCs/>
          <w:sz w:val="22"/>
        </w:rPr>
        <w:t>et al.</w:t>
      </w:r>
      <w:r w:rsidRPr="00651F7B">
        <w:rPr>
          <w:rFonts w:cs="Times New Roman"/>
          <w:sz w:val="22"/>
        </w:rPr>
        <w:t xml:space="preserve"> Water-Soluble Organic Composition of the Arctic Sea Surface Microlayer and Association with Ice Nucleation Ability. </w:t>
      </w:r>
      <w:r w:rsidRPr="00651F7B">
        <w:rPr>
          <w:rFonts w:cs="Times New Roman"/>
          <w:i/>
          <w:iCs/>
          <w:sz w:val="22"/>
        </w:rPr>
        <w:t>Environ. Sci. Technol.</w:t>
      </w:r>
      <w:r w:rsidRPr="00651F7B">
        <w:rPr>
          <w:rFonts w:cs="Times New Roman"/>
          <w:sz w:val="22"/>
        </w:rPr>
        <w:t xml:space="preserve"> </w:t>
      </w:r>
      <w:r w:rsidRPr="00651F7B">
        <w:rPr>
          <w:rFonts w:cs="Times New Roman"/>
          <w:b/>
          <w:bCs/>
          <w:sz w:val="22"/>
        </w:rPr>
        <w:t>52</w:t>
      </w:r>
      <w:r w:rsidRPr="00651F7B">
        <w:rPr>
          <w:rFonts w:cs="Times New Roman"/>
          <w:sz w:val="22"/>
        </w:rPr>
        <w:t>, 1817–1826 (2018).</w:t>
      </w:r>
    </w:p>
    <w:p w14:paraId="75576AD5" w14:textId="77777777" w:rsidR="00651F7B" w:rsidRPr="00651F7B" w:rsidRDefault="00651F7B" w:rsidP="00651F7B">
      <w:pPr>
        <w:pStyle w:val="afd"/>
        <w:rPr>
          <w:rFonts w:cs="Times New Roman"/>
          <w:sz w:val="22"/>
        </w:rPr>
      </w:pPr>
      <w:r w:rsidRPr="00651F7B">
        <w:rPr>
          <w:rFonts w:cs="Times New Roman"/>
          <w:sz w:val="22"/>
        </w:rPr>
        <w:t>10.</w:t>
      </w:r>
      <w:r w:rsidRPr="00651F7B">
        <w:rPr>
          <w:rFonts w:cs="Times New Roman"/>
          <w:sz w:val="22"/>
        </w:rPr>
        <w:tab/>
        <w:t xml:space="preserve">Zhang, B., Shan, C., Wang, S., Fang, Z. &amp; Pan, B. Unveiling the transformation of dissolved organic matter during ozonation of municipal secondary effluent based on FT-ICR-MS and spectral analysis. </w:t>
      </w:r>
      <w:r w:rsidRPr="00651F7B">
        <w:rPr>
          <w:rFonts w:cs="Times New Roman"/>
          <w:i/>
          <w:iCs/>
          <w:sz w:val="22"/>
        </w:rPr>
        <w:t>Water Research</w:t>
      </w:r>
      <w:r w:rsidRPr="00651F7B">
        <w:rPr>
          <w:rFonts w:cs="Times New Roman"/>
          <w:sz w:val="22"/>
        </w:rPr>
        <w:t xml:space="preserve"> </w:t>
      </w:r>
      <w:r w:rsidRPr="00651F7B">
        <w:rPr>
          <w:rFonts w:cs="Times New Roman"/>
          <w:b/>
          <w:bCs/>
          <w:sz w:val="22"/>
        </w:rPr>
        <w:t>188</w:t>
      </w:r>
      <w:r w:rsidRPr="00651F7B">
        <w:rPr>
          <w:rFonts w:cs="Times New Roman"/>
          <w:sz w:val="22"/>
        </w:rPr>
        <w:t>, 116484 (2021).</w:t>
      </w:r>
    </w:p>
    <w:p w14:paraId="35AA69E9" w14:textId="77777777" w:rsidR="00651F7B" w:rsidRPr="00651F7B" w:rsidRDefault="00651F7B" w:rsidP="00651F7B">
      <w:pPr>
        <w:pStyle w:val="afd"/>
        <w:rPr>
          <w:rFonts w:cs="Times New Roman"/>
          <w:sz w:val="22"/>
        </w:rPr>
      </w:pPr>
      <w:r w:rsidRPr="00651F7B">
        <w:rPr>
          <w:rFonts w:cs="Times New Roman"/>
          <w:sz w:val="22"/>
        </w:rPr>
        <w:lastRenderedPageBreak/>
        <w:t>11.</w:t>
      </w:r>
      <w:r w:rsidRPr="00651F7B">
        <w:rPr>
          <w:rFonts w:cs="Times New Roman"/>
          <w:sz w:val="22"/>
        </w:rPr>
        <w:tab/>
        <w:t xml:space="preserve">Shao, L. </w:t>
      </w:r>
      <w:r w:rsidRPr="00651F7B">
        <w:rPr>
          <w:rFonts w:cs="Times New Roman"/>
          <w:i/>
          <w:iCs/>
          <w:sz w:val="22"/>
        </w:rPr>
        <w:t>et al.</w:t>
      </w:r>
      <w:r w:rsidRPr="00651F7B">
        <w:rPr>
          <w:rFonts w:cs="Times New Roman"/>
          <w:sz w:val="22"/>
        </w:rPr>
        <w:t xml:space="preserve"> DOM chemodiversity pierced performance of each tandem unit along a full-scale “MBR+NF” process for mature landfill leachate treatment. </w:t>
      </w:r>
      <w:r w:rsidRPr="00651F7B">
        <w:rPr>
          <w:rFonts w:cs="Times New Roman"/>
          <w:i/>
          <w:iCs/>
          <w:sz w:val="22"/>
        </w:rPr>
        <w:t>Water Research</w:t>
      </w:r>
      <w:r w:rsidRPr="00651F7B">
        <w:rPr>
          <w:rFonts w:cs="Times New Roman"/>
          <w:sz w:val="22"/>
        </w:rPr>
        <w:t xml:space="preserve"> </w:t>
      </w:r>
      <w:r w:rsidRPr="00651F7B">
        <w:rPr>
          <w:rFonts w:cs="Times New Roman"/>
          <w:b/>
          <w:bCs/>
          <w:sz w:val="22"/>
        </w:rPr>
        <w:t>195</w:t>
      </w:r>
      <w:r w:rsidRPr="00651F7B">
        <w:rPr>
          <w:rFonts w:cs="Times New Roman"/>
          <w:sz w:val="22"/>
        </w:rPr>
        <w:t>, 117000 (2021).</w:t>
      </w:r>
    </w:p>
    <w:p w14:paraId="65ADE549" w14:textId="77777777" w:rsidR="00651F7B" w:rsidRPr="00651F7B" w:rsidRDefault="00651F7B" w:rsidP="00651F7B">
      <w:pPr>
        <w:pStyle w:val="afd"/>
        <w:rPr>
          <w:rFonts w:cs="Times New Roman"/>
          <w:sz w:val="22"/>
        </w:rPr>
      </w:pPr>
      <w:r w:rsidRPr="00651F7B">
        <w:rPr>
          <w:rFonts w:cs="Times New Roman"/>
          <w:sz w:val="22"/>
        </w:rPr>
        <w:t>12.</w:t>
      </w:r>
      <w:r w:rsidRPr="00651F7B">
        <w:rPr>
          <w:rFonts w:cs="Times New Roman"/>
          <w:sz w:val="22"/>
        </w:rPr>
        <w:tab/>
        <w:t xml:space="preserve">Yuan, Z. </w:t>
      </w:r>
      <w:r w:rsidRPr="00651F7B">
        <w:rPr>
          <w:rFonts w:cs="Times New Roman"/>
          <w:i/>
          <w:iCs/>
          <w:sz w:val="22"/>
        </w:rPr>
        <w:t>et al.</w:t>
      </w:r>
      <w:r w:rsidRPr="00651F7B">
        <w:rPr>
          <w:rFonts w:cs="Times New Roman"/>
          <w:sz w:val="22"/>
        </w:rPr>
        <w:t xml:space="preserve"> Molecular Insights into the Transformation of Dissolved Organic Matter in Landfill Leachate Concentrate during Biodegradation and Coagulation Processes Using ESI FT-ICR MS. </w:t>
      </w:r>
      <w:r w:rsidRPr="00651F7B">
        <w:rPr>
          <w:rFonts w:cs="Times New Roman"/>
          <w:i/>
          <w:iCs/>
          <w:sz w:val="22"/>
        </w:rPr>
        <w:t>Environ. Sci. Technol.</w:t>
      </w:r>
      <w:r w:rsidRPr="00651F7B">
        <w:rPr>
          <w:rFonts w:cs="Times New Roman"/>
          <w:sz w:val="22"/>
        </w:rPr>
        <w:t xml:space="preserve"> </w:t>
      </w:r>
      <w:r w:rsidRPr="00651F7B">
        <w:rPr>
          <w:rFonts w:cs="Times New Roman"/>
          <w:b/>
          <w:bCs/>
          <w:sz w:val="22"/>
        </w:rPr>
        <w:t>51</w:t>
      </w:r>
      <w:r w:rsidRPr="00651F7B">
        <w:rPr>
          <w:rFonts w:cs="Times New Roman"/>
          <w:sz w:val="22"/>
        </w:rPr>
        <w:t>, 8110–8118 (2017).</w:t>
      </w:r>
    </w:p>
    <w:p w14:paraId="5B4212F6" w14:textId="77777777" w:rsidR="00651F7B" w:rsidRPr="00651F7B" w:rsidRDefault="00651F7B" w:rsidP="00651F7B">
      <w:pPr>
        <w:pStyle w:val="afd"/>
        <w:rPr>
          <w:rFonts w:cs="Times New Roman"/>
          <w:sz w:val="22"/>
        </w:rPr>
      </w:pPr>
      <w:r w:rsidRPr="00651F7B">
        <w:rPr>
          <w:rFonts w:cs="Times New Roman"/>
          <w:sz w:val="22"/>
        </w:rPr>
        <w:t>13.</w:t>
      </w:r>
      <w:r w:rsidRPr="00651F7B">
        <w:rPr>
          <w:rFonts w:cs="Times New Roman"/>
          <w:sz w:val="22"/>
        </w:rPr>
        <w:tab/>
        <w:t xml:space="preserve">Cai, S. </w:t>
      </w:r>
      <w:r w:rsidRPr="00651F7B">
        <w:rPr>
          <w:rFonts w:cs="Times New Roman"/>
          <w:i/>
          <w:iCs/>
          <w:sz w:val="22"/>
        </w:rPr>
        <w:t>et al.</w:t>
      </w:r>
      <w:r w:rsidRPr="00651F7B">
        <w:rPr>
          <w:rFonts w:cs="Times New Roman"/>
          <w:sz w:val="22"/>
        </w:rPr>
        <w:t xml:space="preserve"> Dissolved organic matter transformation mechanisms and process optimization of wastewater sludge hydrothermal humification treatment for producing plant biostimulants. </w:t>
      </w:r>
      <w:r w:rsidRPr="00651F7B">
        <w:rPr>
          <w:rFonts w:cs="Times New Roman"/>
          <w:i/>
          <w:iCs/>
          <w:sz w:val="22"/>
        </w:rPr>
        <w:t>Water Research</w:t>
      </w:r>
      <w:r w:rsidRPr="00651F7B">
        <w:rPr>
          <w:rFonts w:cs="Times New Roman"/>
          <w:sz w:val="22"/>
        </w:rPr>
        <w:t xml:space="preserve"> </w:t>
      </w:r>
      <w:r w:rsidRPr="00651F7B">
        <w:rPr>
          <w:rFonts w:cs="Times New Roman"/>
          <w:b/>
          <w:bCs/>
          <w:sz w:val="22"/>
        </w:rPr>
        <w:t>235</w:t>
      </w:r>
      <w:r w:rsidRPr="00651F7B">
        <w:rPr>
          <w:rFonts w:cs="Times New Roman"/>
          <w:sz w:val="22"/>
        </w:rPr>
        <w:t>, 119910 (2023).</w:t>
      </w:r>
    </w:p>
    <w:p w14:paraId="10DE415C" w14:textId="77777777" w:rsidR="00651F7B" w:rsidRPr="00651F7B" w:rsidRDefault="00651F7B" w:rsidP="00651F7B">
      <w:pPr>
        <w:pStyle w:val="afd"/>
        <w:rPr>
          <w:rFonts w:cs="Times New Roman"/>
          <w:sz w:val="22"/>
        </w:rPr>
      </w:pPr>
      <w:r w:rsidRPr="00651F7B">
        <w:rPr>
          <w:rFonts w:cs="Times New Roman"/>
          <w:sz w:val="22"/>
        </w:rPr>
        <w:t>14.</w:t>
      </w:r>
      <w:r w:rsidRPr="00651F7B">
        <w:rPr>
          <w:rFonts w:cs="Times New Roman"/>
          <w:sz w:val="22"/>
        </w:rPr>
        <w:tab/>
        <w:t xml:space="preserve">Bai, L. </w:t>
      </w:r>
      <w:r w:rsidRPr="00651F7B">
        <w:rPr>
          <w:rFonts w:cs="Times New Roman"/>
          <w:i/>
          <w:iCs/>
          <w:sz w:val="22"/>
        </w:rPr>
        <w:t>et al.</w:t>
      </w:r>
      <w:r w:rsidRPr="00651F7B">
        <w:rPr>
          <w:rFonts w:cs="Times New Roman"/>
          <w:sz w:val="22"/>
        </w:rPr>
        <w:t xml:space="preserve"> Toward Quantitative Understanding of the Bioavailability of Dissolved Organic Matter in Freshwater Lake during Cyanobacteria Blooming. </w:t>
      </w:r>
      <w:r w:rsidRPr="00651F7B">
        <w:rPr>
          <w:rFonts w:cs="Times New Roman"/>
          <w:i/>
          <w:iCs/>
          <w:sz w:val="22"/>
        </w:rPr>
        <w:t>Environ. Sci. Technol.</w:t>
      </w:r>
      <w:r w:rsidRPr="00651F7B">
        <w:rPr>
          <w:rFonts w:cs="Times New Roman"/>
          <w:sz w:val="22"/>
        </w:rPr>
        <w:t xml:space="preserve"> </w:t>
      </w:r>
      <w:r w:rsidRPr="00651F7B">
        <w:rPr>
          <w:rFonts w:cs="Times New Roman"/>
          <w:b/>
          <w:bCs/>
          <w:sz w:val="22"/>
        </w:rPr>
        <w:t>51</w:t>
      </w:r>
      <w:r w:rsidRPr="00651F7B">
        <w:rPr>
          <w:rFonts w:cs="Times New Roman"/>
          <w:sz w:val="22"/>
        </w:rPr>
        <w:t>, 6018–6026 (2017).</w:t>
      </w:r>
    </w:p>
    <w:p w14:paraId="397E1FAB" w14:textId="77777777" w:rsidR="00651F7B" w:rsidRPr="00651F7B" w:rsidRDefault="00651F7B" w:rsidP="00651F7B">
      <w:pPr>
        <w:pStyle w:val="afd"/>
        <w:rPr>
          <w:rFonts w:cs="Times New Roman"/>
          <w:sz w:val="22"/>
        </w:rPr>
      </w:pPr>
      <w:r w:rsidRPr="00651F7B">
        <w:rPr>
          <w:rFonts w:cs="Times New Roman"/>
          <w:sz w:val="22"/>
        </w:rPr>
        <w:t>15.</w:t>
      </w:r>
      <w:r w:rsidRPr="00651F7B">
        <w:rPr>
          <w:rFonts w:cs="Times New Roman"/>
          <w:sz w:val="22"/>
        </w:rPr>
        <w:tab/>
        <w:t xml:space="preserve">Brooker, M. R., Longnecker, K., Kujawinski, E. B., Evert, M. H. &amp; Mouser, P. J. Discrete Organic Phosphorus Signatures are Evident in Pollutant Sources within a Lake Erie Tributary. </w:t>
      </w:r>
      <w:r w:rsidRPr="00651F7B">
        <w:rPr>
          <w:rFonts w:cs="Times New Roman"/>
          <w:i/>
          <w:iCs/>
          <w:sz w:val="22"/>
        </w:rPr>
        <w:t>Environ. Sci. Technol.</w:t>
      </w:r>
      <w:r w:rsidRPr="00651F7B">
        <w:rPr>
          <w:rFonts w:cs="Times New Roman"/>
          <w:sz w:val="22"/>
        </w:rPr>
        <w:t xml:space="preserve"> </w:t>
      </w:r>
      <w:r w:rsidRPr="00651F7B">
        <w:rPr>
          <w:rFonts w:cs="Times New Roman"/>
          <w:b/>
          <w:bCs/>
          <w:sz w:val="22"/>
        </w:rPr>
        <w:t>52</w:t>
      </w:r>
      <w:r w:rsidRPr="00651F7B">
        <w:rPr>
          <w:rFonts w:cs="Times New Roman"/>
          <w:sz w:val="22"/>
        </w:rPr>
        <w:t>, 6771–6779 (2018).</w:t>
      </w:r>
    </w:p>
    <w:p w14:paraId="3691B445" w14:textId="77777777" w:rsidR="00651F7B" w:rsidRPr="00651F7B" w:rsidRDefault="00651F7B" w:rsidP="00651F7B">
      <w:pPr>
        <w:pStyle w:val="afd"/>
        <w:rPr>
          <w:rFonts w:cs="Times New Roman"/>
          <w:sz w:val="22"/>
        </w:rPr>
      </w:pPr>
      <w:r w:rsidRPr="00651F7B">
        <w:rPr>
          <w:rFonts w:cs="Times New Roman"/>
          <w:sz w:val="22"/>
        </w:rPr>
        <w:t>16.</w:t>
      </w:r>
      <w:r w:rsidRPr="00651F7B">
        <w:rPr>
          <w:rFonts w:cs="Times New Roman"/>
          <w:sz w:val="22"/>
        </w:rPr>
        <w:tab/>
        <w:t xml:space="preserve">Bastian, M., Heymann, S. &amp; Jacomy, M. Gephi: An Open Source Software for Exploring and Manipulating Networks. </w:t>
      </w:r>
      <w:r w:rsidRPr="00651F7B">
        <w:rPr>
          <w:rFonts w:cs="Times New Roman"/>
          <w:i/>
          <w:iCs/>
          <w:sz w:val="22"/>
        </w:rPr>
        <w:t>ICWSM</w:t>
      </w:r>
      <w:r w:rsidRPr="00651F7B">
        <w:rPr>
          <w:rFonts w:cs="Times New Roman"/>
          <w:sz w:val="22"/>
        </w:rPr>
        <w:t xml:space="preserve"> </w:t>
      </w:r>
      <w:r w:rsidRPr="00651F7B">
        <w:rPr>
          <w:rFonts w:cs="Times New Roman"/>
          <w:b/>
          <w:bCs/>
          <w:sz w:val="22"/>
        </w:rPr>
        <w:t>3</w:t>
      </w:r>
      <w:r w:rsidRPr="00651F7B">
        <w:rPr>
          <w:rFonts w:cs="Times New Roman"/>
          <w:sz w:val="22"/>
        </w:rPr>
        <w:t>, 361–362 (2009).</w:t>
      </w:r>
    </w:p>
    <w:p w14:paraId="0EBD8A0B" w14:textId="77777777" w:rsidR="00651F7B" w:rsidRPr="00651F7B" w:rsidRDefault="00651F7B" w:rsidP="00651F7B">
      <w:pPr>
        <w:pStyle w:val="afd"/>
        <w:rPr>
          <w:rFonts w:cs="Times New Roman"/>
          <w:sz w:val="22"/>
        </w:rPr>
      </w:pPr>
      <w:r w:rsidRPr="00651F7B">
        <w:rPr>
          <w:rFonts w:cs="Times New Roman"/>
          <w:sz w:val="22"/>
        </w:rPr>
        <w:t>17.</w:t>
      </w:r>
      <w:r w:rsidRPr="00651F7B">
        <w:rPr>
          <w:rFonts w:cs="Times New Roman"/>
          <w:sz w:val="22"/>
        </w:rPr>
        <w:tab/>
        <w:t xml:space="preserve">Stedmon, C. A. &amp; Bro, R. Characterizing dissolved organic matter fluorescence with parallel factor analysis: a tutorial. </w:t>
      </w:r>
      <w:r w:rsidRPr="00651F7B">
        <w:rPr>
          <w:rFonts w:cs="Times New Roman"/>
          <w:i/>
          <w:iCs/>
          <w:sz w:val="22"/>
        </w:rPr>
        <w:t>Limnology &amp; Ocean Methods</w:t>
      </w:r>
      <w:r w:rsidRPr="00651F7B">
        <w:rPr>
          <w:rFonts w:cs="Times New Roman"/>
          <w:sz w:val="22"/>
        </w:rPr>
        <w:t xml:space="preserve"> </w:t>
      </w:r>
      <w:r w:rsidRPr="00651F7B">
        <w:rPr>
          <w:rFonts w:cs="Times New Roman"/>
          <w:b/>
          <w:bCs/>
          <w:sz w:val="22"/>
        </w:rPr>
        <w:t>6</w:t>
      </w:r>
      <w:r w:rsidRPr="00651F7B">
        <w:rPr>
          <w:rFonts w:cs="Times New Roman"/>
          <w:sz w:val="22"/>
        </w:rPr>
        <w:t>, 572–579 (2008).</w:t>
      </w:r>
    </w:p>
    <w:p w14:paraId="18658CB5" w14:textId="77777777" w:rsidR="00651F7B" w:rsidRPr="00651F7B" w:rsidRDefault="00651F7B" w:rsidP="00651F7B">
      <w:pPr>
        <w:pStyle w:val="afd"/>
        <w:rPr>
          <w:rFonts w:cs="Times New Roman"/>
          <w:sz w:val="22"/>
        </w:rPr>
      </w:pPr>
      <w:r w:rsidRPr="00651F7B">
        <w:rPr>
          <w:rFonts w:cs="Times New Roman"/>
          <w:sz w:val="22"/>
        </w:rPr>
        <w:t>18.</w:t>
      </w:r>
      <w:r w:rsidRPr="00651F7B">
        <w:rPr>
          <w:rFonts w:cs="Times New Roman"/>
          <w:sz w:val="22"/>
        </w:rPr>
        <w:tab/>
        <w:t xml:space="preserve">Murphy, K. R., Stedmon, C. A., Graeber, D. &amp; Bro, R. Fluorescence spectroscopy and multi-way techniques. PARAFAC. </w:t>
      </w:r>
      <w:r w:rsidRPr="00651F7B">
        <w:rPr>
          <w:rFonts w:cs="Times New Roman"/>
          <w:i/>
          <w:iCs/>
          <w:sz w:val="22"/>
        </w:rPr>
        <w:t>Anal. Methods</w:t>
      </w:r>
      <w:r w:rsidRPr="00651F7B">
        <w:rPr>
          <w:rFonts w:cs="Times New Roman"/>
          <w:sz w:val="22"/>
        </w:rPr>
        <w:t xml:space="preserve"> </w:t>
      </w:r>
      <w:r w:rsidRPr="00651F7B">
        <w:rPr>
          <w:rFonts w:cs="Times New Roman"/>
          <w:b/>
          <w:bCs/>
          <w:sz w:val="22"/>
        </w:rPr>
        <w:t>5</w:t>
      </w:r>
      <w:r w:rsidRPr="00651F7B">
        <w:rPr>
          <w:rFonts w:cs="Times New Roman"/>
          <w:sz w:val="22"/>
        </w:rPr>
        <w:t>, 6557–6566 (2013).</w:t>
      </w:r>
    </w:p>
    <w:p w14:paraId="0AD3C4E3" w14:textId="77777777" w:rsidR="00651F7B" w:rsidRPr="00651F7B" w:rsidRDefault="00651F7B" w:rsidP="00651F7B">
      <w:pPr>
        <w:pStyle w:val="afd"/>
        <w:rPr>
          <w:rFonts w:cs="Times New Roman"/>
          <w:sz w:val="22"/>
        </w:rPr>
      </w:pPr>
      <w:r w:rsidRPr="00651F7B">
        <w:rPr>
          <w:rFonts w:cs="Times New Roman"/>
          <w:sz w:val="22"/>
        </w:rPr>
        <w:t>19.</w:t>
      </w:r>
      <w:r w:rsidRPr="00651F7B">
        <w:rPr>
          <w:rFonts w:cs="Times New Roman"/>
          <w:sz w:val="22"/>
        </w:rPr>
        <w:tab/>
        <w:t xml:space="preserve">Qi, H. </w:t>
      </w:r>
      <w:r w:rsidRPr="00651F7B">
        <w:rPr>
          <w:rFonts w:cs="Times New Roman"/>
          <w:i/>
          <w:iCs/>
          <w:sz w:val="22"/>
        </w:rPr>
        <w:t>et al.</w:t>
      </w:r>
      <w:r w:rsidRPr="00651F7B">
        <w:rPr>
          <w:rFonts w:cs="Times New Roman"/>
          <w:sz w:val="22"/>
        </w:rPr>
        <w:t xml:space="preserve"> Effect of MnO2-biochar composites on promoting humification during chicken manure composting. </w:t>
      </w:r>
      <w:r w:rsidRPr="00651F7B">
        <w:rPr>
          <w:rFonts w:cs="Times New Roman"/>
          <w:i/>
          <w:iCs/>
          <w:sz w:val="22"/>
        </w:rPr>
        <w:t>Biochar</w:t>
      </w:r>
      <w:r w:rsidRPr="00651F7B">
        <w:rPr>
          <w:rFonts w:cs="Times New Roman"/>
          <w:sz w:val="22"/>
        </w:rPr>
        <w:t xml:space="preserve"> </w:t>
      </w:r>
      <w:r w:rsidRPr="00651F7B">
        <w:rPr>
          <w:rFonts w:cs="Times New Roman"/>
          <w:b/>
          <w:bCs/>
          <w:sz w:val="22"/>
        </w:rPr>
        <w:t>6</w:t>
      </w:r>
      <w:r w:rsidRPr="00651F7B">
        <w:rPr>
          <w:rFonts w:cs="Times New Roman"/>
          <w:sz w:val="22"/>
        </w:rPr>
        <w:t>, 32 (2024).</w:t>
      </w:r>
    </w:p>
    <w:p w14:paraId="7934F6BA" w14:textId="77777777" w:rsidR="00651F7B" w:rsidRPr="00651F7B" w:rsidRDefault="00651F7B" w:rsidP="00651F7B">
      <w:pPr>
        <w:pStyle w:val="afd"/>
        <w:rPr>
          <w:rFonts w:cs="Times New Roman"/>
          <w:sz w:val="22"/>
        </w:rPr>
      </w:pPr>
      <w:r w:rsidRPr="00651F7B">
        <w:rPr>
          <w:rFonts w:cs="Times New Roman"/>
          <w:sz w:val="22"/>
        </w:rPr>
        <w:t>20.</w:t>
      </w:r>
      <w:r w:rsidRPr="00651F7B">
        <w:rPr>
          <w:rFonts w:cs="Times New Roman"/>
          <w:sz w:val="22"/>
        </w:rPr>
        <w:tab/>
        <w:t xml:space="preserve">Tang, S., Li, J., Zhang, Z., Ren, B. &amp; Zhang, X. Comparison of long-term ceramic membrane bioreactors without and with in-situ ozonation in wastewater treatment: Membrane fouling, effluent quality and microbial community. </w:t>
      </w:r>
      <w:r w:rsidRPr="00651F7B">
        <w:rPr>
          <w:rFonts w:cs="Times New Roman"/>
          <w:i/>
          <w:iCs/>
          <w:sz w:val="22"/>
        </w:rPr>
        <w:t>Science of The Total Environment</w:t>
      </w:r>
      <w:r w:rsidRPr="00651F7B">
        <w:rPr>
          <w:rFonts w:cs="Times New Roman"/>
          <w:sz w:val="22"/>
        </w:rPr>
        <w:t xml:space="preserve"> </w:t>
      </w:r>
      <w:r w:rsidRPr="00651F7B">
        <w:rPr>
          <w:rFonts w:cs="Times New Roman"/>
          <w:b/>
          <w:bCs/>
          <w:sz w:val="22"/>
        </w:rPr>
        <w:t>652</w:t>
      </w:r>
      <w:r w:rsidRPr="00651F7B">
        <w:rPr>
          <w:rFonts w:cs="Times New Roman"/>
          <w:sz w:val="22"/>
        </w:rPr>
        <w:t>, 788–799 (2019).</w:t>
      </w:r>
    </w:p>
    <w:p w14:paraId="7FEA3B99" w14:textId="77777777" w:rsidR="00651F7B" w:rsidRPr="00651F7B" w:rsidRDefault="00651F7B" w:rsidP="00651F7B">
      <w:pPr>
        <w:pStyle w:val="afd"/>
        <w:rPr>
          <w:rFonts w:cs="Times New Roman"/>
          <w:sz w:val="22"/>
        </w:rPr>
      </w:pPr>
      <w:r w:rsidRPr="00651F7B">
        <w:rPr>
          <w:rFonts w:cs="Times New Roman"/>
          <w:sz w:val="22"/>
        </w:rPr>
        <w:t>21.</w:t>
      </w:r>
      <w:r w:rsidRPr="00651F7B">
        <w:rPr>
          <w:rFonts w:cs="Times New Roman"/>
          <w:sz w:val="22"/>
        </w:rPr>
        <w:tab/>
        <w:t xml:space="preserve">Fr/olund, B., Griebe, T. &amp; Nielsen, P. H. Enzymatic activity in the activated-sludge floc matrix. </w:t>
      </w:r>
      <w:r w:rsidRPr="00651F7B">
        <w:rPr>
          <w:rFonts w:cs="Times New Roman"/>
          <w:i/>
          <w:iCs/>
          <w:sz w:val="22"/>
        </w:rPr>
        <w:t>Appl Microbiol Biotechnol</w:t>
      </w:r>
      <w:r w:rsidRPr="00651F7B">
        <w:rPr>
          <w:rFonts w:cs="Times New Roman"/>
          <w:sz w:val="22"/>
        </w:rPr>
        <w:t xml:space="preserve"> </w:t>
      </w:r>
      <w:r w:rsidRPr="00651F7B">
        <w:rPr>
          <w:rFonts w:cs="Times New Roman"/>
          <w:b/>
          <w:bCs/>
          <w:sz w:val="22"/>
        </w:rPr>
        <w:t>43</w:t>
      </w:r>
      <w:r w:rsidRPr="00651F7B">
        <w:rPr>
          <w:rFonts w:cs="Times New Roman"/>
          <w:sz w:val="22"/>
        </w:rPr>
        <w:t>, 755–761 (1995).</w:t>
      </w:r>
    </w:p>
    <w:p w14:paraId="57FD4A80" w14:textId="77777777" w:rsidR="00651F7B" w:rsidRPr="00651F7B" w:rsidRDefault="00651F7B" w:rsidP="00651F7B">
      <w:pPr>
        <w:pStyle w:val="afd"/>
        <w:rPr>
          <w:rFonts w:cs="Times New Roman"/>
          <w:sz w:val="22"/>
        </w:rPr>
      </w:pPr>
      <w:r w:rsidRPr="00651F7B">
        <w:rPr>
          <w:rFonts w:cs="Times New Roman"/>
          <w:sz w:val="22"/>
        </w:rPr>
        <w:lastRenderedPageBreak/>
        <w:t>22.</w:t>
      </w:r>
      <w:r w:rsidRPr="00651F7B">
        <w:rPr>
          <w:rFonts w:cs="Times New Roman"/>
          <w:sz w:val="22"/>
        </w:rPr>
        <w:tab/>
        <w:t xml:space="preserve">Wang, Y. &amp; Yu, G. Challenges and pitfalls in the investigation of the catalytic ozonation mechanism: A critical review. </w:t>
      </w:r>
      <w:r w:rsidRPr="00651F7B">
        <w:rPr>
          <w:rFonts w:cs="Times New Roman"/>
          <w:i/>
          <w:iCs/>
          <w:sz w:val="22"/>
        </w:rPr>
        <w:t>Journal of Hazardous Materials</w:t>
      </w:r>
      <w:r w:rsidRPr="00651F7B">
        <w:rPr>
          <w:rFonts w:cs="Times New Roman"/>
          <w:sz w:val="22"/>
        </w:rPr>
        <w:t xml:space="preserve"> </w:t>
      </w:r>
      <w:r w:rsidRPr="00651F7B">
        <w:rPr>
          <w:rFonts w:cs="Times New Roman"/>
          <w:b/>
          <w:bCs/>
          <w:sz w:val="22"/>
        </w:rPr>
        <w:t>436</w:t>
      </w:r>
      <w:r w:rsidRPr="00651F7B">
        <w:rPr>
          <w:rFonts w:cs="Times New Roman"/>
          <w:sz w:val="22"/>
        </w:rPr>
        <w:t>, 129157 (2022).</w:t>
      </w:r>
    </w:p>
    <w:p w14:paraId="2B1FFC53" w14:textId="77777777" w:rsidR="00651F7B" w:rsidRPr="00651F7B" w:rsidRDefault="00651F7B" w:rsidP="00651F7B">
      <w:pPr>
        <w:pStyle w:val="afd"/>
        <w:rPr>
          <w:rFonts w:cs="Times New Roman"/>
          <w:sz w:val="22"/>
        </w:rPr>
      </w:pPr>
      <w:r w:rsidRPr="00651F7B">
        <w:rPr>
          <w:rFonts w:cs="Times New Roman"/>
          <w:sz w:val="22"/>
        </w:rPr>
        <w:t>23.</w:t>
      </w:r>
      <w:r w:rsidRPr="00651F7B">
        <w:rPr>
          <w:rFonts w:cs="Times New Roman"/>
          <w:sz w:val="22"/>
        </w:rPr>
        <w:tab/>
        <w:t xml:space="preserve">Guo, Y., Long, J., Huang, J., Yu, G. &amp; Wang, Y. Can the commonly used quenching method really evaluate the role of reactive oxygen species in pollutant abatement during catalytic ozonation? </w:t>
      </w:r>
      <w:r w:rsidRPr="00651F7B">
        <w:rPr>
          <w:rFonts w:cs="Times New Roman"/>
          <w:i/>
          <w:iCs/>
          <w:sz w:val="22"/>
        </w:rPr>
        <w:t>Water Research</w:t>
      </w:r>
      <w:r w:rsidRPr="00651F7B">
        <w:rPr>
          <w:rFonts w:cs="Times New Roman"/>
          <w:sz w:val="22"/>
        </w:rPr>
        <w:t xml:space="preserve"> </w:t>
      </w:r>
      <w:r w:rsidRPr="00651F7B">
        <w:rPr>
          <w:rFonts w:cs="Times New Roman"/>
          <w:b/>
          <w:bCs/>
          <w:sz w:val="22"/>
        </w:rPr>
        <w:t>215</w:t>
      </w:r>
      <w:r w:rsidRPr="00651F7B">
        <w:rPr>
          <w:rFonts w:cs="Times New Roman"/>
          <w:sz w:val="22"/>
        </w:rPr>
        <w:t>, 118275 (2022).</w:t>
      </w:r>
    </w:p>
    <w:p w14:paraId="051FBE3E" w14:textId="77777777" w:rsidR="00651F7B" w:rsidRPr="00651F7B" w:rsidRDefault="00651F7B" w:rsidP="00651F7B">
      <w:pPr>
        <w:pStyle w:val="afd"/>
        <w:rPr>
          <w:rFonts w:cs="Times New Roman"/>
          <w:sz w:val="22"/>
        </w:rPr>
      </w:pPr>
      <w:r w:rsidRPr="00651F7B">
        <w:rPr>
          <w:rFonts w:cs="Times New Roman"/>
          <w:sz w:val="22"/>
        </w:rPr>
        <w:t>24.</w:t>
      </w:r>
      <w:r w:rsidRPr="00651F7B">
        <w:rPr>
          <w:rFonts w:cs="Times New Roman"/>
          <w:sz w:val="22"/>
        </w:rPr>
        <w:tab/>
        <w:t xml:space="preserve">Hu, H. </w:t>
      </w:r>
      <w:r w:rsidRPr="00651F7B">
        <w:rPr>
          <w:rFonts w:cs="Times New Roman"/>
          <w:i/>
          <w:iCs/>
          <w:sz w:val="22"/>
        </w:rPr>
        <w:t>et al.</w:t>
      </w:r>
      <w:r w:rsidRPr="00651F7B">
        <w:rPr>
          <w:rFonts w:cs="Times New Roman"/>
          <w:sz w:val="22"/>
        </w:rPr>
        <w:t xml:space="preserve"> Effect of coagulation on dissolved organic nitrogen (DON) bioavailability in municipal wastewater effluents. </w:t>
      </w:r>
      <w:r w:rsidRPr="00651F7B">
        <w:rPr>
          <w:rFonts w:cs="Times New Roman"/>
          <w:i/>
          <w:iCs/>
          <w:sz w:val="22"/>
        </w:rPr>
        <w:t>Journal of Environmental Chemical Engineering</w:t>
      </w:r>
      <w:r w:rsidRPr="00651F7B">
        <w:rPr>
          <w:rFonts w:cs="Times New Roman"/>
          <w:sz w:val="22"/>
        </w:rPr>
        <w:t xml:space="preserve"> </w:t>
      </w:r>
      <w:r w:rsidRPr="00651F7B">
        <w:rPr>
          <w:rFonts w:cs="Times New Roman"/>
          <w:b/>
          <w:bCs/>
          <w:sz w:val="22"/>
        </w:rPr>
        <w:t>4</w:t>
      </w:r>
      <w:r w:rsidRPr="00651F7B">
        <w:rPr>
          <w:rFonts w:cs="Times New Roman"/>
          <w:sz w:val="22"/>
        </w:rPr>
        <w:t>, 2536–2544 (2016).</w:t>
      </w:r>
    </w:p>
    <w:p w14:paraId="2DD20BF1" w14:textId="77777777" w:rsidR="00651F7B" w:rsidRPr="00651F7B" w:rsidRDefault="00651F7B" w:rsidP="00651F7B">
      <w:pPr>
        <w:pStyle w:val="afd"/>
        <w:rPr>
          <w:rFonts w:cs="Times New Roman"/>
          <w:sz w:val="22"/>
        </w:rPr>
      </w:pPr>
      <w:r w:rsidRPr="00651F7B">
        <w:rPr>
          <w:rFonts w:cs="Times New Roman"/>
          <w:sz w:val="22"/>
        </w:rPr>
        <w:t>25.</w:t>
      </w:r>
      <w:r w:rsidRPr="00651F7B">
        <w:rPr>
          <w:rFonts w:cs="Times New Roman"/>
          <w:sz w:val="22"/>
        </w:rPr>
        <w:tab/>
        <w:t xml:space="preserve">Miao, H.-F. </w:t>
      </w:r>
      <w:r w:rsidRPr="00651F7B">
        <w:rPr>
          <w:rFonts w:cs="Times New Roman"/>
          <w:i/>
          <w:iCs/>
          <w:sz w:val="22"/>
        </w:rPr>
        <w:t>et al.</w:t>
      </w:r>
      <w:r w:rsidRPr="00651F7B">
        <w:rPr>
          <w:rFonts w:cs="Times New Roman"/>
          <w:sz w:val="22"/>
        </w:rPr>
        <w:t xml:space="preserve"> Transformation of aminopyrine during ozonation: Characteristics and pathways. </w:t>
      </w:r>
      <w:r w:rsidRPr="00651F7B">
        <w:rPr>
          <w:rFonts w:cs="Times New Roman"/>
          <w:i/>
          <w:iCs/>
          <w:sz w:val="22"/>
        </w:rPr>
        <w:t>Chemical Engineering Journal</w:t>
      </w:r>
      <w:r w:rsidRPr="00651F7B">
        <w:rPr>
          <w:rFonts w:cs="Times New Roman"/>
          <w:sz w:val="22"/>
        </w:rPr>
        <w:t xml:space="preserve"> </w:t>
      </w:r>
      <w:r w:rsidRPr="00651F7B">
        <w:rPr>
          <w:rFonts w:cs="Times New Roman"/>
          <w:b/>
          <w:bCs/>
          <w:sz w:val="22"/>
        </w:rPr>
        <w:t>279</w:t>
      </w:r>
      <w:r w:rsidRPr="00651F7B">
        <w:rPr>
          <w:rFonts w:cs="Times New Roman"/>
          <w:sz w:val="22"/>
        </w:rPr>
        <w:t>, 156–165 (2015).</w:t>
      </w:r>
    </w:p>
    <w:p w14:paraId="6E20F7F6" w14:textId="77777777" w:rsidR="00651F7B" w:rsidRPr="00651F7B" w:rsidRDefault="00651F7B" w:rsidP="00651F7B">
      <w:pPr>
        <w:pStyle w:val="afd"/>
        <w:rPr>
          <w:rFonts w:cs="Times New Roman"/>
          <w:sz w:val="22"/>
        </w:rPr>
      </w:pPr>
      <w:r w:rsidRPr="00651F7B">
        <w:rPr>
          <w:rFonts w:cs="Times New Roman"/>
          <w:sz w:val="22"/>
        </w:rPr>
        <w:t>26.</w:t>
      </w:r>
      <w:r w:rsidRPr="00651F7B">
        <w:rPr>
          <w:rFonts w:cs="Times New Roman"/>
          <w:sz w:val="22"/>
        </w:rPr>
        <w:tab/>
        <w:t xml:space="preserve">Amorisco, A., Locaputo, V. &amp; Mascolo, G. Characterization of carbonyl by‐products during Uniblu‐A ozonation by liquid chromatography/hybrid quadrupole time‐of‐flight/mass spectrometry. </w:t>
      </w:r>
      <w:r w:rsidRPr="00651F7B">
        <w:rPr>
          <w:rFonts w:cs="Times New Roman"/>
          <w:i/>
          <w:iCs/>
          <w:sz w:val="22"/>
        </w:rPr>
        <w:t>Rapid Comm Mass Spectrometry</w:t>
      </w:r>
      <w:r w:rsidRPr="00651F7B">
        <w:rPr>
          <w:rFonts w:cs="Times New Roman"/>
          <w:sz w:val="22"/>
        </w:rPr>
        <w:t xml:space="preserve"> </w:t>
      </w:r>
      <w:r w:rsidRPr="00651F7B">
        <w:rPr>
          <w:rFonts w:cs="Times New Roman"/>
          <w:b/>
          <w:bCs/>
          <w:sz w:val="22"/>
        </w:rPr>
        <w:t>25</w:t>
      </w:r>
      <w:r w:rsidRPr="00651F7B">
        <w:rPr>
          <w:rFonts w:cs="Times New Roman"/>
          <w:sz w:val="22"/>
        </w:rPr>
        <w:t>, 1801–1811 (2011).</w:t>
      </w:r>
    </w:p>
    <w:p w14:paraId="01D5894A" w14:textId="77777777" w:rsidR="00651F7B" w:rsidRPr="00651F7B" w:rsidRDefault="00651F7B" w:rsidP="00651F7B">
      <w:pPr>
        <w:pStyle w:val="afd"/>
        <w:rPr>
          <w:rFonts w:cs="Times New Roman"/>
          <w:sz w:val="22"/>
        </w:rPr>
      </w:pPr>
      <w:r w:rsidRPr="00651F7B">
        <w:rPr>
          <w:rFonts w:cs="Times New Roman"/>
          <w:sz w:val="22"/>
        </w:rPr>
        <w:t>27.</w:t>
      </w:r>
      <w:r w:rsidRPr="00651F7B">
        <w:rPr>
          <w:rFonts w:cs="Times New Roman"/>
          <w:sz w:val="22"/>
        </w:rPr>
        <w:tab/>
        <w:t xml:space="preserve">Schollée, J. E., Bourgin, M., von Gunten, U., McArdell, C. S. &amp; Hollender, J. Non-target screening to trace ozonation transformation products in a wastewater treatment train including different post-treatments. </w:t>
      </w:r>
      <w:r w:rsidRPr="00651F7B">
        <w:rPr>
          <w:rFonts w:cs="Times New Roman"/>
          <w:i/>
          <w:iCs/>
          <w:sz w:val="22"/>
        </w:rPr>
        <w:t>Water Research</w:t>
      </w:r>
      <w:r w:rsidRPr="00651F7B">
        <w:rPr>
          <w:rFonts w:cs="Times New Roman"/>
          <w:sz w:val="22"/>
        </w:rPr>
        <w:t xml:space="preserve"> </w:t>
      </w:r>
      <w:r w:rsidRPr="00651F7B">
        <w:rPr>
          <w:rFonts w:cs="Times New Roman"/>
          <w:b/>
          <w:bCs/>
          <w:sz w:val="22"/>
        </w:rPr>
        <w:t>142</w:t>
      </w:r>
      <w:r w:rsidRPr="00651F7B">
        <w:rPr>
          <w:rFonts w:cs="Times New Roman"/>
          <w:sz w:val="22"/>
        </w:rPr>
        <w:t>, 267–278 (2018).</w:t>
      </w:r>
    </w:p>
    <w:p w14:paraId="7800852A" w14:textId="77777777" w:rsidR="00651F7B" w:rsidRPr="00651F7B" w:rsidRDefault="00651F7B" w:rsidP="00651F7B">
      <w:pPr>
        <w:pStyle w:val="afd"/>
        <w:rPr>
          <w:rFonts w:cs="Times New Roman"/>
          <w:sz w:val="22"/>
        </w:rPr>
      </w:pPr>
      <w:r w:rsidRPr="00651F7B">
        <w:rPr>
          <w:rFonts w:cs="Times New Roman"/>
          <w:sz w:val="22"/>
        </w:rPr>
        <w:t>28.</w:t>
      </w:r>
      <w:r w:rsidRPr="00651F7B">
        <w:rPr>
          <w:rFonts w:cs="Times New Roman"/>
          <w:sz w:val="22"/>
        </w:rPr>
        <w:tab/>
        <w:t xml:space="preserve">Liu, C., Nanaboina, V., Korshin, G. V. &amp; Jiang, W. Spectroscopic study of degradation products of ciprofloxacin, norfloxacin and lomefloxacin formed in ozonated wastewater. </w:t>
      </w:r>
      <w:r w:rsidRPr="00651F7B">
        <w:rPr>
          <w:rFonts w:cs="Times New Roman"/>
          <w:i/>
          <w:iCs/>
          <w:sz w:val="22"/>
        </w:rPr>
        <w:t>Water Research</w:t>
      </w:r>
      <w:r w:rsidRPr="00651F7B">
        <w:rPr>
          <w:rFonts w:cs="Times New Roman"/>
          <w:sz w:val="22"/>
        </w:rPr>
        <w:t xml:space="preserve"> </w:t>
      </w:r>
      <w:r w:rsidRPr="00651F7B">
        <w:rPr>
          <w:rFonts w:cs="Times New Roman"/>
          <w:b/>
          <w:bCs/>
          <w:sz w:val="22"/>
        </w:rPr>
        <w:t>46</w:t>
      </w:r>
      <w:r w:rsidRPr="00651F7B">
        <w:rPr>
          <w:rFonts w:cs="Times New Roman"/>
          <w:sz w:val="22"/>
        </w:rPr>
        <w:t>, 5235–5246 (2012).</w:t>
      </w:r>
    </w:p>
    <w:p w14:paraId="47019FAF" w14:textId="77777777" w:rsidR="00651F7B" w:rsidRPr="00651F7B" w:rsidRDefault="00651F7B" w:rsidP="00651F7B">
      <w:pPr>
        <w:pStyle w:val="afd"/>
        <w:rPr>
          <w:rFonts w:cs="Times New Roman"/>
          <w:sz w:val="22"/>
        </w:rPr>
      </w:pPr>
      <w:r w:rsidRPr="00651F7B">
        <w:rPr>
          <w:rFonts w:cs="Times New Roman"/>
          <w:sz w:val="22"/>
        </w:rPr>
        <w:t>29.</w:t>
      </w:r>
      <w:r w:rsidRPr="00651F7B">
        <w:rPr>
          <w:rFonts w:cs="Times New Roman"/>
          <w:sz w:val="22"/>
        </w:rPr>
        <w:tab/>
        <w:t xml:space="preserve">Tay, K. S., Rahman, N. Abd. &amp; Abas, Mhd. R. B. Ozonation of parabens in aqueous solution: Kinetics and mechanism of degradation. </w:t>
      </w:r>
      <w:r w:rsidRPr="00651F7B">
        <w:rPr>
          <w:rFonts w:cs="Times New Roman"/>
          <w:i/>
          <w:iCs/>
          <w:sz w:val="22"/>
        </w:rPr>
        <w:t>Chemosphere</w:t>
      </w:r>
      <w:r w:rsidRPr="00651F7B">
        <w:rPr>
          <w:rFonts w:cs="Times New Roman"/>
          <w:sz w:val="22"/>
        </w:rPr>
        <w:t xml:space="preserve"> </w:t>
      </w:r>
      <w:r w:rsidRPr="00651F7B">
        <w:rPr>
          <w:rFonts w:cs="Times New Roman"/>
          <w:b/>
          <w:bCs/>
          <w:sz w:val="22"/>
        </w:rPr>
        <w:t>81</w:t>
      </w:r>
      <w:r w:rsidRPr="00651F7B">
        <w:rPr>
          <w:rFonts w:cs="Times New Roman"/>
          <w:sz w:val="22"/>
        </w:rPr>
        <w:t>, 1446–1453 (2010).</w:t>
      </w:r>
    </w:p>
    <w:p w14:paraId="2457DE0F" w14:textId="77777777" w:rsidR="00651F7B" w:rsidRPr="00651F7B" w:rsidRDefault="00651F7B" w:rsidP="00651F7B">
      <w:pPr>
        <w:pStyle w:val="afd"/>
        <w:rPr>
          <w:rFonts w:cs="Times New Roman"/>
          <w:sz w:val="22"/>
        </w:rPr>
      </w:pPr>
      <w:r w:rsidRPr="00651F7B">
        <w:rPr>
          <w:rFonts w:cs="Times New Roman"/>
          <w:sz w:val="22"/>
        </w:rPr>
        <w:t>30.</w:t>
      </w:r>
      <w:r w:rsidRPr="00651F7B">
        <w:rPr>
          <w:rFonts w:cs="Times New Roman"/>
          <w:sz w:val="22"/>
        </w:rPr>
        <w:tab/>
        <w:t xml:space="preserve">Kuang, J. </w:t>
      </w:r>
      <w:r w:rsidRPr="00651F7B">
        <w:rPr>
          <w:rFonts w:cs="Times New Roman"/>
          <w:i/>
          <w:iCs/>
          <w:sz w:val="22"/>
        </w:rPr>
        <w:t>et al.</w:t>
      </w:r>
      <w:r w:rsidRPr="00651F7B">
        <w:rPr>
          <w:rFonts w:cs="Times New Roman"/>
          <w:sz w:val="22"/>
        </w:rPr>
        <w:t xml:space="preserve"> Ozonation of trimethoprim in aqueous solution: Identification of reaction products and their toxicity. </w:t>
      </w:r>
      <w:r w:rsidRPr="00651F7B">
        <w:rPr>
          <w:rFonts w:cs="Times New Roman"/>
          <w:i/>
          <w:iCs/>
          <w:sz w:val="22"/>
        </w:rPr>
        <w:t>Water Research</w:t>
      </w:r>
      <w:r w:rsidRPr="00651F7B">
        <w:rPr>
          <w:rFonts w:cs="Times New Roman"/>
          <w:sz w:val="22"/>
        </w:rPr>
        <w:t xml:space="preserve"> </w:t>
      </w:r>
      <w:r w:rsidRPr="00651F7B">
        <w:rPr>
          <w:rFonts w:cs="Times New Roman"/>
          <w:b/>
          <w:bCs/>
          <w:sz w:val="22"/>
        </w:rPr>
        <w:t>47</w:t>
      </w:r>
      <w:r w:rsidRPr="00651F7B">
        <w:rPr>
          <w:rFonts w:cs="Times New Roman"/>
          <w:sz w:val="22"/>
        </w:rPr>
        <w:t>, 2863–2872 (2013).</w:t>
      </w:r>
    </w:p>
    <w:p w14:paraId="59EEA4FD" w14:textId="77777777" w:rsidR="00651F7B" w:rsidRPr="00651F7B" w:rsidRDefault="00651F7B" w:rsidP="00651F7B">
      <w:pPr>
        <w:pStyle w:val="afd"/>
        <w:rPr>
          <w:rFonts w:cs="Times New Roman"/>
          <w:sz w:val="22"/>
        </w:rPr>
      </w:pPr>
      <w:r w:rsidRPr="00651F7B">
        <w:rPr>
          <w:rFonts w:cs="Times New Roman"/>
          <w:sz w:val="22"/>
        </w:rPr>
        <w:t>31.</w:t>
      </w:r>
      <w:r w:rsidRPr="00651F7B">
        <w:rPr>
          <w:rFonts w:cs="Times New Roman"/>
          <w:sz w:val="22"/>
        </w:rPr>
        <w:tab/>
        <w:t xml:space="preserve">Borowska, E. </w:t>
      </w:r>
      <w:r w:rsidRPr="00651F7B">
        <w:rPr>
          <w:rFonts w:cs="Times New Roman"/>
          <w:i/>
          <w:iCs/>
          <w:sz w:val="22"/>
        </w:rPr>
        <w:t>et al.</w:t>
      </w:r>
      <w:r w:rsidRPr="00651F7B">
        <w:rPr>
          <w:rFonts w:cs="Times New Roman"/>
          <w:sz w:val="22"/>
        </w:rPr>
        <w:t xml:space="preserve"> Oxidation of cetirizine, fexofenadine and hydrochlorothiazide during ozonation: Kinetics and formation of transformation products. </w:t>
      </w:r>
      <w:r w:rsidRPr="00651F7B">
        <w:rPr>
          <w:rFonts w:cs="Times New Roman"/>
          <w:i/>
          <w:iCs/>
          <w:sz w:val="22"/>
        </w:rPr>
        <w:t>Water Research</w:t>
      </w:r>
      <w:r w:rsidRPr="00651F7B">
        <w:rPr>
          <w:rFonts w:cs="Times New Roman"/>
          <w:sz w:val="22"/>
        </w:rPr>
        <w:t xml:space="preserve"> </w:t>
      </w:r>
      <w:r w:rsidRPr="00651F7B">
        <w:rPr>
          <w:rFonts w:cs="Times New Roman"/>
          <w:b/>
          <w:bCs/>
          <w:sz w:val="22"/>
        </w:rPr>
        <w:t>94</w:t>
      </w:r>
      <w:r w:rsidRPr="00651F7B">
        <w:rPr>
          <w:rFonts w:cs="Times New Roman"/>
          <w:sz w:val="22"/>
        </w:rPr>
        <w:t>, 350–362 (2016).</w:t>
      </w:r>
    </w:p>
    <w:p w14:paraId="333C58F3" w14:textId="77777777" w:rsidR="00651F7B" w:rsidRPr="00651F7B" w:rsidRDefault="00651F7B" w:rsidP="00651F7B">
      <w:pPr>
        <w:pStyle w:val="afd"/>
        <w:rPr>
          <w:rFonts w:cs="Times New Roman"/>
          <w:sz w:val="22"/>
        </w:rPr>
      </w:pPr>
      <w:r w:rsidRPr="00651F7B">
        <w:rPr>
          <w:rFonts w:cs="Times New Roman"/>
          <w:sz w:val="22"/>
        </w:rPr>
        <w:lastRenderedPageBreak/>
        <w:t>32.</w:t>
      </w:r>
      <w:r w:rsidRPr="00651F7B">
        <w:rPr>
          <w:rFonts w:cs="Times New Roman"/>
          <w:sz w:val="22"/>
        </w:rPr>
        <w:tab/>
        <w:t xml:space="preserve">Abellán, M. N., Gebhardt, W. &amp; Schröder, H. Fr. Detection and identification of degradation products of sulfamethoxazole by means of LC/MS and −MSn after ozone treatment. </w:t>
      </w:r>
      <w:r w:rsidRPr="00651F7B">
        <w:rPr>
          <w:rFonts w:cs="Times New Roman"/>
          <w:i/>
          <w:iCs/>
          <w:sz w:val="22"/>
        </w:rPr>
        <w:t>Water Science and Technology</w:t>
      </w:r>
      <w:r w:rsidRPr="00651F7B">
        <w:rPr>
          <w:rFonts w:cs="Times New Roman"/>
          <w:sz w:val="22"/>
        </w:rPr>
        <w:t xml:space="preserve"> </w:t>
      </w:r>
      <w:r w:rsidRPr="00651F7B">
        <w:rPr>
          <w:rFonts w:cs="Times New Roman"/>
          <w:b/>
          <w:bCs/>
          <w:sz w:val="22"/>
        </w:rPr>
        <w:t>58</w:t>
      </w:r>
      <w:r w:rsidRPr="00651F7B">
        <w:rPr>
          <w:rFonts w:cs="Times New Roman"/>
          <w:sz w:val="22"/>
        </w:rPr>
        <w:t>, 1803–1812 (2008).</w:t>
      </w:r>
    </w:p>
    <w:p w14:paraId="2D2D305B" w14:textId="77777777" w:rsidR="00651F7B" w:rsidRPr="00651F7B" w:rsidRDefault="00651F7B" w:rsidP="00651F7B">
      <w:pPr>
        <w:pStyle w:val="afd"/>
        <w:rPr>
          <w:rFonts w:cs="Times New Roman"/>
          <w:sz w:val="22"/>
        </w:rPr>
      </w:pPr>
      <w:r w:rsidRPr="00651F7B">
        <w:rPr>
          <w:rFonts w:cs="Times New Roman"/>
          <w:sz w:val="22"/>
        </w:rPr>
        <w:t>33.</w:t>
      </w:r>
      <w:r w:rsidRPr="00651F7B">
        <w:rPr>
          <w:rFonts w:cs="Times New Roman"/>
          <w:sz w:val="22"/>
        </w:rPr>
        <w:tab/>
        <w:t xml:space="preserve">Mawhinney, D. B., Vanderford, B. J. &amp; Snyder, S. A. Transformation of 1 </w:t>
      </w:r>
      <w:r w:rsidRPr="00651F7B">
        <w:rPr>
          <w:rFonts w:cs="Times New Roman"/>
          <w:i/>
          <w:iCs/>
          <w:sz w:val="22"/>
        </w:rPr>
        <w:t>H</w:t>
      </w:r>
      <w:r w:rsidRPr="00651F7B">
        <w:rPr>
          <w:rFonts w:cs="Times New Roman"/>
          <w:sz w:val="22"/>
        </w:rPr>
        <w:t xml:space="preserve"> -Benzotriazole by Ozone in Aqueous Solution. </w:t>
      </w:r>
      <w:r w:rsidRPr="00651F7B">
        <w:rPr>
          <w:rFonts w:cs="Times New Roman"/>
          <w:i/>
          <w:iCs/>
          <w:sz w:val="22"/>
        </w:rPr>
        <w:t>Environ. Sci. Technol.</w:t>
      </w:r>
      <w:r w:rsidRPr="00651F7B">
        <w:rPr>
          <w:rFonts w:cs="Times New Roman"/>
          <w:sz w:val="22"/>
        </w:rPr>
        <w:t xml:space="preserve"> </w:t>
      </w:r>
      <w:r w:rsidRPr="00651F7B">
        <w:rPr>
          <w:rFonts w:cs="Times New Roman"/>
          <w:b/>
          <w:bCs/>
          <w:sz w:val="22"/>
        </w:rPr>
        <w:t>46</w:t>
      </w:r>
      <w:r w:rsidRPr="00651F7B">
        <w:rPr>
          <w:rFonts w:cs="Times New Roman"/>
          <w:sz w:val="22"/>
        </w:rPr>
        <w:t>, 7102–7111 (2012).</w:t>
      </w:r>
    </w:p>
    <w:p w14:paraId="39A4D0E0" w14:textId="77777777" w:rsidR="00651F7B" w:rsidRPr="00651F7B" w:rsidRDefault="00651F7B" w:rsidP="00651F7B">
      <w:pPr>
        <w:pStyle w:val="afd"/>
        <w:rPr>
          <w:rFonts w:cs="Times New Roman"/>
          <w:sz w:val="22"/>
        </w:rPr>
      </w:pPr>
      <w:r w:rsidRPr="00651F7B">
        <w:rPr>
          <w:rFonts w:cs="Times New Roman"/>
          <w:sz w:val="22"/>
        </w:rPr>
        <w:t>34.</w:t>
      </w:r>
      <w:r w:rsidRPr="00651F7B">
        <w:rPr>
          <w:rFonts w:cs="Times New Roman"/>
          <w:sz w:val="22"/>
        </w:rPr>
        <w:tab/>
        <w:t xml:space="preserve">di Luca, C. </w:t>
      </w:r>
      <w:r w:rsidRPr="00651F7B">
        <w:rPr>
          <w:rFonts w:cs="Times New Roman"/>
          <w:i/>
          <w:iCs/>
          <w:sz w:val="22"/>
        </w:rPr>
        <w:t>et al.</w:t>
      </w:r>
      <w:r w:rsidRPr="00651F7B">
        <w:rPr>
          <w:rFonts w:cs="Times New Roman"/>
          <w:sz w:val="22"/>
        </w:rPr>
        <w:t xml:space="preserve"> On disclosing the role of mesoporous alumina in the ozonation of sulfamethoxazole: Adsorption vs. Catalysis. </w:t>
      </w:r>
      <w:r w:rsidRPr="00651F7B">
        <w:rPr>
          <w:rFonts w:cs="Times New Roman"/>
          <w:i/>
          <w:iCs/>
          <w:sz w:val="22"/>
        </w:rPr>
        <w:t>Chemical Engineering Journal</w:t>
      </w:r>
      <w:r w:rsidRPr="00651F7B">
        <w:rPr>
          <w:rFonts w:cs="Times New Roman"/>
          <w:sz w:val="22"/>
        </w:rPr>
        <w:t xml:space="preserve"> </w:t>
      </w:r>
      <w:r w:rsidRPr="00651F7B">
        <w:rPr>
          <w:rFonts w:cs="Times New Roman"/>
          <w:b/>
          <w:bCs/>
          <w:sz w:val="22"/>
        </w:rPr>
        <w:t>412</w:t>
      </w:r>
      <w:r w:rsidRPr="00651F7B">
        <w:rPr>
          <w:rFonts w:cs="Times New Roman"/>
          <w:sz w:val="22"/>
        </w:rPr>
        <w:t>, 128579 (2021).</w:t>
      </w:r>
    </w:p>
    <w:p w14:paraId="02EDF599" w14:textId="77777777" w:rsidR="00651F7B" w:rsidRPr="00651F7B" w:rsidRDefault="00651F7B" w:rsidP="00651F7B">
      <w:pPr>
        <w:pStyle w:val="afd"/>
        <w:rPr>
          <w:rFonts w:cs="Times New Roman"/>
          <w:sz w:val="22"/>
        </w:rPr>
      </w:pPr>
      <w:r w:rsidRPr="00651F7B">
        <w:rPr>
          <w:rFonts w:cs="Times New Roman"/>
          <w:sz w:val="22"/>
        </w:rPr>
        <w:t>35.</w:t>
      </w:r>
      <w:r w:rsidRPr="00651F7B">
        <w:rPr>
          <w:rFonts w:cs="Times New Roman"/>
          <w:sz w:val="22"/>
        </w:rPr>
        <w:tab/>
        <w:t xml:space="preserve">Bouchonnet, S. </w:t>
      </w:r>
      <w:r w:rsidRPr="00651F7B">
        <w:rPr>
          <w:rFonts w:cs="Times New Roman"/>
          <w:i/>
          <w:iCs/>
          <w:sz w:val="22"/>
        </w:rPr>
        <w:t>et al.</w:t>
      </w:r>
      <w:r w:rsidRPr="00651F7B">
        <w:rPr>
          <w:rFonts w:cs="Times New Roman"/>
          <w:sz w:val="22"/>
        </w:rPr>
        <w:t xml:space="preserve"> GC‐MS</w:t>
      </w:r>
      <w:r w:rsidRPr="00651F7B">
        <w:rPr>
          <w:rFonts w:cs="Times New Roman"/>
          <w:sz w:val="22"/>
          <w:vertAlign w:val="superscript"/>
        </w:rPr>
        <w:t>n</w:t>
      </w:r>
      <w:r w:rsidRPr="00651F7B">
        <w:rPr>
          <w:rFonts w:cs="Times New Roman"/>
          <w:sz w:val="22"/>
        </w:rPr>
        <w:t xml:space="preserve"> and LC‐MS/MS couplings for the identification of degradation products resulting from the ozonation treatment of Acetochlor. </w:t>
      </w:r>
      <w:r w:rsidRPr="00651F7B">
        <w:rPr>
          <w:rFonts w:cs="Times New Roman"/>
          <w:i/>
          <w:iCs/>
          <w:sz w:val="22"/>
        </w:rPr>
        <w:t>J. Mass. Spectrom.</w:t>
      </w:r>
      <w:r w:rsidRPr="00651F7B">
        <w:rPr>
          <w:rFonts w:cs="Times New Roman"/>
          <w:sz w:val="22"/>
        </w:rPr>
        <w:t xml:space="preserve"> </w:t>
      </w:r>
      <w:r w:rsidRPr="00651F7B">
        <w:rPr>
          <w:rFonts w:cs="Times New Roman"/>
          <w:b/>
          <w:bCs/>
          <w:sz w:val="22"/>
        </w:rPr>
        <w:t>47</w:t>
      </w:r>
      <w:r w:rsidRPr="00651F7B">
        <w:rPr>
          <w:rFonts w:cs="Times New Roman"/>
          <w:sz w:val="22"/>
        </w:rPr>
        <w:t>, 439–452 (2012).</w:t>
      </w:r>
    </w:p>
    <w:p w14:paraId="7DF3A859" w14:textId="77777777" w:rsidR="00651F7B" w:rsidRPr="00651F7B" w:rsidRDefault="00651F7B" w:rsidP="00651F7B">
      <w:pPr>
        <w:pStyle w:val="afd"/>
        <w:rPr>
          <w:rFonts w:cs="Times New Roman"/>
          <w:sz w:val="22"/>
        </w:rPr>
      </w:pPr>
      <w:r w:rsidRPr="00651F7B">
        <w:rPr>
          <w:rFonts w:cs="Times New Roman"/>
          <w:sz w:val="22"/>
        </w:rPr>
        <w:t>36.</w:t>
      </w:r>
      <w:r w:rsidRPr="00651F7B">
        <w:rPr>
          <w:rFonts w:cs="Times New Roman"/>
          <w:sz w:val="22"/>
        </w:rPr>
        <w:tab/>
        <w:t xml:space="preserve">Andreozzi, R., Caprio, V., Marotta, R. &amp; Vogna, D. Paracetamol </w:t>
      </w:r>
      <w:r w:rsidRPr="00651F7B">
        <w:rPr>
          <w:rFonts w:cs="Times New Roman"/>
          <w:i/>
          <w:iCs/>
          <w:sz w:val="22"/>
        </w:rPr>
        <w:t>oxidation</w:t>
      </w:r>
      <w:r w:rsidRPr="00651F7B">
        <w:rPr>
          <w:rFonts w:cs="Times New Roman"/>
          <w:sz w:val="22"/>
        </w:rPr>
        <w:t xml:space="preserve"> from aqueous solutions by means of ozonation and H2O2/UV system. </w:t>
      </w:r>
      <w:r w:rsidRPr="00651F7B">
        <w:rPr>
          <w:rFonts w:cs="Times New Roman"/>
          <w:i/>
          <w:iCs/>
          <w:sz w:val="22"/>
        </w:rPr>
        <w:t>Water Research</w:t>
      </w:r>
      <w:r w:rsidRPr="00651F7B">
        <w:rPr>
          <w:rFonts w:cs="Times New Roman"/>
          <w:sz w:val="22"/>
        </w:rPr>
        <w:t xml:space="preserve"> </w:t>
      </w:r>
      <w:r w:rsidRPr="00651F7B">
        <w:rPr>
          <w:rFonts w:cs="Times New Roman"/>
          <w:b/>
          <w:bCs/>
          <w:sz w:val="22"/>
        </w:rPr>
        <w:t>37</w:t>
      </w:r>
      <w:r w:rsidRPr="00651F7B">
        <w:rPr>
          <w:rFonts w:cs="Times New Roman"/>
          <w:sz w:val="22"/>
        </w:rPr>
        <w:t>, 993–1004 (2003).</w:t>
      </w:r>
    </w:p>
    <w:p w14:paraId="078E6044" w14:textId="77777777" w:rsidR="00651F7B" w:rsidRPr="00651F7B" w:rsidRDefault="00651F7B" w:rsidP="00651F7B">
      <w:pPr>
        <w:pStyle w:val="afd"/>
        <w:rPr>
          <w:rFonts w:cs="Times New Roman"/>
          <w:sz w:val="22"/>
        </w:rPr>
      </w:pPr>
      <w:r w:rsidRPr="00651F7B">
        <w:rPr>
          <w:rFonts w:cs="Times New Roman"/>
          <w:sz w:val="22"/>
        </w:rPr>
        <w:t>37.</w:t>
      </w:r>
      <w:r w:rsidRPr="00651F7B">
        <w:rPr>
          <w:rFonts w:cs="Times New Roman"/>
          <w:sz w:val="22"/>
        </w:rPr>
        <w:tab/>
        <w:t xml:space="preserve">Hu, R., Zhang, L. &amp; Hu, J. Study on the kinetics and transformation products of salicylic acid in water via ozonation. </w:t>
      </w:r>
      <w:r w:rsidRPr="00651F7B">
        <w:rPr>
          <w:rFonts w:cs="Times New Roman"/>
          <w:i/>
          <w:iCs/>
          <w:sz w:val="22"/>
        </w:rPr>
        <w:t>Chemosphere</w:t>
      </w:r>
      <w:r w:rsidRPr="00651F7B">
        <w:rPr>
          <w:rFonts w:cs="Times New Roman"/>
          <w:sz w:val="22"/>
        </w:rPr>
        <w:t xml:space="preserve"> </w:t>
      </w:r>
      <w:r w:rsidRPr="00651F7B">
        <w:rPr>
          <w:rFonts w:cs="Times New Roman"/>
          <w:b/>
          <w:bCs/>
          <w:sz w:val="22"/>
        </w:rPr>
        <w:t>153</w:t>
      </w:r>
      <w:r w:rsidRPr="00651F7B">
        <w:rPr>
          <w:rFonts w:cs="Times New Roman"/>
          <w:sz w:val="22"/>
        </w:rPr>
        <w:t>, 394–404 (2016).</w:t>
      </w:r>
    </w:p>
    <w:p w14:paraId="7C0FB38B" w14:textId="77777777" w:rsidR="00651F7B" w:rsidRPr="00651F7B" w:rsidRDefault="00651F7B" w:rsidP="00651F7B">
      <w:pPr>
        <w:pStyle w:val="afd"/>
        <w:rPr>
          <w:rFonts w:cs="Times New Roman"/>
          <w:sz w:val="22"/>
        </w:rPr>
      </w:pPr>
      <w:r w:rsidRPr="00651F7B">
        <w:rPr>
          <w:rFonts w:cs="Times New Roman"/>
          <w:sz w:val="22"/>
        </w:rPr>
        <w:t>38.</w:t>
      </w:r>
      <w:r w:rsidRPr="00651F7B">
        <w:rPr>
          <w:rFonts w:cs="Times New Roman"/>
          <w:sz w:val="22"/>
        </w:rPr>
        <w:tab/>
        <w:t xml:space="preserve">Zhong, X., Cui, C. &amp; Yu, S. Exploring the pathways of aromatic carboxylic acids in ozone solutions. </w:t>
      </w:r>
      <w:r w:rsidRPr="00651F7B">
        <w:rPr>
          <w:rFonts w:cs="Times New Roman"/>
          <w:i/>
          <w:iCs/>
          <w:sz w:val="22"/>
        </w:rPr>
        <w:t>RSC Adv.</w:t>
      </w:r>
      <w:r w:rsidRPr="00651F7B">
        <w:rPr>
          <w:rFonts w:cs="Times New Roman"/>
          <w:sz w:val="22"/>
        </w:rPr>
        <w:t xml:space="preserve"> </w:t>
      </w:r>
      <w:r w:rsidRPr="00651F7B">
        <w:rPr>
          <w:rFonts w:cs="Times New Roman"/>
          <w:b/>
          <w:bCs/>
          <w:sz w:val="22"/>
        </w:rPr>
        <w:t>7</w:t>
      </w:r>
      <w:r w:rsidRPr="00651F7B">
        <w:rPr>
          <w:rFonts w:cs="Times New Roman"/>
          <w:sz w:val="22"/>
        </w:rPr>
        <w:t>, 34339–34347 (2017).</w:t>
      </w:r>
    </w:p>
    <w:p w14:paraId="0167C719" w14:textId="77777777" w:rsidR="00651F7B" w:rsidRPr="00651F7B" w:rsidRDefault="00651F7B" w:rsidP="00651F7B">
      <w:pPr>
        <w:pStyle w:val="afd"/>
        <w:rPr>
          <w:rFonts w:cs="Times New Roman"/>
          <w:sz w:val="22"/>
        </w:rPr>
      </w:pPr>
      <w:r w:rsidRPr="00651F7B">
        <w:rPr>
          <w:rFonts w:cs="Times New Roman"/>
          <w:sz w:val="22"/>
        </w:rPr>
        <w:t>39.</w:t>
      </w:r>
      <w:r w:rsidRPr="00651F7B">
        <w:rPr>
          <w:rFonts w:cs="Times New Roman"/>
          <w:sz w:val="22"/>
        </w:rPr>
        <w:tab/>
        <w:t xml:space="preserve">Guo, H. </w:t>
      </w:r>
      <w:r w:rsidRPr="00651F7B">
        <w:rPr>
          <w:rFonts w:cs="Times New Roman"/>
          <w:i/>
          <w:iCs/>
          <w:sz w:val="22"/>
        </w:rPr>
        <w:t>et al.</w:t>
      </w:r>
      <w:r w:rsidRPr="00651F7B">
        <w:rPr>
          <w:rFonts w:cs="Times New Roman"/>
          <w:sz w:val="22"/>
        </w:rPr>
        <w:t xml:space="preserve"> Promoted elimination of antibiotic sulfamethoxazole in water using sodium percarbonate activated by ozone: Mechanism, degradation pathway and toxicity assessment. </w:t>
      </w:r>
      <w:r w:rsidRPr="00651F7B">
        <w:rPr>
          <w:rFonts w:cs="Times New Roman"/>
          <w:i/>
          <w:iCs/>
          <w:sz w:val="22"/>
        </w:rPr>
        <w:t>Separation and Purification Technology</w:t>
      </w:r>
      <w:r w:rsidRPr="00651F7B">
        <w:rPr>
          <w:rFonts w:cs="Times New Roman"/>
          <w:sz w:val="22"/>
        </w:rPr>
        <w:t xml:space="preserve"> </w:t>
      </w:r>
      <w:r w:rsidRPr="00651F7B">
        <w:rPr>
          <w:rFonts w:cs="Times New Roman"/>
          <w:b/>
          <w:bCs/>
          <w:sz w:val="22"/>
        </w:rPr>
        <w:t>266</w:t>
      </w:r>
      <w:r w:rsidRPr="00651F7B">
        <w:rPr>
          <w:rFonts w:cs="Times New Roman"/>
          <w:sz w:val="22"/>
        </w:rPr>
        <w:t>, 118543 (2021).</w:t>
      </w:r>
    </w:p>
    <w:p w14:paraId="054DB745" w14:textId="77777777" w:rsidR="00651F7B" w:rsidRPr="00651F7B" w:rsidRDefault="00651F7B" w:rsidP="00651F7B">
      <w:pPr>
        <w:pStyle w:val="afd"/>
        <w:rPr>
          <w:rFonts w:cs="Times New Roman"/>
          <w:sz w:val="22"/>
        </w:rPr>
      </w:pPr>
      <w:r w:rsidRPr="00651F7B">
        <w:rPr>
          <w:rFonts w:cs="Times New Roman"/>
          <w:sz w:val="22"/>
        </w:rPr>
        <w:t>40.</w:t>
      </w:r>
      <w:r w:rsidRPr="00651F7B">
        <w:rPr>
          <w:rFonts w:cs="Times New Roman"/>
          <w:sz w:val="22"/>
        </w:rPr>
        <w:tab/>
        <w:t xml:space="preserve">Xiong, Z., Lai, B. &amp; Yang, P. Insight into a highly efficient electrolysis-ozone process for </w:t>
      </w:r>
      <w:r w:rsidRPr="00651F7B">
        <w:rPr>
          <w:rFonts w:cs="Times New Roman"/>
          <w:i/>
          <w:iCs/>
          <w:sz w:val="22"/>
        </w:rPr>
        <w:t>N,N</w:t>
      </w:r>
      <w:r w:rsidRPr="00651F7B">
        <w:rPr>
          <w:rFonts w:cs="Times New Roman"/>
          <w:sz w:val="22"/>
        </w:rPr>
        <w:t xml:space="preserve">-dimethylacetamide degradation: Quantitative analysis of the role of catalytic ozonation, fenton-like and peroxone reactions. </w:t>
      </w:r>
      <w:r w:rsidRPr="00651F7B">
        <w:rPr>
          <w:rFonts w:cs="Times New Roman"/>
          <w:i/>
          <w:iCs/>
          <w:sz w:val="22"/>
        </w:rPr>
        <w:t>Water Research</w:t>
      </w:r>
      <w:r w:rsidRPr="00651F7B">
        <w:rPr>
          <w:rFonts w:cs="Times New Roman"/>
          <w:sz w:val="22"/>
        </w:rPr>
        <w:t xml:space="preserve"> </w:t>
      </w:r>
      <w:r w:rsidRPr="00651F7B">
        <w:rPr>
          <w:rFonts w:cs="Times New Roman"/>
          <w:b/>
          <w:bCs/>
          <w:sz w:val="22"/>
        </w:rPr>
        <w:t>140</w:t>
      </w:r>
      <w:r w:rsidRPr="00651F7B">
        <w:rPr>
          <w:rFonts w:cs="Times New Roman"/>
          <w:sz w:val="22"/>
        </w:rPr>
        <w:t>, 12–23 (2018).</w:t>
      </w:r>
    </w:p>
    <w:p w14:paraId="117C737D" w14:textId="77777777" w:rsidR="00651F7B" w:rsidRPr="00651F7B" w:rsidRDefault="00651F7B" w:rsidP="00651F7B">
      <w:pPr>
        <w:pStyle w:val="afd"/>
        <w:rPr>
          <w:rFonts w:cs="Times New Roman"/>
          <w:sz w:val="22"/>
        </w:rPr>
      </w:pPr>
      <w:r w:rsidRPr="00651F7B">
        <w:rPr>
          <w:rFonts w:cs="Times New Roman"/>
          <w:sz w:val="22"/>
        </w:rPr>
        <w:t>41.</w:t>
      </w:r>
      <w:r w:rsidRPr="00651F7B">
        <w:rPr>
          <w:rFonts w:cs="Times New Roman"/>
          <w:sz w:val="22"/>
        </w:rPr>
        <w:tab/>
        <w:t xml:space="preserve">Wu, G., Qin, W., Sun, L., Yuan, X. &amp; Xia, D. Role of peroxymonosulfate on enhancing ozonation for micropollutant degradation: Performance evaluation, mechanism insight and kinetics study. </w:t>
      </w:r>
      <w:r w:rsidRPr="00651F7B">
        <w:rPr>
          <w:rFonts w:cs="Times New Roman"/>
          <w:i/>
          <w:iCs/>
          <w:sz w:val="22"/>
        </w:rPr>
        <w:t>Chemical Engineering Journal</w:t>
      </w:r>
      <w:r w:rsidRPr="00651F7B">
        <w:rPr>
          <w:rFonts w:cs="Times New Roman"/>
          <w:sz w:val="22"/>
        </w:rPr>
        <w:t xml:space="preserve"> </w:t>
      </w:r>
      <w:r w:rsidRPr="00651F7B">
        <w:rPr>
          <w:rFonts w:cs="Times New Roman"/>
          <w:b/>
          <w:bCs/>
          <w:sz w:val="22"/>
        </w:rPr>
        <w:t>360</w:t>
      </w:r>
      <w:r w:rsidRPr="00651F7B">
        <w:rPr>
          <w:rFonts w:cs="Times New Roman"/>
          <w:sz w:val="22"/>
        </w:rPr>
        <w:t>, 115–123 (2019).</w:t>
      </w:r>
    </w:p>
    <w:p w14:paraId="6E6741D4" w14:textId="77777777" w:rsidR="00651F7B" w:rsidRPr="00651F7B" w:rsidRDefault="00651F7B" w:rsidP="00651F7B">
      <w:pPr>
        <w:pStyle w:val="afd"/>
        <w:rPr>
          <w:rFonts w:cs="Times New Roman"/>
          <w:sz w:val="22"/>
        </w:rPr>
      </w:pPr>
      <w:r w:rsidRPr="00651F7B">
        <w:rPr>
          <w:rFonts w:cs="Times New Roman"/>
          <w:sz w:val="22"/>
        </w:rPr>
        <w:lastRenderedPageBreak/>
        <w:t>42.</w:t>
      </w:r>
      <w:r w:rsidRPr="00651F7B">
        <w:rPr>
          <w:rFonts w:cs="Times New Roman"/>
          <w:sz w:val="22"/>
        </w:rPr>
        <w:tab/>
        <w:t xml:space="preserve">Dai, Q., Wang, J., Chen, J. &amp; Chen, J. Ozonation catalyzed by cerium supported on activated carbon for the degradation of typical pharmaceutical wastewater. </w:t>
      </w:r>
      <w:r w:rsidRPr="00651F7B">
        <w:rPr>
          <w:rFonts w:cs="Times New Roman"/>
          <w:i/>
          <w:iCs/>
          <w:sz w:val="22"/>
        </w:rPr>
        <w:t>Separation and Purification Technology</w:t>
      </w:r>
      <w:r w:rsidRPr="00651F7B">
        <w:rPr>
          <w:rFonts w:cs="Times New Roman"/>
          <w:sz w:val="22"/>
        </w:rPr>
        <w:t xml:space="preserve"> </w:t>
      </w:r>
      <w:r w:rsidRPr="00651F7B">
        <w:rPr>
          <w:rFonts w:cs="Times New Roman"/>
          <w:b/>
          <w:bCs/>
          <w:sz w:val="22"/>
        </w:rPr>
        <w:t>127</w:t>
      </w:r>
      <w:r w:rsidRPr="00651F7B">
        <w:rPr>
          <w:rFonts w:cs="Times New Roman"/>
          <w:sz w:val="22"/>
        </w:rPr>
        <w:t>, 112–120 (2014).</w:t>
      </w:r>
    </w:p>
    <w:p w14:paraId="0A556487" w14:textId="77777777" w:rsidR="00651F7B" w:rsidRPr="00651F7B" w:rsidRDefault="00651F7B" w:rsidP="00651F7B">
      <w:pPr>
        <w:pStyle w:val="afd"/>
        <w:rPr>
          <w:rFonts w:cs="Times New Roman"/>
          <w:sz w:val="22"/>
        </w:rPr>
      </w:pPr>
      <w:r w:rsidRPr="00651F7B">
        <w:rPr>
          <w:rFonts w:cs="Times New Roman"/>
          <w:sz w:val="22"/>
        </w:rPr>
        <w:t>43.</w:t>
      </w:r>
      <w:r w:rsidRPr="00651F7B">
        <w:rPr>
          <w:rFonts w:cs="Times New Roman"/>
          <w:sz w:val="22"/>
        </w:rPr>
        <w:tab/>
        <w:t xml:space="preserve">Fónagy, O., Szabó-Bárdos, E., Horváth, O. &amp; Kiss, G. Application of ozonation and silveration for heterogeneous photocatalytic degradation of an aromatic surfactant. </w:t>
      </w:r>
      <w:r w:rsidRPr="00651F7B">
        <w:rPr>
          <w:rFonts w:cs="Times New Roman"/>
          <w:i/>
          <w:iCs/>
          <w:sz w:val="22"/>
        </w:rPr>
        <w:t>Journal of Photochemistry and Photobiology A: Chemistry</w:t>
      </w:r>
      <w:r w:rsidRPr="00651F7B">
        <w:rPr>
          <w:rFonts w:cs="Times New Roman"/>
          <w:sz w:val="22"/>
        </w:rPr>
        <w:t xml:space="preserve"> </w:t>
      </w:r>
      <w:r w:rsidRPr="00651F7B">
        <w:rPr>
          <w:rFonts w:cs="Times New Roman"/>
          <w:b/>
          <w:bCs/>
          <w:sz w:val="22"/>
        </w:rPr>
        <w:t>366</w:t>
      </w:r>
      <w:r w:rsidRPr="00651F7B">
        <w:rPr>
          <w:rFonts w:cs="Times New Roman"/>
          <w:sz w:val="22"/>
        </w:rPr>
        <w:t>, 152–161 (2018).</w:t>
      </w:r>
    </w:p>
    <w:p w14:paraId="08FE3423" w14:textId="77777777" w:rsidR="00651F7B" w:rsidRPr="00651F7B" w:rsidRDefault="00651F7B" w:rsidP="00651F7B">
      <w:pPr>
        <w:pStyle w:val="afd"/>
        <w:rPr>
          <w:rFonts w:cs="Times New Roman"/>
          <w:sz w:val="22"/>
        </w:rPr>
      </w:pPr>
      <w:r w:rsidRPr="00651F7B">
        <w:rPr>
          <w:rFonts w:cs="Times New Roman"/>
          <w:sz w:val="22"/>
        </w:rPr>
        <w:t>44.</w:t>
      </w:r>
      <w:r w:rsidRPr="00651F7B">
        <w:rPr>
          <w:rFonts w:cs="Times New Roman"/>
          <w:sz w:val="22"/>
        </w:rPr>
        <w:tab/>
        <w:t xml:space="preserve">Tian, Y. </w:t>
      </w:r>
      <w:r w:rsidRPr="00651F7B">
        <w:rPr>
          <w:rFonts w:cs="Times New Roman"/>
          <w:i/>
          <w:iCs/>
          <w:sz w:val="22"/>
        </w:rPr>
        <w:t>et al.</w:t>
      </w:r>
      <w:r w:rsidRPr="00651F7B">
        <w:rPr>
          <w:rFonts w:cs="Times New Roman"/>
          <w:sz w:val="22"/>
        </w:rPr>
        <w:t xml:space="preserve"> Ab initio study of the reaction of OH radical with methyl sulfinic acid (MSIA). </w:t>
      </w:r>
      <w:r w:rsidRPr="00651F7B">
        <w:rPr>
          <w:rFonts w:cs="Times New Roman"/>
          <w:i/>
          <w:iCs/>
          <w:sz w:val="22"/>
        </w:rPr>
        <w:t>Chemical Physics</w:t>
      </w:r>
      <w:r w:rsidRPr="00651F7B">
        <w:rPr>
          <w:rFonts w:cs="Times New Roman"/>
          <w:sz w:val="22"/>
        </w:rPr>
        <w:t xml:space="preserve"> </w:t>
      </w:r>
      <w:r w:rsidRPr="00651F7B">
        <w:rPr>
          <w:rFonts w:cs="Times New Roman"/>
          <w:b/>
          <w:bCs/>
          <w:sz w:val="22"/>
        </w:rPr>
        <w:t>335</w:t>
      </w:r>
      <w:r w:rsidRPr="00651F7B">
        <w:rPr>
          <w:rFonts w:cs="Times New Roman"/>
          <w:sz w:val="22"/>
        </w:rPr>
        <w:t>, 133–140 (2007).</w:t>
      </w:r>
    </w:p>
    <w:p w14:paraId="1B22D2D2" w14:textId="77777777" w:rsidR="00651F7B" w:rsidRPr="00651F7B" w:rsidRDefault="00651F7B" w:rsidP="00651F7B">
      <w:pPr>
        <w:pStyle w:val="afd"/>
        <w:rPr>
          <w:rFonts w:cs="Times New Roman"/>
          <w:sz w:val="22"/>
        </w:rPr>
      </w:pPr>
      <w:r w:rsidRPr="00651F7B">
        <w:rPr>
          <w:rFonts w:cs="Times New Roman"/>
          <w:sz w:val="22"/>
        </w:rPr>
        <w:t>45.</w:t>
      </w:r>
      <w:r w:rsidRPr="00651F7B">
        <w:rPr>
          <w:rFonts w:cs="Times New Roman"/>
          <w:sz w:val="22"/>
        </w:rPr>
        <w:tab/>
        <w:t xml:space="preserve">Devulapelli, V. G. &amp; Sahle-Demessie, E. Catalytic oxidation of dimethyl sulfide with ozone: Effects of promoter and physico-chemical properties of metal oxide catalysts. </w:t>
      </w:r>
      <w:r w:rsidRPr="00651F7B">
        <w:rPr>
          <w:rFonts w:cs="Times New Roman"/>
          <w:i/>
          <w:iCs/>
          <w:sz w:val="22"/>
        </w:rPr>
        <w:t>Applied Catalysis A: General</w:t>
      </w:r>
      <w:r w:rsidRPr="00651F7B">
        <w:rPr>
          <w:rFonts w:cs="Times New Roman"/>
          <w:sz w:val="22"/>
        </w:rPr>
        <w:t xml:space="preserve"> </w:t>
      </w:r>
      <w:r w:rsidRPr="00651F7B">
        <w:rPr>
          <w:rFonts w:cs="Times New Roman"/>
          <w:b/>
          <w:bCs/>
          <w:sz w:val="22"/>
        </w:rPr>
        <w:t>348</w:t>
      </w:r>
      <w:r w:rsidRPr="00651F7B">
        <w:rPr>
          <w:rFonts w:cs="Times New Roman"/>
          <w:sz w:val="22"/>
        </w:rPr>
        <w:t>, 86–93 (2008).</w:t>
      </w:r>
    </w:p>
    <w:p w14:paraId="21FE8D4B" w14:textId="77777777" w:rsidR="00651F7B" w:rsidRPr="00651F7B" w:rsidRDefault="00651F7B" w:rsidP="00651F7B">
      <w:pPr>
        <w:pStyle w:val="afd"/>
        <w:rPr>
          <w:rFonts w:cs="Times New Roman"/>
          <w:sz w:val="22"/>
        </w:rPr>
      </w:pPr>
      <w:r w:rsidRPr="00651F7B">
        <w:rPr>
          <w:rFonts w:cs="Times New Roman"/>
          <w:sz w:val="22"/>
        </w:rPr>
        <w:t>46.</w:t>
      </w:r>
      <w:r w:rsidRPr="00651F7B">
        <w:rPr>
          <w:rFonts w:cs="Times New Roman"/>
          <w:sz w:val="22"/>
        </w:rPr>
        <w:tab/>
        <w:t xml:space="preserve">Sahle-Demessie, E. &amp; Devulapelli, V. G. Vapor phase oxidation of dimethyl sulfide with ozone over V2O5/TiO2 catalyst. </w:t>
      </w:r>
      <w:r w:rsidRPr="00651F7B">
        <w:rPr>
          <w:rFonts w:cs="Times New Roman"/>
          <w:i/>
          <w:iCs/>
          <w:sz w:val="22"/>
        </w:rPr>
        <w:t>Applied Catalysis B: Environmental</w:t>
      </w:r>
      <w:r w:rsidRPr="00651F7B">
        <w:rPr>
          <w:rFonts w:cs="Times New Roman"/>
          <w:sz w:val="22"/>
        </w:rPr>
        <w:t xml:space="preserve"> </w:t>
      </w:r>
      <w:r w:rsidRPr="00651F7B">
        <w:rPr>
          <w:rFonts w:cs="Times New Roman"/>
          <w:b/>
          <w:bCs/>
          <w:sz w:val="22"/>
        </w:rPr>
        <w:t>84</w:t>
      </w:r>
      <w:r w:rsidRPr="00651F7B">
        <w:rPr>
          <w:rFonts w:cs="Times New Roman"/>
          <w:sz w:val="22"/>
        </w:rPr>
        <w:t>, 408–419 (2008).</w:t>
      </w:r>
    </w:p>
    <w:p w14:paraId="3D7F4944" w14:textId="77777777" w:rsidR="00651F7B" w:rsidRPr="00651F7B" w:rsidRDefault="00651F7B" w:rsidP="00651F7B">
      <w:pPr>
        <w:pStyle w:val="afd"/>
        <w:rPr>
          <w:rFonts w:cs="Times New Roman"/>
          <w:sz w:val="22"/>
        </w:rPr>
      </w:pPr>
      <w:r w:rsidRPr="00651F7B">
        <w:rPr>
          <w:rFonts w:cs="Times New Roman"/>
          <w:sz w:val="22"/>
        </w:rPr>
        <w:t>47.</w:t>
      </w:r>
      <w:r w:rsidRPr="00651F7B">
        <w:rPr>
          <w:rFonts w:cs="Times New Roman"/>
          <w:sz w:val="22"/>
        </w:rPr>
        <w:tab/>
        <w:t xml:space="preserve">Vahedpour, M., Karami, F. &amp; Shirazi, J. Theoretical study on the mechanism and thermodynamic of methanethiol and ozone reaction. </w:t>
      </w:r>
      <w:r w:rsidRPr="00651F7B">
        <w:rPr>
          <w:rFonts w:cs="Times New Roman"/>
          <w:i/>
          <w:iCs/>
          <w:sz w:val="22"/>
        </w:rPr>
        <w:t>Computational and Theoretical Chemistry</w:t>
      </w:r>
      <w:r w:rsidRPr="00651F7B">
        <w:rPr>
          <w:rFonts w:cs="Times New Roman"/>
          <w:sz w:val="22"/>
        </w:rPr>
        <w:t xml:space="preserve"> </w:t>
      </w:r>
      <w:r w:rsidRPr="00651F7B">
        <w:rPr>
          <w:rFonts w:cs="Times New Roman"/>
          <w:b/>
          <w:bCs/>
          <w:sz w:val="22"/>
        </w:rPr>
        <w:t>1042</w:t>
      </w:r>
      <w:r w:rsidRPr="00651F7B">
        <w:rPr>
          <w:rFonts w:cs="Times New Roman"/>
          <w:sz w:val="22"/>
        </w:rPr>
        <w:t>, 41–48 (2014).</w:t>
      </w:r>
    </w:p>
    <w:p w14:paraId="098A3FD9" w14:textId="184D081A" w:rsidR="00A6604B" w:rsidRPr="004A6688" w:rsidRDefault="006534F0" w:rsidP="00265237">
      <w:pPr>
        <w:rPr>
          <w:rFonts w:eastAsia="等线" w:cs="Times New Roman"/>
          <w:kern w:val="0"/>
          <w:sz w:val="22"/>
          <w:szCs w:val="28"/>
          <w:lang w:eastAsia="zh-CN"/>
        </w:rPr>
      </w:pPr>
      <w:r>
        <w:rPr>
          <w:rFonts w:eastAsia="等线" w:cs="Times New Roman"/>
          <w:kern w:val="0"/>
          <w:sz w:val="22"/>
          <w:szCs w:val="28"/>
          <w:lang w:eastAsia="zh-CN"/>
        </w:rPr>
        <w:fldChar w:fldCharType="end"/>
      </w:r>
    </w:p>
    <w:sectPr w:rsidR="00A6604B" w:rsidRPr="004A6688" w:rsidSect="00012475">
      <w:pgSz w:w="11906" w:h="16838"/>
      <w:pgMar w:top="1701" w:right="1440" w:bottom="1440" w:left="1440" w:header="851" w:footer="992" w:gutter="0"/>
      <w:lnNumType w:countBy="1" w:restart="continuous"/>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D51C41" w14:textId="77777777" w:rsidR="007E468C" w:rsidRDefault="007E468C" w:rsidP="009B0805">
      <w:pPr>
        <w:spacing w:line="240" w:lineRule="auto"/>
      </w:pPr>
      <w:r>
        <w:separator/>
      </w:r>
    </w:p>
  </w:endnote>
  <w:endnote w:type="continuationSeparator" w:id="0">
    <w:p w14:paraId="7EE3C678" w14:textId="77777777" w:rsidR="007E468C" w:rsidRDefault="007E468C" w:rsidP="009B080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Malgun Gothic">
    <w:altName w:val="맑은 고딕"/>
    <w:panose1 w:val="020B0503020000020004"/>
    <w:charset w:val="81"/>
    <w:family w:val="swiss"/>
    <w:pitch w:val="variable"/>
    <w:sig w:usb0="9000002F" w:usb1="29D77CFB" w:usb2="00000012" w:usb3="00000000" w:csb0="00080001" w:csb1="00000000"/>
  </w:font>
  <w:font w:name="Gulim">
    <w:altName w:val="Malgun Gothic"/>
    <w:panose1 w:val="020B0600000101010101"/>
    <w:charset w:val="81"/>
    <w:family w:val="swiss"/>
    <w:pitch w:val="variable"/>
    <w:sig w:usb0="B00002AF" w:usb1="69D77CFB" w:usb2="00000030" w:usb3="00000000" w:csb0="0008009F" w:csb1="00000000"/>
  </w:font>
  <w:font w:name="Batang">
    <w:altName w:val="Malgun Gothic"/>
    <w:panose1 w:val="02030600000101010101"/>
    <w:charset w:val="81"/>
    <w:family w:val="roman"/>
    <w:pitch w:val="variable"/>
    <w:sig w:usb0="B00002AF" w:usb1="69D77CFB" w:usb2="00000030" w:usb3="00000000" w:csb0="0008009F" w:csb1="00000000"/>
  </w:font>
  <w:font w:name="黑体">
    <w:altName w:val="SimHei"/>
    <w:panose1 w:val="02010609060101010101"/>
    <w:charset w:val="86"/>
    <w:family w:val="modern"/>
    <w:pitch w:val="fixed"/>
    <w:sig w:usb0="800002BF" w:usb1="38CF7CFA" w:usb2="00000016" w:usb3="00000000" w:csb0="00040001" w:csb1="00000000"/>
  </w:font>
  <w:font w:name="Helvetica Neue">
    <w:altName w:val="Times New Roman"/>
    <w:charset w:val="00"/>
    <w:family w:val="auto"/>
    <w:pitch w:val="variable"/>
    <w:sig w:usb0="E50002FF" w:usb1="500079DB" w:usb2="00000010" w:usb3="00000000" w:csb0="00000001" w:csb1="00000000"/>
  </w:font>
  <w:font w:name="Arial Unicode MS">
    <w:panose1 w:val="020B0604020202020204"/>
    <w:charset w:val="86"/>
    <w:family w:val="swiss"/>
    <w:pitch w:val="variable"/>
    <w:sig w:usb0="F7FFAEFF" w:usb1="F9DFFFFF" w:usb2="0000007F" w:usb3="00000000" w:csb0="003F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楷体">
    <w:panose1 w:val="02010609060101010101"/>
    <w:charset w:val="86"/>
    <w:family w:val="modern"/>
    <w:pitch w:val="fixed"/>
    <w:sig w:usb0="800002BF" w:usb1="38CF7CFA" w:usb2="00000016" w:usb3="00000000" w:csb0="00040001" w:csb1="00000000"/>
  </w:font>
  <w:font w:name="휴먼명조">
    <w:altName w:val="Malgun Gothic"/>
    <w:charset w:val="81"/>
    <w:family w:val="auto"/>
    <w:pitch w:val="variable"/>
    <w:sig w:usb0="800002A7" w:usb1="19D77CFB" w:usb2="00000010" w:usb3="00000000" w:csb0="0008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8299719"/>
      <w:docPartObj>
        <w:docPartGallery w:val="Page Numbers (Bottom of Page)"/>
        <w:docPartUnique/>
      </w:docPartObj>
    </w:sdtPr>
    <w:sdtEndPr>
      <w:rPr>
        <w:rFonts w:cs="Times New Roman"/>
        <w:noProof/>
        <w:sz w:val="21"/>
        <w:szCs w:val="21"/>
      </w:rPr>
    </w:sdtEndPr>
    <w:sdtContent>
      <w:p w14:paraId="1F3A4EB6" w14:textId="3CCF9445" w:rsidR="00A500CA" w:rsidRPr="00C40423" w:rsidRDefault="006310C6">
        <w:pPr>
          <w:pStyle w:val="a6"/>
          <w:jc w:val="center"/>
          <w:rPr>
            <w:rFonts w:cs="Times New Roman"/>
            <w:sz w:val="21"/>
            <w:szCs w:val="21"/>
          </w:rPr>
        </w:pPr>
        <w:r w:rsidRPr="00C40423">
          <w:rPr>
            <w:rFonts w:eastAsia="等线" w:cs="Times New Roman"/>
            <w:sz w:val="21"/>
            <w:szCs w:val="21"/>
            <w:lang w:eastAsia="zh-CN"/>
          </w:rPr>
          <w:t>S</w:t>
        </w:r>
        <w:r w:rsidR="00A500CA" w:rsidRPr="00C40423">
          <w:rPr>
            <w:rFonts w:cs="Times New Roman"/>
            <w:sz w:val="21"/>
            <w:szCs w:val="21"/>
          </w:rPr>
          <w:fldChar w:fldCharType="begin"/>
        </w:r>
        <w:r w:rsidR="00A500CA" w:rsidRPr="00C40423">
          <w:rPr>
            <w:rFonts w:cs="Times New Roman"/>
            <w:sz w:val="21"/>
            <w:szCs w:val="21"/>
          </w:rPr>
          <w:instrText xml:space="preserve"> PAGE   \* MERGEFORMAT </w:instrText>
        </w:r>
        <w:r w:rsidR="00A500CA" w:rsidRPr="00C40423">
          <w:rPr>
            <w:rFonts w:cs="Times New Roman"/>
            <w:sz w:val="21"/>
            <w:szCs w:val="21"/>
          </w:rPr>
          <w:fldChar w:fldCharType="separate"/>
        </w:r>
        <w:r w:rsidR="00234BD2" w:rsidRPr="00C40423">
          <w:rPr>
            <w:rFonts w:cs="Times New Roman"/>
            <w:noProof/>
            <w:sz w:val="21"/>
            <w:szCs w:val="21"/>
          </w:rPr>
          <w:t>4</w:t>
        </w:r>
        <w:r w:rsidR="00A500CA" w:rsidRPr="00C40423">
          <w:rPr>
            <w:rFonts w:cs="Times New Roman"/>
            <w:noProof/>
            <w:sz w:val="21"/>
            <w:szCs w:val="21"/>
          </w:rPr>
          <w:fldChar w:fldCharType="end"/>
        </w:r>
      </w:p>
    </w:sdtContent>
  </w:sdt>
  <w:p w14:paraId="1AEA6CF8" w14:textId="77777777" w:rsidR="00A500CA" w:rsidRDefault="00A500CA">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474B14" w14:textId="77777777" w:rsidR="007E468C" w:rsidRDefault="007E468C" w:rsidP="009B0805">
      <w:pPr>
        <w:spacing w:line="240" w:lineRule="auto"/>
      </w:pPr>
      <w:r>
        <w:separator/>
      </w:r>
    </w:p>
  </w:footnote>
  <w:footnote w:type="continuationSeparator" w:id="0">
    <w:p w14:paraId="45D81E38" w14:textId="77777777" w:rsidR="007E468C" w:rsidRDefault="007E468C" w:rsidP="009B080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971C64"/>
    <w:multiLevelType w:val="hybridMultilevel"/>
    <w:tmpl w:val="ECAC0688"/>
    <w:lvl w:ilvl="0" w:tplc="20A490D6">
      <w:start w:val="1"/>
      <w:numFmt w:val="decimal"/>
      <w:lvlText w:val="%1."/>
      <w:lvlJc w:val="left"/>
      <w:pPr>
        <w:ind w:left="786" w:hanging="360"/>
      </w:pPr>
      <w:rPr>
        <w:rFonts w:hint="default"/>
      </w:rPr>
    </w:lvl>
    <w:lvl w:ilvl="1" w:tplc="04090019" w:tentative="1">
      <w:start w:val="1"/>
      <w:numFmt w:val="upperLetter"/>
      <w:lvlText w:val="%2."/>
      <w:lvlJc w:val="left"/>
      <w:pPr>
        <w:ind w:left="1226" w:hanging="400"/>
      </w:pPr>
    </w:lvl>
    <w:lvl w:ilvl="2" w:tplc="0409001B" w:tentative="1">
      <w:start w:val="1"/>
      <w:numFmt w:val="lowerRoman"/>
      <w:lvlText w:val="%3."/>
      <w:lvlJc w:val="right"/>
      <w:pPr>
        <w:ind w:left="1626" w:hanging="400"/>
      </w:pPr>
    </w:lvl>
    <w:lvl w:ilvl="3" w:tplc="0409000F" w:tentative="1">
      <w:start w:val="1"/>
      <w:numFmt w:val="decimal"/>
      <w:lvlText w:val="%4."/>
      <w:lvlJc w:val="left"/>
      <w:pPr>
        <w:ind w:left="2026" w:hanging="400"/>
      </w:pPr>
    </w:lvl>
    <w:lvl w:ilvl="4" w:tplc="04090019" w:tentative="1">
      <w:start w:val="1"/>
      <w:numFmt w:val="upperLetter"/>
      <w:lvlText w:val="%5."/>
      <w:lvlJc w:val="left"/>
      <w:pPr>
        <w:ind w:left="2426" w:hanging="400"/>
      </w:pPr>
    </w:lvl>
    <w:lvl w:ilvl="5" w:tplc="0409001B" w:tentative="1">
      <w:start w:val="1"/>
      <w:numFmt w:val="lowerRoman"/>
      <w:lvlText w:val="%6."/>
      <w:lvlJc w:val="right"/>
      <w:pPr>
        <w:ind w:left="2826" w:hanging="400"/>
      </w:pPr>
    </w:lvl>
    <w:lvl w:ilvl="6" w:tplc="0409000F" w:tentative="1">
      <w:start w:val="1"/>
      <w:numFmt w:val="decimal"/>
      <w:lvlText w:val="%7."/>
      <w:lvlJc w:val="left"/>
      <w:pPr>
        <w:ind w:left="3226" w:hanging="400"/>
      </w:pPr>
    </w:lvl>
    <w:lvl w:ilvl="7" w:tplc="04090019" w:tentative="1">
      <w:start w:val="1"/>
      <w:numFmt w:val="upperLetter"/>
      <w:lvlText w:val="%8."/>
      <w:lvlJc w:val="left"/>
      <w:pPr>
        <w:ind w:left="3626" w:hanging="400"/>
      </w:pPr>
    </w:lvl>
    <w:lvl w:ilvl="8" w:tplc="0409001B" w:tentative="1">
      <w:start w:val="1"/>
      <w:numFmt w:val="lowerRoman"/>
      <w:lvlText w:val="%9."/>
      <w:lvlJc w:val="right"/>
      <w:pPr>
        <w:ind w:left="4026" w:hanging="400"/>
      </w:pPr>
    </w:lvl>
  </w:abstractNum>
  <w:abstractNum w:abstractNumId="1" w15:restartNumberingAfterBreak="0">
    <w:nsid w:val="2E7D2F4A"/>
    <w:multiLevelType w:val="hybridMultilevel"/>
    <w:tmpl w:val="D4A4170E"/>
    <w:lvl w:ilvl="0" w:tplc="FD7E95C2">
      <w:start w:val="1"/>
      <w:numFmt w:val="bullet"/>
      <w:lvlText w:val="•"/>
      <w:lvlJc w:val="left"/>
      <w:pPr>
        <w:tabs>
          <w:tab w:val="num" w:pos="720"/>
        </w:tabs>
        <w:ind w:left="720" w:hanging="360"/>
      </w:pPr>
      <w:rPr>
        <w:rFonts w:ascii="Arial" w:hAnsi="Arial" w:hint="default"/>
      </w:rPr>
    </w:lvl>
    <w:lvl w:ilvl="1" w:tplc="D12E7A1A" w:tentative="1">
      <w:start w:val="1"/>
      <w:numFmt w:val="bullet"/>
      <w:lvlText w:val="•"/>
      <w:lvlJc w:val="left"/>
      <w:pPr>
        <w:tabs>
          <w:tab w:val="num" w:pos="1440"/>
        </w:tabs>
        <w:ind w:left="1440" w:hanging="360"/>
      </w:pPr>
      <w:rPr>
        <w:rFonts w:ascii="Arial" w:hAnsi="Arial" w:hint="default"/>
      </w:rPr>
    </w:lvl>
    <w:lvl w:ilvl="2" w:tplc="9CF29FB0" w:tentative="1">
      <w:start w:val="1"/>
      <w:numFmt w:val="bullet"/>
      <w:lvlText w:val="•"/>
      <w:lvlJc w:val="left"/>
      <w:pPr>
        <w:tabs>
          <w:tab w:val="num" w:pos="2160"/>
        </w:tabs>
        <w:ind w:left="2160" w:hanging="360"/>
      </w:pPr>
      <w:rPr>
        <w:rFonts w:ascii="Arial" w:hAnsi="Arial" w:hint="default"/>
      </w:rPr>
    </w:lvl>
    <w:lvl w:ilvl="3" w:tplc="A6AE114E" w:tentative="1">
      <w:start w:val="1"/>
      <w:numFmt w:val="bullet"/>
      <w:lvlText w:val="•"/>
      <w:lvlJc w:val="left"/>
      <w:pPr>
        <w:tabs>
          <w:tab w:val="num" w:pos="2880"/>
        </w:tabs>
        <w:ind w:left="2880" w:hanging="360"/>
      </w:pPr>
      <w:rPr>
        <w:rFonts w:ascii="Arial" w:hAnsi="Arial" w:hint="default"/>
      </w:rPr>
    </w:lvl>
    <w:lvl w:ilvl="4" w:tplc="343411C8" w:tentative="1">
      <w:start w:val="1"/>
      <w:numFmt w:val="bullet"/>
      <w:lvlText w:val="•"/>
      <w:lvlJc w:val="left"/>
      <w:pPr>
        <w:tabs>
          <w:tab w:val="num" w:pos="3600"/>
        </w:tabs>
        <w:ind w:left="3600" w:hanging="360"/>
      </w:pPr>
      <w:rPr>
        <w:rFonts w:ascii="Arial" w:hAnsi="Arial" w:hint="default"/>
      </w:rPr>
    </w:lvl>
    <w:lvl w:ilvl="5" w:tplc="AAD682E0" w:tentative="1">
      <w:start w:val="1"/>
      <w:numFmt w:val="bullet"/>
      <w:lvlText w:val="•"/>
      <w:lvlJc w:val="left"/>
      <w:pPr>
        <w:tabs>
          <w:tab w:val="num" w:pos="4320"/>
        </w:tabs>
        <w:ind w:left="4320" w:hanging="360"/>
      </w:pPr>
      <w:rPr>
        <w:rFonts w:ascii="Arial" w:hAnsi="Arial" w:hint="default"/>
      </w:rPr>
    </w:lvl>
    <w:lvl w:ilvl="6" w:tplc="6A3CF056" w:tentative="1">
      <w:start w:val="1"/>
      <w:numFmt w:val="bullet"/>
      <w:lvlText w:val="•"/>
      <w:lvlJc w:val="left"/>
      <w:pPr>
        <w:tabs>
          <w:tab w:val="num" w:pos="5040"/>
        </w:tabs>
        <w:ind w:left="5040" w:hanging="360"/>
      </w:pPr>
      <w:rPr>
        <w:rFonts w:ascii="Arial" w:hAnsi="Arial" w:hint="default"/>
      </w:rPr>
    </w:lvl>
    <w:lvl w:ilvl="7" w:tplc="A3A227EE" w:tentative="1">
      <w:start w:val="1"/>
      <w:numFmt w:val="bullet"/>
      <w:lvlText w:val="•"/>
      <w:lvlJc w:val="left"/>
      <w:pPr>
        <w:tabs>
          <w:tab w:val="num" w:pos="5760"/>
        </w:tabs>
        <w:ind w:left="5760" w:hanging="360"/>
      </w:pPr>
      <w:rPr>
        <w:rFonts w:ascii="Arial" w:hAnsi="Arial" w:hint="default"/>
      </w:rPr>
    </w:lvl>
    <w:lvl w:ilvl="8" w:tplc="1916DCC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38ED0E9E"/>
    <w:multiLevelType w:val="hybridMultilevel"/>
    <w:tmpl w:val="12128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AE22306"/>
    <w:multiLevelType w:val="hybridMultilevel"/>
    <w:tmpl w:val="310ADA16"/>
    <w:lvl w:ilvl="0" w:tplc="11A40F10">
      <w:start w:val="1"/>
      <w:numFmt w:val="decimal"/>
      <w:lvlText w:val="%1."/>
      <w:lvlJc w:val="left"/>
      <w:pPr>
        <w:ind w:left="786" w:hanging="360"/>
      </w:pPr>
      <w:rPr>
        <w:rFonts w:hint="default"/>
      </w:rPr>
    </w:lvl>
    <w:lvl w:ilvl="1" w:tplc="04090019" w:tentative="1">
      <w:start w:val="1"/>
      <w:numFmt w:val="upperLetter"/>
      <w:lvlText w:val="%2."/>
      <w:lvlJc w:val="left"/>
      <w:pPr>
        <w:ind w:left="1226" w:hanging="400"/>
      </w:pPr>
    </w:lvl>
    <w:lvl w:ilvl="2" w:tplc="0409001B" w:tentative="1">
      <w:start w:val="1"/>
      <w:numFmt w:val="lowerRoman"/>
      <w:lvlText w:val="%3."/>
      <w:lvlJc w:val="right"/>
      <w:pPr>
        <w:ind w:left="1626" w:hanging="400"/>
      </w:pPr>
    </w:lvl>
    <w:lvl w:ilvl="3" w:tplc="0409000F" w:tentative="1">
      <w:start w:val="1"/>
      <w:numFmt w:val="decimal"/>
      <w:lvlText w:val="%4."/>
      <w:lvlJc w:val="left"/>
      <w:pPr>
        <w:ind w:left="2026" w:hanging="400"/>
      </w:pPr>
    </w:lvl>
    <w:lvl w:ilvl="4" w:tplc="04090019" w:tentative="1">
      <w:start w:val="1"/>
      <w:numFmt w:val="upperLetter"/>
      <w:lvlText w:val="%5."/>
      <w:lvlJc w:val="left"/>
      <w:pPr>
        <w:ind w:left="2426" w:hanging="400"/>
      </w:pPr>
    </w:lvl>
    <w:lvl w:ilvl="5" w:tplc="0409001B" w:tentative="1">
      <w:start w:val="1"/>
      <w:numFmt w:val="lowerRoman"/>
      <w:lvlText w:val="%6."/>
      <w:lvlJc w:val="right"/>
      <w:pPr>
        <w:ind w:left="2826" w:hanging="400"/>
      </w:pPr>
    </w:lvl>
    <w:lvl w:ilvl="6" w:tplc="0409000F" w:tentative="1">
      <w:start w:val="1"/>
      <w:numFmt w:val="decimal"/>
      <w:lvlText w:val="%7."/>
      <w:lvlJc w:val="left"/>
      <w:pPr>
        <w:ind w:left="3226" w:hanging="400"/>
      </w:pPr>
    </w:lvl>
    <w:lvl w:ilvl="7" w:tplc="04090019" w:tentative="1">
      <w:start w:val="1"/>
      <w:numFmt w:val="upperLetter"/>
      <w:lvlText w:val="%8."/>
      <w:lvlJc w:val="left"/>
      <w:pPr>
        <w:ind w:left="3626" w:hanging="400"/>
      </w:pPr>
    </w:lvl>
    <w:lvl w:ilvl="8" w:tplc="0409001B" w:tentative="1">
      <w:start w:val="1"/>
      <w:numFmt w:val="lowerRoman"/>
      <w:lvlText w:val="%9."/>
      <w:lvlJc w:val="right"/>
      <w:pPr>
        <w:ind w:left="4026" w:hanging="400"/>
      </w:pPr>
    </w:lvl>
  </w:abstractNum>
  <w:abstractNum w:abstractNumId="4" w15:restartNumberingAfterBreak="0">
    <w:nsid w:val="4416417A"/>
    <w:multiLevelType w:val="hybridMultilevel"/>
    <w:tmpl w:val="302093B8"/>
    <w:lvl w:ilvl="0" w:tplc="EC9E0968">
      <w:start w:val="1"/>
      <w:numFmt w:val="decimal"/>
      <w:lvlText w:val="%1."/>
      <w:lvlJc w:val="left"/>
      <w:pPr>
        <w:ind w:left="786" w:hanging="360"/>
      </w:pPr>
      <w:rPr>
        <w:rFonts w:eastAsia="等线" w:hint="default"/>
      </w:rPr>
    </w:lvl>
    <w:lvl w:ilvl="1" w:tplc="04090019" w:tentative="1">
      <w:start w:val="1"/>
      <w:numFmt w:val="upperLetter"/>
      <w:lvlText w:val="%2."/>
      <w:lvlJc w:val="left"/>
      <w:pPr>
        <w:ind w:left="1226" w:hanging="400"/>
      </w:pPr>
    </w:lvl>
    <w:lvl w:ilvl="2" w:tplc="0409001B" w:tentative="1">
      <w:start w:val="1"/>
      <w:numFmt w:val="lowerRoman"/>
      <w:lvlText w:val="%3."/>
      <w:lvlJc w:val="right"/>
      <w:pPr>
        <w:ind w:left="1626" w:hanging="400"/>
      </w:pPr>
    </w:lvl>
    <w:lvl w:ilvl="3" w:tplc="0409000F" w:tentative="1">
      <w:start w:val="1"/>
      <w:numFmt w:val="decimal"/>
      <w:lvlText w:val="%4."/>
      <w:lvlJc w:val="left"/>
      <w:pPr>
        <w:ind w:left="2026" w:hanging="400"/>
      </w:pPr>
    </w:lvl>
    <w:lvl w:ilvl="4" w:tplc="04090019" w:tentative="1">
      <w:start w:val="1"/>
      <w:numFmt w:val="upperLetter"/>
      <w:lvlText w:val="%5."/>
      <w:lvlJc w:val="left"/>
      <w:pPr>
        <w:ind w:left="2426" w:hanging="400"/>
      </w:pPr>
    </w:lvl>
    <w:lvl w:ilvl="5" w:tplc="0409001B" w:tentative="1">
      <w:start w:val="1"/>
      <w:numFmt w:val="lowerRoman"/>
      <w:lvlText w:val="%6."/>
      <w:lvlJc w:val="right"/>
      <w:pPr>
        <w:ind w:left="2826" w:hanging="400"/>
      </w:pPr>
    </w:lvl>
    <w:lvl w:ilvl="6" w:tplc="0409000F" w:tentative="1">
      <w:start w:val="1"/>
      <w:numFmt w:val="decimal"/>
      <w:lvlText w:val="%7."/>
      <w:lvlJc w:val="left"/>
      <w:pPr>
        <w:ind w:left="3226" w:hanging="400"/>
      </w:pPr>
    </w:lvl>
    <w:lvl w:ilvl="7" w:tplc="04090019" w:tentative="1">
      <w:start w:val="1"/>
      <w:numFmt w:val="upperLetter"/>
      <w:lvlText w:val="%8."/>
      <w:lvlJc w:val="left"/>
      <w:pPr>
        <w:ind w:left="3626" w:hanging="400"/>
      </w:pPr>
    </w:lvl>
    <w:lvl w:ilvl="8" w:tplc="0409001B" w:tentative="1">
      <w:start w:val="1"/>
      <w:numFmt w:val="lowerRoman"/>
      <w:lvlText w:val="%9."/>
      <w:lvlJc w:val="right"/>
      <w:pPr>
        <w:ind w:left="4026" w:hanging="400"/>
      </w:pPr>
    </w:lvl>
  </w:abstractNum>
  <w:num w:numId="1" w16cid:durableId="209154803">
    <w:abstractNumId w:val="0"/>
  </w:num>
  <w:num w:numId="2" w16cid:durableId="1873296604">
    <w:abstractNumId w:val="3"/>
  </w:num>
  <w:num w:numId="3" w16cid:durableId="2087726556">
    <w:abstractNumId w:val="4"/>
  </w:num>
  <w:num w:numId="4" w16cid:durableId="868375801">
    <w:abstractNumId w:val="1"/>
  </w:num>
  <w:num w:numId="5" w16cid:durableId="139489105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hideSpellingErrors/>
  <w:hideGrammaticalErrors/>
  <w:activeWritingStyle w:appName="MSWord" w:lang="en-US" w:vendorID="64" w:dllVersion="6" w:nlCheck="1" w:checkStyle="1"/>
  <w:activeWritingStyle w:appName="MSWord" w:lang="ko-KR" w:vendorID="64" w:dllVersion="5" w:nlCheck="1" w:checkStyle="1"/>
  <w:activeWritingStyle w:appName="MSWord" w:lang="en-US" w:vendorID="64" w:dllVersion="0" w:nlCheck="1" w:checkStyle="0"/>
  <w:activeWritingStyle w:appName="MSWord" w:lang="ko-KR" w:vendorID="64" w:dllVersion="0" w:nlCheck="1" w:checkStyle="0"/>
  <w:activeWritingStyle w:appName="MSWord" w:lang="en-GB" w:vendorID="64" w:dllVersion="6" w:nlCheck="1" w:checkStyle="0"/>
  <w:activeWritingStyle w:appName="MSWord" w:lang="en-US" w:vendorID="64" w:dllVersion="4096" w:nlCheck="1" w:checkStyle="1"/>
  <w:activeWritingStyle w:appName="MSWord" w:lang="en-GB" w:vendorID="64" w:dllVersion="4096" w:nlCheck="1" w:checkStyle="0"/>
  <w:activeWritingStyle w:appName="MSWord" w:lang="zh-CN" w:vendorID="64" w:dllVersion="0" w:nlCheck="1" w:checkStyle="1"/>
  <w:activeWritingStyle w:appName="MSWord" w:lang="en-GB" w:vendorID="64" w:dllVersion="0" w:nlCheck="1" w:checkStyle="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TA0tjS3MDIwMDI2MzNR0lEKTi0uzszPAymwNKkFAP5O3pEtAAAA"/>
    <w:docVar w:name="EN.InstantFormat" w:val="&lt;ENInstantFormat&gt;&lt;Enabled&gt;1&lt;/Enabled&gt;&lt;ScanUnformatted&gt;1&lt;/ScanUnformatted&gt;&lt;ScanChanges&gt;1&lt;/ScanChanges&gt;&lt;Suspended&gt;1&lt;/Suspended&gt;&lt;/ENInstantFormat&gt;"/>
    <w:docVar w:name="EN.Layout" w:val="&lt;ENLayout&gt;&lt;Style&gt;Water Research&lt;/Style&gt;&lt;LeftDelim&gt;{&lt;/LeftDelim&gt;&lt;RightDelim&gt;}&lt;/RightDelim&gt;&lt;FontName&gt;Times New Roman&lt;/FontName&gt;&lt;FontSize&gt;12&lt;/FontSize&gt;&lt;ReflistTitle&gt;&lt;/ReflistTitle&gt;&lt;StartingRefnum&gt;1&lt;/StartingRefnum&gt;&lt;FirstLineIndent&gt;0&lt;/FirstLineIndent&gt;&lt;HangingIndent&gt;0&lt;/HangingIndent&gt;&lt;LineSpacing&gt;0&lt;/LineSpacing&gt;&lt;SpaceAfter&gt;1&lt;/SpaceAfter&gt;&lt;HyperlinksEnabled&gt;1&lt;/HyperlinksEnabled&gt;&lt;HyperlinksVisible&gt;0&lt;/HyperlinksVisible&gt;&lt;EnableBibliographyCategories&gt;0&lt;/EnableBibliographyCategories&gt;&lt;/ENLayout&gt;"/>
    <w:docVar w:name="EN.Libraries" w:val="&lt;Libraries&gt;&lt;item db-id=&quot;2dv5dwesuw9evpessaxvztpk5xa9d0ea2sad&quot;&gt;My EndNote Library CMBR&lt;record-ids&gt;&lt;item&gt;1&lt;/item&gt;&lt;item&gt;2&lt;/item&gt;&lt;item&gt;3&lt;/item&gt;&lt;item&gt;6&lt;/item&gt;&lt;item&gt;8&lt;/item&gt;&lt;item&gt;12&lt;/item&gt;&lt;item&gt;13&lt;/item&gt;&lt;item&gt;15&lt;/item&gt;&lt;item&gt;24&lt;/item&gt;&lt;item&gt;30&lt;/item&gt;&lt;item&gt;31&lt;/item&gt;&lt;item&gt;35&lt;/item&gt;&lt;item&gt;60&lt;/item&gt;&lt;item&gt;61&lt;/item&gt;&lt;item&gt;62&lt;/item&gt;&lt;item&gt;63&lt;/item&gt;&lt;item&gt;64&lt;/item&gt;&lt;item&gt;65&lt;/item&gt;&lt;item&gt;66&lt;/item&gt;&lt;item&gt;74&lt;/item&gt;&lt;item&gt;76&lt;/item&gt;&lt;item&gt;78&lt;/item&gt;&lt;item&gt;80&lt;/item&gt;&lt;item&gt;81&lt;/item&gt;&lt;item&gt;82&lt;/item&gt;&lt;item&gt;83&lt;/item&gt;&lt;item&gt;84&lt;/item&gt;&lt;/record-ids&gt;&lt;/item&gt;&lt;/Libraries&gt;"/>
  </w:docVars>
  <w:rsids>
    <w:rsidRoot w:val="005C51CF"/>
    <w:rsid w:val="000000FD"/>
    <w:rsid w:val="0000016F"/>
    <w:rsid w:val="000001C7"/>
    <w:rsid w:val="00000B84"/>
    <w:rsid w:val="00000BC8"/>
    <w:rsid w:val="00000BEE"/>
    <w:rsid w:val="00001040"/>
    <w:rsid w:val="000011A9"/>
    <w:rsid w:val="0000138C"/>
    <w:rsid w:val="00001396"/>
    <w:rsid w:val="0000155E"/>
    <w:rsid w:val="000018E3"/>
    <w:rsid w:val="00001A2F"/>
    <w:rsid w:val="00001E56"/>
    <w:rsid w:val="00001E90"/>
    <w:rsid w:val="00001EAC"/>
    <w:rsid w:val="00002778"/>
    <w:rsid w:val="00002A30"/>
    <w:rsid w:val="00002B1E"/>
    <w:rsid w:val="00002C1F"/>
    <w:rsid w:val="00002C3A"/>
    <w:rsid w:val="0000303D"/>
    <w:rsid w:val="0000307A"/>
    <w:rsid w:val="000036D4"/>
    <w:rsid w:val="00003708"/>
    <w:rsid w:val="00003AB5"/>
    <w:rsid w:val="00003BDA"/>
    <w:rsid w:val="00004078"/>
    <w:rsid w:val="000040C3"/>
    <w:rsid w:val="00004342"/>
    <w:rsid w:val="0000460D"/>
    <w:rsid w:val="000046D4"/>
    <w:rsid w:val="000049F4"/>
    <w:rsid w:val="0000568F"/>
    <w:rsid w:val="000056F3"/>
    <w:rsid w:val="00005DFF"/>
    <w:rsid w:val="00005F53"/>
    <w:rsid w:val="00006485"/>
    <w:rsid w:val="0000672D"/>
    <w:rsid w:val="00006A06"/>
    <w:rsid w:val="00006D9D"/>
    <w:rsid w:val="00006FD6"/>
    <w:rsid w:val="000076E2"/>
    <w:rsid w:val="00007AD1"/>
    <w:rsid w:val="0001021D"/>
    <w:rsid w:val="00010873"/>
    <w:rsid w:val="00010A19"/>
    <w:rsid w:val="0001123C"/>
    <w:rsid w:val="00011344"/>
    <w:rsid w:val="00011418"/>
    <w:rsid w:val="0001155A"/>
    <w:rsid w:val="00011681"/>
    <w:rsid w:val="0001182C"/>
    <w:rsid w:val="00011949"/>
    <w:rsid w:val="00011B46"/>
    <w:rsid w:val="00011E11"/>
    <w:rsid w:val="000121DD"/>
    <w:rsid w:val="000122A9"/>
    <w:rsid w:val="0001238A"/>
    <w:rsid w:val="00012475"/>
    <w:rsid w:val="00012985"/>
    <w:rsid w:val="00012B55"/>
    <w:rsid w:val="00012C04"/>
    <w:rsid w:val="00012D57"/>
    <w:rsid w:val="00012E3B"/>
    <w:rsid w:val="00012F25"/>
    <w:rsid w:val="00012FB7"/>
    <w:rsid w:val="000130A5"/>
    <w:rsid w:val="00013260"/>
    <w:rsid w:val="0001330D"/>
    <w:rsid w:val="0001343F"/>
    <w:rsid w:val="000135A1"/>
    <w:rsid w:val="000138BC"/>
    <w:rsid w:val="00014081"/>
    <w:rsid w:val="00014710"/>
    <w:rsid w:val="00014919"/>
    <w:rsid w:val="00014A49"/>
    <w:rsid w:val="00014E6F"/>
    <w:rsid w:val="00014EAB"/>
    <w:rsid w:val="00014F81"/>
    <w:rsid w:val="00015023"/>
    <w:rsid w:val="000151AA"/>
    <w:rsid w:val="000151B1"/>
    <w:rsid w:val="0001540E"/>
    <w:rsid w:val="000157BB"/>
    <w:rsid w:val="00015A5A"/>
    <w:rsid w:val="00015BB7"/>
    <w:rsid w:val="00015F18"/>
    <w:rsid w:val="000160FE"/>
    <w:rsid w:val="000165A4"/>
    <w:rsid w:val="00016605"/>
    <w:rsid w:val="000167ED"/>
    <w:rsid w:val="00016829"/>
    <w:rsid w:val="00016E34"/>
    <w:rsid w:val="00016E54"/>
    <w:rsid w:val="00016FA0"/>
    <w:rsid w:val="00017368"/>
    <w:rsid w:val="0001763A"/>
    <w:rsid w:val="00017A91"/>
    <w:rsid w:val="00017DAE"/>
    <w:rsid w:val="00020245"/>
    <w:rsid w:val="000205AB"/>
    <w:rsid w:val="00020941"/>
    <w:rsid w:val="000209C9"/>
    <w:rsid w:val="000209FB"/>
    <w:rsid w:val="00020A70"/>
    <w:rsid w:val="00020AD7"/>
    <w:rsid w:val="00020B35"/>
    <w:rsid w:val="0002107F"/>
    <w:rsid w:val="00021162"/>
    <w:rsid w:val="0002132C"/>
    <w:rsid w:val="00021719"/>
    <w:rsid w:val="000218C1"/>
    <w:rsid w:val="00021B91"/>
    <w:rsid w:val="00021C1E"/>
    <w:rsid w:val="00021D0B"/>
    <w:rsid w:val="00021FE0"/>
    <w:rsid w:val="0002211C"/>
    <w:rsid w:val="00022124"/>
    <w:rsid w:val="000228C1"/>
    <w:rsid w:val="00022EBA"/>
    <w:rsid w:val="0002309C"/>
    <w:rsid w:val="000238EF"/>
    <w:rsid w:val="00023BBD"/>
    <w:rsid w:val="00024315"/>
    <w:rsid w:val="00024476"/>
    <w:rsid w:val="0002470B"/>
    <w:rsid w:val="00024797"/>
    <w:rsid w:val="00024872"/>
    <w:rsid w:val="00024A6B"/>
    <w:rsid w:val="00024B4B"/>
    <w:rsid w:val="00024D88"/>
    <w:rsid w:val="00025044"/>
    <w:rsid w:val="000250A0"/>
    <w:rsid w:val="000250D9"/>
    <w:rsid w:val="00025240"/>
    <w:rsid w:val="000252AE"/>
    <w:rsid w:val="000252DD"/>
    <w:rsid w:val="00025ACF"/>
    <w:rsid w:val="00025ECC"/>
    <w:rsid w:val="000260F0"/>
    <w:rsid w:val="0002657C"/>
    <w:rsid w:val="00026B2B"/>
    <w:rsid w:val="00027007"/>
    <w:rsid w:val="00027100"/>
    <w:rsid w:val="0002712F"/>
    <w:rsid w:val="000271B7"/>
    <w:rsid w:val="0002723D"/>
    <w:rsid w:val="0002779C"/>
    <w:rsid w:val="00027851"/>
    <w:rsid w:val="00027867"/>
    <w:rsid w:val="00027B1B"/>
    <w:rsid w:val="00027ED4"/>
    <w:rsid w:val="000300D8"/>
    <w:rsid w:val="00030869"/>
    <w:rsid w:val="00030F47"/>
    <w:rsid w:val="00030F6F"/>
    <w:rsid w:val="00030FAB"/>
    <w:rsid w:val="00031250"/>
    <w:rsid w:val="00031814"/>
    <w:rsid w:val="000318CF"/>
    <w:rsid w:val="000318D0"/>
    <w:rsid w:val="00031B63"/>
    <w:rsid w:val="00031BE2"/>
    <w:rsid w:val="00031C16"/>
    <w:rsid w:val="00031E96"/>
    <w:rsid w:val="00032285"/>
    <w:rsid w:val="000322B8"/>
    <w:rsid w:val="00032D30"/>
    <w:rsid w:val="00033109"/>
    <w:rsid w:val="0003327B"/>
    <w:rsid w:val="000333B0"/>
    <w:rsid w:val="0003367D"/>
    <w:rsid w:val="0003387E"/>
    <w:rsid w:val="00033BEF"/>
    <w:rsid w:val="00033E64"/>
    <w:rsid w:val="00033E75"/>
    <w:rsid w:val="0003407D"/>
    <w:rsid w:val="000340F5"/>
    <w:rsid w:val="00034387"/>
    <w:rsid w:val="000343F7"/>
    <w:rsid w:val="0003449E"/>
    <w:rsid w:val="00034791"/>
    <w:rsid w:val="00034AD4"/>
    <w:rsid w:val="00034ADC"/>
    <w:rsid w:val="00034C9A"/>
    <w:rsid w:val="0003513B"/>
    <w:rsid w:val="000356CF"/>
    <w:rsid w:val="00035807"/>
    <w:rsid w:val="00035833"/>
    <w:rsid w:val="00035B42"/>
    <w:rsid w:val="00035BBB"/>
    <w:rsid w:val="00035DE5"/>
    <w:rsid w:val="000362C9"/>
    <w:rsid w:val="000368C3"/>
    <w:rsid w:val="00036995"/>
    <w:rsid w:val="00036A2B"/>
    <w:rsid w:val="00036A8C"/>
    <w:rsid w:val="0003721D"/>
    <w:rsid w:val="000372ED"/>
    <w:rsid w:val="00037450"/>
    <w:rsid w:val="0003748D"/>
    <w:rsid w:val="000378CF"/>
    <w:rsid w:val="00037E9E"/>
    <w:rsid w:val="00037FA2"/>
    <w:rsid w:val="0004003F"/>
    <w:rsid w:val="000401D4"/>
    <w:rsid w:val="000405CA"/>
    <w:rsid w:val="00040D76"/>
    <w:rsid w:val="00040E2E"/>
    <w:rsid w:val="00040F2A"/>
    <w:rsid w:val="000410B2"/>
    <w:rsid w:val="000410B4"/>
    <w:rsid w:val="000410D6"/>
    <w:rsid w:val="0004111E"/>
    <w:rsid w:val="0004129D"/>
    <w:rsid w:val="000413CE"/>
    <w:rsid w:val="00041406"/>
    <w:rsid w:val="000414DD"/>
    <w:rsid w:val="000415A9"/>
    <w:rsid w:val="00041614"/>
    <w:rsid w:val="000416CF"/>
    <w:rsid w:val="00041845"/>
    <w:rsid w:val="00041A88"/>
    <w:rsid w:val="00041E72"/>
    <w:rsid w:val="00041E81"/>
    <w:rsid w:val="0004207D"/>
    <w:rsid w:val="00042148"/>
    <w:rsid w:val="0004260C"/>
    <w:rsid w:val="00042748"/>
    <w:rsid w:val="000427D5"/>
    <w:rsid w:val="00042DFB"/>
    <w:rsid w:val="00042E8D"/>
    <w:rsid w:val="00042EF4"/>
    <w:rsid w:val="00042F50"/>
    <w:rsid w:val="000430BB"/>
    <w:rsid w:val="000434B4"/>
    <w:rsid w:val="00043DC1"/>
    <w:rsid w:val="00044020"/>
    <w:rsid w:val="000444B6"/>
    <w:rsid w:val="00044518"/>
    <w:rsid w:val="000445A3"/>
    <w:rsid w:val="000446BC"/>
    <w:rsid w:val="00044923"/>
    <w:rsid w:val="00044B5E"/>
    <w:rsid w:val="00044C3C"/>
    <w:rsid w:val="00044CA2"/>
    <w:rsid w:val="00044CEE"/>
    <w:rsid w:val="00044F0F"/>
    <w:rsid w:val="00045417"/>
    <w:rsid w:val="0004546E"/>
    <w:rsid w:val="00045615"/>
    <w:rsid w:val="00045857"/>
    <w:rsid w:val="00045B11"/>
    <w:rsid w:val="00045D1D"/>
    <w:rsid w:val="00045EF8"/>
    <w:rsid w:val="000460AA"/>
    <w:rsid w:val="000460FD"/>
    <w:rsid w:val="00046285"/>
    <w:rsid w:val="00046331"/>
    <w:rsid w:val="000465CE"/>
    <w:rsid w:val="0004666F"/>
    <w:rsid w:val="00046BEA"/>
    <w:rsid w:val="00046D35"/>
    <w:rsid w:val="00046EB2"/>
    <w:rsid w:val="0004706C"/>
    <w:rsid w:val="00047246"/>
    <w:rsid w:val="00047B94"/>
    <w:rsid w:val="00047BCD"/>
    <w:rsid w:val="00047C24"/>
    <w:rsid w:val="00047CBC"/>
    <w:rsid w:val="0005013E"/>
    <w:rsid w:val="000501BC"/>
    <w:rsid w:val="00050203"/>
    <w:rsid w:val="00050290"/>
    <w:rsid w:val="0005058C"/>
    <w:rsid w:val="00050739"/>
    <w:rsid w:val="000508F9"/>
    <w:rsid w:val="0005090E"/>
    <w:rsid w:val="00051570"/>
    <w:rsid w:val="0005157A"/>
    <w:rsid w:val="0005196B"/>
    <w:rsid w:val="00052168"/>
    <w:rsid w:val="0005234D"/>
    <w:rsid w:val="0005237E"/>
    <w:rsid w:val="00052624"/>
    <w:rsid w:val="00052775"/>
    <w:rsid w:val="00052956"/>
    <w:rsid w:val="00052C65"/>
    <w:rsid w:val="000531E2"/>
    <w:rsid w:val="00053239"/>
    <w:rsid w:val="0005342C"/>
    <w:rsid w:val="00053B1F"/>
    <w:rsid w:val="00053C66"/>
    <w:rsid w:val="00053DFF"/>
    <w:rsid w:val="00054093"/>
    <w:rsid w:val="000541A2"/>
    <w:rsid w:val="00054AA8"/>
    <w:rsid w:val="00054AC8"/>
    <w:rsid w:val="00054F22"/>
    <w:rsid w:val="0005539A"/>
    <w:rsid w:val="000557BD"/>
    <w:rsid w:val="0005582E"/>
    <w:rsid w:val="000558B7"/>
    <w:rsid w:val="00055B95"/>
    <w:rsid w:val="0005605D"/>
    <w:rsid w:val="000562BC"/>
    <w:rsid w:val="000564DD"/>
    <w:rsid w:val="00056700"/>
    <w:rsid w:val="0005670E"/>
    <w:rsid w:val="000568BA"/>
    <w:rsid w:val="000569DE"/>
    <w:rsid w:val="00056CFA"/>
    <w:rsid w:val="00056DE9"/>
    <w:rsid w:val="00056E06"/>
    <w:rsid w:val="0005744E"/>
    <w:rsid w:val="000578D9"/>
    <w:rsid w:val="00057AF4"/>
    <w:rsid w:val="00057B4F"/>
    <w:rsid w:val="00057BCB"/>
    <w:rsid w:val="0006056F"/>
    <w:rsid w:val="000605BD"/>
    <w:rsid w:val="0006061A"/>
    <w:rsid w:val="00060746"/>
    <w:rsid w:val="0006075D"/>
    <w:rsid w:val="000608C4"/>
    <w:rsid w:val="00060D6B"/>
    <w:rsid w:val="00060E63"/>
    <w:rsid w:val="000612FC"/>
    <w:rsid w:val="00061351"/>
    <w:rsid w:val="00061B57"/>
    <w:rsid w:val="00061C8D"/>
    <w:rsid w:val="00061F90"/>
    <w:rsid w:val="00062261"/>
    <w:rsid w:val="00062494"/>
    <w:rsid w:val="0006267B"/>
    <w:rsid w:val="00062842"/>
    <w:rsid w:val="000629B4"/>
    <w:rsid w:val="00062A31"/>
    <w:rsid w:val="00062AC7"/>
    <w:rsid w:val="00062EB0"/>
    <w:rsid w:val="00063213"/>
    <w:rsid w:val="00063435"/>
    <w:rsid w:val="000637D1"/>
    <w:rsid w:val="000637EF"/>
    <w:rsid w:val="00063FD5"/>
    <w:rsid w:val="000642BC"/>
    <w:rsid w:val="00064609"/>
    <w:rsid w:val="00064895"/>
    <w:rsid w:val="000648F2"/>
    <w:rsid w:val="00064AED"/>
    <w:rsid w:val="00064B03"/>
    <w:rsid w:val="00064D0F"/>
    <w:rsid w:val="00064DC9"/>
    <w:rsid w:val="00065190"/>
    <w:rsid w:val="00065241"/>
    <w:rsid w:val="00065871"/>
    <w:rsid w:val="000658C5"/>
    <w:rsid w:val="00065B41"/>
    <w:rsid w:val="000660FE"/>
    <w:rsid w:val="000663FA"/>
    <w:rsid w:val="00066657"/>
    <w:rsid w:val="000666E3"/>
    <w:rsid w:val="000668C7"/>
    <w:rsid w:val="00066F91"/>
    <w:rsid w:val="000670BE"/>
    <w:rsid w:val="000673B6"/>
    <w:rsid w:val="00067861"/>
    <w:rsid w:val="000678AA"/>
    <w:rsid w:val="00067B37"/>
    <w:rsid w:val="00067C5B"/>
    <w:rsid w:val="00070055"/>
    <w:rsid w:val="00070450"/>
    <w:rsid w:val="00070457"/>
    <w:rsid w:val="0007053E"/>
    <w:rsid w:val="0007096E"/>
    <w:rsid w:val="00070AEE"/>
    <w:rsid w:val="00070D7F"/>
    <w:rsid w:val="00070E45"/>
    <w:rsid w:val="00071277"/>
    <w:rsid w:val="00071668"/>
    <w:rsid w:val="0007178F"/>
    <w:rsid w:val="00071C32"/>
    <w:rsid w:val="00071DA2"/>
    <w:rsid w:val="00072457"/>
    <w:rsid w:val="000724EF"/>
    <w:rsid w:val="00072879"/>
    <w:rsid w:val="00072B0F"/>
    <w:rsid w:val="00072B18"/>
    <w:rsid w:val="000730DA"/>
    <w:rsid w:val="000732DC"/>
    <w:rsid w:val="00073319"/>
    <w:rsid w:val="0007339B"/>
    <w:rsid w:val="0007370F"/>
    <w:rsid w:val="00073731"/>
    <w:rsid w:val="00073B1B"/>
    <w:rsid w:val="00073D48"/>
    <w:rsid w:val="00073DF6"/>
    <w:rsid w:val="00074194"/>
    <w:rsid w:val="000741F7"/>
    <w:rsid w:val="0007448C"/>
    <w:rsid w:val="000744E4"/>
    <w:rsid w:val="0007479A"/>
    <w:rsid w:val="0007498A"/>
    <w:rsid w:val="00074A75"/>
    <w:rsid w:val="00074B61"/>
    <w:rsid w:val="00075518"/>
    <w:rsid w:val="00075752"/>
    <w:rsid w:val="000758AE"/>
    <w:rsid w:val="00075E29"/>
    <w:rsid w:val="00076591"/>
    <w:rsid w:val="000767BD"/>
    <w:rsid w:val="00076F75"/>
    <w:rsid w:val="00077165"/>
    <w:rsid w:val="0007759E"/>
    <w:rsid w:val="00077672"/>
    <w:rsid w:val="000779FA"/>
    <w:rsid w:val="00077AA9"/>
    <w:rsid w:val="00077AC2"/>
    <w:rsid w:val="000804DB"/>
    <w:rsid w:val="00080893"/>
    <w:rsid w:val="00080AF6"/>
    <w:rsid w:val="00080C20"/>
    <w:rsid w:val="00080FD5"/>
    <w:rsid w:val="00081010"/>
    <w:rsid w:val="0008118C"/>
    <w:rsid w:val="00081466"/>
    <w:rsid w:val="00081793"/>
    <w:rsid w:val="0008182A"/>
    <w:rsid w:val="00081A26"/>
    <w:rsid w:val="00081DEC"/>
    <w:rsid w:val="00082207"/>
    <w:rsid w:val="0008247C"/>
    <w:rsid w:val="00082543"/>
    <w:rsid w:val="00082854"/>
    <w:rsid w:val="00082B71"/>
    <w:rsid w:val="00082D30"/>
    <w:rsid w:val="00082DCC"/>
    <w:rsid w:val="00083D65"/>
    <w:rsid w:val="00083F27"/>
    <w:rsid w:val="000840FD"/>
    <w:rsid w:val="00084470"/>
    <w:rsid w:val="00084531"/>
    <w:rsid w:val="000845FB"/>
    <w:rsid w:val="0008467B"/>
    <w:rsid w:val="0008491F"/>
    <w:rsid w:val="00084922"/>
    <w:rsid w:val="000849BB"/>
    <w:rsid w:val="00084A5D"/>
    <w:rsid w:val="00084B2B"/>
    <w:rsid w:val="00084E21"/>
    <w:rsid w:val="00084E76"/>
    <w:rsid w:val="00085086"/>
    <w:rsid w:val="000856F6"/>
    <w:rsid w:val="0008572C"/>
    <w:rsid w:val="00085B6E"/>
    <w:rsid w:val="00085E6D"/>
    <w:rsid w:val="00085F9F"/>
    <w:rsid w:val="0008606C"/>
    <w:rsid w:val="000864F8"/>
    <w:rsid w:val="0008670A"/>
    <w:rsid w:val="00086818"/>
    <w:rsid w:val="000869A2"/>
    <w:rsid w:val="0008719A"/>
    <w:rsid w:val="000871DF"/>
    <w:rsid w:val="0008745E"/>
    <w:rsid w:val="00087479"/>
    <w:rsid w:val="0008776D"/>
    <w:rsid w:val="00087859"/>
    <w:rsid w:val="000878DB"/>
    <w:rsid w:val="000879F2"/>
    <w:rsid w:val="00087CC7"/>
    <w:rsid w:val="00087FEF"/>
    <w:rsid w:val="000903CE"/>
    <w:rsid w:val="00090418"/>
    <w:rsid w:val="0009046B"/>
    <w:rsid w:val="0009060C"/>
    <w:rsid w:val="000906F5"/>
    <w:rsid w:val="00090B88"/>
    <w:rsid w:val="00090DD0"/>
    <w:rsid w:val="00090DEA"/>
    <w:rsid w:val="0009119D"/>
    <w:rsid w:val="000911A0"/>
    <w:rsid w:val="00091984"/>
    <w:rsid w:val="00091B74"/>
    <w:rsid w:val="00091CEC"/>
    <w:rsid w:val="00091D51"/>
    <w:rsid w:val="00091DDE"/>
    <w:rsid w:val="00091E65"/>
    <w:rsid w:val="00091EEB"/>
    <w:rsid w:val="00092454"/>
    <w:rsid w:val="00092BE0"/>
    <w:rsid w:val="00092E74"/>
    <w:rsid w:val="00092E91"/>
    <w:rsid w:val="00093400"/>
    <w:rsid w:val="0009340E"/>
    <w:rsid w:val="00093879"/>
    <w:rsid w:val="000938A7"/>
    <w:rsid w:val="00093FA0"/>
    <w:rsid w:val="00093FAE"/>
    <w:rsid w:val="00094156"/>
    <w:rsid w:val="00094178"/>
    <w:rsid w:val="00094488"/>
    <w:rsid w:val="000947E2"/>
    <w:rsid w:val="000948A5"/>
    <w:rsid w:val="00094F70"/>
    <w:rsid w:val="00095080"/>
    <w:rsid w:val="000951D6"/>
    <w:rsid w:val="000952B3"/>
    <w:rsid w:val="00095942"/>
    <w:rsid w:val="00095997"/>
    <w:rsid w:val="00095BB3"/>
    <w:rsid w:val="00095D7D"/>
    <w:rsid w:val="00095EB3"/>
    <w:rsid w:val="0009602F"/>
    <w:rsid w:val="00096167"/>
    <w:rsid w:val="00096173"/>
    <w:rsid w:val="000961E9"/>
    <w:rsid w:val="000962D0"/>
    <w:rsid w:val="000966FB"/>
    <w:rsid w:val="000968B6"/>
    <w:rsid w:val="00096B2E"/>
    <w:rsid w:val="00096BA8"/>
    <w:rsid w:val="00096E73"/>
    <w:rsid w:val="00097164"/>
    <w:rsid w:val="000971BE"/>
    <w:rsid w:val="00097253"/>
    <w:rsid w:val="000973D3"/>
    <w:rsid w:val="000975A8"/>
    <w:rsid w:val="000978DA"/>
    <w:rsid w:val="00097991"/>
    <w:rsid w:val="00097F53"/>
    <w:rsid w:val="00097FA3"/>
    <w:rsid w:val="000A02A1"/>
    <w:rsid w:val="000A0321"/>
    <w:rsid w:val="000A07FF"/>
    <w:rsid w:val="000A0839"/>
    <w:rsid w:val="000A0B14"/>
    <w:rsid w:val="000A0E27"/>
    <w:rsid w:val="000A102A"/>
    <w:rsid w:val="000A158D"/>
    <w:rsid w:val="000A1839"/>
    <w:rsid w:val="000A18DB"/>
    <w:rsid w:val="000A18F9"/>
    <w:rsid w:val="000A1B33"/>
    <w:rsid w:val="000A1BBC"/>
    <w:rsid w:val="000A246B"/>
    <w:rsid w:val="000A24C9"/>
    <w:rsid w:val="000A273A"/>
    <w:rsid w:val="000A2850"/>
    <w:rsid w:val="000A2DC3"/>
    <w:rsid w:val="000A2FE8"/>
    <w:rsid w:val="000A325D"/>
    <w:rsid w:val="000A3269"/>
    <w:rsid w:val="000A44B0"/>
    <w:rsid w:val="000A48BB"/>
    <w:rsid w:val="000A49D6"/>
    <w:rsid w:val="000A4C8D"/>
    <w:rsid w:val="000A4F52"/>
    <w:rsid w:val="000A5185"/>
    <w:rsid w:val="000A5249"/>
    <w:rsid w:val="000A5653"/>
    <w:rsid w:val="000A5852"/>
    <w:rsid w:val="000A5A94"/>
    <w:rsid w:val="000A5BCD"/>
    <w:rsid w:val="000A6364"/>
    <w:rsid w:val="000A6602"/>
    <w:rsid w:val="000A6848"/>
    <w:rsid w:val="000A6A15"/>
    <w:rsid w:val="000A6B0C"/>
    <w:rsid w:val="000A6B60"/>
    <w:rsid w:val="000A6DCF"/>
    <w:rsid w:val="000A710F"/>
    <w:rsid w:val="000A737A"/>
    <w:rsid w:val="000A744B"/>
    <w:rsid w:val="000A765E"/>
    <w:rsid w:val="000A76D2"/>
    <w:rsid w:val="000A76FB"/>
    <w:rsid w:val="000A791B"/>
    <w:rsid w:val="000A793C"/>
    <w:rsid w:val="000A7BF5"/>
    <w:rsid w:val="000A7D21"/>
    <w:rsid w:val="000B019A"/>
    <w:rsid w:val="000B01BB"/>
    <w:rsid w:val="000B03F2"/>
    <w:rsid w:val="000B05C2"/>
    <w:rsid w:val="000B06B5"/>
    <w:rsid w:val="000B0939"/>
    <w:rsid w:val="000B0A79"/>
    <w:rsid w:val="000B0BC5"/>
    <w:rsid w:val="000B0C1B"/>
    <w:rsid w:val="000B0E63"/>
    <w:rsid w:val="000B149E"/>
    <w:rsid w:val="000B1D72"/>
    <w:rsid w:val="000B1DC7"/>
    <w:rsid w:val="000B1F72"/>
    <w:rsid w:val="000B2034"/>
    <w:rsid w:val="000B20B1"/>
    <w:rsid w:val="000B21BC"/>
    <w:rsid w:val="000B23FB"/>
    <w:rsid w:val="000B2584"/>
    <w:rsid w:val="000B2779"/>
    <w:rsid w:val="000B27A3"/>
    <w:rsid w:val="000B37E1"/>
    <w:rsid w:val="000B3AFF"/>
    <w:rsid w:val="000B3E9A"/>
    <w:rsid w:val="000B409F"/>
    <w:rsid w:val="000B4103"/>
    <w:rsid w:val="000B41C9"/>
    <w:rsid w:val="000B434D"/>
    <w:rsid w:val="000B4374"/>
    <w:rsid w:val="000B449E"/>
    <w:rsid w:val="000B44AA"/>
    <w:rsid w:val="000B4708"/>
    <w:rsid w:val="000B4E36"/>
    <w:rsid w:val="000B5EA2"/>
    <w:rsid w:val="000B5FB5"/>
    <w:rsid w:val="000B6085"/>
    <w:rsid w:val="000B60CE"/>
    <w:rsid w:val="000B622A"/>
    <w:rsid w:val="000B64D3"/>
    <w:rsid w:val="000B6558"/>
    <w:rsid w:val="000B65E9"/>
    <w:rsid w:val="000B69C2"/>
    <w:rsid w:val="000B6A36"/>
    <w:rsid w:val="000B6B3E"/>
    <w:rsid w:val="000B6D31"/>
    <w:rsid w:val="000B715F"/>
    <w:rsid w:val="000B71B5"/>
    <w:rsid w:val="000B7218"/>
    <w:rsid w:val="000B7996"/>
    <w:rsid w:val="000B7BE3"/>
    <w:rsid w:val="000B7C1D"/>
    <w:rsid w:val="000B7CC1"/>
    <w:rsid w:val="000B7EFF"/>
    <w:rsid w:val="000C015E"/>
    <w:rsid w:val="000C0238"/>
    <w:rsid w:val="000C08F6"/>
    <w:rsid w:val="000C0AD5"/>
    <w:rsid w:val="000C0F8A"/>
    <w:rsid w:val="000C118D"/>
    <w:rsid w:val="000C12DA"/>
    <w:rsid w:val="000C139C"/>
    <w:rsid w:val="000C1444"/>
    <w:rsid w:val="000C1697"/>
    <w:rsid w:val="000C1844"/>
    <w:rsid w:val="000C1917"/>
    <w:rsid w:val="000C1E22"/>
    <w:rsid w:val="000C2438"/>
    <w:rsid w:val="000C244E"/>
    <w:rsid w:val="000C274D"/>
    <w:rsid w:val="000C28E5"/>
    <w:rsid w:val="000C290D"/>
    <w:rsid w:val="000C2A91"/>
    <w:rsid w:val="000C2AE4"/>
    <w:rsid w:val="000C2B82"/>
    <w:rsid w:val="000C3026"/>
    <w:rsid w:val="000C3383"/>
    <w:rsid w:val="000C33AD"/>
    <w:rsid w:val="000C347C"/>
    <w:rsid w:val="000C367C"/>
    <w:rsid w:val="000C392A"/>
    <w:rsid w:val="000C3ABC"/>
    <w:rsid w:val="000C401A"/>
    <w:rsid w:val="000C433D"/>
    <w:rsid w:val="000C4894"/>
    <w:rsid w:val="000C4A6F"/>
    <w:rsid w:val="000C4AF4"/>
    <w:rsid w:val="000C4DD8"/>
    <w:rsid w:val="000C4E0C"/>
    <w:rsid w:val="000C4E2D"/>
    <w:rsid w:val="000C4E93"/>
    <w:rsid w:val="000C5163"/>
    <w:rsid w:val="000C54C7"/>
    <w:rsid w:val="000C5528"/>
    <w:rsid w:val="000C5561"/>
    <w:rsid w:val="000C5732"/>
    <w:rsid w:val="000C5961"/>
    <w:rsid w:val="000C5CB8"/>
    <w:rsid w:val="000C6386"/>
    <w:rsid w:val="000C63B5"/>
    <w:rsid w:val="000C6485"/>
    <w:rsid w:val="000C6734"/>
    <w:rsid w:val="000C6921"/>
    <w:rsid w:val="000C70EA"/>
    <w:rsid w:val="000C7439"/>
    <w:rsid w:val="000C7896"/>
    <w:rsid w:val="000C7CE2"/>
    <w:rsid w:val="000D00A0"/>
    <w:rsid w:val="000D01EA"/>
    <w:rsid w:val="000D085C"/>
    <w:rsid w:val="000D0A65"/>
    <w:rsid w:val="000D0B42"/>
    <w:rsid w:val="000D0E43"/>
    <w:rsid w:val="000D14D5"/>
    <w:rsid w:val="000D1724"/>
    <w:rsid w:val="000D1786"/>
    <w:rsid w:val="000D179C"/>
    <w:rsid w:val="000D18FE"/>
    <w:rsid w:val="000D1DFF"/>
    <w:rsid w:val="000D1E14"/>
    <w:rsid w:val="000D1E8C"/>
    <w:rsid w:val="000D2402"/>
    <w:rsid w:val="000D2440"/>
    <w:rsid w:val="000D25D0"/>
    <w:rsid w:val="000D2A31"/>
    <w:rsid w:val="000D2D57"/>
    <w:rsid w:val="000D2F92"/>
    <w:rsid w:val="000D2F99"/>
    <w:rsid w:val="000D2FA8"/>
    <w:rsid w:val="000D308B"/>
    <w:rsid w:val="000D311F"/>
    <w:rsid w:val="000D31DF"/>
    <w:rsid w:val="000D336E"/>
    <w:rsid w:val="000D3584"/>
    <w:rsid w:val="000D3594"/>
    <w:rsid w:val="000D3598"/>
    <w:rsid w:val="000D37A3"/>
    <w:rsid w:val="000D3959"/>
    <w:rsid w:val="000D3A19"/>
    <w:rsid w:val="000D3EAC"/>
    <w:rsid w:val="000D3FFF"/>
    <w:rsid w:val="000D4163"/>
    <w:rsid w:val="000D424A"/>
    <w:rsid w:val="000D442F"/>
    <w:rsid w:val="000D4590"/>
    <w:rsid w:val="000D48C9"/>
    <w:rsid w:val="000D4C7E"/>
    <w:rsid w:val="000D4DF1"/>
    <w:rsid w:val="000D4E77"/>
    <w:rsid w:val="000D4F55"/>
    <w:rsid w:val="000D5135"/>
    <w:rsid w:val="000D5209"/>
    <w:rsid w:val="000D54D0"/>
    <w:rsid w:val="000D5649"/>
    <w:rsid w:val="000D6687"/>
    <w:rsid w:val="000D66F7"/>
    <w:rsid w:val="000D672E"/>
    <w:rsid w:val="000D6AFD"/>
    <w:rsid w:val="000D6CB3"/>
    <w:rsid w:val="000D6CBA"/>
    <w:rsid w:val="000D7173"/>
    <w:rsid w:val="000D71C8"/>
    <w:rsid w:val="000D71EA"/>
    <w:rsid w:val="000D768D"/>
    <w:rsid w:val="000D7701"/>
    <w:rsid w:val="000D775B"/>
    <w:rsid w:val="000D7868"/>
    <w:rsid w:val="000D7AE4"/>
    <w:rsid w:val="000D7FE0"/>
    <w:rsid w:val="000E00C7"/>
    <w:rsid w:val="000E0558"/>
    <w:rsid w:val="000E0566"/>
    <w:rsid w:val="000E0D45"/>
    <w:rsid w:val="000E0D68"/>
    <w:rsid w:val="000E0E77"/>
    <w:rsid w:val="000E0F3A"/>
    <w:rsid w:val="000E1617"/>
    <w:rsid w:val="000E1792"/>
    <w:rsid w:val="000E17BC"/>
    <w:rsid w:val="000E18D8"/>
    <w:rsid w:val="000E1AF4"/>
    <w:rsid w:val="000E1C13"/>
    <w:rsid w:val="000E20AE"/>
    <w:rsid w:val="000E23CB"/>
    <w:rsid w:val="000E2517"/>
    <w:rsid w:val="000E2543"/>
    <w:rsid w:val="000E275A"/>
    <w:rsid w:val="000E2D35"/>
    <w:rsid w:val="000E2DFF"/>
    <w:rsid w:val="000E320F"/>
    <w:rsid w:val="000E3900"/>
    <w:rsid w:val="000E390A"/>
    <w:rsid w:val="000E4085"/>
    <w:rsid w:val="000E4209"/>
    <w:rsid w:val="000E47A9"/>
    <w:rsid w:val="000E48D6"/>
    <w:rsid w:val="000E4B41"/>
    <w:rsid w:val="000E4B98"/>
    <w:rsid w:val="000E4BCE"/>
    <w:rsid w:val="000E4CA6"/>
    <w:rsid w:val="000E50C1"/>
    <w:rsid w:val="000E5104"/>
    <w:rsid w:val="000E5264"/>
    <w:rsid w:val="000E52A8"/>
    <w:rsid w:val="000E532A"/>
    <w:rsid w:val="000E5547"/>
    <w:rsid w:val="000E59E6"/>
    <w:rsid w:val="000E5B59"/>
    <w:rsid w:val="000E5DB5"/>
    <w:rsid w:val="000E5DD9"/>
    <w:rsid w:val="000E5E20"/>
    <w:rsid w:val="000E5F66"/>
    <w:rsid w:val="000E618E"/>
    <w:rsid w:val="000E6254"/>
    <w:rsid w:val="000E6258"/>
    <w:rsid w:val="000E6881"/>
    <w:rsid w:val="000E68AC"/>
    <w:rsid w:val="000E6EBB"/>
    <w:rsid w:val="000E70B8"/>
    <w:rsid w:val="000E7469"/>
    <w:rsid w:val="000E7493"/>
    <w:rsid w:val="000E78E4"/>
    <w:rsid w:val="000E7BBE"/>
    <w:rsid w:val="000E7F5D"/>
    <w:rsid w:val="000F03AB"/>
    <w:rsid w:val="000F05C5"/>
    <w:rsid w:val="000F071C"/>
    <w:rsid w:val="000F0E2F"/>
    <w:rsid w:val="000F10AF"/>
    <w:rsid w:val="000F128F"/>
    <w:rsid w:val="000F1B16"/>
    <w:rsid w:val="000F1C63"/>
    <w:rsid w:val="000F1D89"/>
    <w:rsid w:val="000F239C"/>
    <w:rsid w:val="000F27A2"/>
    <w:rsid w:val="000F27FA"/>
    <w:rsid w:val="000F2933"/>
    <w:rsid w:val="000F29BF"/>
    <w:rsid w:val="000F2DD4"/>
    <w:rsid w:val="000F2F25"/>
    <w:rsid w:val="000F301E"/>
    <w:rsid w:val="000F3080"/>
    <w:rsid w:val="000F314A"/>
    <w:rsid w:val="000F31CB"/>
    <w:rsid w:val="000F3B5B"/>
    <w:rsid w:val="000F3C69"/>
    <w:rsid w:val="000F3C78"/>
    <w:rsid w:val="000F3C86"/>
    <w:rsid w:val="000F3E80"/>
    <w:rsid w:val="000F4CDE"/>
    <w:rsid w:val="000F4E5C"/>
    <w:rsid w:val="000F5158"/>
    <w:rsid w:val="000F529D"/>
    <w:rsid w:val="000F5348"/>
    <w:rsid w:val="000F53BB"/>
    <w:rsid w:val="000F5495"/>
    <w:rsid w:val="000F5517"/>
    <w:rsid w:val="000F5528"/>
    <w:rsid w:val="000F5548"/>
    <w:rsid w:val="000F5C62"/>
    <w:rsid w:val="000F5E4E"/>
    <w:rsid w:val="000F6037"/>
    <w:rsid w:val="000F6132"/>
    <w:rsid w:val="000F6138"/>
    <w:rsid w:val="000F61BD"/>
    <w:rsid w:val="000F6BE0"/>
    <w:rsid w:val="000F6E41"/>
    <w:rsid w:val="000F70C9"/>
    <w:rsid w:val="000F7379"/>
    <w:rsid w:val="000F7429"/>
    <w:rsid w:val="000F7926"/>
    <w:rsid w:val="000F7A96"/>
    <w:rsid w:val="000F7B69"/>
    <w:rsid w:val="000F7EA0"/>
    <w:rsid w:val="000F7F0D"/>
    <w:rsid w:val="00100104"/>
    <w:rsid w:val="00100759"/>
    <w:rsid w:val="00100EFB"/>
    <w:rsid w:val="0010139E"/>
    <w:rsid w:val="0010144E"/>
    <w:rsid w:val="0010179D"/>
    <w:rsid w:val="00101B58"/>
    <w:rsid w:val="00101BBD"/>
    <w:rsid w:val="00101CD2"/>
    <w:rsid w:val="00101EB8"/>
    <w:rsid w:val="001023ED"/>
    <w:rsid w:val="00102723"/>
    <w:rsid w:val="001027A7"/>
    <w:rsid w:val="001029A6"/>
    <w:rsid w:val="00102B53"/>
    <w:rsid w:val="00102D65"/>
    <w:rsid w:val="00103391"/>
    <w:rsid w:val="001036B0"/>
    <w:rsid w:val="00103787"/>
    <w:rsid w:val="00103A1D"/>
    <w:rsid w:val="00103B1A"/>
    <w:rsid w:val="00103B3F"/>
    <w:rsid w:val="00103F11"/>
    <w:rsid w:val="00104601"/>
    <w:rsid w:val="00104699"/>
    <w:rsid w:val="00104761"/>
    <w:rsid w:val="001051E1"/>
    <w:rsid w:val="00105200"/>
    <w:rsid w:val="00105222"/>
    <w:rsid w:val="00105255"/>
    <w:rsid w:val="001052A1"/>
    <w:rsid w:val="0010593A"/>
    <w:rsid w:val="00105EED"/>
    <w:rsid w:val="0010620B"/>
    <w:rsid w:val="00106238"/>
    <w:rsid w:val="0010636C"/>
    <w:rsid w:val="00106409"/>
    <w:rsid w:val="00106523"/>
    <w:rsid w:val="00106779"/>
    <w:rsid w:val="00106819"/>
    <w:rsid w:val="0010683F"/>
    <w:rsid w:val="00106CF3"/>
    <w:rsid w:val="00106D98"/>
    <w:rsid w:val="00106E1D"/>
    <w:rsid w:val="00107157"/>
    <w:rsid w:val="00107563"/>
    <w:rsid w:val="001075FD"/>
    <w:rsid w:val="00107696"/>
    <w:rsid w:val="001077B4"/>
    <w:rsid w:val="001078B5"/>
    <w:rsid w:val="00107D2F"/>
    <w:rsid w:val="00110006"/>
    <w:rsid w:val="0011002B"/>
    <w:rsid w:val="001101C1"/>
    <w:rsid w:val="001103F1"/>
    <w:rsid w:val="001104CB"/>
    <w:rsid w:val="001105D8"/>
    <w:rsid w:val="00110846"/>
    <w:rsid w:val="00110847"/>
    <w:rsid w:val="00110C62"/>
    <w:rsid w:val="00110FD4"/>
    <w:rsid w:val="00111115"/>
    <w:rsid w:val="00111436"/>
    <w:rsid w:val="00111843"/>
    <w:rsid w:val="0011193A"/>
    <w:rsid w:val="0011197D"/>
    <w:rsid w:val="00112070"/>
    <w:rsid w:val="001121AE"/>
    <w:rsid w:val="00112383"/>
    <w:rsid w:val="001123CB"/>
    <w:rsid w:val="001127EF"/>
    <w:rsid w:val="00112CB1"/>
    <w:rsid w:val="00112D05"/>
    <w:rsid w:val="00112DC6"/>
    <w:rsid w:val="00112F8F"/>
    <w:rsid w:val="0011372A"/>
    <w:rsid w:val="00113E6E"/>
    <w:rsid w:val="0011410B"/>
    <w:rsid w:val="001143E0"/>
    <w:rsid w:val="00114AC8"/>
    <w:rsid w:val="00114B04"/>
    <w:rsid w:val="00114D25"/>
    <w:rsid w:val="001151F9"/>
    <w:rsid w:val="0011591D"/>
    <w:rsid w:val="0011594C"/>
    <w:rsid w:val="00115DD6"/>
    <w:rsid w:val="00115FBF"/>
    <w:rsid w:val="00115FC3"/>
    <w:rsid w:val="001160AC"/>
    <w:rsid w:val="001160B0"/>
    <w:rsid w:val="00116181"/>
    <w:rsid w:val="00116282"/>
    <w:rsid w:val="00116439"/>
    <w:rsid w:val="001164A4"/>
    <w:rsid w:val="001166A2"/>
    <w:rsid w:val="0011687A"/>
    <w:rsid w:val="00116916"/>
    <w:rsid w:val="00116A1D"/>
    <w:rsid w:val="00116A63"/>
    <w:rsid w:val="00116ACF"/>
    <w:rsid w:val="00116E89"/>
    <w:rsid w:val="00116F25"/>
    <w:rsid w:val="001173F0"/>
    <w:rsid w:val="00117478"/>
    <w:rsid w:val="0011747B"/>
    <w:rsid w:val="00117630"/>
    <w:rsid w:val="00117D2C"/>
    <w:rsid w:val="00117E22"/>
    <w:rsid w:val="0012000C"/>
    <w:rsid w:val="0012002A"/>
    <w:rsid w:val="001201CA"/>
    <w:rsid w:val="001203BD"/>
    <w:rsid w:val="001207FF"/>
    <w:rsid w:val="00120B8B"/>
    <w:rsid w:val="00120C85"/>
    <w:rsid w:val="00120ED0"/>
    <w:rsid w:val="00120EE9"/>
    <w:rsid w:val="00120FD0"/>
    <w:rsid w:val="001210E3"/>
    <w:rsid w:val="0012123A"/>
    <w:rsid w:val="00121625"/>
    <w:rsid w:val="0012165F"/>
    <w:rsid w:val="00121970"/>
    <w:rsid w:val="0012212C"/>
    <w:rsid w:val="00122781"/>
    <w:rsid w:val="00122A53"/>
    <w:rsid w:val="00122D1D"/>
    <w:rsid w:val="00122E00"/>
    <w:rsid w:val="001231E7"/>
    <w:rsid w:val="00123543"/>
    <w:rsid w:val="00123596"/>
    <w:rsid w:val="00123A70"/>
    <w:rsid w:val="00123C79"/>
    <w:rsid w:val="00123CD7"/>
    <w:rsid w:val="00123D45"/>
    <w:rsid w:val="00123F05"/>
    <w:rsid w:val="00124097"/>
    <w:rsid w:val="00124162"/>
    <w:rsid w:val="001243AF"/>
    <w:rsid w:val="001246D8"/>
    <w:rsid w:val="00124B46"/>
    <w:rsid w:val="00124BA7"/>
    <w:rsid w:val="00124C03"/>
    <w:rsid w:val="00124CD3"/>
    <w:rsid w:val="00124D65"/>
    <w:rsid w:val="00125572"/>
    <w:rsid w:val="00125733"/>
    <w:rsid w:val="0012588B"/>
    <w:rsid w:val="00126040"/>
    <w:rsid w:val="001260AF"/>
    <w:rsid w:val="001260DA"/>
    <w:rsid w:val="00126282"/>
    <w:rsid w:val="00126484"/>
    <w:rsid w:val="00126634"/>
    <w:rsid w:val="00126B19"/>
    <w:rsid w:val="00127116"/>
    <w:rsid w:val="00127185"/>
    <w:rsid w:val="0012727B"/>
    <w:rsid w:val="0013079A"/>
    <w:rsid w:val="001309F3"/>
    <w:rsid w:val="00130F7A"/>
    <w:rsid w:val="00131192"/>
    <w:rsid w:val="001312F7"/>
    <w:rsid w:val="00131582"/>
    <w:rsid w:val="00131741"/>
    <w:rsid w:val="001317AC"/>
    <w:rsid w:val="0013189B"/>
    <w:rsid w:val="00131EBC"/>
    <w:rsid w:val="001320AA"/>
    <w:rsid w:val="00132349"/>
    <w:rsid w:val="0013234A"/>
    <w:rsid w:val="001323BD"/>
    <w:rsid w:val="0013253E"/>
    <w:rsid w:val="00132582"/>
    <w:rsid w:val="00132C65"/>
    <w:rsid w:val="00132DCC"/>
    <w:rsid w:val="00132EE3"/>
    <w:rsid w:val="00132F90"/>
    <w:rsid w:val="00132FBC"/>
    <w:rsid w:val="0013300C"/>
    <w:rsid w:val="0013385A"/>
    <w:rsid w:val="0013389C"/>
    <w:rsid w:val="00133A85"/>
    <w:rsid w:val="00133B7D"/>
    <w:rsid w:val="00133F15"/>
    <w:rsid w:val="0013435A"/>
    <w:rsid w:val="001347DD"/>
    <w:rsid w:val="0013486C"/>
    <w:rsid w:val="00134A34"/>
    <w:rsid w:val="00134B27"/>
    <w:rsid w:val="00134E3E"/>
    <w:rsid w:val="00134E43"/>
    <w:rsid w:val="00134EA8"/>
    <w:rsid w:val="00135180"/>
    <w:rsid w:val="0013549B"/>
    <w:rsid w:val="00135571"/>
    <w:rsid w:val="001358BE"/>
    <w:rsid w:val="001359AB"/>
    <w:rsid w:val="00135E4D"/>
    <w:rsid w:val="00135F83"/>
    <w:rsid w:val="001365E8"/>
    <w:rsid w:val="0013672E"/>
    <w:rsid w:val="00136B43"/>
    <w:rsid w:val="00137141"/>
    <w:rsid w:val="001371AB"/>
    <w:rsid w:val="0013738D"/>
    <w:rsid w:val="001375A9"/>
    <w:rsid w:val="00137F4C"/>
    <w:rsid w:val="00140041"/>
    <w:rsid w:val="00140077"/>
    <w:rsid w:val="00140434"/>
    <w:rsid w:val="00140AEE"/>
    <w:rsid w:val="0014114B"/>
    <w:rsid w:val="0014174E"/>
    <w:rsid w:val="00141A4B"/>
    <w:rsid w:val="00141A73"/>
    <w:rsid w:val="00141D29"/>
    <w:rsid w:val="001420D0"/>
    <w:rsid w:val="001421FC"/>
    <w:rsid w:val="0014220D"/>
    <w:rsid w:val="00142553"/>
    <w:rsid w:val="0014258D"/>
    <w:rsid w:val="00142684"/>
    <w:rsid w:val="00142792"/>
    <w:rsid w:val="00142889"/>
    <w:rsid w:val="00142C94"/>
    <w:rsid w:val="00142DF6"/>
    <w:rsid w:val="00142E94"/>
    <w:rsid w:val="00142F1B"/>
    <w:rsid w:val="00142FE2"/>
    <w:rsid w:val="00143331"/>
    <w:rsid w:val="0014345E"/>
    <w:rsid w:val="001435C1"/>
    <w:rsid w:val="00143675"/>
    <w:rsid w:val="00143AB7"/>
    <w:rsid w:val="00143AC7"/>
    <w:rsid w:val="00143C51"/>
    <w:rsid w:val="00143D17"/>
    <w:rsid w:val="001443A9"/>
    <w:rsid w:val="001444BB"/>
    <w:rsid w:val="00144679"/>
    <w:rsid w:val="001446DE"/>
    <w:rsid w:val="00144717"/>
    <w:rsid w:val="001447CB"/>
    <w:rsid w:val="001448E9"/>
    <w:rsid w:val="00144922"/>
    <w:rsid w:val="0014521A"/>
    <w:rsid w:val="001453C1"/>
    <w:rsid w:val="001455BB"/>
    <w:rsid w:val="00145888"/>
    <w:rsid w:val="00145CC6"/>
    <w:rsid w:val="00145CCC"/>
    <w:rsid w:val="00145E74"/>
    <w:rsid w:val="001460F4"/>
    <w:rsid w:val="001461BF"/>
    <w:rsid w:val="001462C5"/>
    <w:rsid w:val="001462F1"/>
    <w:rsid w:val="0014662B"/>
    <w:rsid w:val="00146765"/>
    <w:rsid w:val="00146A8E"/>
    <w:rsid w:val="00146EFE"/>
    <w:rsid w:val="00146F15"/>
    <w:rsid w:val="0014709B"/>
    <w:rsid w:val="00147138"/>
    <w:rsid w:val="0014719A"/>
    <w:rsid w:val="0014722D"/>
    <w:rsid w:val="0014746D"/>
    <w:rsid w:val="001474FC"/>
    <w:rsid w:val="001479BC"/>
    <w:rsid w:val="00147D21"/>
    <w:rsid w:val="00147D31"/>
    <w:rsid w:val="001504E2"/>
    <w:rsid w:val="00150C24"/>
    <w:rsid w:val="00150CCB"/>
    <w:rsid w:val="00150E2F"/>
    <w:rsid w:val="00151273"/>
    <w:rsid w:val="00151349"/>
    <w:rsid w:val="0015178A"/>
    <w:rsid w:val="00151820"/>
    <w:rsid w:val="0015184B"/>
    <w:rsid w:val="001518DA"/>
    <w:rsid w:val="001519FE"/>
    <w:rsid w:val="00151A46"/>
    <w:rsid w:val="001520EF"/>
    <w:rsid w:val="0015231F"/>
    <w:rsid w:val="00152338"/>
    <w:rsid w:val="001526CB"/>
    <w:rsid w:val="00152740"/>
    <w:rsid w:val="00152A1D"/>
    <w:rsid w:val="00152A48"/>
    <w:rsid w:val="001535D6"/>
    <w:rsid w:val="001537B6"/>
    <w:rsid w:val="00153B29"/>
    <w:rsid w:val="00153DD2"/>
    <w:rsid w:val="00153F1A"/>
    <w:rsid w:val="00154047"/>
    <w:rsid w:val="001541C1"/>
    <w:rsid w:val="0015443F"/>
    <w:rsid w:val="001546B3"/>
    <w:rsid w:val="00154A17"/>
    <w:rsid w:val="00154A2E"/>
    <w:rsid w:val="00154CA9"/>
    <w:rsid w:val="00154D9E"/>
    <w:rsid w:val="00154E65"/>
    <w:rsid w:val="001551A9"/>
    <w:rsid w:val="00155389"/>
    <w:rsid w:val="00155ABE"/>
    <w:rsid w:val="00155CCB"/>
    <w:rsid w:val="00155DD9"/>
    <w:rsid w:val="00156220"/>
    <w:rsid w:val="00156222"/>
    <w:rsid w:val="001562DC"/>
    <w:rsid w:val="00156FB3"/>
    <w:rsid w:val="00157243"/>
    <w:rsid w:val="00157575"/>
    <w:rsid w:val="00157A52"/>
    <w:rsid w:val="00157AC8"/>
    <w:rsid w:val="00157AD0"/>
    <w:rsid w:val="00157B8F"/>
    <w:rsid w:val="00160549"/>
    <w:rsid w:val="00160AFA"/>
    <w:rsid w:val="00160C97"/>
    <w:rsid w:val="001613C3"/>
    <w:rsid w:val="00161A8B"/>
    <w:rsid w:val="00161F40"/>
    <w:rsid w:val="00162259"/>
    <w:rsid w:val="00162867"/>
    <w:rsid w:val="00162F06"/>
    <w:rsid w:val="001634A6"/>
    <w:rsid w:val="00163636"/>
    <w:rsid w:val="0016374A"/>
    <w:rsid w:val="00163A8E"/>
    <w:rsid w:val="00163BE1"/>
    <w:rsid w:val="00163E39"/>
    <w:rsid w:val="00163F56"/>
    <w:rsid w:val="00163FD9"/>
    <w:rsid w:val="00164544"/>
    <w:rsid w:val="00164837"/>
    <w:rsid w:val="00164A25"/>
    <w:rsid w:val="00164D26"/>
    <w:rsid w:val="00164DE3"/>
    <w:rsid w:val="00164F0A"/>
    <w:rsid w:val="001651D8"/>
    <w:rsid w:val="00165659"/>
    <w:rsid w:val="0016567E"/>
    <w:rsid w:val="001659A1"/>
    <w:rsid w:val="00165B2E"/>
    <w:rsid w:val="00165D2B"/>
    <w:rsid w:val="00166154"/>
    <w:rsid w:val="001662ED"/>
    <w:rsid w:val="0016639A"/>
    <w:rsid w:val="00166915"/>
    <w:rsid w:val="00166983"/>
    <w:rsid w:val="00166E97"/>
    <w:rsid w:val="00167142"/>
    <w:rsid w:val="001671EA"/>
    <w:rsid w:val="0016780A"/>
    <w:rsid w:val="00167B57"/>
    <w:rsid w:val="00167D90"/>
    <w:rsid w:val="00167DB9"/>
    <w:rsid w:val="00167E55"/>
    <w:rsid w:val="00167FA9"/>
    <w:rsid w:val="001705D1"/>
    <w:rsid w:val="001707EB"/>
    <w:rsid w:val="00170BC3"/>
    <w:rsid w:val="00170E1C"/>
    <w:rsid w:val="00171095"/>
    <w:rsid w:val="00171334"/>
    <w:rsid w:val="0017138F"/>
    <w:rsid w:val="0017139C"/>
    <w:rsid w:val="001714D4"/>
    <w:rsid w:val="001714F4"/>
    <w:rsid w:val="0017177D"/>
    <w:rsid w:val="00171B3B"/>
    <w:rsid w:val="001720E0"/>
    <w:rsid w:val="001721B4"/>
    <w:rsid w:val="001721B7"/>
    <w:rsid w:val="001722B5"/>
    <w:rsid w:val="0017279B"/>
    <w:rsid w:val="001728AE"/>
    <w:rsid w:val="00172AC7"/>
    <w:rsid w:val="00172B29"/>
    <w:rsid w:val="00172C6C"/>
    <w:rsid w:val="001732D9"/>
    <w:rsid w:val="001733C9"/>
    <w:rsid w:val="00173A73"/>
    <w:rsid w:val="00173C6A"/>
    <w:rsid w:val="00174039"/>
    <w:rsid w:val="001741D4"/>
    <w:rsid w:val="001743F5"/>
    <w:rsid w:val="00174437"/>
    <w:rsid w:val="001746A1"/>
    <w:rsid w:val="001746F8"/>
    <w:rsid w:val="00174779"/>
    <w:rsid w:val="001748A4"/>
    <w:rsid w:val="00174B92"/>
    <w:rsid w:val="00174DD4"/>
    <w:rsid w:val="00174F77"/>
    <w:rsid w:val="001756F0"/>
    <w:rsid w:val="00175A6C"/>
    <w:rsid w:val="00175C14"/>
    <w:rsid w:val="00175F32"/>
    <w:rsid w:val="00175F7B"/>
    <w:rsid w:val="001768BB"/>
    <w:rsid w:val="00177110"/>
    <w:rsid w:val="001772C6"/>
    <w:rsid w:val="001774B7"/>
    <w:rsid w:val="001774EF"/>
    <w:rsid w:val="00177A01"/>
    <w:rsid w:val="00177B49"/>
    <w:rsid w:val="00177BF1"/>
    <w:rsid w:val="00177D1C"/>
    <w:rsid w:val="00177E94"/>
    <w:rsid w:val="00177E97"/>
    <w:rsid w:val="00177F3D"/>
    <w:rsid w:val="00180084"/>
    <w:rsid w:val="00180A3F"/>
    <w:rsid w:val="00181297"/>
    <w:rsid w:val="00181493"/>
    <w:rsid w:val="00181884"/>
    <w:rsid w:val="001818FD"/>
    <w:rsid w:val="00181B32"/>
    <w:rsid w:val="00181DEB"/>
    <w:rsid w:val="00181E02"/>
    <w:rsid w:val="00181EDE"/>
    <w:rsid w:val="00182054"/>
    <w:rsid w:val="00182073"/>
    <w:rsid w:val="00182492"/>
    <w:rsid w:val="0018250A"/>
    <w:rsid w:val="00182578"/>
    <w:rsid w:val="00182B31"/>
    <w:rsid w:val="00182B3E"/>
    <w:rsid w:val="00182C8D"/>
    <w:rsid w:val="00182D58"/>
    <w:rsid w:val="00182EA6"/>
    <w:rsid w:val="00183152"/>
    <w:rsid w:val="00183184"/>
    <w:rsid w:val="0018319D"/>
    <w:rsid w:val="0018342D"/>
    <w:rsid w:val="00183532"/>
    <w:rsid w:val="001835D2"/>
    <w:rsid w:val="0018385C"/>
    <w:rsid w:val="00183C44"/>
    <w:rsid w:val="00183D5D"/>
    <w:rsid w:val="00183D93"/>
    <w:rsid w:val="00183DAA"/>
    <w:rsid w:val="00183DE2"/>
    <w:rsid w:val="00183ED9"/>
    <w:rsid w:val="00184216"/>
    <w:rsid w:val="0018453A"/>
    <w:rsid w:val="00184629"/>
    <w:rsid w:val="00184AF3"/>
    <w:rsid w:val="00184BDC"/>
    <w:rsid w:val="00184C91"/>
    <w:rsid w:val="00184DFD"/>
    <w:rsid w:val="0018504A"/>
    <w:rsid w:val="0018505A"/>
    <w:rsid w:val="0018507D"/>
    <w:rsid w:val="001850EE"/>
    <w:rsid w:val="00185195"/>
    <w:rsid w:val="001851A6"/>
    <w:rsid w:val="00185422"/>
    <w:rsid w:val="00185749"/>
    <w:rsid w:val="0018598F"/>
    <w:rsid w:val="00185A7C"/>
    <w:rsid w:val="00185B49"/>
    <w:rsid w:val="00186123"/>
    <w:rsid w:val="0018621C"/>
    <w:rsid w:val="001862A7"/>
    <w:rsid w:val="001863A1"/>
    <w:rsid w:val="001864A4"/>
    <w:rsid w:val="00186738"/>
    <w:rsid w:val="001867A9"/>
    <w:rsid w:val="00186A81"/>
    <w:rsid w:val="00186B30"/>
    <w:rsid w:val="00186BB1"/>
    <w:rsid w:val="00186BE3"/>
    <w:rsid w:val="00186E38"/>
    <w:rsid w:val="001874B5"/>
    <w:rsid w:val="00187725"/>
    <w:rsid w:val="00187A63"/>
    <w:rsid w:val="00187E25"/>
    <w:rsid w:val="00190107"/>
    <w:rsid w:val="001902FD"/>
    <w:rsid w:val="00190797"/>
    <w:rsid w:val="001909B3"/>
    <w:rsid w:val="00190BCE"/>
    <w:rsid w:val="00190CAC"/>
    <w:rsid w:val="001911A0"/>
    <w:rsid w:val="0019131B"/>
    <w:rsid w:val="00191B56"/>
    <w:rsid w:val="00191C9A"/>
    <w:rsid w:val="00191E43"/>
    <w:rsid w:val="00192068"/>
    <w:rsid w:val="00192468"/>
    <w:rsid w:val="00192C61"/>
    <w:rsid w:val="00192E69"/>
    <w:rsid w:val="00192EF8"/>
    <w:rsid w:val="001930F3"/>
    <w:rsid w:val="001932CF"/>
    <w:rsid w:val="001934B1"/>
    <w:rsid w:val="001935AA"/>
    <w:rsid w:val="00193EA3"/>
    <w:rsid w:val="00193EA5"/>
    <w:rsid w:val="0019419F"/>
    <w:rsid w:val="0019454A"/>
    <w:rsid w:val="001946BD"/>
    <w:rsid w:val="00194978"/>
    <w:rsid w:val="00194A81"/>
    <w:rsid w:val="00194C05"/>
    <w:rsid w:val="00194EC2"/>
    <w:rsid w:val="001952EE"/>
    <w:rsid w:val="00195389"/>
    <w:rsid w:val="001953A5"/>
    <w:rsid w:val="00195543"/>
    <w:rsid w:val="00195663"/>
    <w:rsid w:val="001959AF"/>
    <w:rsid w:val="00195E7F"/>
    <w:rsid w:val="0019655F"/>
    <w:rsid w:val="00196629"/>
    <w:rsid w:val="001966DD"/>
    <w:rsid w:val="00196713"/>
    <w:rsid w:val="001967D3"/>
    <w:rsid w:val="00196A0B"/>
    <w:rsid w:val="00196AE9"/>
    <w:rsid w:val="00196CC6"/>
    <w:rsid w:val="0019713B"/>
    <w:rsid w:val="0019713D"/>
    <w:rsid w:val="00197505"/>
    <w:rsid w:val="0019756B"/>
    <w:rsid w:val="00197612"/>
    <w:rsid w:val="001978FA"/>
    <w:rsid w:val="00197E56"/>
    <w:rsid w:val="00197F44"/>
    <w:rsid w:val="001A04D2"/>
    <w:rsid w:val="001A0600"/>
    <w:rsid w:val="001A0688"/>
    <w:rsid w:val="001A06AA"/>
    <w:rsid w:val="001A0A80"/>
    <w:rsid w:val="001A0AE0"/>
    <w:rsid w:val="001A0AEA"/>
    <w:rsid w:val="001A0BB8"/>
    <w:rsid w:val="001A0EF7"/>
    <w:rsid w:val="001A1073"/>
    <w:rsid w:val="001A10A1"/>
    <w:rsid w:val="001A1280"/>
    <w:rsid w:val="001A12D7"/>
    <w:rsid w:val="001A1F32"/>
    <w:rsid w:val="001A2217"/>
    <w:rsid w:val="001A25A4"/>
    <w:rsid w:val="001A29DE"/>
    <w:rsid w:val="001A328F"/>
    <w:rsid w:val="001A3386"/>
    <w:rsid w:val="001A398F"/>
    <w:rsid w:val="001A3B32"/>
    <w:rsid w:val="001A427C"/>
    <w:rsid w:val="001A44F8"/>
    <w:rsid w:val="001A4747"/>
    <w:rsid w:val="001A47E0"/>
    <w:rsid w:val="001A49FE"/>
    <w:rsid w:val="001A4AC7"/>
    <w:rsid w:val="001A4B0A"/>
    <w:rsid w:val="001A4B13"/>
    <w:rsid w:val="001A4B89"/>
    <w:rsid w:val="001A4C42"/>
    <w:rsid w:val="001A4CD9"/>
    <w:rsid w:val="001A4DB5"/>
    <w:rsid w:val="001A5307"/>
    <w:rsid w:val="001A5600"/>
    <w:rsid w:val="001A565F"/>
    <w:rsid w:val="001A583E"/>
    <w:rsid w:val="001A6161"/>
    <w:rsid w:val="001A6188"/>
    <w:rsid w:val="001A6492"/>
    <w:rsid w:val="001A662E"/>
    <w:rsid w:val="001A68A2"/>
    <w:rsid w:val="001A6A7D"/>
    <w:rsid w:val="001A6C62"/>
    <w:rsid w:val="001A6D50"/>
    <w:rsid w:val="001A6F45"/>
    <w:rsid w:val="001A71B8"/>
    <w:rsid w:val="001A71BF"/>
    <w:rsid w:val="001A75DA"/>
    <w:rsid w:val="001A76F2"/>
    <w:rsid w:val="001A7C2E"/>
    <w:rsid w:val="001A7DA5"/>
    <w:rsid w:val="001B00CE"/>
    <w:rsid w:val="001B00E1"/>
    <w:rsid w:val="001B09E4"/>
    <w:rsid w:val="001B0C7B"/>
    <w:rsid w:val="001B0FEB"/>
    <w:rsid w:val="001B14E5"/>
    <w:rsid w:val="001B178A"/>
    <w:rsid w:val="001B180F"/>
    <w:rsid w:val="001B1BEE"/>
    <w:rsid w:val="001B1D01"/>
    <w:rsid w:val="001B2679"/>
    <w:rsid w:val="001B27DC"/>
    <w:rsid w:val="001B2B1E"/>
    <w:rsid w:val="001B2BAB"/>
    <w:rsid w:val="001B3A18"/>
    <w:rsid w:val="001B3AF5"/>
    <w:rsid w:val="001B3C4D"/>
    <w:rsid w:val="001B3D92"/>
    <w:rsid w:val="001B3F77"/>
    <w:rsid w:val="001B4418"/>
    <w:rsid w:val="001B45EF"/>
    <w:rsid w:val="001B46C3"/>
    <w:rsid w:val="001B4CEE"/>
    <w:rsid w:val="001B4E1D"/>
    <w:rsid w:val="001B5381"/>
    <w:rsid w:val="001B5596"/>
    <w:rsid w:val="001B56A7"/>
    <w:rsid w:val="001B56DA"/>
    <w:rsid w:val="001B586A"/>
    <w:rsid w:val="001B5EBC"/>
    <w:rsid w:val="001B6301"/>
    <w:rsid w:val="001B6341"/>
    <w:rsid w:val="001B635B"/>
    <w:rsid w:val="001B6668"/>
    <w:rsid w:val="001B6B55"/>
    <w:rsid w:val="001B6E6B"/>
    <w:rsid w:val="001B6E80"/>
    <w:rsid w:val="001B722D"/>
    <w:rsid w:val="001B7A31"/>
    <w:rsid w:val="001B7DB3"/>
    <w:rsid w:val="001B7DB5"/>
    <w:rsid w:val="001B7F1F"/>
    <w:rsid w:val="001C02D4"/>
    <w:rsid w:val="001C0303"/>
    <w:rsid w:val="001C0530"/>
    <w:rsid w:val="001C0954"/>
    <w:rsid w:val="001C0A46"/>
    <w:rsid w:val="001C0C1C"/>
    <w:rsid w:val="001C0DA8"/>
    <w:rsid w:val="001C11F5"/>
    <w:rsid w:val="001C1509"/>
    <w:rsid w:val="001C171E"/>
    <w:rsid w:val="001C1C96"/>
    <w:rsid w:val="001C24BC"/>
    <w:rsid w:val="001C24EF"/>
    <w:rsid w:val="001C252C"/>
    <w:rsid w:val="001C2582"/>
    <w:rsid w:val="001C25F1"/>
    <w:rsid w:val="001C2887"/>
    <w:rsid w:val="001C28BC"/>
    <w:rsid w:val="001C28F9"/>
    <w:rsid w:val="001C2BBD"/>
    <w:rsid w:val="001C2F19"/>
    <w:rsid w:val="001C3098"/>
    <w:rsid w:val="001C3341"/>
    <w:rsid w:val="001C37C7"/>
    <w:rsid w:val="001C3EB2"/>
    <w:rsid w:val="001C3F36"/>
    <w:rsid w:val="001C46D7"/>
    <w:rsid w:val="001C4775"/>
    <w:rsid w:val="001C4834"/>
    <w:rsid w:val="001C4DC2"/>
    <w:rsid w:val="001C5078"/>
    <w:rsid w:val="001C5CAA"/>
    <w:rsid w:val="001C5E46"/>
    <w:rsid w:val="001C5EA5"/>
    <w:rsid w:val="001C5EF3"/>
    <w:rsid w:val="001C6040"/>
    <w:rsid w:val="001C613C"/>
    <w:rsid w:val="001C66B3"/>
    <w:rsid w:val="001C6F42"/>
    <w:rsid w:val="001C716F"/>
    <w:rsid w:val="001C7C67"/>
    <w:rsid w:val="001D0378"/>
    <w:rsid w:val="001D0565"/>
    <w:rsid w:val="001D06E5"/>
    <w:rsid w:val="001D0B89"/>
    <w:rsid w:val="001D0F81"/>
    <w:rsid w:val="001D1031"/>
    <w:rsid w:val="001D114C"/>
    <w:rsid w:val="001D1150"/>
    <w:rsid w:val="001D121D"/>
    <w:rsid w:val="001D1724"/>
    <w:rsid w:val="001D17B1"/>
    <w:rsid w:val="001D187A"/>
    <w:rsid w:val="001D1A38"/>
    <w:rsid w:val="001D1CD6"/>
    <w:rsid w:val="001D1D31"/>
    <w:rsid w:val="001D1DB1"/>
    <w:rsid w:val="001D1EB8"/>
    <w:rsid w:val="001D259F"/>
    <w:rsid w:val="001D284E"/>
    <w:rsid w:val="001D2ABD"/>
    <w:rsid w:val="001D2C46"/>
    <w:rsid w:val="001D2D6C"/>
    <w:rsid w:val="001D34C6"/>
    <w:rsid w:val="001D350F"/>
    <w:rsid w:val="001D37E7"/>
    <w:rsid w:val="001D39A3"/>
    <w:rsid w:val="001D3A63"/>
    <w:rsid w:val="001D3C6D"/>
    <w:rsid w:val="001D3FD2"/>
    <w:rsid w:val="001D405A"/>
    <w:rsid w:val="001D4178"/>
    <w:rsid w:val="001D4958"/>
    <w:rsid w:val="001D4961"/>
    <w:rsid w:val="001D4C2D"/>
    <w:rsid w:val="001D50CD"/>
    <w:rsid w:val="001D555A"/>
    <w:rsid w:val="001D55A0"/>
    <w:rsid w:val="001D56D5"/>
    <w:rsid w:val="001D5C23"/>
    <w:rsid w:val="001D5C26"/>
    <w:rsid w:val="001D5D3F"/>
    <w:rsid w:val="001D5F23"/>
    <w:rsid w:val="001D6592"/>
    <w:rsid w:val="001D664E"/>
    <w:rsid w:val="001D67E4"/>
    <w:rsid w:val="001D6C58"/>
    <w:rsid w:val="001D6D73"/>
    <w:rsid w:val="001D6E60"/>
    <w:rsid w:val="001D6FC9"/>
    <w:rsid w:val="001D7055"/>
    <w:rsid w:val="001D707A"/>
    <w:rsid w:val="001D7298"/>
    <w:rsid w:val="001D7A61"/>
    <w:rsid w:val="001D7BF5"/>
    <w:rsid w:val="001D7D2E"/>
    <w:rsid w:val="001D7E99"/>
    <w:rsid w:val="001E0084"/>
    <w:rsid w:val="001E015A"/>
    <w:rsid w:val="001E03CF"/>
    <w:rsid w:val="001E06F6"/>
    <w:rsid w:val="001E0C3F"/>
    <w:rsid w:val="001E0E3D"/>
    <w:rsid w:val="001E0E8E"/>
    <w:rsid w:val="001E113B"/>
    <w:rsid w:val="001E12C3"/>
    <w:rsid w:val="001E14D2"/>
    <w:rsid w:val="001E159C"/>
    <w:rsid w:val="001E1746"/>
    <w:rsid w:val="001E1A55"/>
    <w:rsid w:val="001E1C05"/>
    <w:rsid w:val="001E1ED1"/>
    <w:rsid w:val="001E2534"/>
    <w:rsid w:val="001E27DD"/>
    <w:rsid w:val="001E2D69"/>
    <w:rsid w:val="001E32FF"/>
    <w:rsid w:val="001E38BA"/>
    <w:rsid w:val="001E3B06"/>
    <w:rsid w:val="001E3D80"/>
    <w:rsid w:val="001E40BB"/>
    <w:rsid w:val="001E4514"/>
    <w:rsid w:val="001E47F1"/>
    <w:rsid w:val="001E47FE"/>
    <w:rsid w:val="001E48A3"/>
    <w:rsid w:val="001E48A8"/>
    <w:rsid w:val="001E49FE"/>
    <w:rsid w:val="001E4BB8"/>
    <w:rsid w:val="001E4ECD"/>
    <w:rsid w:val="001E4F8F"/>
    <w:rsid w:val="001E5793"/>
    <w:rsid w:val="001E5824"/>
    <w:rsid w:val="001E5D8B"/>
    <w:rsid w:val="001E69F0"/>
    <w:rsid w:val="001E6AB3"/>
    <w:rsid w:val="001E6BAB"/>
    <w:rsid w:val="001E7402"/>
    <w:rsid w:val="001E764A"/>
    <w:rsid w:val="001E7C45"/>
    <w:rsid w:val="001E7CF9"/>
    <w:rsid w:val="001E7D90"/>
    <w:rsid w:val="001E7F61"/>
    <w:rsid w:val="001E7FE9"/>
    <w:rsid w:val="001F00D7"/>
    <w:rsid w:val="001F027B"/>
    <w:rsid w:val="001F03A7"/>
    <w:rsid w:val="001F03E9"/>
    <w:rsid w:val="001F0637"/>
    <w:rsid w:val="001F0E13"/>
    <w:rsid w:val="001F0F23"/>
    <w:rsid w:val="001F108F"/>
    <w:rsid w:val="001F1518"/>
    <w:rsid w:val="001F154A"/>
    <w:rsid w:val="001F1675"/>
    <w:rsid w:val="001F1821"/>
    <w:rsid w:val="001F1A9C"/>
    <w:rsid w:val="001F1B11"/>
    <w:rsid w:val="001F1B53"/>
    <w:rsid w:val="001F1BA7"/>
    <w:rsid w:val="001F1CED"/>
    <w:rsid w:val="001F1EB3"/>
    <w:rsid w:val="001F2179"/>
    <w:rsid w:val="001F23FA"/>
    <w:rsid w:val="001F24EA"/>
    <w:rsid w:val="001F27F3"/>
    <w:rsid w:val="001F2C12"/>
    <w:rsid w:val="001F2D7D"/>
    <w:rsid w:val="001F2F0E"/>
    <w:rsid w:val="001F2F68"/>
    <w:rsid w:val="001F2F7B"/>
    <w:rsid w:val="001F31EB"/>
    <w:rsid w:val="001F3DFF"/>
    <w:rsid w:val="001F3EA8"/>
    <w:rsid w:val="001F3FAE"/>
    <w:rsid w:val="001F404C"/>
    <w:rsid w:val="001F4377"/>
    <w:rsid w:val="001F4436"/>
    <w:rsid w:val="001F481C"/>
    <w:rsid w:val="001F48B3"/>
    <w:rsid w:val="001F4BE4"/>
    <w:rsid w:val="001F4E7E"/>
    <w:rsid w:val="001F503F"/>
    <w:rsid w:val="001F5207"/>
    <w:rsid w:val="001F5251"/>
    <w:rsid w:val="001F55D3"/>
    <w:rsid w:val="001F55DB"/>
    <w:rsid w:val="001F5620"/>
    <w:rsid w:val="001F5856"/>
    <w:rsid w:val="001F58EA"/>
    <w:rsid w:val="001F59E4"/>
    <w:rsid w:val="001F5AC3"/>
    <w:rsid w:val="001F5AC5"/>
    <w:rsid w:val="001F5F1B"/>
    <w:rsid w:val="001F6162"/>
    <w:rsid w:val="001F620C"/>
    <w:rsid w:val="001F645E"/>
    <w:rsid w:val="001F6AA2"/>
    <w:rsid w:val="001F6E25"/>
    <w:rsid w:val="001F6EC9"/>
    <w:rsid w:val="001F73B8"/>
    <w:rsid w:val="001F74DD"/>
    <w:rsid w:val="001F7FFA"/>
    <w:rsid w:val="00200270"/>
    <w:rsid w:val="00200472"/>
    <w:rsid w:val="00200489"/>
    <w:rsid w:val="0020048B"/>
    <w:rsid w:val="00200B29"/>
    <w:rsid w:val="00200E53"/>
    <w:rsid w:val="00201830"/>
    <w:rsid w:val="00201ED0"/>
    <w:rsid w:val="002025D8"/>
    <w:rsid w:val="00202874"/>
    <w:rsid w:val="00202D51"/>
    <w:rsid w:val="00202E2A"/>
    <w:rsid w:val="00202FE5"/>
    <w:rsid w:val="0020309C"/>
    <w:rsid w:val="0020326F"/>
    <w:rsid w:val="00203301"/>
    <w:rsid w:val="002036EA"/>
    <w:rsid w:val="00203E0A"/>
    <w:rsid w:val="002041E3"/>
    <w:rsid w:val="002046DB"/>
    <w:rsid w:val="00204805"/>
    <w:rsid w:val="00204D74"/>
    <w:rsid w:val="00204F33"/>
    <w:rsid w:val="0020543F"/>
    <w:rsid w:val="0020545B"/>
    <w:rsid w:val="0020552F"/>
    <w:rsid w:val="00205761"/>
    <w:rsid w:val="002058B2"/>
    <w:rsid w:val="002059AC"/>
    <w:rsid w:val="00205BB2"/>
    <w:rsid w:val="00205EE3"/>
    <w:rsid w:val="002061F8"/>
    <w:rsid w:val="002062E9"/>
    <w:rsid w:val="00206312"/>
    <w:rsid w:val="002063F8"/>
    <w:rsid w:val="00206B7C"/>
    <w:rsid w:val="00206D38"/>
    <w:rsid w:val="00206D70"/>
    <w:rsid w:val="002070D3"/>
    <w:rsid w:val="002076A7"/>
    <w:rsid w:val="00207717"/>
    <w:rsid w:val="0020793A"/>
    <w:rsid w:val="002079ED"/>
    <w:rsid w:val="00207BB1"/>
    <w:rsid w:val="00207BFA"/>
    <w:rsid w:val="00207C3F"/>
    <w:rsid w:val="002103F1"/>
    <w:rsid w:val="00210400"/>
    <w:rsid w:val="0021065C"/>
    <w:rsid w:val="0021098F"/>
    <w:rsid w:val="002109E4"/>
    <w:rsid w:val="00210DFD"/>
    <w:rsid w:val="00210EA5"/>
    <w:rsid w:val="002113DA"/>
    <w:rsid w:val="00211972"/>
    <w:rsid w:val="00211A3D"/>
    <w:rsid w:val="00211CCF"/>
    <w:rsid w:val="00211DA1"/>
    <w:rsid w:val="002120CD"/>
    <w:rsid w:val="002120DF"/>
    <w:rsid w:val="0021243C"/>
    <w:rsid w:val="002126DB"/>
    <w:rsid w:val="002126F8"/>
    <w:rsid w:val="002128D4"/>
    <w:rsid w:val="002129C8"/>
    <w:rsid w:val="00212CCE"/>
    <w:rsid w:val="00212E15"/>
    <w:rsid w:val="00212EDB"/>
    <w:rsid w:val="0021300A"/>
    <w:rsid w:val="0021321C"/>
    <w:rsid w:val="0021345C"/>
    <w:rsid w:val="0021348D"/>
    <w:rsid w:val="002136E3"/>
    <w:rsid w:val="00213701"/>
    <w:rsid w:val="002137DA"/>
    <w:rsid w:val="002137F1"/>
    <w:rsid w:val="00213BC3"/>
    <w:rsid w:val="00213D07"/>
    <w:rsid w:val="00214034"/>
    <w:rsid w:val="0021434D"/>
    <w:rsid w:val="00214519"/>
    <w:rsid w:val="0021476F"/>
    <w:rsid w:val="00214826"/>
    <w:rsid w:val="002148DE"/>
    <w:rsid w:val="002148FA"/>
    <w:rsid w:val="00214E0C"/>
    <w:rsid w:val="00214E5D"/>
    <w:rsid w:val="002150CB"/>
    <w:rsid w:val="00215203"/>
    <w:rsid w:val="00215359"/>
    <w:rsid w:val="00215930"/>
    <w:rsid w:val="00215C63"/>
    <w:rsid w:val="00215FEA"/>
    <w:rsid w:val="00216588"/>
    <w:rsid w:val="00216784"/>
    <w:rsid w:val="00216B1D"/>
    <w:rsid w:val="002174B8"/>
    <w:rsid w:val="002174D8"/>
    <w:rsid w:val="0021770B"/>
    <w:rsid w:val="002178C3"/>
    <w:rsid w:val="00217AA3"/>
    <w:rsid w:val="0022007A"/>
    <w:rsid w:val="00220292"/>
    <w:rsid w:val="00220A34"/>
    <w:rsid w:val="00220FE7"/>
    <w:rsid w:val="002210F1"/>
    <w:rsid w:val="0022143C"/>
    <w:rsid w:val="002215D3"/>
    <w:rsid w:val="00221AD1"/>
    <w:rsid w:val="00221B69"/>
    <w:rsid w:val="00221C7C"/>
    <w:rsid w:val="00221E73"/>
    <w:rsid w:val="002221C7"/>
    <w:rsid w:val="00222451"/>
    <w:rsid w:val="002225BF"/>
    <w:rsid w:val="002225F1"/>
    <w:rsid w:val="0022265B"/>
    <w:rsid w:val="002226D0"/>
    <w:rsid w:val="00222749"/>
    <w:rsid w:val="00222962"/>
    <w:rsid w:val="00222D2F"/>
    <w:rsid w:val="00222DD3"/>
    <w:rsid w:val="00222E35"/>
    <w:rsid w:val="00222FD2"/>
    <w:rsid w:val="00223009"/>
    <w:rsid w:val="00223015"/>
    <w:rsid w:val="00223403"/>
    <w:rsid w:val="00223405"/>
    <w:rsid w:val="00223447"/>
    <w:rsid w:val="002234DE"/>
    <w:rsid w:val="00223594"/>
    <w:rsid w:val="00223771"/>
    <w:rsid w:val="00223B0E"/>
    <w:rsid w:val="00223D08"/>
    <w:rsid w:val="00223D30"/>
    <w:rsid w:val="00224A48"/>
    <w:rsid w:val="00224D3F"/>
    <w:rsid w:val="00224EEA"/>
    <w:rsid w:val="0022532C"/>
    <w:rsid w:val="00225449"/>
    <w:rsid w:val="00225811"/>
    <w:rsid w:val="00225A04"/>
    <w:rsid w:val="00225B46"/>
    <w:rsid w:val="00225C08"/>
    <w:rsid w:val="00225D01"/>
    <w:rsid w:val="00225DF7"/>
    <w:rsid w:val="00225ECD"/>
    <w:rsid w:val="00225F7F"/>
    <w:rsid w:val="00226431"/>
    <w:rsid w:val="00226654"/>
    <w:rsid w:val="00226671"/>
    <w:rsid w:val="002267A7"/>
    <w:rsid w:val="00226DEA"/>
    <w:rsid w:val="00226F8F"/>
    <w:rsid w:val="00227642"/>
    <w:rsid w:val="00227A0F"/>
    <w:rsid w:val="00227EEB"/>
    <w:rsid w:val="002300A5"/>
    <w:rsid w:val="0023027C"/>
    <w:rsid w:val="0023046D"/>
    <w:rsid w:val="00230628"/>
    <w:rsid w:val="002309B1"/>
    <w:rsid w:val="00230BCF"/>
    <w:rsid w:val="00230E6A"/>
    <w:rsid w:val="002312B8"/>
    <w:rsid w:val="002318F1"/>
    <w:rsid w:val="00231C2C"/>
    <w:rsid w:val="00231E5A"/>
    <w:rsid w:val="00231EFD"/>
    <w:rsid w:val="00232496"/>
    <w:rsid w:val="002326B9"/>
    <w:rsid w:val="002327F4"/>
    <w:rsid w:val="002329B7"/>
    <w:rsid w:val="00232FEC"/>
    <w:rsid w:val="00233245"/>
    <w:rsid w:val="00233ADC"/>
    <w:rsid w:val="00233BE5"/>
    <w:rsid w:val="00233FC0"/>
    <w:rsid w:val="0023438C"/>
    <w:rsid w:val="0023440E"/>
    <w:rsid w:val="00234778"/>
    <w:rsid w:val="00234B0F"/>
    <w:rsid w:val="00234B4C"/>
    <w:rsid w:val="00234BD2"/>
    <w:rsid w:val="0023505D"/>
    <w:rsid w:val="002350D9"/>
    <w:rsid w:val="00235334"/>
    <w:rsid w:val="002359F2"/>
    <w:rsid w:val="00235A89"/>
    <w:rsid w:val="00235C48"/>
    <w:rsid w:val="00235E4D"/>
    <w:rsid w:val="00235EC6"/>
    <w:rsid w:val="00235EDF"/>
    <w:rsid w:val="00236253"/>
    <w:rsid w:val="00236467"/>
    <w:rsid w:val="00236579"/>
    <w:rsid w:val="002366CC"/>
    <w:rsid w:val="002368CF"/>
    <w:rsid w:val="00236AB3"/>
    <w:rsid w:val="00236D47"/>
    <w:rsid w:val="00236F49"/>
    <w:rsid w:val="00237606"/>
    <w:rsid w:val="002376AD"/>
    <w:rsid w:val="00237852"/>
    <w:rsid w:val="00237BA6"/>
    <w:rsid w:val="00237CEA"/>
    <w:rsid w:val="00237E7B"/>
    <w:rsid w:val="00240199"/>
    <w:rsid w:val="00240300"/>
    <w:rsid w:val="00240532"/>
    <w:rsid w:val="0024061E"/>
    <w:rsid w:val="002409DA"/>
    <w:rsid w:val="00240CA0"/>
    <w:rsid w:val="00240E28"/>
    <w:rsid w:val="00240E43"/>
    <w:rsid w:val="00241466"/>
    <w:rsid w:val="00241534"/>
    <w:rsid w:val="00241598"/>
    <w:rsid w:val="0024192D"/>
    <w:rsid w:val="00241E11"/>
    <w:rsid w:val="00241EA5"/>
    <w:rsid w:val="00242058"/>
    <w:rsid w:val="00242BE2"/>
    <w:rsid w:val="00242DC4"/>
    <w:rsid w:val="00242DCC"/>
    <w:rsid w:val="002430F0"/>
    <w:rsid w:val="002431F2"/>
    <w:rsid w:val="002433A5"/>
    <w:rsid w:val="002435E2"/>
    <w:rsid w:val="002438FF"/>
    <w:rsid w:val="00243B84"/>
    <w:rsid w:val="0024450C"/>
    <w:rsid w:val="0024450D"/>
    <w:rsid w:val="002448F9"/>
    <w:rsid w:val="002449E5"/>
    <w:rsid w:val="00244A46"/>
    <w:rsid w:val="00244C86"/>
    <w:rsid w:val="0024500C"/>
    <w:rsid w:val="002453AF"/>
    <w:rsid w:val="00245644"/>
    <w:rsid w:val="002458AF"/>
    <w:rsid w:val="00245BC5"/>
    <w:rsid w:val="00245CF4"/>
    <w:rsid w:val="00245FB3"/>
    <w:rsid w:val="002460F3"/>
    <w:rsid w:val="002468AA"/>
    <w:rsid w:val="00246A7A"/>
    <w:rsid w:val="00246E8D"/>
    <w:rsid w:val="0024737E"/>
    <w:rsid w:val="002475BF"/>
    <w:rsid w:val="0024762E"/>
    <w:rsid w:val="00247639"/>
    <w:rsid w:val="0024776F"/>
    <w:rsid w:val="00247882"/>
    <w:rsid w:val="00247883"/>
    <w:rsid w:val="00247B83"/>
    <w:rsid w:val="00250411"/>
    <w:rsid w:val="0025080E"/>
    <w:rsid w:val="00250A42"/>
    <w:rsid w:val="00250E13"/>
    <w:rsid w:val="00251024"/>
    <w:rsid w:val="00251048"/>
    <w:rsid w:val="00251080"/>
    <w:rsid w:val="002512FA"/>
    <w:rsid w:val="0025134C"/>
    <w:rsid w:val="002515F5"/>
    <w:rsid w:val="00251608"/>
    <w:rsid w:val="0025170E"/>
    <w:rsid w:val="0025186F"/>
    <w:rsid w:val="00251D42"/>
    <w:rsid w:val="00251D4B"/>
    <w:rsid w:val="00251DE5"/>
    <w:rsid w:val="00251F0D"/>
    <w:rsid w:val="00252058"/>
    <w:rsid w:val="00252157"/>
    <w:rsid w:val="0025242D"/>
    <w:rsid w:val="00252623"/>
    <w:rsid w:val="0025263E"/>
    <w:rsid w:val="0025280F"/>
    <w:rsid w:val="00252A66"/>
    <w:rsid w:val="00252E8F"/>
    <w:rsid w:val="00253022"/>
    <w:rsid w:val="002531CE"/>
    <w:rsid w:val="00253708"/>
    <w:rsid w:val="0025374D"/>
    <w:rsid w:val="002537C4"/>
    <w:rsid w:val="002537E3"/>
    <w:rsid w:val="00254523"/>
    <w:rsid w:val="002546F4"/>
    <w:rsid w:val="00254861"/>
    <w:rsid w:val="00254B33"/>
    <w:rsid w:val="00254B5B"/>
    <w:rsid w:val="00254C8E"/>
    <w:rsid w:val="0025545A"/>
    <w:rsid w:val="0025577E"/>
    <w:rsid w:val="00255A78"/>
    <w:rsid w:val="00255D22"/>
    <w:rsid w:val="00255E71"/>
    <w:rsid w:val="00255F0D"/>
    <w:rsid w:val="00255F29"/>
    <w:rsid w:val="00255FF9"/>
    <w:rsid w:val="0025617C"/>
    <w:rsid w:val="00256554"/>
    <w:rsid w:val="002568FD"/>
    <w:rsid w:val="00256A0D"/>
    <w:rsid w:val="00256D68"/>
    <w:rsid w:val="002570CA"/>
    <w:rsid w:val="00257752"/>
    <w:rsid w:val="0025778F"/>
    <w:rsid w:val="002577AB"/>
    <w:rsid w:val="00257B0F"/>
    <w:rsid w:val="0026045B"/>
    <w:rsid w:val="00260946"/>
    <w:rsid w:val="00260AA8"/>
    <w:rsid w:val="00260D31"/>
    <w:rsid w:val="00260DC6"/>
    <w:rsid w:val="00260EE5"/>
    <w:rsid w:val="00261271"/>
    <w:rsid w:val="002612E4"/>
    <w:rsid w:val="002613AF"/>
    <w:rsid w:val="00261451"/>
    <w:rsid w:val="002614EB"/>
    <w:rsid w:val="002616E5"/>
    <w:rsid w:val="002617A0"/>
    <w:rsid w:val="002618AB"/>
    <w:rsid w:val="0026194D"/>
    <w:rsid w:val="00261A9E"/>
    <w:rsid w:val="00261B47"/>
    <w:rsid w:val="00261F3B"/>
    <w:rsid w:val="00263281"/>
    <w:rsid w:val="002633C4"/>
    <w:rsid w:val="002633E2"/>
    <w:rsid w:val="00263602"/>
    <w:rsid w:val="002636C5"/>
    <w:rsid w:val="00263857"/>
    <w:rsid w:val="00263890"/>
    <w:rsid w:val="00263907"/>
    <w:rsid w:val="00263E90"/>
    <w:rsid w:val="00263FD7"/>
    <w:rsid w:val="00264065"/>
    <w:rsid w:val="00264079"/>
    <w:rsid w:val="002640AB"/>
    <w:rsid w:val="002640F7"/>
    <w:rsid w:val="00264326"/>
    <w:rsid w:val="0026445D"/>
    <w:rsid w:val="002644D5"/>
    <w:rsid w:val="00264614"/>
    <w:rsid w:val="00264E84"/>
    <w:rsid w:val="00264EBE"/>
    <w:rsid w:val="00265118"/>
    <w:rsid w:val="00265237"/>
    <w:rsid w:val="00265635"/>
    <w:rsid w:val="00265734"/>
    <w:rsid w:val="00265870"/>
    <w:rsid w:val="00265928"/>
    <w:rsid w:val="00265A5C"/>
    <w:rsid w:val="00265DD4"/>
    <w:rsid w:val="00266700"/>
    <w:rsid w:val="002667F6"/>
    <w:rsid w:val="002669EC"/>
    <w:rsid w:val="002672D7"/>
    <w:rsid w:val="002673D8"/>
    <w:rsid w:val="00267459"/>
    <w:rsid w:val="002674B4"/>
    <w:rsid w:val="00267614"/>
    <w:rsid w:val="0026765F"/>
    <w:rsid w:val="0026786D"/>
    <w:rsid w:val="00267D43"/>
    <w:rsid w:val="00267F78"/>
    <w:rsid w:val="00270299"/>
    <w:rsid w:val="0027032A"/>
    <w:rsid w:val="00270670"/>
    <w:rsid w:val="00270932"/>
    <w:rsid w:val="00270B6C"/>
    <w:rsid w:val="00270CC8"/>
    <w:rsid w:val="00270D1C"/>
    <w:rsid w:val="00270E0E"/>
    <w:rsid w:val="00270F7A"/>
    <w:rsid w:val="0027118C"/>
    <w:rsid w:val="002718D1"/>
    <w:rsid w:val="002719B3"/>
    <w:rsid w:val="00272113"/>
    <w:rsid w:val="0027256A"/>
    <w:rsid w:val="0027276F"/>
    <w:rsid w:val="00272FBF"/>
    <w:rsid w:val="0027340F"/>
    <w:rsid w:val="0027399B"/>
    <w:rsid w:val="00273C65"/>
    <w:rsid w:val="00273EA4"/>
    <w:rsid w:val="00273EFE"/>
    <w:rsid w:val="00274588"/>
    <w:rsid w:val="00274698"/>
    <w:rsid w:val="002752C2"/>
    <w:rsid w:val="00275306"/>
    <w:rsid w:val="00275317"/>
    <w:rsid w:val="002758C9"/>
    <w:rsid w:val="0027592B"/>
    <w:rsid w:val="0027597C"/>
    <w:rsid w:val="00275A2B"/>
    <w:rsid w:val="00275A6C"/>
    <w:rsid w:val="00275CB7"/>
    <w:rsid w:val="002768E2"/>
    <w:rsid w:val="00276BA9"/>
    <w:rsid w:val="00276C53"/>
    <w:rsid w:val="00276ECE"/>
    <w:rsid w:val="00276FA3"/>
    <w:rsid w:val="00276FA7"/>
    <w:rsid w:val="00277822"/>
    <w:rsid w:val="00277B9B"/>
    <w:rsid w:val="00277F02"/>
    <w:rsid w:val="00277FBF"/>
    <w:rsid w:val="002809B0"/>
    <w:rsid w:val="0028110E"/>
    <w:rsid w:val="00281174"/>
    <w:rsid w:val="0028119E"/>
    <w:rsid w:val="002811AF"/>
    <w:rsid w:val="002813FA"/>
    <w:rsid w:val="00281519"/>
    <w:rsid w:val="00281787"/>
    <w:rsid w:val="00281CF3"/>
    <w:rsid w:val="00281F3E"/>
    <w:rsid w:val="002823A9"/>
    <w:rsid w:val="002823E3"/>
    <w:rsid w:val="002829F3"/>
    <w:rsid w:val="00282A14"/>
    <w:rsid w:val="00282DD0"/>
    <w:rsid w:val="00282FFF"/>
    <w:rsid w:val="00283236"/>
    <w:rsid w:val="0028375A"/>
    <w:rsid w:val="00283820"/>
    <w:rsid w:val="00283A74"/>
    <w:rsid w:val="00283B96"/>
    <w:rsid w:val="00283C9A"/>
    <w:rsid w:val="00284047"/>
    <w:rsid w:val="00284251"/>
    <w:rsid w:val="00284414"/>
    <w:rsid w:val="00284602"/>
    <w:rsid w:val="00284671"/>
    <w:rsid w:val="002846A0"/>
    <w:rsid w:val="002846B7"/>
    <w:rsid w:val="00284980"/>
    <w:rsid w:val="00284A5B"/>
    <w:rsid w:val="00284C17"/>
    <w:rsid w:val="00284EFF"/>
    <w:rsid w:val="00284FA2"/>
    <w:rsid w:val="00285756"/>
    <w:rsid w:val="0028582C"/>
    <w:rsid w:val="00285882"/>
    <w:rsid w:val="00285B2E"/>
    <w:rsid w:val="0028600D"/>
    <w:rsid w:val="00286B35"/>
    <w:rsid w:val="00286BEA"/>
    <w:rsid w:val="00286D8C"/>
    <w:rsid w:val="00287451"/>
    <w:rsid w:val="002878E8"/>
    <w:rsid w:val="00287AAB"/>
    <w:rsid w:val="00287B50"/>
    <w:rsid w:val="0029006F"/>
    <w:rsid w:val="002900AA"/>
    <w:rsid w:val="002901D5"/>
    <w:rsid w:val="00290258"/>
    <w:rsid w:val="00290573"/>
    <w:rsid w:val="002906F6"/>
    <w:rsid w:val="002909FE"/>
    <w:rsid w:val="00290C15"/>
    <w:rsid w:val="00290D84"/>
    <w:rsid w:val="00290E61"/>
    <w:rsid w:val="00291056"/>
    <w:rsid w:val="002913DD"/>
    <w:rsid w:val="002914FD"/>
    <w:rsid w:val="00291581"/>
    <w:rsid w:val="00291C1D"/>
    <w:rsid w:val="00291C37"/>
    <w:rsid w:val="00291F9A"/>
    <w:rsid w:val="002921C6"/>
    <w:rsid w:val="00292287"/>
    <w:rsid w:val="00292344"/>
    <w:rsid w:val="0029296C"/>
    <w:rsid w:val="00292D3A"/>
    <w:rsid w:val="00292D97"/>
    <w:rsid w:val="0029312B"/>
    <w:rsid w:val="00293A19"/>
    <w:rsid w:val="00293BD6"/>
    <w:rsid w:val="00293F22"/>
    <w:rsid w:val="002945D6"/>
    <w:rsid w:val="00294777"/>
    <w:rsid w:val="0029480C"/>
    <w:rsid w:val="0029490D"/>
    <w:rsid w:val="002949FE"/>
    <w:rsid w:val="00294E7E"/>
    <w:rsid w:val="002950D6"/>
    <w:rsid w:val="00295171"/>
    <w:rsid w:val="00295213"/>
    <w:rsid w:val="0029524B"/>
    <w:rsid w:val="002958D2"/>
    <w:rsid w:val="00295A7D"/>
    <w:rsid w:val="00295B6F"/>
    <w:rsid w:val="002960B0"/>
    <w:rsid w:val="00296396"/>
    <w:rsid w:val="002963E8"/>
    <w:rsid w:val="00296455"/>
    <w:rsid w:val="002964AD"/>
    <w:rsid w:val="00296564"/>
    <w:rsid w:val="002968EC"/>
    <w:rsid w:val="002969DA"/>
    <w:rsid w:val="00296BE6"/>
    <w:rsid w:val="00296F6D"/>
    <w:rsid w:val="0029703A"/>
    <w:rsid w:val="00297258"/>
    <w:rsid w:val="0029752A"/>
    <w:rsid w:val="0029766D"/>
    <w:rsid w:val="0029788F"/>
    <w:rsid w:val="00297A5A"/>
    <w:rsid w:val="00297C41"/>
    <w:rsid w:val="00297F43"/>
    <w:rsid w:val="002A0161"/>
    <w:rsid w:val="002A0B40"/>
    <w:rsid w:val="002A0BEE"/>
    <w:rsid w:val="002A0C09"/>
    <w:rsid w:val="002A0DEB"/>
    <w:rsid w:val="002A1311"/>
    <w:rsid w:val="002A1BE7"/>
    <w:rsid w:val="002A1C6A"/>
    <w:rsid w:val="002A1F0B"/>
    <w:rsid w:val="002A2142"/>
    <w:rsid w:val="002A221B"/>
    <w:rsid w:val="002A231D"/>
    <w:rsid w:val="002A256D"/>
    <w:rsid w:val="002A25C9"/>
    <w:rsid w:val="002A25DE"/>
    <w:rsid w:val="002A311A"/>
    <w:rsid w:val="002A34D3"/>
    <w:rsid w:val="002A3508"/>
    <w:rsid w:val="002A36D8"/>
    <w:rsid w:val="002A38A4"/>
    <w:rsid w:val="002A3D23"/>
    <w:rsid w:val="002A3F59"/>
    <w:rsid w:val="002A4081"/>
    <w:rsid w:val="002A440A"/>
    <w:rsid w:val="002A4484"/>
    <w:rsid w:val="002A4647"/>
    <w:rsid w:val="002A476E"/>
    <w:rsid w:val="002A49F1"/>
    <w:rsid w:val="002A4D2F"/>
    <w:rsid w:val="002A5159"/>
    <w:rsid w:val="002A5554"/>
    <w:rsid w:val="002A562A"/>
    <w:rsid w:val="002A6128"/>
    <w:rsid w:val="002A6497"/>
    <w:rsid w:val="002A65ED"/>
    <w:rsid w:val="002A6774"/>
    <w:rsid w:val="002A6815"/>
    <w:rsid w:val="002A6E12"/>
    <w:rsid w:val="002A6EFA"/>
    <w:rsid w:val="002A7103"/>
    <w:rsid w:val="002A7553"/>
    <w:rsid w:val="002A758A"/>
    <w:rsid w:val="002A788F"/>
    <w:rsid w:val="002A7B07"/>
    <w:rsid w:val="002A7CDD"/>
    <w:rsid w:val="002A7D7F"/>
    <w:rsid w:val="002A7DC6"/>
    <w:rsid w:val="002A7E0C"/>
    <w:rsid w:val="002B0296"/>
    <w:rsid w:val="002B0529"/>
    <w:rsid w:val="002B0611"/>
    <w:rsid w:val="002B0639"/>
    <w:rsid w:val="002B0D64"/>
    <w:rsid w:val="002B0F9D"/>
    <w:rsid w:val="002B1084"/>
    <w:rsid w:val="002B124C"/>
    <w:rsid w:val="002B1E8F"/>
    <w:rsid w:val="002B1EF4"/>
    <w:rsid w:val="002B220F"/>
    <w:rsid w:val="002B24AE"/>
    <w:rsid w:val="002B2BE1"/>
    <w:rsid w:val="002B36DC"/>
    <w:rsid w:val="002B36F5"/>
    <w:rsid w:val="002B3774"/>
    <w:rsid w:val="002B38E2"/>
    <w:rsid w:val="002B3B44"/>
    <w:rsid w:val="002B3C0F"/>
    <w:rsid w:val="002B3DF0"/>
    <w:rsid w:val="002B3E5A"/>
    <w:rsid w:val="002B3E5E"/>
    <w:rsid w:val="002B436E"/>
    <w:rsid w:val="002B43CC"/>
    <w:rsid w:val="002B4403"/>
    <w:rsid w:val="002B4435"/>
    <w:rsid w:val="002B4867"/>
    <w:rsid w:val="002B4A3F"/>
    <w:rsid w:val="002B4A66"/>
    <w:rsid w:val="002B4F60"/>
    <w:rsid w:val="002B4FD0"/>
    <w:rsid w:val="002B5970"/>
    <w:rsid w:val="002B59A2"/>
    <w:rsid w:val="002B5BD6"/>
    <w:rsid w:val="002B60F2"/>
    <w:rsid w:val="002B6296"/>
    <w:rsid w:val="002B653A"/>
    <w:rsid w:val="002B67AB"/>
    <w:rsid w:val="002B6960"/>
    <w:rsid w:val="002B6A03"/>
    <w:rsid w:val="002B6A98"/>
    <w:rsid w:val="002B6D93"/>
    <w:rsid w:val="002B7180"/>
    <w:rsid w:val="002B7279"/>
    <w:rsid w:val="002B7359"/>
    <w:rsid w:val="002B73D1"/>
    <w:rsid w:val="002B746C"/>
    <w:rsid w:val="002B747D"/>
    <w:rsid w:val="002B74EA"/>
    <w:rsid w:val="002B76F1"/>
    <w:rsid w:val="002B7BDD"/>
    <w:rsid w:val="002C0288"/>
    <w:rsid w:val="002C02C9"/>
    <w:rsid w:val="002C07DA"/>
    <w:rsid w:val="002C081A"/>
    <w:rsid w:val="002C098E"/>
    <w:rsid w:val="002C0D1E"/>
    <w:rsid w:val="002C0D5D"/>
    <w:rsid w:val="002C11E6"/>
    <w:rsid w:val="002C135D"/>
    <w:rsid w:val="002C164B"/>
    <w:rsid w:val="002C16F2"/>
    <w:rsid w:val="002C1DEE"/>
    <w:rsid w:val="002C2241"/>
    <w:rsid w:val="002C24BF"/>
    <w:rsid w:val="002C2F8C"/>
    <w:rsid w:val="002C33B5"/>
    <w:rsid w:val="002C346B"/>
    <w:rsid w:val="002C358F"/>
    <w:rsid w:val="002C3753"/>
    <w:rsid w:val="002C3787"/>
    <w:rsid w:val="002C40D6"/>
    <w:rsid w:val="002C4141"/>
    <w:rsid w:val="002C4299"/>
    <w:rsid w:val="002C43F5"/>
    <w:rsid w:val="002C4480"/>
    <w:rsid w:val="002C45B8"/>
    <w:rsid w:val="002C4643"/>
    <w:rsid w:val="002C4AC0"/>
    <w:rsid w:val="002C4AC9"/>
    <w:rsid w:val="002C5531"/>
    <w:rsid w:val="002C57C0"/>
    <w:rsid w:val="002C59A8"/>
    <w:rsid w:val="002C5A3E"/>
    <w:rsid w:val="002C5BA7"/>
    <w:rsid w:val="002C5DDB"/>
    <w:rsid w:val="002C5FEC"/>
    <w:rsid w:val="002C615A"/>
    <w:rsid w:val="002C6BC1"/>
    <w:rsid w:val="002C7280"/>
    <w:rsid w:val="002C7EDF"/>
    <w:rsid w:val="002D01A4"/>
    <w:rsid w:val="002D0333"/>
    <w:rsid w:val="002D0DF4"/>
    <w:rsid w:val="002D1649"/>
    <w:rsid w:val="002D1AE9"/>
    <w:rsid w:val="002D1B48"/>
    <w:rsid w:val="002D20F9"/>
    <w:rsid w:val="002D2744"/>
    <w:rsid w:val="002D29EB"/>
    <w:rsid w:val="002D2A6D"/>
    <w:rsid w:val="002D2E93"/>
    <w:rsid w:val="002D3688"/>
    <w:rsid w:val="002D37CF"/>
    <w:rsid w:val="002D3C0F"/>
    <w:rsid w:val="002D3DB6"/>
    <w:rsid w:val="002D3FCA"/>
    <w:rsid w:val="002D4109"/>
    <w:rsid w:val="002D43B6"/>
    <w:rsid w:val="002D46A8"/>
    <w:rsid w:val="002D4824"/>
    <w:rsid w:val="002D4E81"/>
    <w:rsid w:val="002D51CA"/>
    <w:rsid w:val="002D527B"/>
    <w:rsid w:val="002D539C"/>
    <w:rsid w:val="002D55B6"/>
    <w:rsid w:val="002D5622"/>
    <w:rsid w:val="002D5697"/>
    <w:rsid w:val="002D577C"/>
    <w:rsid w:val="002D58AD"/>
    <w:rsid w:val="002D5C5F"/>
    <w:rsid w:val="002D5F08"/>
    <w:rsid w:val="002D6172"/>
    <w:rsid w:val="002D630F"/>
    <w:rsid w:val="002D71FB"/>
    <w:rsid w:val="002D72C6"/>
    <w:rsid w:val="002D760A"/>
    <w:rsid w:val="002D7736"/>
    <w:rsid w:val="002D77D1"/>
    <w:rsid w:val="002D7B34"/>
    <w:rsid w:val="002D7D6C"/>
    <w:rsid w:val="002D7DA6"/>
    <w:rsid w:val="002E01A3"/>
    <w:rsid w:val="002E01D8"/>
    <w:rsid w:val="002E01E0"/>
    <w:rsid w:val="002E0B3B"/>
    <w:rsid w:val="002E0B5F"/>
    <w:rsid w:val="002E0E2B"/>
    <w:rsid w:val="002E0E3C"/>
    <w:rsid w:val="002E0E57"/>
    <w:rsid w:val="002E0E87"/>
    <w:rsid w:val="002E0F8C"/>
    <w:rsid w:val="002E1206"/>
    <w:rsid w:val="002E1933"/>
    <w:rsid w:val="002E1C94"/>
    <w:rsid w:val="002E1DA7"/>
    <w:rsid w:val="002E20A3"/>
    <w:rsid w:val="002E2634"/>
    <w:rsid w:val="002E27DC"/>
    <w:rsid w:val="002E2876"/>
    <w:rsid w:val="002E28E6"/>
    <w:rsid w:val="002E30DC"/>
    <w:rsid w:val="002E3252"/>
    <w:rsid w:val="002E3903"/>
    <w:rsid w:val="002E3F3D"/>
    <w:rsid w:val="002E4705"/>
    <w:rsid w:val="002E49B2"/>
    <w:rsid w:val="002E4B4C"/>
    <w:rsid w:val="002E4DFC"/>
    <w:rsid w:val="002E5121"/>
    <w:rsid w:val="002E51A6"/>
    <w:rsid w:val="002E5214"/>
    <w:rsid w:val="002E5223"/>
    <w:rsid w:val="002E5280"/>
    <w:rsid w:val="002E554D"/>
    <w:rsid w:val="002E56A5"/>
    <w:rsid w:val="002E5B80"/>
    <w:rsid w:val="002E5BEE"/>
    <w:rsid w:val="002E5D21"/>
    <w:rsid w:val="002E5D38"/>
    <w:rsid w:val="002E5DB6"/>
    <w:rsid w:val="002E65BA"/>
    <w:rsid w:val="002E68CE"/>
    <w:rsid w:val="002E690A"/>
    <w:rsid w:val="002E6BFB"/>
    <w:rsid w:val="002E6C31"/>
    <w:rsid w:val="002E702F"/>
    <w:rsid w:val="002E71A9"/>
    <w:rsid w:val="002E73A5"/>
    <w:rsid w:val="002E7441"/>
    <w:rsid w:val="002E79A5"/>
    <w:rsid w:val="002E7B7C"/>
    <w:rsid w:val="002E7C87"/>
    <w:rsid w:val="002E7CFB"/>
    <w:rsid w:val="002E7E44"/>
    <w:rsid w:val="002E7FD0"/>
    <w:rsid w:val="002F0012"/>
    <w:rsid w:val="002F0272"/>
    <w:rsid w:val="002F05BB"/>
    <w:rsid w:val="002F072E"/>
    <w:rsid w:val="002F091D"/>
    <w:rsid w:val="002F0AFB"/>
    <w:rsid w:val="002F0CEF"/>
    <w:rsid w:val="002F0FDD"/>
    <w:rsid w:val="002F1212"/>
    <w:rsid w:val="002F1248"/>
    <w:rsid w:val="002F1251"/>
    <w:rsid w:val="002F1890"/>
    <w:rsid w:val="002F1997"/>
    <w:rsid w:val="002F1B40"/>
    <w:rsid w:val="002F1B9C"/>
    <w:rsid w:val="002F1BFD"/>
    <w:rsid w:val="002F2136"/>
    <w:rsid w:val="002F2888"/>
    <w:rsid w:val="002F2AC0"/>
    <w:rsid w:val="002F2C34"/>
    <w:rsid w:val="002F2FBE"/>
    <w:rsid w:val="002F3422"/>
    <w:rsid w:val="002F36F7"/>
    <w:rsid w:val="002F38D5"/>
    <w:rsid w:val="002F43CC"/>
    <w:rsid w:val="002F4788"/>
    <w:rsid w:val="002F4B14"/>
    <w:rsid w:val="002F4E0F"/>
    <w:rsid w:val="002F5176"/>
    <w:rsid w:val="002F5556"/>
    <w:rsid w:val="002F55E5"/>
    <w:rsid w:val="002F5801"/>
    <w:rsid w:val="002F5866"/>
    <w:rsid w:val="002F5D10"/>
    <w:rsid w:val="002F6242"/>
    <w:rsid w:val="002F62BA"/>
    <w:rsid w:val="002F678C"/>
    <w:rsid w:val="002F6808"/>
    <w:rsid w:val="002F6867"/>
    <w:rsid w:val="002F6AC9"/>
    <w:rsid w:val="002F6C71"/>
    <w:rsid w:val="002F70CF"/>
    <w:rsid w:val="002F7155"/>
    <w:rsid w:val="002F754D"/>
    <w:rsid w:val="002F7CCB"/>
    <w:rsid w:val="002F7EE5"/>
    <w:rsid w:val="00300119"/>
    <w:rsid w:val="00300259"/>
    <w:rsid w:val="003003CC"/>
    <w:rsid w:val="00300416"/>
    <w:rsid w:val="0030086B"/>
    <w:rsid w:val="0030086D"/>
    <w:rsid w:val="00300ADC"/>
    <w:rsid w:val="00300D6A"/>
    <w:rsid w:val="0030112A"/>
    <w:rsid w:val="003011D8"/>
    <w:rsid w:val="0030120A"/>
    <w:rsid w:val="0030123F"/>
    <w:rsid w:val="00301480"/>
    <w:rsid w:val="00301545"/>
    <w:rsid w:val="00301C95"/>
    <w:rsid w:val="00301CF2"/>
    <w:rsid w:val="00301D71"/>
    <w:rsid w:val="0030258F"/>
    <w:rsid w:val="0030292C"/>
    <w:rsid w:val="00302935"/>
    <w:rsid w:val="00302FF4"/>
    <w:rsid w:val="00303114"/>
    <w:rsid w:val="003032A2"/>
    <w:rsid w:val="00303477"/>
    <w:rsid w:val="0030373B"/>
    <w:rsid w:val="00303D59"/>
    <w:rsid w:val="00304265"/>
    <w:rsid w:val="003042BB"/>
    <w:rsid w:val="00304621"/>
    <w:rsid w:val="003046A0"/>
    <w:rsid w:val="003049BE"/>
    <w:rsid w:val="00304B12"/>
    <w:rsid w:val="00304B26"/>
    <w:rsid w:val="00305074"/>
    <w:rsid w:val="00305129"/>
    <w:rsid w:val="00305465"/>
    <w:rsid w:val="00305B54"/>
    <w:rsid w:val="00305E6D"/>
    <w:rsid w:val="0030645A"/>
    <w:rsid w:val="003064FC"/>
    <w:rsid w:val="00306623"/>
    <w:rsid w:val="003072C5"/>
    <w:rsid w:val="0030773B"/>
    <w:rsid w:val="00307CC6"/>
    <w:rsid w:val="00307D9A"/>
    <w:rsid w:val="00310181"/>
    <w:rsid w:val="003103EB"/>
    <w:rsid w:val="0031057F"/>
    <w:rsid w:val="00310880"/>
    <w:rsid w:val="00310BD0"/>
    <w:rsid w:val="00310C78"/>
    <w:rsid w:val="00310E61"/>
    <w:rsid w:val="003111C2"/>
    <w:rsid w:val="003113FB"/>
    <w:rsid w:val="00311731"/>
    <w:rsid w:val="00311F16"/>
    <w:rsid w:val="0031214F"/>
    <w:rsid w:val="00312167"/>
    <w:rsid w:val="0031300C"/>
    <w:rsid w:val="00313186"/>
    <w:rsid w:val="003132AC"/>
    <w:rsid w:val="003133F7"/>
    <w:rsid w:val="00313508"/>
    <w:rsid w:val="00313651"/>
    <w:rsid w:val="00313945"/>
    <w:rsid w:val="003139FE"/>
    <w:rsid w:val="00313A94"/>
    <w:rsid w:val="00313C7B"/>
    <w:rsid w:val="00313CF9"/>
    <w:rsid w:val="00313E1D"/>
    <w:rsid w:val="00313E2B"/>
    <w:rsid w:val="0031410C"/>
    <w:rsid w:val="003144DA"/>
    <w:rsid w:val="0031503B"/>
    <w:rsid w:val="003156C6"/>
    <w:rsid w:val="00315C87"/>
    <w:rsid w:val="00316061"/>
    <w:rsid w:val="00316329"/>
    <w:rsid w:val="0031645F"/>
    <w:rsid w:val="00316784"/>
    <w:rsid w:val="003167FB"/>
    <w:rsid w:val="00316862"/>
    <w:rsid w:val="003169CA"/>
    <w:rsid w:val="00316A31"/>
    <w:rsid w:val="00316AFD"/>
    <w:rsid w:val="00317485"/>
    <w:rsid w:val="003174C3"/>
    <w:rsid w:val="003175AC"/>
    <w:rsid w:val="00317849"/>
    <w:rsid w:val="003178CE"/>
    <w:rsid w:val="00317B68"/>
    <w:rsid w:val="00317D81"/>
    <w:rsid w:val="00317E90"/>
    <w:rsid w:val="00317F70"/>
    <w:rsid w:val="0032008A"/>
    <w:rsid w:val="003200CA"/>
    <w:rsid w:val="0032028C"/>
    <w:rsid w:val="00320A12"/>
    <w:rsid w:val="00321191"/>
    <w:rsid w:val="00321345"/>
    <w:rsid w:val="00321564"/>
    <w:rsid w:val="00321773"/>
    <w:rsid w:val="003217BE"/>
    <w:rsid w:val="00321B05"/>
    <w:rsid w:val="00321B3D"/>
    <w:rsid w:val="00321B54"/>
    <w:rsid w:val="00321BFC"/>
    <w:rsid w:val="00321CBE"/>
    <w:rsid w:val="003221AC"/>
    <w:rsid w:val="00322213"/>
    <w:rsid w:val="003228D1"/>
    <w:rsid w:val="00322AAE"/>
    <w:rsid w:val="00322FDD"/>
    <w:rsid w:val="00323422"/>
    <w:rsid w:val="003238FB"/>
    <w:rsid w:val="00323A2E"/>
    <w:rsid w:val="00323ABF"/>
    <w:rsid w:val="00323DC5"/>
    <w:rsid w:val="003241DD"/>
    <w:rsid w:val="003245CC"/>
    <w:rsid w:val="00324714"/>
    <w:rsid w:val="00324B3C"/>
    <w:rsid w:val="00324CF1"/>
    <w:rsid w:val="00324D97"/>
    <w:rsid w:val="00324EF6"/>
    <w:rsid w:val="00325281"/>
    <w:rsid w:val="003254EE"/>
    <w:rsid w:val="00325520"/>
    <w:rsid w:val="003255CC"/>
    <w:rsid w:val="0032565A"/>
    <w:rsid w:val="003256BE"/>
    <w:rsid w:val="00325818"/>
    <w:rsid w:val="00325BC4"/>
    <w:rsid w:val="00326101"/>
    <w:rsid w:val="00326408"/>
    <w:rsid w:val="00326ACC"/>
    <w:rsid w:val="00326C9C"/>
    <w:rsid w:val="003275FB"/>
    <w:rsid w:val="00327935"/>
    <w:rsid w:val="00330247"/>
    <w:rsid w:val="003302F0"/>
    <w:rsid w:val="003307F4"/>
    <w:rsid w:val="00330F83"/>
    <w:rsid w:val="0033106A"/>
    <w:rsid w:val="00331670"/>
    <w:rsid w:val="00331C71"/>
    <w:rsid w:val="00331E9B"/>
    <w:rsid w:val="003321AF"/>
    <w:rsid w:val="003321FD"/>
    <w:rsid w:val="00332282"/>
    <w:rsid w:val="003325B3"/>
    <w:rsid w:val="00332718"/>
    <w:rsid w:val="00332846"/>
    <w:rsid w:val="00332A04"/>
    <w:rsid w:val="00333196"/>
    <w:rsid w:val="003339FF"/>
    <w:rsid w:val="00333A35"/>
    <w:rsid w:val="00333C26"/>
    <w:rsid w:val="00333CB4"/>
    <w:rsid w:val="003343BB"/>
    <w:rsid w:val="003343E2"/>
    <w:rsid w:val="0033443E"/>
    <w:rsid w:val="00334776"/>
    <w:rsid w:val="003349C2"/>
    <w:rsid w:val="00334A24"/>
    <w:rsid w:val="00334B3E"/>
    <w:rsid w:val="00334CE0"/>
    <w:rsid w:val="00335109"/>
    <w:rsid w:val="00335422"/>
    <w:rsid w:val="003354DC"/>
    <w:rsid w:val="003356C5"/>
    <w:rsid w:val="003356D6"/>
    <w:rsid w:val="0033579E"/>
    <w:rsid w:val="003358BF"/>
    <w:rsid w:val="00335A21"/>
    <w:rsid w:val="00335A6B"/>
    <w:rsid w:val="00335E6F"/>
    <w:rsid w:val="00336067"/>
    <w:rsid w:val="0033606A"/>
    <w:rsid w:val="0033626C"/>
    <w:rsid w:val="0033669F"/>
    <w:rsid w:val="003369A5"/>
    <w:rsid w:val="00337218"/>
    <w:rsid w:val="003379D5"/>
    <w:rsid w:val="00337AD1"/>
    <w:rsid w:val="00337CA0"/>
    <w:rsid w:val="00337D4C"/>
    <w:rsid w:val="00337DB1"/>
    <w:rsid w:val="00337ED7"/>
    <w:rsid w:val="00340477"/>
    <w:rsid w:val="00340646"/>
    <w:rsid w:val="00340686"/>
    <w:rsid w:val="00340748"/>
    <w:rsid w:val="003407F7"/>
    <w:rsid w:val="00340951"/>
    <w:rsid w:val="00340AD1"/>
    <w:rsid w:val="00340B38"/>
    <w:rsid w:val="00340C79"/>
    <w:rsid w:val="00340E25"/>
    <w:rsid w:val="00340EBD"/>
    <w:rsid w:val="00341016"/>
    <w:rsid w:val="00341249"/>
    <w:rsid w:val="00341838"/>
    <w:rsid w:val="003420AB"/>
    <w:rsid w:val="003421BB"/>
    <w:rsid w:val="003424CF"/>
    <w:rsid w:val="003426AD"/>
    <w:rsid w:val="00342D30"/>
    <w:rsid w:val="00342FA8"/>
    <w:rsid w:val="00343711"/>
    <w:rsid w:val="00343B0F"/>
    <w:rsid w:val="00343F2C"/>
    <w:rsid w:val="00344038"/>
    <w:rsid w:val="003446F3"/>
    <w:rsid w:val="0034472F"/>
    <w:rsid w:val="003448BF"/>
    <w:rsid w:val="003448F3"/>
    <w:rsid w:val="00344AAA"/>
    <w:rsid w:val="00344D03"/>
    <w:rsid w:val="0034508C"/>
    <w:rsid w:val="003450D5"/>
    <w:rsid w:val="003452FE"/>
    <w:rsid w:val="003454EB"/>
    <w:rsid w:val="00345A57"/>
    <w:rsid w:val="00345B22"/>
    <w:rsid w:val="00345D36"/>
    <w:rsid w:val="00345D58"/>
    <w:rsid w:val="00346209"/>
    <w:rsid w:val="00346258"/>
    <w:rsid w:val="003464FD"/>
    <w:rsid w:val="00346521"/>
    <w:rsid w:val="00346BF8"/>
    <w:rsid w:val="00346E44"/>
    <w:rsid w:val="00346F94"/>
    <w:rsid w:val="0034709D"/>
    <w:rsid w:val="00347156"/>
    <w:rsid w:val="0034737D"/>
    <w:rsid w:val="003474ED"/>
    <w:rsid w:val="00347954"/>
    <w:rsid w:val="00347C17"/>
    <w:rsid w:val="00347C52"/>
    <w:rsid w:val="00347CFA"/>
    <w:rsid w:val="00347E44"/>
    <w:rsid w:val="00347F44"/>
    <w:rsid w:val="00347FA4"/>
    <w:rsid w:val="00347FAF"/>
    <w:rsid w:val="00347FFD"/>
    <w:rsid w:val="003503E8"/>
    <w:rsid w:val="00350435"/>
    <w:rsid w:val="00350623"/>
    <w:rsid w:val="003508C2"/>
    <w:rsid w:val="00350F2C"/>
    <w:rsid w:val="00351124"/>
    <w:rsid w:val="00351241"/>
    <w:rsid w:val="0035130A"/>
    <w:rsid w:val="003514D6"/>
    <w:rsid w:val="0035167F"/>
    <w:rsid w:val="00351873"/>
    <w:rsid w:val="0035216B"/>
    <w:rsid w:val="0035219E"/>
    <w:rsid w:val="00352521"/>
    <w:rsid w:val="003527F4"/>
    <w:rsid w:val="00352D3F"/>
    <w:rsid w:val="0035301C"/>
    <w:rsid w:val="003531FC"/>
    <w:rsid w:val="00353250"/>
    <w:rsid w:val="0035379D"/>
    <w:rsid w:val="003539A7"/>
    <w:rsid w:val="00353AFD"/>
    <w:rsid w:val="00353BC8"/>
    <w:rsid w:val="00353D34"/>
    <w:rsid w:val="00353DF3"/>
    <w:rsid w:val="0035422D"/>
    <w:rsid w:val="003542F0"/>
    <w:rsid w:val="0035457A"/>
    <w:rsid w:val="003545A2"/>
    <w:rsid w:val="00354622"/>
    <w:rsid w:val="00354650"/>
    <w:rsid w:val="0035495B"/>
    <w:rsid w:val="00354CF7"/>
    <w:rsid w:val="00354E3B"/>
    <w:rsid w:val="0035509A"/>
    <w:rsid w:val="003552EB"/>
    <w:rsid w:val="0035535A"/>
    <w:rsid w:val="003557B6"/>
    <w:rsid w:val="0035588A"/>
    <w:rsid w:val="00355919"/>
    <w:rsid w:val="00355922"/>
    <w:rsid w:val="00355AB2"/>
    <w:rsid w:val="00355C9F"/>
    <w:rsid w:val="00355F1C"/>
    <w:rsid w:val="003561A7"/>
    <w:rsid w:val="0035686E"/>
    <w:rsid w:val="00356A9E"/>
    <w:rsid w:val="00356B7C"/>
    <w:rsid w:val="00356BA0"/>
    <w:rsid w:val="00356C34"/>
    <w:rsid w:val="00356E57"/>
    <w:rsid w:val="00356F83"/>
    <w:rsid w:val="00356FCF"/>
    <w:rsid w:val="003571D9"/>
    <w:rsid w:val="003571FE"/>
    <w:rsid w:val="003573D2"/>
    <w:rsid w:val="00357420"/>
    <w:rsid w:val="0035791B"/>
    <w:rsid w:val="00357CA1"/>
    <w:rsid w:val="00357D3C"/>
    <w:rsid w:val="003601B4"/>
    <w:rsid w:val="00360566"/>
    <w:rsid w:val="00360892"/>
    <w:rsid w:val="00360D25"/>
    <w:rsid w:val="00360DDD"/>
    <w:rsid w:val="0036103B"/>
    <w:rsid w:val="003613C1"/>
    <w:rsid w:val="00361453"/>
    <w:rsid w:val="003614C4"/>
    <w:rsid w:val="003614C8"/>
    <w:rsid w:val="003614F4"/>
    <w:rsid w:val="00361692"/>
    <w:rsid w:val="00361A75"/>
    <w:rsid w:val="00361C64"/>
    <w:rsid w:val="003620EC"/>
    <w:rsid w:val="0036213B"/>
    <w:rsid w:val="0036254E"/>
    <w:rsid w:val="0036263B"/>
    <w:rsid w:val="00362B7C"/>
    <w:rsid w:val="00363041"/>
    <w:rsid w:val="00363261"/>
    <w:rsid w:val="003632E2"/>
    <w:rsid w:val="00363313"/>
    <w:rsid w:val="003635EB"/>
    <w:rsid w:val="003636CA"/>
    <w:rsid w:val="00363873"/>
    <w:rsid w:val="0036399C"/>
    <w:rsid w:val="00363F6E"/>
    <w:rsid w:val="00363FB2"/>
    <w:rsid w:val="003640E0"/>
    <w:rsid w:val="00364232"/>
    <w:rsid w:val="00364236"/>
    <w:rsid w:val="00364314"/>
    <w:rsid w:val="0036442B"/>
    <w:rsid w:val="003649AC"/>
    <w:rsid w:val="00364F23"/>
    <w:rsid w:val="003650FE"/>
    <w:rsid w:val="0036532A"/>
    <w:rsid w:val="00365700"/>
    <w:rsid w:val="00365A4D"/>
    <w:rsid w:val="00365D32"/>
    <w:rsid w:val="00365ECC"/>
    <w:rsid w:val="00366728"/>
    <w:rsid w:val="00366950"/>
    <w:rsid w:val="00366DAA"/>
    <w:rsid w:val="00366EBE"/>
    <w:rsid w:val="00366F8E"/>
    <w:rsid w:val="003675B8"/>
    <w:rsid w:val="003676A8"/>
    <w:rsid w:val="003677CB"/>
    <w:rsid w:val="003679AE"/>
    <w:rsid w:val="00367B3D"/>
    <w:rsid w:val="00370261"/>
    <w:rsid w:val="003703F8"/>
    <w:rsid w:val="00370581"/>
    <w:rsid w:val="0037086E"/>
    <w:rsid w:val="00370B1A"/>
    <w:rsid w:val="00370B7A"/>
    <w:rsid w:val="00370EE3"/>
    <w:rsid w:val="00370F87"/>
    <w:rsid w:val="00370FDE"/>
    <w:rsid w:val="003715A5"/>
    <w:rsid w:val="00371722"/>
    <w:rsid w:val="00371D2C"/>
    <w:rsid w:val="00371EEF"/>
    <w:rsid w:val="0037220D"/>
    <w:rsid w:val="0037257C"/>
    <w:rsid w:val="00372A28"/>
    <w:rsid w:val="00372A7A"/>
    <w:rsid w:val="0037351B"/>
    <w:rsid w:val="003738A9"/>
    <w:rsid w:val="003738F1"/>
    <w:rsid w:val="00373946"/>
    <w:rsid w:val="00373AA8"/>
    <w:rsid w:val="00373AC8"/>
    <w:rsid w:val="00373AF5"/>
    <w:rsid w:val="0037414B"/>
    <w:rsid w:val="00374199"/>
    <w:rsid w:val="003741F5"/>
    <w:rsid w:val="0037436C"/>
    <w:rsid w:val="003743F8"/>
    <w:rsid w:val="00374985"/>
    <w:rsid w:val="00374A16"/>
    <w:rsid w:val="00374B8D"/>
    <w:rsid w:val="00375005"/>
    <w:rsid w:val="00375353"/>
    <w:rsid w:val="003758BB"/>
    <w:rsid w:val="003759EE"/>
    <w:rsid w:val="00375B2A"/>
    <w:rsid w:val="00375E54"/>
    <w:rsid w:val="0037640C"/>
    <w:rsid w:val="00376DFD"/>
    <w:rsid w:val="0037703A"/>
    <w:rsid w:val="00377153"/>
    <w:rsid w:val="003772FD"/>
    <w:rsid w:val="00377482"/>
    <w:rsid w:val="00377B3B"/>
    <w:rsid w:val="00377CA4"/>
    <w:rsid w:val="00377E2C"/>
    <w:rsid w:val="00377FE3"/>
    <w:rsid w:val="0038026B"/>
    <w:rsid w:val="003802AA"/>
    <w:rsid w:val="003802AF"/>
    <w:rsid w:val="003803C4"/>
    <w:rsid w:val="00380930"/>
    <w:rsid w:val="00380A20"/>
    <w:rsid w:val="00380CBD"/>
    <w:rsid w:val="00380ED3"/>
    <w:rsid w:val="00381064"/>
    <w:rsid w:val="00381229"/>
    <w:rsid w:val="003813DB"/>
    <w:rsid w:val="00381662"/>
    <w:rsid w:val="00381899"/>
    <w:rsid w:val="003819F6"/>
    <w:rsid w:val="00381DB9"/>
    <w:rsid w:val="00381FA1"/>
    <w:rsid w:val="003820EB"/>
    <w:rsid w:val="003822D9"/>
    <w:rsid w:val="00382420"/>
    <w:rsid w:val="00382793"/>
    <w:rsid w:val="00382826"/>
    <w:rsid w:val="003828B8"/>
    <w:rsid w:val="00382931"/>
    <w:rsid w:val="00382A5A"/>
    <w:rsid w:val="00382E8A"/>
    <w:rsid w:val="00383002"/>
    <w:rsid w:val="003830DD"/>
    <w:rsid w:val="00383249"/>
    <w:rsid w:val="003832C7"/>
    <w:rsid w:val="00383428"/>
    <w:rsid w:val="00383703"/>
    <w:rsid w:val="00383A2C"/>
    <w:rsid w:val="00383AE5"/>
    <w:rsid w:val="00383B5F"/>
    <w:rsid w:val="00383C75"/>
    <w:rsid w:val="0038418E"/>
    <w:rsid w:val="0038423A"/>
    <w:rsid w:val="003848CA"/>
    <w:rsid w:val="0038494E"/>
    <w:rsid w:val="00384A30"/>
    <w:rsid w:val="00385203"/>
    <w:rsid w:val="003857F8"/>
    <w:rsid w:val="003864B0"/>
    <w:rsid w:val="003864DE"/>
    <w:rsid w:val="00386675"/>
    <w:rsid w:val="0038699A"/>
    <w:rsid w:val="00386DBD"/>
    <w:rsid w:val="00386E0D"/>
    <w:rsid w:val="003871AF"/>
    <w:rsid w:val="0038755F"/>
    <w:rsid w:val="003876CD"/>
    <w:rsid w:val="00387924"/>
    <w:rsid w:val="003879D2"/>
    <w:rsid w:val="00387AC9"/>
    <w:rsid w:val="00387BDC"/>
    <w:rsid w:val="00387BFC"/>
    <w:rsid w:val="00390038"/>
    <w:rsid w:val="003905D5"/>
    <w:rsid w:val="003909EE"/>
    <w:rsid w:val="003909F8"/>
    <w:rsid w:val="003909FE"/>
    <w:rsid w:val="00390CBA"/>
    <w:rsid w:val="003916AE"/>
    <w:rsid w:val="003916EB"/>
    <w:rsid w:val="003917A9"/>
    <w:rsid w:val="00391FEE"/>
    <w:rsid w:val="0039201B"/>
    <w:rsid w:val="003921FE"/>
    <w:rsid w:val="00392210"/>
    <w:rsid w:val="0039230C"/>
    <w:rsid w:val="003923E3"/>
    <w:rsid w:val="00392622"/>
    <w:rsid w:val="00392741"/>
    <w:rsid w:val="0039294D"/>
    <w:rsid w:val="00392B6F"/>
    <w:rsid w:val="00392E67"/>
    <w:rsid w:val="003931D3"/>
    <w:rsid w:val="0039369C"/>
    <w:rsid w:val="00393B7E"/>
    <w:rsid w:val="00393B8C"/>
    <w:rsid w:val="00393C89"/>
    <w:rsid w:val="00393D4D"/>
    <w:rsid w:val="00393DC9"/>
    <w:rsid w:val="00394F24"/>
    <w:rsid w:val="003950A7"/>
    <w:rsid w:val="00395349"/>
    <w:rsid w:val="003953A3"/>
    <w:rsid w:val="00395521"/>
    <w:rsid w:val="0039557E"/>
    <w:rsid w:val="003956A0"/>
    <w:rsid w:val="00395BF3"/>
    <w:rsid w:val="00395C4E"/>
    <w:rsid w:val="00395EBD"/>
    <w:rsid w:val="00395ECB"/>
    <w:rsid w:val="0039602A"/>
    <w:rsid w:val="0039614E"/>
    <w:rsid w:val="00396359"/>
    <w:rsid w:val="003966EA"/>
    <w:rsid w:val="003969AE"/>
    <w:rsid w:val="00396C8B"/>
    <w:rsid w:val="00396CDC"/>
    <w:rsid w:val="00396D04"/>
    <w:rsid w:val="0039714B"/>
    <w:rsid w:val="00397173"/>
    <w:rsid w:val="0039722E"/>
    <w:rsid w:val="00397263"/>
    <w:rsid w:val="0039731D"/>
    <w:rsid w:val="00397A55"/>
    <w:rsid w:val="00397AC9"/>
    <w:rsid w:val="00397B81"/>
    <w:rsid w:val="00397C1F"/>
    <w:rsid w:val="00397DF6"/>
    <w:rsid w:val="003A0895"/>
    <w:rsid w:val="003A0981"/>
    <w:rsid w:val="003A098D"/>
    <w:rsid w:val="003A0BCB"/>
    <w:rsid w:val="003A0D7C"/>
    <w:rsid w:val="003A12F9"/>
    <w:rsid w:val="003A1409"/>
    <w:rsid w:val="003A151E"/>
    <w:rsid w:val="003A172A"/>
    <w:rsid w:val="003A1878"/>
    <w:rsid w:val="003A1C25"/>
    <w:rsid w:val="003A1D7F"/>
    <w:rsid w:val="003A2150"/>
    <w:rsid w:val="003A22DA"/>
    <w:rsid w:val="003A23B6"/>
    <w:rsid w:val="003A246F"/>
    <w:rsid w:val="003A27C0"/>
    <w:rsid w:val="003A2C57"/>
    <w:rsid w:val="003A2FB9"/>
    <w:rsid w:val="003A3080"/>
    <w:rsid w:val="003A30AD"/>
    <w:rsid w:val="003A32F0"/>
    <w:rsid w:val="003A3524"/>
    <w:rsid w:val="003A3540"/>
    <w:rsid w:val="003A3991"/>
    <w:rsid w:val="003A39F1"/>
    <w:rsid w:val="003A3CE6"/>
    <w:rsid w:val="003A3EF0"/>
    <w:rsid w:val="003A41D9"/>
    <w:rsid w:val="003A41E9"/>
    <w:rsid w:val="003A4292"/>
    <w:rsid w:val="003A42E4"/>
    <w:rsid w:val="003A4494"/>
    <w:rsid w:val="003A4542"/>
    <w:rsid w:val="003A45AC"/>
    <w:rsid w:val="003A4714"/>
    <w:rsid w:val="003A4839"/>
    <w:rsid w:val="003A4D7A"/>
    <w:rsid w:val="003A4F35"/>
    <w:rsid w:val="003A5107"/>
    <w:rsid w:val="003A52FD"/>
    <w:rsid w:val="003A5533"/>
    <w:rsid w:val="003A5892"/>
    <w:rsid w:val="003A5906"/>
    <w:rsid w:val="003A6159"/>
    <w:rsid w:val="003A64A5"/>
    <w:rsid w:val="003A661E"/>
    <w:rsid w:val="003A6688"/>
    <w:rsid w:val="003A6698"/>
    <w:rsid w:val="003A6FDF"/>
    <w:rsid w:val="003A7104"/>
    <w:rsid w:val="003A76CF"/>
    <w:rsid w:val="003A76E7"/>
    <w:rsid w:val="003A7995"/>
    <w:rsid w:val="003A7CCC"/>
    <w:rsid w:val="003B0165"/>
    <w:rsid w:val="003B0194"/>
    <w:rsid w:val="003B0380"/>
    <w:rsid w:val="003B06C2"/>
    <w:rsid w:val="003B091B"/>
    <w:rsid w:val="003B0AE0"/>
    <w:rsid w:val="003B11AA"/>
    <w:rsid w:val="003B1241"/>
    <w:rsid w:val="003B141E"/>
    <w:rsid w:val="003B1765"/>
    <w:rsid w:val="003B1A61"/>
    <w:rsid w:val="003B1C41"/>
    <w:rsid w:val="003B1E87"/>
    <w:rsid w:val="003B21E9"/>
    <w:rsid w:val="003B21F8"/>
    <w:rsid w:val="003B25F7"/>
    <w:rsid w:val="003B26DC"/>
    <w:rsid w:val="003B279D"/>
    <w:rsid w:val="003B2939"/>
    <w:rsid w:val="003B2A5D"/>
    <w:rsid w:val="003B2BB3"/>
    <w:rsid w:val="003B3CBE"/>
    <w:rsid w:val="003B4198"/>
    <w:rsid w:val="003B42AC"/>
    <w:rsid w:val="003B4767"/>
    <w:rsid w:val="003B4905"/>
    <w:rsid w:val="003B4A5B"/>
    <w:rsid w:val="003B4B67"/>
    <w:rsid w:val="003B4D5A"/>
    <w:rsid w:val="003B4F23"/>
    <w:rsid w:val="003B5034"/>
    <w:rsid w:val="003B5095"/>
    <w:rsid w:val="003B5500"/>
    <w:rsid w:val="003B5E96"/>
    <w:rsid w:val="003B5EB1"/>
    <w:rsid w:val="003B61F3"/>
    <w:rsid w:val="003B651B"/>
    <w:rsid w:val="003B67A0"/>
    <w:rsid w:val="003B73BF"/>
    <w:rsid w:val="003B7539"/>
    <w:rsid w:val="003B76FF"/>
    <w:rsid w:val="003B7882"/>
    <w:rsid w:val="003C007F"/>
    <w:rsid w:val="003C0119"/>
    <w:rsid w:val="003C03F3"/>
    <w:rsid w:val="003C0583"/>
    <w:rsid w:val="003C071B"/>
    <w:rsid w:val="003C0AD6"/>
    <w:rsid w:val="003C0BC9"/>
    <w:rsid w:val="003C0CB3"/>
    <w:rsid w:val="003C0E62"/>
    <w:rsid w:val="003C1185"/>
    <w:rsid w:val="003C1A55"/>
    <w:rsid w:val="003C1B2D"/>
    <w:rsid w:val="003C21C7"/>
    <w:rsid w:val="003C27B9"/>
    <w:rsid w:val="003C283A"/>
    <w:rsid w:val="003C3166"/>
    <w:rsid w:val="003C3214"/>
    <w:rsid w:val="003C3759"/>
    <w:rsid w:val="003C3848"/>
    <w:rsid w:val="003C3ABA"/>
    <w:rsid w:val="003C401E"/>
    <w:rsid w:val="003C44A6"/>
    <w:rsid w:val="003C464C"/>
    <w:rsid w:val="003C4955"/>
    <w:rsid w:val="003C4BBD"/>
    <w:rsid w:val="003C4BCB"/>
    <w:rsid w:val="003C4D12"/>
    <w:rsid w:val="003C4F8A"/>
    <w:rsid w:val="003C4FDE"/>
    <w:rsid w:val="003C52D5"/>
    <w:rsid w:val="003C53D6"/>
    <w:rsid w:val="003C594D"/>
    <w:rsid w:val="003C596D"/>
    <w:rsid w:val="003C5980"/>
    <w:rsid w:val="003C5A9E"/>
    <w:rsid w:val="003C5B31"/>
    <w:rsid w:val="003C5C9E"/>
    <w:rsid w:val="003C5F39"/>
    <w:rsid w:val="003C61AA"/>
    <w:rsid w:val="003C63EF"/>
    <w:rsid w:val="003C661C"/>
    <w:rsid w:val="003C6874"/>
    <w:rsid w:val="003C6877"/>
    <w:rsid w:val="003C7087"/>
    <w:rsid w:val="003C7901"/>
    <w:rsid w:val="003C7E0B"/>
    <w:rsid w:val="003D0122"/>
    <w:rsid w:val="003D0154"/>
    <w:rsid w:val="003D0256"/>
    <w:rsid w:val="003D0421"/>
    <w:rsid w:val="003D05B8"/>
    <w:rsid w:val="003D0901"/>
    <w:rsid w:val="003D0A2D"/>
    <w:rsid w:val="003D0B86"/>
    <w:rsid w:val="003D0D5A"/>
    <w:rsid w:val="003D0EF7"/>
    <w:rsid w:val="003D11B1"/>
    <w:rsid w:val="003D124F"/>
    <w:rsid w:val="003D1606"/>
    <w:rsid w:val="003D1608"/>
    <w:rsid w:val="003D162B"/>
    <w:rsid w:val="003D169C"/>
    <w:rsid w:val="003D1732"/>
    <w:rsid w:val="003D1A3F"/>
    <w:rsid w:val="003D1AD4"/>
    <w:rsid w:val="003D1BAC"/>
    <w:rsid w:val="003D1E87"/>
    <w:rsid w:val="003D203C"/>
    <w:rsid w:val="003D2310"/>
    <w:rsid w:val="003D2336"/>
    <w:rsid w:val="003D248A"/>
    <w:rsid w:val="003D2934"/>
    <w:rsid w:val="003D3510"/>
    <w:rsid w:val="003D3791"/>
    <w:rsid w:val="003D37E8"/>
    <w:rsid w:val="003D3B62"/>
    <w:rsid w:val="003D3CA6"/>
    <w:rsid w:val="003D3EEC"/>
    <w:rsid w:val="003D40E4"/>
    <w:rsid w:val="003D42DC"/>
    <w:rsid w:val="003D43F8"/>
    <w:rsid w:val="003D4434"/>
    <w:rsid w:val="003D4504"/>
    <w:rsid w:val="003D45C4"/>
    <w:rsid w:val="003D4CC3"/>
    <w:rsid w:val="003D4E1C"/>
    <w:rsid w:val="003D4E80"/>
    <w:rsid w:val="003D4F70"/>
    <w:rsid w:val="003D5011"/>
    <w:rsid w:val="003D53B5"/>
    <w:rsid w:val="003D540D"/>
    <w:rsid w:val="003D5A25"/>
    <w:rsid w:val="003D6032"/>
    <w:rsid w:val="003D606F"/>
    <w:rsid w:val="003D6109"/>
    <w:rsid w:val="003D697E"/>
    <w:rsid w:val="003D6B3D"/>
    <w:rsid w:val="003D6C87"/>
    <w:rsid w:val="003D7095"/>
    <w:rsid w:val="003D72BF"/>
    <w:rsid w:val="003D7684"/>
    <w:rsid w:val="003D774F"/>
    <w:rsid w:val="003D7A7D"/>
    <w:rsid w:val="003D7B7C"/>
    <w:rsid w:val="003D7E2E"/>
    <w:rsid w:val="003D7E59"/>
    <w:rsid w:val="003E01AF"/>
    <w:rsid w:val="003E01B5"/>
    <w:rsid w:val="003E01CE"/>
    <w:rsid w:val="003E0825"/>
    <w:rsid w:val="003E0A49"/>
    <w:rsid w:val="003E0BDE"/>
    <w:rsid w:val="003E0C79"/>
    <w:rsid w:val="003E0EDA"/>
    <w:rsid w:val="003E10CF"/>
    <w:rsid w:val="003E141E"/>
    <w:rsid w:val="003E1501"/>
    <w:rsid w:val="003E1667"/>
    <w:rsid w:val="003E17CE"/>
    <w:rsid w:val="003E19D7"/>
    <w:rsid w:val="003E1C6C"/>
    <w:rsid w:val="003E1D3E"/>
    <w:rsid w:val="003E2271"/>
    <w:rsid w:val="003E22F5"/>
    <w:rsid w:val="003E2864"/>
    <w:rsid w:val="003E2907"/>
    <w:rsid w:val="003E33EE"/>
    <w:rsid w:val="003E3855"/>
    <w:rsid w:val="003E3BA3"/>
    <w:rsid w:val="003E3CA5"/>
    <w:rsid w:val="003E417C"/>
    <w:rsid w:val="003E43C0"/>
    <w:rsid w:val="003E43E2"/>
    <w:rsid w:val="003E4406"/>
    <w:rsid w:val="003E450E"/>
    <w:rsid w:val="003E45D0"/>
    <w:rsid w:val="003E48AE"/>
    <w:rsid w:val="003E525D"/>
    <w:rsid w:val="003E5B15"/>
    <w:rsid w:val="003E5C84"/>
    <w:rsid w:val="003E6313"/>
    <w:rsid w:val="003E631B"/>
    <w:rsid w:val="003E67D2"/>
    <w:rsid w:val="003E6AEC"/>
    <w:rsid w:val="003E6B83"/>
    <w:rsid w:val="003E6BC8"/>
    <w:rsid w:val="003E6CD8"/>
    <w:rsid w:val="003E7053"/>
    <w:rsid w:val="003E710B"/>
    <w:rsid w:val="003E7123"/>
    <w:rsid w:val="003E7961"/>
    <w:rsid w:val="003E7A33"/>
    <w:rsid w:val="003E7E4D"/>
    <w:rsid w:val="003F00BB"/>
    <w:rsid w:val="003F00CD"/>
    <w:rsid w:val="003F023D"/>
    <w:rsid w:val="003F070A"/>
    <w:rsid w:val="003F0AA7"/>
    <w:rsid w:val="003F0B8B"/>
    <w:rsid w:val="003F0C83"/>
    <w:rsid w:val="003F13CB"/>
    <w:rsid w:val="003F15FF"/>
    <w:rsid w:val="003F1A48"/>
    <w:rsid w:val="003F21E3"/>
    <w:rsid w:val="003F2EBC"/>
    <w:rsid w:val="003F2F87"/>
    <w:rsid w:val="003F30E6"/>
    <w:rsid w:val="003F3410"/>
    <w:rsid w:val="003F3482"/>
    <w:rsid w:val="003F3A71"/>
    <w:rsid w:val="003F3AA8"/>
    <w:rsid w:val="003F3AFE"/>
    <w:rsid w:val="003F3F9A"/>
    <w:rsid w:val="003F4255"/>
    <w:rsid w:val="003F48D8"/>
    <w:rsid w:val="003F4B41"/>
    <w:rsid w:val="003F5089"/>
    <w:rsid w:val="003F50BA"/>
    <w:rsid w:val="003F51B2"/>
    <w:rsid w:val="003F5687"/>
    <w:rsid w:val="003F56B7"/>
    <w:rsid w:val="003F56EA"/>
    <w:rsid w:val="003F5998"/>
    <w:rsid w:val="003F5A0C"/>
    <w:rsid w:val="003F62C7"/>
    <w:rsid w:val="003F631E"/>
    <w:rsid w:val="003F6503"/>
    <w:rsid w:val="003F66A0"/>
    <w:rsid w:val="003F67BE"/>
    <w:rsid w:val="003F689F"/>
    <w:rsid w:val="003F69C0"/>
    <w:rsid w:val="003F6CB7"/>
    <w:rsid w:val="003F6FB4"/>
    <w:rsid w:val="003F7029"/>
    <w:rsid w:val="003F7186"/>
    <w:rsid w:val="004006CC"/>
    <w:rsid w:val="004006E0"/>
    <w:rsid w:val="004008CF"/>
    <w:rsid w:val="0040095E"/>
    <w:rsid w:val="00400A41"/>
    <w:rsid w:val="00400B95"/>
    <w:rsid w:val="00401089"/>
    <w:rsid w:val="00401638"/>
    <w:rsid w:val="00401687"/>
    <w:rsid w:val="004016E9"/>
    <w:rsid w:val="00401D69"/>
    <w:rsid w:val="004021A0"/>
    <w:rsid w:val="00402B34"/>
    <w:rsid w:val="00402DEE"/>
    <w:rsid w:val="00402EDC"/>
    <w:rsid w:val="00403499"/>
    <w:rsid w:val="00403570"/>
    <w:rsid w:val="004035AC"/>
    <w:rsid w:val="0040360B"/>
    <w:rsid w:val="00403710"/>
    <w:rsid w:val="00403833"/>
    <w:rsid w:val="00404435"/>
    <w:rsid w:val="00404B8E"/>
    <w:rsid w:val="00404E22"/>
    <w:rsid w:val="00404EAB"/>
    <w:rsid w:val="004052FB"/>
    <w:rsid w:val="004054BA"/>
    <w:rsid w:val="0040577F"/>
    <w:rsid w:val="004060EA"/>
    <w:rsid w:val="00406192"/>
    <w:rsid w:val="00406969"/>
    <w:rsid w:val="0040698B"/>
    <w:rsid w:val="00406B45"/>
    <w:rsid w:val="00406C65"/>
    <w:rsid w:val="0040729C"/>
    <w:rsid w:val="004077E3"/>
    <w:rsid w:val="00407E2A"/>
    <w:rsid w:val="004109E6"/>
    <w:rsid w:val="00410B13"/>
    <w:rsid w:val="004112E0"/>
    <w:rsid w:val="00411683"/>
    <w:rsid w:val="004118A3"/>
    <w:rsid w:val="004119F2"/>
    <w:rsid w:val="00411E1E"/>
    <w:rsid w:val="00411E4C"/>
    <w:rsid w:val="00411EEF"/>
    <w:rsid w:val="004121A5"/>
    <w:rsid w:val="004122EF"/>
    <w:rsid w:val="004123F5"/>
    <w:rsid w:val="004125BC"/>
    <w:rsid w:val="004126D4"/>
    <w:rsid w:val="00412EEA"/>
    <w:rsid w:val="0041318F"/>
    <w:rsid w:val="0041329E"/>
    <w:rsid w:val="004132EC"/>
    <w:rsid w:val="0041349E"/>
    <w:rsid w:val="0041378F"/>
    <w:rsid w:val="004138BC"/>
    <w:rsid w:val="00413B93"/>
    <w:rsid w:val="00413BE0"/>
    <w:rsid w:val="00413E9D"/>
    <w:rsid w:val="00414297"/>
    <w:rsid w:val="004143DB"/>
    <w:rsid w:val="004145A5"/>
    <w:rsid w:val="004148BE"/>
    <w:rsid w:val="00414B83"/>
    <w:rsid w:val="00414CFD"/>
    <w:rsid w:val="00414ED0"/>
    <w:rsid w:val="00415109"/>
    <w:rsid w:val="004151AC"/>
    <w:rsid w:val="004156FC"/>
    <w:rsid w:val="00415701"/>
    <w:rsid w:val="004157A3"/>
    <w:rsid w:val="00415897"/>
    <w:rsid w:val="00415AC6"/>
    <w:rsid w:val="00415B28"/>
    <w:rsid w:val="00415CE4"/>
    <w:rsid w:val="00415DA0"/>
    <w:rsid w:val="0041612B"/>
    <w:rsid w:val="00416397"/>
    <w:rsid w:val="004164B0"/>
    <w:rsid w:val="004164E9"/>
    <w:rsid w:val="0041680E"/>
    <w:rsid w:val="00416A2D"/>
    <w:rsid w:val="00416BD4"/>
    <w:rsid w:val="00416C30"/>
    <w:rsid w:val="00416DF6"/>
    <w:rsid w:val="00416EA0"/>
    <w:rsid w:val="00417031"/>
    <w:rsid w:val="004175CC"/>
    <w:rsid w:val="00417629"/>
    <w:rsid w:val="004176AD"/>
    <w:rsid w:val="00420175"/>
    <w:rsid w:val="0042042B"/>
    <w:rsid w:val="00420A5E"/>
    <w:rsid w:val="00420A93"/>
    <w:rsid w:val="00420E33"/>
    <w:rsid w:val="004211D4"/>
    <w:rsid w:val="004215AA"/>
    <w:rsid w:val="004218C1"/>
    <w:rsid w:val="00421A70"/>
    <w:rsid w:val="00421AAB"/>
    <w:rsid w:val="00421D25"/>
    <w:rsid w:val="00421D5D"/>
    <w:rsid w:val="00421E3E"/>
    <w:rsid w:val="00422508"/>
    <w:rsid w:val="004225FD"/>
    <w:rsid w:val="0042282A"/>
    <w:rsid w:val="00422937"/>
    <w:rsid w:val="00422C7F"/>
    <w:rsid w:val="004235A3"/>
    <w:rsid w:val="00423D29"/>
    <w:rsid w:val="004242F7"/>
    <w:rsid w:val="00424727"/>
    <w:rsid w:val="0042481A"/>
    <w:rsid w:val="004248AE"/>
    <w:rsid w:val="00424965"/>
    <w:rsid w:val="00424992"/>
    <w:rsid w:val="00424E70"/>
    <w:rsid w:val="00424EA0"/>
    <w:rsid w:val="00424EAE"/>
    <w:rsid w:val="004250C0"/>
    <w:rsid w:val="004256C6"/>
    <w:rsid w:val="004256F8"/>
    <w:rsid w:val="00425712"/>
    <w:rsid w:val="00426172"/>
    <w:rsid w:val="00426215"/>
    <w:rsid w:val="0042630C"/>
    <w:rsid w:val="004267E4"/>
    <w:rsid w:val="00426AA8"/>
    <w:rsid w:val="00426B0B"/>
    <w:rsid w:val="00426CE8"/>
    <w:rsid w:val="00426CF2"/>
    <w:rsid w:val="0042701F"/>
    <w:rsid w:val="004271F2"/>
    <w:rsid w:val="00427245"/>
    <w:rsid w:val="0042774B"/>
    <w:rsid w:val="00427A5D"/>
    <w:rsid w:val="00427BCC"/>
    <w:rsid w:val="00427D85"/>
    <w:rsid w:val="00427E50"/>
    <w:rsid w:val="00427FAC"/>
    <w:rsid w:val="004300E0"/>
    <w:rsid w:val="00430178"/>
    <w:rsid w:val="004306C8"/>
    <w:rsid w:val="00430821"/>
    <w:rsid w:val="00430B8D"/>
    <w:rsid w:val="00430BED"/>
    <w:rsid w:val="00430C47"/>
    <w:rsid w:val="00430C71"/>
    <w:rsid w:val="00430D86"/>
    <w:rsid w:val="00430EEB"/>
    <w:rsid w:val="0043135E"/>
    <w:rsid w:val="00431790"/>
    <w:rsid w:val="00431940"/>
    <w:rsid w:val="00431B16"/>
    <w:rsid w:val="00431CA3"/>
    <w:rsid w:val="00431D15"/>
    <w:rsid w:val="0043207E"/>
    <w:rsid w:val="004320A5"/>
    <w:rsid w:val="00432A53"/>
    <w:rsid w:val="00432D6E"/>
    <w:rsid w:val="00433198"/>
    <w:rsid w:val="004333ED"/>
    <w:rsid w:val="0043342C"/>
    <w:rsid w:val="00433639"/>
    <w:rsid w:val="00433698"/>
    <w:rsid w:val="00433752"/>
    <w:rsid w:val="0043379B"/>
    <w:rsid w:val="004339B3"/>
    <w:rsid w:val="00433A2A"/>
    <w:rsid w:val="00433D65"/>
    <w:rsid w:val="00433EAA"/>
    <w:rsid w:val="00433EEA"/>
    <w:rsid w:val="004340CD"/>
    <w:rsid w:val="00434263"/>
    <w:rsid w:val="0043468B"/>
    <w:rsid w:val="004346DD"/>
    <w:rsid w:val="0043476F"/>
    <w:rsid w:val="00434DDC"/>
    <w:rsid w:val="00434FC9"/>
    <w:rsid w:val="00435B23"/>
    <w:rsid w:val="00435B65"/>
    <w:rsid w:val="00435CD2"/>
    <w:rsid w:val="00435D31"/>
    <w:rsid w:val="004364EB"/>
    <w:rsid w:val="00436AB3"/>
    <w:rsid w:val="00436C05"/>
    <w:rsid w:val="00436D26"/>
    <w:rsid w:val="004371CA"/>
    <w:rsid w:val="00437642"/>
    <w:rsid w:val="00437A2F"/>
    <w:rsid w:val="00437C77"/>
    <w:rsid w:val="00440664"/>
    <w:rsid w:val="00440697"/>
    <w:rsid w:val="004406D4"/>
    <w:rsid w:val="00440D2E"/>
    <w:rsid w:val="00440E5A"/>
    <w:rsid w:val="00441356"/>
    <w:rsid w:val="0044164D"/>
    <w:rsid w:val="004417D0"/>
    <w:rsid w:val="00441B39"/>
    <w:rsid w:val="00441D07"/>
    <w:rsid w:val="00441F03"/>
    <w:rsid w:val="004421ED"/>
    <w:rsid w:val="004421F0"/>
    <w:rsid w:val="0044235C"/>
    <w:rsid w:val="00442669"/>
    <w:rsid w:val="00442951"/>
    <w:rsid w:val="00442A37"/>
    <w:rsid w:val="00442E0A"/>
    <w:rsid w:val="0044321E"/>
    <w:rsid w:val="0044324A"/>
    <w:rsid w:val="00443263"/>
    <w:rsid w:val="004435CD"/>
    <w:rsid w:val="00444216"/>
    <w:rsid w:val="00444382"/>
    <w:rsid w:val="0044441D"/>
    <w:rsid w:val="0044443B"/>
    <w:rsid w:val="004444D2"/>
    <w:rsid w:val="004445E6"/>
    <w:rsid w:val="00444A8D"/>
    <w:rsid w:val="00444B20"/>
    <w:rsid w:val="00444CF9"/>
    <w:rsid w:val="00445201"/>
    <w:rsid w:val="004459C7"/>
    <w:rsid w:val="00445AE6"/>
    <w:rsid w:val="004468C8"/>
    <w:rsid w:val="00446959"/>
    <w:rsid w:val="00446BFA"/>
    <w:rsid w:val="00446E47"/>
    <w:rsid w:val="00446E6D"/>
    <w:rsid w:val="00447402"/>
    <w:rsid w:val="004474E5"/>
    <w:rsid w:val="0044762C"/>
    <w:rsid w:val="0044769E"/>
    <w:rsid w:val="00447861"/>
    <w:rsid w:val="00447AEA"/>
    <w:rsid w:val="00447D52"/>
    <w:rsid w:val="00450014"/>
    <w:rsid w:val="00450130"/>
    <w:rsid w:val="00450156"/>
    <w:rsid w:val="00450445"/>
    <w:rsid w:val="00450802"/>
    <w:rsid w:val="004508E1"/>
    <w:rsid w:val="00450907"/>
    <w:rsid w:val="00450CAF"/>
    <w:rsid w:val="00450CDC"/>
    <w:rsid w:val="00450D3F"/>
    <w:rsid w:val="00450FC6"/>
    <w:rsid w:val="004510BE"/>
    <w:rsid w:val="004511B2"/>
    <w:rsid w:val="00451260"/>
    <w:rsid w:val="00451310"/>
    <w:rsid w:val="00451AF1"/>
    <w:rsid w:val="00451FC0"/>
    <w:rsid w:val="0045209B"/>
    <w:rsid w:val="00452122"/>
    <w:rsid w:val="004523DE"/>
    <w:rsid w:val="00452433"/>
    <w:rsid w:val="004525C6"/>
    <w:rsid w:val="0045269D"/>
    <w:rsid w:val="00452E6D"/>
    <w:rsid w:val="00453648"/>
    <w:rsid w:val="004536B2"/>
    <w:rsid w:val="00453776"/>
    <w:rsid w:val="004538FA"/>
    <w:rsid w:val="00453C43"/>
    <w:rsid w:val="00453C4C"/>
    <w:rsid w:val="00453E72"/>
    <w:rsid w:val="00453F9E"/>
    <w:rsid w:val="00454171"/>
    <w:rsid w:val="0045438E"/>
    <w:rsid w:val="0045469F"/>
    <w:rsid w:val="00454827"/>
    <w:rsid w:val="0045484B"/>
    <w:rsid w:val="004553F3"/>
    <w:rsid w:val="0045553E"/>
    <w:rsid w:val="004555CF"/>
    <w:rsid w:val="00455D5E"/>
    <w:rsid w:val="004560AB"/>
    <w:rsid w:val="004566F7"/>
    <w:rsid w:val="00456891"/>
    <w:rsid w:val="00456BF5"/>
    <w:rsid w:val="00456C4B"/>
    <w:rsid w:val="00456D6C"/>
    <w:rsid w:val="00456D8F"/>
    <w:rsid w:val="00457231"/>
    <w:rsid w:val="0045738B"/>
    <w:rsid w:val="00457B73"/>
    <w:rsid w:val="00457D3F"/>
    <w:rsid w:val="00457E22"/>
    <w:rsid w:val="00457F2A"/>
    <w:rsid w:val="004601A8"/>
    <w:rsid w:val="0046047B"/>
    <w:rsid w:val="0046065A"/>
    <w:rsid w:val="00460DC1"/>
    <w:rsid w:val="00460DD2"/>
    <w:rsid w:val="00460FA9"/>
    <w:rsid w:val="00460FDA"/>
    <w:rsid w:val="00460FFA"/>
    <w:rsid w:val="004613E9"/>
    <w:rsid w:val="00461507"/>
    <w:rsid w:val="004617B5"/>
    <w:rsid w:val="00461A83"/>
    <w:rsid w:val="00461B30"/>
    <w:rsid w:val="00461F34"/>
    <w:rsid w:val="00462312"/>
    <w:rsid w:val="004623A8"/>
    <w:rsid w:val="004624C3"/>
    <w:rsid w:val="0046251E"/>
    <w:rsid w:val="00462A77"/>
    <w:rsid w:val="00462A8D"/>
    <w:rsid w:val="00463745"/>
    <w:rsid w:val="004639E8"/>
    <w:rsid w:val="00464173"/>
    <w:rsid w:val="00464B1F"/>
    <w:rsid w:val="00464B79"/>
    <w:rsid w:val="0046535B"/>
    <w:rsid w:val="00465677"/>
    <w:rsid w:val="00465BAA"/>
    <w:rsid w:val="00465BCE"/>
    <w:rsid w:val="00465C86"/>
    <w:rsid w:val="00465E14"/>
    <w:rsid w:val="00465E6B"/>
    <w:rsid w:val="00466305"/>
    <w:rsid w:val="00466730"/>
    <w:rsid w:val="004669CC"/>
    <w:rsid w:val="00466E93"/>
    <w:rsid w:val="00467086"/>
    <w:rsid w:val="00467DE1"/>
    <w:rsid w:val="00467E6B"/>
    <w:rsid w:val="00470307"/>
    <w:rsid w:val="004704B1"/>
    <w:rsid w:val="00470CCD"/>
    <w:rsid w:val="00471733"/>
    <w:rsid w:val="004718F4"/>
    <w:rsid w:val="00471FE7"/>
    <w:rsid w:val="00471FFF"/>
    <w:rsid w:val="00472112"/>
    <w:rsid w:val="00472142"/>
    <w:rsid w:val="00472917"/>
    <w:rsid w:val="00472BBC"/>
    <w:rsid w:val="00472D53"/>
    <w:rsid w:val="00472F6A"/>
    <w:rsid w:val="004732AB"/>
    <w:rsid w:val="004734B6"/>
    <w:rsid w:val="00473574"/>
    <w:rsid w:val="004736F0"/>
    <w:rsid w:val="004736F5"/>
    <w:rsid w:val="004736FF"/>
    <w:rsid w:val="00473A7E"/>
    <w:rsid w:val="00473FD5"/>
    <w:rsid w:val="00474274"/>
    <w:rsid w:val="004743CB"/>
    <w:rsid w:val="0047456F"/>
    <w:rsid w:val="00474754"/>
    <w:rsid w:val="004748C2"/>
    <w:rsid w:val="00474922"/>
    <w:rsid w:val="004749D5"/>
    <w:rsid w:val="00474B13"/>
    <w:rsid w:val="00474CA7"/>
    <w:rsid w:val="00474CF5"/>
    <w:rsid w:val="00474D06"/>
    <w:rsid w:val="00474FF8"/>
    <w:rsid w:val="00475310"/>
    <w:rsid w:val="0047535A"/>
    <w:rsid w:val="0047542D"/>
    <w:rsid w:val="00475733"/>
    <w:rsid w:val="00475881"/>
    <w:rsid w:val="00475A54"/>
    <w:rsid w:val="00475C0F"/>
    <w:rsid w:val="00475FA3"/>
    <w:rsid w:val="00475FC8"/>
    <w:rsid w:val="004760DB"/>
    <w:rsid w:val="004761D0"/>
    <w:rsid w:val="0047622F"/>
    <w:rsid w:val="004763FB"/>
    <w:rsid w:val="0047663B"/>
    <w:rsid w:val="00476668"/>
    <w:rsid w:val="0047699C"/>
    <w:rsid w:val="00476A6A"/>
    <w:rsid w:val="00476AE1"/>
    <w:rsid w:val="00476D14"/>
    <w:rsid w:val="00476FD1"/>
    <w:rsid w:val="004776B1"/>
    <w:rsid w:val="0047772C"/>
    <w:rsid w:val="00477CAF"/>
    <w:rsid w:val="0048033B"/>
    <w:rsid w:val="0048070C"/>
    <w:rsid w:val="004807DC"/>
    <w:rsid w:val="004808A1"/>
    <w:rsid w:val="00480B93"/>
    <w:rsid w:val="00481586"/>
    <w:rsid w:val="0048164A"/>
    <w:rsid w:val="00481A91"/>
    <w:rsid w:val="00481C64"/>
    <w:rsid w:val="00481E17"/>
    <w:rsid w:val="00481FF5"/>
    <w:rsid w:val="004821EF"/>
    <w:rsid w:val="004824A2"/>
    <w:rsid w:val="004824B6"/>
    <w:rsid w:val="0048297E"/>
    <w:rsid w:val="00482B3A"/>
    <w:rsid w:val="00482F6F"/>
    <w:rsid w:val="004830A4"/>
    <w:rsid w:val="004833F0"/>
    <w:rsid w:val="004834B5"/>
    <w:rsid w:val="00483532"/>
    <w:rsid w:val="00483A22"/>
    <w:rsid w:val="00483B87"/>
    <w:rsid w:val="00483ED5"/>
    <w:rsid w:val="00484663"/>
    <w:rsid w:val="00484713"/>
    <w:rsid w:val="00484950"/>
    <w:rsid w:val="00484F03"/>
    <w:rsid w:val="004851CA"/>
    <w:rsid w:val="00485781"/>
    <w:rsid w:val="004857D8"/>
    <w:rsid w:val="00485E56"/>
    <w:rsid w:val="00485EF1"/>
    <w:rsid w:val="00486340"/>
    <w:rsid w:val="004864B5"/>
    <w:rsid w:val="004865B1"/>
    <w:rsid w:val="004866BD"/>
    <w:rsid w:val="004868CD"/>
    <w:rsid w:val="004869FB"/>
    <w:rsid w:val="004870BF"/>
    <w:rsid w:val="00487397"/>
    <w:rsid w:val="004873C7"/>
    <w:rsid w:val="004875FF"/>
    <w:rsid w:val="00487663"/>
    <w:rsid w:val="0048784D"/>
    <w:rsid w:val="004878C6"/>
    <w:rsid w:val="0048793D"/>
    <w:rsid w:val="00487EF8"/>
    <w:rsid w:val="0049006B"/>
    <w:rsid w:val="0049010E"/>
    <w:rsid w:val="00490142"/>
    <w:rsid w:val="00490374"/>
    <w:rsid w:val="004905AE"/>
    <w:rsid w:val="00490691"/>
    <w:rsid w:val="004908A1"/>
    <w:rsid w:val="004909F7"/>
    <w:rsid w:val="00490A4C"/>
    <w:rsid w:val="00490AA1"/>
    <w:rsid w:val="00490FC2"/>
    <w:rsid w:val="0049111E"/>
    <w:rsid w:val="00491206"/>
    <w:rsid w:val="004915AE"/>
    <w:rsid w:val="00491785"/>
    <w:rsid w:val="004917E8"/>
    <w:rsid w:val="0049184C"/>
    <w:rsid w:val="00491BC6"/>
    <w:rsid w:val="00491EEF"/>
    <w:rsid w:val="00491F86"/>
    <w:rsid w:val="004927EA"/>
    <w:rsid w:val="0049286E"/>
    <w:rsid w:val="00492B68"/>
    <w:rsid w:val="0049341E"/>
    <w:rsid w:val="00493C4F"/>
    <w:rsid w:val="00493C6C"/>
    <w:rsid w:val="00493D5F"/>
    <w:rsid w:val="0049439F"/>
    <w:rsid w:val="004945A4"/>
    <w:rsid w:val="0049466C"/>
    <w:rsid w:val="00494759"/>
    <w:rsid w:val="0049488C"/>
    <w:rsid w:val="00494912"/>
    <w:rsid w:val="00494A3C"/>
    <w:rsid w:val="00494A42"/>
    <w:rsid w:val="00494C33"/>
    <w:rsid w:val="00494D80"/>
    <w:rsid w:val="00494E1E"/>
    <w:rsid w:val="00494EB8"/>
    <w:rsid w:val="00494F23"/>
    <w:rsid w:val="00494F31"/>
    <w:rsid w:val="0049535A"/>
    <w:rsid w:val="00495361"/>
    <w:rsid w:val="004954F6"/>
    <w:rsid w:val="004954F8"/>
    <w:rsid w:val="004956CA"/>
    <w:rsid w:val="00495739"/>
    <w:rsid w:val="00495899"/>
    <w:rsid w:val="004958AD"/>
    <w:rsid w:val="00495927"/>
    <w:rsid w:val="00495B4D"/>
    <w:rsid w:val="00495E09"/>
    <w:rsid w:val="004960CB"/>
    <w:rsid w:val="0049668C"/>
    <w:rsid w:val="004969FA"/>
    <w:rsid w:val="00496AB7"/>
    <w:rsid w:val="00496B83"/>
    <w:rsid w:val="00496DCE"/>
    <w:rsid w:val="0049727B"/>
    <w:rsid w:val="004973E2"/>
    <w:rsid w:val="00497737"/>
    <w:rsid w:val="004A005F"/>
    <w:rsid w:val="004A0112"/>
    <w:rsid w:val="004A0383"/>
    <w:rsid w:val="004A042F"/>
    <w:rsid w:val="004A0925"/>
    <w:rsid w:val="004A0E19"/>
    <w:rsid w:val="004A0EEB"/>
    <w:rsid w:val="004A11C1"/>
    <w:rsid w:val="004A132E"/>
    <w:rsid w:val="004A1AFF"/>
    <w:rsid w:val="004A1BCD"/>
    <w:rsid w:val="004A1FB9"/>
    <w:rsid w:val="004A2225"/>
    <w:rsid w:val="004A22C8"/>
    <w:rsid w:val="004A2711"/>
    <w:rsid w:val="004A27D3"/>
    <w:rsid w:val="004A28E3"/>
    <w:rsid w:val="004A2AC6"/>
    <w:rsid w:val="004A2BFC"/>
    <w:rsid w:val="004A2D50"/>
    <w:rsid w:val="004A30F3"/>
    <w:rsid w:val="004A31E9"/>
    <w:rsid w:val="004A34D2"/>
    <w:rsid w:val="004A3707"/>
    <w:rsid w:val="004A39FC"/>
    <w:rsid w:val="004A3B93"/>
    <w:rsid w:val="004A3BDC"/>
    <w:rsid w:val="004A3CC8"/>
    <w:rsid w:val="004A3E6F"/>
    <w:rsid w:val="004A3F5F"/>
    <w:rsid w:val="004A42B5"/>
    <w:rsid w:val="004A42C9"/>
    <w:rsid w:val="004A43A0"/>
    <w:rsid w:val="004A4754"/>
    <w:rsid w:val="004A48B3"/>
    <w:rsid w:val="004A4A6D"/>
    <w:rsid w:val="004A4D85"/>
    <w:rsid w:val="004A4EA4"/>
    <w:rsid w:val="004A4F83"/>
    <w:rsid w:val="004A514A"/>
    <w:rsid w:val="004A54C6"/>
    <w:rsid w:val="004A5867"/>
    <w:rsid w:val="004A58EC"/>
    <w:rsid w:val="004A59BD"/>
    <w:rsid w:val="004A6241"/>
    <w:rsid w:val="004A659C"/>
    <w:rsid w:val="004A6688"/>
    <w:rsid w:val="004A6CC4"/>
    <w:rsid w:val="004A70C5"/>
    <w:rsid w:val="004A70D9"/>
    <w:rsid w:val="004A7267"/>
    <w:rsid w:val="004A727E"/>
    <w:rsid w:val="004A75A0"/>
    <w:rsid w:val="004A78CB"/>
    <w:rsid w:val="004A7B42"/>
    <w:rsid w:val="004A7B76"/>
    <w:rsid w:val="004B0123"/>
    <w:rsid w:val="004B043D"/>
    <w:rsid w:val="004B0828"/>
    <w:rsid w:val="004B09DD"/>
    <w:rsid w:val="004B0E00"/>
    <w:rsid w:val="004B1865"/>
    <w:rsid w:val="004B18DD"/>
    <w:rsid w:val="004B1EC9"/>
    <w:rsid w:val="004B2304"/>
    <w:rsid w:val="004B2BA1"/>
    <w:rsid w:val="004B32E6"/>
    <w:rsid w:val="004B34BE"/>
    <w:rsid w:val="004B37CE"/>
    <w:rsid w:val="004B3CB9"/>
    <w:rsid w:val="004B3FC8"/>
    <w:rsid w:val="004B3FFE"/>
    <w:rsid w:val="004B425E"/>
    <w:rsid w:val="004B455E"/>
    <w:rsid w:val="004B45AB"/>
    <w:rsid w:val="004B486C"/>
    <w:rsid w:val="004B4D6E"/>
    <w:rsid w:val="004B4F82"/>
    <w:rsid w:val="004B4FA0"/>
    <w:rsid w:val="004B5004"/>
    <w:rsid w:val="004B5D40"/>
    <w:rsid w:val="004B630B"/>
    <w:rsid w:val="004B683B"/>
    <w:rsid w:val="004B6B1C"/>
    <w:rsid w:val="004B6BA5"/>
    <w:rsid w:val="004B6D67"/>
    <w:rsid w:val="004B7099"/>
    <w:rsid w:val="004B78D7"/>
    <w:rsid w:val="004B7950"/>
    <w:rsid w:val="004B7BDA"/>
    <w:rsid w:val="004B7DDB"/>
    <w:rsid w:val="004B7E5D"/>
    <w:rsid w:val="004C00F4"/>
    <w:rsid w:val="004C0204"/>
    <w:rsid w:val="004C02DE"/>
    <w:rsid w:val="004C0350"/>
    <w:rsid w:val="004C0382"/>
    <w:rsid w:val="004C0686"/>
    <w:rsid w:val="004C1127"/>
    <w:rsid w:val="004C19D4"/>
    <w:rsid w:val="004C19DC"/>
    <w:rsid w:val="004C2383"/>
    <w:rsid w:val="004C27A5"/>
    <w:rsid w:val="004C290D"/>
    <w:rsid w:val="004C2BCC"/>
    <w:rsid w:val="004C2FAA"/>
    <w:rsid w:val="004C31FB"/>
    <w:rsid w:val="004C3615"/>
    <w:rsid w:val="004C3717"/>
    <w:rsid w:val="004C38B0"/>
    <w:rsid w:val="004C3A75"/>
    <w:rsid w:val="004C3C91"/>
    <w:rsid w:val="004C3EC4"/>
    <w:rsid w:val="004C3F4F"/>
    <w:rsid w:val="004C45EA"/>
    <w:rsid w:val="004C491E"/>
    <w:rsid w:val="004C49C9"/>
    <w:rsid w:val="004C4A8D"/>
    <w:rsid w:val="004C4BB3"/>
    <w:rsid w:val="004C4C30"/>
    <w:rsid w:val="004C4ED3"/>
    <w:rsid w:val="004C544D"/>
    <w:rsid w:val="004C5687"/>
    <w:rsid w:val="004C5EC0"/>
    <w:rsid w:val="004C6059"/>
    <w:rsid w:val="004C69CA"/>
    <w:rsid w:val="004C6ABC"/>
    <w:rsid w:val="004C72B8"/>
    <w:rsid w:val="004C7309"/>
    <w:rsid w:val="004C74A4"/>
    <w:rsid w:val="004C7938"/>
    <w:rsid w:val="004C7A53"/>
    <w:rsid w:val="004D0035"/>
    <w:rsid w:val="004D00B3"/>
    <w:rsid w:val="004D02DE"/>
    <w:rsid w:val="004D03FA"/>
    <w:rsid w:val="004D059D"/>
    <w:rsid w:val="004D05ED"/>
    <w:rsid w:val="004D0693"/>
    <w:rsid w:val="004D0B1E"/>
    <w:rsid w:val="004D0B4A"/>
    <w:rsid w:val="004D0BF5"/>
    <w:rsid w:val="004D0D98"/>
    <w:rsid w:val="004D0E5D"/>
    <w:rsid w:val="004D0E98"/>
    <w:rsid w:val="004D0FCB"/>
    <w:rsid w:val="004D107F"/>
    <w:rsid w:val="004D1496"/>
    <w:rsid w:val="004D14C0"/>
    <w:rsid w:val="004D16F3"/>
    <w:rsid w:val="004D1AA4"/>
    <w:rsid w:val="004D1D25"/>
    <w:rsid w:val="004D2567"/>
    <w:rsid w:val="004D287B"/>
    <w:rsid w:val="004D29B6"/>
    <w:rsid w:val="004D2D30"/>
    <w:rsid w:val="004D2D42"/>
    <w:rsid w:val="004D36F1"/>
    <w:rsid w:val="004D37A6"/>
    <w:rsid w:val="004D40D7"/>
    <w:rsid w:val="004D438E"/>
    <w:rsid w:val="004D45D7"/>
    <w:rsid w:val="004D4666"/>
    <w:rsid w:val="004D46E9"/>
    <w:rsid w:val="004D47C9"/>
    <w:rsid w:val="004D49B5"/>
    <w:rsid w:val="004D4EC1"/>
    <w:rsid w:val="004D4EC9"/>
    <w:rsid w:val="004D52E3"/>
    <w:rsid w:val="004D5DA8"/>
    <w:rsid w:val="004D5EF6"/>
    <w:rsid w:val="004D67B7"/>
    <w:rsid w:val="004D6DB5"/>
    <w:rsid w:val="004E0130"/>
    <w:rsid w:val="004E0182"/>
    <w:rsid w:val="004E05EC"/>
    <w:rsid w:val="004E064D"/>
    <w:rsid w:val="004E0E9B"/>
    <w:rsid w:val="004E18B1"/>
    <w:rsid w:val="004E19FD"/>
    <w:rsid w:val="004E1B5C"/>
    <w:rsid w:val="004E1D31"/>
    <w:rsid w:val="004E204C"/>
    <w:rsid w:val="004E207F"/>
    <w:rsid w:val="004E2180"/>
    <w:rsid w:val="004E2287"/>
    <w:rsid w:val="004E2294"/>
    <w:rsid w:val="004E26F5"/>
    <w:rsid w:val="004E27C2"/>
    <w:rsid w:val="004E2874"/>
    <w:rsid w:val="004E2C29"/>
    <w:rsid w:val="004E2CE4"/>
    <w:rsid w:val="004E30D9"/>
    <w:rsid w:val="004E3100"/>
    <w:rsid w:val="004E3314"/>
    <w:rsid w:val="004E3877"/>
    <w:rsid w:val="004E38CD"/>
    <w:rsid w:val="004E39B0"/>
    <w:rsid w:val="004E3AD2"/>
    <w:rsid w:val="004E3B26"/>
    <w:rsid w:val="004E3C32"/>
    <w:rsid w:val="004E3CBA"/>
    <w:rsid w:val="004E443F"/>
    <w:rsid w:val="004E4514"/>
    <w:rsid w:val="004E45AB"/>
    <w:rsid w:val="004E4689"/>
    <w:rsid w:val="004E46AC"/>
    <w:rsid w:val="004E4859"/>
    <w:rsid w:val="004E49B1"/>
    <w:rsid w:val="004E53A8"/>
    <w:rsid w:val="004E5498"/>
    <w:rsid w:val="004E565E"/>
    <w:rsid w:val="004E59E4"/>
    <w:rsid w:val="004E5A42"/>
    <w:rsid w:val="004E5ADC"/>
    <w:rsid w:val="004E5B87"/>
    <w:rsid w:val="004E5CDA"/>
    <w:rsid w:val="004E5EA6"/>
    <w:rsid w:val="004E623A"/>
    <w:rsid w:val="004E645F"/>
    <w:rsid w:val="004E64A8"/>
    <w:rsid w:val="004E6901"/>
    <w:rsid w:val="004E6B0B"/>
    <w:rsid w:val="004E6B43"/>
    <w:rsid w:val="004E6C24"/>
    <w:rsid w:val="004E7092"/>
    <w:rsid w:val="004E749A"/>
    <w:rsid w:val="004E7543"/>
    <w:rsid w:val="004E75C6"/>
    <w:rsid w:val="004E75F2"/>
    <w:rsid w:val="004E7837"/>
    <w:rsid w:val="004E792E"/>
    <w:rsid w:val="004E7A43"/>
    <w:rsid w:val="004E7FB2"/>
    <w:rsid w:val="004F0244"/>
    <w:rsid w:val="004F0264"/>
    <w:rsid w:val="004F04F3"/>
    <w:rsid w:val="004F06D8"/>
    <w:rsid w:val="004F08BB"/>
    <w:rsid w:val="004F08C9"/>
    <w:rsid w:val="004F0CF9"/>
    <w:rsid w:val="004F0DD6"/>
    <w:rsid w:val="004F0EDA"/>
    <w:rsid w:val="004F1036"/>
    <w:rsid w:val="004F1778"/>
    <w:rsid w:val="004F1797"/>
    <w:rsid w:val="004F1CAD"/>
    <w:rsid w:val="004F1E92"/>
    <w:rsid w:val="004F1EC2"/>
    <w:rsid w:val="004F24E4"/>
    <w:rsid w:val="004F2570"/>
    <w:rsid w:val="004F2601"/>
    <w:rsid w:val="004F287D"/>
    <w:rsid w:val="004F2A12"/>
    <w:rsid w:val="004F2C63"/>
    <w:rsid w:val="004F2CD9"/>
    <w:rsid w:val="004F2D7A"/>
    <w:rsid w:val="004F2E9F"/>
    <w:rsid w:val="004F2EA6"/>
    <w:rsid w:val="004F2FB7"/>
    <w:rsid w:val="004F31EB"/>
    <w:rsid w:val="004F39CF"/>
    <w:rsid w:val="004F3B10"/>
    <w:rsid w:val="004F3B44"/>
    <w:rsid w:val="004F3E83"/>
    <w:rsid w:val="004F3FBA"/>
    <w:rsid w:val="004F446D"/>
    <w:rsid w:val="004F4530"/>
    <w:rsid w:val="004F4633"/>
    <w:rsid w:val="004F4AD0"/>
    <w:rsid w:val="004F4D1C"/>
    <w:rsid w:val="004F4E6A"/>
    <w:rsid w:val="004F4EBC"/>
    <w:rsid w:val="004F507F"/>
    <w:rsid w:val="004F51E3"/>
    <w:rsid w:val="004F52E7"/>
    <w:rsid w:val="004F54AB"/>
    <w:rsid w:val="004F5744"/>
    <w:rsid w:val="004F5757"/>
    <w:rsid w:val="004F58E1"/>
    <w:rsid w:val="004F59D3"/>
    <w:rsid w:val="004F5D09"/>
    <w:rsid w:val="004F5F9D"/>
    <w:rsid w:val="004F673D"/>
    <w:rsid w:val="004F67B8"/>
    <w:rsid w:val="004F6AB7"/>
    <w:rsid w:val="004F6B7F"/>
    <w:rsid w:val="004F6BA2"/>
    <w:rsid w:val="004F6E6A"/>
    <w:rsid w:val="004F7184"/>
    <w:rsid w:val="004F71CD"/>
    <w:rsid w:val="004F73CA"/>
    <w:rsid w:val="004F74EC"/>
    <w:rsid w:val="004F753C"/>
    <w:rsid w:val="004F75A9"/>
    <w:rsid w:val="004F75E4"/>
    <w:rsid w:val="004F762A"/>
    <w:rsid w:val="004F769D"/>
    <w:rsid w:val="004F774F"/>
    <w:rsid w:val="004F7862"/>
    <w:rsid w:val="004F7877"/>
    <w:rsid w:val="004F7931"/>
    <w:rsid w:val="004F7BC6"/>
    <w:rsid w:val="004F7BC9"/>
    <w:rsid w:val="00500030"/>
    <w:rsid w:val="0050020D"/>
    <w:rsid w:val="00500362"/>
    <w:rsid w:val="00500686"/>
    <w:rsid w:val="0050070A"/>
    <w:rsid w:val="00500845"/>
    <w:rsid w:val="00500D5B"/>
    <w:rsid w:val="00500E66"/>
    <w:rsid w:val="0050116E"/>
    <w:rsid w:val="0050140F"/>
    <w:rsid w:val="0050143B"/>
    <w:rsid w:val="005019B0"/>
    <w:rsid w:val="00501C0B"/>
    <w:rsid w:val="00501DC4"/>
    <w:rsid w:val="00501F25"/>
    <w:rsid w:val="00502238"/>
    <w:rsid w:val="005022C7"/>
    <w:rsid w:val="005024CF"/>
    <w:rsid w:val="00502644"/>
    <w:rsid w:val="00502ACB"/>
    <w:rsid w:val="005031CD"/>
    <w:rsid w:val="0050346E"/>
    <w:rsid w:val="005034E6"/>
    <w:rsid w:val="0050352C"/>
    <w:rsid w:val="0050357C"/>
    <w:rsid w:val="0050360F"/>
    <w:rsid w:val="0050368E"/>
    <w:rsid w:val="00503E8C"/>
    <w:rsid w:val="00504029"/>
    <w:rsid w:val="005042D2"/>
    <w:rsid w:val="0050431E"/>
    <w:rsid w:val="00504E12"/>
    <w:rsid w:val="00504FF4"/>
    <w:rsid w:val="0050503A"/>
    <w:rsid w:val="00505AA1"/>
    <w:rsid w:val="00505D25"/>
    <w:rsid w:val="0050671C"/>
    <w:rsid w:val="005067F0"/>
    <w:rsid w:val="0050687C"/>
    <w:rsid w:val="005068F8"/>
    <w:rsid w:val="005069CC"/>
    <w:rsid w:val="00506AB2"/>
    <w:rsid w:val="00506BD6"/>
    <w:rsid w:val="00506D1A"/>
    <w:rsid w:val="00506FAB"/>
    <w:rsid w:val="00507068"/>
    <w:rsid w:val="0050719E"/>
    <w:rsid w:val="00507663"/>
    <w:rsid w:val="00507876"/>
    <w:rsid w:val="005078BC"/>
    <w:rsid w:val="005078C3"/>
    <w:rsid w:val="00507AB7"/>
    <w:rsid w:val="00507ED6"/>
    <w:rsid w:val="0051004C"/>
    <w:rsid w:val="005101BA"/>
    <w:rsid w:val="00510295"/>
    <w:rsid w:val="005102E9"/>
    <w:rsid w:val="00510627"/>
    <w:rsid w:val="0051063E"/>
    <w:rsid w:val="0051087E"/>
    <w:rsid w:val="00510AAD"/>
    <w:rsid w:val="00510BEF"/>
    <w:rsid w:val="00510F30"/>
    <w:rsid w:val="00511211"/>
    <w:rsid w:val="005113EF"/>
    <w:rsid w:val="005114C5"/>
    <w:rsid w:val="0051172B"/>
    <w:rsid w:val="00511AF1"/>
    <w:rsid w:val="00511B98"/>
    <w:rsid w:val="0051207C"/>
    <w:rsid w:val="00512141"/>
    <w:rsid w:val="0051237B"/>
    <w:rsid w:val="00512386"/>
    <w:rsid w:val="00512550"/>
    <w:rsid w:val="00512727"/>
    <w:rsid w:val="0051285C"/>
    <w:rsid w:val="00512B17"/>
    <w:rsid w:val="00512B34"/>
    <w:rsid w:val="00512B83"/>
    <w:rsid w:val="00512C26"/>
    <w:rsid w:val="00513074"/>
    <w:rsid w:val="00513AF1"/>
    <w:rsid w:val="00513EEC"/>
    <w:rsid w:val="00513F91"/>
    <w:rsid w:val="005140A9"/>
    <w:rsid w:val="005140B5"/>
    <w:rsid w:val="005143FB"/>
    <w:rsid w:val="00514435"/>
    <w:rsid w:val="00514857"/>
    <w:rsid w:val="00514AD2"/>
    <w:rsid w:val="005150D9"/>
    <w:rsid w:val="00515101"/>
    <w:rsid w:val="00515B21"/>
    <w:rsid w:val="00515B2F"/>
    <w:rsid w:val="005160D3"/>
    <w:rsid w:val="0051616D"/>
    <w:rsid w:val="005161CD"/>
    <w:rsid w:val="005164FE"/>
    <w:rsid w:val="00516C36"/>
    <w:rsid w:val="00520011"/>
    <w:rsid w:val="005206ED"/>
    <w:rsid w:val="005208A6"/>
    <w:rsid w:val="00520CDF"/>
    <w:rsid w:val="00521141"/>
    <w:rsid w:val="005212E2"/>
    <w:rsid w:val="0052198D"/>
    <w:rsid w:val="0052206C"/>
    <w:rsid w:val="0052211D"/>
    <w:rsid w:val="005222E5"/>
    <w:rsid w:val="005223A2"/>
    <w:rsid w:val="0052249F"/>
    <w:rsid w:val="005224E3"/>
    <w:rsid w:val="005225A5"/>
    <w:rsid w:val="0052286E"/>
    <w:rsid w:val="00522A60"/>
    <w:rsid w:val="00522B9F"/>
    <w:rsid w:val="0052302A"/>
    <w:rsid w:val="0052359F"/>
    <w:rsid w:val="00523696"/>
    <w:rsid w:val="00523898"/>
    <w:rsid w:val="00523A7C"/>
    <w:rsid w:val="00523AAB"/>
    <w:rsid w:val="00523BE4"/>
    <w:rsid w:val="00523C5B"/>
    <w:rsid w:val="00523D7E"/>
    <w:rsid w:val="00524619"/>
    <w:rsid w:val="00524641"/>
    <w:rsid w:val="00524EDC"/>
    <w:rsid w:val="0052567C"/>
    <w:rsid w:val="0052578A"/>
    <w:rsid w:val="00525B9C"/>
    <w:rsid w:val="00525E95"/>
    <w:rsid w:val="00525FB4"/>
    <w:rsid w:val="005265BE"/>
    <w:rsid w:val="005267D1"/>
    <w:rsid w:val="00526F2B"/>
    <w:rsid w:val="005270AE"/>
    <w:rsid w:val="005271BC"/>
    <w:rsid w:val="00527674"/>
    <w:rsid w:val="00527696"/>
    <w:rsid w:val="00527A7F"/>
    <w:rsid w:val="00527DEF"/>
    <w:rsid w:val="00530002"/>
    <w:rsid w:val="00530374"/>
    <w:rsid w:val="0053046A"/>
    <w:rsid w:val="00530990"/>
    <w:rsid w:val="00530D1A"/>
    <w:rsid w:val="00530D33"/>
    <w:rsid w:val="00530D80"/>
    <w:rsid w:val="00531124"/>
    <w:rsid w:val="0053129B"/>
    <w:rsid w:val="005312C2"/>
    <w:rsid w:val="005313DA"/>
    <w:rsid w:val="005314EF"/>
    <w:rsid w:val="0053153A"/>
    <w:rsid w:val="00531588"/>
    <w:rsid w:val="00532085"/>
    <w:rsid w:val="005320D7"/>
    <w:rsid w:val="00532196"/>
    <w:rsid w:val="005321D0"/>
    <w:rsid w:val="00532229"/>
    <w:rsid w:val="00532920"/>
    <w:rsid w:val="005329DD"/>
    <w:rsid w:val="00532E0C"/>
    <w:rsid w:val="00532E89"/>
    <w:rsid w:val="0053314D"/>
    <w:rsid w:val="0053342E"/>
    <w:rsid w:val="00533832"/>
    <w:rsid w:val="005338D0"/>
    <w:rsid w:val="005338D8"/>
    <w:rsid w:val="00533A53"/>
    <w:rsid w:val="00533BAC"/>
    <w:rsid w:val="00533E9F"/>
    <w:rsid w:val="00533EB5"/>
    <w:rsid w:val="00533F09"/>
    <w:rsid w:val="00533F43"/>
    <w:rsid w:val="005340D9"/>
    <w:rsid w:val="00534381"/>
    <w:rsid w:val="005343F4"/>
    <w:rsid w:val="00534451"/>
    <w:rsid w:val="005347AA"/>
    <w:rsid w:val="005347B3"/>
    <w:rsid w:val="00534D32"/>
    <w:rsid w:val="0053540F"/>
    <w:rsid w:val="00535940"/>
    <w:rsid w:val="00535A73"/>
    <w:rsid w:val="00535B45"/>
    <w:rsid w:val="005363B7"/>
    <w:rsid w:val="00536C61"/>
    <w:rsid w:val="005370AF"/>
    <w:rsid w:val="00537788"/>
    <w:rsid w:val="00540185"/>
    <w:rsid w:val="0054018D"/>
    <w:rsid w:val="00540459"/>
    <w:rsid w:val="00540A0C"/>
    <w:rsid w:val="00540B04"/>
    <w:rsid w:val="00540E25"/>
    <w:rsid w:val="00541121"/>
    <w:rsid w:val="00541139"/>
    <w:rsid w:val="005416CC"/>
    <w:rsid w:val="00541E10"/>
    <w:rsid w:val="005426D6"/>
    <w:rsid w:val="0054288F"/>
    <w:rsid w:val="005428E7"/>
    <w:rsid w:val="00542A02"/>
    <w:rsid w:val="00542EBF"/>
    <w:rsid w:val="00542ED7"/>
    <w:rsid w:val="00542F3C"/>
    <w:rsid w:val="00543660"/>
    <w:rsid w:val="00543959"/>
    <w:rsid w:val="00543B67"/>
    <w:rsid w:val="00543C45"/>
    <w:rsid w:val="00543E56"/>
    <w:rsid w:val="00543EF7"/>
    <w:rsid w:val="005442F6"/>
    <w:rsid w:val="005443E0"/>
    <w:rsid w:val="0054447F"/>
    <w:rsid w:val="00544503"/>
    <w:rsid w:val="00544676"/>
    <w:rsid w:val="00544D15"/>
    <w:rsid w:val="00544F4B"/>
    <w:rsid w:val="00544FB1"/>
    <w:rsid w:val="005453CE"/>
    <w:rsid w:val="00545465"/>
    <w:rsid w:val="005454E8"/>
    <w:rsid w:val="005455A9"/>
    <w:rsid w:val="0054568D"/>
    <w:rsid w:val="00545967"/>
    <w:rsid w:val="00546122"/>
    <w:rsid w:val="00546184"/>
    <w:rsid w:val="0054623C"/>
    <w:rsid w:val="0054642F"/>
    <w:rsid w:val="00546D2F"/>
    <w:rsid w:val="00546D6F"/>
    <w:rsid w:val="00546F3F"/>
    <w:rsid w:val="00547026"/>
    <w:rsid w:val="005472FF"/>
    <w:rsid w:val="005473CA"/>
    <w:rsid w:val="00547C83"/>
    <w:rsid w:val="005500C4"/>
    <w:rsid w:val="005504EB"/>
    <w:rsid w:val="0055063B"/>
    <w:rsid w:val="0055071E"/>
    <w:rsid w:val="0055076F"/>
    <w:rsid w:val="00550BE9"/>
    <w:rsid w:val="00550DE6"/>
    <w:rsid w:val="00551284"/>
    <w:rsid w:val="005512E7"/>
    <w:rsid w:val="005516FE"/>
    <w:rsid w:val="005519C1"/>
    <w:rsid w:val="00551BA8"/>
    <w:rsid w:val="00551F72"/>
    <w:rsid w:val="0055203B"/>
    <w:rsid w:val="00552228"/>
    <w:rsid w:val="005522F2"/>
    <w:rsid w:val="00552584"/>
    <w:rsid w:val="00552721"/>
    <w:rsid w:val="00552A4C"/>
    <w:rsid w:val="00552AD5"/>
    <w:rsid w:val="00552C13"/>
    <w:rsid w:val="00552F6A"/>
    <w:rsid w:val="00552F71"/>
    <w:rsid w:val="00552F9E"/>
    <w:rsid w:val="00552FBA"/>
    <w:rsid w:val="00553435"/>
    <w:rsid w:val="0055349A"/>
    <w:rsid w:val="0055389D"/>
    <w:rsid w:val="00553B31"/>
    <w:rsid w:val="00553D66"/>
    <w:rsid w:val="00553E5B"/>
    <w:rsid w:val="00553E6A"/>
    <w:rsid w:val="005541AF"/>
    <w:rsid w:val="00554284"/>
    <w:rsid w:val="0055430D"/>
    <w:rsid w:val="005545E9"/>
    <w:rsid w:val="00554CDB"/>
    <w:rsid w:val="00554DC0"/>
    <w:rsid w:val="0055553D"/>
    <w:rsid w:val="00555D17"/>
    <w:rsid w:val="00555D93"/>
    <w:rsid w:val="00555E68"/>
    <w:rsid w:val="00555F79"/>
    <w:rsid w:val="00555FAE"/>
    <w:rsid w:val="005560A2"/>
    <w:rsid w:val="005560B9"/>
    <w:rsid w:val="005563E6"/>
    <w:rsid w:val="00556A17"/>
    <w:rsid w:val="00556D7E"/>
    <w:rsid w:val="00556EEF"/>
    <w:rsid w:val="00557204"/>
    <w:rsid w:val="0055759B"/>
    <w:rsid w:val="00560104"/>
    <w:rsid w:val="005601E5"/>
    <w:rsid w:val="00560757"/>
    <w:rsid w:val="00560859"/>
    <w:rsid w:val="005609BE"/>
    <w:rsid w:val="00560D2E"/>
    <w:rsid w:val="00560F60"/>
    <w:rsid w:val="00560F73"/>
    <w:rsid w:val="005610B2"/>
    <w:rsid w:val="0056131D"/>
    <w:rsid w:val="00561CAA"/>
    <w:rsid w:val="00562050"/>
    <w:rsid w:val="005621BA"/>
    <w:rsid w:val="005627AF"/>
    <w:rsid w:val="005628C1"/>
    <w:rsid w:val="00562A16"/>
    <w:rsid w:val="00562D29"/>
    <w:rsid w:val="00562D3A"/>
    <w:rsid w:val="00563848"/>
    <w:rsid w:val="00563B26"/>
    <w:rsid w:val="00563E61"/>
    <w:rsid w:val="00563E8D"/>
    <w:rsid w:val="005645A9"/>
    <w:rsid w:val="0056466F"/>
    <w:rsid w:val="00564D76"/>
    <w:rsid w:val="00565232"/>
    <w:rsid w:val="0056549F"/>
    <w:rsid w:val="005658FC"/>
    <w:rsid w:val="00565A45"/>
    <w:rsid w:val="00565AE9"/>
    <w:rsid w:val="00565CBC"/>
    <w:rsid w:val="00565FBB"/>
    <w:rsid w:val="0056613F"/>
    <w:rsid w:val="00566375"/>
    <w:rsid w:val="0056657D"/>
    <w:rsid w:val="005668BF"/>
    <w:rsid w:val="005668CC"/>
    <w:rsid w:val="00566930"/>
    <w:rsid w:val="00566A73"/>
    <w:rsid w:val="00566AFE"/>
    <w:rsid w:val="00566B2D"/>
    <w:rsid w:val="00566B43"/>
    <w:rsid w:val="00566E8A"/>
    <w:rsid w:val="00567133"/>
    <w:rsid w:val="00567503"/>
    <w:rsid w:val="005677F2"/>
    <w:rsid w:val="00567D6C"/>
    <w:rsid w:val="00570016"/>
    <w:rsid w:val="00570101"/>
    <w:rsid w:val="00570358"/>
    <w:rsid w:val="005703EC"/>
    <w:rsid w:val="00570413"/>
    <w:rsid w:val="00570549"/>
    <w:rsid w:val="005706E3"/>
    <w:rsid w:val="00570B54"/>
    <w:rsid w:val="00570E48"/>
    <w:rsid w:val="00570ED4"/>
    <w:rsid w:val="00571022"/>
    <w:rsid w:val="005716AC"/>
    <w:rsid w:val="00571933"/>
    <w:rsid w:val="00571CDA"/>
    <w:rsid w:val="00571EC8"/>
    <w:rsid w:val="00571FB8"/>
    <w:rsid w:val="0057203F"/>
    <w:rsid w:val="005722BB"/>
    <w:rsid w:val="00572630"/>
    <w:rsid w:val="00572E44"/>
    <w:rsid w:val="005733EC"/>
    <w:rsid w:val="0057374F"/>
    <w:rsid w:val="00573D80"/>
    <w:rsid w:val="0057402A"/>
    <w:rsid w:val="00574332"/>
    <w:rsid w:val="005745A1"/>
    <w:rsid w:val="00574B65"/>
    <w:rsid w:val="00574D8B"/>
    <w:rsid w:val="00575419"/>
    <w:rsid w:val="00575781"/>
    <w:rsid w:val="0057584D"/>
    <w:rsid w:val="00575866"/>
    <w:rsid w:val="00575AA6"/>
    <w:rsid w:val="00575C81"/>
    <w:rsid w:val="00575DB4"/>
    <w:rsid w:val="00576128"/>
    <w:rsid w:val="005762F5"/>
    <w:rsid w:val="00576321"/>
    <w:rsid w:val="00576361"/>
    <w:rsid w:val="00576FCC"/>
    <w:rsid w:val="00577368"/>
    <w:rsid w:val="0057738C"/>
    <w:rsid w:val="005775A3"/>
    <w:rsid w:val="00577A42"/>
    <w:rsid w:val="00577C79"/>
    <w:rsid w:val="00577F76"/>
    <w:rsid w:val="005800B8"/>
    <w:rsid w:val="0058037D"/>
    <w:rsid w:val="00580653"/>
    <w:rsid w:val="00580B05"/>
    <w:rsid w:val="00580E32"/>
    <w:rsid w:val="0058119F"/>
    <w:rsid w:val="0058126F"/>
    <w:rsid w:val="0058127B"/>
    <w:rsid w:val="005812D1"/>
    <w:rsid w:val="00581603"/>
    <w:rsid w:val="00581963"/>
    <w:rsid w:val="00581C80"/>
    <w:rsid w:val="00581EB6"/>
    <w:rsid w:val="005820D9"/>
    <w:rsid w:val="00582319"/>
    <w:rsid w:val="005823D5"/>
    <w:rsid w:val="00582441"/>
    <w:rsid w:val="0058248F"/>
    <w:rsid w:val="005824A6"/>
    <w:rsid w:val="00582557"/>
    <w:rsid w:val="0058274A"/>
    <w:rsid w:val="00582953"/>
    <w:rsid w:val="00582AB6"/>
    <w:rsid w:val="00582AD7"/>
    <w:rsid w:val="00582BDA"/>
    <w:rsid w:val="00582CF1"/>
    <w:rsid w:val="0058304A"/>
    <w:rsid w:val="0058322B"/>
    <w:rsid w:val="0058344E"/>
    <w:rsid w:val="005834DA"/>
    <w:rsid w:val="005834FD"/>
    <w:rsid w:val="00583538"/>
    <w:rsid w:val="00583645"/>
    <w:rsid w:val="00583CAD"/>
    <w:rsid w:val="00583EDC"/>
    <w:rsid w:val="005844DF"/>
    <w:rsid w:val="00584770"/>
    <w:rsid w:val="005849BE"/>
    <w:rsid w:val="00584E43"/>
    <w:rsid w:val="0058511B"/>
    <w:rsid w:val="005851A0"/>
    <w:rsid w:val="0058566C"/>
    <w:rsid w:val="00585724"/>
    <w:rsid w:val="0058574B"/>
    <w:rsid w:val="00585A55"/>
    <w:rsid w:val="00585B86"/>
    <w:rsid w:val="00585D44"/>
    <w:rsid w:val="00585E96"/>
    <w:rsid w:val="00585F54"/>
    <w:rsid w:val="0058654D"/>
    <w:rsid w:val="00586B0E"/>
    <w:rsid w:val="00586B1D"/>
    <w:rsid w:val="00587534"/>
    <w:rsid w:val="00587613"/>
    <w:rsid w:val="0058767B"/>
    <w:rsid w:val="005876E0"/>
    <w:rsid w:val="00587BF7"/>
    <w:rsid w:val="00587C20"/>
    <w:rsid w:val="00587CCA"/>
    <w:rsid w:val="00587DED"/>
    <w:rsid w:val="0059057A"/>
    <w:rsid w:val="00590932"/>
    <w:rsid w:val="00590D9A"/>
    <w:rsid w:val="005910E7"/>
    <w:rsid w:val="00591171"/>
    <w:rsid w:val="0059134C"/>
    <w:rsid w:val="00591558"/>
    <w:rsid w:val="005915E8"/>
    <w:rsid w:val="005918A3"/>
    <w:rsid w:val="005918F5"/>
    <w:rsid w:val="00591AA8"/>
    <w:rsid w:val="00591C43"/>
    <w:rsid w:val="0059215D"/>
    <w:rsid w:val="00592197"/>
    <w:rsid w:val="005921CB"/>
    <w:rsid w:val="005921EC"/>
    <w:rsid w:val="005925BC"/>
    <w:rsid w:val="00592762"/>
    <w:rsid w:val="005927FC"/>
    <w:rsid w:val="0059284C"/>
    <w:rsid w:val="005928F9"/>
    <w:rsid w:val="00592B12"/>
    <w:rsid w:val="00592E7D"/>
    <w:rsid w:val="00592E8A"/>
    <w:rsid w:val="00592EED"/>
    <w:rsid w:val="0059304E"/>
    <w:rsid w:val="00593089"/>
    <w:rsid w:val="005932BA"/>
    <w:rsid w:val="0059337C"/>
    <w:rsid w:val="005936DB"/>
    <w:rsid w:val="0059399E"/>
    <w:rsid w:val="00593C63"/>
    <w:rsid w:val="00593D93"/>
    <w:rsid w:val="0059415B"/>
    <w:rsid w:val="005941C1"/>
    <w:rsid w:val="00594268"/>
    <w:rsid w:val="00594385"/>
    <w:rsid w:val="00594456"/>
    <w:rsid w:val="00594BE0"/>
    <w:rsid w:val="00594EE8"/>
    <w:rsid w:val="00594FD5"/>
    <w:rsid w:val="00594FEA"/>
    <w:rsid w:val="00595A84"/>
    <w:rsid w:val="005961EF"/>
    <w:rsid w:val="00597257"/>
    <w:rsid w:val="00597317"/>
    <w:rsid w:val="00597901"/>
    <w:rsid w:val="00597A1A"/>
    <w:rsid w:val="00597F6D"/>
    <w:rsid w:val="005A000B"/>
    <w:rsid w:val="005A007F"/>
    <w:rsid w:val="005A010E"/>
    <w:rsid w:val="005A0B93"/>
    <w:rsid w:val="005A0BE7"/>
    <w:rsid w:val="005A0C3B"/>
    <w:rsid w:val="005A0C9C"/>
    <w:rsid w:val="005A0D22"/>
    <w:rsid w:val="005A1284"/>
    <w:rsid w:val="005A1983"/>
    <w:rsid w:val="005A1BE9"/>
    <w:rsid w:val="005A221B"/>
    <w:rsid w:val="005A2275"/>
    <w:rsid w:val="005A2674"/>
    <w:rsid w:val="005A269F"/>
    <w:rsid w:val="005A273A"/>
    <w:rsid w:val="005A2B72"/>
    <w:rsid w:val="005A2C7A"/>
    <w:rsid w:val="005A3461"/>
    <w:rsid w:val="005A3470"/>
    <w:rsid w:val="005A36E2"/>
    <w:rsid w:val="005A3742"/>
    <w:rsid w:val="005A38A2"/>
    <w:rsid w:val="005A399C"/>
    <w:rsid w:val="005A3AA5"/>
    <w:rsid w:val="005A3AA7"/>
    <w:rsid w:val="005A3C3D"/>
    <w:rsid w:val="005A42CD"/>
    <w:rsid w:val="005A4415"/>
    <w:rsid w:val="005A46FB"/>
    <w:rsid w:val="005A491D"/>
    <w:rsid w:val="005A49C2"/>
    <w:rsid w:val="005A4CDC"/>
    <w:rsid w:val="005A4DB2"/>
    <w:rsid w:val="005A5151"/>
    <w:rsid w:val="005A5E1C"/>
    <w:rsid w:val="005A6418"/>
    <w:rsid w:val="005A646E"/>
    <w:rsid w:val="005A6952"/>
    <w:rsid w:val="005A6D76"/>
    <w:rsid w:val="005A6DDB"/>
    <w:rsid w:val="005A702B"/>
    <w:rsid w:val="005A7112"/>
    <w:rsid w:val="005A7158"/>
    <w:rsid w:val="005A716A"/>
    <w:rsid w:val="005A739F"/>
    <w:rsid w:val="005A78F4"/>
    <w:rsid w:val="005A79D2"/>
    <w:rsid w:val="005A7CA4"/>
    <w:rsid w:val="005A7D1E"/>
    <w:rsid w:val="005A7DE3"/>
    <w:rsid w:val="005A7EF3"/>
    <w:rsid w:val="005B070F"/>
    <w:rsid w:val="005B0BCD"/>
    <w:rsid w:val="005B0CB3"/>
    <w:rsid w:val="005B0DFB"/>
    <w:rsid w:val="005B0FE1"/>
    <w:rsid w:val="005B1EB2"/>
    <w:rsid w:val="005B22F9"/>
    <w:rsid w:val="005B2723"/>
    <w:rsid w:val="005B37C2"/>
    <w:rsid w:val="005B3927"/>
    <w:rsid w:val="005B3ECD"/>
    <w:rsid w:val="005B4082"/>
    <w:rsid w:val="005B42D0"/>
    <w:rsid w:val="005B4533"/>
    <w:rsid w:val="005B4742"/>
    <w:rsid w:val="005B4D13"/>
    <w:rsid w:val="005B4DA1"/>
    <w:rsid w:val="005B5248"/>
    <w:rsid w:val="005B526E"/>
    <w:rsid w:val="005B5560"/>
    <w:rsid w:val="005B5AC2"/>
    <w:rsid w:val="005B5DA1"/>
    <w:rsid w:val="005B602E"/>
    <w:rsid w:val="005B6156"/>
    <w:rsid w:val="005B63AD"/>
    <w:rsid w:val="005B64F6"/>
    <w:rsid w:val="005B6634"/>
    <w:rsid w:val="005B67BF"/>
    <w:rsid w:val="005B6926"/>
    <w:rsid w:val="005B69ED"/>
    <w:rsid w:val="005B6DEB"/>
    <w:rsid w:val="005B6F49"/>
    <w:rsid w:val="005B71F4"/>
    <w:rsid w:val="005B7658"/>
    <w:rsid w:val="005B7AB1"/>
    <w:rsid w:val="005B7BF6"/>
    <w:rsid w:val="005C0251"/>
    <w:rsid w:val="005C033E"/>
    <w:rsid w:val="005C06E5"/>
    <w:rsid w:val="005C0B68"/>
    <w:rsid w:val="005C0CD6"/>
    <w:rsid w:val="005C0CDF"/>
    <w:rsid w:val="005C0D60"/>
    <w:rsid w:val="005C1000"/>
    <w:rsid w:val="005C1138"/>
    <w:rsid w:val="005C153B"/>
    <w:rsid w:val="005C1639"/>
    <w:rsid w:val="005C169F"/>
    <w:rsid w:val="005C1976"/>
    <w:rsid w:val="005C1E12"/>
    <w:rsid w:val="005C22EE"/>
    <w:rsid w:val="005C257A"/>
    <w:rsid w:val="005C2882"/>
    <w:rsid w:val="005C2CD8"/>
    <w:rsid w:val="005C32B9"/>
    <w:rsid w:val="005C3496"/>
    <w:rsid w:val="005C380D"/>
    <w:rsid w:val="005C38F7"/>
    <w:rsid w:val="005C3C11"/>
    <w:rsid w:val="005C3F0D"/>
    <w:rsid w:val="005C3F80"/>
    <w:rsid w:val="005C4979"/>
    <w:rsid w:val="005C4BE0"/>
    <w:rsid w:val="005C4EF0"/>
    <w:rsid w:val="005C4F0F"/>
    <w:rsid w:val="005C4FDF"/>
    <w:rsid w:val="005C51CF"/>
    <w:rsid w:val="005C60D4"/>
    <w:rsid w:val="005C61F5"/>
    <w:rsid w:val="005C63CD"/>
    <w:rsid w:val="005C65AE"/>
    <w:rsid w:val="005C6887"/>
    <w:rsid w:val="005C68E3"/>
    <w:rsid w:val="005C6A64"/>
    <w:rsid w:val="005C6AF5"/>
    <w:rsid w:val="005C6B4B"/>
    <w:rsid w:val="005C6E97"/>
    <w:rsid w:val="005C7057"/>
    <w:rsid w:val="005C7343"/>
    <w:rsid w:val="005C774C"/>
    <w:rsid w:val="005C784D"/>
    <w:rsid w:val="005C7896"/>
    <w:rsid w:val="005D00FE"/>
    <w:rsid w:val="005D010C"/>
    <w:rsid w:val="005D012F"/>
    <w:rsid w:val="005D033B"/>
    <w:rsid w:val="005D05C7"/>
    <w:rsid w:val="005D0815"/>
    <w:rsid w:val="005D0E17"/>
    <w:rsid w:val="005D1071"/>
    <w:rsid w:val="005D1093"/>
    <w:rsid w:val="005D168B"/>
    <w:rsid w:val="005D1938"/>
    <w:rsid w:val="005D19A6"/>
    <w:rsid w:val="005D1CDA"/>
    <w:rsid w:val="005D1EFD"/>
    <w:rsid w:val="005D1F6B"/>
    <w:rsid w:val="005D2080"/>
    <w:rsid w:val="005D220A"/>
    <w:rsid w:val="005D23F5"/>
    <w:rsid w:val="005D2820"/>
    <w:rsid w:val="005D28A9"/>
    <w:rsid w:val="005D2E82"/>
    <w:rsid w:val="005D3216"/>
    <w:rsid w:val="005D35E6"/>
    <w:rsid w:val="005D389F"/>
    <w:rsid w:val="005D39DA"/>
    <w:rsid w:val="005D474D"/>
    <w:rsid w:val="005D48F9"/>
    <w:rsid w:val="005D4947"/>
    <w:rsid w:val="005D5413"/>
    <w:rsid w:val="005D558C"/>
    <w:rsid w:val="005D6045"/>
    <w:rsid w:val="005D60CB"/>
    <w:rsid w:val="005D62A2"/>
    <w:rsid w:val="005D6395"/>
    <w:rsid w:val="005D6498"/>
    <w:rsid w:val="005D67CE"/>
    <w:rsid w:val="005D6A24"/>
    <w:rsid w:val="005D6A37"/>
    <w:rsid w:val="005D72F5"/>
    <w:rsid w:val="005D74AE"/>
    <w:rsid w:val="005D777D"/>
    <w:rsid w:val="005D779F"/>
    <w:rsid w:val="005D793E"/>
    <w:rsid w:val="005D7A18"/>
    <w:rsid w:val="005D7E32"/>
    <w:rsid w:val="005E014C"/>
    <w:rsid w:val="005E0249"/>
    <w:rsid w:val="005E03BD"/>
    <w:rsid w:val="005E04CA"/>
    <w:rsid w:val="005E0B57"/>
    <w:rsid w:val="005E0BEC"/>
    <w:rsid w:val="005E0D3E"/>
    <w:rsid w:val="005E16A4"/>
    <w:rsid w:val="005E1A49"/>
    <w:rsid w:val="005E1CF1"/>
    <w:rsid w:val="005E2207"/>
    <w:rsid w:val="005E233A"/>
    <w:rsid w:val="005E2444"/>
    <w:rsid w:val="005E24A4"/>
    <w:rsid w:val="005E26AE"/>
    <w:rsid w:val="005E2780"/>
    <w:rsid w:val="005E289F"/>
    <w:rsid w:val="005E2A7E"/>
    <w:rsid w:val="005E2FDA"/>
    <w:rsid w:val="005E3065"/>
    <w:rsid w:val="005E3129"/>
    <w:rsid w:val="005E31F2"/>
    <w:rsid w:val="005E3873"/>
    <w:rsid w:val="005E3BE8"/>
    <w:rsid w:val="005E3ED9"/>
    <w:rsid w:val="005E4344"/>
    <w:rsid w:val="005E449A"/>
    <w:rsid w:val="005E45A4"/>
    <w:rsid w:val="005E471A"/>
    <w:rsid w:val="005E4814"/>
    <w:rsid w:val="005E48EC"/>
    <w:rsid w:val="005E493B"/>
    <w:rsid w:val="005E4CCA"/>
    <w:rsid w:val="005E4CE7"/>
    <w:rsid w:val="005E4D2C"/>
    <w:rsid w:val="005E4E26"/>
    <w:rsid w:val="005E4E64"/>
    <w:rsid w:val="005E4E6B"/>
    <w:rsid w:val="005E4E99"/>
    <w:rsid w:val="005E5199"/>
    <w:rsid w:val="005E52AA"/>
    <w:rsid w:val="005E52BA"/>
    <w:rsid w:val="005E52E2"/>
    <w:rsid w:val="005E5844"/>
    <w:rsid w:val="005E5BD6"/>
    <w:rsid w:val="005E5DE7"/>
    <w:rsid w:val="005E5EFF"/>
    <w:rsid w:val="005E5FAB"/>
    <w:rsid w:val="005E6019"/>
    <w:rsid w:val="005E623F"/>
    <w:rsid w:val="005E6282"/>
    <w:rsid w:val="005E649C"/>
    <w:rsid w:val="005E6DC4"/>
    <w:rsid w:val="005E6FFE"/>
    <w:rsid w:val="005E71A4"/>
    <w:rsid w:val="005E759F"/>
    <w:rsid w:val="005E7702"/>
    <w:rsid w:val="005E77FF"/>
    <w:rsid w:val="005E799C"/>
    <w:rsid w:val="005E7EA8"/>
    <w:rsid w:val="005E7F99"/>
    <w:rsid w:val="005F01EC"/>
    <w:rsid w:val="005F02E6"/>
    <w:rsid w:val="005F064C"/>
    <w:rsid w:val="005F0E6C"/>
    <w:rsid w:val="005F0F14"/>
    <w:rsid w:val="005F126C"/>
    <w:rsid w:val="005F12EE"/>
    <w:rsid w:val="005F137B"/>
    <w:rsid w:val="005F159E"/>
    <w:rsid w:val="005F178E"/>
    <w:rsid w:val="005F1919"/>
    <w:rsid w:val="005F1BB3"/>
    <w:rsid w:val="005F1C84"/>
    <w:rsid w:val="005F1DFE"/>
    <w:rsid w:val="005F1EDB"/>
    <w:rsid w:val="005F2004"/>
    <w:rsid w:val="005F2238"/>
    <w:rsid w:val="005F22DF"/>
    <w:rsid w:val="005F2346"/>
    <w:rsid w:val="005F2778"/>
    <w:rsid w:val="005F27F6"/>
    <w:rsid w:val="005F2937"/>
    <w:rsid w:val="005F29C8"/>
    <w:rsid w:val="005F2BA3"/>
    <w:rsid w:val="005F359A"/>
    <w:rsid w:val="005F3685"/>
    <w:rsid w:val="005F3712"/>
    <w:rsid w:val="005F38F0"/>
    <w:rsid w:val="005F3A64"/>
    <w:rsid w:val="005F3AD0"/>
    <w:rsid w:val="005F3B49"/>
    <w:rsid w:val="005F3BC5"/>
    <w:rsid w:val="005F3C33"/>
    <w:rsid w:val="005F3E02"/>
    <w:rsid w:val="005F3E29"/>
    <w:rsid w:val="005F421D"/>
    <w:rsid w:val="005F4235"/>
    <w:rsid w:val="005F442A"/>
    <w:rsid w:val="005F480A"/>
    <w:rsid w:val="005F485D"/>
    <w:rsid w:val="005F49AF"/>
    <w:rsid w:val="005F4E81"/>
    <w:rsid w:val="005F5028"/>
    <w:rsid w:val="005F5120"/>
    <w:rsid w:val="005F53C8"/>
    <w:rsid w:val="005F5B40"/>
    <w:rsid w:val="005F5CFE"/>
    <w:rsid w:val="005F5F54"/>
    <w:rsid w:val="005F6135"/>
    <w:rsid w:val="005F6418"/>
    <w:rsid w:val="005F64CA"/>
    <w:rsid w:val="005F6C55"/>
    <w:rsid w:val="005F6C5C"/>
    <w:rsid w:val="005F714F"/>
    <w:rsid w:val="005F7308"/>
    <w:rsid w:val="005F74AA"/>
    <w:rsid w:val="005F766E"/>
    <w:rsid w:val="005F7B44"/>
    <w:rsid w:val="005F7E0E"/>
    <w:rsid w:val="005F7E6E"/>
    <w:rsid w:val="0060012F"/>
    <w:rsid w:val="0060035E"/>
    <w:rsid w:val="00600955"/>
    <w:rsid w:val="00600E9A"/>
    <w:rsid w:val="00600F74"/>
    <w:rsid w:val="00600FB2"/>
    <w:rsid w:val="0060129C"/>
    <w:rsid w:val="006012FA"/>
    <w:rsid w:val="006013F7"/>
    <w:rsid w:val="00601A05"/>
    <w:rsid w:val="00601B2A"/>
    <w:rsid w:val="00601C4D"/>
    <w:rsid w:val="00601DFC"/>
    <w:rsid w:val="00601EA4"/>
    <w:rsid w:val="006023CA"/>
    <w:rsid w:val="006024A6"/>
    <w:rsid w:val="006025E3"/>
    <w:rsid w:val="00602FA5"/>
    <w:rsid w:val="0060313A"/>
    <w:rsid w:val="006032F6"/>
    <w:rsid w:val="00603D66"/>
    <w:rsid w:val="00603EB9"/>
    <w:rsid w:val="0060403B"/>
    <w:rsid w:val="006041DB"/>
    <w:rsid w:val="006044CA"/>
    <w:rsid w:val="00604679"/>
    <w:rsid w:val="006046C2"/>
    <w:rsid w:val="00604870"/>
    <w:rsid w:val="00604977"/>
    <w:rsid w:val="00604BEF"/>
    <w:rsid w:val="00605243"/>
    <w:rsid w:val="006058F0"/>
    <w:rsid w:val="00605E75"/>
    <w:rsid w:val="00605E77"/>
    <w:rsid w:val="006062D6"/>
    <w:rsid w:val="0060642D"/>
    <w:rsid w:val="0060681E"/>
    <w:rsid w:val="00606853"/>
    <w:rsid w:val="006068FF"/>
    <w:rsid w:val="006069B0"/>
    <w:rsid w:val="00606ABD"/>
    <w:rsid w:val="0060708B"/>
    <w:rsid w:val="00607382"/>
    <w:rsid w:val="006075C1"/>
    <w:rsid w:val="006076CD"/>
    <w:rsid w:val="00607C38"/>
    <w:rsid w:val="00607F69"/>
    <w:rsid w:val="00610016"/>
    <w:rsid w:val="00610034"/>
    <w:rsid w:val="00610045"/>
    <w:rsid w:val="00610504"/>
    <w:rsid w:val="00610533"/>
    <w:rsid w:val="00610564"/>
    <w:rsid w:val="00610857"/>
    <w:rsid w:val="00610D3E"/>
    <w:rsid w:val="00610E9D"/>
    <w:rsid w:val="00610EC4"/>
    <w:rsid w:val="00611218"/>
    <w:rsid w:val="00611298"/>
    <w:rsid w:val="006112C6"/>
    <w:rsid w:val="00611301"/>
    <w:rsid w:val="00611581"/>
    <w:rsid w:val="006115FB"/>
    <w:rsid w:val="00611909"/>
    <w:rsid w:val="00611DC4"/>
    <w:rsid w:val="00611DEE"/>
    <w:rsid w:val="00611EF1"/>
    <w:rsid w:val="00612102"/>
    <w:rsid w:val="006121CE"/>
    <w:rsid w:val="006122BB"/>
    <w:rsid w:val="006122E6"/>
    <w:rsid w:val="00612435"/>
    <w:rsid w:val="0061270D"/>
    <w:rsid w:val="00612866"/>
    <w:rsid w:val="0061298A"/>
    <w:rsid w:val="00612DB7"/>
    <w:rsid w:val="00612EA1"/>
    <w:rsid w:val="00613069"/>
    <w:rsid w:val="0061331A"/>
    <w:rsid w:val="00613465"/>
    <w:rsid w:val="00613574"/>
    <w:rsid w:val="00613598"/>
    <w:rsid w:val="00613637"/>
    <w:rsid w:val="00613675"/>
    <w:rsid w:val="00613FBA"/>
    <w:rsid w:val="006145A9"/>
    <w:rsid w:val="00614622"/>
    <w:rsid w:val="006146C6"/>
    <w:rsid w:val="006148A8"/>
    <w:rsid w:val="00614B1B"/>
    <w:rsid w:val="00614BFE"/>
    <w:rsid w:val="00614C0D"/>
    <w:rsid w:val="00614D70"/>
    <w:rsid w:val="00614E59"/>
    <w:rsid w:val="00614FBB"/>
    <w:rsid w:val="0061525C"/>
    <w:rsid w:val="006155CB"/>
    <w:rsid w:val="00615A14"/>
    <w:rsid w:val="006162EA"/>
    <w:rsid w:val="006164C8"/>
    <w:rsid w:val="006165AC"/>
    <w:rsid w:val="00616785"/>
    <w:rsid w:val="0061709A"/>
    <w:rsid w:val="006171FE"/>
    <w:rsid w:val="0061755D"/>
    <w:rsid w:val="0061758A"/>
    <w:rsid w:val="00617615"/>
    <w:rsid w:val="00617725"/>
    <w:rsid w:val="00617930"/>
    <w:rsid w:val="0062049B"/>
    <w:rsid w:val="006206A3"/>
    <w:rsid w:val="0062071A"/>
    <w:rsid w:val="00620A22"/>
    <w:rsid w:val="00620C7B"/>
    <w:rsid w:val="00620D8F"/>
    <w:rsid w:val="00620E7E"/>
    <w:rsid w:val="00620E8D"/>
    <w:rsid w:val="00621424"/>
    <w:rsid w:val="006216D2"/>
    <w:rsid w:val="006217EB"/>
    <w:rsid w:val="00622019"/>
    <w:rsid w:val="00622214"/>
    <w:rsid w:val="0062276F"/>
    <w:rsid w:val="006229EB"/>
    <w:rsid w:val="00622A60"/>
    <w:rsid w:val="00622C85"/>
    <w:rsid w:val="006231DD"/>
    <w:rsid w:val="00623750"/>
    <w:rsid w:val="0062395C"/>
    <w:rsid w:val="00624311"/>
    <w:rsid w:val="0062437E"/>
    <w:rsid w:val="006244CC"/>
    <w:rsid w:val="00624578"/>
    <w:rsid w:val="0062470A"/>
    <w:rsid w:val="006249F9"/>
    <w:rsid w:val="00624EE3"/>
    <w:rsid w:val="006250F3"/>
    <w:rsid w:val="0062517E"/>
    <w:rsid w:val="006251D1"/>
    <w:rsid w:val="006251F8"/>
    <w:rsid w:val="006254ED"/>
    <w:rsid w:val="00625AE0"/>
    <w:rsid w:val="0062692D"/>
    <w:rsid w:val="006269B9"/>
    <w:rsid w:val="006269E4"/>
    <w:rsid w:val="00626E71"/>
    <w:rsid w:val="00626F40"/>
    <w:rsid w:val="00627138"/>
    <w:rsid w:val="006272E4"/>
    <w:rsid w:val="006273D2"/>
    <w:rsid w:val="00627EC3"/>
    <w:rsid w:val="00630100"/>
    <w:rsid w:val="006307A9"/>
    <w:rsid w:val="00630AFB"/>
    <w:rsid w:val="00630E00"/>
    <w:rsid w:val="00630FFB"/>
    <w:rsid w:val="006310C6"/>
    <w:rsid w:val="00631198"/>
    <w:rsid w:val="0063199E"/>
    <w:rsid w:val="00631A29"/>
    <w:rsid w:val="00631CB4"/>
    <w:rsid w:val="00631CCF"/>
    <w:rsid w:val="00631E46"/>
    <w:rsid w:val="00631E7C"/>
    <w:rsid w:val="00631FE5"/>
    <w:rsid w:val="00632084"/>
    <w:rsid w:val="0063218A"/>
    <w:rsid w:val="0063236E"/>
    <w:rsid w:val="00632406"/>
    <w:rsid w:val="006325DA"/>
    <w:rsid w:val="006328E0"/>
    <w:rsid w:val="00632C38"/>
    <w:rsid w:val="00632D60"/>
    <w:rsid w:val="00633FD3"/>
    <w:rsid w:val="0063453C"/>
    <w:rsid w:val="00634674"/>
    <w:rsid w:val="00634C90"/>
    <w:rsid w:val="00634F1F"/>
    <w:rsid w:val="00635177"/>
    <w:rsid w:val="006355BD"/>
    <w:rsid w:val="00635C39"/>
    <w:rsid w:val="00635D25"/>
    <w:rsid w:val="00636316"/>
    <w:rsid w:val="006363CF"/>
    <w:rsid w:val="00636964"/>
    <w:rsid w:val="00636C9B"/>
    <w:rsid w:val="00636E9C"/>
    <w:rsid w:val="006370B9"/>
    <w:rsid w:val="006370D9"/>
    <w:rsid w:val="0063744A"/>
    <w:rsid w:val="006375BF"/>
    <w:rsid w:val="0063760B"/>
    <w:rsid w:val="0063765E"/>
    <w:rsid w:val="00637A88"/>
    <w:rsid w:val="00637DCF"/>
    <w:rsid w:val="00637F2A"/>
    <w:rsid w:val="00637FC5"/>
    <w:rsid w:val="006401D0"/>
    <w:rsid w:val="00640496"/>
    <w:rsid w:val="006405F2"/>
    <w:rsid w:val="006406B6"/>
    <w:rsid w:val="00640838"/>
    <w:rsid w:val="00640AF4"/>
    <w:rsid w:val="00640F03"/>
    <w:rsid w:val="00641154"/>
    <w:rsid w:val="0064115C"/>
    <w:rsid w:val="006413B0"/>
    <w:rsid w:val="006414ED"/>
    <w:rsid w:val="00641808"/>
    <w:rsid w:val="00641947"/>
    <w:rsid w:val="00641AB8"/>
    <w:rsid w:val="00641C0B"/>
    <w:rsid w:val="00641C6D"/>
    <w:rsid w:val="00641F77"/>
    <w:rsid w:val="00641F78"/>
    <w:rsid w:val="006420FC"/>
    <w:rsid w:val="00642127"/>
    <w:rsid w:val="00642150"/>
    <w:rsid w:val="00642174"/>
    <w:rsid w:val="006423BC"/>
    <w:rsid w:val="0064267A"/>
    <w:rsid w:val="006428A0"/>
    <w:rsid w:val="00642A3B"/>
    <w:rsid w:val="00642DA5"/>
    <w:rsid w:val="0064306D"/>
    <w:rsid w:val="00643290"/>
    <w:rsid w:val="00643573"/>
    <w:rsid w:val="00643A0C"/>
    <w:rsid w:val="00643EE6"/>
    <w:rsid w:val="006442D3"/>
    <w:rsid w:val="0064443D"/>
    <w:rsid w:val="00644456"/>
    <w:rsid w:val="0064458C"/>
    <w:rsid w:val="006445A8"/>
    <w:rsid w:val="006445C5"/>
    <w:rsid w:val="0064479E"/>
    <w:rsid w:val="006447BE"/>
    <w:rsid w:val="00644A85"/>
    <w:rsid w:val="00644BB1"/>
    <w:rsid w:val="00644D04"/>
    <w:rsid w:val="00644E95"/>
    <w:rsid w:val="006450E0"/>
    <w:rsid w:val="00645179"/>
    <w:rsid w:val="0064533B"/>
    <w:rsid w:val="0064566D"/>
    <w:rsid w:val="00645682"/>
    <w:rsid w:val="0064591C"/>
    <w:rsid w:val="0064675D"/>
    <w:rsid w:val="0064696C"/>
    <w:rsid w:val="00646BA9"/>
    <w:rsid w:val="00647934"/>
    <w:rsid w:val="00647955"/>
    <w:rsid w:val="00647979"/>
    <w:rsid w:val="00647D08"/>
    <w:rsid w:val="006504A8"/>
    <w:rsid w:val="006506FB"/>
    <w:rsid w:val="00650709"/>
    <w:rsid w:val="00650840"/>
    <w:rsid w:val="00650928"/>
    <w:rsid w:val="00650CD8"/>
    <w:rsid w:val="00650EB2"/>
    <w:rsid w:val="00651DDA"/>
    <w:rsid w:val="00651F7B"/>
    <w:rsid w:val="00651FAD"/>
    <w:rsid w:val="006524BC"/>
    <w:rsid w:val="00652709"/>
    <w:rsid w:val="00652931"/>
    <w:rsid w:val="00652E13"/>
    <w:rsid w:val="00652E73"/>
    <w:rsid w:val="00652FD4"/>
    <w:rsid w:val="006531DB"/>
    <w:rsid w:val="00653229"/>
    <w:rsid w:val="006534B3"/>
    <w:rsid w:val="006534F0"/>
    <w:rsid w:val="00653524"/>
    <w:rsid w:val="00653793"/>
    <w:rsid w:val="00653A57"/>
    <w:rsid w:val="0065406F"/>
    <w:rsid w:val="00654080"/>
    <w:rsid w:val="006542E7"/>
    <w:rsid w:val="0065431B"/>
    <w:rsid w:val="00654A01"/>
    <w:rsid w:val="00654ED1"/>
    <w:rsid w:val="00655216"/>
    <w:rsid w:val="00655245"/>
    <w:rsid w:val="0065537D"/>
    <w:rsid w:val="006557E8"/>
    <w:rsid w:val="006557F0"/>
    <w:rsid w:val="006558E4"/>
    <w:rsid w:val="00655EF2"/>
    <w:rsid w:val="00655FA5"/>
    <w:rsid w:val="006560E8"/>
    <w:rsid w:val="00656500"/>
    <w:rsid w:val="00656608"/>
    <w:rsid w:val="0065660C"/>
    <w:rsid w:val="006567AD"/>
    <w:rsid w:val="00656DE2"/>
    <w:rsid w:val="0065702D"/>
    <w:rsid w:val="00657A36"/>
    <w:rsid w:val="00657C6C"/>
    <w:rsid w:val="00657F0F"/>
    <w:rsid w:val="00660274"/>
    <w:rsid w:val="006604AF"/>
    <w:rsid w:val="00660673"/>
    <w:rsid w:val="006606A6"/>
    <w:rsid w:val="0066077B"/>
    <w:rsid w:val="00660B51"/>
    <w:rsid w:val="00660D7A"/>
    <w:rsid w:val="00660DAE"/>
    <w:rsid w:val="00660F9E"/>
    <w:rsid w:val="00661402"/>
    <w:rsid w:val="00661FC9"/>
    <w:rsid w:val="00662360"/>
    <w:rsid w:val="0066260D"/>
    <w:rsid w:val="006629CB"/>
    <w:rsid w:val="00662AA7"/>
    <w:rsid w:val="0066304F"/>
    <w:rsid w:val="006630D4"/>
    <w:rsid w:val="0066322B"/>
    <w:rsid w:val="006632B9"/>
    <w:rsid w:val="00663783"/>
    <w:rsid w:val="006638FB"/>
    <w:rsid w:val="00663A54"/>
    <w:rsid w:val="00663F5D"/>
    <w:rsid w:val="00663F97"/>
    <w:rsid w:val="006640B1"/>
    <w:rsid w:val="006642B2"/>
    <w:rsid w:val="00664329"/>
    <w:rsid w:val="00664828"/>
    <w:rsid w:val="006648E8"/>
    <w:rsid w:val="006648F4"/>
    <w:rsid w:val="00664AC4"/>
    <w:rsid w:val="00664BFB"/>
    <w:rsid w:val="00664E78"/>
    <w:rsid w:val="00664F8A"/>
    <w:rsid w:val="00664FE3"/>
    <w:rsid w:val="00665245"/>
    <w:rsid w:val="006657C0"/>
    <w:rsid w:val="00665893"/>
    <w:rsid w:val="00665BF3"/>
    <w:rsid w:val="00665D04"/>
    <w:rsid w:val="00665DD1"/>
    <w:rsid w:val="00665EA8"/>
    <w:rsid w:val="0066611E"/>
    <w:rsid w:val="006662B5"/>
    <w:rsid w:val="00666416"/>
    <w:rsid w:val="00666B38"/>
    <w:rsid w:val="00666D19"/>
    <w:rsid w:val="00666D55"/>
    <w:rsid w:val="00666E6A"/>
    <w:rsid w:val="006671FB"/>
    <w:rsid w:val="00667364"/>
    <w:rsid w:val="00667402"/>
    <w:rsid w:val="00667A32"/>
    <w:rsid w:val="00670027"/>
    <w:rsid w:val="006700C7"/>
    <w:rsid w:val="0067016F"/>
    <w:rsid w:val="0067066A"/>
    <w:rsid w:val="006706A0"/>
    <w:rsid w:val="006708F7"/>
    <w:rsid w:val="006709DB"/>
    <w:rsid w:val="00670AE0"/>
    <w:rsid w:val="00670B85"/>
    <w:rsid w:val="00670BF3"/>
    <w:rsid w:val="00670ED5"/>
    <w:rsid w:val="006711B5"/>
    <w:rsid w:val="006712FE"/>
    <w:rsid w:val="00671633"/>
    <w:rsid w:val="00671A76"/>
    <w:rsid w:val="00671C92"/>
    <w:rsid w:val="00671F9B"/>
    <w:rsid w:val="006722C9"/>
    <w:rsid w:val="006725D6"/>
    <w:rsid w:val="00672639"/>
    <w:rsid w:val="0067274E"/>
    <w:rsid w:val="006728B1"/>
    <w:rsid w:val="00672B63"/>
    <w:rsid w:val="00672FBE"/>
    <w:rsid w:val="00673059"/>
    <w:rsid w:val="006731E7"/>
    <w:rsid w:val="00673472"/>
    <w:rsid w:val="006741DD"/>
    <w:rsid w:val="006744B6"/>
    <w:rsid w:val="00674743"/>
    <w:rsid w:val="00674D58"/>
    <w:rsid w:val="00674FB5"/>
    <w:rsid w:val="006752BA"/>
    <w:rsid w:val="0067541D"/>
    <w:rsid w:val="00675537"/>
    <w:rsid w:val="00675569"/>
    <w:rsid w:val="006755D8"/>
    <w:rsid w:val="006756A9"/>
    <w:rsid w:val="0067580F"/>
    <w:rsid w:val="00675827"/>
    <w:rsid w:val="00675B22"/>
    <w:rsid w:val="00675E84"/>
    <w:rsid w:val="00675EE6"/>
    <w:rsid w:val="006761FB"/>
    <w:rsid w:val="00676C26"/>
    <w:rsid w:val="00676E9B"/>
    <w:rsid w:val="0067708A"/>
    <w:rsid w:val="00677380"/>
    <w:rsid w:val="0067757A"/>
    <w:rsid w:val="006775DA"/>
    <w:rsid w:val="006776AE"/>
    <w:rsid w:val="006804AB"/>
    <w:rsid w:val="006807E4"/>
    <w:rsid w:val="00680A74"/>
    <w:rsid w:val="00680C19"/>
    <w:rsid w:val="00680D34"/>
    <w:rsid w:val="00680DC6"/>
    <w:rsid w:val="00680E54"/>
    <w:rsid w:val="00680E79"/>
    <w:rsid w:val="00680FA6"/>
    <w:rsid w:val="00681165"/>
    <w:rsid w:val="00681502"/>
    <w:rsid w:val="00681506"/>
    <w:rsid w:val="00681DDA"/>
    <w:rsid w:val="00682327"/>
    <w:rsid w:val="0068240D"/>
    <w:rsid w:val="0068284E"/>
    <w:rsid w:val="00682A3A"/>
    <w:rsid w:val="00682EF3"/>
    <w:rsid w:val="0068301C"/>
    <w:rsid w:val="00683A25"/>
    <w:rsid w:val="00683FCD"/>
    <w:rsid w:val="006841E1"/>
    <w:rsid w:val="006844C7"/>
    <w:rsid w:val="006847A8"/>
    <w:rsid w:val="006847D3"/>
    <w:rsid w:val="00684A55"/>
    <w:rsid w:val="00684A73"/>
    <w:rsid w:val="00684EDC"/>
    <w:rsid w:val="00684F66"/>
    <w:rsid w:val="00684F67"/>
    <w:rsid w:val="006850FE"/>
    <w:rsid w:val="006857A5"/>
    <w:rsid w:val="006859A0"/>
    <w:rsid w:val="00685A99"/>
    <w:rsid w:val="00685C61"/>
    <w:rsid w:val="0068662D"/>
    <w:rsid w:val="006866B2"/>
    <w:rsid w:val="006868F6"/>
    <w:rsid w:val="00686A8E"/>
    <w:rsid w:val="00686B3B"/>
    <w:rsid w:val="00686DF4"/>
    <w:rsid w:val="00687774"/>
    <w:rsid w:val="0068787A"/>
    <w:rsid w:val="006879C9"/>
    <w:rsid w:val="00687A1D"/>
    <w:rsid w:val="00687B53"/>
    <w:rsid w:val="00687FF8"/>
    <w:rsid w:val="00690155"/>
    <w:rsid w:val="00690864"/>
    <w:rsid w:val="00690878"/>
    <w:rsid w:val="00690B0E"/>
    <w:rsid w:val="00691778"/>
    <w:rsid w:val="00691BA6"/>
    <w:rsid w:val="00691CB0"/>
    <w:rsid w:val="00691CCF"/>
    <w:rsid w:val="00692091"/>
    <w:rsid w:val="006924AD"/>
    <w:rsid w:val="006924D8"/>
    <w:rsid w:val="00692C0C"/>
    <w:rsid w:val="00692D7D"/>
    <w:rsid w:val="00692E8D"/>
    <w:rsid w:val="00693059"/>
    <w:rsid w:val="00693091"/>
    <w:rsid w:val="006931E1"/>
    <w:rsid w:val="00693221"/>
    <w:rsid w:val="0069339E"/>
    <w:rsid w:val="00693E6C"/>
    <w:rsid w:val="006944F8"/>
    <w:rsid w:val="006949DA"/>
    <w:rsid w:val="00694BCD"/>
    <w:rsid w:val="00694CC6"/>
    <w:rsid w:val="00694F82"/>
    <w:rsid w:val="00694FCE"/>
    <w:rsid w:val="0069521A"/>
    <w:rsid w:val="006954D1"/>
    <w:rsid w:val="00695509"/>
    <w:rsid w:val="00695806"/>
    <w:rsid w:val="006958B6"/>
    <w:rsid w:val="00696091"/>
    <w:rsid w:val="00696D22"/>
    <w:rsid w:val="006970EE"/>
    <w:rsid w:val="00697185"/>
    <w:rsid w:val="00697302"/>
    <w:rsid w:val="006974D2"/>
    <w:rsid w:val="006976FD"/>
    <w:rsid w:val="00697829"/>
    <w:rsid w:val="00697D02"/>
    <w:rsid w:val="006A0047"/>
    <w:rsid w:val="006A0363"/>
    <w:rsid w:val="006A03A5"/>
    <w:rsid w:val="006A0707"/>
    <w:rsid w:val="006A0B2D"/>
    <w:rsid w:val="006A0B69"/>
    <w:rsid w:val="006A0D86"/>
    <w:rsid w:val="006A0E06"/>
    <w:rsid w:val="006A100B"/>
    <w:rsid w:val="006A11CD"/>
    <w:rsid w:val="006A156C"/>
    <w:rsid w:val="006A1599"/>
    <w:rsid w:val="006A1928"/>
    <w:rsid w:val="006A1A75"/>
    <w:rsid w:val="006A1AB5"/>
    <w:rsid w:val="006A1B11"/>
    <w:rsid w:val="006A1EA5"/>
    <w:rsid w:val="006A202D"/>
    <w:rsid w:val="006A23A2"/>
    <w:rsid w:val="006A23DA"/>
    <w:rsid w:val="006A26DA"/>
    <w:rsid w:val="006A26FB"/>
    <w:rsid w:val="006A3054"/>
    <w:rsid w:val="006A3238"/>
    <w:rsid w:val="006A3302"/>
    <w:rsid w:val="006A351F"/>
    <w:rsid w:val="006A37FC"/>
    <w:rsid w:val="006A3A7C"/>
    <w:rsid w:val="006A418B"/>
    <w:rsid w:val="006A41E7"/>
    <w:rsid w:val="006A4920"/>
    <w:rsid w:val="006A4996"/>
    <w:rsid w:val="006A501D"/>
    <w:rsid w:val="006A53AB"/>
    <w:rsid w:val="006A55F6"/>
    <w:rsid w:val="006A58FE"/>
    <w:rsid w:val="006A591D"/>
    <w:rsid w:val="006A5A1F"/>
    <w:rsid w:val="006A5AD5"/>
    <w:rsid w:val="006A5BEE"/>
    <w:rsid w:val="006A5D10"/>
    <w:rsid w:val="006A5DFA"/>
    <w:rsid w:val="006A5FAF"/>
    <w:rsid w:val="006A66C2"/>
    <w:rsid w:val="006A6B80"/>
    <w:rsid w:val="006A6E9C"/>
    <w:rsid w:val="006A6F1C"/>
    <w:rsid w:val="006A7092"/>
    <w:rsid w:val="006A70B5"/>
    <w:rsid w:val="006A70B7"/>
    <w:rsid w:val="006A71CB"/>
    <w:rsid w:val="006A7441"/>
    <w:rsid w:val="006A778C"/>
    <w:rsid w:val="006A792B"/>
    <w:rsid w:val="006A7B80"/>
    <w:rsid w:val="006A7E49"/>
    <w:rsid w:val="006B020F"/>
    <w:rsid w:val="006B034D"/>
    <w:rsid w:val="006B07D7"/>
    <w:rsid w:val="006B0EA9"/>
    <w:rsid w:val="006B100E"/>
    <w:rsid w:val="006B1087"/>
    <w:rsid w:val="006B132F"/>
    <w:rsid w:val="006B14C7"/>
    <w:rsid w:val="006B1624"/>
    <w:rsid w:val="006B1870"/>
    <w:rsid w:val="006B1AEE"/>
    <w:rsid w:val="006B1CBF"/>
    <w:rsid w:val="006B1E08"/>
    <w:rsid w:val="006B1FA4"/>
    <w:rsid w:val="006B269B"/>
    <w:rsid w:val="006B274B"/>
    <w:rsid w:val="006B2C2F"/>
    <w:rsid w:val="006B2F55"/>
    <w:rsid w:val="006B305F"/>
    <w:rsid w:val="006B3062"/>
    <w:rsid w:val="006B3760"/>
    <w:rsid w:val="006B3B23"/>
    <w:rsid w:val="006B3C93"/>
    <w:rsid w:val="006B3D56"/>
    <w:rsid w:val="006B4642"/>
    <w:rsid w:val="006B470C"/>
    <w:rsid w:val="006B4779"/>
    <w:rsid w:val="006B493F"/>
    <w:rsid w:val="006B4A0B"/>
    <w:rsid w:val="006B4A64"/>
    <w:rsid w:val="006B4DFE"/>
    <w:rsid w:val="006B5359"/>
    <w:rsid w:val="006B543B"/>
    <w:rsid w:val="006B5772"/>
    <w:rsid w:val="006B59D3"/>
    <w:rsid w:val="006B5A58"/>
    <w:rsid w:val="006B5D13"/>
    <w:rsid w:val="006B5E07"/>
    <w:rsid w:val="006B5FF3"/>
    <w:rsid w:val="006B6366"/>
    <w:rsid w:val="006B6467"/>
    <w:rsid w:val="006B64CA"/>
    <w:rsid w:val="006B6F4E"/>
    <w:rsid w:val="006B76CB"/>
    <w:rsid w:val="006B7C98"/>
    <w:rsid w:val="006B7ED4"/>
    <w:rsid w:val="006C01D6"/>
    <w:rsid w:val="006C01D8"/>
    <w:rsid w:val="006C0D0B"/>
    <w:rsid w:val="006C0D81"/>
    <w:rsid w:val="006C0F5E"/>
    <w:rsid w:val="006C1048"/>
    <w:rsid w:val="006C152D"/>
    <w:rsid w:val="006C1757"/>
    <w:rsid w:val="006C1BB2"/>
    <w:rsid w:val="006C1C17"/>
    <w:rsid w:val="006C1E1F"/>
    <w:rsid w:val="006C1E23"/>
    <w:rsid w:val="006C1EE0"/>
    <w:rsid w:val="006C1F37"/>
    <w:rsid w:val="006C21E1"/>
    <w:rsid w:val="006C23A4"/>
    <w:rsid w:val="006C26B3"/>
    <w:rsid w:val="006C2B7B"/>
    <w:rsid w:val="006C2FC8"/>
    <w:rsid w:val="006C30B9"/>
    <w:rsid w:val="006C3A51"/>
    <w:rsid w:val="006C3E45"/>
    <w:rsid w:val="006C3E62"/>
    <w:rsid w:val="006C3E9B"/>
    <w:rsid w:val="006C4599"/>
    <w:rsid w:val="006C480D"/>
    <w:rsid w:val="006C4A57"/>
    <w:rsid w:val="006C4D06"/>
    <w:rsid w:val="006C4F16"/>
    <w:rsid w:val="006C538F"/>
    <w:rsid w:val="006C5E85"/>
    <w:rsid w:val="006C5F3C"/>
    <w:rsid w:val="006C5F46"/>
    <w:rsid w:val="006C6193"/>
    <w:rsid w:val="006C6418"/>
    <w:rsid w:val="006C6493"/>
    <w:rsid w:val="006C65B4"/>
    <w:rsid w:val="006C66FF"/>
    <w:rsid w:val="006C69E2"/>
    <w:rsid w:val="006C6C8B"/>
    <w:rsid w:val="006C6D4B"/>
    <w:rsid w:val="006C6F9F"/>
    <w:rsid w:val="006C7006"/>
    <w:rsid w:val="006C711F"/>
    <w:rsid w:val="006C767F"/>
    <w:rsid w:val="006D0051"/>
    <w:rsid w:val="006D00B8"/>
    <w:rsid w:val="006D0799"/>
    <w:rsid w:val="006D07B5"/>
    <w:rsid w:val="006D0EB9"/>
    <w:rsid w:val="006D0EBF"/>
    <w:rsid w:val="006D1056"/>
    <w:rsid w:val="006D1346"/>
    <w:rsid w:val="006D139F"/>
    <w:rsid w:val="006D14CD"/>
    <w:rsid w:val="006D14F8"/>
    <w:rsid w:val="006D15CA"/>
    <w:rsid w:val="006D15F6"/>
    <w:rsid w:val="006D1636"/>
    <w:rsid w:val="006D16FD"/>
    <w:rsid w:val="006D179F"/>
    <w:rsid w:val="006D1901"/>
    <w:rsid w:val="006D1C34"/>
    <w:rsid w:val="006D1C9B"/>
    <w:rsid w:val="006D20C2"/>
    <w:rsid w:val="006D2145"/>
    <w:rsid w:val="006D21A7"/>
    <w:rsid w:val="006D220F"/>
    <w:rsid w:val="006D227D"/>
    <w:rsid w:val="006D2632"/>
    <w:rsid w:val="006D2D12"/>
    <w:rsid w:val="006D2D54"/>
    <w:rsid w:val="006D3007"/>
    <w:rsid w:val="006D412B"/>
    <w:rsid w:val="006D484B"/>
    <w:rsid w:val="006D54AE"/>
    <w:rsid w:val="006D5936"/>
    <w:rsid w:val="006D5961"/>
    <w:rsid w:val="006D5AA0"/>
    <w:rsid w:val="006D5AC3"/>
    <w:rsid w:val="006D5B2E"/>
    <w:rsid w:val="006D5CFE"/>
    <w:rsid w:val="006D68D3"/>
    <w:rsid w:val="006D6B6D"/>
    <w:rsid w:val="006D6BC1"/>
    <w:rsid w:val="006D6F1D"/>
    <w:rsid w:val="006D6F8A"/>
    <w:rsid w:val="006D7015"/>
    <w:rsid w:val="006D728B"/>
    <w:rsid w:val="006D73CC"/>
    <w:rsid w:val="006D7AD7"/>
    <w:rsid w:val="006D7B35"/>
    <w:rsid w:val="006E0463"/>
    <w:rsid w:val="006E0C03"/>
    <w:rsid w:val="006E0C6F"/>
    <w:rsid w:val="006E1145"/>
    <w:rsid w:val="006E1199"/>
    <w:rsid w:val="006E185E"/>
    <w:rsid w:val="006E1B70"/>
    <w:rsid w:val="006E1B78"/>
    <w:rsid w:val="006E1F3B"/>
    <w:rsid w:val="006E20FC"/>
    <w:rsid w:val="006E2391"/>
    <w:rsid w:val="006E2B1F"/>
    <w:rsid w:val="006E31EE"/>
    <w:rsid w:val="006E3423"/>
    <w:rsid w:val="006E36DC"/>
    <w:rsid w:val="006E3A3C"/>
    <w:rsid w:val="006E3ECD"/>
    <w:rsid w:val="006E4417"/>
    <w:rsid w:val="006E454A"/>
    <w:rsid w:val="006E4895"/>
    <w:rsid w:val="006E49F9"/>
    <w:rsid w:val="006E4EA4"/>
    <w:rsid w:val="006E504F"/>
    <w:rsid w:val="006E510A"/>
    <w:rsid w:val="006E5565"/>
    <w:rsid w:val="006E5979"/>
    <w:rsid w:val="006E5A43"/>
    <w:rsid w:val="006E5CBE"/>
    <w:rsid w:val="006E61E8"/>
    <w:rsid w:val="006E6244"/>
    <w:rsid w:val="006E643E"/>
    <w:rsid w:val="006E64C7"/>
    <w:rsid w:val="006E6884"/>
    <w:rsid w:val="006E695D"/>
    <w:rsid w:val="006E6AE6"/>
    <w:rsid w:val="006E6C18"/>
    <w:rsid w:val="006E6C31"/>
    <w:rsid w:val="006E6F15"/>
    <w:rsid w:val="006E7027"/>
    <w:rsid w:val="006E725B"/>
    <w:rsid w:val="006E726C"/>
    <w:rsid w:val="006E7669"/>
    <w:rsid w:val="006E778C"/>
    <w:rsid w:val="006E7A6D"/>
    <w:rsid w:val="006E7C21"/>
    <w:rsid w:val="006F009E"/>
    <w:rsid w:val="006F0380"/>
    <w:rsid w:val="006F05A0"/>
    <w:rsid w:val="006F0652"/>
    <w:rsid w:val="006F0A28"/>
    <w:rsid w:val="006F0A54"/>
    <w:rsid w:val="006F147F"/>
    <w:rsid w:val="006F1C21"/>
    <w:rsid w:val="006F2049"/>
    <w:rsid w:val="006F2257"/>
    <w:rsid w:val="006F2825"/>
    <w:rsid w:val="006F2C76"/>
    <w:rsid w:val="006F2E96"/>
    <w:rsid w:val="006F30BC"/>
    <w:rsid w:val="006F30E7"/>
    <w:rsid w:val="006F32A9"/>
    <w:rsid w:val="006F3370"/>
    <w:rsid w:val="006F37C0"/>
    <w:rsid w:val="006F450B"/>
    <w:rsid w:val="006F466D"/>
    <w:rsid w:val="006F4671"/>
    <w:rsid w:val="006F471A"/>
    <w:rsid w:val="006F4BB4"/>
    <w:rsid w:val="006F4C4F"/>
    <w:rsid w:val="006F4CD7"/>
    <w:rsid w:val="006F4F52"/>
    <w:rsid w:val="006F53B5"/>
    <w:rsid w:val="006F5A0B"/>
    <w:rsid w:val="006F5A55"/>
    <w:rsid w:val="006F5B3D"/>
    <w:rsid w:val="006F64CD"/>
    <w:rsid w:val="006F6DFC"/>
    <w:rsid w:val="006F71AE"/>
    <w:rsid w:val="006F77FE"/>
    <w:rsid w:val="006F7B58"/>
    <w:rsid w:val="006F7BD7"/>
    <w:rsid w:val="006F7C89"/>
    <w:rsid w:val="006F7CA0"/>
    <w:rsid w:val="007001AC"/>
    <w:rsid w:val="00700314"/>
    <w:rsid w:val="007003BF"/>
    <w:rsid w:val="00700BEC"/>
    <w:rsid w:val="00700F3C"/>
    <w:rsid w:val="007015A1"/>
    <w:rsid w:val="007017A2"/>
    <w:rsid w:val="00701B94"/>
    <w:rsid w:val="00701F3A"/>
    <w:rsid w:val="00701FB0"/>
    <w:rsid w:val="00702070"/>
    <w:rsid w:val="00702B24"/>
    <w:rsid w:val="00702E09"/>
    <w:rsid w:val="007034E9"/>
    <w:rsid w:val="00703569"/>
    <w:rsid w:val="00704624"/>
    <w:rsid w:val="007046CC"/>
    <w:rsid w:val="00704926"/>
    <w:rsid w:val="00704A52"/>
    <w:rsid w:val="00704BBB"/>
    <w:rsid w:val="00704D38"/>
    <w:rsid w:val="00704F7D"/>
    <w:rsid w:val="007053A2"/>
    <w:rsid w:val="00705405"/>
    <w:rsid w:val="00705831"/>
    <w:rsid w:val="00705CFF"/>
    <w:rsid w:val="00706066"/>
    <w:rsid w:val="007063D7"/>
    <w:rsid w:val="00706426"/>
    <w:rsid w:val="007068C7"/>
    <w:rsid w:val="00706D15"/>
    <w:rsid w:val="00706E78"/>
    <w:rsid w:val="00707042"/>
    <w:rsid w:val="007070FD"/>
    <w:rsid w:val="00707112"/>
    <w:rsid w:val="00707366"/>
    <w:rsid w:val="007074C1"/>
    <w:rsid w:val="007077FA"/>
    <w:rsid w:val="007079BD"/>
    <w:rsid w:val="00707B58"/>
    <w:rsid w:val="00707D71"/>
    <w:rsid w:val="00707DDC"/>
    <w:rsid w:val="00707E3B"/>
    <w:rsid w:val="00707F1B"/>
    <w:rsid w:val="00710182"/>
    <w:rsid w:val="007105C1"/>
    <w:rsid w:val="007105F9"/>
    <w:rsid w:val="00710B1A"/>
    <w:rsid w:val="007110AF"/>
    <w:rsid w:val="00711172"/>
    <w:rsid w:val="0071129F"/>
    <w:rsid w:val="007116B3"/>
    <w:rsid w:val="00711837"/>
    <w:rsid w:val="00711D9C"/>
    <w:rsid w:val="00711FBF"/>
    <w:rsid w:val="0071213E"/>
    <w:rsid w:val="007123F9"/>
    <w:rsid w:val="00712435"/>
    <w:rsid w:val="00712772"/>
    <w:rsid w:val="00712CB5"/>
    <w:rsid w:val="00712EDE"/>
    <w:rsid w:val="0071330F"/>
    <w:rsid w:val="0071363D"/>
    <w:rsid w:val="007137CE"/>
    <w:rsid w:val="00713832"/>
    <w:rsid w:val="0071413E"/>
    <w:rsid w:val="00714532"/>
    <w:rsid w:val="0071464B"/>
    <w:rsid w:val="00714896"/>
    <w:rsid w:val="007152F4"/>
    <w:rsid w:val="0071538B"/>
    <w:rsid w:val="007153E9"/>
    <w:rsid w:val="00715638"/>
    <w:rsid w:val="00715724"/>
    <w:rsid w:val="00715883"/>
    <w:rsid w:val="00715957"/>
    <w:rsid w:val="007159FA"/>
    <w:rsid w:val="00715C5A"/>
    <w:rsid w:val="00715EE0"/>
    <w:rsid w:val="00715FFB"/>
    <w:rsid w:val="00716068"/>
    <w:rsid w:val="00716ACB"/>
    <w:rsid w:val="00716B22"/>
    <w:rsid w:val="00716D37"/>
    <w:rsid w:val="00716EC8"/>
    <w:rsid w:val="0071711B"/>
    <w:rsid w:val="0071724B"/>
    <w:rsid w:val="007172B8"/>
    <w:rsid w:val="007179DF"/>
    <w:rsid w:val="00717C36"/>
    <w:rsid w:val="00720051"/>
    <w:rsid w:val="0072005C"/>
    <w:rsid w:val="00720087"/>
    <w:rsid w:val="007205D5"/>
    <w:rsid w:val="00720B9F"/>
    <w:rsid w:val="00720C73"/>
    <w:rsid w:val="00721127"/>
    <w:rsid w:val="00721392"/>
    <w:rsid w:val="00721443"/>
    <w:rsid w:val="007214D5"/>
    <w:rsid w:val="00721527"/>
    <w:rsid w:val="007217E0"/>
    <w:rsid w:val="007218FE"/>
    <w:rsid w:val="00721BDC"/>
    <w:rsid w:val="00721CA7"/>
    <w:rsid w:val="007222A1"/>
    <w:rsid w:val="00722568"/>
    <w:rsid w:val="007225C0"/>
    <w:rsid w:val="007227A0"/>
    <w:rsid w:val="0072290A"/>
    <w:rsid w:val="007229D7"/>
    <w:rsid w:val="007229E6"/>
    <w:rsid w:val="007229F3"/>
    <w:rsid w:val="00722B1C"/>
    <w:rsid w:val="00722D09"/>
    <w:rsid w:val="00722DF2"/>
    <w:rsid w:val="00723098"/>
    <w:rsid w:val="0072348B"/>
    <w:rsid w:val="00723613"/>
    <w:rsid w:val="00723898"/>
    <w:rsid w:val="00723BAB"/>
    <w:rsid w:val="00723D5F"/>
    <w:rsid w:val="00724054"/>
    <w:rsid w:val="00724128"/>
    <w:rsid w:val="007245BD"/>
    <w:rsid w:val="007247AE"/>
    <w:rsid w:val="007249E0"/>
    <w:rsid w:val="00724AF9"/>
    <w:rsid w:val="00724D1F"/>
    <w:rsid w:val="0072507E"/>
    <w:rsid w:val="007250C1"/>
    <w:rsid w:val="00725277"/>
    <w:rsid w:val="00725464"/>
    <w:rsid w:val="007254CF"/>
    <w:rsid w:val="00725BE6"/>
    <w:rsid w:val="00725DA6"/>
    <w:rsid w:val="00725DAA"/>
    <w:rsid w:val="00725F0C"/>
    <w:rsid w:val="00726040"/>
    <w:rsid w:val="007262B3"/>
    <w:rsid w:val="00726576"/>
    <w:rsid w:val="0072665F"/>
    <w:rsid w:val="00726991"/>
    <w:rsid w:val="00726E1E"/>
    <w:rsid w:val="00727900"/>
    <w:rsid w:val="00727E02"/>
    <w:rsid w:val="0073022A"/>
    <w:rsid w:val="00730268"/>
    <w:rsid w:val="007302EA"/>
    <w:rsid w:val="00730356"/>
    <w:rsid w:val="00730713"/>
    <w:rsid w:val="00730A66"/>
    <w:rsid w:val="00730A9F"/>
    <w:rsid w:val="00730C49"/>
    <w:rsid w:val="00730C7D"/>
    <w:rsid w:val="00731051"/>
    <w:rsid w:val="00731065"/>
    <w:rsid w:val="00731139"/>
    <w:rsid w:val="0073152A"/>
    <w:rsid w:val="00731605"/>
    <w:rsid w:val="0073170D"/>
    <w:rsid w:val="00731730"/>
    <w:rsid w:val="00731A3C"/>
    <w:rsid w:val="00731BA5"/>
    <w:rsid w:val="00731C5C"/>
    <w:rsid w:val="00731DF4"/>
    <w:rsid w:val="00731F35"/>
    <w:rsid w:val="00732015"/>
    <w:rsid w:val="007323A3"/>
    <w:rsid w:val="0073279B"/>
    <w:rsid w:val="00732E67"/>
    <w:rsid w:val="00733024"/>
    <w:rsid w:val="00733048"/>
    <w:rsid w:val="007333BD"/>
    <w:rsid w:val="00733468"/>
    <w:rsid w:val="007334FD"/>
    <w:rsid w:val="00733BF5"/>
    <w:rsid w:val="00733EB3"/>
    <w:rsid w:val="00734374"/>
    <w:rsid w:val="00734600"/>
    <w:rsid w:val="0073473B"/>
    <w:rsid w:val="007347B6"/>
    <w:rsid w:val="007348A0"/>
    <w:rsid w:val="007348B3"/>
    <w:rsid w:val="007349EB"/>
    <w:rsid w:val="00734C06"/>
    <w:rsid w:val="00734CD7"/>
    <w:rsid w:val="00734FC2"/>
    <w:rsid w:val="007355AC"/>
    <w:rsid w:val="0073562E"/>
    <w:rsid w:val="007357D4"/>
    <w:rsid w:val="00735939"/>
    <w:rsid w:val="0073598D"/>
    <w:rsid w:val="00735FD7"/>
    <w:rsid w:val="0073694C"/>
    <w:rsid w:val="00736A37"/>
    <w:rsid w:val="00736E6F"/>
    <w:rsid w:val="00737070"/>
    <w:rsid w:val="007372DE"/>
    <w:rsid w:val="0073740F"/>
    <w:rsid w:val="00737415"/>
    <w:rsid w:val="00737659"/>
    <w:rsid w:val="00737AFC"/>
    <w:rsid w:val="00737B4E"/>
    <w:rsid w:val="00737CCB"/>
    <w:rsid w:val="00737D29"/>
    <w:rsid w:val="00737F91"/>
    <w:rsid w:val="00740270"/>
    <w:rsid w:val="00740310"/>
    <w:rsid w:val="0074065F"/>
    <w:rsid w:val="00740CB5"/>
    <w:rsid w:val="0074106D"/>
    <w:rsid w:val="0074111E"/>
    <w:rsid w:val="007411EB"/>
    <w:rsid w:val="007414F0"/>
    <w:rsid w:val="00741836"/>
    <w:rsid w:val="00741B0F"/>
    <w:rsid w:val="00741BF7"/>
    <w:rsid w:val="00741F92"/>
    <w:rsid w:val="00741FE5"/>
    <w:rsid w:val="00742289"/>
    <w:rsid w:val="007425E0"/>
    <w:rsid w:val="00742841"/>
    <w:rsid w:val="0074290B"/>
    <w:rsid w:val="00742CEA"/>
    <w:rsid w:val="0074320D"/>
    <w:rsid w:val="0074323B"/>
    <w:rsid w:val="007434DC"/>
    <w:rsid w:val="00743539"/>
    <w:rsid w:val="007437C2"/>
    <w:rsid w:val="0074392B"/>
    <w:rsid w:val="00743960"/>
    <w:rsid w:val="00743F63"/>
    <w:rsid w:val="00744270"/>
    <w:rsid w:val="0074430F"/>
    <w:rsid w:val="0074449D"/>
    <w:rsid w:val="0074478E"/>
    <w:rsid w:val="00744BF4"/>
    <w:rsid w:val="00744DD2"/>
    <w:rsid w:val="00744E2B"/>
    <w:rsid w:val="007452CD"/>
    <w:rsid w:val="0074547E"/>
    <w:rsid w:val="00745794"/>
    <w:rsid w:val="007459F1"/>
    <w:rsid w:val="00745AC9"/>
    <w:rsid w:val="00745D6B"/>
    <w:rsid w:val="00745F45"/>
    <w:rsid w:val="007462E5"/>
    <w:rsid w:val="00746520"/>
    <w:rsid w:val="007466AE"/>
    <w:rsid w:val="00746996"/>
    <w:rsid w:val="007469DE"/>
    <w:rsid w:val="00746CE5"/>
    <w:rsid w:val="00747187"/>
    <w:rsid w:val="007471BD"/>
    <w:rsid w:val="00747513"/>
    <w:rsid w:val="007476C4"/>
    <w:rsid w:val="00747A70"/>
    <w:rsid w:val="00747D6B"/>
    <w:rsid w:val="00747FFD"/>
    <w:rsid w:val="00750420"/>
    <w:rsid w:val="007506F7"/>
    <w:rsid w:val="00750718"/>
    <w:rsid w:val="00750CBD"/>
    <w:rsid w:val="007510C6"/>
    <w:rsid w:val="00751958"/>
    <w:rsid w:val="007519A3"/>
    <w:rsid w:val="00751BAE"/>
    <w:rsid w:val="00751FE8"/>
    <w:rsid w:val="00752023"/>
    <w:rsid w:val="00752160"/>
    <w:rsid w:val="0075230A"/>
    <w:rsid w:val="00752497"/>
    <w:rsid w:val="007525DF"/>
    <w:rsid w:val="0075268D"/>
    <w:rsid w:val="00752B66"/>
    <w:rsid w:val="00752E86"/>
    <w:rsid w:val="00753224"/>
    <w:rsid w:val="007539CA"/>
    <w:rsid w:val="00753B21"/>
    <w:rsid w:val="00753C0B"/>
    <w:rsid w:val="00753C27"/>
    <w:rsid w:val="00753EB7"/>
    <w:rsid w:val="00753FA8"/>
    <w:rsid w:val="0075420E"/>
    <w:rsid w:val="00754304"/>
    <w:rsid w:val="0075434E"/>
    <w:rsid w:val="00754597"/>
    <w:rsid w:val="00754639"/>
    <w:rsid w:val="00754776"/>
    <w:rsid w:val="007547E8"/>
    <w:rsid w:val="00754817"/>
    <w:rsid w:val="00755104"/>
    <w:rsid w:val="0075521C"/>
    <w:rsid w:val="00755A45"/>
    <w:rsid w:val="00755C8B"/>
    <w:rsid w:val="00755E36"/>
    <w:rsid w:val="0075605C"/>
    <w:rsid w:val="00756491"/>
    <w:rsid w:val="0075659F"/>
    <w:rsid w:val="007567F9"/>
    <w:rsid w:val="00756D46"/>
    <w:rsid w:val="00756E2B"/>
    <w:rsid w:val="00756E83"/>
    <w:rsid w:val="0075733B"/>
    <w:rsid w:val="00757378"/>
    <w:rsid w:val="00757601"/>
    <w:rsid w:val="0075777D"/>
    <w:rsid w:val="00757A93"/>
    <w:rsid w:val="00757B28"/>
    <w:rsid w:val="00757BB1"/>
    <w:rsid w:val="00757D97"/>
    <w:rsid w:val="007600E6"/>
    <w:rsid w:val="00760134"/>
    <w:rsid w:val="0076017F"/>
    <w:rsid w:val="00760649"/>
    <w:rsid w:val="007606A8"/>
    <w:rsid w:val="007608EC"/>
    <w:rsid w:val="00760A8A"/>
    <w:rsid w:val="00760B48"/>
    <w:rsid w:val="00760B90"/>
    <w:rsid w:val="00760D8F"/>
    <w:rsid w:val="00760FBA"/>
    <w:rsid w:val="00761322"/>
    <w:rsid w:val="007613B6"/>
    <w:rsid w:val="00761464"/>
    <w:rsid w:val="007614AB"/>
    <w:rsid w:val="007615C8"/>
    <w:rsid w:val="00761778"/>
    <w:rsid w:val="00761801"/>
    <w:rsid w:val="00761894"/>
    <w:rsid w:val="007618B6"/>
    <w:rsid w:val="00761A50"/>
    <w:rsid w:val="00761E4D"/>
    <w:rsid w:val="00762050"/>
    <w:rsid w:val="00762243"/>
    <w:rsid w:val="007627E4"/>
    <w:rsid w:val="00762A39"/>
    <w:rsid w:val="00762A44"/>
    <w:rsid w:val="00762B41"/>
    <w:rsid w:val="00762C8E"/>
    <w:rsid w:val="00762CB2"/>
    <w:rsid w:val="00762F0C"/>
    <w:rsid w:val="00762F84"/>
    <w:rsid w:val="00762FB8"/>
    <w:rsid w:val="00763774"/>
    <w:rsid w:val="00763E7F"/>
    <w:rsid w:val="00764325"/>
    <w:rsid w:val="007650D4"/>
    <w:rsid w:val="00765230"/>
    <w:rsid w:val="007652B4"/>
    <w:rsid w:val="0076531F"/>
    <w:rsid w:val="00765417"/>
    <w:rsid w:val="0076570E"/>
    <w:rsid w:val="007657E7"/>
    <w:rsid w:val="00765908"/>
    <w:rsid w:val="00765AB6"/>
    <w:rsid w:val="00765C64"/>
    <w:rsid w:val="00765CA9"/>
    <w:rsid w:val="00765E3B"/>
    <w:rsid w:val="00766150"/>
    <w:rsid w:val="007661ED"/>
    <w:rsid w:val="0076624B"/>
    <w:rsid w:val="007662B7"/>
    <w:rsid w:val="0076643E"/>
    <w:rsid w:val="00766916"/>
    <w:rsid w:val="00766DC2"/>
    <w:rsid w:val="00766F91"/>
    <w:rsid w:val="00767DA9"/>
    <w:rsid w:val="00767E1F"/>
    <w:rsid w:val="00767F58"/>
    <w:rsid w:val="00767FDF"/>
    <w:rsid w:val="00770375"/>
    <w:rsid w:val="00770775"/>
    <w:rsid w:val="00770871"/>
    <w:rsid w:val="00770987"/>
    <w:rsid w:val="00770AAE"/>
    <w:rsid w:val="00770D80"/>
    <w:rsid w:val="00771B0C"/>
    <w:rsid w:val="007721B4"/>
    <w:rsid w:val="00772266"/>
    <w:rsid w:val="00772285"/>
    <w:rsid w:val="007723F0"/>
    <w:rsid w:val="007725B5"/>
    <w:rsid w:val="00772830"/>
    <w:rsid w:val="00772A89"/>
    <w:rsid w:val="00772A95"/>
    <w:rsid w:val="00772BC4"/>
    <w:rsid w:val="00772D62"/>
    <w:rsid w:val="00772FDF"/>
    <w:rsid w:val="007730B3"/>
    <w:rsid w:val="0077402A"/>
    <w:rsid w:val="0077423F"/>
    <w:rsid w:val="00774361"/>
    <w:rsid w:val="007745EE"/>
    <w:rsid w:val="00774648"/>
    <w:rsid w:val="0077472D"/>
    <w:rsid w:val="007747CD"/>
    <w:rsid w:val="00774DB8"/>
    <w:rsid w:val="00774E75"/>
    <w:rsid w:val="00775084"/>
    <w:rsid w:val="0077510C"/>
    <w:rsid w:val="007752CE"/>
    <w:rsid w:val="00775430"/>
    <w:rsid w:val="00775673"/>
    <w:rsid w:val="00775714"/>
    <w:rsid w:val="0077587A"/>
    <w:rsid w:val="00775A8B"/>
    <w:rsid w:val="00776196"/>
    <w:rsid w:val="007761DF"/>
    <w:rsid w:val="007762E9"/>
    <w:rsid w:val="00776655"/>
    <w:rsid w:val="0077669E"/>
    <w:rsid w:val="007766BB"/>
    <w:rsid w:val="0077692C"/>
    <w:rsid w:val="00776D1F"/>
    <w:rsid w:val="00776F1E"/>
    <w:rsid w:val="00776FD0"/>
    <w:rsid w:val="00777007"/>
    <w:rsid w:val="00777291"/>
    <w:rsid w:val="00777533"/>
    <w:rsid w:val="007776B7"/>
    <w:rsid w:val="00777E2D"/>
    <w:rsid w:val="00777F26"/>
    <w:rsid w:val="007800FD"/>
    <w:rsid w:val="0078032E"/>
    <w:rsid w:val="00780530"/>
    <w:rsid w:val="007807E9"/>
    <w:rsid w:val="007809B4"/>
    <w:rsid w:val="00780A27"/>
    <w:rsid w:val="00780C5C"/>
    <w:rsid w:val="00780DE6"/>
    <w:rsid w:val="00781133"/>
    <w:rsid w:val="0078141F"/>
    <w:rsid w:val="007817A2"/>
    <w:rsid w:val="007817A6"/>
    <w:rsid w:val="007818B7"/>
    <w:rsid w:val="00781B8E"/>
    <w:rsid w:val="00781DA2"/>
    <w:rsid w:val="00782282"/>
    <w:rsid w:val="00782315"/>
    <w:rsid w:val="007824D3"/>
    <w:rsid w:val="00782597"/>
    <w:rsid w:val="00782888"/>
    <w:rsid w:val="00782E0E"/>
    <w:rsid w:val="00783023"/>
    <w:rsid w:val="00783064"/>
    <w:rsid w:val="0078374E"/>
    <w:rsid w:val="00783B07"/>
    <w:rsid w:val="00783ED4"/>
    <w:rsid w:val="00784111"/>
    <w:rsid w:val="0078451B"/>
    <w:rsid w:val="00784532"/>
    <w:rsid w:val="007847B6"/>
    <w:rsid w:val="007853CF"/>
    <w:rsid w:val="007855B7"/>
    <w:rsid w:val="0078581F"/>
    <w:rsid w:val="00785837"/>
    <w:rsid w:val="007858AB"/>
    <w:rsid w:val="00785D75"/>
    <w:rsid w:val="00786070"/>
    <w:rsid w:val="00786574"/>
    <w:rsid w:val="00786DC6"/>
    <w:rsid w:val="00786E35"/>
    <w:rsid w:val="00786F6B"/>
    <w:rsid w:val="00786FE8"/>
    <w:rsid w:val="0078770F"/>
    <w:rsid w:val="00787855"/>
    <w:rsid w:val="007878FE"/>
    <w:rsid w:val="00787F74"/>
    <w:rsid w:val="0079026D"/>
    <w:rsid w:val="00790389"/>
    <w:rsid w:val="007903AC"/>
    <w:rsid w:val="00790526"/>
    <w:rsid w:val="007905D0"/>
    <w:rsid w:val="0079062E"/>
    <w:rsid w:val="007906B8"/>
    <w:rsid w:val="00790CBE"/>
    <w:rsid w:val="00790E41"/>
    <w:rsid w:val="00790F0F"/>
    <w:rsid w:val="00790FC4"/>
    <w:rsid w:val="00791572"/>
    <w:rsid w:val="0079170E"/>
    <w:rsid w:val="007917B7"/>
    <w:rsid w:val="007917E7"/>
    <w:rsid w:val="00791852"/>
    <w:rsid w:val="00791A30"/>
    <w:rsid w:val="00791B6B"/>
    <w:rsid w:val="00791C17"/>
    <w:rsid w:val="00791FE9"/>
    <w:rsid w:val="00792179"/>
    <w:rsid w:val="0079223B"/>
    <w:rsid w:val="0079239A"/>
    <w:rsid w:val="00792499"/>
    <w:rsid w:val="00792516"/>
    <w:rsid w:val="0079272B"/>
    <w:rsid w:val="00792CF9"/>
    <w:rsid w:val="00792E7B"/>
    <w:rsid w:val="00792E86"/>
    <w:rsid w:val="00792E92"/>
    <w:rsid w:val="00793577"/>
    <w:rsid w:val="0079376C"/>
    <w:rsid w:val="007939C8"/>
    <w:rsid w:val="00793D77"/>
    <w:rsid w:val="00793DB2"/>
    <w:rsid w:val="00794266"/>
    <w:rsid w:val="0079430F"/>
    <w:rsid w:val="0079465D"/>
    <w:rsid w:val="00794AF1"/>
    <w:rsid w:val="00794DA2"/>
    <w:rsid w:val="00795169"/>
    <w:rsid w:val="007954B6"/>
    <w:rsid w:val="007956F8"/>
    <w:rsid w:val="00795A0D"/>
    <w:rsid w:val="00795E0F"/>
    <w:rsid w:val="00795EC7"/>
    <w:rsid w:val="0079604B"/>
    <w:rsid w:val="00796318"/>
    <w:rsid w:val="0079645A"/>
    <w:rsid w:val="00796500"/>
    <w:rsid w:val="00797280"/>
    <w:rsid w:val="0079755D"/>
    <w:rsid w:val="00797658"/>
    <w:rsid w:val="00797880"/>
    <w:rsid w:val="007979D8"/>
    <w:rsid w:val="00797BB2"/>
    <w:rsid w:val="00797C88"/>
    <w:rsid w:val="00797F63"/>
    <w:rsid w:val="007A01BE"/>
    <w:rsid w:val="007A0583"/>
    <w:rsid w:val="007A0633"/>
    <w:rsid w:val="007A0C42"/>
    <w:rsid w:val="007A10F2"/>
    <w:rsid w:val="007A11BD"/>
    <w:rsid w:val="007A13E8"/>
    <w:rsid w:val="007A1438"/>
    <w:rsid w:val="007A1508"/>
    <w:rsid w:val="007A16D6"/>
    <w:rsid w:val="007A1FD7"/>
    <w:rsid w:val="007A2044"/>
    <w:rsid w:val="007A2057"/>
    <w:rsid w:val="007A219B"/>
    <w:rsid w:val="007A2206"/>
    <w:rsid w:val="007A2334"/>
    <w:rsid w:val="007A2534"/>
    <w:rsid w:val="007A255F"/>
    <w:rsid w:val="007A28A8"/>
    <w:rsid w:val="007A2A51"/>
    <w:rsid w:val="007A36CF"/>
    <w:rsid w:val="007A37CA"/>
    <w:rsid w:val="007A37DA"/>
    <w:rsid w:val="007A3A00"/>
    <w:rsid w:val="007A3AD9"/>
    <w:rsid w:val="007A3C03"/>
    <w:rsid w:val="007A3C0D"/>
    <w:rsid w:val="007A3F74"/>
    <w:rsid w:val="007A4490"/>
    <w:rsid w:val="007A476B"/>
    <w:rsid w:val="007A48A6"/>
    <w:rsid w:val="007A4977"/>
    <w:rsid w:val="007A4A22"/>
    <w:rsid w:val="007A4BFC"/>
    <w:rsid w:val="007A5148"/>
    <w:rsid w:val="007A51C7"/>
    <w:rsid w:val="007A5241"/>
    <w:rsid w:val="007A5365"/>
    <w:rsid w:val="007A5406"/>
    <w:rsid w:val="007A5862"/>
    <w:rsid w:val="007A5870"/>
    <w:rsid w:val="007A587E"/>
    <w:rsid w:val="007A5D05"/>
    <w:rsid w:val="007A5F79"/>
    <w:rsid w:val="007A6B99"/>
    <w:rsid w:val="007A6CCD"/>
    <w:rsid w:val="007A7464"/>
    <w:rsid w:val="007A75AA"/>
    <w:rsid w:val="007A7655"/>
    <w:rsid w:val="007A776C"/>
    <w:rsid w:val="007A7D46"/>
    <w:rsid w:val="007A7EB2"/>
    <w:rsid w:val="007B00F6"/>
    <w:rsid w:val="007B0345"/>
    <w:rsid w:val="007B04A4"/>
    <w:rsid w:val="007B04AB"/>
    <w:rsid w:val="007B0514"/>
    <w:rsid w:val="007B085A"/>
    <w:rsid w:val="007B0ED2"/>
    <w:rsid w:val="007B1142"/>
    <w:rsid w:val="007B1355"/>
    <w:rsid w:val="007B1421"/>
    <w:rsid w:val="007B15FD"/>
    <w:rsid w:val="007B18E4"/>
    <w:rsid w:val="007B1A1B"/>
    <w:rsid w:val="007B1ED9"/>
    <w:rsid w:val="007B2542"/>
    <w:rsid w:val="007B25BE"/>
    <w:rsid w:val="007B271D"/>
    <w:rsid w:val="007B27F3"/>
    <w:rsid w:val="007B2C8B"/>
    <w:rsid w:val="007B3060"/>
    <w:rsid w:val="007B31FB"/>
    <w:rsid w:val="007B32F8"/>
    <w:rsid w:val="007B3313"/>
    <w:rsid w:val="007B33D5"/>
    <w:rsid w:val="007B368F"/>
    <w:rsid w:val="007B3B6F"/>
    <w:rsid w:val="007B3C00"/>
    <w:rsid w:val="007B3C76"/>
    <w:rsid w:val="007B3CC8"/>
    <w:rsid w:val="007B410E"/>
    <w:rsid w:val="007B4249"/>
    <w:rsid w:val="007B4481"/>
    <w:rsid w:val="007B46E1"/>
    <w:rsid w:val="007B4707"/>
    <w:rsid w:val="007B4708"/>
    <w:rsid w:val="007B48AC"/>
    <w:rsid w:val="007B4928"/>
    <w:rsid w:val="007B501A"/>
    <w:rsid w:val="007B5C00"/>
    <w:rsid w:val="007B5C05"/>
    <w:rsid w:val="007B5CF7"/>
    <w:rsid w:val="007B5F87"/>
    <w:rsid w:val="007B5FE1"/>
    <w:rsid w:val="007B6137"/>
    <w:rsid w:val="007B6206"/>
    <w:rsid w:val="007B6D77"/>
    <w:rsid w:val="007B6F14"/>
    <w:rsid w:val="007B706F"/>
    <w:rsid w:val="007B72AF"/>
    <w:rsid w:val="007B746C"/>
    <w:rsid w:val="007B7AA2"/>
    <w:rsid w:val="007B7D24"/>
    <w:rsid w:val="007B7EE2"/>
    <w:rsid w:val="007B7FE1"/>
    <w:rsid w:val="007C02E0"/>
    <w:rsid w:val="007C04AD"/>
    <w:rsid w:val="007C069B"/>
    <w:rsid w:val="007C0848"/>
    <w:rsid w:val="007C0903"/>
    <w:rsid w:val="007C0909"/>
    <w:rsid w:val="007C09A0"/>
    <w:rsid w:val="007C0B9E"/>
    <w:rsid w:val="007C0BD9"/>
    <w:rsid w:val="007C0EDE"/>
    <w:rsid w:val="007C11A1"/>
    <w:rsid w:val="007C13C5"/>
    <w:rsid w:val="007C13D9"/>
    <w:rsid w:val="007C1585"/>
    <w:rsid w:val="007C15D1"/>
    <w:rsid w:val="007C1753"/>
    <w:rsid w:val="007C196C"/>
    <w:rsid w:val="007C1AC4"/>
    <w:rsid w:val="007C1C2B"/>
    <w:rsid w:val="007C1C77"/>
    <w:rsid w:val="007C1CD3"/>
    <w:rsid w:val="007C1DD6"/>
    <w:rsid w:val="007C1F08"/>
    <w:rsid w:val="007C1F28"/>
    <w:rsid w:val="007C2111"/>
    <w:rsid w:val="007C23C7"/>
    <w:rsid w:val="007C24ED"/>
    <w:rsid w:val="007C25C6"/>
    <w:rsid w:val="007C2971"/>
    <w:rsid w:val="007C2977"/>
    <w:rsid w:val="007C2BD3"/>
    <w:rsid w:val="007C2C8F"/>
    <w:rsid w:val="007C330E"/>
    <w:rsid w:val="007C36B5"/>
    <w:rsid w:val="007C39D2"/>
    <w:rsid w:val="007C4487"/>
    <w:rsid w:val="007C493F"/>
    <w:rsid w:val="007C49DD"/>
    <w:rsid w:val="007C50F4"/>
    <w:rsid w:val="007C5116"/>
    <w:rsid w:val="007C56F5"/>
    <w:rsid w:val="007C63BF"/>
    <w:rsid w:val="007C64C3"/>
    <w:rsid w:val="007C69C3"/>
    <w:rsid w:val="007C6A4E"/>
    <w:rsid w:val="007C6E0C"/>
    <w:rsid w:val="007C6E42"/>
    <w:rsid w:val="007C6E93"/>
    <w:rsid w:val="007C7792"/>
    <w:rsid w:val="007C7809"/>
    <w:rsid w:val="007C787F"/>
    <w:rsid w:val="007C79E1"/>
    <w:rsid w:val="007C7B36"/>
    <w:rsid w:val="007C7BBC"/>
    <w:rsid w:val="007C7E7D"/>
    <w:rsid w:val="007C7EEB"/>
    <w:rsid w:val="007D0824"/>
    <w:rsid w:val="007D0943"/>
    <w:rsid w:val="007D094A"/>
    <w:rsid w:val="007D0D5F"/>
    <w:rsid w:val="007D0F26"/>
    <w:rsid w:val="007D0F31"/>
    <w:rsid w:val="007D0F5A"/>
    <w:rsid w:val="007D13A1"/>
    <w:rsid w:val="007D16C7"/>
    <w:rsid w:val="007D1936"/>
    <w:rsid w:val="007D1E07"/>
    <w:rsid w:val="007D1E76"/>
    <w:rsid w:val="007D20A5"/>
    <w:rsid w:val="007D213D"/>
    <w:rsid w:val="007D23E0"/>
    <w:rsid w:val="007D2522"/>
    <w:rsid w:val="007D2755"/>
    <w:rsid w:val="007D2A7B"/>
    <w:rsid w:val="007D2CB5"/>
    <w:rsid w:val="007D2FBE"/>
    <w:rsid w:val="007D3E20"/>
    <w:rsid w:val="007D3E28"/>
    <w:rsid w:val="007D45B6"/>
    <w:rsid w:val="007D45E8"/>
    <w:rsid w:val="007D4633"/>
    <w:rsid w:val="007D466B"/>
    <w:rsid w:val="007D4B48"/>
    <w:rsid w:val="007D4C93"/>
    <w:rsid w:val="007D4DC6"/>
    <w:rsid w:val="007D53EF"/>
    <w:rsid w:val="007D56D5"/>
    <w:rsid w:val="007D5A28"/>
    <w:rsid w:val="007D62DB"/>
    <w:rsid w:val="007D6599"/>
    <w:rsid w:val="007D670A"/>
    <w:rsid w:val="007D69F7"/>
    <w:rsid w:val="007D6BA4"/>
    <w:rsid w:val="007D6E1C"/>
    <w:rsid w:val="007D6ED4"/>
    <w:rsid w:val="007D75C5"/>
    <w:rsid w:val="007D768D"/>
    <w:rsid w:val="007D7AE3"/>
    <w:rsid w:val="007D7E8B"/>
    <w:rsid w:val="007E00EC"/>
    <w:rsid w:val="007E090F"/>
    <w:rsid w:val="007E0B5A"/>
    <w:rsid w:val="007E0DB8"/>
    <w:rsid w:val="007E0DBB"/>
    <w:rsid w:val="007E102D"/>
    <w:rsid w:val="007E1338"/>
    <w:rsid w:val="007E16B7"/>
    <w:rsid w:val="007E1763"/>
    <w:rsid w:val="007E1F72"/>
    <w:rsid w:val="007E1F89"/>
    <w:rsid w:val="007E20BF"/>
    <w:rsid w:val="007E2318"/>
    <w:rsid w:val="007E24F3"/>
    <w:rsid w:val="007E29A2"/>
    <w:rsid w:val="007E2EE3"/>
    <w:rsid w:val="007E2FC3"/>
    <w:rsid w:val="007E30A0"/>
    <w:rsid w:val="007E3750"/>
    <w:rsid w:val="007E3C91"/>
    <w:rsid w:val="007E3E0E"/>
    <w:rsid w:val="007E3F51"/>
    <w:rsid w:val="007E4033"/>
    <w:rsid w:val="007E4340"/>
    <w:rsid w:val="007E468C"/>
    <w:rsid w:val="007E4771"/>
    <w:rsid w:val="007E4A88"/>
    <w:rsid w:val="007E4FFE"/>
    <w:rsid w:val="007E51C1"/>
    <w:rsid w:val="007E53FB"/>
    <w:rsid w:val="007E573A"/>
    <w:rsid w:val="007E5A1F"/>
    <w:rsid w:val="007E5DF5"/>
    <w:rsid w:val="007E5E14"/>
    <w:rsid w:val="007E60CE"/>
    <w:rsid w:val="007E6261"/>
    <w:rsid w:val="007E64CB"/>
    <w:rsid w:val="007E65A5"/>
    <w:rsid w:val="007E68EA"/>
    <w:rsid w:val="007E69BD"/>
    <w:rsid w:val="007E6C5A"/>
    <w:rsid w:val="007E6EB5"/>
    <w:rsid w:val="007E70C0"/>
    <w:rsid w:val="007E766C"/>
    <w:rsid w:val="007E7CE2"/>
    <w:rsid w:val="007E7DF0"/>
    <w:rsid w:val="007E7E84"/>
    <w:rsid w:val="007F024F"/>
    <w:rsid w:val="007F0441"/>
    <w:rsid w:val="007F04C2"/>
    <w:rsid w:val="007F09B4"/>
    <w:rsid w:val="007F0BA8"/>
    <w:rsid w:val="007F0D5E"/>
    <w:rsid w:val="007F0E76"/>
    <w:rsid w:val="007F0F3D"/>
    <w:rsid w:val="007F1299"/>
    <w:rsid w:val="007F1304"/>
    <w:rsid w:val="007F14EC"/>
    <w:rsid w:val="007F15A2"/>
    <w:rsid w:val="007F1915"/>
    <w:rsid w:val="007F1A84"/>
    <w:rsid w:val="007F1C77"/>
    <w:rsid w:val="007F1D08"/>
    <w:rsid w:val="007F1E40"/>
    <w:rsid w:val="007F20BC"/>
    <w:rsid w:val="007F22C0"/>
    <w:rsid w:val="007F23AF"/>
    <w:rsid w:val="007F26D6"/>
    <w:rsid w:val="007F26F9"/>
    <w:rsid w:val="007F27A8"/>
    <w:rsid w:val="007F2A8C"/>
    <w:rsid w:val="007F2C80"/>
    <w:rsid w:val="007F2D0B"/>
    <w:rsid w:val="007F2D83"/>
    <w:rsid w:val="007F2F67"/>
    <w:rsid w:val="007F3B75"/>
    <w:rsid w:val="007F43FA"/>
    <w:rsid w:val="007F441A"/>
    <w:rsid w:val="007F4616"/>
    <w:rsid w:val="007F4C2D"/>
    <w:rsid w:val="007F50A3"/>
    <w:rsid w:val="007F50D2"/>
    <w:rsid w:val="007F527F"/>
    <w:rsid w:val="007F5CF9"/>
    <w:rsid w:val="007F5EDB"/>
    <w:rsid w:val="007F605D"/>
    <w:rsid w:val="007F6582"/>
    <w:rsid w:val="007F6668"/>
    <w:rsid w:val="007F68B6"/>
    <w:rsid w:val="007F697C"/>
    <w:rsid w:val="007F715B"/>
    <w:rsid w:val="007F728C"/>
    <w:rsid w:val="007F72C3"/>
    <w:rsid w:val="007F732E"/>
    <w:rsid w:val="007F7398"/>
    <w:rsid w:val="007F77A1"/>
    <w:rsid w:val="007F78C9"/>
    <w:rsid w:val="007F7BDB"/>
    <w:rsid w:val="007F7C74"/>
    <w:rsid w:val="007F7CCF"/>
    <w:rsid w:val="007F7CD0"/>
    <w:rsid w:val="007F7F11"/>
    <w:rsid w:val="008001E9"/>
    <w:rsid w:val="0080028A"/>
    <w:rsid w:val="0080037F"/>
    <w:rsid w:val="0080057E"/>
    <w:rsid w:val="008007AF"/>
    <w:rsid w:val="008008DC"/>
    <w:rsid w:val="00800A49"/>
    <w:rsid w:val="00800FAF"/>
    <w:rsid w:val="00800FB4"/>
    <w:rsid w:val="00801BF6"/>
    <w:rsid w:val="00801DD6"/>
    <w:rsid w:val="00801ECE"/>
    <w:rsid w:val="00802093"/>
    <w:rsid w:val="008020A9"/>
    <w:rsid w:val="008022A6"/>
    <w:rsid w:val="0080255B"/>
    <w:rsid w:val="0080292C"/>
    <w:rsid w:val="00802DF3"/>
    <w:rsid w:val="008030A2"/>
    <w:rsid w:val="00803140"/>
    <w:rsid w:val="008031CD"/>
    <w:rsid w:val="00803615"/>
    <w:rsid w:val="008036A6"/>
    <w:rsid w:val="00803B7B"/>
    <w:rsid w:val="00803C49"/>
    <w:rsid w:val="00803D8C"/>
    <w:rsid w:val="0080429A"/>
    <w:rsid w:val="00804422"/>
    <w:rsid w:val="00804660"/>
    <w:rsid w:val="008046A9"/>
    <w:rsid w:val="0080494C"/>
    <w:rsid w:val="00804DE7"/>
    <w:rsid w:val="00805018"/>
    <w:rsid w:val="00805DB1"/>
    <w:rsid w:val="00806042"/>
    <w:rsid w:val="008060BB"/>
    <w:rsid w:val="0080610A"/>
    <w:rsid w:val="008063D5"/>
    <w:rsid w:val="0080647D"/>
    <w:rsid w:val="00806545"/>
    <w:rsid w:val="00806670"/>
    <w:rsid w:val="00806906"/>
    <w:rsid w:val="008069C8"/>
    <w:rsid w:val="00806A28"/>
    <w:rsid w:val="00807AFC"/>
    <w:rsid w:val="00807CE6"/>
    <w:rsid w:val="00807FCC"/>
    <w:rsid w:val="008107B3"/>
    <w:rsid w:val="008108FC"/>
    <w:rsid w:val="00810B1F"/>
    <w:rsid w:val="00810B6F"/>
    <w:rsid w:val="00810BBF"/>
    <w:rsid w:val="00810E36"/>
    <w:rsid w:val="00810FCE"/>
    <w:rsid w:val="0081107E"/>
    <w:rsid w:val="00811182"/>
    <w:rsid w:val="008115BD"/>
    <w:rsid w:val="008117A6"/>
    <w:rsid w:val="00811B6E"/>
    <w:rsid w:val="00811E08"/>
    <w:rsid w:val="00812058"/>
    <w:rsid w:val="0081237B"/>
    <w:rsid w:val="008125B9"/>
    <w:rsid w:val="00812E1B"/>
    <w:rsid w:val="00812FEF"/>
    <w:rsid w:val="0081306B"/>
    <w:rsid w:val="00813090"/>
    <w:rsid w:val="0081316F"/>
    <w:rsid w:val="0081385C"/>
    <w:rsid w:val="00813B97"/>
    <w:rsid w:val="00814251"/>
    <w:rsid w:val="00814396"/>
    <w:rsid w:val="008145C8"/>
    <w:rsid w:val="00814894"/>
    <w:rsid w:val="00814F5C"/>
    <w:rsid w:val="00815067"/>
    <w:rsid w:val="008152E8"/>
    <w:rsid w:val="0081531C"/>
    <w:rsid w:val="008153F9"/>
    <w:rsid w:val="008155A2"/>
    <w:rsid w:val="008157DA"/>
    <w:rsid w:val="00815816"/>
    <w:rsid w:val="00815AA2"/>
    <w:rsid w:val="00815C3E"/>
    <w:rsid w:val="00815CE7"/>
    <w:rsid w:val="00815D8A"/>
    <w:rsid w:val="00815FF0"/>
    <w:rsid w:val="00816214"/>
    <w:rsid w:val="0081665A"/>
    <w:rsid w:val="00816980"/>
    <w:rsid w:val="00816B86"/>
    <w:rsid w:val="00816DC7"/>
    <w:rsid w:val="00816FD6"/>
    <w:rsid w:val="0081705B"/>
    <w:rsid w:val="00817135"/>
    <w:rsid w:val="008172D7"/>
    <w:rsid w:val="0082052D"/>
    <w:rsid w:val="0082099C"/>
    <w:rsid w:val="0082106E"/>
    <w:rsid w:val="00821253"/>
    <w:rsid w:val="0082151F"/>
    <w:rsid w:val="008215CA"/>
    <w:rsid w:val="00821A6B"/>
    <w:rsid w:val="00821B49"/>
    <w:rsid w:val="00821BF4"/>
    <w:rsid w:val="00822234"/>
    <w:rsid w:val="008228DD"/>
    <w:rsid w:val="00822A52"/>
    <w:rsid w:val="00822BBD"/>
    <w:rsid w:val="00822FF2"/>
    <w:rsid w:val="00823210"/>
    <w:rsid w:val="0082321C"/>
    <w:rsid w:val="0082331C"/>
    <w:rsid w:val="00823404"/>
    <w:rsid w:val="00823808"/>
    <w:rsid w:val="0082389D"/>
    <w:rsid w:val="00823C7A"/>
    <w:rsid w:val="00823D55"/>
    <w:rsid w:val="00823D6F"/>
    <w:rsid w:val="00823DB3"/>
    <w:rsid w:val="00823EB7"/>
    <w:rsid w:val="00823EBC"/>
    <w:rsid w:val="00823EF9"/>
    <w:rsid w:val="0082410F"/>
    <w:rsid w:val="008242CC"/>
    <w:rsid w:val="00824423"/>
    <w:rsid w:val="0082445D"/>
    <w:rsid w:val="0082453E"/>
    <w:rsid w:val="008247BA"/>
    <w:rsid w:val="00824934"/>
    <w:rsid w:val="00824941"/>
    <w:rsid w:val="008249E0"/>
    <w:rsid w:val="00824B00"/>
    <w:rsid w:val="00824BAF"/>
    <w:rsid w:val="00824BD0"/>
    <w:rsid w:val="00824CBC"/>
    <w:rsid w:val="00824DA2"/>
    <w:rsid w:val="00824F09"/>
    <w:rsid w:val="00824FD9"/>
    <w:rsid w:val="0082506D"/>
    <w:rsid w:val="00825215"/>
    <w:rsid w:val="008254E3"/>
    <w:rsid w:val="0082571C"/>
    <w:rsid w:val="0082651A"/>
    <w:rsid w:val="00826586"/>
    <w:rsid w:val="00826617"/>
    <w:rsid w:val="0082671C"/>
    <w:rsid w:val="0082673C"/>
    <w:rsid w:val="00826C2C"/>
    <w:rsid w:val="00826D4D"/>
    <w:rsid w:val="00827454"/>
    <w:rsid w:val="008275F6"/>
    <w:rsid w:val="008277CE"/>
    <w:rsid w:val="00827B99"/>
    <w:rsid w:val="00827E02"/>
    <w:rsid w:val="00827E52"/>
    <w:rsid w:val="008304AA"/>
    <w:rsid w:val="008305D8"/>
    <w:rsid w:val="00830FAE"/>
    <w:rsid w:val="008310D4"/>
    <w:rsid w:val="00831177"/>
    <w:rsid w:val="00831351"/>
    <w:rsid w:val="008315FE"/>
    <w:rsid w:val="008319DF"/>
    <w:rsid w:val="00831AB7"/>
    <w:rsid w:val="00831BB6"/>
    <w:rsid w:val="00831D53"/>
    <w:rsid w:val="00831D60"/>
    <w:rsid w:val="00831D74"/>
    <w:rsid w:val="00831E79"/>
    <w:rsid w:val="00832222"/>
    <w:rsid w:val="00832425"/>
    <w:rsid w:val="00832536"/>
    <w:rsid w:val="008329C4"/>
    <w:rsid w:val="00832B51"/>
    <w:rsid w:val="00832E3E"/>
    <w:rsid w:val="00832E6C"/>
    <w:rsid w:val="00832FC0"/>
    <w:rsid w:val="00832FFC"/>
    <w:rsid w:val="008334D1"/>
    <w:rsid w:val="0083354C"/>
    <w:rsid w:val="00833690"/>
    <w:rsid w:val="008337C1"/>
    <w:rsid w:val="008337F6"/>
    <w:rsid w:val="00833B9F"/>
    <w:rsid w:val="00833D34"/>
    <w:rsid w:val="00833FC5"/>
    <w:rsid w:val="008340C3"/>
    <w:rsid w:val="0083469A"/>
    <w:rsid w:val="00834707"/>
    <w:rsid w:val="008347E2"/>
    <w:rsid w:val="008349BB"/>
    <w:rsid w:val="00834B1F"/>
    <w:rsid w:val="00834C6C"/>
    <w:rsid w:val="00834CD1"/>
    <w:rsid w:val="00834FD4"/>
    <w:rsid w:val="00835085"/>
    <w:rsid w:val="008352E3"/>
    <w:rsid w:val="0083538B"/>
    <w:rsid w:val="008354BC"/>
    <w:rsid w:val="0083554D"/>
    <w:rsid w:val="008358F9"/>
    <w:rsid w:val="008359D2"/>
    <w:rsid w:val="00835C8D"/>
    <w:rsid w:val="00835D32"/>
    <w:rsid w:val="00836AFF"/>
    <w:rsid w:val="00836E3B"/>
    <w:rsid w:val="00836F9B"/>
    <w:rsid w:val="00837325"/>
    <w:rsid w:val="0083774A"/>
    <w:rsid w:val="0083793B"/>
    <w:rsid w:val="00837BCF"/>
    <w:rsid w:val="00837D43"/>
    <w:rsid w:val="008405DE"/>
    <w:rsid w:val="008407E9"/>
    <w:rsid w:val="0084098B"/>
    <w:rsid w:val="00840BAC"/>
    <w:rsid w:val="008410AA"/>
    <w:rsid w:val="0084112B"/>
    <w:rsid w:val="008414A1"/>
    <w:rsid w:val="008416F7"/>
    <w:rsid w:val="00841C64"/>
    <w:rsid w:val="00841E86"/>
    <w:rsid w:val="00842200"/>
    <w:rsid w:val="00842230"/>
    <w:rsid w:val="00842251"/>
    <w:rsid w:val="008423A1"/>
    <w:rsid w:val="008424A0"/>
    <w:rsid w:val="0084262E"/>
    <w:rsid w:val="0084265B"/>
    <w:rsid w:val="008429BD"/>
    <w:rsid w:val="00842D21"/>
    <w:rsid w:val="00842FAD"/>
    <w:rsid w:val="0084311A"/>
    <w:rsid w:val="008439F4"/>
    <w:rsid w:val="00843D9A"/>
    <w:rsid w:val="00843FA5"/>
    <w:rsid w:val="00843FBE"/>
    <w:rsid w:val="00844019"/>
    <w:rsid w:val="008442DC"/>
    <w:rsid w:val="00844343"/>
    <w:rsid w:val="00844401"/>
    <w:rsid w:val="00844852"/>
    <w:rsid w:val="008448D6"/>
    <w:rsid w:val="00844981"/>
    <w:rsid w:val="00844A12"/>
    <w:rsid w:val="00844B99"/>
    <w:rsid w:val="00844C90"/>
    <w:rsid w:val="008454AC"/>
    <w:rsid w:val="00845A2F"/>
    <w:rsid w:val="00845C61"/>
    <w:rsid w:val="00845F5B"/>
    <w:rsid w:val="008461F3"/>
    <w:rsid w:val="008466EA"/>
    <w:rsid w:val="008467FB"/>
    <w:rsid w:val="008468A0"/>
    <w:rsid w:val="008469D8"/>
    <w:rsid w:val="00846D02"/>
    <w:rsid w:val="0084718B"/>
    <w:rsid w:val="0084720A"/>
    <w:rsid w:val="008477E7"/>
    <w:rsid w:val="00847A4D"/>
    <w:rsid w:val="00847A5D"/>
    <w:rsid w:val="00847DD2"/>
    <w:rsid w:val="00847F47"/>
    <w:rsid w:val="00850144"/>
    <w:rsid w:val="0085051E"/>
    <w:rsid w:val="008507B4"/>
    <w:rsid w:val="00850807"/>
    <w:rsid w:val="008508A1"/>
    <w:rsid w:val="00850A0E"/>
    <w:rsid w:val="00850F15"/>
    <w:rsid w:val="00850F5A"/>
    <w:rsid w:val="00850F7A"/>
    <w:rsid w:val="008510E4"/>
    <w:rsid w:val="008511AD"/>
    <w:rsid w:val="0085168F"/>
    <w:rsid w:val="00851751"/>
    <w:rsid w:val="00851787"/>
    <w:rsid w:val="00851BEB"/>
    <w:rsid w:val="00851D6A"/>
    <w:rsid w:val="008520B5"/>
    <w:rsid w:val="00852275"/>
    <w:rsid w:val="0085229B"/>
    <w:rsid w:val="0085234B"/>
    <w:rsid w:val="0085239F"/>
    <w:rsid w:val="008523C4"/>
    <w:rsid w:val="008527F8"/>
    <w:rsid w:val="00852AD2"/>
    <w:rsid w:val="00852CF6"/>
    <w:rsid w:val="00852E1D"/>
    <w:rsid w:val="00853438"/>
    <w:rsid w:val="00853480"/>
    <w:rsid w:val="00853515"/>
    <w:rsid w:val="0085381B"/>
    <w:rsid w:val="00853A2A"/>
    <w:rsid w:val="008540C9"/>
    <w:rsid w:val="00854487"/>
    <w:rsid w:val="008545FE"/>
    <w:rsid w:val="0085475D"/>
    <w:rsid w:val="00854B0F"/>
    <w:rsid w:val="00854C03"/>
    <w:rsid w:val="00854FDA"/>
    <w:rsid w:val="00855078"/>
    <w:rsid w:val="00855098"/>
    <w:rsid w:val="008553EC"/>
    <w:rsid w:val="008553F3"/>
    <w:rsid w:val="0085540D"/>
    <w:rsid w:val="0085550F"/>
    <w:rsid w:val="008558F8"/>
    <w:rsid w:val="00855A4F"/>
    <w:rsid w:val="00855A6D"/>
    <w:rsid w:val="00855AB9"/>
    <w:rsid w:val="00855AF8"/>
    <w:rsid w:val="00855BA9"/>
    <w:rsid w:val="00855CC4"/>
    <w:rsid w:val="00855F94"/>
    <w:rsid w:val="008569FF"/>
    <w:rsid w:val="00856DCF"/>
    <w:rsid w:val="0085731B"/>
    <w:rsid w:val="00857458"/>
    <w:rsid w:val="0085753F"/>
    <w:rsid w:val="00857597"/>
    <w:rsid w:val="00857652"/>
    <w:rsid w:val="00857892"/>
    <w:rsid w:val="00857F7B"/>
    <w:rsid w:val="00857FA3"/>
    <w:rsid w:val="0086013B"/>
    <w:rsid w:val="008602A3"/>
    <w:rsid w:val="00860315"/>
    <w:rsid w:val="008604EF"/>
    <w:rsid w:val="008606B3"/>
    <w:rsid w:val="008608E5"/>
    <w:rsid w:val="00860BD6"/>
    <w:rsid w:val="00860CB3"/>
    <w:rsid w:val="00860E82"/>
    <w:rsid w:val="00861437"/>
    <w:rsid w:val="008614C9"/>
    <w:rsid w:val="008618D3"/>
    <w:rsid w:val="00862727"/>
    <w:rsid w:val="00862A22"/>
    <w:rsid w:val="00862B79"/>
    <w:rsid w:val="00862D20"/>
    <w:rsid w:val="00862E90"/>
    <w:rsid w:val="00863036"/>
    <w:rsid w:val="00863DE0"/>
    <w:rsid w:val="00864966"/>
    <w:rsid w:val="00864C1B"/>
    <w:rsid w:val="00865093"/>
    <w:rsid w:val="008656BB"/>
    <w:rsid w:val="008658C1"/>
    <w:rsid w:val="008659F3"/>
    <w:rsid w:val="00865B12"/>
    <w:rsid w:val="00865D0C"/>
    <w:rsid w:val="00865F13"/>
    <w:rsid w:val="00865F8E"/>
    <w:rsid w:val="00866351"/>
    <w:rsid w:val="008665AE"/>
    <w:rsid w:val="0086693D"/>
    <w:rsid w:val="00866A66"/>
    <w:rsid w:val="00866BEE"/>
    <w:rsid w:val="00866C92"/>
    <w:rsid w:val="008674B2"/>
    <w:rsid w:val="0086769D"/>
    <w:rsid w:val="00867752"/>
    <w:rsid w:val="00867765"/>
    <w:rsid w:val="008678F6"/>
    <w:rsid w:val="00867A77"/>
    <w:rsid w:val="00870540"/>
    <w:rsid w:val="0087092A"/>
    <w:rsid w:val="00870945"/>
    <w:rsid w:val="00870A36"/>
    <w:rsid w:val="00870BBC"/>
    <w:rsid w:val="00870E80"/>
    <w:rsid w:val="00870EA0"/>
    <w:rsid w:val="00871E11"/>
    <w:rsid w:val="0087235E"/>
    <w:rsid w:val="00872598"/>
    <w:rsid w:val="008729A6"/>
    <w:rsid w:val="00873070"/>
    <w:rsid w:val="00873297"/>
    <w:rsid w:val="008737BF"/>
    <w:rsid w:val="00873BC1"/>
    <w:rsid w:val="00873CD7"/>
    <w:rsid w:val="00873DCC"/>
    <w:rsid w:val="00873F9D"/>
    <w:rsid w:val="0087401C"/>
    <w:rsid w:val="00874230"/>
    <w:rsid w:val="00874244"/>
    <w:rsid w:val="008746A8"/>
    <w:rsid w:val="00874702"/>
    <w:rsid w:val="008747C3"/>
    <w:rsid w:val="008747DE"/>
    <w:rsid w:val="008747F8"/>
    <w:rsid w:val="008749A8"/>
    <w:rsid w:val="00874BD5"/>
    <w:rsid w:val="00874D42"/>
    <w:rsid w:val="00874EA9"/>
    <w:rsid w:val="00875137"/>
    <w:rsid w:val="008754E0"/>
    <w:rsid w:val="0087565A"/>
    <w:rsid w:val="0087572C"/>
    <w:rsid w:val="00875B3C"/>
    <w:rsid w:val="00875C04"/>
    <w:rsid w:val="00875D08"/>
    <w:rsid w:val="00876095"/>
    <w:rsid w:val="0087615A"/>
    <w:rsid w:val="008762A2"/>
    <w:rsid w:val="0087647A"/>
    <w:rsid w:val="00876625"/>
    <w:rsid w:val="008767A1"/>
    <w:rsid w:val="00876834"/>
    <w:rsid w:val="00877063"/>
    <w:rsid w:val="0087749C"/>
    <w:rsid w:val="00877780"/>
    <w:rsid w:val="00877CF2"/>
    <w:rsid w:val="00877CFE"/>
    <w:rsid w:val="00880010"/>
    <w:rsid w:val="0088012B"/>
    <w:rsid w:val="00880157"/>
    <w:rsid w:val="008801BB"/>
    <w:rsid w:val="008802D4"/>
    <w:rsid w:val="008809B7"/>
    <w:rsid w:val="00880BE6"/>
    <w:rsid w:val="00880CC0"/>
    <w:rsid w:val="00880ED8"/>
    <w:rsid w:val="00880F4D"/>
    <w:rsid w:val="00881485"/>
    <w:rsid w:val="00881F86"/>
    <w:rsid w:val="00881FBB"/>
    <w:rsid w:val="0088205C"/>
    <w:rsid w:val="00882077"/>
    <w:rsid w:val="008820BA"/>
    <w:rsid w:val="008823AF"/>
    <w:rsid w:val="008824B2"/>
    <w:rsid w:val="0088274C"/>
    <w:rsid w:val="00882803"/>
    <w:rsid w:val="00882C5E"/>
    <w:rsid w:val="00882E06"/>
    <w:rsid w:val="00882F92"/>
    <w:rsid w:val="0088305E"/>
    <w:rsid w:val="0088352D"/>
    <w:rsid w:val="008836F4"/>
    <w:rsid w:val="008838F3"/>
    <w:rsid w:val="00883F7B"/>
    <w:rsid w:val="00884448"/>
    <w:rsid w:val="008845A0"/>
    <w:rsid w:val="008846AB"/>
    <w:rsid w:val="00884907"/>
    <w:rsid w:val="008849E0"/>
    <w:rsid w:val="00884BFD"/>
    <w:rsid w:val="00885391"/>
    <w:rsid w:val="008855AF"/>
    <w:rsid w:val="00885925"/>
    <w:rsid w:val="00885A00"/>
    <w:rsid w:val="00885F69"/>
    <w:rsid w:val="008865F5"/>
    <w:rsid w:val="008869B7"/>
    <w:rsid w:val="00886BBA"/>
    <w:rsid w:val="00887150"/>
    <w:rsid w:val="008872EE"/>
    <w:rsid w:val="00887494"/>
    <w:rsid w:val="008874BF"/>
    <w:rsid w:val="00887E1B"/>
    <w:rsid w:val="008902DC"/>
    <w:rsid w:val="008905DF"/>
    <w:rsid w:val="00890C52"/>
    <w:rsid w:val="00890DA3"/>
    <w:rsid w:val="00890EB9"/>
    <w:rsid w:val="00891155"/>
    <w:rsid w:val="00891540"/>
    <w:rsid w:val="00891BDA"/>
    <w:rsid w:val="008920E9"/>
    <w:rsid w:val="0089238F"/>
    <w:rsid w:val="00892447"/>
    <w:rsid w:val="008924AD"/>
    <w:rsid w:val="008924DD"/>
    <w:rsid w:val="00892557"/>
    <w:rsid w:val="008925AF"/>
    <w:rsid w:val="00892CEC"/>
    <w:rsid w:val="00892FBB"/>
    <w:rsid w:val="008930DD"/>
    <w:rsid w:val="008930E8"/>
    <w:rsid w:val="00893546"/>
    <w:rsid w:val="008937E6"/>
    <w:rsid w:val="008937F0"/>
    <w:rsid w:val="00893E22"/>
    <w:rsid w:val="00893ED5"/>
    <w:rsid w:val="00893FB8"/>
    <w:rsid w:val="00894A02"/>
    <w:rsid w:val="00894B78"/>
    <w:rsid w:val="008957B7"/>
    <w:rsid w:val="00895C3A"/>
    <w:rsid w:val="008960F0"/>
    <w:rsid w:val="00896385"/>
    <w:rsid w:val="00896570"/>
    <w:rsid w:val="00896D82"/>
    <w:rsid w:val="0089725C"/>
    <w:rsid w:val="00897331"/>
    <w:rsid w:val="008976E0"/>
    <w:rsid w:val="00897815"/>
    <w:rsid w:val="00897952"/>
    <w:rsid w:val="00897B48"/>
    <w:rsid w:val="00897CC1"/>
    <w:rsid w:val="008A01E3"/>
    <w:rsid w:val="008A03BB"/>
    <w:rsid w:val="008A0487"/>
    <w:rsid w:val="008A04CA"/>
    <w:rsid w:val="008A06BE"/>
    <w:rsid w:val="008A07B7"/>
    <w:rsid w:val="008A07DF"/>
    <w:rsid w:val="008A09BE"/>
    <w:rsid w:val="008A0AFF"/>
    <w:rsid w:val="008A0F67"/>
    <w:rsid w:val="008A13C1"/>
    <w:rsid w:val="008A15DD"/>
    <w:rsid w:val="008A1BE7"/>
    <w:rsid w:val="008A1D50"/>
    <w:rsid w:val="008A1E50"/>
    <w:rsid w:val="008A21D3"/>
    <w:rsid w:val="008A2208"/>
    <w:rsid w:val="008A2368"/>
    <w:rsid w:val="008A28F2"/>
    <w:rsid w:val="008A2AEA"/>
    <w:rsid w:val="008A2E56"/>
    <w:rsid w:val="008A3018"/>
    <w:rsid w:val="008A30D9"/>
    <w:rsid w:val="008A3187"/>
    <w:rsid w:val="008A3219"/>
    <w:rsid w:val="008A33BF"/>
    <w:rsid w:val="008A3C29"/>
    <w:rsid w:val="008A3EC7"/>
    <w:rsid w:val="008A4201"/>
    <w:rsid w:val="008A4982"/>
    <w:rsid w:val="008A4E5D"/>
    <w:rsid w:val="008A52F9"/>
    <w:rsid w:val="008A5375"/>
    <w:rsid w:val="008A544B"/>
    <w:rsid w:val="008A5B04"/>
    <w:rsid w:val="008A5C4B"/>
    <w:rsid w:val="008A5E59"/>
    <w:rsid w:val="008A5F65"/>
    <w:rsid w:val="008A6113"/>
    <w:rsid w:val="008A63A2"/>
    <w:rsid w:val="008A664D"/>
    <w:rsid w:val="008A6801"/>
    <w:rsid w:val="008A69C5"/>
    <w:rsid w:val="008A6BD1"/>
    <w:rsid w:val="008A6F1A"/>
    <w:rsid w:val="008A6F1D"/>
    <w:rsid w:val="008A7360"/>
    <w:rsid w:val="008A76BC"/>
    <w:rsid w:val="008A79D2"/>
    <w:rsid w:val="008A7E44"/>
    <w:rsid w:val="008B00B3"/>
    <w:rsid w:val="008B018E"/>
    <w:rsid w:val="008B0844"/>
    <w:rsid w:val="008B0945"/>
    <w:rsid w:val="008B0BA6"/>
    <w:rsid w:val="008B0ED0"/>
    <w:rsid w:val="008B1011"/>
    <w:rsid w:val="008B14A4"/>
    <w:rsid w:val="008B15E1"/>
    <w:rsid w:val="008B1634"/>
    <w:rsid w:val="008B2312"/>
    <w:rsid w:val="008B23EB"/>
    <w:rsid w:val="008B2510"/>
    <w:rsid w:val="008B272F"/>
    <w:rsid w:val="008B2B9E"/>
    <w:rsid w:val="008B2D4D"/>
    <w:rsid w:val="008B2DC0"/>
    <w:rsid w:val="008B320D"/>
    <w:rsid w:val="008B326C"/>
    <w:rsid w:val="008B35D9"/>
    <w:rsid w:val="008B3661"/>
    <w:rsid w:val="008B36A0"/>
    <w:rsid w:val="008B391A"/>
    <w:rsid w:val="008B3CF0"/>
    <w:rsid w:val="008B42C5"/>
    <w:rsid w:val="008B44B7"/>
    <w:rsid w:val="008B4535"/>
    <w:rsid w:val="008B455A"/>
    <w:rsid w:val="008B4931"/>
    <w:rsid w:val="008B4AEB"/>
    <w:rsid w:val="008B4AF5"/>
    <w:rsid w:val="008B4DE8"/>
    <w:rsid w:val="008B4F9C"/>
    <w:rsid w:val="008B5164"/>
    <w:rsid w:val="008B51C8"/>
    <w:rsid w:val="008B527E"/>
    <w:rsid w:val="008B546A"/>
    <w:rsid w:val="008B55CB"/>
    <w:rsid w:val="008B56DC"/>
    <w:rsid w:val="008B5801"/>
    <w:rsid w:val="008B5828"/>
    <w:rsid w:val="008B5A02"/>
    <w:rsid w:val="008B5BD5"/>
    <w:rsid w:val="008B5FCE"/>
    <w:rsid w:val="008B60E4"/>
    <w:rsid w:val="008B615C"/>
    <w:rsid w:val="008B6725"/>
    <w:rsid w:val="008B6CA5"/>
    <w:rsid w:val="008B72F3"/>
    <w:rsid w:val="008B733D"/>
    <w:rsid w:val="008B7452"/>
    <w:rsid w:val="008B7461"/>
    <w:rsid w:val="008B7511"/>
    <w:rsid w:val="008B75B5"/>
    <w:rsid w:val="008B7725"/>
    <w:rsid w:val="008B7D20"/>
    <w:rsid w:val="008B7D36"/>
    <w:rsid w:val="008C00B5"/>
    <w:rsid w:val="008C0404"/>
    <w:rsid w:val="008C062E"/>
    <w:rsid w:val="008C06DD"/>
    <w:rsid w:val="008C077B"/>
    <w:rsid w:val="008C08AF"/>
    <w:rsid w:val="008C0B11"/>
    <w:rsid w:val="008C0BEA"/>
    <w:rsid w:val="008C0CB9"/>
    <w:rsid w:val="008C0D18"/>
    <w:rsid w:val="008C0D33"/>
    <w:rsid w:val="008C0DD2"/>
    <w:rsid w:val="008C0E74"/>
    <w:rsid w:val="008C12CB"/>
    <w:rsid w:val="008C155A"/>
    <w:rsid w:val="008C17A1"/>
    <w:rsid w:val="008C1950"/>
    <w:rsid w:val="008C1A48"/>
    <w:rsid w:val="008C1DB6"/>
    <w:rsid w:val="008C234D"/>
    <w:rsid w:val="008C29F6"/>
    <w:rsid w:val="008C2AC7"/>
    <w:rsid w:val="008C2D0A"/>
    <w:rsid w:val="008C3070"/>
    <w:rsid w:val="008C30FD"/>
    <w:rsid w:val="008C31A7"/>
    <w:rsid w:val="008C3352"/>
    <w:rsid w:val="008C3558"/>
    <w:rsid w:val="008C3601"/>
    <w:rsid w:val="008C3805"/>
    <w:rsid w:val="008C3A29"/>
    <w:rsid w:val="008C3EC1"/>
    <w:rsid w:val="008C3F5F"/>
    <w:rsid w:val="008C40BD"/>
    <w:rsid w:val="008C4742"/>
    <w:rsid w:val="008C48F7"/>
    <w:rsid w:val="008C49B0"/>
    <w:rsid w:val="008C4ECC"/>
    <w:rsid w:val="008C5016"/>
    <w:rsid w:val="008C5D11"/>
    <w:rsid w:val="008C5F14"/>
    <w:rsid w:val="008C61EF"/>
    <w:rsid w:val="008C62BD"/>
    <w:rsid w:val="008C6347"/>
    <w:rsid w:val="008C63E2"/>
    <w:rsid w:val="008C641E"/>
    <w:rsid w:val="008C67D6"/>
    <w:rsid w:val="008C6CAA"/>
    <w:rsid w:val="008C6D96"/>
    <w:rsid w:val="008C6DA2"/>
    <w:rsid w:val="008C6F27"/>
    <w:rsid w:val="008C70DD"/>
    <w:rsid w:val="008C70FB"/>
    <w:rsid w:val="008C72FF"/>
    <w:rsid w:val="008C7903"/>
    <w:rsid w:val="008C7947"/>
    <w:rsid w:val="008C7B4C"/>
    <w:rsid w:val="008C7FED"/>
    <w:rsid w:val="008C7FF2"/>
    <w:rsid w:val="008D00E5"/>
    <w:rsid w:val="008D056A"/>
    <w:rsid w:val="008D0767"/>
    <w:rsid w:val="008D0B58"/>
    <w:rsid w:val="008D0C02"/>
    <w:rsid w:val="008D0DA2"/>
    <w:rsid w:val="008D0E14"/>
    <w:rsid w:val="008D1018"/>
    <w:rsid w:val="008D11B1"/>
    <w:rsid w:val="008D11D4"/>
    <w:rsid w:val="008D11F0"/>
    <w:rsid w:val="008D1225"/>
    <w:rsid w:val="008D145E"/>
    <w:rsid w:val="008D17E0"/>
    <w:rsid w:val="008D18E1"/>
    <w:rsid w:val="008D190E"/>
    <w:rsid w:val="008D1B7A"/>
    <w:rsid w:val="008D1C6E"/>
    <w:rsid w:val="008D1D50"/>
    <w:rsid w:val="008D1D8F"/>
    <w:rsid w:val="008D2165"/>
    <w:rsid w:val="008D2276"/>
    <w:rsid w:val="008D2675"/>
    <w:rsid w:val="008D2BC8"/>
    <w:rsid w:val="008D2C56"/>
    <w:rsid w:val="008D2D08"/>
    <w:rsid w:val="008D319A"/>
    <w:rsid w:val="008D32DA"/>
    <w:rsid w:val="008D36D6"/>
    <w:rsid w:val="008D39BC"/>
    <w:rsid w:val="008D39DE"/>
    <w:rsid w:val="008D3B44"/>
    <w:rsid w:val="008D3B6E"/>
    <w:rsid w:val="008D3F68"/>
    <w:rsid w:val="008D402B"/>
    <w:rsid w:val="008D4133"/>
    <w:rsid w:val="008D42A1"/>
    <w:rsid w:val="008D44B8"/>
    <w:rsid w:val="008D464D"/>
    <w:rsid w:val="008D48C1"/>
    <w:rsid w:val="008D4A8E"/>
    <w:rsid w:val="008D4AF6"/>
    <w:rsid w:val="008D4F4A"/>
    <w:rsid w:val="008D4F82"/>
    <w:rsid w:val="008D551C"/>
    <w:rsid w:val="008D5817"/>
    <w:rsid w:val="008D58A0"/>
    <w:rsid w:val="008D5A32"/>
    <w:rsid w:val="008D5C94"/>
    <w:rsid w:val="008D5F0B"/>
    <w:rsid w:val="008D6155"/>
    <w:rsid w:val="008D6374"/>
    <w:rsid w:val="008D6A76"/>
    <w:rsid w:val="008D7114"/>
    <w:rsid w:val="008D7197"/>
    <w:rsid w:val="008D71D4"/>
    <w:rsid w:val="008D71D7"/>
    <w:rsid w:val="008D771A"/>
    <w:rsid w:val="008D791C"/>
    <w:rsid w:val="008D7C31"/>
    <w:rsid w:val="008E0043"/>
    <w:rsid w:val="008E0065"/>
    <w:rsid w:val="008E022B"/>
    <w:rsid w:val="008E02FE"/>
    <w:rsid w:val="008E0CCF"/>
    <w:rsid w:val="008E0EA2"/>
    <w:rsid w:val="008E1237"/>
    <w:rsid w:val="008E12DC"/>
    <w:rsid w:val="008E13B2"/>
    <w:rsid w:val="008E1424"/>
    <w:rsid w:val="008E161E"/>
    <w:rsid w:val="008E16A8"/>
    <w:rsid w:val="008E1DA8"/>
    <w:rsid w:val="008E1F2C"/>
    <w:rsid w:val="008E23CC"/>
    <w:rsid w:val="008E2735"/>
    <w:rsid w:val="008E27B8"/>
    <w:rsid w:val="008E28FC"/>
    <w:rsid w:val="008E299F"/>
    <w:rsid w:val="008E2B3C"/>
    <w:rsid w:val="008E2F3B"/>
    <w:rsid w:val="008E310B"/>
    <w:rsid w:val="008E3320"/>
    <w:rsid w:val="008E34DD"/>
    <w:rsid w:val="008E34E0"/>
    <w:rsid w:val="008E34E6"/>
    <w:rsid w:val="008E37F2"/>
    <w:rsid w:val="008E37F9"/>
    <w:rsid w:val="008E38EA"/>
    <w:rsid w:val="008E3940"/>
    <w:rsid w:val="008E3C3B"/>
    <w:rsid w:val="008E4296"/>
    <w:rsid w:val="008E456A"/>
    <w:rsid w:val="008E495B"/>
    <w:rsid w:val="008E4B3A"/>
    <w:rsid w:val="008E4D0A"/>
    <w:rsid w:val="008E4FA5"/>
    <w:rsid w:val="008E5107"/>
    <w:rsid w:val="008E54DD"/>
    <w:rsid w:val="008E59C7"/>
    <w:rsid w:val="008E5A0D"/>
    <w:rsid w:val="008E6015"/>
    <w:rsid w:val="008E654F"/>
    <w:rsid w:val="008E6FB1"/>
    <w:rsid w:val="008E6FFD"/>
    <w:rsid w:val="008E7761"/>
    <w:rsid w:val="008E7797"/>
    <w:rsid w:val="008E784F"/>
    <w:rsid w:val="008E7A47"/>
    <w:rsid w:val="008E7E76"/>
    <w:rsid w:val="008F0030"/>
    <w:rsid w:val="008F008B"/>
    <w:rsid w:val="008F02A4"/>
    <w:rsid w:val="008F02F9"/>
    <w:rsid w:val="008F042A"/>
    <w:rsid w:val="008F044B"/>
    <w:rsid w:val="008F05E6"/>
    <w:rsid w:val="008F071C"/>
    <w:rsid w:val="008F094D"/>
    <w:rsid w:val="008F0A12"/>
    <w:rsid w:val="008F0BB9"/>
    <w:rsid w:val="008F0DD8"/>
    <w:rsid w:val="008F11E3"/>
    <w:rsid w:val="008F1431"/>
    <w:rsid w:val="008F165A"/>
    <w:rsid w:val="008F1A02"/>
    <w:rsid w:val="008F1A3F"/>
    <w:rsid w:val="008F1B30"/>
    <w:rsid w:val="008F1B35"/>
    <w:rsid w:val="008F1D60"/>
    <w:rsid w:val="008F1F3E"/>
    <w:rsid w:val="008F2307"/>
    <w:rsid w:val="008F246B"/>
    <w:rsid w:val="008F261E"/>
    <w:rsid w:val="008F2695"/>
    <w:rsid w:val="008F2726"/>
    <w:rsid w:val="008F288C"/>
    <w:rsid w:val="008F2926"/>
    <w:rsid w:val="008F2975"/>
    <w:rsid w:val="008F2B11"/>
    <w:rsid w:val="008F338C"/>
    <w:rsid w:val="008F3469"/>
    <w:rsid w:val="008F34F6"/>
    <w:rsid w:val="008F3552"/>
    <w:rsid w:val="008F3690"/>
    <w:rsid w:val="008F37FD"/>
    <w:rsid w:val="008F3A68"/>
    <w:rsid w:val="008F3AE1"/>
    <w:rsid w:val="008F3B88"/>
    <w:rsid w:val="008F3D33"/>
    <w:rsid w:val="008F3E38"/>
    <w:rsid w:val="008F44DF"/>
    <w:rsid w:val="008F460C"/>
    <w:rsid w:val="008F4855"/>
    <w:rsid w:val="008F4EAE"/>
    <w:rsid w:val="008F5286"/>
    <w:rsid w:val="008F534A"/>
    <w:rsid w:val="008F534D"/>
    <w:rsid w:val="008F55A5"/>
    <w:rsid w:val="008F5663"/>
    <w:rsid w:val="008F5FE8"/>
    <w:rsid w:val="008F61F2"/>
    <w:rsid w:val="008F67A2"/>
    <w:rsid w:val="008F6858"/>
    <w:rsid w:val="008F68BB"/>
    <w:rsid w:val="008F6931"/>
    <w:rsid w:val="008F69EB"/>
    <w:rsid w:val="008F6D12"/>
    <w:rsid w:val="008F6DFA"/>
    <w:rsid w:val="008F6E20"/>
    <w:rsid w:val="008F7316"/>
    <w:rsid w:val="008F7383"/>
    <w:rsid w:val="008F7A10"/>
    <w:rsid w:val="008F7AFF"/>
    <w:rsid w:val="008F7B1D"/>
    <w:rsid w:val="008F7BB7"/>
    <w:rsid w:val="008F7E37"/>
    <w:rsid w:val="00900182"/>
    <w:rsid w:val="009001D1"/>
    <w:rsid w:val="009004EC"/>
    <w:rsid w:val="0090070E"/>
    <w:rsid w:val="009008F3"/>
    <w:rsid w:val="00900AFC"/>
    <w:rsid w:val="00900D68"/>
    <w:rsid w:val="00900EE9"/>
    <w:rsid w:val="00900FEF"/>
    <w:rsid w:val="009012DB"/>
    <w:rsid w:val="009018E3"/>
    <w:rsid w:val="00901C4D"/>
    <w:rsid w:val="00901DE6"/>
    <w:rsid w:val="00901FE9"/>
    <w:rsid w:val="00902065"/>
    <w:rsid w:val="00902949"/>
    <w:rsid w:val="00902E4F"/>
    <w:rsid w:val="00902FC1"/>
    <w:rsid w:val="00903037"/>
    <w:rsid w:val="009032B9"/>
    <w:rsid w:val="00903743"/>
    <w:rsid w:val="00903760"/>
    <w:rsid w:val="009037A0"/>
    <w:rsid w:val="00903A0F"/>
    <w:rsid w:val="00903A72"/>
    <w:rsid w:val="00903A93"/>
    <w:rsid w:val="00903DD9"/>
    <w:rsid w:val="009043A3"/>
    <w:rsid w:val="00904575"/>
    <w:rsid w:val="00904768"/>
    <w:rsid w:val="009049A7"/>
    <w:rsid w:val="00904C68"/>
    <w:rsid w:val="00904CFA"/>
    <w:rsid w:val="00904D72"/>
    <w:rsid w:val="00904EFB"/>
    <w:rsid w:val="00904F23"/>
    <w:rsid w:val="00905134"/>
    <w:rsid w:val="00905364"/>
    <w:rsid w:val="00905A28"/>
    <w:rsid w:val="00905AFE"/>
    <w:rsid w:val="00905E07"/>
    <w:rsid w:val="009060B0"/>
    <w:rsid w:val="009060FB"/>
    <w:rsid w:val="0090659F"/>
    <w:rsid w:val="009068AF"/>
    <w:rsid w:val="00906947"/>
    <w:rsid w:val="0090694A"/>
    <w:rsid w:val="009069BE"/>
    <w:rsid w:val="009069C2"/>
    <w:rsid w:val="00906AF0"/>
    <w:rsid w:val="00906BCF"/>
    <w:rsid w:val="009070B4"/>
    <w:rsid w:val="00907546"/>
    <w:rsid w:val="009077BA"/>
    <w:rsid w:val="00907D45"/>
    <w:rsid w:val="009102E1"/>
    <w:rsid w:val="009103E7"/>
    <w:rsid w:val="009104D1"/>
    <w:rsid w:val="0091090B"/>
    <w:rsid w:val="00910A64"/>
    <w:rsid w:val="00910DF5"/>
    <w:rsid w:val="0091107B"/>
    <w:rsid w:val="00911176"/>
    <w:rsid w:val="009113F0"/>
    <w:rsid w:val="009115C2"/>
    <w:rsid w:val="00911635"/>
    <w:rsid w:val="0091168B"/>
    <w:rsid w:val="009116F9"/>
    <w:rsid w:val="00911AA5"/>
    <w:rsid w:val="00911D3F"/>
    <w:rsid w:val="00911E5E"/>
    <w:rsid w:val="00912332"/>
    <w:rsid w:val="00912779"/>
    <w:rsid w:val="00912A70"/>
    <w:rsid w:val="00912CF6"/>
    <w:rsid w:val="00912F6F"/>
    <w:rsid w:val="00912F86"/>
    <w:rsid w:val="0091304C"/>
    <w:rsid w:val="00913071"/>
    <w:rsid w:val="00913EB5"/>
    <w:rsid w:val="00914596"/>
    <w:rsid w:val="009146C7"/>
    <w:rsid w:val="00914775"/>
    <w:rsid w:val="009147F9"/>
    <w:rsid w:val="009149A4"/>
    <w:rsid w:val="00914B4C"/>
    <w:rsid w:val="00914EAC"/>
    <w:rsid w:val="00914EEF"/>
    <w:rsid w:val="00915169"/>
    <w:rsid w:val="0091521E"/>
    <w:rsid w:val="00915580"/>
    <w:rsid w:val="00915584"/>
    <w:rsid w:val="0091564C"/>
    <w:rsid w:val="009157B3"/>
    <w:rsid w:val="00916223"/>
    <w:rsid w:val="009169EB"/>
    <w:rsid w:val="00916DF5"/>
    <w:rsid w:val="00916DFB"/>
    <w:rsid w:val="00916F3A"/>
    <w:rsid w:val="009172E6"/>
    <w:rsid w:val="00917802"/>
    <w:rsid w:val="00917E00"/>
    <w:rsid w:val="00917FF6"/>
    <w:rsid w:val="0092010A"/>
    <w:rsid w:val="00920389"/>
    <w:rsid w:val="00920520"/>
    <w:rsid w:val="0092069D"/>
    <w:rsid w:val="009206EB"/>
    <w:rsid w:val="00920AA6"/>
    <w:rsid w:val="00920DB8"/>
    <w:rsid w:val="00920E03"/>
    <w:rsid w:val="00921020"/>
    <w:rsid w:val="009211CD"/>
    <w:rsid w:val="00921278"/>
    <w:rsid w:val="009212BD"/>
    <w:rsid w:val="00921393"/>
    <w:rsid w:val="00921612"/>
    <w:rsid w:val="009217B6"/>
    <w:rsid w:val="009218B5"/>
    <w:rsid w:val="00921C74"/>
    <w:rsid w:val="00921FBD"/>
    <w:rsid w:val="00922517"/>
    <w:rsid w:val="009228E2"/>
    <w:rsid w:val="00922908"/>
    <w:rsid w:val="00922A05"/>
    <w:rsid w:val="00922C9E"/>
    <w:rsid w:val="00923525"/>
    <w:rsid w:val="0092361E"/>
    <w:rsid w:val="0092366C"/>
    <w:rsid w:val="009237B8"/>
    <w:rsid w:val="00923A43"/>
    <w:rsid w:val="00923AC1"/>
    <w:rsid w:val="009241BD"/>
    <w:rsid w:val="00924698"/>
    <w:rsid w:val="00924DA5"/>
    <w:rsid w:val="00925843"/>
    <w:rsid w:val="00925B53"/>
    <w:rsid w:val="00925BEA"/>
    <w:rsid w:val="00925DEC"/>
    <w:rsid w:val="00925F2C"/>
    <w:rsid w:val="00925F8A"/>
    <w:rsid w:val="00925FFA"/>
    <w:rsid w:val="0092632E"/>
    <w:rsid w:val="009268E9"/>
    <w:rsid w:val="00926DB1"/>
    <w:rsid w:val="009273A8"/>
    <w:rsid w:val="00927647"/>
    <w:rsid w:val="00927912"/>
    <w:rsid w:val="0092791C"/>
    <w:rsid w:val="00927D73"/>
    <w:rsid w:val="00927E34"/>
    <w:rsid w:val="00930247"/>
    <w:rsid w:val="00930381"/>
    <w:rsid w:val="0093068D"/>
    <w:rsid w:val="009306C0"/>
    <w:rsid w:val="00931154"/>
    <w:rsid w:val="009311F3"/>
    <w:rsid w:val="0093179A"/>
    <w:rsid w:val="00931874"/>
    <w:rsid w:val="00931B6D"/>
    <w:rsid w:val="00931BEF"/>
    <w:rsid w:val="00931C91"/>
    <w:rsid w:val="00931DA9"/>
    <w:rsid w:val="00932201"/>
    <w:rsid w:val="00932355"/>
    <w:rsid w:val="00932745"/>
    <w:rsid w:val="00932D65"/>
    <w:rsid w:val="00932FB4"/>
    <w:rsid w:val="00932FF5"/>
    <w:rsid w:val="009332A2"/>
    <w:rsid w:val="0093393F"/>
    <w:rsid w:val="00933BE8"/>
    <w:rsid w:val="00933F7A"/>
    <w:rsid w:val="00934097"/>
    <w:rsid w:val="0093460B"/>
    <w:rsid w:val="009349E5"/>
    <w:rsid w:val="00934C6E"/>
    <w:rsid w:val="00934C74"/>
    <w:rsid w:val="009350F3"/>
    <w:rsid w:val="0093578D"/>
    <w:rsid w:val="00936108"/>
    <w:rsid w:val="009361CA"/>
    <w:rsid w:val="009362EE"/>
    <w:rsid w:val="009363E8"/>
    <w:rsid w:val="00936895"/>
    <w:rsid w:val="00936D49"/>
    <w:rsid w:val="009371D5"/>
    <w:rsid w:val="009378BC"/>
    <w:rsid w:val="00937E2E"/>
    <w:rsid w:val="00937F0C"/>
    <w:rsid w:val="009403BC"/>
    <w:rsid w:val="009408E6"/>
    <w:rsid w:val="00940909"/>
    <w:rsid w:val="00940EDE"/>
    <w:rsid w:val="00941063"/>
    <w:rsid w:val="009411B9"/>
    <w:rsid w:val="00941490"/>
    <w:rsid w:val="009415A6"/>
    <w:rsid w:val="00941752"/>
    <w:rsid w:val="00942309"/>
    <w:rsid w:val="009424AB"/>
    <w:rsid w:val="009424CB"/>
    <w:rsid w:val="0094285E"/>
    <w:rsid w:val="00942CCB"/>
    <w:rsid w:val="009430D7"/>
    <w:rsid w:val="009432E4"/>
    <w:rsid w:val="0094380C"/>
    <w:rsid w:val="00943AC9"/>
    <w:rsid w:val="00943B55"/>
    <w:rsid w:val="00943F8A"/>
    <w:rsid w:val="00944017"/>
    <w:rsid w:val="009440D2"/>
    <w:rsid w:val="009440FD"/>
    <w:rsid w:val="009441A7"/>
    <w:rsid w:val="0094425D"/>
    <w:rsid w:val="009448F9"/>
    <w:rsid w:val="00944B6C"/>
    <w:rsid w:val="00944B7E"/>
    <w:rsid w:val="00944D5B"/>
    <w:rsid w:val="00944D84"/>
    <w:rsid w:val="00945252"/>
    <w:rsid w:val="00945813"/>
    <w:rsid w:val="00945A67"/>
    <w:rsid w:val="00945B17"/>
    <w:rsid w:val="00945BB5"/>
    <w:rsid w:val="00945C9E"/>
    <w:rsid w:val="00945DF7"/>
    <w:rsid w:val="0094615F"/>
    <w:rsid w:val="00946556"/>
    <w:rsid w:val="00947008"/>
    <w:rsid w:val="00947057"/>
    <w:rsid w:val="00947117"/>
    <w:rsid w:val="00947703"/>
    <w:rsid w:val="009477A1"/>
    <w:rsid w:val="009479F9"/>
    <w:rsid w:val="00947B56"/>
    <w:rsid w:val="00947F8B"/>
    <w:rsid w:val="009505A4"/>
    <w:rsid w:val="0095080B"/>
    <w:rsid w:val="00950C60"/>
    <w:rsid w:val="00950D3D"/>
    <w:rsid w:val="00950DA8"/>
    <w:rsid w:val="00951121"/>
    <w:rsid w:val="0095145F"/>
    <w:rsid w:val="0095166F"/>
    <w:rsid w:val="0095172D"/>
    <w:rsid w:val="00951B2B"/>
    <w:rsid w:val="009525A0"/>
    <w:rsid w:val="009527B6"/>
    <w:rsid w:val="00952827"/>
    <w:rsid w:val="00952D1D"/>
    <w:rsid w:val="00953439"/>
    <w:rsid w:val="0095382A"/>
    <w:rsid w:val="009538D5"/>
    <w:rsid w:val="00953A6F"/>
    <w:rsid w:val="00953A9D"/>
    <w:rsid w:val="00954128"/>
    <w:rsid w:val="00954291"/>
    <w:rsid w:val="0095430B"/>
    <w:rsid w:val="009546BB"/>
    <w:rsid w:val="00954778"/>
    <w:rsid w:val="009548B2"/>
    <w:rsid w:val="00955231"/>
    <w:rsid w:val="0095531D"/>
    <w:rsid w:val="00955969"/>
    <w:rsid w:val="00955A64"/>
    <w:rsid w:val="0095632E"/>
    <w:rsid w:val="00956474"/>
    <w:rsid w:val="00956F3A"/>
    <w:rsid w:val="00957103"/>
    <w:rsid w:val="0095736F"/>
    <w:rsid w:val="00957998"/>
    <w:rsid w:val="00957D82"/>
    <w:rsid w:val="00960340"/>
    <w:rsid w:val="00960484"/>
    <w:rsid w:val="00960555"/>
    <w:rsid w:val="0096058B"/>
    <w:rsid w:val="009606A2"/>
    <w:rsid w:val="00960972"/>
    <w:rsid w:val="00960DFB"/>
    <w:rsid w:val="00960F4E"/>
    <w:rsid w:val="009617CA"/>
    <w:rsid w:val="00961BD2"/>
    <w:rsid w:val="00961CFF"/>
    <w:rsid w:val="009621E3"/>
    <w:rsid w:val="0096222E"/>
    <w:rsid w:val="00962276"/>
    <w:rsid w:val="00962518"/>
    <w:rsid w:val="00962EBD"/>
    <w:rsid w:val="00962EF4"/>
    <w:rsid w:val="0096307B"/>
    <w:rsid w:val="009633B4"/>
    <w:rsid w:val="00963FC3"/>
    <w:rsid w:val="009640AC"/>
    <w:rsid w:val="009641C3"/>
    <w:rsid w:val="009642A2"/>
    <w:rsid w:val="009644CD"/>
    <w:rsid w:val="00964789"/>
    <w:rsid w:val="009647BA"/>
    <w:rsid w:val="0096489D"/>
    <w:rsid w:val="0096495E"/>
    <w:rsid w:val="00964A16"/>
    <w:rsid w:val="00964D41"/>
    <w:rsid w:val="00964F04"/>
    <w:rsid w:val="0096504D"/>
    <w:rsid w:val="009651AD"/>
    <w:rsid w:val="00965411"/>
    <w:rsid w:val="00965693"/>
    <w:rsid w:val="00965B10"/>
    <w:rsid w:val="00966197"/>
    <w:rsid w:val="00966257"/>
    <w:rsid w:val="00966381"/>
    <w:rsid w:val="009663C0"/>
    <w:rsid w:val="00966602"/>
    <w:rsid w:val="0096668D"/>
    <w:rsid w:val="00966733"/>
    <w:rsid w:val="009668C1"/>
    <w:rsid w:val="00966B63"/>
    <w:rsid w:val="00967381"/>
    <w:rsid w:val="00967691"/>
    <w:rsid w:val="00967DE6"/>
    <w:rsid w:val="00967FD2"/>
    <w:rsid w:val="00970060"/>
    <w:rsid w:val="0097068D"/>
    <w:rsid w:val="009707D6"/>
    <w:rsid w:val="00970AB4"/>
    <w:rsid w:val="00970DB9"/>
    <w:rsid w:val="00970ECF"/>
    <w:rsid w:val="009711E7"/>
    <w:rsid w:val="0097135B"/>
    <w:rsid w:val="00971E6F"/>
    <w:rsid w:val="00971F0A"/>
    <w:rsid w:val="00972456"/>
    <w:rsid w:val="009725B0"/>
    <w:rsid w:val="009726BD"/>
    <w:rsid w:val="009726E5"/>
    <w:rsid w:val="00972752"/>
    <w:rsid w:val="00972826"/>
    <w:rsid w:val="009728F8"/>
    <w:rsid w:val="00972A06"/>
    <w:rsid w:val="00972A0B"/>
    <w:rsid w:val="00972A4B"/>
    <w:rsid w:val="00972B63"/>
    <w:rsid w:val="00972BF9"/>
    <w:rsid w:val="00972D7F"/>
    <w:rsid w:val="00972E3E"/>
    <w:rsid w:val="00972F74"/>
    <w:rsid w:val="00973438"/>
    <w:rsid w:val="009737E0"/>
    <w:rsid w:val="00973E4B"/>
    <w:rsid w:val="00973F0A"/>
    <w:rsid w:val="00973F42"/>
    <w:rsid w:val="009741DB"/>
    <w:rsid w:val="00974289"/>
    <w:rsid w:val="0097431F"/>
    <w:rsid w:val="009743FA"/>
    <w:rsid w:val="009744AC"/>
    <w:rsid w:val="009745A1"/>
    <w:rsid w:val="009749A3"/>
    <w:rsid w:val="009749BF"/>
    <w:rsid w:val="009749DF"/>
    <w:rsid w:val="00974B85"/>
    <w:rsid w:val="00974DF8"/>
    <w:rsid w:val="00975297"/>
    <w:rsid w:val="009753A8"/>
    <w:rsid w:val="00975521"/>
    <w:rsid w:val="009755C3"/>
    <w:rsid w:val="00975F1D"/>
    <w:rsid w:val="009761B0"/>
    <w:rsid w:val="009763AF"/>
    <w:rsid w:val="0097641D"/>
    <w:rsid w:val="009766AD"/>
    <w:rsid w:val="009767CB"/>
    <w:rsid w:val="00976DE7"/>
    <w:rsid w:val="0097768B"/>
    <w:rsid w:val="009802E7"/>
    <w:rsid w:val="0098042F"/>
    <w:rsid w:val="009807A5"/>
    <w:rsid w:val="00980852"/>
    <w:rsid w:val="0098089B"/>
    <w:rsid w:val="00980B8F"/>
    <w:rsid w:val="00980CBA"/>
    <w:rsid w:val="00981294"/>
    <w:rsid w:val="009815A8"/>
    <w:rsid w:val="00981BF9"/>
    <w:rsid w:val="00981C1B"/>
    <w:rsid w:val="00981C27"/>
    <w:rsid w:val="00981EA2"/>
    <w:rsid w:val="009827E1"/>
    <w:rsid w:val="00982981"/>
    <w:rsid w:val="00982A3D"/>
    <w:rsid w:val="00982BB9"/>
    <w:rsid w:val="00982BCE"/>
    <w:rsid w:val="00983278"/>
    <w:rsid w:val="0098358D"/>
    <w:rsid w:val="009837A2"/>
    <w:rsid w:val="00983A0B"/>
    <w:rsid w:val="00983BE7"/>
    <w:rsid w:val="00983E15"/>
    <w:rsid w:val="00983E3E"/>
    <w:rsid w:val="00983E84"/>
    <w:rsid w:val="00983FE8"/>
    <w:rsid w:val="0098414F"/>
    <w:rsid w:val="009844BA"/>
    <w:rsid w:val="00985252"/>
    <w:rsid w:val="0098542F"/>
    <w:rsid w:val="0098551D"/>
    <w:rsid w:val="00985994"/>
    <w:rsid w:val="00985A9F"/>
    <w:rsid w:val="00985AF3"/>
    <w:rsid w:val="00985D9A"/>
    <w:rsid w:val="00985DDF"/>
    <w:rsid w:val="00985E65"/>
    <w:rsid w:val="00986296"/>
    <w:rsid w:val="00986A18"/>
    <w:rsid w:val="00986AF4"/>
    <w:rsid w:val="00986D41"/>
    <w:rsid w:val="00986FEA"/>
    <w:rsid w:val="009871CE"/>
    <w:rsid w:val="00987222"/>
    <w:rsid w:val="009878E4"/>
    <w:rsid w:val="00987C13"/>
    <w:rsid w:val="00987E13"/>
    <w:rsid w:val="00987EA4"/>
    <w:rsid w:val="00990396"/>
    <w:rsid w:val="00990482"/>
    <w:rsid w:val="00990509"/>
    <w:rsid w:val="00990649"/>
    <w:rsid w:val="009907EA"/>
    <w:rsid w:val="009908C8"/>
    <w:rsid w:val="00990B7B"/>
    <w:rsid w:val="00990BBC"/>
    <w:rsid w:val="00990CE9"/>
    <w:rsid w:val="00990DC8"/>
    <w:rsid w:val="009911C9"/>
    <w:rsid w:val="009912A3"/>
    <w:rsid w:val="0099184C"/>
    <w:rsid w:val="00991AEF"/>
    <w:rsid w:val="009923C4"/>
    <w:rsid w:val="0099252C"/>
    <w:rsid w:val="00992582"/>
    <w:rsid w:val="00992656"/>
    <w:rsid w:val="009927B1"/>
    <w:rsid w:val="00992849"/>
    <w:rsid w:val="009929C9"/>
    <w:rsid w:val="00992EE7"/>
    <w:rsid w:val="009932F8"/>
    <w:rsid w:val="009936C5"/>
    <w:rsid w:val="009936FE"/>
    <w:rsid w:val="00993743"/>
    <w:rsid w:val="00993AED"/>
    <w:rsid w:val="00993C70"/>
    <w:rsid w:val="00993D97"/>
    <w:rsid w:val="00993EC1"/>
    <w:rsid w:val="00994488"/>
    <w:rsid w:val="00994619"/>
    <w:rsid w:val="009947EE"/>
    <w:rsid w:val="009948E5"/>
    <w:rsid w:val="00994AB7"/>
    <w:rsid w:val="00994B70"/>
    <w:rsid w:val="00994F20"/>
    <w:rsid w:val="00995054"/>
    <w:rsid w:val="0099524B"/>
    <w:rsid w:val="0099524C"/>
    <w:rsid w:val="009952D2"/>
    <w:rsid w:val="009952F3"/>
    <w:rsid w:val="00995782"/>
    <w:rsid w:val="00995A6E"/>
    <w:rsid w:val="00995F84"/>
    <w:rsid w:val="00995FEC"/>
    <w:rsid w:val="00996221"/>
    <w:rsid w:val="009962F7"/>
    <w:rsid w:val="00996331"/>
    <w:rsid w:val="00996693"/>
    <w:rsid w:val="0099674D"/>
    <w:rsid w:val="00996772"/>
    <w:rsid w:val="00996BA9"/>
    <w:rsid w:val="00996C75"/>
    <w:rsid w:val="00996C89"/>
    <w:rsid w:val="00996D62"/>
    <w:rsid w:val="00996F19"/>
    <w:rsid w:val="00996F64"/>
    <w:rsid w:val="00997778"/>
    <w:rsid w:val="0099780E"/>
    <w:rsid w:val="0099782F"/>
    <w:rsid w:val="009978C9"/>
    <w:rsid w:val="00997914"/>
    <w:rsid w:val="00997C36"/>
    <w:rsid w:val="00997E28"/>
    <w:rsid w:val="00997E8E"/>
    <w:rsid w:val="009A02BB"/>
    <w:rsid w:val="009A04DF"/>
    <w:rsid w:val="009A0B1E"/>
    <w:rsid w:val="009A0BC0"/>
    <w:rsid w:val="009A142C"/>
    <w:rsid w:val="009A1675"/>
    <w:rsid w:val="009A1F94"/>
    <w:rsid w:val="009A1FB8"/>
    <w:rsid w:val="009A2248"/>
    <w:rsid w:val="009A24CF"/>
    <w:rsid w:val="009A2619"/>
    <w:rsid w:val="009A265D"/>
    <w:rsid w:val="009A27A6"/>
    <w:rsid w:val="009A284D"/>
    <w:rsid w:val="009A2B84"/>
    <w:rsid w:val="009A2CF7"/>
    <w:rsid w:val="009A332A"/>
    <w:rsid w:val="009A33E1"/>
    <w:rsid w:val="009A3492"/>
    <w:rsid w:val="009A38D1"/>
    <w:rsid w:val="009A3E10"/>
    <w:rsid w:val="009A3EBB"/>
    <w:rsid w:val="009A4096"/>
    <w:rsid w:val="009A40D9"/>
    <w:rsid w:val="009A41B8"/>
    <w:rsid w:val="009A4475"/>
    <w:rsid w:val="009A455F"/>
    <w:rsid w:val="009A4D19"/>
    <w:rsid w:val="009A4D2E"/>
    <w:rsid w:val="009A51D0"/>
    <w:rsid w:val="009A5687"/>
    <w:rsid w:val="009A5AC4"/>
    <w:rsid w:val="009A5D95"/>
    <w:rsid w:val="009A5ECF"/>
    <w:rsid w:val="009A5F0A"/>
    <w:rsid w:val="009A62A6"/>
    <w:rsid w:val="009A6300"/>
    <w:rsid w:val="009A671E"/>
    <w:rsid w:val="009A6A1B"/>
    <w:rsid w:val="009A6EB2"/>
    <w:rsid w:val="009A706C"/>
    <w:rsid w:val="009A723F"/>
    <w:rsid w:val="009A75AB"/>
    <w:rsid w:val="009A76B2"/>
    <w:rsid w:val="009A77CA"/>
    <w:rsid w:val="009A7980"/>
    <w:rsid w:val="009A7AEC"/>
    <w:rsid w:val="009A7D01"/>
    <w:rsid w:val="009A7DE2"/>
    <w:rsid w:val="009A7E79"/>
    <w:rsid w:val="009A7F96"/>
    <w:rsid w:val="009B01A3"/>
    <w:rsid w:val="009B01C7"/>
    <w:rsid w:val="009B0520"/>
    <w:rsid w:val="009B0805"/>
    <w:rsid w:val="009B081C"/>
    <w:rsid w:val="009B0CE2"/>
    <w:rsid w:val="009B12D8"/>
    <w:rsid w:val="009B14C2"/>
    <w:rsid w:val="009B17FC"/>
    <w:rsid w:val="009B1AC7"/>
    <w:rsid w:val="009B1E18"/>
    <w:rsid w:val="009B23E5"/>
    <w:rsid w:val="009B30E3"/>
    <w:rsid w:val="009B3357"/>
    <w:rsid w:val="009B3372"/>
    <w:rsid w:val="009B3433"/>
    <w:rsid w:val="009B3447"/>
    <w:rsid w:val="009B3710"/>
    <w:rsid w:val="009B3840"/>
    <w:rsid w:val="009B3AB0"/>
    <w:rsid w:val="009B3D30"/>
    <w:rsid w:val="009B3EED"/>
    <w:rsid w:val="009B3F42"/>
    <w:rsid w:val="009B51AC"/>
    <w:rsid w:val="009B51E7"/>
    <w:rsid w:val="009B53EE"/>
    <w:rsid w:val="009B55C4"/>
    <w:rsid w:val="009B5735"/>
    <w:rsid w:val="009B5839"/>
    <w:rsid w:val="009B596A"/>
    <w:rsid w:val="009B5B69"/>
    <w:rsid w:val="009B5FCF"/>
    <w:rsid w:val="009B6498"/>
    <w:rsid w:val="009B660D"/>
    <w:rsid w:val="009B6958"/>
    <w:rsid w:val="009B6978"/>
    <w:rsid w:val="009B6C96"/>
    <w:rsid w:val="009B74F9"/>
    <w:rsid w:val="009B797B"/>
    <w:rsid w:val="009B7986"/>
    <w:rsid w:val="009B7B06"/>
    <w:rsid w:val="009B7DE4"/>
    <w:rsid w:val="009C03FC"/>
    <w:rsid w:val="009C0540"/>
    <w:rsid w:val="009C064B"/>
    <w:rsid w:val="009C0A86"/>
    <w:rsid w:val="009C0ADD"/>
    <w:rsid w:val="009C0CD7"/>
    <w:rsid w:val="009C153D"/>
    <w:rsid w:val="009C185D"/>
    <w:rsid w:val="009C196A"/>
    <w:rsid w:val="009C1CF3"/>
    <w:rsid w:val="009C1D67"/>
    <w:rsid w:val="009C1F4C"/>
    <w:rsid w:val="009C20A7"/>
    <w:rsid w:val="009C2653"/>
    <w:rsid w:val="009C2983"/>
    <w:rsid w:val="009C2E4A"/>
    <w:rsid w:val="009C2EAB"/>
    <w:rsid w:val="009C2ECE"/>
    <w:rsid w:val="009C301C"/>
    <w:rsid w:val="009C30EE"/>
    <w:rsid w:val="009C3119"/>
    <w:rsid w:val="009C339B"/>
    <w:rsid w:val="009C3470"/>
    <w:rsid w:val="009C35F3"/>
    <w:rsid w:val="009C36CA"/>
    <w:rsid w:val="009C37E7"/>
    <w:rsid w:val="009C39E0"/>
    <w:rsid w:val="009C3E2E"/>
    <w:rsid w:val="009C40BC"/>
    <w:rsid w:val="009C4127"/>
    <w:rsid w:val="009C479E"/>
    <w:rsid w:val="009C4873"/>
    <w:rsid w:val="009C4DE5"/>
    <w:rsid w:val="009C4E3B"/>
    <w:rsid w:val="009C51F9"/>
    <w:rsid w:val="009C5246"/>
    <w:rsid w:val="009C539E"/>
    <w:rsid w:val="009C56E2"/>
    <w:rsid w:val="009C5A43"/>
    <w:rsid w:val="009C5AFC"/>
    <w:rsid w:val="009C5C1F"/>
    <w:rsid w:val="009C6425"/>
    <w:rsid w:val="009C6550"/>
    <w:rsid w:val="009C6598"/>
    <w:rsid w:val="009C67F1"/>
    <w:rsid w:val="009C6C17"/>
    <w:rsid w:val="009C6DF1"/>
    <w:rsid w:val="009C6E4E"/>
    <w:rsid w:val="009C7095"/>
    <w:rsid w:val="009C770F"/>
    <w:rsid w:val="009C7C0D"/>
    <w:rsid w:val="009C7FDC"/>
    <w:rsid w:val="009D015A"/>
    <w:rsid w:val="009D065D"/>
    <w:rsid w:val="009D0715"/>
    <w:rsid w:val="009D0914"/>
    <w:rsid w:val="009D0E44"/>
    <w:rsid w:val="009D0E83"/>
    <w:rsid w:val="009D1405"/>
    <w:rsid w:val="009D19B7"/>
    <w:rsid w:val="009D1E04"/>
    <w:rsid w:val="009D1F25"/>
    <w:rsid w:val="009D1F69"/>
    <w:rsid w:val="009D2302"/>
    <w:rsid w:val="009D2407"/>
    <w:rsid w:val="009D263F"/>
    <w:rsid w:val="009D287C"/>
    <w:rsid w:val="009D2DEE"/>
    <w:rsid w:val="009D344D"/>
    <w:rsid w:val="009D37D8"/>
    <w:rsid w:val="009D3914"/>
    <w:rsid w:val="009D4421"/>
    <w:rsid w:val="009D4565"/>
    <w:rsid w:val="009D46BA"/>
    <w:rsid w:val="009D4A4C"/>
    <w:rsid w:val="009D4BE2"/>
    <w:rsid w:val="009D4C8B"/>
    <w:rsid w:val="009D51D2"/>
    <w:rsid w:val="009D584E"/>
    <w:rsid w:val="009D5BA7"/>
    <w:rsid w:val="009D5C28"/>
    <w:rsid w:val="009D5FF1"/>
    <w:rsid w:val="009D6071"/>
    <w:rsid w:val="009D6323"/>
    <w:rsid w:val="009D63E6"/>
    <w:rsid w:val="009D66C1"/>
    <w:rsid w:val="009D69D6"/>
    <w:rsid w:val="009D6A6C"/>
    <w:rsid w:val="009D6AA0"/>
    <w:rsid w:val="009D6F83"/>
    <w:rsid w:val="009D6FC0"/>
    <w:rsid w:val="009D7000"/>
    <w:rsid w:val="009D72E5"/>
    <w:rsid w:val="009D7398"/>
    <w:rsid w:val="009D7D8B"/>
    <w:rsid w:val="009D7E29"/>
    <w:rsid w:val="009E012B"/>
    <w:rsid w:val="009E02BE"/>
    <w:rsid w:val="009E0B1B"/>
    <w:rsid w:val="009E0D75"/>
    <w:rsid w:val="009E1682"/>
    <w:rsid w:val="009E194B"/>
    <w:rsid w:val="009E1FF6"/>
    <w:rsid w:val="009E2031"/>
    <w:rsid w:val="009E27A6"/>
    <w:rsid w:val="009E2DF0"/>
    <w:rsid w:val="009E319F"/>
    <w:rsid w:val="009E31F8"/>
    <w:rsid w:val="009E32B7"/>
    <w:rsid w:val="009E382A"/>
    <w:rsid w:val="009E3A52"/>
    <w:rsid w:val="009E3BBA"/>
    <w:rsid w:val="009E3E2A"/>
    <w:rsid w:val="009E48B8"/>
    <w:rsid w:val="009E48BB"/>
    <w:rsid w:val="009E4960"/>
    <w:rsid w:val="009E49B2"/>
    <w:rsid w:val="009E4FCF"/>
    <w:rsid w:val="009E50A6"/>
    <w:rsid w:val="009E50C8"/>
    <w:rsid w:val="009E51EC"/>
    <w:rsid w:val="009E523F"/>
    <w:rsid w:val="009E52B7"/>
    <w:rsid w:val="009E53BC"/>
    <w:rsid w:val="009E5409"/>
    <w:rsid w:val="009E5500"/>
    <w:rsid w:val="009E550A"/>
    <w:rsid w:val="009E5C10"/>
    <w:rsid w:val="009E5D17"/>
    <w:rsid w:val="009E5DCB"/>
    <w:rsid w:val="009E613F"/>
    <w:rsid w:val="009E63CA"/>
    <w:rsid w:val="009E6481"/>
    <w:rsid w:val="009E6487"/>
    <w:rsid w:val="009E64D8"/>
    <w:rsid w:val="009E6629"/>
    <w:rsid w:val="009E67F3"/>
    <w:rsid w:val="009E6926"/>
    <w:rsid w:val="009E6BB0"/>
    <w:rsid w:val="009E7141"/>
    <w:rsid w:val="009E7A52"/>
    <w:rsid w:val="009E7B44"/>
    <w:rsid w:val="009E7C8A"/>
    <w:rsid w:val="009E7E12"/>
    <w:rsid w:val="009F01C7"/>
    <w:rsid w:val="009F04A8"/>
    <w:rsid w:val="009F081D"/>
    <w:rsid w:val="009F0868"/>
    <w:rsid w:val="009F098C"/>
    <w:rsid w:val="009F0A13"/>
    <w:rsid w:val="009F0B6F"/>
    <w:rsid w:val="009F0B70"/>
    <w:rsid w:val="009F0CFA"/>
    <w:rsid w:val="009F0D38"/>
    <w:rsid w:val="009F172C"/>
    <w:rsid w:val="009F17CC"/>
    <w:rsid w:val="009F1889"/>
    <w:rsid w:val="009F188F"/>
    <w:rsid w:val="009F190C"/>
    <w:rsid w:val="009F1A36"/>
    <w:rsid w:val="009F1BCA"/>
    <w:rsid w:val="009F1F39"/>
    <w:rsid w:val="009F227C"/>
    <w:rsid w:val="009F23F2"/>
    <w:rsid w:val="009F24CB"/>
    <w:rsid w:val="009F24CC"/>
    <w:rsid w:val="009F24ED"/>
    <w:rsid w:val="009F2537"/>
    <w:rsid w:val="009F2776"/>
    <w:rsid w:val="009F2789"/>
    <w:rsid w:val="009F2AB2"/>
    <w:rsid w:val="009F2C61"/>
    <w:rsid w:val="009F31A7"/>
    <w:rsid w:val="009F33C6"/>
    <w:rsid w:val="009F3588"/>
    <w:rsid w:val="009F3BFA"/>
    <w:rsid w:val="009F3C77"/>
    <w:rsid w:val="009F3E34"/>
    <w:rsid w:val="009F3EC5"/>
    <w:rsid w:val="009F40FF"/>
    <w:rsid w:val="009F44E8"/>
    <w:rsid w:val="009F46B9"/>
    <w:rsid w:val="009F4703"/>
    <w:rsid w:val="009F478E"/>
    <w:rsid w:val="009F48DF"/>
    <w:rsid w:val="009F4AF5"/>
    <w:rsid w:val="009F4D18"/>
    <w:rsid w:val="009F5301"/>
    <w:rsid w:val="009F5342"/>
    <w:rsid w:val="009F581B"/>
    <w:rsid w:val="009F5939"/>
    <w:rsid w:val="009F5A2D"/>
    <w:rsid w:val="009F6417"/>
    <w:rsid w:val="009F65CF"/>
    <w:rsid w:val="009F65FC"/>
    <w:rsid w:val="009F6B6F"/>
    <w:rsid w:val="009F6CA7"/>
    <w:rsid w:val="009F6E97"/>
    <w:rsid w:val="009F7096"/>
    <w:rsid w:val="009F7390"/>
    <w:rsid w:val="009F77C7"/>
    <w:rsid w:val="009F77DB"/>
    <w:rsid w:val="009F7D17"/>
    <w:rsid w:val="009F7DB0"/>
    <w:rsid w:val="009F7FDE"/>
    <w:rsid w:val="00A0001E"/>
    <w:rsid w:val="00A00202"/>
    <w:rsid w:val="00A00399"/>
    <w:rsid w:val="00A0041B"/>
    <w:rsid w:val="00A00424"/>
    <w:rsid w:val="00A004F7"/>
    <w:rsid w:val="00A00B5A"/>
    <w:rsid w:val="00A00CDD"/>
    <w:rsid w:val="00A00EF3"/>
    <w:rsid w:val="00A00F74"/>
    <w:rsid w:val="00A01729"/>
    <w:rsid w:val="00A01A3F"/>
    <w:rsid w:val="00A01DD2"/>
    <w:rsid w:val="00A01DD8"/>
    <w:rsid w:val="00A01F06"/>
    <w:rsid w:val="00A021B3"/>
    <w:rsid w:val="00A024C4"/>
    <w:rsid w:val="00A024ED"/>
    <w:rsid w:val="00A0260C"/>
    <w:rsid w:val="00A02B69"/>
    <w:rsid w:val="00A02BFB"/>
    <w:rsid w:val="00A02FAB"/>
    <w:rsid w:val="00A03004"/>
    <w:rsid w:val="00A031E4"/>
    <w:rsid w:val="00A0329A"/>
    <w:rsid w:val="00A03583"/>
    <w:rsid w:val="00A035C0"/>
    <w:rsid w:val="00A035D5"/>
    <w:rsid w:val="00A0361F"/>
    <w:rsid w:val="00A039E4"/>
    <w:rsid w:val="00A03E76"/>
    <w:rsid w:val="00A03EC6"/>
    <w:rsid w:val="00A0404C"/>
    <w:rsid w:val="00A04290"/>
    <w:rsid w:val="00A04836"/>
    <w:rsid w:val="00A049FA"/>
    <w:rsid w:val="00A04A74"/>
    <w:rsid w:val="00A04AA1"/>
    <w:rsid w:val="00A0515D"/>
    <w:rsid w:val="00A0526B"/>
    <w:rsid w:val="00A0533F"/>
    <w:rsid w:val="00A05AD1"/>
    <w:rsid w:val="00A05BB7"/>
    <w:rsid w:val="00A05C4C"/>
    <w:rsid w:val="00A05FDC"/>
    <w:rsid w:val="00A06265"/>
    <w:rsid w:val="00A0658F"/>
    <w:rsid w:val="00A06710"/>
    <w:rsid w:val="00A067B1"/>
    <w:rsid w:val="00A068B9"/>
    <w:rsid w:val="00A06933"/>
    <w:rsid w:val="00A069A8"/>
    <w:rsid w:val="00A06AE4"/>
    <w:rsid w:val="00A06B45"/>
    <w:rsid w:val="00A06B91"/>
    <w:rsid w:val="00A06DAD"/>
    <w:rsid w:val="00A06DD2"/>
    <w:rsid w:val="00A06F80"/>
    <w:rsid w:val="00A0721B"/>
    <w:rsid w:val="00A072E4"/>
    <w:rsid w:val="00A07321"/>
    <w:rsid w:val="00A0749D"/>
    <w:rsid w:val="00A0770E"/>
    <w:rsid w:val="00A07882"/>
    <w:rsid w:val="00A07913"/>
    <w:rsid w:val="00A07C1E"/>
    <w:rsid w:val="00A07E9A"/>
    <w:rsid w:val="00A07FB8"/>
    <w:rsid w:val="00A1008E"/>
    <w:rsid w:val="00A100B6"/>
    <w:rsid w:val="00A101CB"/>
    <w:rsid w:val="00A10221"/>
    <w:rsid w:val="00A10345"/>
    <w:rsid w:val="00A10544"/>
    <w:rsid w:val="00A10873"/>
    <w:rsid w:val="00A10CEC"/>
    <w:rsid w:val="00A10EFE"/>
    <w:rsid w:val="00A1133C"/>
    <w:rsid w:val="00A11411"/>
    <w:rsid w:val="00A11791"/>
    <w:rsid w:val="00A1194B"/>
    <w:rsid w:val="00A11F6A"/>
    <w:rsid w:val="00A122BB"/>
    <w:rsid w:val="00A12424"/>
    <w:rsid w:val="00A12437"/>
    <w:rsid w:val="00A12C8A"/>
    <w:rsid w:val="00A130C2"/>
    <w:rsid w:val="00A130CF"/>
    <w:rsid w:val="00A1311E"/>
    <w:rsid w:val="00A13495"/>
    <w:rsid w:val="00A13BA2"/>
    <w:rsid w:val="00A1461F"/>
    <w:rsid w:val="00A14704"/>
    <w:rsid w:val="00A147F4"/>
    <w:rsid w:val="00A14C0C"/>
    <w:rsid w:val="00A14C62"/>
    <w:rsid w:val="00A15097"/>
    <w:rsid w:val="00A15123"/>
    <w:rsid w:val="00A15583"/>
    <w:rsid w:val="00A155EE"/>
    <w:rsid w:val="00A15992"/>
    <w:rsid w:val="00A15A1A"/>
    <w:rsid w:val="00A15A79"/>
    <w:rsid w:val="00A15B04"/>
    <w:rsid w:val="00A15C00"/>
    <w:rsid w:val="00A165AF"/>
    <w:rsid w:val="00A1685B"/>
    <w:rsid w:val="00A1688B"/>
    <w:rsid w:val="00A168C1"/>
    <w:rsid w:val="00A16A09"/>
    <w:rsid w:val="00A16B8A"/>
    <w:rsid w:val="00A17321"/>
    <w:rsid w:val="00A17703"/>
    <w:rsid w:val="00A17712"/>
    <w:rsid w:val="00A17748"/>
    <w:rsid w:val="00A17FEE"/>
    <w:rsid w:val="00A203CF"/>
    <w:rsid w:val="00A2053D"/>
    <w:rsid w:val="00A2058B"/>
    <w:rsid w:val="00A205C9"/>
    <w:rsid w:val="00A20C4B"/>
    <w:rsid w:val="00A20C87"/>
    <w:rsid w:val="00A21060"/>
    <w:rsid w:val="00A211F7"/>
    <w:rsid w:val="00A213A4"/>
    <w:rsid w:val="00A2143C"/>
    <w:rsid w:val="00A214B6"/>
    <w:rsid w:val="00A21521"/>
    <w:rsid w:val="00A21642"/>
    <w:rsid w:val="00A219A0"/>
    <w:rsid w:val="00A21A22"/>
    <w:rsid w:val="00A21AD1"/>
    <w:rsid w:val="00A21E4F"/>
    <w:rsid w:val="00A222A1"/>
    <w:rsid w:val="00A223C8"/>
    <w:rsid w:val="00A2262A"/>
    <w:rsid w:val="00A22673"/>
    <w:rsid w:val="00A2290B"/>
    <w:rsid w:val="00A22A81"/>
    <w:rsid w:val="00A22B2B"/>
    <w:rsid w:val="00A22F3D"/>
    <w:rsid w:val="00A22F8A"/>
    <w:rsid w:val="00A231D9"/>
    <w:rsid w:val="00A231FE"/>
    <w:rsid w:val="00A233EF"/>
    <w:rsid w:val="00A233F2"/>
    <w:rsid w:val="00A23662"/>
    <w:rsid w:val="00A23AC5"/>
    <w:rsid w:val="00A23C9D"/>
    <w:rsid w:val="00A23FF5"/>
    <w:rsid w:val="00A24398"/>
    <w:rsid w:val="00A24E3B"/>
    <w:rsid w:val="00A252CF"/>
    <w:rsid w:val="00A2539A"/>
    <w:rsid w:val="00A25484"/>
    <w:rsid w:val="00A2568C"/>
    <w:rsid w:val="00A2586D"/>
    <w:rsid w:val="00A2599C"/>
    <w:rsid w:val="00A25B76"/>
    <w:rsid w:val="00A261AB"/>
    <w:rsid w:val="00A26319"/>
    <w:rsid w:val="00A26521"/>
    <w:rsid w:val="00A26773"/>
    <w:rsid w:val="00A269F1"/>
    <w:rsid w:val="00A26B8F"/>
    <w:rsid w:val="00A26C28"/>
    <w:rsid w:val="00A26CD3"/>
    <w:rsid w:val="00A27077"/>
    <w:rsid w:val="00A27084"/>
    <w:rsid w:val="00A271F5"/>
    <w:rsid w:val="00A27347"/>
    <w:rsid w:val="00A27546"/>
    <w:rsid w:val="00A27D20"/>
    <w:rsid w:val="00A27E5D"/>
    <w:rsid w:val="00A300C5"/>
    <w:rsid w:val="00A307B0"/>
    <w:rsid w:val="00A30919"/>
    <w:rsid w:val="00A30A61"/>
    <w:rsid w:val="00A30C6F"/>
    <w:rsid w:val="00A30DE5"/>
    <w:rsid w:val="00A31157"/>
    <w:rsid w:val="00A313BB"/>
    <w:rsid w:val="00A31A03"/>
    <w:rsid w:val="00A320F2"/>
    <w:rsid w:val="00A32317"/>
    <w:rsid w:val="00A32405"/>
    <w:rsid w:val="00A3254C"/>
    <w:rsid w:val="00A32BDE"/>
    <w:rsid w:val="00A32E79"/>
    <w:rsid w:val="00A33016"/>
    <w:rsid w:val="00A3327C"/>
    <w:rsid w:val="00A332DC"/>
    <w:rsid w:val="00A33739"/>
    <w:rsid w:val="00A33872"/>
    <w:rsid w:val="00A33FCC"/>
    <w:rsid w:val="00A34008"/>
    <w:rsid w:val="00A340F6"/>
    <w:rsid w:val="00A347B3"/>
    <w:rsid w:val="00A34A19"/>
    <w:rsid w:val="00A34A30"/>
    <w:rsid w:val="00A34EDC"/>
    <w:rsid w:val="00A35881"/>
    <w:rsid w:val="00A35894"/>
    <w:rsid w:val="00A35C30"/>
    <w:rsid w:val="00A35F0E"/>
    <w:rsid w:val="00A3602F"/>
    <w:rsid w:val="00A36167"/>
    <w:rsid w:val="00A366F0"/>
    <w:rsid w:val="00A36748"/>
    <w:rsid w:val="00A36B2C"/>
    <w:rsid w:val="00A36BAE"/>
    <w:rsid w:val="00A373BE"/>
    <w:rsid w:val="00A3798F"/>
    <w:rsid w:val="00A379E6"/>
    <w:rsid w:val="00A37B7D"/>
    <w:rsid w:val="00A37CF8"/>
    <w:rsid w:val="00A37D49"/>
    <w:rsid w:val="00A37DEA"/>
    <w:rsid w:val="00A37F5B"/>
    <w:rsid w:val="00A40312"/>
    <w:rsid w:val="00A40737"/>
    <w:rsid w:val="00A40797"/>
    <w:rsid w:val="00A40910"/>
    <w:rsid w:val="00A40A27"/>
    <w:rsid w:val="00A40B13"/>
    <w:rsid w:val="00A4160E"/>
    <w:rsid w:val="00A41638"/>
    <w:rsid w:val="00A41E22"/>
    <w:rsid w:val="00A41E32"/>
    <w:rsid w:val="00A42243"/>
    <w:rsid w:val="00A42526"/>
    <w:rsid w:val="00A42538"/>
    <w:rsid w:val="00A4285E"/>
    <w:rsid w:val="00A428A3"/>
    <w:rsid w:val="00A42958"/>
    <w:rsid w:val="00A42B40"/>
    <w:rsid w:val="00A42E79"/>
    <w:rsid w:val="00A4300C"/>
    <w:rsid w:val="00A430D8"/>
    <w:rsid w:val="00A4333B"/>
    <w:rsid w:val="00A4335A"/>
    <w:rsid w:val="00A4357C"/>
    <w:rsid w:val="00A43A5C"/>
    <w:rsid w:val="00A43DED"/>
    <w:rsid w:val="00A43F83"/>
    <w:rsid w:val="00A4437C"/>
    <w:rsid w:val="00A44425"/>
    <w:rsid w:val="00A44611"/>
    <w:rsid w:val="00A44642"/>
    <w:rsid w:val="00A448C8"/>
    <w:rsid w:val="00A44C33"/>
    <w:rsid w:val="00A44E84"/>
    <w:rsid w:val="00A45375"/>
    <w:rsid w:val="00A454F8"/>
    <w:rsid w:val="00A45A85"/>
    <w:rsid w:val="00A45AA1"/>
    <w:rsid w:val="00A45AB3"/>
    <w:rsid w:val="00A45E17"/>
    <w:rsid w:val="00A46955"/>
    <w:rsid w:val="00A46F5B"/>
    <w:rsid w:val="00A46FF9"/>
    <w:rsid w:val="00A47129"/>
    <w:rsid w:val="00A471B4"/>
    <w:rsid w:val="00A47257"/>
    <w:rsid w:val="00A47473"/>
    <w:rsid w:val="00A474E4"/>
    <w:rsid w:val="00A475BA"/>
    <w:rsid w:val="00A475F7"/>
    <w:rsid w:val="00A500CA"/>
    <w:rsid w:val="00A501C2"/>
    <w:rsid w:val="00A5036B"/>
    <w:rsid w:val="00A5060F"/>
    <w:rsid w:val="00A50872"/>
    <w:rsid w:val="00A508FD"/>
    <w:rsid w:val="00A50A14"/>
    <w:rsid w:val="00A50C09"/>
    <w:rsid w:val="00A50D0A"/>
    <w:rsid w:val="00A50E98"/>
    <w:rsid w:val="00A50F38"/>
    <w:rsid w:val="00A50F77"/>
    <w:rsid w:val="00A5139C"/>
    <w:rsid w:val="00A5146B"/>
    <w:rsid w:val="00A5159E"/>
    <w:rsid w:val="00A515AD"/>
    <w:rsid w:val="00A52055"/>
    <w:rsid w:val="00A52184"/>
    <w:rsid w:val="00A521DC"/>
    <w:rsid w:val="00A52DD5"/>
    <w:rsid w:val="00A52E19"/>
    <w:rsid w:val="00A52E4A"/>
    <w:rsid w:val="00A52EDB"/>
    <w:rsid w:val="00A52FAA"/>
    <w:rsid w:val="00A5304D"/>
    <w:rsid w:val="00A53087"/>
    <w:rsid w:val="00A531BD"/>
    <w:rsid w:val="00A532AB"/>
    <w:rsid w:val="00A53337"/>
    <w:rsid w:val="00A53707"/>
    <w:rsid w:val="00A53774"/>
    <w:rsid w:val="00A5379D"/>
    <w:rsid w:val="00A5399D"/>
    <w:rsid w:val="00A54492"/>
    <w:rsid w:val="00A544F9"/>
    <w:rsid w:val="00A54626"/>
    <w:rsid w:val="00A54679"/>
    <w:rsid w:val="00A54732"/>
    <w:rsid w:val="00A54DCA"/>
    <w:rsid w:val="00A54E69"/>
    <w:rsid w:val="00A5531C"/>
    <w:rsid w:val="00A55373"/>
    <w:rsid w:val="00A556D3"/>
    <w:rsid w:val="00A557CF"/>
    <w:rsid w:val="00A557E0"/>
    <w:rsid w:val="00A559CE"/>
    <w:rsid w:val="00A55A0C"/>
    <w:rsid w:val="00A55A6D"/>
    <w:rsid w:val="00A55A7E"/>
    <w:rsid w:val="00A55B07"/>
    <w:rsid w:val="00A55CEE"/>
    <w:rsid w:val="00A55D4F"/>
    <w:rsid w:val="00A55D5F"/>
    <w:rsid w:val="00A55F26"/>
    <w:rsid w:val="00A55FC6"/>
    <w:rsid w:val="00A56720"/>
    <w:rsid w:val="00A56B14"/>
    <w:rsid w:val="00A56C9A"/>
    <w:rsid w:val="00A56F25"/>
    <w:rsid w:val="00A573CC"/>
    <w:rsid w:val="00A57546"/>
    <w:rsid w:val="00A5774D"/>
    <w:rsid w:val="00A5785F"/>
    <w:rsid w:val="00A57AD0"/>
    <w:rsid w:val="00A57FC6"/>
    <w:rsid w:val="00A60019"/>
    <w:rsid w:val="00A6036A"/>
    <w:rsid w:val="00A606F5"/>
    <w:rsid w:val="00A60ADB"/>
    <w:rsid w:val="00A60CF3"/>
    <w:rsid w:val="00A60EDD"/>
    <w:rsid w:val="00A6167B"/>
    <w:rsid w:val="00A617CC"/>
    <w:rsid w:val="00A61C3C"/>
    <w:rsid w:val="00A6242E"/>
    <w:rsid w:val="00A62763"/>
    <w:rsid w:val="00A627B1"/>
    <w:rsid w:val="00A62CE2"/>
    <w:rsid w:val="00A62F22"/>
    <w:rsid w:val="00A630BA"/>
    <w:rsid w:val="00A63211"/>
    <w:rsid w:val="00A63811"/>
    <w:rsid w:val="00A63969"/>
    <w:rsid w:val="00A63AFE"/>
    <w:rsid w:val="00A63B72"/>
    <w:rsid w:val="00A63BAB"/>
    <w:rsid w:val="00A63D07"/>
    <w:rsid w:val="00A63D63"/>
    <w:rsid w:val="00A63D74"/>
    <w:rsid w:val="00A6411F"/>
    <w:rsid w:val="00A645C0"/>
    <w:rsid w:val="00A646AB"/>
    <w:rsid w:val="00A6488F"/>
    <w:rsid w:val="00A64DDE"/>
    <w:rsid w:val="00A653B5"/>
    <w:rsid w:val="00A65432"/>
    <w:rsid w:val="00A6554F"/>
    <w:rsid w:val="00A65D6D"/>
    <w:rsid w:val="00A6604B"/>
    <w:rsid w:val="00A661DF"/>
    <w:rsid w:val="00A66246"/>
    <w:rsid w:val="00A665D3"/>
    <w:rsid w:val="00A66955"/>
    <w:rsid w:val="00A669F8"/>
    <w:rsid w:val="00A6750D"/>
    <w:rsid w:val="00A6757D"/>
    <w:rsid w:val="00A6790F"/>
    <w:rsid w:val="00A67C15"/>
    <w:rsid w:val="00A67F80"/>
    <w:rsid w:val="00A70383"/>
    <w:rsid w:val="00A704D1"/>
    <w:rsid w:val="00A7066E"/>
    <w:rsid w:val="00A7072E"/>
    <w:rsid w:val="00A708B2"/>
    <w:rsid w:val="00A70AEB"/>
    <w:rsid w:val="00A70BFB"/>
    <w:rsid w:val="00A70C3E"/>
    <w:rsid w:val="00A71078"/>
    <w:rsid w:val="00A713AC"/>
    <w:rsid w:val="00A71479"/>
    <w:rsid w:val="00A715A8"/>
    <w:rsid w:val="00A7173E"/>
    <w:rsid w:val="00A7193D"/>
    <w:rsid w:val="00A7195F"/>
    <w:rsid w:val="00A71AF3"/>
    <w:rsid w:val="00A71B55"/>
    <w:rsid w:val="00A71D33"/>
    <w:rsid w:val="00A71E22"/>
    <w:rsid w:val="00A71E90"/>
    <w:rsid w:val="00A721B9"/>
    <w:rsid w:val="00A726F6"/>
    <w:rsid w:val="00A72811"/>
    <w:rsid w:val="00A728D1"/>
    <w:rsid w:val="00A72922"/>
    <w:rsid w:val="00A72C58"/>
    <w:rsid w:val="00A732F5"/>
    <w:rsid w:val="00A734CB"/>
    <w:rsid w:val="00A73506"/>
    <w:rsid w:val="00A736CD"/>
    <w:rsid w:val="00A738C1"/>
    <w:rsid w:val="00A73922"/>
    <w:rsid w:val="00A73E72"/>
    <w:rsid w:val="00A73EA5"/>
    <w:rsid w:val="00A73F26"/>
    <w:rsid w:val="00A74231"/>
    <w:rsid w:val="00A742DC"/>
    <w:rsid w:val="00A74509"/>
    <w:rsid w:val="00A7464E"/>
    <w:rsid w:val="00A7465F"/>
    <w:rsid w:val="00A747EF"/>
    <w:rsid w:val="00A74822"/>
    <w:rsid w:val="00A748D8"/>
    <w:rsid w:val="00A74947"/>
    <w:rsid w:val="00A74EF9"/>
    <w:rsid w:val="00A752E2"/>
    <w:rsid w:val="00A75394"/>
    <w:rsid w:val="00A753AA"/>
    <w:rsid w:val="00A7542F"/>
    <w:rsid w:val="00A75811"/>
    <w:rsid w:val="00A75A90"/>
    <w:rsid w:val="00A75A9A"/>
    <w:rsid w:val="00A75E59"/>
    <w:rsid w:val="00A75E5E"/>
    <w:rsid w:val="00A75F21"/>
    <w:rsid w:val="00A75FA5"/>
    <w:rsid w:val="00A76055"/>
    <w:rsid w:val="00A761F9"/>
    <w:rsid w:val="00A7627C"/>
    <w:rsid w:val="00A762C2"/>
    <w:rsid w:val="00A76367"/>
    <w:rsid w:val="00A7658F"/>
    <w:rsid w:val="00A767A4"/>
    <w:rsid w:val="00A76C6E"/>
    <w:rsid w:val="00A76D7E"/>
    <w:rsid w:val="00A76D8D"/>
    <w:rsid w:val="00A76DCD"/>
    <w:rsid w:val="00A76EB0"/>
    <w:rsid w:val="00A77282"/>
    <w:rsid w:val="00A7732C"/>
    <w:rsid w:val="00A77550"/>
    <w:rsid w:val="00A77697"/>
    <w:rsid w:val="00A779A4"/>
    <w:rsid w:val="00A77B87"/>
    <w:rsid w:val="00A77E0F"/>
    <w:rsid w:val="00A77E3C"/>
    <w:rsid w:val="00A8019A"/>
    <w:rsid w:val="00A80490"/>
    <w:rsid w:val="00A806A0"/>
    <w:rsid w:val="00A80848"/>
    <w:rsid w:val="00A80940"/>
    <w:rsid w:val="00A80F5C"/>
    <w:rsid w:val="00A8124F"/>
    <w:rsid w:val="00A8140F"/>
    <w:rsid w:val="00A81496"/>
    <w:rsid w:val="00A815C5"/>
    <w:rsid w:val="00A81792"/>
    <w:rsid w:val="00A818FE"/>
    <w:rsid w:val="00A81C51"/>
    <w:rsid w:val="00A81D19"/>
    <w:rsid w:val="00A82292"/>
    <w:rsid w:val="00A824D3"/>
    <w:rsid w:val="00A82613"/>
    <w:rsid w:val="00A82A1E"/>
    <w:rsid w:val="00A82BC3"/>
    <w:rsid w:val="00A82D80"/>
    <w:rsid w:val="00A8387B"/>
    <w:rsid w:val="00A838E4"/>
    <w:rsid w:val="00A83A1E"/>
    <w:rsid w:val="00A83A29"/>
    <w:rsid w:val="00A83BC4"/>
    <w:rsid w:val="00A83D6E"/>
    <w:rsid w:val="00A83DA4"/>
    <w:rsid w:val="00A84284"/>
    <w:rsid w:val="00A8477D"/>
    <w:rsid w:val="00A849E4"/>
    <w:rsid w:val="00A84A67"/>
    <w:rsid w:val="00A84C3C"/>
    <w:rsid w:val="00A84D5A"/>
    <w:rsid w:val="00A84E24"/>
    <w:rsid w:val="00A8512B"/>
    <w:rsid w:val="00A85220"/>
    <w:rsid w:val="00A8545E"/>
    <w:rsid w:val="00A85836"/>
    <w:rsid w:val="00A85DE6"/>
    <w:rsid w:val="00A85DF3"/>
    <w:rsid w:val="00A8618B"/>
    <w:rsid w:val="00A86395"/>
    <w:rsid w:val="00A86830"/>
    <w:rsid w:val="00A86CF5"/>
    <w:rsid w:val="00A86E95"/>
    <w:rsid w:val="00A870FC"/>
    <w:rsid w:val="00A875CC"/>
    <w:rsid w:val="00A876AE"/>
    <w:rsid w:val="00A87800"/>
    <w:rsid w:val="00A87B71"/>
    <w:rsid w:val="00A87BD5"/>
    <w:rsid w:val="00A87BF0"/>
    <w:rsid w:val="00A87C12"/>
    <w:rsid w:val="00A87CEE"/>
    <w:rsid w:val="00A87D85"/>
    <w:rsid w:val="00A9002D"/>
    <w:rsid w:val="00A90A7D"/>
    <w:rsid w:val="00A90DD4"/>
    <w:rsid w:val="00A90EA5"/>
    <w:rsid w:val="00A9101B"/>
    <w:rsid w:val="00A917A0"/>
    <w:rsid w:val="00A919A1"/>
    <w:rsid w:val="00A91B41"/>
    <w:rsid w:val="00A91D84"/>
    <w:rsid w:val="00A91DCA"/>
    <w:rsid w:val="00A92288"/>
    <w:rsid w:val="00A92384"/>
    <w:rsid w:val="00A9284A"/>
    <w:rsid w:val="00A9290B"/>
    <w:rsid w:val="00A9290F"/>
    <w:rsid w:val="00A929AE"/>
    <w:rsid w:val="00A92A49"/>
    <w:rsid w:val="00A92AC9"/>
    <w:rsid w:val="00A92F03"/>
    <w:rsid w:val="00A9373E"/>
    <w:rsid w:val="00A938C4"/>
    <w:rsid w:val="00A93ADE"/>
    <w:rsid w:val="00A93EEA"/>
    <w:rsid w:val="00A93EF6"/>
    <w:rsid w:val="00A93F61"/>
    <w:rsid w:val="00A94027"/>
    <w:rsid w:val="00A94145"/>
    <w:rsid w:val="00A942AE"/>
    <w:rsid w:val="00A94575"/>
    <w:rsid w:val="00A94658"/>
    <w:rsid w:val="00A94743"/>
    <w:rsid w:val="00A95274"/>
    <w:rsid w:val="00A958B9"/>
    <w:rsid w:val="00A95907"/>
    <w:rsid w:val="00A95C3A"/>
    <w:rsid w:val="00A95CF2"/>
    <w:rsid w:val="00A95E5F"/>
    <w:rsid w:val="00A96114"/>
    <w:rsid w:val="00A96531"/>
    <w:rsid w:val="00A96ADE"/>
    <w:rsid w:val="00A96C91"/>
    <w:rsid w:val="00A96E94"/>
    <w:rsid w:val="00A97675"/>
    <w:rsid w:val="00A978CE"/>
    <w:rsid w:val="00A97C74"/>
    <w:rsid w:val="00A97D3F"/>
    <w:rsid w:val="00A97E07"/>
    <w:rsid w:val="00A97EB6"/>
    <w:rsid w:val="00AA016D"/>
    <w:rsid w:val="00AA0848"/>
    <w:rsid w:val="00AA0B01"/>
    <w:rsid w:val="00AA1047"/>
    <w:rsid w:val="00AA12F1"/>
    <w:rsid w:val="00AA15D5"/>
    <w:rsid w:val="00AA1643"/>
    <w:rsid w:val="00AA1690"/>
    <w:rsid w:val="00AA182A"/>
    <w:rsid w:val="00AA19A4"/>
    <w:rsid w:val="00AA1ACA"/>
    <w:rsid w:val="00AA1EE5"/>
    <w:rsid w:val="00AA1F4D"/>
    <w:rsid w:val="00AA1F79"/>
    <w:rsid w:val="00AA20D7"/>
    <w:rsid w:val="00AA21BD"/>
    <w:rsid w:val="00AA21F7"/>
    <w:rsid w:val="00AA2228"/>
    <w:rsid w:val="00AA2AA8"/>
    <w:rsid w:val="00AA2C36"/>
    <w:rsid w:val="00AA2C66"/>
    <w:rsid w:val="00AA2E38"/>
    <w:rsid w:val="00AA30C4"/>
    <w:rsid w:val="00AA322F"/>
    <w:rsid w:val="00AA3618"/>
    <w:rsid w:val="00AA39AB"/>
    <w:rsid w:val="00AA435D"/>
    <w:rsid w:val="00AA4890"/>
    <w:rsid w:val="00AA49F5"/>
    <w:rsid w:val="00AA4B2E"/>
    <w:rsid w:val="00AA51B5"/>
    <w:rsid w:val="00AA5325"/>
    <w:rsid w:val="00AA5449"/>
    <w:rsid w:val="00AA54F4"/>
    <w:rsid w:val="00AA5544"/>
    <w:rsid w:val="00AA5B4B"/>
    <w:rsid w:val="00AA5D5C"/>
    <w:rsid w:val="00AA5E6F"/>
    <w:rsid w:val="00AA6F33"/>
    <w:rsid w:val="00AA6F77"/>
    <w:rsid w:val="00AA712D"/>
    <w:rsid w:val="00AA72C1"/>
    <w:rsid w:val="00AA76B9"/>
    <w:rsid w:val="00AB0061"/>
    <w:rsid w:val="00AB00C4"/>
    <w:rsid w:val="00AB00CB"/>
    <w:rsid w:val="00AB01D9"/>
    <w:rsid w:val="00AB09ED"/>
    <w:rsid w:val="00AB0AF4"/>
    <w:rsid w:val="00AB0E41"/>
    <w:rsid w:val="00AB0F29"/>
    <w:rsid w:val="00AB1045"/>
    <w:rsid w:val="00AB17DC"/>
    <w:rsid w:val="00AB1822"/>
    <w:rsid w:val="00AB198D"/>
    <w:rsid w:val="00AB1C95"/>
    <w:rsid w:val="00AB1D29"/>
    <w:rsid w:val="00AB2331"/>
    <w:rsid w:val="00AB234E"/>
    <w:rsid w:val="00AB246E"/>
    <w:rsid w:val="00AB25ED"/>
    <w:rsid w:val="00AB2635"/>
    <w:rsid w:val="00AB26A2"/>
    <w:rsid w:val="00AB28A9"/>
    <w:rsid w:val="00AB2B31"/>
    <w:rsid w:val="00AB3052"/>
    <w:rsid w:val="00AB3518"/>
    <w:rsid w:val="00AB3519"/>
    <w:rsid w:val="00AB36FD"/>
    <w:rsid w:val="00AB381E"/>
    <w:rsid w:val="00AB3C32"/>
    <w:rsid w:val="00AB3EF0"/>
    <w:rsid w:val="00AB4010"/>
    <w:rsid w:val="00AB472D"/>
    <w:rsid w:val="00AB4847"/>
    <w:rsid w:val="00AB4886"/>
    <w:rsid w:val="00AB48BD"/>
    <w:rsid w:val="00AB4A08"/>
    <w:rsid w:val="00AB4AF3"/>
    <w:rsid w:val="00AB4C9D"/>
    <w:rsid w:val="00AB4FA4"/>
    <w:rsid w:val="00AB5032"/>
    <w:rsid w:val="00AB5136"/>
    <w:rsid w:val="00AB5BC6"/>
    <w:rsid w:val="00AB5CEC"/>
    <w:rsid w:val="00AB5D6B"/>
    <w:rsid w:val="00AB5E07"/>
    <w:rsid w:val="00AB5ED0"/>
    <w:rsid w:val="00AB5EDC"/>
    <w:rsid w:val="00AB6102"/>
    <w:rsid w:val="00AB62E6"/>
    <w:rsid w:val="00AB6638"/>
    <w:rsid w:val="00AB6849"/>
    <w:rsid w:val="00AB6FCA"/>
    <w:rsid w:val="00AB73F3"/>
    <w:rsid w:val="00AB75C6"/>
    <w:rsid w:val="00AB75C7"/>
    <w:rsid w:val="00AB77EB"/>
    <w:rsid w:val="00AB7EBD"/>
    <w:rsid w:val="00AC017D"/>
    <w:rsid w:val="00AC03F2"/>
    <w:rsid w:val="00AC0696"/>
    <w:rsid w:val="00AC072E"/>
    <w:rsid w:val="00AC0C9F"/>
    <w:rsid w:val="00AC15D3"/>
    <w:rsid w:val="00AC16DF"/>
    <w:rsid w:val="00AC1852"/>
    <w:rsid w:val="00AC1B35"/>
    <w:rsid w:val="00AC1D33"/>
    <w:rsid w:val="00AC1F73"/>
    <w:rsid w:val="00AC23B0"/>
    <w:rsid w:val="00AC24EF"/>
    <w:rsid w:val="00AC253A"/>
    <w:rsid w:val="00AC2904"/>
    <w:rsid w:val="00AC2AA2"/>
    <w:rsid w:val="00AC2FC0"/>
    <w:rsid w:val="00AC3173"/>
    <w:rsid w:val="00AC32F1"/>
    <w:rsid w:val="00AC34F5"/>
    <w:rsid w:val="00AC3BE1"/>
    <w:rsid w:val="00AC3C29"/>
    <w:rsid w:val="00AC3F39"/>
    <w:rsid w:val="00AC4149"/>
    <w:rsid w:val="00AC469A"/>
    <w:rsid w:val="00AC52E5"/>
    <w:rsid w:val="00AC5811"/>
    <w:rsid w:val="00AC5AC1"/>
    <w:rsid w:val="00AC6048"/>
    <w:rsid w:val="00AC6763"/>
    <w:rsid w:val="00AC6793"/>
    <w:rsid w:val="00AC6E14"/>
    <w:rsid w:val="00AC6FC0"/>
    <w:rsid w:val="00AC7663"/>
    <w:rsid w:val="00AC76B3"/>
    <w:rsid w:val="00AC7874"/>
    <w:rsid w:val="00AC7969"/>
    <w:rsid w:val="00AC79EC"/>
    <w:rsid w:val="00AC7B4D"/>
    <w:rsid w:val="00AC7E5F"/>
    <w:rsid w:val="00AD011D"/>
    <w:rsid w:val="00AD03B1"/>
    <w:rsid w:val="00AD05C1"/>
    <w:rsid w:val="00AD0847"/>
    <w:rsid w:val="00AD08BF"/>
    <w:rsid w:val="00AD08E2"/>
    <w:rsid w:val="00AD0955"/>
    <w:rsid w:val="00AD118D"/>
    <w:rsid w:val="00AD122D"/>
    <w:rsid w:val="00AD14F8"/>
    <w:rsid w:val="00AD1FF8"/>
    <w:rsid w:val="00AD2127"/>
    <w:rsid w:val="00AD2209"/>
    <w:rsid w:val="00AD2618"/>
    <w:rsid w:val="00AD27D1"/>
    <w:rsid w:val="00AD2900"/>
    <w:rsid w:val="00AD2C3C"/>
    <w:rsid w:val="00AD2EE9"/>
    <w:rsid w:val="00AD3456"/>
    <w:rsid w:val="00AD37FB"/>
    <w:rsid w:val="00AD3906"/>
    <w:rsid w:val="00AD39EF"/>
    <w:rsid w:val="00AD3A86"/>
    <w:rsid w:val="00AD4106"/>
    <w:rsid w:val="00AD43AF"/>
    <w:rsid w:val="00AD44D0"/>
    <w:rsid w:val="00AD473D"/>
    <w:rsid w:val="00AD4B87"/>
    <w:rsid w:val="00AD4FAE"/>
    <w:rsid w:val="00AD54A6"/>
    <w:rsid w:val="00AD54E9"/>
    <w:rsid w:val="00AD5603"/>
    <w:rsid w:val="00AD59F6"/>
    <w:rsid w:val="00AD616D"/>
    <w:rsid w:val="00AD6318"/>
    <w:rsid w:val="00AD65F1"/>
    <w:rsid w:val="00AD665F"/>
    <w:rsid w:val="00AD67E6"/>
    <w:rsid w:val="00AD68DD"/>
    <w:rsid w:val="00AD6D6B"/>
    <w:rsid w:val="00AD72A3"/>
    <w:rsid w:val="00AD771D"/>
    <w:rsid w:val="00AD7729"/>
    <w:rsid w:val="00AD7875"/>
    <w:rsid w:val="00AD7A4C"/>
    <w:rsid w:val="00AE0241"/>
    <w:rsid w:val="00AE03A6"/>
    <w:rsid w:val="00AE0630"/>
    <w:rsid w:val="00AE0962"/>
    <w:rsid w:val="00AE0AD5"/>
    <w:rsid w:val="00AE0CA2"/>
    <w:rsid w:val="00AE0D32"/>
    <w:rsid w:val="00AE1122"/>
    <w:rsid w:val="00AE12CE"/>
    <w:rsid w:val="00AE1376"/>
    <w:rsid w:val="00AE1612"/>
    <w:rsid w:val="00AE176F"/>
    <w:rsid w:val="00AE1B56"/>
    <w:rsid w:val="00AE1CD1"/>
    <w:rsid w:val="00AE1EF2"/>
    <w:rsid w:val="00AE1FAF"/>
    <w:rsid w:val="00AE2026"/>
    <w:rsid w:val="00AE2558"/>
    <w:rsid w:val="00AE2571"/>
    <w:rsid w:val="00AE2769"/>
    <w:rsid w:val="00AE2B7B"/>
    <w:rsid w:val="00AE2D01"/>
    <w:rsid w:val="00AE2F52"/>
    <w:rsid w:val="00AE2F90"/>
    <w:rsid w:val="00AE3024"/>
    <w:rsid w:val="00AE30C6"/>
    <w:rsid w:val="00AE32B7"/>
    <w:rsid w:val="00AE33F3"/>
    <w:rsid w:val="00AE3A7B"/>
    <w:rsid w:val="00AE3B3F"/>
    <w:rsid w:val="00AE3E4B"/>
    <w:rsid w:val="00AE3FE3"/>
    <w:rsid w:val="00AE41A6"/>
    <w:rsid w:val="00AE435B"/>
    <w:rsid w:val="00AE4B0A"/>
    <w:rsid w:val="00AE4BB2"/>
    <w:rsid w:val="00AE4DC1"/>
    <w:rsid w:val="00AE4EA1"/>
    <w:rsid w:val="00AE536D"/>
    <w:rsid w:val="00AE5672"/>
    <w:rsid w:val="00AE58A7"/>
    <w:rsid w:val="00AE5A10"/>
    <w:rsid w:val="00AE5BAE"/>
    <w:rsid w:val="00AE5D7C"/>
    <w:rsid w:val="00AE5E97"/>
    <w:rsid w:val="00AE633F"/>
    <w:rsid w:val="00AE649F"/>
    <w:rsid w:val="00AE6AE6"/>
    <w:rsid w:val="00AE6C67"/>
    <w:rsid w:val="00AE6EFD"/>
    <w:rsid w:val="00AE7198"/>
    <w:rsid w:val="00AE72FB"/>
    <w:rsid w:val="00AE783B"/>
    <w:rsid w:val="00AE7A94"/>
    <w:rsid w:val="00AE7C8A"/>
    <w:rsid w:val="00AE7E9D"/>
    <w:rsid w:val="00AF04A6"/>
    <w:rsid w:val="00AF085C"/>
    <w:rsid w:val="00AF0B2F"/>
    <w:rsid w:val="00AF0DCB"/>
    <w:rsid w:val="00AF121F"/>
    <w:rsid w:val="00AF142E"/>
    <w:rsid w:val="00AF178E"/>
    <w:rsid w:val="00AF1E24"/>
    <w:rsid w:val="00AF2544"/>
    <w:rsid w:val="00AF2566"/>
    <w:rsid w:val="00AF27F9"/>
    <w:rsid w:val="00AF2B08"/>
    <w:rsid w:val="00AF2CFE"/>
    <w:rsid w:val="00AF2E1F"/>
    <w:rsid w:val="00AF2EC0"/>
    <w:rsid w:val="00AF34D2"/>
    <w:rsid w:val="00AF37F7"/>
    <w:rsid w:val="00AF39EE"/>
    <w:rsid w:val="00AF463E"/>
    <w:rsid w:val="00AF4876"/>
    <w:rsid w:val="00AF48CB"/>
    <w:rsid w:val="00AF494D"/>
    <w:rsid w:val="00AF4985"/>
    <w:rsid w:val="00AF4B3C"/>
    <w:rsid w:val="00AF504D"/>
    <w:rsid w:val="00AF5137"/>
    <w:rsid w:val="00AF574A"/>
    <w:rsid w:val="00AF5AEB"/>
    <w:rsid w:val="00AF5BC5"/>
    <w:rsid w:val="00AF63AB"/>
    <w:rsid w:val="00AF63C5"/>
    <w:rsid w:val="00AF6603"/>
    <w:rsid w:val="00AF693D"/>
    <w:rsid w:val="00AF6B6F"/>
    <w:rsid w:val="00AF7200"/>
    <w:rsid w:val="00AF76A8"/>
    <w:rsid w:val="00AF782A"/>
    <w:rsid w:val="00AF797E"/>
    <w:rsid w:val="00AF7BF3"/>
    <w:rsid w:val="00AF7E76"/>
    <w:rsid w:val="00B00303"/>
    <w:rsid w:val="00B008A4"/>
    <w:rsid w:val="00B008C1"/>
    <w:rsid w:val="00B00BC0"/>
    <w:rsid w:val="00B00CE7"/>
    <w:rsid w:val="00B00D63"/>
    <w:rsid w:val="00B01296"/>
    <w:rsid w:val="00B01303"/>
    <w:rsid w:val="00B014E8"/>
    <w:rsid w:val="00B0154C"/>
    <w:rsid w:val="00B01689"/>
    <w:rsid w:val="00B01699"/>
    <w:rsid w:val="00B018EC"/>
    <w:rsid w:val="00B01C02"/>
    <w:rsid w:val="00B01E63"/>
    <w:rsid w:val="00B0222B"/>
    <w:rsid w:val="00B02372"/>
    <w:rsid w:val="00B023BF"/>
    <w:rsid w:val="00B02490"/>
    <w:rsid w:val="00B02A9F"/>
    <w:rsid w:val="00B02D41"/>
    <w:rsid w:val="00B02E6C"/>
    <w:rsid w:val="00B034CB"/>
    <w:rsid w:val="00B0384F"/>
    <w:rsid w:val="00B03B08"/>
    <w:rsid w:val="00B03B89"/>
    <w:rsid w:val="00B03E35"/>
    <w:rsid w:val="00B04047"/>
    <w:rsid w:val="00B04BB4"/>
    <w:rsid w:val="00B04F87"/>
    <w:rsid w:val="00B054EB"/>
    <w:rsid w:val="00B056CF"/>
    <w:rsid w:val="00B05745"/>
    <w:rsid w:val="00B05871"/>
    <w:rsid w:val="00B059E7"/>
    <w:rsid w:val="00B05B98"/>
    <w:rsid w:val="00B05C92"/>
    <w:rsid w:val="00B05DD2"/>
    <w:rsid w:val="00B062A4"/>
    <w:rsid w:val="00B06691"/>
    <w:rsid w:val="00B06750"/>
    <w:rsid w:val="00B06C30"/>
    <w:rsid w:val="00B06CFF"/>
    <w:rsid w:val="00B06D8C"/>
    <w:rsid w:val="00B06E17"/>
    <w:rsid w:val="00B06F1E"/>
    <w:rsid w:val="00B0702F"/>
    <w:rsid w:val="00B07311"/>
    <w:rsid w:val="00B0786A"/>
    <w:rsid w:val="00B078CD"/>
    <w:rsid w:val="00B07B3D"/>
    <w:rsid w:val="00B07CC3"/>
    <w:rsid w:val="00B07DF1"/>
    <w:rsid w:val="00B07FE6"/>
    <w:rsid w:val="00B10769"/>
    <w:rsid w:val="00B10AB5"/>
    <w:rsid w:val="00B10C16"/>
    <w:rsid w:val="00B10DDB"/>
    <w:rsid w:val="00B111E0"/>
    <w:rsid w:val="00B115AD"/>
    <w:rsid w:val="00B11FC3"/>
    <w:rsid w:val="00B128D5"/>
    <w:rsid w:val="00B12EA4"/>
    <w:rsid w:val="00B12F40"/>
    <w:rsid w:val="00B12FAF"/>
    <w:rsid w:val="00B12FD6"/>
    <w:rsid w:val="00B1310C"/>
    <w:rsid w:val="00B131FF"/>
    <w:rsid w:val="00B13E29"/>
    <w:rsid w:val="00B14177"/>
    <w:rsid w:val="00B1439E"/>
    <w:rsid w:val="00B143B3"/>
    <w:rsid w:val="00B143E6"/>
    <w:rsid w:val="00B143F0"/>
    <w:rsid w:val="00B14D57"/>
    <w:rsid w:val="00B14F0D"/>
    <w:rsid w:val="00B150EB"/>
    <w:rsid w:val="00B157AC"/>
    <w:rsid w:val="00B158F3"/>
    <w:rsid w:val="00B15AC6"/>
    <w:rsid w:val="00B15CFE"/>
    <w:rsid w:val="00B1600B"/>
    <w:rsid w:val="00B16142"/>
    <w:rsid w:val="00B16170"/>
    <w:rsid w:val="00B16225"/>
    <w:rsid w:val="00B16281"/>
    <w:rsid w:val="00B1648A"/>
    <w:rsid w:val="00B167D1"/>
    <w:rsid w:val="00B16814"/>
    <w:rsid w:val="00B16890"/>
    <w:rsid w:val="00B17232"/>
    <w:rsid w:val="00B173AD"/>
    <w:rsid w:val="00B1753A"/>
    <w:rsid w:val="00B17F56"/>
    <w:rsid w:val="00B20085"/>
    <w:rsid w:val="00B2036B"/>
    <w:rsid w:val="00B209F3"/>
    <w:rsid w:val="00B20A54"/>
    <w:rsid w:val="00B20C8A"/>
    <w:rsid w:val="00B20E24"/>
    <w:rsid w:val="00B20FB9"/>
    <w:rsid w:val="00B21141"/>
    <w:rsid w:val="00B21186"/>
    <w:rsid w:val="00B2121B"/>
    <w:rsid w:val="00B2168E"/>
    <w:rsid w:val="00B21C6D"/>
    <w:rsid w:val="00B21F0D"/>
    <w:rsid w:val="00B22458"/>
    <w:rsid w:val="00B2256E"/>
    <w:rsid w:val="00B2261F"/>
    <w:rsid w:val="00B22746"/>
    <w:rsid w:val="00B22A57"/>
    <w:rsid w:val="00B22BF2"/>
    <w:rsid w:val="00B22C5D"/>
    <w:rsid w:val="00B23078"/>
    <w:rsid w:val="00B2356E"/>
    <w:rsid w:val="00B23CD3"/>
    <w:rsid w:val="00B23E70"/>
    <w:rsid w:val="00B23EFB"/>
    <w:rsid w:val="00B2419F"/>
    <w:rsid w:val="00B24230"/>
    <w:rsid w:val="00B2430F"/>
    <w:rsid w:val="00B24360"/>
    <w:rsid w:val="00B243DF"/>
    <w:rsid w:val="00B2470A"/>
    <w:rsid w:val="00B24AF8"/>
    <w:rsid w:val="00B24C19"/>
    <w:rsid w:val="00B24CBA"/>
    <w:rsid w:val="00B24D9D"/>
    <w:rsid w:val="00B24DD8"/>
    <w:rsid w:val="00B24E98"/>
    <w:rsid w:val="00B24EC7"/>
    <w:rsid w:val="00B2539F"/>
    <w:rsid w:val="00B253DF"/>
    <w:rsid w:val="00B25406"/>
    <w:rsid w:val="00B25537"/>
    <w:rsid w:val="00B25DA6"/>
    <w:rsid w:val="00B26037"/>
    <w:rsid w:val="00B2612E"/>
    <w:rsid w:val="00B262C9"/>
    <w:rsid w:val="00B26480"/>
    <w:rsid w:val="00B26488"/>
    <w:rsid w:val="00B265FA"/>
    <w:rsid w:val="00B26A79"/>
    <w:rsid w:val="00B26D83"/>
    <w:rsid w:val="00B26FE1"/>
    <w:rsid w:val="00B270A2"/>
    <w:rsid w:val="00B2711F"/>
    <w:rsid w:val="00B27281"/>
    <w:rsid w:val="00B274B8"/>
    <w:rsid w:val="00B2781D"/>
    <w:rsid w:val="00B27A86"/>
    <w:rsid w:val="00B27BEF"/>
    <w:rsid w:val="00B27D87"/>
    <w:rsid w:val="00B30443"/>
    <w:rsid w:val="00B305D2"/>
    <w:rsid w:val="00B30988"/>
    <w:rsid w:val="00B30C30"/>
    <w:rsid w:val="00B30E01"/>
    <w:rsid w:val="00B30FFD"/>
    <w:rsid w:val="00B31018"/>
    <w:rsid w:val="00B31816"/>
    <w:rsid w:val="00B31972"/>
    <w:rsid w:val="00B31A0F"/>
    <w:rsid w:val="00B31AE8"/>
    <w:rsid w:val="00B31F0D"/>
    <w:rsid w:val="00B31FD6"/>
    <w:rsid w:val="00B32AB3"/>
    <w:rsid w:val="00B32E18"/>
    <w:rsid w:val="00B337D3"/>
    <w:rsid w:val="00B3396F"/>
    <w:rsid w:val="00B33E85"/>
    <w:rsid w:val="00B347AF"/>
    <w:rsid w:val="00B34902"/>
    <w:rsid w:val="00B349D6"/>
    <w:rsid w:val="00B34A73"/>
    <w:rsid w:val="00B34AF2"/>
    <w:rsid w:val="00B34B43"/>
    <w:rsid w:val="00B35119"/>
    <w:rsid w:val="00B35287"/>
    <w:rsid w:val="00B35E46"/>
    <w:rsid w:val="00B360FB"/>
    <w:rsid w:val="00B362B0"/>
    <w:rsid w:val="00B363EF"/>
    <w:rsid w:val="00B3670A"/>
    <w:rsid w:val="00B36860"/>
    <w:rsid w:val="00B36AE5"/>
    <w:rsid w:val="00B36B01"/>
    <w:rsid w:val="00B36CD5"/>
    <w:rsid w:val="00B36ECF"/>
    <w:rsid w:val="00B370E4"/>
    <w:rsid w:val="00B3779C"/>
    <w:rsid w:val="00B37851"/>
    <w:rsid w:val="00B37CD7"/>
    <w:rsid w:val="00B37E72"/>
    <w:rsid w:val="00B40178"/>
    <w:rsid w:val="00B40306"/>
    <w:rsid w:val="00B40836"/>
    <w:rsid w:val="00B412A7"/>
    <w:rsid w:val="00B41894"/>
    <w:rsid w:val="00B41BB5"/>
    <w:rsid w:val="00B41F38"/>
    <w:rsid w:val="00B41FDE"/>
    <w:rsid w:val="00B423D7"/>
    <w:rsid w:val="00B425DD"/>
    <w:rsid w:val="00B427A5"/>
    <w:rsid w:val="00B42899"/>
    <w:rsid w:val="00B42E9C"/>
    <w:rsid w:val="00B43660"/>
    <w:rsid w:val="00B43AE1"/>
    <w:rsid w:val="00B43DA4"/>
    <w:rsid w:val="00B43E02"/>
    <w:rsid w:val="00B43E3F"/>
    <w:rsid w:val="00B43F78"/>
    <w:rsid w:val="00B441FF"/>
    <w:rsid w:val="00B4448C"/>
    <w:rsid w:val="00B44C58"/>
    <w:rsid w:val="00B44DFC"/>
    <w:rsid w:val="00B4500B"/>
    <w:rsid w:val="00B45553"/>
    <w:rsid w:val="00B45CE2"/>
    <w:rsid w:val="00B46169"/>
    <w:rsid w:val="00B46224"/>
    <w:rsid w:val="00B462D5"/>
    <w:rsid w:val="00B4651F"/>
    <w:rsid w:val="00B46554"/>
    <w:rsid w:val="00B465B9"/>
    <w:rsid w:val="00B4661F"/>
    <w:rsid w:val="00B46A88"/>
    <w:rsid w:val="00B46F9C"/>
    <w:rsid w:val="00B470FB"/>
    <w:rsid w:val="00B47173"/>
    <w:rsid w:val="00B471D0"/>
    <w:rsid w:val="00B471FE"/>
    <w:rsid w:val="00B47E32"/>
    <w:rsid w:val="00B47E41"/>
    <w:rsid w:val="00B509F6"/>
    <w:rsid w:val="00B50BF7"/>
    <w:rsid w:val="00B50F73"/>
    <w:rsid w:val="00B512B6"/>
    <w:rsid w:val="00B5140B"/>
    <w:rsid w:val="00B51BD1"/>
    <w:rsid w:val="00B5273C"/>
    <w:rsid w:val="00B5285C"/>
    <w:rsid w:val="00B52C3C"/>
    <w:rsid w:val="00B52CB0"/>
    <w:rsid w:val="00B52E1A"/>
    <w:rsid w:val="00B52ED5"/>
    <w:rsid w:val="00B52F10"/>
    <w:rsid w:val="00B52F86"/>
    <w:rsid w:val="00B5324F"/>
    <w:rsid w:val="00B5329E"/>
    <w:rsid w:val="00B53585"/>
    <w:rsid w:val="00B53628"/>
    <w:rsid w:val="00B537E7"/>
    <w:rsid w:val="00B5389B"/>
    <w:rsid w:val="00B53A28"/>
    <w:rsid w:val="00B5475A"/>
    <w:rsid w:val="00B548F6"/>
    <w:rsid w:val="00B54967"/>
    <w:rsid w:val="00B549EF"/>
    <w:rsid w:val="00B54A99"/>
    <w:rsid w:val="00B54CEA"/>
    <w:rsid w:val="00B54F4B"/>
    <w:rsid w:val="00B55116"/>
    <w:rsid w:val="00B553A8"/>
    <w:rsid w:val="00B554B0"/>
    <w:rsid w:val="00B55725"/>
    <w:rsid w:val="00B558FE"/>
    <w:rsid w:val="00B55A14"/>
    <w:rsid w:val="00B561BE"/>
    <w:rsid w:val="00B56241"/>
    <w:rsid w:val="00B562B0"/>
    <w:rsid w:val="00B563BA"/>
    <w:rsid w:val="00B56B58"/>
    <w:rsid w:val="00B56B83"/>
    <w:rsid w:val="00B56CA7"/>
    <w:rsid w:val="00B56DB7"/>
    <w:rsid w:val="00B56E76"/>
    <w:rsid w:val="00B57039"/>
    <w:rsid w:val="00B570EC"/>
    <w:rsid w:val="00B5724A"/>
    <w:rsid w:val="00B5730C"/>
    <w:rsid w:val="00B57374"/>
    <w:rsid w:val="00B575AE"/>
    <w:rsid w:val="00B5772D"/>
    <w:rsid w:val="00B577B1"/>
    <w:rsid w:val="00B5787C"/>
    <w:rsid w:val="00B578D2"/>
    <w:rsid w:val="00B579D6"/>
    <w:rsid w:val="00B57FA1"/>
    <w:rsid w:val="00B57FB2"/>
    <w:rsid w:val="00B60162"/>
    <w:rsid w:val="00B60343"/>
    <w:rsid w:val="00B60643"/>
    <w:rsid w:val="00B607A1"/>
    <w:rsid w:val="00B60851"/>
    <w:rsid w:val="00B6105D"/>
    <w:rsid w:val="00B611D5"/>
    <w:rsid w:val="00B612B9"/>
    <w:rsid w:val="00B61436"/>
    <w:rsid w:val="00B615A7"/>
    <w:rsid w:val="00B616F4"/>
    <w:rsid w:val="00B61D59"/>
    <w:rsid w:val="00B61F9A"/>
    <w:rsid w:val="00B61FAB"/>
    <w:rsid w:val="00B62058"/>
    <w:rsid w:val="00B625C5"/>
    <w:rsid w:val="00B62635"/>
    <w:rsid w:val="00B62777"/>
    <w:rsid w:val="00B6294E"/>
    <w:rsid w:val="00B62A92"/>
    <w:rsid w:val="00B63136"/>
    <w:rsid w:val="00B6321F"/>
    <w:rsid w:val="00B632F3"/>
    <w:rsid w:val="00B633FF"/>
    <w:rsid w:val="00B63721"/>
    <w:rsid w:val="00B63B5B"/>
    <w:rsid w:val="00B63B5D"/>
    <w:rsid w:val="00B63BE2"/>
    <w:rsid w:val="00B63FCF"/>
    <w:rsid w:val="00B63FF4"/>
    <w:rsid w:val="00B640D4"/>
    <w:rsid w:val="00B64665"/>
    <w:rsid w:val="00B64924"/>
    <w:rsid w:val="00B649B4"/>
    <w:rsid w:val="00B64B83"/>
    <w:rsid w:val="00B64BF3"/>
    <w:rsid w:val="00B64F75"/>
    <w:rsid w:val="00B64FC3"/>
    <w:rsid w:val="00B652A8"/>
    <w:rsid w:val="00B65B61"/>
    <w:rsid w:val="00B65CFA"/>
    <w:rsid w:val="00B65DCF"/>
    <w:rsid w:val="00B66021"/>
    <w:rsid w:val="00B66035"/>
    <w:rsid w:val="00B661E7"/>
    <w:rsid w:val="00B6635A"/>
    <w:rsid w:val="00B6703B"/>
    <w:rsid w:val="00B6704E"/>
    <w:rsid w:val="00B670EC"/>
    <w:rsid w:val="00B677EE"/>
    <w:rsid w:val="00B679F8"/>
    <w:rsid w:val="00B67B84"/>
    <w:rsid w:val="00B70085"/>
    <w:rsid w:val="00B70092"/>
    <w:rsid w:val="00B70127"/>
    <w:rsid w:val="00B70192"/>
    <w:rsid w:val="00B70428"/>
    <w:rsid w:val="00B70607"/>
    <w:rsid w:val="00B70D77"/>
    <w:rsid w:val="00B70EBF"/>
    <w:rsid w:val="00B710A9"/>
    <w:rsid w:val="00B714B3"/>
    <w:rsid w:val="00B714FA"/>
    <w:rsid w:val="00B715E2"/>
    <w:rsid w:val="00B7172A"/>
    <w:rsid w:val="00B7192E"/>
    <w:rsid w:val="00B721CB"/>
    <w:rsid w:val="00B723E6"/>
    <w:rsid w:val="00B7280B"/>
    <w:rsid w:val="00B72900"/>
    <w:rsid w:val="00B729B9"/>
    <w:rsid w:val="00B72B83"/>
    <w:rsid w:val="00B72CE2"/>
    <w:rsid w:val="00B72E86"/>
    <w:rsid w:val="00B73688"/>
    <w:rsid w:val="00B739F0"/>
    <w:rsid w:val="00B73DF7"/>
    <w:rsid w:val="00B74045"/>
    <w:rsid w:val="00B7406C"/>
    <w:rsid w:val="00B740FA"/>
    <w:rsid w:val="00B7416C"/>
    <w:rsid w:val="00B74C9A"/>
    <w:rsid w:val="00B74E9E"/>
    <w:rsid w:val="00B75029"/>
    <w:rsid w:val="00B75657"/>
    <w:rsid w:val="00B75CAB"/>
    <w:rsid w:val="00B75EA4"/>
    <w:rsid w:val="00B7613C"/>
    <w:rsid w:val="00B76345"/>
    <w:rsid w:val="00B764E0"/>
    <w:rsid w:val="00B7657E"/>
    <w:rsid w:val="00B76613"/>
    <w:rsid w:val="00B76959"/>
    <w:rsid w:val="00B76AD6"/>
    <w:rsid w:val="00B76BEE"/>
    <w:rsid w:val="00B7770F"/>
    <w:rsid w:val="00B777E4"/>
    <w:rsid w:val="00B779F1"/>
    <w:rsid w:val="00B77B16"/>
    <w:rsid w:val="00B77C59"/>
    <w:rsid w:val="00B77EE7"/>
    <w:rsid w:val="00B77FBD"/>
    <w:rsid w:val="00B80085"/>
    <w:rsid w:val="00B8010A"/>
    <w:rsid w:val="00B802A0"/>
    <w:rsid w:val="00B802F8"/>
    <w:rsid w:val="00B805E1"/>
    <w:rsid w:val="00B80AF2"/>
    <w:rsid w:val="00B80B45"/>
    <w:rsid w:val="00B80B47"/>
    <w:rsid w:val="00B80DAF"/>
    <w:rsid w:val="00B810B2"/>
    <w:rsid w:val="00B81560"/>
    <w:rsid w:val="00B81585"/>
    <w:rsid w:val="00B818A6"/>
    <w:rsid w:val="00B8191C"/>
    <w:rsid w:val="00B81966"/>
    <w:rsid w:val="00B81AB2"/>
    <w:rsid w:val="00B81B13"/>
    <w:rsid w:val="00B81E98"/>
    <w:rsid w:val="00B82528"/>
    <w:rsid w:val="00B82538"/>
    <w:rsid w:val="00B82A64"/>
    <w:rsid w:val="00B82D0C"/>
    <w:rsid w:val="00B82EE1"/>
    <w:rsid w:val="00B83121"/>
    <w:rsid w:val="00B8315C"/>
    <w:rsid w:val="00B835FF"/>
    <w:rsid w:val="00B83809"/>
    <w:rsid w:val="00B83833"/>
    <w:rsid w:val="00B83BF6"/>
    <w:rsid w:val="00B83F09"/>
    <w:rsid w:val="00B84012"/>
    <w:rsid w:val="00B8417A"/>
    <w:rsid w:val="00B84302"/>
    <w:rsid w:val="00B847F7"/>
    <w:rsid w:val="00B849B6"/>
    <w:rsid w:val="00B84A01"/>
    <w:rsid w:val="00B84D9D"/>
    <w:rsid w:val="00B84F11"/>
    <w:rsid w:val="00B850B7"/>
    <w:rsid w:val="00B856FE"/>
    <w:rsid w:val="00B85919"/>
    <w:rsid w:val="00B85ABC"/>
    <w:rsid w:val="00B85DFA"/>
    <w:rsid w:val="00B85FD9"/>
    <w:rsid w:val="00B861C0"/>
    <w:rsid w:val="00B8647A"/>
    <w:rsid w:val="00B86A48"/>
    <w:rsid w:val="00B86BAD"/>
    <w:rsid w:val="00B86CA3"/>
    <w:rsid w:val="00B86E8B"/>
    <w:rsid w:val="00B86F1D"/>
    <w:rsid w:val="00B875A3"/>
    <w:rsid w:val="00B87A8B"/>
    <w:rsid w:val="00B87ED0"/>
    <w:rsid w:val="00B87EFE"/>
    <w:rsid w:val="00B900C6"/>
    <w:rsid w:val="00B902F4"/>
    <w:rsid w:val="00B90535"/>
    <w:rsid w:val="00B90A14"/>
    <w:rsid w:val="00B90E21"/>
    <w:rsid w:val="00B910F1"/>
    <w:rsid w:val="00B91340"/>
    <w:rsid w:val="00B9167B"/>
    <w:rsid w:val="00B917CE"/>
    <w:rsid w:val="00B91A6E"/>
    <w:rsid w:val="00B91DC8"/>
    <w:rsid w:val="00B9224C"/>
    <w:rsid w:val="00B924AC"/>
    <w:rsid w:val="00B92506"/>
    <w:rsid w:val="00B92802"/>
    <w:rsid w:val="00B92AD5"/>
    <w:rsid w:val="00B92B61"/>
    <w:rsid w:val="00B93112"/>
    <w:rsid w:val="00B93139"/>
    <w:rsid w:val="00B932A8"/>
    <w:rsid w:val="00B9351C"/>
    <w:rsid w:val="00B93A16"/>
    <w:rsid w:val="00B93B6C"/>
    <w:rsid w:val="00B93C16"/>
    <w:rsid w:val="00B93DA3"/>
    <w:rsid w:val="00B9426A"/>
    <w:rsid w:val="00B9445C"/>
    <w:rsid w:val="00B9472A"/>
    <w:rsid w:val="00B947B2"/>
    <w:rsid w:val="00B94CF5"/>
    <w:rsid w:val="00B94E93"/>
    <w:rsid w:val="00B951EA"/>
    <w:rsid w:val="00B95431"/>
    <w:rsid w:val="00B954FE"/>
    <w:rsid w:val="00B956A7"/>
    <w:rsid w:val="00B95752"/>
    <w:rsid w:val="00B963A1"/>
    <w:rsid w:val="00B96497"/>
    <w:rsid w:val="00B964BC"/>
    <w:rsid w:val="00B967F7"/>
    <w:rsid w:val="00B96C3B"/>
    <w:rsid w:val="00B96D89"/>
    <w:rsid w:val="00B97067"/>
    <w:rsid w:val="00B976C5"/>
    <w:rsid w:val="00B97709"/>
    <w:rsid w:val="00B9777C"/>
    <w:rsid w:val="00B977A7"/>
    <w:rsid w:val="00B97C1F"/>
    <w:rsid w:val="00B97F66"/>
    <w:rsid w:val="00BA01D4"/>
    <w:rsid w:val="00BA0240"/>
    <w:rsid w:val="00BA02EA"/>
    <w:rsid w:val="00BA0424"/>
    <w:rsid w:val="00BA0449"/>
    <w:rsid w:val="00BA07B5"/>
    <w:rsid w:val="00BA088C"/>
    <w:rsid w:val="00BA0A9D"/>
    <w:rsid w:val="00BA0F24"/>
    <w:rsid w:val="00BA0F61"/>
    <w:rsid w:val="00BA1A7E"/>
    <w:rsid w:val="00BA1ACD"/>
    <w:rsid w:val="00BA1CC1"/>
    <w:rsid w:val="00BA1DD2"/>
    <w:rsid w:val="00BA1E3B"/>
    <w:rsid w:val="00BA1F39"/>
    <w:rsid w:val="00BA2135"/>
    <w:rsid w:val="00BA250C"/>
    <w:rsid w:val="00BA264C"/>
    <w:rsid w:val="00BA275A"/>
    <w:rsid w:val="00BA2A74"/>
    <w:rsid w:val="00BA339E"/>
    <w:rsid w:val="00BA377B"/>
    <w:rsid w:val="00BA37B4"/>
    <w:rsid w:val="00BA38F4"/>
    <w:rsid w:val="00BA3DB5"/>
    <w:rsid w:val="00BA3F2B"/>
    <w:rsid w:val="00BA47E3"/>
    <w:rsid w:val="00BA4AF4"/>
    <w:rsid w:val="00BA4D99"/>
    <w:rsid w:val="00BA5046"/>
    <w:rsid w:val="00BA506F"/>
    <w:rsid w:val="00BA50B5"/>
    <w:rsid w:val="00BA516E"/>
    <w:rsid w:val="00BA59CB"/>
    <w:rsid w:val="00BA5A17"/>
    <w:rsid w:val="00BA6196"/>
    <w:rsid w:val="00BA61CE"/>
    <w:rsid w:val="00BA71E9"/>
    <w:rsid w:val="00BA721E"/>
    <w:rsid w:val="00BA74DF"/>
    <w:rsid w:val="00BA76C9"/>
    <w:rsid w:val="00BA7B91"/>
    <w:rsid w:val="00BA7CBE"/>
    <w:rsid w:val="00BB0106"/>
    <w:rsid w:val="00BB02A1"/>
    <w:rsid w:val="00BB06A3"/>
    <w:rsid w:val="00BB0800"/>
    <w:rsid w:val="00BB0845"/>
    <w:rsid w:val="00BB101F"/>
    <w:rsid w:val="00BB177F"/>
    <w:rsid w:val="00BB17A5"/>
    <w:rsid w:val="00BB1C3B"/>
    <w:rsid w:val="00BB1CC5"/>
    <w:rsid w:val="00BB1DAA"/>
    <w:rsid w:val="00BB2193"/>
    <w:rsid w:val="00BB21EC"/>
    <w:rsid w:val="00BB2319"/>
    <w:rsid w:val="00BB2653"/>
    <w:rsid w:val="00BB278F"/>
    <w:rsid w:val="00BB28E3"/>
    <w:rsid w:val="00BB2B6C"/>
    <w:rsid w:val="00BB2CED"/>
    <w:rsid w:val="00BB3721"/>
    <w:rsid w:val="00BB3749"/>
    <w:rsid w:val="00BB3A44"/>
    <w:rsid w:val="00BB3A7D"/>
    <w:rsid w:val="00BB3CDB"/>
    <w:rsid w:val="00BB3DFB"/>
    <w:rsid w:val="00BB3E00"/>
    <w:rsid w:val="00BB3FEE"/>
    <w:rsid w:val="00BB413C"/>
    <w:rsid w:val="00BB47B7"/>
    <w:rsid w:val="00BB47FB"/>
    <w:rsid w:val="00BB4839"/>
    <w:rsid w:val="00BB48B6"/>
    <w:rsid w:val="00BB491C"/>
    <w:rsid w:val="00BB4A98"/>
    <w:rsid w:val="00BB4B5C"/>
    <w:rsid w:val="00BB5616"/>
    <w:rsid w:val="00BB57AC"/>
    <w:rsid w:val="00BB591C"/>
    <w:rsid w:val="00BB5B7C"/>
    <w:rsid w:val="00BB5D52"/>
    <w:rsid w:val="00BB5ED2"/>
    <w:rsid w:val="00BB6107"/>
    <w:rsid w:val="00BB6477"/>
    <w:rsid w:val="00BB6989"/>
    <w:rsid w:val="00BB6D44"/>
    <w:rsid w:val="00BB6ECB"/>
    <w:rsid w:val="00BB6ED9"/>
    <w:rsid w:val="00BB7A03"/>
    <w:rsid w:val="00BB7CE5"/>
    <w:rsid w:val="00BB7DB6"/>
    <w:rsid w:val="00BB7F01"/>
    <w:rsid w:val="00BC0170"/>
    <w:rsid w:val="00BC0382"/>
    <w:rsid w:val="00BC0959"/>
    <w:rsid w:val="00BC0C60"/>
    <w:rsid w:val="00BC0F01"/>
    <w:rsid w:val="00BC1115"/>
    <w:rsid w:val="00BC1305"/>
    <w:rsid w:val="00BC1399"/>
    <w:rsid w:val="00BC13BE"/>
    <w:rsid w:val="00BC16D9"/>
    <w:rsid w:val="00BC17B9"/>
    <w:rsid w:val="00BC1A9F"/>
    <w:rsid w:val="00BC1D10"/>
    <w:rsid w:val="00BC22AB"/>
    <w:rsid w:val="00BC261A"/>
    <w:rsid w:val="00BC2677"/>
    <w:rsid w:val="00BC2AF5"/>
    <w:rsid w:val="00BC2BA0"/>
    <w:rsid w:val="00BC2DA4"/>
    <w:rsid w:val="00BC2FC1"/>
    <w:rsid w:val="00BC3131"/>
    <w:rsid w:val="00BC3167"/>
    <w:rsid w:val="00BC31E6"/>
    <w:rsid w:val="00BC3457"/>
    <w:rsid w:val="00BC3F53"/>
    <w:rsid w:val="00BC3FA7"/>
    <w:rsid w:val="00BC41F9"/>
    <w:rsid w:val="00BC421B"/>
    <w:rsid w:val="00BC4299"/>
    <w:rsid w:val="00BC442E"/>
    <w:rsid w:val="00BC4728"/>
    <w:rsid w:val="00BC4CAA"/>
    <w:rsid w:val="00BC4D25"/>
    <w:rsid w:val="00BC4F2F"/>
    <w:rsid w:val="00BC511C"/>
    <w:rsid w:val="00BC58E4"/>
    <w:rsid w:val="00BC5AE1"/>
    <w:rsid w:val="00BC5CE2"/>
    <w:rsid w:val="00BC5FB6"/>
    <w:rsid w:val="00BC6074"/>
    <w:rsid w:val="00BC6334"/>
    <w:rsid w:val="00BC6B92"/>
    <w:rsid w:val="00BC6BBB"/>
    <w:rsid w:val="00BC71D6"/>
    <w:rsid w:val="00BC720E"/>
    <w:rsid w:val="00BC7212"/>
    <w:rsid w:val="00BC72DD"/>
    <w:rsid w:val="00BC7488"/>
    <w:rsid w:val="00BC7553"/>
    <w:rsid w:val="00BC796B"/>
    <w:rsid w:val="00BC79D2"/>
    <w:rsid w:val="00BC7C97"/>
    <w:rsid w:val="00BC7E42"/>
    <w:rsid w:val="00BC7EF2"/>
    <w:rsid w:val="00BD01F7"/>
    <w:rsid w:val="00BD047C"/>
    <w:rsid w:val="00BD05C7"/>
    <w:rsid w:val="00BD092B"/>
    <w:rsid w:val="00BD0A1F"/>
    <w:rsid w:val="00BD0B63"/>
    <w:rsid w:val="00BD0BB2"/>
    <w:rsid w:val="00BD126E"/>
    <w:rsid w:val="00BD132C"/>
    <w:rsid w:val="00BD17D6"/>
    <w:rsid w:val="00BD18DB"/>
    <w:rsid w:val="00BD1A03"/>
    <w:rsid w:val="00BD1E92"/>
    <w:rsid w:val="00BD2166"/>
    <w:rsid w:val="00BD2681"/>
    <w:rsid w:val="00BD2992"/>
    <w:rsid w:val="00BD304A"/>
    <w:rsid w:val="00BD3077"/>
    <w:rsid w:val="00BD394B"/>
    <w:rsid w:val="00BD3FCB"/>
    <w:rsid w:val="00BD407A"/>
    <w:rsid w:val="00BD4169"/>
    <w:rsid w:val="00BD41D1"/>
    <w:rsid w:val="00BD4716"/>
    <w:rsid w:val="00BD4B78"/>
    <w:rsid w:val="00BD4BB6"/>
    <w:rsid w:val="00BD517D"/>
    <w:rsid w:val="00BD51FB"/>
    <w:rsid w:val="00BD5279"/>
    <w:rsid w:val="00BD536F"/>
    <w:rsid w:val="00BD54D7"/>
    <w:rsid w:val="00BD56BE"/>
    <w:rsid w:val="00BD580A"/>
    <w:rsid w:val="00BD59A8"/>
    <w:rsid w:val="00BD5CF3"/>
    <w:rsid w:val="00BD5EF3"/>
    <w:rsid w:val="00BD6408"/>
    <w:rsid w:val="00BD6700"/>
    <w:rsid w:val="00BD6815"/>
    <w:rsid w:val="00BD68E7"/>
    <w:rsid w:val="00BD6910"/>
    <w:rsid w:val="00BD6BFA"/>
    <w:rsid w:val="00BD6E48"/>
    <w:rsid w:val="00BD75C2"/>
    <w:rsid w:val="00BD76BD"/>
    <w:rsid w:val="00BD77DF"/>
    <w:rsid w:val="00BD78B7"/>
    <w:rsid w:val="00BD7CAD"/>
    <w:rsid w:val="00BD7DE9"/>
    <w:rsid w:val="00BD7FC8"/>
    <w:rsid w:val="00BE0251"/>
    <w:rsid w:val="00BE02D0"/>
    <w:rsid w:val="00BE0442"/>
    <w:rsid w:val="00BE0693"/>
    <w:rsid w:val="00BE07FB"/>
    <w:rsid w:val="00BE0997"/>
    <w:rsid w:val="00BE0CFD"/>
    <w:rsid w:val="00BE12DF"/>
    <w:rsid w:val="00BE1353"/>
    <w:rsid w:val="00BE1380"/>
    <w:rsid w:val="00BE1617"/>
    <w:rsid w:val="00BE17E8"/>
    <w:rsid w:val="00BE1DD6"/>
    <w:rsid w:val="00BE1FD6"/>
    <w:rsid w:val="00BE2103"/>
    <w:rsid w:val="00BE2482"/>
    <w:rsid w:val="00BE24A6"/>
    <w:rsid w:val="00BE26FE"/>
    <w:rsid w:val="00BE2783"/>
    <w:rsid w:val="00BE27D1"/>
    <w:rsid w:val="00BE27E6"/>
    <w:rsid w:val="00BE28C6"/>
    <w:rsid w:val="00BE2C48"/>
    <w:rsid w:val="00BE33BC"/>
    <w:rsid w:val="00BE37AA"/>
    <w:rsid w:val="00BE37FE"/>
    <w:rsid w:val="00BE3A2F"/>
    <w:rsid w:val="00BE3C48"/>
    <w:rsid w:val="00BE3E2F"/>
    <w:rsid w:val="00BE3F78"/>
    <w:rsid w:val="00BE3FBA"/>
    <w:rsid w:val="00BE44C6"/>
    <w:rsid w:val="00BE477C"/>
    <w:rsid w:val="00BE4B74"/>
    <w:rsid w:val="00BE4C09"/>
    <w:rsid w:val="00BE4E10"/>
    <w:rsid w:val="00BE4F56"/>
    <w:rsid w:val="00BE505B"/>
    <w:rsid w:val="00BE50E8"/>
    <w:rsid w:val="00BE5534"/>
    <w:rsid w:val="00BE5606"/>
    <w:rsid w:val="00BE58B6"/>
    <w:rsid w:val="00BE598A"/>
    <w:rsid w:val="00BE5A28"/>
    <w:rsid w:val="00BE5B42"/>
    <w:rsid w:val="00BE662F"/>
    <w:rsid w:val="00BE6908"/>
    <w:rsid w:val="00BE6B6C"/>
    <w:rsid w:val="00BE716B"/>
    <w:rsid w:val="00BE7421"/>
    <w:rsid w:val="00BE7658"/>
    <w:rsid w:val="00BE79EF"/>
    <w:rsid w:val="00BE7F8A"/>
    <w:rsid w:val="00BF0277"/>
    <w:rsid w:val="00BF03C2"/>
    <w:rsid w:val="00BF0514"/>
    <w:rsid w:val="00BF0739"/>
    <w:rsid w:val="00BF075A"/>
    <w:rsid w:val="00BF0CCB"/>
    <w:rsid w:val="00BF119A"/>
    <w:rsid w:val="00BF11F0"/>
    <w:rsid w:val="00BF15B7"/>
    <w:rsid w:val="00BF15C6"/>
    <w:rsid w:val="00BF16FE"/>
    <w:rsid w:val="00BF1AEF"/>
    <w:rsid w:val="00BF1DF8"/>
    <w:rsid w:val="00BF2478"/>
    <w:rsid w:val="00BF26FC"/>
    <w:rsid w:val="00BF28CA"/>
    <w:rsid w:val="00BF2917"/>
    <w:rsid w:val="00BF2B01"/>
    <w:rsid w:val="00BF2E18"/>
    <w:rsid w:val="00BF311C"/>
    <w:rsid w:val="00BF3502"/>
    <w:rsid w:val="00BF3989"/>
    <w:rsid w:val="00BF3AE2"/>
    <w:rsid w:val="00BF3F22"/>
    <w:rsid w:val="00BF4A8C"/>
    <w:rsid w:val="00BF4C6B"/>
    <w:rsid w:val="00BF4C96"/>
    <w:rsid w:val="00BF4F28"/>
    <w:rsid w:val="00BF55D9"/>
    <w:rsid w:val="00BF58E3"/>
    <w:rsid w:val="00BF593B"/>
    <w:rsid w:val="00BF6093"/>
    <w:rsid w:val="00BF60D6"/>
    <w:rsid w:val="00BF6159"/>
    <w:rsid w:val="00BF63BF"/>
    <w:rsid w:val="00BF6422"/>
    <w:rsid w:val="00BF6560"/>
    <w:rsid w:val="00BF65C4"/>
    <w:rsid w:val="00BF679F"/>
    <w:rsid w:val="00BF6876"/>
    <w:rsid w:val="00BF698E"/>
    <w:rsid w:val="00BF6BED"/>
    <w:rsid w:val="00BF6E02"/>
    <w:rsid w:val="00BF6E77"/>
    <w:rsid w:val="00BF7273"/>
    <w:rsid w:val="00BF75FB"/>
    <w:rsid w:val="00BF7820"/>
    <w:rsid w:val="00BF7CA7"/>
    <w:rsid w:val="00C0002E"/>
    <w:rsid w:val="00C003CB"/>
    <w:rsid w:val="00C0068D"/>
    <w:rsid w:val="00C00AA3"/>
    <w:rsid w:val="00C00D13"/>
    <w:rsid w:val="00C010EF"/>
    <w:rsid w:val="00C01202"/>
    <w:rsid w:val="00C01977"/>
    <w:rsid w:val="00C01A1A"/>
    <w:rsid w:val="00C01B23"/>
    <w:rsid w:val="00C01C59"/>
    <w:rsid w:val="00C01DA4"/>
    <w:rsid w:val="00C01E1A"/>
    <w:rsid w:val="00C025F9"/>
    <w:rsid w:val="00C0266B"/>
    <w:rsid w:val="00C02809"/>
    <w:rsid w:val="00C029BD"/>
    <w:rsid w:val="00C03055"/>
    <w:rsid w:val="00C03345"/>
    <w:rsid w:val="00C0382A"/>
    <w:rsid w:val="00C03D86"/>
    <w:rsid w:val="00C041D9"/>
    <w:rsid w:val="00C0438D"/>
    <w:rsid w:val="00C045E1"/>
    <w:rsid w:val="00C0483C"/>
    <w:rsid w:val="00C048C8"/>
    <w:rsid w:val="00C04995"/>
    <w:rsid w:val="00C05126"/>
    <w:rsid w:val="00C05281"/>
    <w:rsid w:val="00C05351"/>
    <w:rsid w:val="00C057DE"/>
    <w:rsid w:val="00C05C2F"/>
    <w:rsid w:val="00C05E13"/>
    <w:rsid w:val="00C0637A"/>
    <w:rsid w:val="00C067BC"/>
    <w:rsid w:val="00C06B67"/>
    <w:rsid w:val="00C06B9B"/>
    <w:rsid w:val="00C06EA6"/>
    <w:rsid w:val="00C0710D"/>
    <w:rsid w:val="00C073F4"/>
    <w:rsid w:val="00C074D0"/>
    <w:rsid w:val="00C10113"/>
    <w:rsid w:val="00C10178"/>
    <w:rsid w:val="00C1025A"/>
    <w:rsid w:val="00C10399"/>
    <w:rsid w:val="00C10626"/>
    <w:rsid w:val="00C10704"/>
    <w:rsid w:val="00C10A7C"/>
    <w:rsid w:val="00C10B3E"/>
    <w:rsid w:val="00C11108"/>
    <w:rsid w:val="00C11261"/>
    <w:rsid w:val="00C11293"/>
    <w:rsid w:val="00C114BF"/>
    <w:rsid w:val="00C11AFA"/>
    <w:rsid w:val="00C11C75"/>
    <w:rsid w:val="00C120C0"/>
    <w:rsid w:val="00C12381"/>
    <w:rsid w:val="00C124F9"/>
    <w:rsid w:val="00C12589"/>
    <w:rsid w:val="00C126D8"/>
    <w:rsid w:val="00C1293D"/>
    <w:rsid w:val="00C12950"/>
    <w:rsid w:val="00C12A7B"/>
    <w:rsid w:val="00C12AD4"/>
    <w:rsid w:val="00C132F5"/>
    <w:rsid w:val="00C13C6F"/>
    <w:rsid w:val="00C13F1E"/>
    <w:rsid w:val="00C141E1"/>
    <w:rsid w:val="00C1462C"/>
    <w:rsid w:val="00C1483E"/>
    <w:rsid w:val="00C148B0"/>
    <w:rsid w:val="00C14996"/>
    <w:rsid w:val="00C14A65"/>
    <w:rsid w:val="00C14C9F"/>
    <w:rsid w:val="00C14D85"/>
    <w:rsid w:val="00C152AA"/>
    <w:rsid w:val="00C152B0"/>
    <w:rsid w:val="00C156D8"/>
    <w:rsid w:val="00C15A8D"/>
    <w:rsid w:val="00C15B28"/>
    <w:rsid w:val="00C15FA1"/>
    <w:rsid w:val="00C162C5"/>
    <w:rsid w:val="00C16941"/>
    <w:rsid w:val="00C16A59"/>
    <w:rsid w:val="00C16AC2"/>
    <w:rsid w:val="00C16DBD"/>
    <w:rsid w:val="00C16F20"/>
    <w:rsid w:val="00C16FCB"/>
    <w:rsid w:val="00C1706C"/>
    <w:rsid w:val="00C17094"/>
    <w:rsid w:val="00C172B8"/>
    <w:rsid w:val="00C17895"/>
    <w:rsid w:val="00C17A24"/>
    <w:rsid w:val="00C17D14"/>
    <w:rsid w:val="00C17EC2"/>
    <w:rsid w:val="00C203C4"/>
    <w:rsid w:val="00C20798"/>
    <w:rsid w:val="00C20848"/>
    <w:rsid w:val="00C20BF1"/>
    <w:rsid w:val="00C20C41"/>
    <w:rsid w:val="00C21008"/>
    <w:rsid w:val="00C2148F"/>
    <w:rsid w:val="00C2168C"/>
    <w:rsid w:val="00C216A0"/>
    <w:rsid w:val="00C2174F"/>
    <w:rsid w:val="00C2192D"/>
    <w:rsid w:val="00C21BB6"/>
    <w:rsid w:val="00C21BEB"/>
    <w:rsid w:val="00C21D27"/>
    <w:rsid w:val="00C21D49"/>
    <w:rsid w:val="00C21E07"/>
    <w:rsid w:val="00C2217B"/>
    <w:rsid w:val="00C22293"/>
    <w:rsid w:val="00C223EE"/>
    <w:rsid w:val="00C229AE"/>
    <w:rsid w:val="00C22AFF"/>
    <w:rsid w:val="00C22B73"/>
    <w:rsid w:val="00C22C4A"/>
    <w:rsid w:val="00C22FA0"/>
    <w:rsid w:val="00C23653"/>
    <w:rsid w:val="00C23692"/>
    <w:rsid w:val="00C2395C"/>
    <w:rsid w:val="00C23C92"/>
    <w:rsid w:val="00C23D13"/>
    <w:rsid w:val="00C23F54"/>
    <w:rsid w:val="00C24258"/>
    <w:rsid w:val="00C242EF"/>
    <w:rsid w:val="00C24998"/>
    <w:rsid w:val="00C24A4E"/>
    <w:rsid w:val="00C24C4C"/>
    <w:rsid w:val="00C24EE4"/>
    <w:rsid w:val="00C25015"/>
    <w:rsid w:val="00C25149"/>
    <w:rsid w:val="00C25265"/>
    <w:rsid w:val="00C25550"/>
    <w:rsid w:val="00C25767"/>
    <w:rsid w:val="00C25820"/>
    <w:rsid w:val="00C25C34"/>
    <w:rsid w:val="00C25D23"/>
    <w:rsid w:val="00C25FE1"/>
    <w:rsid w:val="00C263CE"/>
    <w:rsid w:val="00C265EB"/>
    <w:rsid w:val="00C2685F"/>
    <w:rsid w:val="00C26BAE"/>
    <w:rsid w:val="00C26CF4"/>
    <w:rsid w:val="00C2701E"/>
    <w:rsid w:val="00C270F0"/>
    <w:rsid w:val="00C2710E"/>
    <w:rsid w:val="00C27152"/>
    <w:rsid w:val="00C273D4"/>
    <w:rsid w:val="00C276EA"/>
    <w:rsid w:val="00C27A22"/>
    <w:rsid w:val="00C27C4A"/>
    <w:rsid w:val="00C27CAA"/>
    <w:rsid w:val="00C27D3D"/>
    <w:rsid w:val="00C30117"/>
    <w:rsid w:val="00C301C2"/>
    <w:rsid w:val="00C303F0"/>
    <w:rsid w:val="00C305B8"/>
    <w:rsid w:val="00C30897"/>
    <w:rsid w:val="00C30A94"/>
    <w:rsid w:val="00C30D4F"/>
    <w:rsid w:val="00C30E4A"/>
    <w:rsid w:val="00C31601"/>
    <w:rsid w:val="00C3184E"/>
    <w:rsid w:val="00C31D2A"/>
    <w:rsid w:val="00C31D86"/>
    <w:rsid w:val="00C31DBA"/>
    <w:rsid w:val="00C3217D"/>
    <w:rsid w:val="00C32180"/>
    <w:rsid w:val="00C3295E"/>
    <w:rsid w:val="00C32F33"/>
    <w:rsid w:val="00C33540"/>
    <w:rsid w:val="00C33C08"/>
    <w:rsid w:val="00C33DE1"/>
    <w:rsid w:val="00C33E18"/>
    <w:rsid w:val="00C340F2"/>
    <w:rsid w:val="00C34468"/>
    <w:rsid w:val="00C3453A"/>
    <w:rsid w:val="00C34579"/>
    <w:rsid w:val="00C34656"/>
    <w:rsid w:val="00C34A1E"/>
    <w:rsid w:val="00C34AE2"/>
    <w:rsid w:val="00C34BBE"/>
    <w:rsid w:val="00C34EA5"/>
    <w:rsid w:val="00C34F86"/>
    <w:rsid w:val="00C357CE"/>
    <w:rsid w:val="00C35900"/>
    <w:rsid w:val="00C35DF8"/>
    <w:rsid w:val="00C36018"/>
    <w:rsid w:val="00C36037"/>
    <w:rsid w:val="00C36144"/>
    <w:rsid w:val="00C3638D"/>
    <w:rsid w:val="00C364A1"/>
    <w:rsid w:val="00C36622"/>
    <w:rsid w:val="00C3697C"/>
    <w:rsid w:val="00C369EC"/>
    <w:rsid w:val="00C36D8C"/>
    <w:rsid w:val="00C36D99"/>
    <w:rsid w:val="00C371DB"/>
    <w:rsid w:val="00C37294"/>
    <w:rsid w:val="00C373A1"/>
    <w:rsid w:val="00C374ED"/>
    <w:rsid w:val="00C37603"/>
    <w:rsid w:val="00C3761B"/>
    <w:rsid w:val="00C3766F"/>
    <w:rsid w:val="00C376FB"/>
    <w:rsid w:val="00C378A5"/>
    <w:rsid w:val="00C37CFA"/>
    <w:rsid w:val="00C401CF"/>
    <w:rsid w:val="00C40423"/>
    <w:rsid w:val="00C406C2"/>
    <w:rsid w:val="00C40D0D"/>
    <w:rsid w:val="00C40E78"/>
    <w:rsid w:val="00C41109"/>
    <w:rsid w:val="00C41143"/>
    <w:rsid w:val="00C41177"/>
    <w:rsid w:val="00C412F8"/>
    <w:rsid w:val="00C41885"/>
    <w:rsid w:val="00C41F2C"/>
    <w:rsid w:val="00C41FD8"/>
    <w:rsid w:val="00C4233F"/>
    <w:rsid w:val="00C4257A"/>
    <w:rsid w:val="00C425A6"/>
    <w:rsid w:val="00C42878"/>
    <w:rsid w:val="00C429BB"/>
    <w:rsid w:val="00C42B43"/>
    <w:rsid w:val="00C42C03"/>
    <w:rsid w:val="00C4323B"/>
    <w:rsid w:val="00C43345"/>
    <w:rsid w:val="00C433A3"/>
    <w:rsid w:val="00C43428"/>
    <w:rsid w:val="00C43449"/>
    <w:rsid w:val="00C4378E"/>
    <w:rsid w:val="00C43840"/>
    <w:rsid w:val="00C43D98"/>
    <w:rsid w:val="00C43DBD"/>
    <w:rsid w:val="00C43FC0"/>
    <w:rsid w:val="00C4408F"/>
    <w:rsid w:val="00C44702"/>
    <w:rsid w:val="00C447D0"/>
    <w:rsid w:val="00C44845"/>
    <w:rsid w:val="00C4486E"/>
    <w:rsid w:val="00C450A9"/>
    <w:rsid w:val="00C4539A"/>
    <w:rsid w:val="00C455D1"/>
    <w:rsid w:val="00C46127"/>
    <w:rsid w:val="00C462CD"/>
    <w:rsid w:val="00C464E7"/>
    <w:rsid w:val="00C467D8"/>
    <w:rsid w:val="00C4690C"/>
    <w:rsid w:val="00C474B1"/>
    <w:rsid w:val="00C476DC"/>
    <w:rsid w:val="00C47875"/>
    <w:rsid w:val="00C478A0"/>
    <w:rsid w:val="00C47D45"/>
    <w:rsid w:val="00C50238"/>
    <w:rsid w:val="00C50269"/>
    <w:rsid w:val="00C504A2"/>
    <w:rsid w:val="00C5075F"/>
    <w:rsid w:val="00C50A0B"/>
    <w:rsid w:val="00C50AFF"/>
    <w:rsid w:val="00C50B48"/>
    <w:rsid w:val="00C50C41"/>
    <w:rsid w:val="00C50CBC"/>
    <w:rsid w:val="00C510CC"/>
    <w:rsid w:val="00C51C12"/>
    <w:rsid w:val="00C51EB1"/>
    <w:rsid w:val="00C52082"/>
    <w:rsid w:val="00C52160"/>
    <w:rsid w:val="00C5226E"/>
    <w:rsid w:val="00C52345"/>
    <w:rsid w:val="00C52589"/>
    <w:rsid w:val="00C52645"/>
    <w:rsid w:val="00C5291A"/>
    <w:rsid w:val="00C52976"/>
    <w:rsid w:val="00C529E6"/>
    <w:rsid w:val="00C52AC9"/>
    <w:rsid w:val="00C52AE3"/>
    <w:rsid w:val="00C52CFB"/>
    <w:rsid w:val="00C531EB"/>
    <w:rsid w:val="00C533A5"/>
    <w:rsid w:val="00C53693"/>
    <w:rsid w:val="00C53778"/>
    <w:rsid w:val="00C53857"/>
    <w:rsid w:val="00C53A69"/>
    <w:rsid w:val="00C53B58"/>
    <w:rsid w:val="00C53D77"/>
    <w:rsid w:val="00C53DFA"/>
    <w:rsid w:val="00C53E41"/>
    <w:rsid w:val="00C53ED7"/>
    <w:rsid w:val="00C540EA"/>
    <w:rsid w:val="00C5411F"/>
    <w:rsid w:val="00C54292"/>
    <w:rsid w:val="00C54438"/>
    <w:rsid w:val="00C54714"/>
    <w:rsid w:val="00C551D9"/>
    <w:rsid w:val="00C55561"/>
    <w:rsid w:val="00C555A5"/>
    <w:rsid w:val="00C555B7"/>
    <w:rsid w:val="00C55B79"/>
    <w:rsid w:val="00C55EC6"/>
    <w:rsid w:val="00C56154"/>
    <w:rsid w:val="00C56164"/>
    <w:rsid w:val="00C56A07"/>
    <w:rsid w:val="00C56CF4"/>
    <w:rsid w:val="00C56D37"/>
    <w:rsid w:val="00C56DFB"/>
    <w:rsid w:val="00C56E0B"/>
    <w:rsid w:val="00C56FAB"/>
    <w:rsid w:val="00C570CD"/>
    <w:rsid w:val="00C573FE"/>
    <w:rsid w:val="00C574D6"/>
    <w:rsid w:val="00C57639"/>
    <w:rsid w:val="00C57928"/>
    <w:rsid w:val="00C57D4D"/>
    <w:rsid w:val="00C57D65"/>
    <w:rsid w:val="00C57EEC"/>
    <w:rsid w:val="00C601E4"/>
    <w:rsid w:val="00C602DA"/>
    <w:rsid w:val="00C60312"/>
    <w:rsid w:val="00C60319"/>
    <w:rsid w:val="00C606CF"/>
    <w:rsid w:val="00C60CBD"/>
    <w:rsid w:val="00C60E48"/>
    <w:rsid w:val="00C60FDF"/>
    <w:rsid w:val="00C610FF"/>
    <w:rsid w:val="00C6133C"/>
    <w:rsid w:val="00C61492"/>
    <w:rsid w:val="00C61500"/>
    <w:rsid w:val="00C615BC"/>
    <w:rsid w:val="00C61659"/>
    <w:rsid w:val="00C619CC"/>
    <w:rsid w:val="00C62051"/>
    <w:rsid w:val="00C620F9"/>
    <w:rsid w:val="00C621F8"/>
    <w:rsid w:val="00C6227F"/>
    <w:rsid w:val="00C62294"/>
    <w:rsid w:val="00C6243C"/>
    <w:rsid w:val="00C62858"/>
    <w:rsid w:val="00C629DA"/>
    <w:rsid w:val="00C62D5A"/>
    <w:rsid w:val="00C62DDE"/>
    <w:rsid w:val="00C62F29"/>
    <w:rsid w:val="00C62FB9"/>
    <w:rsid w:val="00C63399"/>
    <w:rsid w:val="00C63651"/>
    <w:rsid w:val="00C63892"/>
    <w:rsid w:val="00C63E27"/>
    <w:rsid w:val="00C63F3A"/>
    <w:rsid w:val="00C6405C"/>
    <w:rsid w:val="00C6412B"/>
    <w:rsid w:val="00C642C0"/>
    <w:rsid w:val="00C64CE0"/>
    <w:rsid w:val="00C64D9B"/>
    <w:rsid w:val="00C6501C"/>
    <w:rsid w:val="00C6508F"/>
    <w:rsid w:val="00C652A3"/>
    <w:rsid w:val="00C654A1"/>
    <w:rsid w:val="00C6553C"/>
    <w:rsid w:val="00C65541"/>
    <w:rsid w:val="00C65832"/>
    <w:rsid w:val="00C660C4"/>
    <w:rsid w:val="00C6635C"/>
    <w:rsid w:val="00C667CE"/>
    <w:rsid w:val="00C66D14"/>
    <w:rsid w:val="00C66E2D"/>
    <w:rsid w:val="00C67089"/>
    <w:rsid w:val="00C6710E"/>
    <w:rsid w:val="00C6768E"/>
    <w:rsid w:val="00C67839"/>
    <w:rsid w:val="00C67A2A"/>
    <w:rsid w:val="00C67A5F"/>
    <w:rsid w:val="00C67B36"/>
    <w:rsid w:val="00C70059"/>
    <w:rsid w:val="00C703B2"/>
    <w:rsid w:val="00C7044B"/>
    <w:rsid w:val="00C704EE"/>
    <w:rsid w:val="00C706DF"/>
    <w:rsid w:val="00C70DDE"/>
    <w:rsid w:val="00C713CE"/>
    <w:rsid w:val="00C719C0"/>
    <w:rsid w:val="00C71AA9"/>
    <w:rsid w:val="00C71B04"/>
    <w:rsid w:val="00C71E5A"/>
    <w:rsid w:val="00C720C9"/>
    <w:rsid w:val="00C72164"/>
    <w:rsid w:val="00C722D2"/>
    <w:rsid w:val="00C7240B"/>
    <w:rsid w:val="00C72502"/>
    <w:rsid w:val="00C728BE"/>
    <w:rsid w:val="00C72BD8"/>
    <w:rsid w:val="00C72CD3"/>
    <w:rsid w:val="00C7308E"/>
    <w:rsid w:val="00C7325F"/>
    <w:rsid w:val="00C73A47"/>
    <w:rsid w:val="00C73A89"/>
    <w:rsid w:val="00C73BEF"/>
    <w:rsid w:val="00C74165"/>
    <w:rsid w:val="00C7474F"/>
    <w:rsid w:val="00C74AB4"/>
    <w:rsid w:val="00C74F86"/>
    <w:rsid w:val="00C754B5"/>
    <w:rsid w:val="00C75585"/>
    <w:rsid w:val="00C757DE"/>
    <w:rsid w:val="00C75A92"/>
    <w:rsid w:val="00C75C27"/>
    <w:rsid w:val="00C7618B"/>
    <w:rsid w:val="00C76581"/>
    <w:rsid w:val="00C7659E"/>
    <w:rsid w:val="00C76A47"/>
    <w:rsid w:val="00C76A48"/>
    <w:rsid w:val="00C76C95"/>
    <w:rsid w:val="00C77544"/>
    <w:rsid w:val="00C77820"/>
    <w:rsid w:val="00C77D23"/>
    <w:rsid w:val="00C77D82"/>
    <w:rsid w:val="00C80220"/>
    <w:rsid w:val="00C80524"/>
    <w:rsid w:val="00C8081D"/>
    <w:rsid w:val="00C808BA"/>
    <w:rsid w:val="00C81717"/>
    <w:rsid w:val="00C819FC"/>
    <w:rsid w:val="00C81A12"/>
    <w:rsid w:val="00C81CF4"/>
    <w:rsid w:val="00C81DAF"/>
    <w:rsid w:val="00C81EBA"/>
    <w:rsid w:val="00C8205B"/>
    <w:rsid w:val="00C82225"/>
    <w:rsid w:val="00C82636"/>
    <w:rsid w:val="00C82730"/>
    <w:rsid w:val="00C828A7"/>
    <w:rsid w:val="00C829B2"/>
    <w:rsid w:val="00C82A7E"/>
    <w:rsid w:val="00C82BD7"/>
    <w:rsid w:val="00C82F88"/>
    <w:rsid w:val="00C82FF6"/>
    <w:rsid w:val="00C83519"/>
    <w:rsid w:val="00C83717"/>
    <w:rsid w:val="00C837D6"/>
    <w:rsid w:val="00C83874"/>
    <w:rsid w:val="00C83BC1"/>
    <w:rsid w:val="00C83E39"/>
    <w:rsid w:val="00C83EDB"/>
    <w:rsid w:val="00C83FC7"/>
    <w:rsid w:val="00C84109"/>
    <w:rsid w:val="00C8428C"/>
    <w:rsid w:val="00C844F3"/>
    <w:rsid w:val="00C84564"/>
    <w:rsid w:val="00C84948"/>
    <w:rsid w:val="00C84990"/>
    <w:rsid w:val="00C849F0"/>
    <w:rsid w:val="00C84C4D"/>
    <w:rsid w:val="00C84CF0"/>
    <w:rsid w:val="00C851CA"/>
    <w:rsid w:val="00C852D9"/>
    <w:rsid w:val="00C85433"/>
    <w:rsid w:val="00C85813"/>
    <w:rsid w:val="00C85825"/>
    <w:rsid w:val="00C859EE"/>
    <w:rsid w:val="00C85C52"/>
    <w:rsid w:val="00C85D94"/>
    <w:rsid w:val="00C85EC8"/>
    <w:rsid w:val="00C861C1"/>
    <w:rsid w:val="00C86730"/>
    <w:rsid w:val="00C86911"/>
    <w:rsid w:val="00C86D91"/>
    <w:rsid w:val="00C86EA9"/>
    <w:rsid w:val="00C873A0"/>
    <w:rsid w:val="00C873E3"/>
    <w:rsid w:val="00C87AE9"/>
    <w:rsid w:val="00C87EF1"/>
    <w:rsid w:val="00C90020"/>
    <w:rsid w:val="00C902E5"/>
    <w:rsid w:val="00C905AB"/>
    <w:rsid w:val="00C90620"/>
    <w:rsid w:val="00C9087F"/>
    <w:rsid w:val="00C90A67"/>
    <w:rsid w:val="00C90C6E"/>
    <w:rsid w:val="00C90CCC"/>
    <w:rsid w:val="00C90E30"/>
    <w:rsid w:val="00C90F13"/>
    <w:rsid w:val="00C90F36"/>
    <w:rsid w:val="00C91121"/>
    <w:rsid w:val="00C913A6"/>
    <w:rsid w:val="00C913F8"/>
    <w:rsid w:val="00C91971"/>
    <w:rsid w:val="00C91BE0"/>
    <w:rsid w:val="00C91D56"/>
    <w:rsid w:val="00C91DD6"/>
    <w:rsid w:val="00C91F33"/>
    <w:rsid w:val="00C921E0"/>
    <w:rsid w:val="00C92772"/>
    <w:rsid w:val="00C92F42"/>
    <w:rsid w:val="00C92FD1"/>
    <w:rsid w:val="00C931DC"/>
    <w:rsid w:val="00C93588"/>
    <w:rsid w:val="00C93648"/>
    <w:rsid w:val="00C9377B"/>
    <w:rsid w:val="00C93A7D"/>
    <w:rsid w:val="00C93DA2"/>
    <w:rsid w:val="00C94245"/>
    <w:rsid w:val="00C943BE"/>
    <w:rsid w:val="00C9477C"/>
    <w:rsid w:val="00C94833"/>
    <w:rsid w:val="00C94834"/>
    <w:rsid w:val="00C949A1"/>
    <w:rsid w:val="00C94A8F"/>
    <w:rsid w:val="00C953CF"/>
    <w:rsid w:val="00C9549F"/>
    <w:rsid w:val="00C95617"/>
    <w:rsid w:val="00C959EF"/>
    <w:rsid w:val="00C95B62"/>
    <w:rsid w:val="00C95B9E"/>
    <w:rsid w:val="00C95BE1"/>
    <w:rsid w:val="00C95C83"/>
    <w:rsid w:val="00C95E5C"/>
    <w:rsid w:val="00C95F0B"/>
    <w:rsid w:val="00C95F16"/>
    <w:rsid w:val="00C9603C"/>
    <w:rsid w:val="00C961DC"/>
    <w:rsid w:val="00C96390"/>
    <w:rsid w:val="00C964E4"/>
    <w:rsid w:val="00C96663"/>
    <w:rsid w:val="00C96912"/>
    <w:rsid w:val="00C96B02"/>
    <w:rsid w:val="00C96D65"/>
    <w:rsid w:val="00C96EE9"/>
    <w:rsid w:val="00C974D7"/>
    <w:rsid w:val="00C97F4E"/>
    <w:rsid w:val="00CA0366"/>
    <w:rsid w:val="00CA03F4"/>
    <w:rsid w:val="00CA0528"/>
    <w:rsid w:val="00CA05EB"/>
    <w:rsid w:val="00CA05FA"/>
    <w:rsid w:val="00CA063A"/>
    <w:rsid w:val="00CA06FD"/>
    <w:rsid w:val="00CA0736"/>
    <w:rsid w:val="00CA081D"/>
    <w:rsid w:val="00CA0F33"/>
    <w:rsid w:val="00CA10E4"/>
    <w:rsid w:val="00CA132D"/>
    <w:rsid w:val="00CA1693"/>
    <w:rsid w:val="00CA1A94"/>
    <w:rsid w:val="00CA1BFA"/>
    <w:rsid w:val="00CA1F9D"/>
    <w:rsid w:val="00CA211B"/>
    <w:rsid w:val="00CA22BA"/>
    <w:rsid w:val="00CA236E"/>
    <w:rsid w:val="00CA237C"/>
    <w:rsid w:val="00CA2531"/>
    <w:rsid w:val="00CA279A"/>
    <w:rsid w:val="00CA2AA8"/>
    <w:rsid w:val="00CA2D19"/>
    <w:rsid w:val="00CA323A"/>
    <w:rsid w:val="00CA3381"/>
    <w:rsid w:val="00CA36DD"/>
    <w:rsid w:val="00CA3B86"/>
    <w:rsid w:val="00CA3F31"/>
    <w:rsid w:val="00CA3F8B"/>
    <w:rsid w:val="00CA418F"/>
    <w:rsid w:val="00CA4524"/>
    <w:rsid w:val="00CA471E"/>
    <w:rsid w:val="00CA49CE"/>
    <w:rsid w:val="00CA4A3E"/>
    <w:rsid w:val="00CA4B98"/>
    <w:rsid w:val="00CA521B"/>
    <w:rsid w:val="00CA5551"/>
    <w:rsid w:val="00CA56F9"/>
    <w:rsid w:val="00CA57A3"/>
    <w:rsid w:val="00CA5A2D"/>
    <w:rsid w:val="00CA5A48"/>
    <w:rsid w:val="00CA5B61"/>
    <w:rsid w:val="00CA5C16"/>
    <w:rsid w:val="00CA5CF8"/>
    <w:rsid w:val="00CA5F1E"/>
    <w:rsid w:val="00CA6200"/>
    <w:rsid w:val="00CA66E9"/>
    <w:rsid w:val="00CA6717"/>
    <w:rsid w:val="00CA6ADB"/>
    <w:rsid w:val="00CA6BDB"/>
    <w:rsid w:val="00CA6DDC"/>
    <w:rsid w:val="00CA6FDD"/>
    <w:rsid w:val="00CA7011"/>
    <w:rsid w:val="00CA70DF"/>
    <w:rsid w:val="00CA72C2"/>
    <w:rsid w:val="00CA742B"/>
    <w:rsid w:val="00CA79BD"/>
    <w:rsid w:val="00CA7E9A"/>
    <w:rsid w:val="00CA7FD1"/>
    <w:rsid w:val="00CB0143"/>
    <w:rsid w:val="00CB0391"/>
    <w:rsid w:val="00CB03DA"/>
    <w:rsid w:val="00CB0509"/>
    <w:rsid w:val="00CB0612"/>
    <w:rsid w:val="00CB0A65"/>
    <w:rsid w:val="00CB0C58"/>
    <w:rsid w:val="00CB0E35"/>
    <w:rsid w:val="00CB102F"/>
    <w:rsid w:val="00CB10A3"/>
    <w:rsid w:val="00CB1530"/>
    <w:rsid w:val="00CB1998"/>
    <w:rsid w:val="00CB1A22"/>
    <w:rsid w:val="00CB1AB3"/>
    <w:rsid w:val="00CB1BC3"/>
    <w:rsid w:val="00CB1CE2"/>
    <w:rsid w:val="00CB1F64"/>
    <w:rsid w:val="00CB1FA3"/>
    <w:rsid w:val="00CB1FBC"/>
    <w:rsid w:val="00CB2014"/>
    <w:rsid w:val="00CB2309"/>
    <w:rsid w:val="00CB237D"/>
    <w:rsid w:val="00CB26D0"/>
    <w:rsid w:val="00CB28E8"/>
    <w:rsid w:val="00CB299A"/>
    <w:rsid w:val="00CB2A73"/>
    <w:rsid w:val="00CB2B02"/>
    <w:rsid w:val="00CB2E44"/>
    <w:rsid w:val="00CB301E"/>
    <w:rsid w:val="00CB34B6"/>
    <w:rsid w:val="00CB3616"/>
    <w:rsid w:val="00CB37B1"/>
    <w:rsid w:val="00CB38EE"/>
    <w:rsid w:val="00CB3B40"/>
    <w:rsid w:val="00CB41B2"/>
    <w:rsid w:val="00CB47E5"/>
    <w:rsid w:val="00CB4C1A"/>
    <w:rsid w:val="00CB4D8E"/>
    <w:rsid w:val="00CB50B3"/>
    <w:rsid w:val="00CB54CF"/>
    <w:rsid w:val="00CB5781"/>
    <w:rsid w:val="00CB586D"/>
    <w:rsid w:val="00CB59DB"/>
    <w:rsid w:val="00CB5C7F"/>
    <w:rsid w:val="00CB5DDC"/>
    <w:rsid w:val="00CB61FC"/>
    <w:rsid w:val="00CB64BE"/>
    <w:rsid w:val="00CB65B2"/>
    <w:rsid w:val="00CB65C3"/>
    <w:rsid w:val="00CB67A9"/>
    <w:rsid w:val="00CB67D3"/>
    <w:rsid w:val="00CB6812"/>
    <w:rsid w:val="00CB684C"/>
    <w:rsid w:val="00CB6855"/>
    <w:rsid w:val="00CB693B"/>
    <w:rsid w:val="00CB6BAF"/>
    <w:rsid w:val="00CB6DE2"/>
    <w:rsid w:val="00CB6F6A"/>
    <w:rsid w:val="00CB70B8"/>
    <w:rsid w:val="00CB70DD"/>
    <w:rsid w:val="00CB7118"/>
    <w:rsid w:val="00CB7290"/>
    <w:rsid w:val="00CB7526"/>
    <w:rsid w:val="00CB75DE"/>
    <w:rsid w:val="00CB7835"/>
    <w:rsid w:val="00CB7874"/>
    <w:rsid w:val="00CB7888"/>
    <w:rsid w:val="00CB7AFA"/>
    <w:rsid w:val="00CB7B9A"/>
    <w:rsid w:val="00CB7F12"/>
    <w:rsid w:val="00CC055D"/>
    <w:rsid w:val="00CC0BB8"/>
    <w:rsid w:val="00CC0CAE"/>
    <w:rsid w:val="00CC0F5E"/>
    <w:rsid w:val="00CC1371"/>
    <w:rsid w:val="00CC1502"/>
    <w:rsid w:val="00CC24B3"/>
    <w:rsid w:val="00CC2697"/>
    <w:rsid w:val="00CC2885"/>
    <w:rsid w:val="00CC2BD5"/>
    <w:rsid w:val="00CC2D1A"/>
    <w:rsid w:val="00CC2F74"/>
    <w:rsid w:val="00CC3003"/>
    <w:rsid w:val="00CC327F"/>
    <w:rsid w:val="00CC330A"/>
    <w:rsid w:val="00CC385A"/>
    <w:rsid w:val="00CC3A4C"/>
    <w:rsid w:val="00CC3A5C"/>
    <w:rsid w:val="00CC3D40"/>
    <w:rsid w:val="00CC4568"/>
    <w:rsid w:val="00CC4845"/>
    <w:rsid w:val="00CC4A36"/>
    <w:rsid w:val="00CC4B52"/>
    <w:rsid w:val="00CC50B2"/>
    <w:rsid w:val="00CC50D8"/>
    <w:rsid w:val="00CC5626"/>
    <w:rsid w:val="00CC579B"/>
    <w:rsid w:val="00CC5A10"/>
    <w:rsid w:val="00CC5DEA"/>
    <w:rsid w:val="00CC5E8E"/>
    <w:rsid w:val="00CC5EE9"/>
    <w:rsid w:val="00CC67ED"/>
    <w:rsid w:val="00CC6C64"/>
    <w:rsid w:val="00CC6CB1"/>
    <w:rsid w:val="00CC6D0A"/>
    <w:rsid w:val="00CC6E4E"/>
    <w:rsid w:val="00CC6FAE"/>
    <w:rsid w:val="00CC74AE"/>
    <w:rsid w:val="00CC74BB"/>
    <w:rsid w:val="00CC7818"/>
    <w:rsid w:val="00CC7961"/>
    <w:rsid w:val="00CC7C3C"/>
    <w:rsid w:val="00CC7D93"/>
    <w:rsid w:val="00CC7DDF"/>
    <w:rsid w:val="00CC7EB0"/>
    <w:rsid w:val="00CD006F"/>
    <w:rsid w:val="00CD033C"/>
    <w:rsid w:val="00CD043B"/>
    <w:rsid w:val="00CD043E"/>
    <w:rsid w:val="00CD0557"/>
    <w:rsid w:val="00CD07AC"/>
    <w:rsid w:val="00CD0BC3"/>
    <w:rsid w:val="00CD0D9D"/>
    <w:rsid w:val="00CD1092"/>
    <w:rsid w:val="00CD1413"/>
    <w:rsid w:val="00CD1C56"/>
    <w:rsid w:val="00CD2014"/>
    <w:rsid w:val="00CD2136"/>
    <w:rsid w:val="00CD2339"/>
    <w:rsid w:val="00CD25C3"/>
    <w:rsid w:val="00CD2933"/>
    <w:rsid w:val="00CD2ADE"/>
    <w:rsid w:val="00CD2F41"/>
    <w:rsid w:val="00CD337E"/>
    <w:rsid w:val="00CD3459"/>
    <w:rsid w:val="00CD34CC"/>
    <w:rsid w:val="00CD35A3"/>
    <w:rsid w:val="00CD3B6F"/>
    <w:rsid w:val="00CD3C8A"/>
    <w:rsid w:val="00CD3D3D"/>
    <w:rsid w:val="00CD4015"/>
    <w:rsid w:val="00CD4061"/>
    <w:rsid w:val="00CD431A"/>
    <w:rsid w:val="00CD46EA"/>
    <w:rsid w:val="00CD4E8F"/>
    <w:rsid w:val="00CD4F75"/>
    <w:rsid w:val="00CD5249"/>
    <w:rsid w:val="00CD5508"/>
    <w:rsid w:val="00CD58A3"/>
    <w:rsid w:val="00CD5A78"/>
    <w:rsid w:val="00CD5FF2"/>
    <w:rsid w:val="00CD6472"/>
    <w:rsid w:val="00CD69A4"/>
    <w:rsid w:val="00CD6B2C"/>
    <w:rsid w:val="00CD6C71"/>
    <w:rsid w:val="00CD6E23"/>
    <w:rsid w:val="00CD6E43"/>
    <w:rsid w:val="00CD73F8"/>
    <w:rsid w:val="00CD7A5C"/>
    <w:rsid w:val="00CE0530"/>
    <w:rsid w:val="00CE06F5"/>
    <w:rsid w:val="00CE0875"/>
    <w:rsid w:val="00CE0984"/>
    <w:rsid w:val="00CE0CBA"/>
    <w:rsid w:val="00CE0EA1"/>
    <w:rsid w:val="00CE0EAB"/>
    <w:rsid w:val="00CE103F"/>
    <w:rsid w:val="00CE117F"/>
    <w:rsid w:val="00CE14D9"/>
    <w:rsid w:val="00CE1958"/>
    <w:rsid w:val="00CE1D2D"/>
    <w:rsid w:val="00CE21DB"/>
    <w:rsid w:val="00CE2320"/>
    <w:rsid w:val="00CE2429"/>
    <w:rsid w:val="00CE261D"/>
    <w:rsid w:val="00CE2692"/>
    <w:rsid w:val="00CE27C1"/>
    <w:rsid w:val="00CE27E2"/>
    <w:rsid w:val="00CE29DC"/>
    <w:rsid w:val="00CE2C55"/>
    <w:rsid w:val="00CE2CCD"/>
    <w:rsid w:val="00CE2E13"/>
    <w:rsid w:val="00CE35BC"/>
    <w:rsid w:val="00CE36B7"/>
    <w:rsid w:val="00CE3A7F"/>
    <w:rsid w:val="00CE3B17"/>
    <w:rsid w:val="00CE3F40"/>
    <w:rsid w:val="00CE459B"/>
    <w:rsid w:val="00CE4D6B"/>
    <w:rsid w:val="00CE5138"/>
    <w:rsid w:val="00CE55D2"/>
    <w:rsid w:val="00CE58EC"/>
    <w:rsid w:val="00CE6080"/>
    <w:rsid w:val="00CE6354"/>
    <w:rsid w:val="00CE6A23"/>
    <w:rsid w:val="00CE6ABE"/>
    <w:rsid w:val="00CE6DF8"/>
    <w:rsid w:val="00CE7745"/>
    <w:rsid w:val="00CE77CE"/>
    <w:rsid w:val="00CE7D96"/>
    <w:rsid w:val="00CE7E5A"/>
    <w:rsid w:val="00CF001E"/>
    <w:rsid w:val="00CF00B7"/>
    <w:rsid w:val="00CF013C"/>
    <w:rsid w:val="00CF08CA"/>
    <w:rsid w:val="00CF0928"/>
    <w:rsid w:val="00CF0A3B"/>
    <w:rsid w:val="00CF0AF7"/>
    <w:rsid w:val="00CF0E63"/>
    <w:rsid w:val="00CF0FC1"/>
    <w:rsid w:val="00CF1037"/>
    <w:rsid w:val="00CF104E"/>
    <w:rsid w:val="00CF1129"/>
    <w:rsid w:val="00CF12E3"/>
    <w:rsid w:val="00CF1984"/>
    <w:rsid w:val="00CF1998"/>
    <w:rsid w:val="00CF1C71"/>
    <w:rsid w:val="00CF201A"/>
    <w:rsid w:val="00CF254F"/>
    <w:rsid w:val="00CF330F"/>
    <w:rsid w:val="00CF343D"/>
    <w:rsid w:val="00CF3528"/>
    <w:rsid w:val="00CF354D"/>
    <w:rsid w:val="00CF3727"/>
    <w:rsid w:val="00CF3A51"/>
    <w:rsid w:val="00CF4153"/>
    <w:rsid w:val="00CF4888"/>
    <w:rsid w:val="00CF4890"/>
    <w:rsid w:val="00CF4957"/>
    <w:rsid w:val="00CF4DF1"/>
    <w:rsid w:val="00CF4FCB"/>
    <w:rsid w:val="00CF507E"/>
    <w:rsid w:val="00CF52F1"/>
    <w:rsid w:val="00CF603E"/>
    <w:rsid w:val="00CF629C"/>
    <w:rsid w:val="00CF642D"/>
    <w:rsid w:val="00CF66D5"/>
    <w:rsid w:val="00CF6711"/>
    <w:rsid w:val="00CF6BDD"/>
    <w:rsid w:val="00CF6DE6"/>
    <w:rsid w:val="00CF6EDA"/>
    <w:rsid w:val="00CF7375"/>
    <w:rsid w:val="00CF73E3"/>
    <w:rsid w:val="00CF750B"/>
    <w:rsid w:val="00CF7790"/>
    <w:rsid w:val="00CF7EC6"/>
    <w:rsid w:val="00D0039F"/>
    <w:rsid w:val="00D00515"/>
    <w:rsid w:val="00D00594"/>
    <w:rsid w:val="00D00ADA"/>
    <w:rsid w:val="00D00B3B"/>
    <w:rsid w:val="00D00DD7"/>
    <w:rsid w:val="00D016D2"/>
    <w:rsid w:val="00D0180D"/>
    <w:rsid w:val="00D01A82"/>
    <w:rsid w:val="00D01AD2"/>
    <w:rsid w:val="00D01E77"/>
    <w:rsid w:val="00D01ED9"/>
    <w:rsid w:val="00D02204"/>
    <w:rsid w:val="00D024B8"/>
    <w:rsid w:val="00D02543"/>
    <w:rsid w:val="00D027FD"/>
    <w:rsid w:val="00D02DF0"/>
    <w:rsid w:val="00D03010"/>
    <w:rsid w:val="00D031A5"/>
    <w:rsid w:val="00D035F2"/>
    <w:rsid w:val="00D037C9"/>
    <w:rsid w:val="00D03D23"/>
    <w:rsid w:val="00D03DB6"/>
    <w:rsid w:val="00D03EFD"/>
    <w:rsid w:val="00D03F31"/>
    <w:rsid w:val="00D0457F"/>
    <w:rsid w:val="00D045D9"/>
    <w:rsid w:val="00D04AAB"/>
    <w:rsid w:val="00D04DF1"/>
    <w:rsid w:val="00D04ED2"/>
    <w:rsid w:val="00D051B8"/>
    <w:rsid w:val="00D0527A"/>
    <w:rsid w:val="00D057CE"/>
    <w:rsid w:val="00D05940"/>
    <w:rsid w:val="00D0599B"/>
    <w:rsid w:val="00D05C07"/>
    <w:rsid w:val="00D05CC2"/>
    <w:rsid w:val="00D05CD5"/>
    <w:rsid w:val="00D05D5D"/>
    <w:rsid w:val="00D0619D"/>
    <w:rsid w:val="00D06360"/>
    <w:rsid w:val="00D064B4"/>
    <w:rsid w:val="00D065AB"/>
    <w:rsid w:val="00D065AC"/>
    <w:rsid w:val="00D06910"/>
    <w:rsid w:val="00D06BA0"/>
    <w:rsid w:val="00D07A91"/>
    <w:rsid w:val="00D07AD3"/>
    <w:rsid w:val="00D07DFC"/>
    <w:rsid w:val="00D07F11"/>
    <w:rsid w:val="00D1004A"/>
    <w:rsid w:val="00D102C4"/>
    <w:rsid w:val="00D10693"/>
    <w:rsid w:val="00D10790"/>
    <w:rsid w:val="00D108C6"/>
    <w:rsid w:val="00D10B85"/>
    <w:rsid w:val="00D10B8D"/>
    <w:rsid w:val="00D10D0D"/>
    <w:rsid w:val="00D1105D"/>
    <w:rsid w:val="00D11192"/>
    <w:rsid w:val="00D114A7"/>
    <w:rsid w:val="00D11999"/>
    <w:rsid w:val="00D11EC2"/>
    <w:rsid w:val="00D1203E"/>
    <w:rsid w:val="00D12420"/>
    <w:rsid w:val="00D12892"/>
    <w:rsid w:val="00D13004"/>
    <w:rsid w:val="00D13030"/>
    <w:rsid w:val="00D1325F"/>
    <w:rsid w:val="00D13276"/>
    <w:rsid w:val="00D133F9"/>
    <w:rsid w:val="00D13624"/>
    <w:rsid w:val="00D13A97"/>
    <w:rsid w:val="00D13B67"/>
    <w:rsid w:val="00D14114"/>
    <w:rsid w:val="00D14A97"/>
    <w:rsid w:val="00D15492"/>
    <w:rsid w:val="00D1552C"/>
    <w:rsid w:val="00D15889"/>
    <w:rsid w:val="00D158AE"/>
    <w:rsid w:val="00D15A6F"/>
    <w:rsid w:val="00D15AD7"/>
    <w:rsid w:val="00D15BD8"/>
    <w:rsid w:val="00D15FD4"/>
    <w:rsid w:val="00D162A8"/>
    <w:rsid w:val="00D16915"/>
    <w:rsid w:val="00D16A93"/>
    <w:rsid w:val="00D16DEF"/>
    <w:rsid w:val="00D16E93"/>
    <w:rsid w:val="00D17131"/>
    <w:rsid w:val="00D17B36"/>
    <w:rsid w:val="00D17DC5"/>
    <w:rsid w:val="00D17DD2"/>
    <w:rsid w:val="00D208F5"/>
    <w:rsid w:val="00D20AF6"/>
    <w:rsid w:val="00D20B40"/>
    <w:rsid w:val="00D21117"/>
    <w:rsid w:val="00D21BE8"/>
    <w:rsid w:val="00D21C35"/>
    <w:rsid w:val="00D22085"/>
    <w:rsid w:val="00D2222A"/>
    <w:rsid w:val="00D22A0C"/>
    <w:rsid w:val="00D22AFA"/>
    <w:rsid w:val="00D22B73"/>
    <w:rsid w:val="00D22C05"/>
    <w:rsid w:val="00D22EE6"/>
    <w:rsid w:val="00D22FF7"/>
    <w:rsid w:val="00D231A6"/>
    <w:rsid w:val="00D23330"/>
    <w:rsid w:val="00D2355A"/>
    <w:rsid w:val="00D23569"/>
    <w:rsid w:val="00D236ED"/>
    <w:rsid w:val="00D23E50"/>
    <w:rsid w:val="00D24049"/>
    <w:rsid w:val="00D24FBF"/>
    <w:rsid w:val="00D24FF7"/>
    <w:rsid w:val="00D25093"/>
    <w:rsid w:val="00D25317"/>
    <w:rsid w:val="00D25C2D"/>
    <w:rsid w:val="00D25E9B"/>
    <w:rsid w:val="00D2647E"/>
    <w:rsid w:val="00D26962"/>
    <w:rsid w:val="00D26984"/>
    <w:rsid w:val="00D26C88"/>
    <w:rsid w:val="00D27387"/>
    <w:rsid w:val="00D27E40"/>
    <w:rsid w:val="00D27FF7"/>
    <w:rsid w:val="00D300DB"/>
    <w:rsid w:val="00D3035D"/>
    <w:rsid w:val="00D3073E"/>
    <w:rsid w:val="00D30849"/>
    <w:rsid w:val="00D30918"/>
    <w:rsid w:val="00D30B80"/>
    <w:rsid w:val="00D30D0B"/>
    <w:rsid w:val="00D30F3A"/>
    <w:rsid w:val="00D30FD8"/>
    <w:rsid w:val="00D31841"/>
    <w:rsid w:val="00D3186C"/>
    <w:rsid w:val="00D319F2"/>
    <w:rsid w:val="00D31C7E"/>
    <w:rsid w:val="00D31D18"/>
    <w:rsid w:val="00D3249E"/>
    <w:rsid w:val="00D328BC"/>
    <w:rsid w:val="00D329E3"/>
    <w:rsid w:val="00D32A6A"/>
    <w:rsid w:val="00D32CFD"/>
    <w:rsid w:val="00D32F9E"/>
    <w:rsid w:val="00D335BD"/>
    <w:rsid w:val="00D338F8"/>
    <w:rsid w:val="00D33AC1"/>
    <w:rsid w:val="00D33EAD"/>
    <w:rsid w:val="00D34271"/>
    <w:rsid w:val="00D34386"/>
    <w:rsid w:val="00D3471E"/>
    <w:rsid w:val="00D34A75"/>
    <w:rsid w:val="00D34B84"/>
    <w:rsid w:val="00D34BCD"/>
    <w:rsid w:val="00D34F31"/>
    <w:rsid w:val="00D35027"/>
    <w:rsid w:val="00D35309"/>
    <w:rsid w:val="00D3532C"/>
    <w:rsid w:val="00D354AA"/>
    <w:rsid w:val="00D35502"/>
    <w:rsid w:val="00D3554A"/>
    <w:rsid w:val="00D35688"/>
    <w:rsid w:val="00D35793"/>
    <w:rsid w:val="00D358A1"/>
    <w:rsid w:val="00D35931"/>
    <w:rsid w:val="00D35A46"/>
    <w:rsid w:val="00D35A7C"/>
    <w:rsid w:val="00D35D10"/>
    <w:rsid w:val="00D3642A"/>
    <w:rsid w:val="00D36436"/>
    <w:rsid w:val="00D3658C"/>
    <w:rsid w:val="00D36EDB"/>
    <w:rsid w:val="00D371F2"/>
    <w:rsid w:val="00D372EF"/>
    <w:rsid w:val="00D376E1"/>
    <w:rsid w:val="00D378A4"/>
    <w:rsid w:val="00D37A9B"/>
    <w:rsid w:val="00D37D5A"/>
    <w:rsid w:val="00D37F83"/>
    <w:rsid w:val="00D4009B"/>
    <w:rsid w:val="00D40357"/>
    <w:rsid w:val="00D40550"/>
    <w:rsid w:val="00D4059E"/>
    <w:rsid w:val="00D40745"/>
    <w:rsid w:val="00D407FF"/>
    <w:rsid w:val="00D40A81"/>
    <w:rsid w:val="00D40E61"/>
    <w:rsid w:val="00D411B6"/>
    <w:rsid w:val="00D4137C"/>
    <w:rsid w:val="00D414BD"/>
    <w:rsid w:val="00D414C2"/>
    <w:rsid w:val="00D4184A"/>
    <w:rsid w:val="00D41883"/>
    <w:rsid w:val="00D41F28"/>
    <w:rsid w:val="00D420B5"/>
    <w:rsid w:val="00D42117"/>
    <w:rsid w:val="00D4227C"/>
    <w:rsid w:val="00D426A9"/>
    <w:rsid w:val="00D427DC"/>
    <w:rsid w:val="00D43264"/>
    <w:rsid w:val="00D43725"/>
    <w:rsid w:val="00D43A55"/>
    <w:rsid w:val="00D43C1F"/>
    <w:rsid w:val="00D44073"/>
    <w:rsid w:val="00D444DA"/>
    <w:rsid w:val="00D44BE6"/>
    <w:rsid w:val="00D44DAC"/>
    <w:rsid w:val="00D45034"/>
    <w:rsid w:val="00D4540F"/>
    <w:rsid w:val="00D4546A"/>
    <w:rsid w:val="00D45A84"/>
    <w:rsid w:val="00D45B55"/>
    <w:rsid w:val="00D45B64"/>
    <w:rsid w:val="00D45F15"/>
    <w:rsid w:val="00D46272"/>
    <w:rsid w:val="00D46C42"/>
    <w:rsid w:val="00D4723F"/>
    <w:rsid w:val="00D478FE"/>
    <w:rsid w:val="00D47B6F"/>
    <w:rsid w:val="00D50071"/>
    <w:rsid w:val="00D5019C"/>
    <w:rsid w:val="00D501E5"/>
    <w:rsid w:val="00D502B8"/>
    <w:rsid w:val="00D50334"/>
    <w:rsid w:val="00D5049C"/>
    <w:rsid w:val="00D50565"/>
    <w:rsid w:val="00D50AA3"/>
    <w:rsid w:val="00D50C9F"/>
    <w:rsid w:val="00D50D60"/>
    <w:rsid w:val="00D5104A"/>
    <w:rsid w:val="00D512AA"/>
    <w:rsid w:val="00D513FD"/>
    <w:rsid w:val="00D517B0"/>
    <w:rsid w:val="00D518A1"/>
    <w:rsid w:val="00D51C61"/>
    <w:rsid w:val="00D51E03"/>
    <w:rsid w:val="00D5215F"/>
    <w:rsid w:val="00D522BB"/>
    <w:rsid w:val="00D52344"/>
    <w:rsid w:val="00D528FC"/>
    <w:rsid w:val="00D52BA3"/>
    <w:rsid w:val="00D52D31"/>
    <w:rsid w:val="00D52E7E"/>
    <w:rsid w:val="00D53195"/>
    <w:rsid w:val="00D5386A"/>
    <w:rsid w:val="00D53B1A"/>
    <w:rsid w:val="00D53C33"/>
    <w:rsid w:val="00D53F9F"/>
    <w:rsid w:val="00D5424B"/>
    <w:rsid w:val="00D542AE"/>
    <w:rsid w:val="00D542E4"/>
    <w:rsid w:val="00D54436"/>
    <w:rsid w:val="00D5447E"/>
    <w:rsid w:val="00D5449C"/>
    <w:rsid w:val="00D5472D"/>
    <w:rsid w:val="00D54C5F"/>
    <w:rsid w:val="00D54ED0"/>
    <w:rsid w:val="00D54F82"/>
    <w:rsid w:val="00D55019"/>
    <w:rsid w:val="00D5509F"/>
    <w:rsid w:val="00D55B2A"/>
    <w:rsid w:val="00D55B59"/>
    <w:rsid w:val="00D55C17"/>
    <w:rsid w:val="00D55C6B"/>
    <w:rsid w:val="00D5606C"/>
    <w:rsid w:val="00D56274"/>
    <w:rsid w:val="00D562EC"/>
    <w:rsid w:val="00D56729"/>
    <w:rsid w:val="00D569BB"/>
    <w:rsid w:val="00D571FE"/>
    <w:rsid w:val="00D574D7"/>
    <w:rsid w:val="00D576C1"/>
    <w:rsid w:val="00D5779B"/>
    <w:rsid w:val="00D577A8"/>
    <w:rsid w:val="00D577D1"/>
    <w:rsid w:val="00D5783C"/>
    <w:rsid w:val="00D57B3F"/>
    <w:rsid w:val="00D57D7F"/>
    <w:rsid w:val="00D57E1F"/>
    <w:rsid w:val="00D60124"/>
    <w:rsid w:val="00D60269"/>
    <w:rsid w:val="00D602BF"/>
    <w:rsid w:val="00D60D6B"/>
    <w:rsid w:val="00D60DDA"/>
    <w:rsid w:val="00D61194"/>
    <w:rsid w:val="00D6121D"/>
    <w:rsid w:val="00D6131D"/>
    <w:rsid w:val="00D613B1"/>
    <w:rsid w:val="00D6142F"/>
    <w:rsid w:val="00D618EB"/>
    <w:rsid w:val="00D61A49"/>
    <w:rsid w:val="00D61A58"/>
    <w:rsid w:val="00D61B4E"/>
    <w:rsid w:val="00D61E4A"/>
    <w:rsid w:val="00D6225A"/>
    <w:rsid w:val="00D62274"/>
    <w:rsid w:val="00D624C8"/>
    <w:rsid w:val="00D62631"/>
    <w:rsid w:val="00D62912"/>
    <w:rsid w:val="00D62C57"/>
    <w:rsid w:val="00D63028"/>
    <w:rsid w:val="00D633E7"/>
    <w:rsid w:val="00D63523"/>
    <w:rsid w:val="00D6361B"/>
    <w:rsid w:val="00D63625"/>
    <w:rsid w:val="00D637B5"/>
    <w:rsid w:val="00D63C74"/>
    <w:rsid w:val="00D64191"/>
    <w:rsid w:val="00D64347"/>
    <w:rsid w:val="00D64377"/>
    <w:rsid w:val="00D64935"/>
    <w:rsid w:val="00D64C02"/>
    <w:rsid w:val="00D64E9A"/>
    <w:rsid w:val="00D64F02"/>
    <w:rsid w:val="00D6510E"/>
    <w:rsid w:val="00D6529E"/>
    <w:rsid w:val="00D654AE"/>
    <w:rsid w:val="00D6594F"/>
    <w:rsid w:val="00D66154"/>
    <w:rsid w:val="00D66270"/>
    <w:rsid w:val="00D664BC"/>
    <w:rsid w:val="00D664FB"/>
    <w:rsid w:val="00D665B8"/>
    <w:rsid w:val="00D66856"/>
    <w:rsid w:val="00D668BE"/>
    <w:rsid w:val="00D66BED"/>
    <w:rsid w:val="00D66D6F"/>
    <w:rsid w:val="00D67252"/>
    <w:rsid w:val="00D67812"/>
    <w:rsid w:val="00D67836"/>
    <w:rsid w:val="00D67855"/>
    <w:rsid w:val="00D67946"/>
    <w:rsid w:val="00D67AB3"/>
    <w:rsid w:val="00D67BE2"/>
    <w:rsid w:val="00D67D39"/>
    <w:rsid w:val="00D67E13"/>
    <w:rsid w:val="00D700AF"/>
    <w:rsid w:val="00D7092A"/>
    <w:rsid w:val="00D71764"/>
    <w:rsid w:val="00D7190F"/>
    <w:rsid w:val="00D71AA0"/>
    <w:rsid w:val="00D71D3A"/>
    <w:rsid w:val="00D71DCD"/>
    <w:rsid w:val="00D71E77"/>
    <w:rsid w:val="00D7217C"/>
    <w:rsid w:val="00D723AA"/>
    <w:rsid w:val="00D727D2"/>
    <w:rsid w:val="00D729A0"/>
    <w:rsid w:val="00D72B3E"/>
    <w:rsid w:val="00D72B60"/>
    <w:rsid w:val="00D72BCA"/>
    <w:rsid w:val="00D73443"/>
    <w:rsid w:val="00D736CD"/>
    <w:rsid w:val="00D73B6F"/>
    <w:rsid w:val="00D73E4F"/>
    <w:rsid w:val="00D73EDF"/>
    <w:rsid w:val="00D74034"/>
    <w:rsid w:val="00D741DA"/>
    <w:rsid w:val="00D74705"/>
    <w:rsid w:val="00D747E2"/>
    <w:rsid w:val="00D74938"/>
    <w:rsid w:val="00D74A01"/>
    <w:rsid w:val="00D74C5F"/>
    <w:rsid w:val="00D74E20"/>
    <w:rsid w:val="00D7533D"/>
    <w:rsid w:val="00D755DC"/>
    <w:rsid w:val="00D756D7"/>
    <w:rsid w:val="00D75B54"/>
    <w:rsid w:val="00D75DAD"/>
    <w:rsid w:val="00D75EFC"/>
    <w:rsid w:val="00D76239"/>
    <w:rsid w:val="00D763A5"/>
    <w:rsid w:val="00D765AA"/>
    <w:rsid w:val="00D76633"/>
    <w:rsid w:val="00D766A1"/>
    <w:rsid w:val="00D766EE"/>
    <w:rsid w:val="00D766F6"/>
    <w:rsid w:val="00D767BA"/>
    <w:rsid w:val="00D769B2"/>
    <w:rsid w:val="00D76A8E"/>
    <w:rsid w:val="00D778F3"/>
    <w:rsid w:val="00D779F6"/>
    <w:rsid w:val="00D77A45"/>
    <w:rsid w:val="00D77DB4"/>
    <w:rsid w:val="00D77DEA"/>
    <w:rsid w:val="00D80173"/>
    <w:rsid w:val="00D80336"/>
    <w:rsid w:val="00D8040A"/>
    <w:rsid w:val="00D80A7A"/>
    <w:rsid w:val="00D811DD"/>
    <w:rsid w:val="00D8191E"/>
    <w:rsid w:val="00D81AD9"/>
    <w:rsid w:val="00D81E0A"/>
    <w:rsid w:val="00D820C8"/>
    <w:rsid w:val="00D82246"/>
    <w:rsid w:val="00D82573"/>
    <w:rsid w:val="00D82A57"/>
    <w:rsid w:val="00D82B26"/>
    <w:rsid w:val="00D82DAA"/>
    <w:rsid w:val="00D834FA"/>
    <w:rsid w:val="00D837D5"/>
    <w:rsid w:val="00D83AB7"/>
    <w:rsid w:val="00D83B55"/>
    <w:rsid w:val="00D83DEE"/>
    <w:rsid w:val="00D83E26"/>
    <w:rsid w:val="00D83F16"/>
    <w:rsid w:val="00D84103"/>
    <w:rsid w:val="00D84500"/>
    <w:rsid w:val="00D846BE"/>
    <w:rsid w:val="00D849EE"/>
    <w:rsid w:val="00D84A45"/>
    <w:rsid w:val="00D84AC5"/>
    <w:rsid w:val="00D84B54"/>
    <w:rsid w:val="00D84F8C"/>
    <w:rsid w:val="00D8538E"/>
    <w:rsid w:val="00D85D66"/>
    <w:rsid w:val="00D85E17"/>
    <w:rsid w:val="00D85EFA"/>
    <w:rsid w:val="00D8612D"/>
    <w:rsid w:val="00D86341"/>
    <w:rsid w:val="00D86B37"/>
    <w:rsid w:val="00D86CB6"/>
    <w:rsid w:val="00D87062"/>
    <w:rsid w:val="00D87248"/>
    <w:rsid w:val="00D872B3"/>
    <w:rsid w:val="00D87E9E"/>
    <w:rsid w:val="00D907EE"/>
    <w:rsid w:val="00D9085B"/>
    <w:rsid w:val="00D90A0A"/>
    <w:rsid w:val="00D90C58"/>
    <w:rsid w:val="00D90CCB"/>
    <w:rsid w:val="00D90E69"/>
    <w:rsid w:val="00D91044"/>
    <w:rsid w:val="00D912A1"/>
    <w:rsid w:val="00D9143C"/>
    <w:rsid w:val="00D91510"/>
    <w:rsid w:val="00D918C6"/>
    <w:rsid w:val="00D91949"/>
    <w:rsid w:val="00D91D7A"/>
    <w:rsid w:val="00D91FED"/>
    <w:rsid w:val="00D925DA"/>
    <w:rsid w:val="00D92992"/>
    <w:rsid w:val="00D92B97"/>
    <w:rsid w:val="00D92E14"/>
    <w:rsid w:val="00D93472"/>
    <w:rsid w:val="00D9368D"/>
    <w:rsid w:val="00D93F22"/>
    <w:rsid w:val="00D94024"/>
    <w:rsid w:val="00D94379"/>
    <w:rsid w:val="00D94623"/>
    <w:rsid w:val="00D94795"/>
    <w:rsid w:val="00D94A2B"/>
    <w:rsid w:val="00D94E9D"/>
    <w:rsid w:val="00D952B3"/>
    <w:rsid w:val="00D9543C"/>
    <w:rsid w:val="00D9554D"/>
    <w:rsid w:val="00D955CC"/>
    <w:rsid w:val="00D95893"/>
    <w:rsid w:val="00D95AC9"/>
    <w:rsid w:val="00D95C22"/>
    <w:rsid w:val="00D95D4A"/>
    <w:rsid w:val="00D961C7"/>
    <w:rsid w:val="00D962EC"/>
    <w:rsid w:val="00D963E7"/>
    <w:rsid w:val="00D964A3"/>
    <w:rsid w:val="00D96BC6"/>
    <w:rsid w:val="00D96C5C"/>
    <w:rsid w:val="00D96F6F"/>
    <w:rsid w:val="00D97A5A"/>
    <w:rsid w:val="00D97F6D"/>
    <w:rsid w:val="00DA000C"/>
    <w:rsid w:val="00DA0021"/>
    <w:rsid w:val="00DA007A"/>
    <w:rsid w:val="00DA0478"/>
    <w:rsid w:val="00DA069B"/>
    <w:rsid w:val="00DA092F"/>
    <w:rsid w:val="00DA0E5F"/>
    <w:rsid w:val="00DA0F10"/>
    <w:rsid w:val="00DA13C3"/>
    <w:rsid w:val="00DA170D"/>
    <w:rsid w:val="00DA254D"/>
    <w:rsid w:val="00DA2558"/>
    <w:rsid w:val="00DA255D"/>
    <w:rsid w:val="00DA26A1"/>
    <w:rsid w:val="00DA28DC"/>
    <w:rsid w:val="00DA28FB"/>
    <w:rsid w:val="00DA2CD9"/>
    <w:rsid w:val="00DA2ED6"/>
    <w:rsid w:val="00DA2F91"/>
    <w:rsid w:val="00DA2FBE"/>
    <w:rsid w:val="00DA3082"/>
    <w:rsid w:val="00DA3329"/>
    <w:rsid w:val="00DA35F3"/>
    <w:rsid w:val="00DA3C6D"/>
    <w:rsid w:val="00DA3E79"/>
    <w:rsid w:val="00DA3FFB"/>
    <w:rsid w:val="00DA4129"/>
    <w:rsid w:val="00DA4250"/>
    <w:rsid w:val="00DA42E6"/>
    <w:rsid w:val="00DA4718"/>
    <w:rsid w:val="00DA4955"/>
    <w:rsid w:val="00DA4971"/>
    <w:rsid w:val="00DA4C3D"/>
    <w:rsid w:val="00DA518B"/>
    <w:rsid w:val="00DA52CC"/>
    <w:rsid w:val="00DA53A2"/>
    <w:rsid w:val="00DA544B"/>
    <w:rsid w:val="00DA57E8"/>
    <w:rsid w:val="00DA5AA4"/>
    <w:rsid w:val="00DA5F8E"/>
    <w:rsid w:val="00DA6A89"/>
    <w:rsid w:val="00DA6AC1"/>
    <w:rsid w:val="00DA6B14"/>
    <w:rsid w:val="00DA6D7A"/>
    <w:rsid w:val="00DA771D"/>
    <w:rsid w:val="00DA7CCA"/>
    <w:rsid w:val="00DB0091"/>
    <w:rsid w:val="00DB07BF"/>
    <w:rsid w:val="00DB0A8A"/>
    <w:rsid w:val="00DB0B78"/>
    <w:rsid w:val="00DB0C0D"/>
    <w:rsid w:val="00DB0D6A"/>
    <w:rsid w:val="00DB0E0C"/>
    <w:rsid w:val="00DB10E6"/>
    <w:rsid w:val="00DB1315"/>
    <w:rsid w:val="00DB13AB"/>
    <w:rsid w:val="00DB1492"/>
    <w:rsid w:val="00DB1662"/>
    <w:rsid w:val="00DB1C63"/>
    <w:rsid w:val="00DB1CA1"/>
    <w:rsid w:val="00DB1D1E"/>
    <w:rsid w:val="00DB1E43"/>
    <w:rsid w:val="00DB1EEC"/>
    <w:rsid w:val="00DB2347"/>
    <w:rsid w:val="00DB24A8"/>
    <w:rsid w:val="00DB274D"/>
    <w:rsid w:val="00DB2885"/>
    <w:rsid w:val="00DB2A91"/>
    <w:rsid w:val="00DB2E83"/>
    <w:rsid w:val="00DB2EE6"/>
    <w:rsid w:val="00DB311C"/>
    <w:rsid w:val="00DB31E9"/>
    <w:rsid w:val="00DB363D"/>
    <w:rsid w:val="00DB3649"/>
    <w:rsid w:val="00DB3A6E"/>
    <w:rsid w:val="00DB428F"/>
    <w:rsid w:val="00DB443E"/>
    <w:rsid w:val="00DB485B"/>
    <w:rsid w:val="00DB4866"/>
    <w:rsid w:val="00DB496C"/>
    <w:rsid w:val="00DB4E28"/>
    <w:rsid w:val="00DB4F28"/>
    <w:rsid w:val="00DB4F85"/>
    <w:rsid w:val="00DB537D"/>
    <w:rsid w:val="00DB542F"/>
    <w:rsid w:val="00DB54C6"/>
    <w:rsid w:val="00DB57E7"/>
    <w:rsid w:val="00DB5E03"/>
    <w:rsid w:val="00DB6252"/>
    <w:rsid w:val="00DB6880"/>
    <w:rsid w:val="00DB6DB4"/>
    <w:rsid w:val="00DB6E91"/>
    <w:rsid w:val="00DB74B9"/>
    <w:rsid w:val="00DB74F6"/>
    <w:rsid w:val="00DB7808"/>
    <w:rsid w:val="00DB7BC8"/>
    <w:rsid w:val="00DB7DAE"/>
    <w:rsid w:val="00DB7E90"/>
    <w:rsid w:val="00DB7FEF"/>
    <w:rsid w:val="00DC01CB"/>
    <w:rsid w:val="00DC0CC7"/>
    <w:rsid w:val="00DC0EF5"/>
    <w:rsid w:val="00DC10DB"/>
    <w:rsid w:val="00DC14BA"/>
    <w:rsid w:val="00DC16BC"/>
    <w:rsid w:val="00DC1925"/>
    <w:rsid w:val="00DC1BD9"/>
    <w:rsid w:val="00DC1C08"/>
    <w:rsid w:val="00DC1C28"/>
    <w:rsid w:val="00DC1C47"/>
    <w:rsid w:val="00DC1DED"/>
    <w:rsid w:val="00DC1F3F"/>
    <w:rsid w:val="00DC2003"/>
    <w:rsid w:val="00DC242E"/>
    <w:rsid w:val="00DC2532"/>
    <w:rsid w:val="00DC286A"/>
    <w:rsid w:val="00DC2967"/>
    <w:rsid w:val="00DC2A55"/>
    <w:rsid w:val="00DC2ACA"/>
    <w:rsid w:val="00DC3252"/>
    <w:rsid w:val="00DC35AE"/>
    <w:rsid w:val="00DC3943"/>
    <w:rsid w:val="00DC3964"/>
    <w:rsid w:val="00DC3C07"/>
    <w:rsid w:val="00DC3E6C"/>
    <w:rsid w:val="00DC3E75"/>
    <w:rsid w:val="00DC3F28"/>
    <w:rsid w:val="00DC4283"/>
    <w:rsid w:val="00DC44A2"/>
    <w:rsid w:val="00DC470B"/>
    <w:rsid w:val="00DC4832"/>
    <w:rsid w:val="00DC4C7C"/>
    <w:rsid w:val="00DC4CDF"/>
    <w:rsid w:val="00DC4CF1"/>
    <w:rsid w:val="00DC4D55"/>
    <w:rsid w:val="00DC5514"/>
    <w:rsid w:val="00DC5953"/>
    <w:rsid w:val="00DC595B"/>
    <w:rsid w:val="00DC5C2C"/>
    <w:rsid w:val="00DC5DFF"/>
    <w:rsid w:val="00DC5EB3"/>
    <w:rsid w:val="00DC5F9D"/>
    <w:rsid w:val="00DC60AE"/>
    <w:rsid w:val="00DC6164"/>
    <w:rsid w:val="00DC63B5"/>
    <w:rsid w:val="00DC640F"/>
    <w:rsid w:val="00DC65DE"/>
    <w:rsid w:val="00DC65EF"/>
    <w:rsid w:val="00DC68AE"/>
    <w:rsid w:val="00DC69DB"/>
    <w:rsid w:val="00DC6AE4"/>
    <w:rsid w:val="00DC6B64"/>
    <w:rsid w:val="00DC6B6A"/>
    <w:rsid w:val="00DC6BDB"/>
    <w:rsid w:val="00DC6E8B"/>
    <w:rsid w:val="00DC6F34"/>
    <w:rsid w:val="00DC705F"/>
    <w:rsid w:val="00DC7491"/>
    <w:rsid w:val="00DC7A5E"/>
    <w:rsid w:val="00DC7AEF"/>
    <w:rsid w:val="00DC7AF9"/>
    <w:rsid w:val="00DC7FD9"/>
    <w:rsid w:val="00DD0117"/>
    <w:rsid w:val="00DD01EC"/>
    <w:rsid w:val="00DD0281"/>
    <w:rsid w:val="00DD0B2B"/>
    <w:rsid w:val="00DD1344"/>
    <w:rsid w:val="00DD16A1"/>
    <w:rsid w:val="00DD17FD"/>
    <w:rsid w:val="00DD185B"/>
    <w:rsid w:val="00DD198C"/>
    <w:rsid w:val="00DD19A2"/>
    <w:rsid w:val="00DD19BA"/>
    <w:rsid w:val="00DD1AD9"/>
    <w:rsid w:val="00DD1C12"/>
    <w:rsid w:val="00DD2363"/>
    <w:rsid w:val="00DD236C"/>
    <w:rsid w:val="00DD2655"/>
    <w:rsid w:val="00DD2748"/>
    <w:rsid w:val="00DD2891"/>
    <w:rsid w:val="00DD2E6F"/>
    <w:rsid w:val="00DD2F6C"/>
    <w:rsid w:val="00DD312B"/>
    <w:rsid w:val="00DD321A"/>
    <w:rsid w:val="00DD3369"/>
    <w:rsid w:val="00DD3605"/>
    <w:rsid w:val="00DD365F"/>
    <w:rsid w:val="00DD36BF"/>
    <w:rsid w:val="00DD3C43"/>
    <w:rsid w:val="00DD3EF8"/>
    <w:rsid w:val="00DD4222"/>
    <w:rsid w:val="00DD4415"/>
    <w:rsid w:val="00DD4442"/>
    <w:rsid w:val="00DD44A9"/>
    <w:rsid w:val="00DD46B6"/>
    <w:rsid w:val="00DD46F1"/>
    <w:rsid w:val="00DD4728"/>
    <w:rsid w:val="00DD4819"/>
    <w:rsid w:val="00DD49A4"/>
    <w:rsid w:val="00DD4B1B"/>
    <w:rsid w:val="00DD4B58"/>
    <w:rsid w:val="00DD4BC3"/>
    <w:rsid w:val="00DD4FBC"/>
    <w:rsid w:val="00DD5123"/>
    <w:rsid w:val="00DD5385"/>
    <w:rsid w:val="00DD547B"/>
    <w:rsid w:val="00DD55D1"/>
    <w:rsid w:val="00DD5A57"/>
    <w:rsid w:val="00DD5F7E"/>
    <w:rsid w:val="00DD6117"/>
    <w:rsid w:val="00DD62D6"/>
    <w:rsid w:val="00DD685A"/>
    <w:rsid w:val="00DD6F15"/>
    <w:rsid w:val="00DD70D1"/>
    <w:rsid w:val="00DD7206"/>
    <w:rsid w:val="00DD731B"/>
    <w:rsid w:val="00DD771A"/>
    <w:rsid w:val="00DD78D3"/>
    <w:rsid w:val="00DD7DC2"/>
    <w:rsid w:val="00DE015E"/>
    <w:rsid w:val="00DE03AA"/>
    <w:rsid w:val="00DE046C"/>
    <w:rsid w:val="00DE04A2"/>
    <w:rsid w:val="00DE05F9"/>
    <w:rsid w:val="00DE0762"/>
    <w:rsid w:val="00DE09F4"/>
    <w:rsid w:val="00DE111C"/>
    <w:rsid w:val="00DE13D8"/>
    <w:rsid w:val="00DE2331"/>
    <w:rsid w:val="00DE253A"/>
    <w:rsid w:val="00DE2545"/>
    <w:rsid w:val="00DE2A40"/>
    <w:rsid w:val="00DE2AA3"/>
    <w:rsid w:val="00DE2BF1"/>
    <w:rsid w:val="00DE2E46"/>
    <w:rsid w:val="00DE2FA9"/>
    <w:rsid w:val="00DE300F"/>
    <w:rsid w:val="00DE31C7"/>
    <w:rsid w:val="00DE3B2B"/>
    <w:rsid w:val="00DE3D44"/>
    <w:rsid w:val="00DE4245"/>
    <w:rsid w:val="00DE43DF"/>
    <w:rsid w:val="00DE4660"/>
    <w:rsid w:val="00DE46DB"/>
    <w:rsid w:val="00DE4A9D"/>
    <w:rsid w:val="00DE4D7D"/>
    <w:rsid w:val="00DE510C"/>
    <w:rsid w:val="00DE53E1"/>
    <w:rsid w:val="00DE58C4"/>
    <w:rsid w:val="00DE5ABE"/>
    <w:rsid w:val="00DE5AE3"/>
    <w:rsid w:val="00DE5BE7"/>
    <w:rsid w:val="00DE5F86"/>
    <w:rsid w:val="00DE6390"/>
    <w:rsid w:val="00DE64B3"/>
    <w:rsid w:val="00DE66A6"/>
    <w:rsid w:val="00DE67A4"/>
    <w:rsid w:val="00DE69F1"/>
    <w:rsid w:val="00DE7609"/>
    <w:rsid w:val="00DE762A"/>
    <w:rsid w:val="00DE7C13"/>
    <w:rsid w:val="00DE7C8A"/>
    <w:rsid w:val="00DE7EE2"/>
    <w:rsid w:val="00DF03BC"/>
    <w:rsid w:val="00DF0587"/>
    <w:rsid w:val="00DF05D4"/>
    <w:rsid w:val="00DF0607"/>
    <w:rsid w:val="00DF09DE"/>
    <w:rsid w:val="00DF0A66"/>
    <w:rsid w:val="00DF0A7F"/>
    <w:rsid w:val="00DF0B85"/>
    <w:rsid w:val="00DF1028"/>
    <w:rsid w:val="00DF10D7"/>
    <w:rsid w:val="00DF11E6"/>
    <w:rsid w:val="00DF12B9"/>
    <w:rsid w:val="00DF1525"/>
    <w:rsid w:val="00DF166A"/>
    <w:rsid w:val="00DF182F"/>
    <w:rsid w:val="00DF1A53"/>
    <w:rsid w:val="00DF1B88"/>
    <w:rsid w:val="00DF1BF2"/>
    <w:rsid w:val="00DF1E04"/>
    <w:rsid w:val="00DF2110"/>
    <w:rsid w:val="00DF244A"/>
    <w:rsid w:val="00DF2461"/>
    <w:rsid w:val="00DF2738"/>
    <w:rsid w:val="00DF28AA"/>
    <w:rsid w:val="00DF295D"/>
    <w:rsid w:val="00DF2D60"/>
    <w:rsid w:val="00DF2F55"/>
    <w:rsid w:val="00DF3065"/>
    <w:rsid w:val="00DF34D0"/>
    <w:rsid w:val="00DF3593"/>
    <w:rsid w:val="00DF365D"/>
    <w:rsid w:val="00DF3DD7"/>
    <w:rsid w:val="00DF3E3F"/>
    <w:rsid w:val="00DF436D"/>
    <w:rsid w:val="00DF460E"/>
    <w:rsid w:val="00DF464C"/>
    <w:rsid w:val="00DF4712"/>
    <w:rsid w:val="00DF49B0"/>
    <w:rsid w:val="00DF4DD2"/>
    <w:rsid w:val="00DF4E20"/>
    <w:rsid w:val="00DF5555"/>
    <w:rsid w:val="00DF5816"/>
    <w:rsid w:val="00DF585F"/>
    <w:rsid w:val="00DF5B06"/>
    <w:rsid w:val="00DF5B43"/>
    <w:rsid w:val="00DF652A"/>
    <w:rsid w:val="00DF6A6A"/>
    <w:rsid w:val="00DF6AF4"/>
    <w:rsid w:val="00DF6E2B"/>
    <w:rsid w:val="00DF6F50"/>
    <w:rsid w:val="00DF6F9B"/>
    <w:rsid w:val="00DF6FE4"/>
    <w:rsid w:val="00DF72D6"/>
    <w:rsid w:val="00DF73E4"/>
    <w:rsid w:val="00DF7403"/>
    <w:rsid w:val="00DF7797"/>
    <w:rsid w:val="00DF785F"/>
    <w:rsid w:val="00DF7933"/>
    <w:rsid w:val="00DF7AD1"/>
    <w:rsid w:val="00DF7F9B"/>
    <w:rsid w:val="00E00106"/>
    <w:rsid w:val="00E00278"/>
    <w:rsid w:val="00E00944"/>
    <w:rsid w:val="00E00955"/>
    <w:rsid w:val="00E00CAF"/>
    <w:rsid w:val="00E00CDA"/>
    <w:rsid w:val="00E01273"/>
    <w:rsid w:val="00E019DC"/>
    <w:rsid w:val="00E01A90"/>
    <w:rsid w:val="00E0218D"/>
    <w:rsid w:val="00E021FF"/>
    <w:rsid w:val="00E02374"/>
    <w:rsid w:val="00E025AB"/>
    <w:rsid w:val="00E02A97"/>
    <w:rsid w:val="00E02BE9"/>
    <w:rsid w:val="00E02C5F"/>
    <w:rsid w:val="00E031AD"/>
    <w:rsid w:val="00E03769"/>
    <w:rsid w:val="00E03E59"/>
    <w:rsid w:val="00E03EA4"/>
    <w:rsid w:val="00E04099"/>
    <w:rsid w:val="00E042EA"/>
    <w:rsid w:val="00E04652"/>
    <w:rsid w:val="00E048C5"/>
    <w:rsid w:val="00E04A0E"/>
    <w:rsid w:val="00E04CD4"/>
    <w:rsid w:val="00E04FAE"/>
    <w:rsid w:val="00E05389"/>
    <w:rsid w:val="00E055A3"/>
    <w:rsid w:val="00E0594C"/>
    <w:rsid w:val="00E05D8A"/>
    <w:rsid w:val="00E05DC9"/>
    <w:rsid w:val="00E05F87"/>
    <w:rsid w:val="00E06217"/>
    <w:rsid w:val="00E06251"/>
    <w:rsid w:val="00E0640E"/>
    <w:rsid w:val="00E06626"/>
    <w:rsid w:val="00E0669B"/>
    <w:rsid w:val="00E068F1"/>
    <w:rsid w:val="00E06926"/>
    <w:rsid w:val="00E06E8E"/>
    <w:rsid w:val="00E06F78"/>
    <w:rsid w:val="00E0746C"/>
    <w:rsid w:val="00E076E6"/>
    <w:rsid w:val="00E07730"/>
    <w:rsid w:val="00E078B0"/>
    <w:rsid w:val="00E07924"/>
    <w:rsid w:val="00E07BE5"/>
    <w:rsid w:val="00E07DB8"/>
    <w:rsid w:val="00E104A3"/>
    <w:rsid w:val="00E107E7"/>
    <w:rsid w:val="00E10AFA"/>
    <w:rsid w:val="00E1111C"/>
    <w:rsid w:val="00E118D4"/>
    <w:rsid w:val="00E11D2B"/>
    <w:rsid w:val="00E11DD0"/>
    <w:rsid w:val="00E11F5A"/>
    <w:rsid w:val="00E11FAE"/>
    <w:rsid w:val="00E1205E"/>
    <w:rsid w:val="00E1268B"/>
    <w:rsid w:val="00E12DA7"/>
    <w:rsid w:val="00E12E4B"/>
    <w:rsid w:val="00E133D1"/>
    <w:rsid w:val="00E13FCE"/>
    <w:rsid w:val="00E14058"/>
    <w:rsid w:val="00E143BB"/>
    <w:rsid w:val="00E1462C"/>
    <w:rsid w:val="00E146F5"/>
    <w:rsid w:val="00E14C24"/>
    <w:rsid w:val="00E14F86"/>
    <w:rsid w:val="00E14FF4"/>
    <w:rsid w:val="00E1556C"/>
    <w:rsid w:val="00E1560D"/>
    <w:rsid w:val="00E15B90"/>
    <w:rsid w:val="00E15C1F"/>
    <w:rsid w:val="00E15CE4"/>
    <w:rsid w:val="00E15D0F"/>
    <w:rsid w:val="00E16193"/>
    <w:rsid w:val="00E1622F"/>
    <w:rsid w:val="00E16CE6"/>
    <w:rsid w:val="00E16E78"/>
    <w:rsid w:val="00E1719C"/>
    <w:rsid w:val="00E1747A"/>
    <w:rsid w:val="00E17A60"/>
    <w:rsid w:val="00E20003"/>
    <w:rsid w:val="00E202C2"/>
    <w:rsid w:val="00E203DD"/>
    <w:rsid w:val="00E204AB"/>
    <w:rsid w:val="00E20712"/>
    <w:rsid w:val="00E20803"/>
    <w:rsid w:val="00E20975"/>
    <w:rsid w:val="00E209DD"/>
    <w:rsid w:val="00E20F4A"/>
    <w:rsid w:val="00E20FCD"/>
    <w:rsid w:val="00E2153D"/>
    <w:rsid w:val="00E21720"/>
    <w:rsid w:val="00E21729"/>
    <w:rsid w:val="00E218FC"/>
    <w:rsid w:val="00E219EF"/>
    <w:rsid w:val="00E219FC"/>
    <w:rsid w:val="00E21CF7"/>
    <w:rsid w:val="00E21FA0"/>
    <w:rsid w:val="00E22246"/>
    <w:rsid w:val="00E2251C"/>
    <w:rsid w:val="00E227EC"/>
    <w:rsid w:val="00E2290B"/>
    <w:rsid w:val="00E22C2C"/>
    <w:rsid w:val="00E22CE9"/>
    <w:rsid w:val="00E22D9C"/>
    <w:rsid w:val="00E23970"/>
    <w:rsid w:val="00E23B96"/>
    <w:rsid w:val="00E23C30"/>
    <w:rsid w:val="00E23E5D"/>
    <w:rsid w:val="00E23EDE"/>
    <w:rsid w:val="00E2414E"/>
    <w:rsid w:val="00E242F5"/>
    <w:rsid w:val="00E24554"/>
    <w:rsid w:val="00E246DD"/>
    <w:rsid w:val="00E2492A"/>
    <w:rsid w:val="00E2496D"/>
    <w:rsid w:val="00E24D1A"/>
    <w:rsid w:val="00E25141"/>
    <w:rsid w:val="00E25479"/>
    <w:rsid w:val="00E257FD"/>
    <w:rsid w:val="00E26411"/>
    <w:rsid w:val="00E2641B"/>
    <w:rsid w:val="00E266AC"/>
    <w:rsid w:val="00E266E9"/>
    <w:rsid w:val="00E267E6"/>
    <w:rsid w:val="00E267FA"/>
    <w:rsid w:val="00E26811"/>
    <w:rsid w:val="00E268D7"/>
    <w:rsid w:val="00E2692D"/>
    <w:rsid w:val="00E26BA0"/>
    <w:rsid w:val="00E26CB2"/>
    <w:rsid w:val="00E26DF1"/>
    <w:rsid w:val="00E26E60"/>
    <w:rsid w:val="00E26F98"/>
    <w:rsid w:val="00E26FF3"/>
    <w:rsid w:val="00E2701C"/>
    <w:rsid w:val="00E27058"/>
    <w:rsid w:val="00E2714A"/>
    <w:rsid w:val="00E2788F"/>
    <w:rsid w:val="00E27B9B"/>
    <w:rsid w:val="00E27B9D"/>
    <w:rsid w:val="00E27F20"/>
    <w:rsid w:val="00E27F64"/>
    <w:rsid w:val="00E3007C"/>
    <w:rsid w:val="00E303B6"/>
    <w:rsid w:val="00E305CC"/>
    <w:rsid w:val="00E30743"/>
    <w:rsid w:val="00E30760"/>
    <w:rsid w:val="00E30CDF"/>
    <w:rsid w:val="00E30D40"/>
    <w:rsid w:val="00E30EEA"/>
    <w:rsid w:val="00E31A14"/>
    <w:rsid w:val="00E31ACF"/>
    <w:rsid w:val="00E31B06"/>
    <w:rsid w:val="00E31B6F"/>
    <w:rsid w:val="00E31B92"/>
    <w:rsid w:val="00E31C22"/>
    <w:rsid w:val="00E31C8C"/>
    <w:rsid w:val="00E321D6"/>
    <w:rsid w:val="00E3248A"/>
    <w:rsid w:val="00E32945"/>
    <w:rsid w:val="00E32D05"/>
    <w:rsid w:val="00E32D51"/>
    <w:rsid w:val="00E32E41"/>
    <w:rsid w:val="00E32F92"/>
    <w:rsid w:val="00E33008"/>
    <w:rsid w:val="00E332F5"/>
    <w:rsid w:val="00E333DE"/>
    <w:rsid w:val="00E3344B"/>
    <w:rsid w:val="00E33509"/>
    <w:rsid w:val="00E33523"/>
    <w:rsid w:val="00E33676"/>
    <w:rsid w:val="00E33932"/>
    <w:rsid w:val="00E33A73"/>
    <w:rsid w:val="00E33E37"/>
    <w:rsid w:val="00E33FC1"/>
    <w:rsid w:val="00E3404E"/>
    <w:rsid w:val="00E34126"/>
    <w:rsid w:val="00E34325"/>
    <w:rsid w:val="00E349A8"/>
    <w:rsid w:val="00E349C0"/>
    <w:rsid w:val="00E349F4"/>
    <w:rsid w:val="00E34E51"/>
    <w:rsid w:val="00E3505A"/>
    <w:rsid w:val="00E35065"/>
    <w:rsid w:val="00E35632"/>
    <w:rsid w:val="00E3581F"/>
    <w:rsid w:val="00E35ACF"/>
    <w:rsid w:val="00E35BED"/>
    <w:rsid w:val="00E35C1D"/>
    <w:rsid w:val="00E35D2B"/>
    <w:rsid w:val="00E362C7"/>
    <w:rsid w:val="00E36732"/>
    <w:rsid w:val="00E367D6"/>
    <w:rsid w:val="00E3685D"/>
    <w:rsid w:val="00E36AD3"/>
    <w:rsid w:val="00E36BA0"/>
    <w:rsid w:val="00E36EE9"/>
    <w:rsid w:val="00E379E0"/>
    <w:rsid w:val="00E37A86"/>
    <w:rsid w:val="00E37B77"/>
    <w:rsid w:val="00E37BB4"/>
    <w:rsid w:val="00E37EFA"/>
    <w:rsid w:val="00E40298"/>
    <w:rsid w:val="00E40531"/>
    <w:rsid w:val="00E40567"/>
    <w:rsid w:val="00E40614"/>
    <w:rsid w:val="00E408D3"/>
    <w:rsid w:val="00E40AFB"/>
    <w:rsid w:val="00E4106A"/>
    <w:rsid w:val="00E41173"/>
    <w:rsid w:val="00E41323"/>
    <w:rsid w:val="00E41417"/>
    <w:rsid w:val="00E414D6"/>
    <w:rsid w:val="00E4157A"/>
    <w:rsid w:val="00E4165A"/>
    <w:rsid w:val="00E4173F"/>
    <w:rsid w:val="00E41757"/>
    <w:rsid w:val="00E41819"/>
    <w:rsid w:val="00E41AD9"/>
    <w:rsid w:val="00E41C85"/>
    <w:rsid w:val="00E42431"/>
    <w:rsid w:val="00E42629"/>
    <w:rsid w:val="00E42670"/>
    <w:rsid w:val="00E42764"/>
    <w:rsid w:val="00E42942"/>
    <w:rsid w:val="00E42BD3"/>
    <w:rsid w:val="00E42C6A"/>
    <w:rsid w:val="00E42E3D"/>
    <w:rsid w:val="00E42FE2"/>
    <w:rsid w:val="00E43417"/>
    <w:rsid w:val="00E436B3"/>
    <w:rsid w:val="00E43928"/>
    <w:rsid w:val="00E43A22"/>
    <w:rsid w:val="00E43ABB"/>
    <w:rsid w:val="00E43D14"/>
    <w:rsid w:val="00E43E63"/>
    <w:rsid w:val="00E43E68"/>
    <w:rsid w:val="00E43FCD"/>
    <w:rsid w:val="00E441D1"/>
    <w:rsid w:val="00E443DE"/>
    <w:rsid w:val="00E4472C"/>
    <w:rsid w:val="00E449C8"/>
    <w:rsid w:val="00E44AEA"/>
    <w:rsid w:val="00E44B6B"/>
    <w:rsid w:val="00E44EA8"/>
    <w:rsid w:val="00E44EE3"/>
    <w:rsid w:val="00E455E9"/>
    <w:rsid w:val="00E458E1"/>
    <w:rsid w:val="00E45A43"/>
    <w:rsid w:val="00E45B40"/>
    <w:rsid w:val="00E45CF8"/>
    <w:rsid w:val="00E45E92"/>
    <w:rsid w:val="00E462AF"/>
    <w:rsid w:val="00E4694B"/>
    <w:rsid w:val="00E46C74"/>
    <w:rsid w:val="00E4733F"/>
    <w:rsid w:val="00E476BE"/>
    <w:rsid w:val="00E477FA"/>
    <w:rsid w:val="00E503DD"/>
    <w:rsid w:val="00E504FA"/>
    <w:rsid w:val="00E50544"/>
    <w:rsid w:val="00E505AC"/>
    <w:rsid w:val="00E505B2"/>
    <w:rsid w:val="00E505D3"/>
    <w:rsid w:val="00E512A8"/>
    <w:rsid w:val="00E51338"/>
    <w:rsid w:val="00E51427"/>
    <w:rsid w:val="00E5148E"/>
    <w:rsid w:val="00E5150A"/>
    <w:rsid w:val="00E5159F"/>
    <w:rsid w:val="00E51891"/>
    <w:rsid w:val="00E51CFE"/>
    <w:rsid w:val="00E51DBE"/>
    <w:rsid w:val="00E52305"/>
    <w:rsid w:val="00E52515"/>
    <w:rsid w:val="00E528F7"/>
    <w:rsid w:val="00E52BE6"/>
    <w:rsid w:val="00E53490"/>
    <w:rsid w:val="00E537B7"/>
    <w:rsid w:val="00E538F2"/>
    <w:rsid w:val="00E53A4F"/>
    <w:rsid w:val="00E53D1C"/>
    <w:rsid w:val="00E545C3"/>
    <w:rsid w:val="00E546B9"/>
    <w:rsid w:val="00E54C03"/>
    <w:rsid w:val="00E54D70"/>
    <w:rsid w:val="00E54DC7"/>
    <w:rsid w:val="00E55152"/>
    <w:rsid w:val="00E551CB"/>
    <w:rsid w:val="00E55780"/>
    <w:rsid w:val="00E559AF"/>
    <w:rsid w:val="00E55A03"/>
    <w:rsid w:val="00E55E4F"/>
    <w:rsid w:val="00E55EB3"/>
    <w:rsid w:val="00E5624B"/>
    <w:rsid w:val="00E56478"/>
    <w:rsid w:val="00E5677B"/>
    <w:rsid w:val="00E567BB"/>
    <w:rsid w:val="00E5693A"/>
    <w:rsid w:val="00E56AAB"/>
    <w:rsid w:val="00E57292"/>
    <w:rsid w:val="00E57800"/>
    <w:rsid w:val="00E579FA"/>
    <w:rsid w:val="00E57B06"/>
    <w:rsid w:val="00E57C6E"/>
    <w:rsid w:val="00E57D60"/>
    <w:rsid w:val="00E57F9F"/>
    <w:rsid w:val="00E60569"/>
    <w:rsid w:val="00E6059C"/>
    <w:rsid w:val="00E6094C"/>
    <w:rsid w:val="00E60C6E"/>
    <w:rsid w:val="00E60CDA"/>
    <w:rsid w:val="00E61244"/>
    <w:rsid w:val="00E61568"/>
    <w:rsid w:val="00E61956"/>
    <w:rsid w:val="00E61C84"/>
    <w:rsid w:val="00E61D87"/>
    <w:rsid w:val="00E625D5"/>
    <w:rsid w:val="00E626F4"/>
    <w:rsid w:val="00E62727"/>
    <w:rsid w:val="00E6393A"/>
    <w:rsid w:val="00E63E2D"/>
    <w:rsid w:val="00E63EBD"/>
    <w:rsid w:val="00E6403B"/>
    <w:rsid w:val="00E64104"/>
    <w:rsid w:val="00E647F9"/>
    <w:rsid w:val="00E64A5A"/>
    <w:rsid w:val="00E64AC4"/>
    <w:rsid w:val="00E651F0"/>
    <w:rsid w:val="00E6562D"/>
    <w:rsid w:val="00E65AA8"/>
    <w:rsid w:val="00E65BCD"/>
    <w:rsid w:val="00E65CB1"/>
    <w:rsid w:val="00E66709"/>
    <w:rsid w:val="00E6680B"/>
    <w:rsid w:val="00E668E0"/>
    <w:rsid w:val="00E67019"/>
    <w:rsid w:val="00E671E8"/>
    <w:rsid w:val="00E67215"/>
    <w:rsid w:val="00E6739E"/>
    <w:rsid w:val="00E67578"/>
    <w:rsid w:val="00E6766B"/>
    <w:rsid w:val="00E6779C"/>
    <w:rsid w:val="00E67A34"/>
    <w:rsid w:val="00E67E1F"/>
    <w:rsid w:val="00E700DC"/>
    <w:rsid w:val="00E70279"/>
    <w:rsid w:val="00E704E7"/>
    <w:rsid w:val="00E7062D"/>
    <w:rsid w:val="00E706BA"/>
    <w:rsid w:val="00E70BBC"/>
    <w:rsid w:val="00E70DB2"/>
    <w:rsid w:val="00E7125D"/>
    <w:rsid w:val="00E712A9"/>
    <w:rsid w:val="00E71437"/>
    <w:rsid w:val="00E714C9"/>
    <w:rsid w:val="00E714D8"/>
    <w:rsid w:val="00E718F7"/>
    <w:rsid w:val="00E7199D"/>
    <w:rsid w:val="00E71A0C"/>
    <w:rsid w:val="00E71CEE"/>
    <w:rsid w:val="00E71EA8"/>
    <w:rsid w:val="00E7208E"/>
    <w:rsid w:val="00E720E7"/>
    <w:rsid w:val="00E7233B"/>
    <w:rsid w:val="00E72E0D"/>
    <w:rsid w:val="00E72E51"/>
    <w:rsid w:val="00E72E5F"/>
    <w:rsid w:val="00E73341"/>
    <w:rsid w:val="00E7335F"/>
    <w:rsid w:val="00E73941"/>
    <w:rsid w:val="00E73AC7"/>
    <w:rsid w:val="00E73B5A"/>
    <w:rsid w:val="00E7413F"/>
    <w:rsid w:val="00E74982"/>
    <w:rsid w:val="00E74BD9"/>
    <w:rsid w:val="00E74ECA"/>
    <w:rsid w:val="00E756A7"/>
    <w:rsid w:val="00E75907"/>
    <w:rsid w:val="00E75942"/>
    <w:rsid w:val="00E75AE2"/>
    <w:rsid w:val="00E75CB9"/>
    <w:rsid w:val="00E75DE7"/>
    <w:rsid w:val="00E76074"/>
    <w:rsid w:val="00E760BC"/>
    <w:rsid w:val="00E764C3"/>
    <w:rsid w:val="00E766FD"/>
    <w:rsid w:val="00E767B2"/>
    <w:rsid w:val="00E76A76"/>
    <w:rsid w:val="00E76B12"/>
    <w:rsid w:val="00E76F1E"/>
    <w:rsid w:val="00E7714D"/>
    <w:rsid w:val="00E77531"/>
    <w:rsid w:val="00E77595"/>
    <w:rsid w:val="00E776CA"/>
    <w:rsid w:val="00E77773"/>
    <w:rsid w:val="00E77883"/>
    <w:rsid w:val="00E77BB2"/>
    <w:rsid w:val="00E77D71"/>
    <w:rsid w:val="00E80371"/>
    <w:rsid w:val="00E803CD"/>
    <w:rsid w:val="00E8055C"/>
    <w:rsid w:val="00E80A04"/>
    <w:rsid w:val="00E80B63"/>
    <w:rsid w:val="00E810E2"/>
    <w:rsid w:val="00E81132"/>
    <w:rsid w:val="00E811FA"/>
    <w:rsid w:val="00E81322"/>
    <w:rsid w:val="00E816DF"/>
    <w:rsid w:val="00E81D21"/>
    <w:rsid w:val="00E81F56"/>
    <w:rsid w:val="00E82056"/>
    <w:rsid w:val="00E82285"/>
    <w:rsid w:val="00E822C9"/>
    <w:rsid w:val="00E82604"/>
    <w:rsid w:val="00E82610"/>
    <w:rsid w:val="00E826E9"/>
    <w:rsid w:val="00E82742"/>
    <w:rsid w:val="00E8285B"/>
    <w:rsid w:val="00E82CB5"/>
    <w:rsid w:val="00E82D16"/>
    <w:rsid w:val="00E82FDD"/>
    <w:rsid w:val="00E830FF"/>
    <w:rsid w:val="00E83225"/>
    <w:rsid w:val="00E83244"/>
    <w:rsid w:val="00E83C03"/>
    <w:rsid w:val="00E83C39"/>
    <w:rsid w:val="00E83C91"/>
    <w:rsid w:val="00E844A1"/>
    <w:rsid w:val="00E84570"/>
    <w:rsid w:val="00E84B21"/>
    <w:rsid w:val="00E84C6E"/>
    <w:rsid w:val="00E84CAB"/>
    <w:rsid w:val="00E84D50"/>
    <w:rsid w:val="00E85217"/>
    <w:rsid w:val="00E85629"/>
    <w:rsid w:val="00E85951"/>
    <w:rsid w:val="00E85A0C"/>
    <w:rsid w:val="00E85D61"/>
    <w:rsid w:val="00E85E12"/>
    <w:rsid w:val="00E86023"/>
    <w:rsid w:val="00E86186"/>
    <w:rsid w:val="00E862AF"/>
    <w:rsid w:val="00E862BC"/>
    <w:rsid w:val="00E86321"/>
    <w:rsid w:val="00E86551"/>
    <w:rsid w:val="00E868F4"/>
    <w:rsid w:val="00E868FF"/>
    <w:rsid w:val="00E86B3F"/>
    <w:rsid w:val="00E86E17"/>
    <w:rsid w:val="00E86FD6"/>
    <w:rsid w:val="00E87038"/>
    <w:rsid w:val="00E872F3"/>
    <w:rsid w:val="00E87435"/>
    <w:rsid w:val="00E8777D"/>
    <w:rsid w:val="00E877DF"/>
    <w:rsid w:val="00E87FEC"/>
    <w:rsid w:val="00E9027D"/>
    <w:rsid w:val="00E904C2"/>
    <w:rsid w:val="00E90728"/>
    <w:rsid w:val="00E90983"/>
    <w:rsid w:val="00E909C4"/>
    <w:rsid w:val="00E90B0A"/>
    <w:rsid w:val="00E90C97"/>
    <w:rsid w:val="00E90D2A"/>
    <w:rsid w:val="00E90D64"/>
    <w:rsid w:val="00E90D73"/>
    <w:rsid w:val="00E90F7B"/>
    <w:rsid w:val="00E9105F"/>
    <w:rsid w:val="00E910F4"/>
    <w:rsid w:val="00E911F9"/>
    <w:rsid w:val="00E91D94"/>
    <w:rsid w:val="00E91DB3"/>
    <w:rsid w:val="00E921DB"/>
    <w:rsid w:val="00E924CE"/>
    <w:rsid w:val="00E9255D"/>
    <w:rsid w:val="00E9297B"/>
    <w:rsid w:val="00E92C1B"/>
    <w:rsid w:val="00E92D44"/>
    <w:rsid w:val="00E933B7"/>
    <w:rsid w:val="00E9340A"/>
    <w:rsid w:val="00E9367C"/>
    <w:rsid w:val="00E936F0"/>
    <w:rsid w:val="00E93774"/>
    <w:rsid w:val="00E93C5B"/>
    <w:rsid w:val="00E93E32"/>
    <w:rsid w:val="00E93E4C"/>
    <w:rsid w:val="00E93F78"/>
    <w:rsid w:val="00E9404B"/>
    <w:rsid w:val="00E945FF"/>
    <w:rsid w:val="00E94636"/>
    <w:rsid w:val="00E94C6B"/>
    <w:rsid w:val="00E94E9B"/>
    <w:rsid w:val="00E95103"/>
    <w:rsid w:val="00E9554C"/>
    <w:rsid w:val="00E95745"/>
    <w:rsid w:val="00E9585E"/>
    <w:rsid w:val="00E95AE6"/>
    <w:rsid w:val="00E96597"/>
    <w:rsid w:val="00E96714"/>
    <w:rsid w:val="00E967D0"/>
    <w:rsid w:val="00E9746A"/>
    <w:rsid w:val="00E97707"/>
    <w:rsid w:val="00E97746"/>
    <w:rsid w:val="00E977C8"/>
    <w:rsid w:val="00E97920"/>
    <w:rsid w:val="00E97A95"/>
    <w:rsid w:val="00EA04A7"/>
    <w:rsid w:val="00EA0EBD"/>
    <w:rsid w:val="00EA0EE0"/>
    <w:rsid w:val="00EA0F89"/>
    <w:rsid w:val="00EA1C3A"/>
    <w:rsid w:val="00EA1DC9"/>
    <w:rsid w:val="00EA1EFF"/>
    <w:rsid w:val="00EA1F86"/>
    <w:rsid w:val="00EA2123"/>
    <w:rsid w:val="00EA21E0"/>
    <w:rsid w:val="00EA22E6"/>
    <w:rsid w:val="00EA27BE"/>
    <w:rsid w:val="00EA2B56"/>
    <w:rsid w:val="00EA2E1B"/>
    <w:rsid w:val="00EA2F3D"/>
    <w:rsid w:val="00EA34A9"/>
    <w:rsid w:val="00EA3550"/>
    <w:rsid w:val="00EA356B"/>
    <w:rsid w:val="00EA371C"/>
    <w:rsid w:val="00EA385C"/>
    <w:rsid w:val="00EA38DA"/>
    <w:rsid w:val="00EA39E3"/>
    <w:rsid w:val="00EA4A22"/>
    <w:rsid w:val="00EA4B87"/>
    <w:rsid w:val="00EA4D3F"/>
    <w:rsid w:val="00EA5032"/>
    <w:rsid w:val="00EA5081"/>
    <w:rsid w:val="00EA5152"/>
    <w:rsid w:val="00EA515C"/>
    <w:rsid w:val="00EA51DE"/>
    <w:rsid w:val="00EA55B5"/>
    <w:rsid w:val="00EA55C7"/>
    <w:rsid w:val="00EA5689"/>
    <w:rsid w:val="00EA5690"/>
    <w:rsid w:val="00EA5B03"/>
    <w:rsid w:val="00EA61F4"/>
    <w:rsid w:val="00EA6614"/>
    <w:rsid w:val="00EA66B9"/>
    <w:rsid w:val="00EA6776"/>
    <w:rsid w:val="00EA6E23"/>
    <w:rsid w:val="00EA6E3C"/>
    <w:rsid w:val="00EA734F"/>
    <w:rsid w:val="00EA7356"/>
    <w:rsid w:val="00EA7986"/>
    <w:rsid w:val="00EA7A1C"/>
    <w:rsid w:val="00EB000A"/>
    <w:rsid w:val="00EB0150"/>
    <w:rsid w:val="00EB02C0"/>
    <w:rsid w:val="00EB044F"/>
    <w:rsid w:val="00EB0482"/>
    <w:rsid w:val="00EB04FA"/>
    <w:rsid w:val="00EB07FC"/>
    <w:rsid w:val="00EB09A4"/>
    <w:rsid w:val="00EB0DBD"/>
    <w:rsid w:val="00EB0EBC"/>
    <w:rsid w:val="00EB10DE"/>
    <w:rsid w:val="00EB18B7"/>
    <w:rsid w:val="00EB18DF"/>
    <w:rsid w:val="00EB1A67"/>
    <w:rsid w:val="00EB1D97"/>
    <w:rsid w:val="00EB1E01"/>
    <w:rsid w:val="00EB2068"/>
    <w:rsid w:val="00EB20A2"/>
    <w:rsid w:val="00EB21F4"/>
    <w:rsid w:val="00EB2232"/>
    <w:rsid w:val="00EB249A"/>
    <w:rsid w:val="00EB25D7"/>
    <w:rsid w:val="00EB2733"/>
    <w:rsid w:val="00EB2B4A"/>
    <w:rsid w:val="00EB2B70"/>
    <w:rsid w:val="00EB330D"/>
    <w:rsid w:val="00EB33C3"/>
    <w:rsid w:val="00EB35BD"/>
    <w:rsid w:val="00EB37D9"/>
    <w:rsid w:val="00EB39F7"/>
    <w:rsid w:val="00EB3F3B"/>
    <w:rsid w:val="00EB3F78"/>
    <w:rsid w:val="00EB4001"/>
    <w:rsid w:val="00EB40D5"/>
    <w:rsid w:val="00EB451D"/>
    <w:rsid w:val="00EB46A6"/>
    <w:rsid w:val="00EB46F2"/>
    <w:rsid w:val="00EB4766"/>
    <w:rsid w:val="00EB491D"/>
    <w:rsid w:val="00EB4F9E"/>
    <w:rsid w:val="00EB564E"/>
    <w:rsid w:val="00EB5878"/>
    <w:rsid w:val="00EB5D42"/>
    <w:rsid w:val="00EB5F10"/>
    <w:rsid w:val="00EB6203"/>
    <w:rsid w:val="00EB627A"/>
    <w:rsid w:val="00EB628B"/>
    <w:rsid w:val="00EB679A"/>
    <w:rsid w:val="00EB6841"/>
    <w:rsid w:val="00EB6A41"/>
    <w:rsid w:val="00EB721B"/>
    <w:rsid w:val="00EB7496"/>
    <w:rsid w:val="00EB7A42"/>
    <w:rsid w:val="00EB7ACA"/>
    <w:rsid w:val="00EC00DD"/>
    <w:rsid w:val="00EC01CB"/>
    <w:rsid w:val="00EC02B5"/>
    <w:rsid w:val="00EC044C"/>
    <w:rsid w:val="00EC0760"/>
    <w:rsid w:val="00EC0948"/>
    <w:rsid w:val="00EC0973"/>
    <w:rsid w:val="00EC0DA0"/>
    <w:rsid w:val="00EC0E43"/>
    <w:rsid w:val="00EC113B"/>
    <w:rsid w:val="00EC1229"/>
    <w:rsid w:val="00EC1268"/>
    <w:rsid w:val="00EC12F0"/>
    <w:rsid w:val="00EC1A8E"/>
    <w:rsid w:val="00EC1D59"/>
    <w:rsid w:val="00EC21B1"/>
    <w:rsid w:val="00EC23D5"/>
    <w:rsid w:val="00EC24C6"/>
    <w:rsid w:val="00EC252A"/>
    <w:rsid w:val="00EC25E5"/>
    <w:rsid w:val="00EC2845"/>
    <w:rsid w:val="00EC29A0"/>
    <w:rsid w:val="00EC2AB4"/>
    <w:rsid w:val="00EC2AE2"/>
    <w:rsid w:val="00EC2DC1"/>
    <w:rsid w:val="00EC30B2"/>
    <w:rsid w:val="00EC3150"/>
    <w:rsid w:val="00EC3197"/>
    <w:rsid w:val="00EC3549"/>
    <w:rsid w:val="00EC3936"/>
    <w:rsid w:val="00EC3C41"/>
    <w:rsid w:val="00EC3CD8"/>
    <w:rsid w:val="00EC426F"/>
    <w:rsid w:val="00EC42B7"/>
    <w:rsid w:val="00EC4344"/>
    <w:rsid w:val="00EC4375"/>
    <w:rsid w:val="00EC44A2"/>
    <w:rsid w:val="00EC461B"/>
    <w:rsid w:val="00EC4BF9"/>
    <w:rsid w:val="00EC4C4A"/>
    <w:rsid w:val="00EC4DDC"/>
    <w:rsid w:val="00EC4DEB"/>
    <w:rsid w:val="00EC5161"/>
    <w:rsid w:val="00EC51CE"/>
    <w:rsid w:val="00EC543C"/>
    <w:rsid w:val="00EC5F0A"/>
    <w:rsid w:val="00EC64CD"/>
    <w:rsid w:val="00EC654C"/>
    <w:rsid w:val="00EC6576"/>
    <w:rsid w:val="00EC6AE4"/>
    <w:rsid w:val="00EC6E6E"/>
    <w:rsid w:val="00EC6E83"/>
    <w:rsid w:val="00EC72BD"/>
    <w:rsid w:val="00EC7385"/>
    <w:rsid w:val="00EC7B70"/>
    <w:rsid w:val="00EC7C08"/>
    <w:rsid w:val="00ED071A"/>
    <w:rsid w:val="00ED0A67"/>
    <w:rsid w:val="00ED0C18"/>
    <w:rsid w:val="00ED0DFB"/>
    <w:rsid w:val="00ED0F12"/>
    <w:rsid w:val="00ED1023"/>
    <w:rsid w:val="00ED107F"/>
    <w:rsid w:val="00ED15EA"/>
    <w:rsid w:val="00ED17A5"/>
    <w:rsid w:val="00ED1BD7"/>
    <w:rsid w:val="00ED1C9C"/>
    <w:rsid w:val="00ED1C9D"/>
    <w:rsid w:val="00ED211A"/>
    <w:rsid w:val="00ED254C"/>
    <w:rsid w:val="00ED297C"/>
    <w:rsid w:val="00ED2DC8"/>
    <w:rsid w:val="00ED2EE2"/>
    <w:rsid w:val="00ED3112"/>
    <w:rsid w:val="00ED3169"/>
    <w:rsid w:val="00ED337E"/>
    <w:rsid w:val="00ED3722"/>
    <w:rsid w:val="00ED3845"/>
    <w:rsid w:val="00ED39D2"/>
    <w:rsid w:val="00ED3B56"/>
    <w:rsid w:val="00ED3B74"/>
    <w:rsid w:val="00ED3BD3"/>
    <w:rsid w:val="00ED3EC8"/>
    <w:rsid w:val="00ED3FFD"/>
    <w:rsid w:val="00ED49F8"/>
    <w:rsid w:val="00ED4A7A"/>
    <w:rsid w:val="00ED4E36"/>
    <w:rsid w:val="00ED4FA3"/>
    <w:rsid w:val="00ED5195"/>
    <w:rsid w:val="00ED5593"/>
    <w:rsid w:val="00ED5717"/>
    <w:rsid w:val="00ED58A0"/>
    <w:rsid w:val="00ED5978"/>
    <w:rsid w:val="00ED59B8"/>
    <w:rsid w:val="00ED5A84"/>
    <w:rsid w:val="00ED5D49"/>
    <w:rsid w:val="00ED60EE"/>
    <w:rsid w:val="00ED633D"/>
    <w:rsid w:val="00ED6389"/>
    <w:rsid w:val="00ED65BC"/>
    <w:rsid w:val="00ED672E"/>
    <w:rsid w:val="00ED6D66"/>
    <w:rsid w:val="00ED6EE0"/>
    <w:rsid w:val="00ED71C4"/>
    <w:rsid w:val="00ED72E2"/>
    <w:rsid w:val="00ED736F"/>
    <w:rsid w:val="00ED742B"/>
    <w:rsid w:val="00ED7487"/>
    <w:rsid w:val="00ED74FD"/>
    <w:rsid w:val="00ED752C"/>
    <w:rsid w:val="00ED77B7"/>
    <w:rsid w:val="00ED7A38"/>
    <w:rsid w:val="00ED7AB2"/>
    <w:rsid w:val="00ED7ED7"/>
    <w:rsid w:val="00EE00A0"/>
    <w:rsid w:val="00EE01C5"/>
    <w:rsid w:val="00EE01EB"/>
    <w:rsid w:val="00EE0251"/>
    <w:rsid w:val="00EE0315"/>
    <w:rsid w:val="00EE0411"/>
    <w:rsid w:val="00EE04E0"/>
    <w:rsid w:val="00EE0F73"/>
    <w:rsid w:val="00EE1356"/>
    <w:rsid w:val="00EE1621"/>
    <w:rsid w:val="00EE170A"/>
    <w:rsid w:val="00EE1991"/>
    <w:rsid w:val="00EE1A5E"/>
    <w:rsid w:val="00EE1BEA"/>
    <w:rsid w:val="00EE1C0E"/>
    <w:rsid w:val="00EE1E59"/>
    <w:rsid w:val="00EE218A"/>
    <w:rsid w:val="00EE2194"/>
    <w:rsid w:val="00EE233B"/>
    <w:rsid w:val="00EE2384"/>
    <w:rsid w:val="00EE23DD"/>
    <w:rsid w:val="00EE28E9"/>
    <w:rsid w:val="00EE2BCD"/>
    <w:rsid w:val="00EE2F1F"/>
    <w:rsid w:val="00EE30E2"/>
    <w:rsid w:val="00EE3F9D"/>
    <w:rsid w:val="00EE4326"/>
    <w:rsid w:val="00EE43C2"/>
    <w:rsid w:val="00EE48F0"/>
    <w:rsid w:val="00EE49CD"/>
    <w:rsid w:val="00EE4B69"/>
    <w:rsid w:val="00EE4C51"/>
    <w:rsid w:val="00EE4CB9"/>
    <w:rsid w:val="00EE4D53"/>
    <w:rsid w:val="00EE4E46"/>
    <w:rsid w:val="00EE506D"/>
    <w:rsid w:val="00EE51C6"/>
    <w:rsid w:val="00EE53A7"/>
    <w:rsid w:val="00EE5597"/>
    <w:rsid w:val="00EE56DD"/>
    <w:rsid w:val="00EE5A74"/>
    <w:rsid w:val="00EE5AA5"/>
    <w:rsid w:val="00EE5C31"/>
    <w:rsid w:val="00EE5E0B"/>
    <w:rsid w:val="00EE61EA"/>
    <w:rsid w:val="00EE64C8"/>
    <w:rsid w:val="00EE6B4B"/>
    <w:rsid w:val="00EE6C27"/>
    <w:rsid w:val="00EE7205"/>
    <w:rsid w:val="00EE7258"/>
    <w:rsid w:val="00EE736A"/>
    <w:rsid w:val="00EE742B"/>
    <w:rsid w:val="00EE7A89"/>
    <w:rsid w:val="00EE7AC4"/>
    <w:rsid w:val="00EE7D29"/>
    <w:rsid w:val="00EF00CE"/>
    <w:rsid w:val="00EF0175"/>
    <w:rsid w:val="00EF02D4"/>
    <w:rsid w:val="00EF050A"/>
    <w:rsid w:val="00EF0775"/>
    <w:rsid w:val="00EF0A62"/>
    <w:rsid w:val="00EF0BDD"/>
    <w:rsid w:val="00EF0DEF"/>
    <w:rsid w:val="00EF0FE0"/>
    <w:rsid w:val="00EF107F"/>
    <w:rsid w:val="00EF10DB"/>
    <w:rsid w:val="00EF12BF"/>
    <w:rsid w:val="00EF1316"/>
    <w:rsid w:val="00EF147D"/>
    <w:rsid w:val="00EF1846"/>
    <w:rsid w:val="00EF1C3C"/>
    <w:rsid w:val="00EF2243"/>
    <w:rsid w:val="00EF28E9"/>
    <w:rsid w:val="00EF3228"/>
    <w:rsid w:val="00EF345E"/>
    <w:rsid w:val="00EF3941"/>
    <w:rsid w:val="00EF39C2"/>
    <w:rsid w:val="00EF3D43"/>
    <w:rsid w:val="00EF3D91"/>
    <w:rsid w:val="00EF3DC8"/>
    <w:rsid w:val="00EF3E45"/>
    <w:rsid w:val="00EF3FAD"/>
    <w:rsid w:val="00EF4052"/>
    <w:rsid w:val="00EF407B"/>
    <w:rsid w:val="00EF4536"/>
    <w:rsid w:val="00EF477C"/>
    <w:rsid w:val="00EF4817"/>
    <w:rsid w:val="00EF48BE"/>
    <w:rsid w:val="00EF48EE"/>
    <w:rsid w:val="00EF4A37"/>
    <w:rsid w:val="00EF4B70"/>
    <w:rsid w:val="00EF4C8F"/>
    <w:rsid w:val="00EF4F85"/>
    <w:rsid w:val="00EF51DD"/>
    <w:rsid w:val="00EF52D2"/>
    <w:rsid w:val="00EF5334"/>
    <w:rsid w:val="00EF53D0"/>
    <w:rsid w:val="00EF549A"/>
    <w:rsid w:val="00EF5588"/>
    <w:rsid w:val="00EF6033"/>
    <w:rsid w:val="00EF6154"/>
    <w:rsid w:val="00EF63F4"/>
    <w:rsid w:val="00EF7132"/>
    <w:rsid w:val="00EF73B3"/>
    <w:rsid w:val="00EF74A9"/>
    <w:rsid w:val="00EF768A"/>
    <w:rsid w:val="00EF7862"/>
    <w:rsid w:val="00EF7C2A"/>
    <w:rsid w:val="00F0009B"/>
    <w:rsid w:val="00F009AD"/>
    <w:rsid w:val="00F00FC6"/>
    <w:rsid w:val="00F01344"/>
    <w:rsid w:val="00F01396"/>
    <w:rsid w:val="00F014F5"/>
    <w:rsid w:val="00F01C03"/>
    <w:rsid w:val="00F02786"/>
    <w:rsid w:val="00F02D0E"/>
    <w:rsid w:val="00F02F1A"/>
    <w:rsid w:val="00F02FA5"/>
    <w:rsid w:val="00F0302B"/>
    <w:rsid w:val="00F030CB"/>
    <w:rsid w:val="00F03141"/>
    <w:rsid w:val="00F0322A"/>
    <w:rsid w:val="00F04289"/>
    <w:rsid w:val="00F044FC"/>
    <w:rsid w:val="00F047C1"/>
    <w:rsid w:val="00F04977"/>
    <w:rsid w:val="00F04BF7"/>
    <w:rsid w:val="00F04D3E"/>
    <w:rsid w:val="00F05143"/>
    <w:rsid w:val="00F05194"/>
    <w:rsid w:val="00F055F5"/>
    <w:rsid w:val="00F056AA"/>
    <w:rsid w:val="00F059E9"/>
    <w:rsid w:val="00F05AED"/>
    <w:rsid w:val="00F05AFE"/>
    <w:rsid w:val="00F05BD2"/>
    <w:rsid w:val="00F05DBA"/>
    <w:rsid w:val="00F05E40"/>
    <w:rsid w:val="00F05E63"/>
    <w:rsid w:val="00F06051"/>
    <w:rsid w:val="00F0625A"/>
    <w:rsid w:val="00F0636C"/>
    <w:rsid w:val="00F063C1"/>
    <w:rsid w:val="00F0643F"/>
    <w:rsid w:val="00F0660C"/>
    <w:rsid w:val="00F066FF"/>
    <w:rsid w:val="00F06D45"/>
    <w:rsid w:val="00F06E29"/>
    <w:rsid w:val="00F07134"/>
    <w:rsid w:val="00F072F3"/>
    <w:rsid w:val="00F0755B"/>
    <w:rsid w:val="00F077FF"/>
    <w:rsid w:val="00F0782B"/>
    <w:rsid w:val="00F07A9D"/>
    <w:rsid w:val="00F07D79"/>
    <w:rsid w:val="00F07DD9"/>
    <w:rsid w:val="00F07EE3"/>
    <w:rsid w:val="00F10223"/>
    <w:rsid w:val="00F1038B"/>
    <w:rsid w:val="00F10470"/>
    <w:rsid w:val="00F1085E"/>
    <w:rsid w:val="00F10BB4"/>
    <w:rsid w:val="00F10BD3"/>
    <w:rsid w:val="00F11405"/>
    <w:rsid w:val="00F117EB"/>
    <w:rsid w:val="00F11894"/>
    <w:rsid w:val="00F11E64"/>
    <w:rsid w:val="00F11EE7"/>
    <w:rsid w:val="00F1221F"/>
    <w:rsid w:val="00F123A4"/>
    <w:rsid w:val="00F123D7"/>
    <w:rsid w:val="00F125CB"/>
    <w:rsid w:val="00F12682"/>
    <w:rsid w:val="00F12719"/>
    <w:rsid w:val="00F12C91"/>
    <w:rsid w:val="00F13121"/>
    <w:rsid w:val="00F131AA"/>
    <w:rsid w:val="00F1337B"/>
    <w:rsid w:val="00F1361E"/>
    <w:rsid w:val="00F1387C"/>
    <w:rsid w:val="00F13A87"/>
    <w:rsid w:val="00F13CEF"/>
    <w:rsid w:val="00F13D95"/>
    <w:rsid w:val="00F144B3"/>
    <w:rsid w:val="00F149B1"/>
    <w:rsid w:val="00F1522B"/>
    <w:rsid w:val="00F15243"/>
    <w:rsid w:val="00F15335"/>
    <w:rsid w:val="00F15368"/>
    <w:rsid w:val="00F1539D"/>
    <w:rsid w:val="00F15937"/>
    <w:rsid w:val="00F15B11"/>
    <w:rsid w:val="00F16667"/>
    <w:rsid w:val="00F16CCE"/>
    <w:rsid w:val="00F16F3D"/>
    <w:rsid w:val="00F171DD"/>
    <w:rsid w:val="00F173E1"/>
    <w:rsid w:val="00F17607"/>
    <w:rsid w:val="00F176FE"/>
    <w:rsid w:val="00F178A5"/>
    <w:rsid w:val="00F178E6"/>
    <w:rsid w:val="00F20129"/>
    <w:rsid w:val="00F20388"/>
    <w:rsid w:val="00F205D1"/>
    <w:rsid w:val="00F2083F"/>
    <w:rsid w:val="00F2095D"/>
    <w:rsid w:val="00F20A78"/>
    <w:rsid w:val="00F20AE3"/>
    <w:rsid w:val="00F20B47"/>
    <w:rsid w:val="00F20BC0"/>
    <w:rsid w:val="00F20C21"/>
    <w:rsid w:val="00F21000"/>
    <w:rsid w:val="00F21150"/>
    <w:rsid w:val="00F21176"/>
    <w:rsid w:val="00F219FB"/>
    <w:rsid w:val="00F21A13"/>
    <w:rsid w:val="00F22017"/>
    <w:rsid w:val="00F221D8"/>
    <w:rsid w:val="00F225D9"/>
    <w:rsid w:val="00F22621"/>
    <w:rsid w:val="00F22831"/>
    <w:rsid w:val="00F22DA4"/>
    <w:rsid w:val="00F22F12"/>
    <w:rsid w:val="00F23195"/>
    <w:rsid w:val="00F232D8"/>
    <w:rsid w:val="00F2377A"/>
    <w:rsid w:val="00F238EB"/>
    <w:rsid w:val="00F23E98"/>
    <w:rsid w:val="00F23F3A"/>
    <w:rsid w:val="00F240B8"/>
    <w:rsid w:val="00F24123"/>
    <w:rsid w:val="00F24262"/>
    <w:rsid w:val="00F243A7"/>
    <w:rsid w:val="00F244B1"/>
    <w:rsid w:val="00F247B3"/>
    <w:rsid w:val="00F24A07"/>
    <w:rsid w:val="00F24B93"/>
    <w:rsid w:val="00F24B96"/>
    <w:rsid w:val="00F24DFD"/>
    <w:rsid w:val="00F2531D"/>
    <w:rsid w:val="00F253A1"/>
    <w:rsid w:val="00F254C5"/>
    <w:rsid w:val="00F25614"/>
    <w:rsid w:val="00F2592C"/>
    <w:rsid w:val="00F25F54"/>
    <w:rsid w:val="00F26316"/>
    <w:rsid w:val="00F264EA"/>
    <w:rsid w:val="00F2661C"/>
    <w:rsid w:val="00F2668B"/>
    <w:rsid w:val="00F268CB"/>
    <w:rsid w:val="00F26D6D"/>
    <w:rsid w:val="00F2722B"/>
    <w:rsid w:val="00F276E6"/>
    <w:rsid w:val="00F277D8"/>
    <w:rsid w:val="00F27A35"/>
    <w:rsid w:val="00F27B21"/>
    <w:rsid w:val="00F27F5F"/>
    <w:rsid w:val="00F30036"/>
    <w:rsid w:val="00F300DD"/>
    <w:rsid w:val="00F30216"/>
    <w:rsid w:val="00F306A8"/>
    <w:rsid w:val="00F30A00"/>
    <w:rsid w:val="00F30EC3"/>
    <w:rsid w:val="00F30EE5"/>
    <w:rsid w:val="00F3101B"/>
    <w:rsid w:val="00F31147"/>
    <w:rsid w:val="00F312E7"/>
    <w:rsid w:val="00F312E8"/>
    <w:rsid w:val="00F314E0"/>
    <w:rsid w:val="00F314FF"/>
    <w:rsid w:val="00F31518"/>
    <w:rsid w:val="00F31522"/>
    <w:rsid w:val="00F3172E"/>
    <w:rsid w:val="00F318DA"/>
    <w:rsid w:val="00F31B1F"/>
    <w:rsid w:val="00F31D69"/>
    <w:rsid w:val="00F3274C"/>
    <w:rsid w:val="00F327D9"/>
    <w:rsid w:val="00F32A11"/>
    <w:rsid w:val="00F32A64"/>
    <w:rsid w:val="00F3325E"/>
    <w:rsid w:val="00F333BC"/>
    <w:rsid w:val="00F33529"/>
    <w:rsid w:val="00F3371A"/>
    <w:rsid w:val="00F338FE"/>
    <w:rsid w:val="00F33A81"/>
    <w:rsid w:val="00F33BC4"/>
    <w:rsid w:val="00F33BE7"/>
    <w:rsid w:val="00F33CA0"/>
    <w:rsid w:val="00F33D00"/>
    <w:rsid w:val="00F33E8A"/>
    <w:rsid w:val="00F34337"/>
    <w:rsid w:val="00F3469E"/>
    <w:rsid w:val="00F34832"/>
    <w:rsid w:val="00F349CA"/>
    <w:rsid w:val="00F34DA1"/>
    <w:rsid w:val="00F3512E"/>
    <w:rsid w:val="00F352D3"/>
    <w:rsid w:val="00F353F4"/>
    <w:rsid w:val="00F35460"/>
    <w:rsid w:val="00F35902"/>
    <w:rsid w:val="00F35930"/>
    <w:rsid w:val="00F35EB7"/>
    <w:rsid w:val="00F35FE6"/>
    <w:rsid w:val="00F36066"/>
    <w:rsid w:val="00F361DF"/>
    <w:rsid w:val="00F362F4"/>
    <w:rsid w:val="00F365F9"/>
    <w:rsid w:val="00F366EE"/>
    <w:rsid w:val="00F36FC9"/>
    <w:rsid w:val="00F37061"/>
    <w:rsid w:val="00F370EF"/>
    <w:rsid w:val="00F37318"/>
    <w:rsid w:val="00F37745"/>
    <w:rsid w:val="00F37939"/>
    <w:rsid w:val="00F37AAA"/>
    <w:rsid w:val="00F37B92"/>
    <w:rsid w:val="00F37C0B"/>
    <w:rsid w:val="00F37D84"/>
    <w:rsid w:val="00F37DE9"/>
    <w:rsid w:val="00F37E9F"/>
    <w:rsid w:val="00F402D9"/>
    <w:rsid w:val="00F40455"/>
    <w:rsid w:val="00F406CC"/>
    <w:rsid w:val="00F40A26"/>
    <w:rsid w:val="00F410BC"/>
    <w:rsid w:val="00F41337"/>
    <w:rsid w:val="00F41617"/>
    <w:rsid w:val="00F41771"/>
    <w:rsid w:val="00F41AA9"/>
    <w:rsid w:val="00F41BD1"/>
    <w:rsid w:val="00F41E5E"/>
    <w:rsid w:val="00F42550"/>
    <w:rsid w:val="00F4259B"/>
    <w:rsid w:val="00F42ADD"/>
    <w:rsid w:val="00F42D1C"/>
    <w:rsid w:val="00F4342F"/>
    <w:rsid w:val="00F4368B"/>
    <w:rsid w:val="00F43BB6"/>
    <w:rsid w:val="00F43D35"/>
    <w:rsid w:val="00F43EE7"/>
    <w:rsid w:val="00F4406B"/>
    <w:rsid w:val="00F448D0"/>
    <w:rsid w:val="00F448E0"/>
    <w:rsid w:val="00F44B37"/>
    <w:rsid w:val="00F44C7B"/>
    <w:rsid w:val="00F44D7D"/>
    <w:rsid w:val="00F44E6F"/>
    <w:rsid w:val="00F45137"/>
    <w:rsid w:val="00F452AF"/>
    <w:rsid w:val="00F45E8F"/>
    <w:rsid w:val="00F46156"/>
    <w:rsid w:val="00F46481"/>
    <w:rsid w:val="00F464FE"/>
    <w:rsid w:val="00F4699F"/>
    <w:rsid w:val="00F46A12"/>
    <w:rsid w:val="00F46DD8"/>
    <w:rsid w:val="00F46F77"/>
    <w:rsid w:val="00F470B6"/>
    <w:rsid w:val="00F470DE"/>
    <w:rsid w:val="00F471E0"/>
    <w:rsid w:val="00F472BA"/>
    <w:rsid w:val="00F4731B"/>
    <w:rsid w:val="00F473A2"/>
    <w:rsid w:val="00F473B0"/>
    <w:rsid w:val="00F478BF"/>
    <w:rsid w:val="00F47D5C"/>
    <w:rsid w:val="00F47EA3"/>
    <w:rsid w:val="00F47F57"/>
    <w:rsid w:val="00F50233"/>
    <w:rsid w:val="00F502DE"/>
    <w:rsid w:val="00F50381"/>
    <w:rsid w:val="00F50654"/>
    <w:rsid w:val="00F50693"/>
    <w:rsid w:val="00F506F7"/>
    <w:rsid w:val="00F50CBA"/>
    <w:rsid w:val="00F50E0A"/>
    <w:rsid w:val="00F514E3"/>
    <w:rsid w:val="00F51690"/>
    <w:rsid w:val="00F51A09"/>
    <w:rsid w:val="00F51B50"/>
    <w:rsid w:val="00F51F9C"/>
    <w:rsid w:val="00F52004"/>
    <w:rsid w:val="00F52080"/>
    <w:rsid w:val="00F52388"/>
    <w:rsid w:val="00F52805"/>
    <w:rsid w:val="00F52860"/>
    <w:rsid w:val="00F52A36"/>
    <w:rsid w:val="00F53049"/>
    <w:rsid w:val="00F5343A"/>
    <w:rsid w:val="00F5343D"/>
    <w:rsid w:val="00F53659"/>
    <w:rsid w:val="00F53689"/>
    <w:rsid w:val="00F53A1B"/>
    <w:rsid w:val="00F543A1"/>
    <w:rsid w:val="00F54598"/>
    <w:rsid w:val="00F54860"/>
    <w:rsid w:val="00F549EA"/>
    <w:rsid w:val="00F54B21"/>
    <w:rsid w:val="00F54ED2"/>
    <w:rsid w:val="00F55018"/>
    <w:rsid w:val="00F55057"/>
    <w:rsid w:val="00F5531E"/>
    <w:rsid w:val="00F55552"/>
    <w:rsid w:val="00F55580"/>
    <w:rsid w:val="00F555C3"/>
    <w:rsid w:val="00F55A7F"/>
    <w:rsid w:val="00F55B5C"/>
    <w:rsid w:val="00F55D3D"/>
    <w:rsid w:val="00F5649A"/>
    <w:rsid w:val="00F5661F"/>
    <w:rsid w:val="00F56675"/>
    <w:rsid w:val="00F5685F"/>
    <w:rsid w:val="00F56A28"/>
    <w:rsid w:val="00F56B8D"/>
    <w:rsid w:val="00F57103"/>
    <w:rsid w:val="00F571B1"/>
    <w:rsid w:val="00F57227"/>
    <w:rsid w:val="00F5754E"/>
    <w:rsid w:val="00F57700"/>
    <w:rsid w:val="00F5772A"/>
    <w:rsid w:val="00F57778"/>
    <w:rsid w:val="00F57A89"/>
    <w:rsid w:val="00F57B18"/>
    <w:rsid w:val="00F57D18"/>
    <w:rsid w:val="00F57E01"/>
    <w:rsid w:val="00F600D3"/>
    <w:rsid w:val="00F60761"/>
    <w:rsid w:val="00F60B3E"/>
    <w:rsid w:val="00F60DC9"/>
    <w:rsid w:val="00F60F1C"/>
    <w:rsid w:val="00F61272"/>
    <w:rsid w:val="00F6136B"/>
    <w:rsid w:val="00F617EB"/>
    <w:rsid w:val="00F61B7A"/>
    <w:rsid w:val="00F61D51"/>
    <w:rsid w:val="00F61F3B"/>
    <w:rsid w:val="00F62135"/>
    <w:rsid w:val="00F62201"/>
    <w:rsid w:val="00F622DF"/>
    <w:rsid w:val="00F623B1"/>
    <w:rsid w:val="00F623BC"/>
    <w:rsid w:val="00F623FF"/>
    <w:rsid w:val="00F624E4"/>
    <w:rsid w:val="00F62537"/>
    <w:rsid w:val="00F62617"/>
    <w:rsid w:val="00F627B3"/>
    <w:rsid w:val="00F62871"/>
    <w:rsid w:val="00F628DC"/>
    <w:rsid w:val="00F62AF7"/>
    <w:rsid w:val="00F62BB6"/>
    <w:rsid w:val="00F62DBC"/>
    <w:rsid w:val="00F62F4A"/>
    <w:rsid w:val="00F631B1"/>
    <w:rsid w:val="00F63340"/>
    <w:rsid w:val="00F633FD"/>
    <w:rsid w:val="00F63C1D"/>
    <w:rsid w:val="00F63D7B"/>
    <w:rsid w:val="00F64052"/>
    <w:rsid w:val="00F645BD"/>
    <w:rsid w:val="00F646E7"/>
    <w:rsid w:val="00F64840"/>
    <w:rsid w:val="00F6518A"/>
    <w:rsid w:val="00F651D1"/>
    <w:rsid w:val="00F6576A"/>
    <w:rsid w:val="00F65D59"/>
    <w:rsid w:val="00F665EF"/>
    <w:rsid w:val="00F66893"/>
    <w:rsid w:val="00F669CD"/>
    <w:rsid w:val="00F66A18"/>
    <w:rsid w:val="00F66A54"/>
    <w:rsid w:val="00F66A6E"/>
    <w:rsid w:val="00F66ABC"/>
    <w:rsid w:val="00F66C90"/>
    <w:rsid w:val="00F670C5"/>
    <w:rsid w:val="00F67142"/>
    <w:rsid w:val="00F672D4"/>
    <w:rsid w:val="00F67345"/>
    <w:rsid w:val="00F6739F"/>
    <w:rsid w:val="00F675D0"/>
    <w:rsid w:val="00F67602"/>
    <w:rsid w:val="00F67715"/>
    <w:rsid w:val="00F67D15"/>
    <w:rsid w:val="00F67FAB"/>
    <w:rsid w:val="00F70461"/>
    <w:rsid w:val="00F71146"/>
    <w:rsid w:val="00F71745"/>
    <w:rsid w:val="00F71A17"/>
    <w:rsid w:val="00F720D0"/>
    <w:rsid w:val="00F7210A"/>
    <w:rsid w:val="00F7225E"/>
    <w:rsid w:val="00F7244B"/>
    <w:rsid w:val="00F72497"/>
    <w:rsid w:val="00F72533"/>
    <w:rsid w:val="00F72677"/>
    <w:rsid w:val="00F72ADC"/>
    <w:rsid w:val="00F72CAC"/>
    <w:rsid w:val="00F72D7F"/>
    <w:rsid w:val="00F72E0B"/>
    <w:rsid w:val="00F73328"/>
    <w:rsid w:val="00F734D7"/>
    <w:rsid w:val="00F73753"/>
    <w:rsid w:val="00F738AE"/>
    <w:rsid w:val="00F73C79"/>
    <w:rsid w:val="00F73D01"/>
    <w:rsid w:val="00F73D78"/>
    <w:rsid w:val="00F74083"/>
    <w:rsid w:val="00F74849"/>
    <w:rsid w:val="00F749AE"/>
    <w:rsid w:val="00F74A9D"/>
    <w:rsid w:val="00F74AB1"/>
    <w:rsid w:val="00F74AD7"/>
    <w:rsid w:val="00F74D0E"/>
    <w:rsid w:val="00F74D32"/>
    <w:rsid w:val="00F7500E"/>
    <w:rsid w:val="00F75120"/>
    <w:rsid w:val="00F751D2"/>
    <w:rsid w:val="00F7542C"/>
    <w:rsid w:val="00F755EA"/>
    <w:rsid w:val="00F759F2"/>
    <w:rsid w:val="00F75B82"/>
    <w:rsid w:val="00F75D54"/>
    <w:rsid w:val="00F75D64"/>
    <w:rsid w:val="00F75F8A"/>
    <w:rsid w:val="00F7609F"/>
    <w:rsid w:val="00F7648B"/>
    <w:rsid w:val="00F76727"/>
    <w:rsid w:val="00F767C8"/>
    <w:rsid w:val="00F76891"/>
    <w:rsid w:val="00F76977"/>
    <w:rsid w:val="00F76B66"/>
    <w:rsid w:val="00F76FFB"/>
    <w:rsid w:val="00F77855"/>
    <w:rsid w:val="00F779F2"/>
    <w:rsid w:val="00F77A6E"/>
    <w:rsid w:val="00F77CC2"/>
    <w:rsid w:val="00F77D95"/>
    <w:rsid w:val="00F77E6D"/>
    <w:rsid w:val="00F77F60"/>
    <w:rsid w:val="00F77F81"/>
    <w:rsid w:val="00F8004D"/>
    <w:rsid w:val="00F802AA"/>
    <w:rsid w:val="00F80712"/>
    <w:rsid w:val="00F80AE6"/>
    <w:rsid w:val="00F80B97"/>
    <w:rsid w:val="00F81078"/>
    <w:rsid w:val="00F81114"/>
    <w:rsid w:val="00F8125D"/>
    <w:rsid w:val="00F81939"/>
    <w:rsid w:val="00F81A62"/>
    <w:rsid w:val="00F81DBA"/>
    <w:rsid w:val="00F81FDD"/>
    <w:rsid w:val="00F822BE"/>
    <w:rsid w:val="00F824CD"/>
    <w:rsid w:val="00F82649"/>
    <w:rsid w:val="00F8265F"/>
    <w:rsid w:val="00F82D6E"/>
    <w:rsid w:val="00F82D7C"/>
    <w:rsid w:val="00F82E61"/>
    <w:rsid w:val="00F82FE0"/>
    <w:rsid w:val="00F830A1"/>
    <w:rsid w:val="00F8347F"/>
    <w:rsid w:val="00F834A3"/>
    <w:rsid w:val="00F83B49"/>
    <w:rsid w:val="00F83C6D"/>
    <w:rsid w:val="00F83D74"/>
    <w:rsid w:val="00F83EFC"/>
    <w:rsid w:val="00F8442C"/>
    <w:rsid w:val="00F8472E"/>
    <w:rsid w:val="00F85169"/>
    <w:rsid w:val="00F8547D"/>
    <w:rsid w:val="00F858F8"/>
    <w:rsid w:val="00F85BFD"/>
    <w:rsid w:val="00F8601E"/>
    <w:rsid w:val="00F8670D"/>
    <w:rsid w:val="00F867F4"/>
    <w:rsid w:val="00F868A3"/>
    <w:rsid w:val="00F86AEC"/>
    <w:rsid w:val="00F86BB3"/>
    <w:rsid w:val="00F875B6"/>
    <w:rsid w:val="00F87982"/>
    <w:rsid w:val="00F90D09"/>
    <w:rsid w:val="00F90D0A"/>
    <w:rsid w:val="00F913A8"/>
    <w:rsid w:val="00F91804"/>
    <w:rsid w:val="00F919F9"/>
    <w:rsid w:val="00F91CF3"/>
    <w:rsid w:val="00F920C5"/>
    <w:rsid w:val="00F923BC"/>
    <w:rsid w:val="00F923EC"/>
    <w:rsid w:val="00F9283B"/>
    <w:rsid w:val="00F935C3"/>
    <w:rsid w:val="00F93982"/>
    <w:rsid w:val="00F93AB6"/>
    <w:rsid w:val="00F93B2E"/>
    <w:rsid w:val="00F93C1B"/>
    <w:rsid w:val="00F93D45"/>
    <w:rsid w:val="00F93FC5"/>
    <w:rsid w:val="00F940B9"/>
    <w:rsid w:val="00F94219"/>
    <w:rsid w:val="00F94398"/>
    <w:rsid w:val="00F946BF"/>
    <w:rsid w:val="00F9470E"/>
    <w:rsid w:val="00F9496C"/>
    <w:rsid w:val="00F94B9A"/>
    <w:rsid w:val="00F94C78"/>
    <w:rsid w:val="00F950DA"/>
    <w:rsid w:val="00F9572B"/>
    <w:rsid w:val="00F959B9"/>
    <w:rsid w:val="00F95DBB"/>
    <w:rsid w:val="00F95DFA"/>
    <w:rsid w:val="00F95E9F"/>
    <w:rsid w:val="00F96145"/>
    <w:rsid w:val="00F96443"/>
    <w:rsid w:val="00F9657F"/>
    <w:rsid w:val="00F9662B"/>
    <w:rsid w:val="00F96A60"/>
    <w:rsid w:val="00F97193"/>
    <w:rsid w:val="00F972BD"/>
    <w:rsid w:val="00F9768D"/>
    <w:rsid w:val="00F978C3"/>
    <w:rsid w:val="00F9795D"/>
    <w:rsid w:val="00F97A47"/>
    <w:rsid w:val="00F97E82"/>
    <w:rsid w:val="00F97F44"/>
    <w:rsid w:val="00FA00A0"/>
    <w:rsid w:val="00FA03B9"/>
    <w:rsid w:val="00FA03F7"/>
    <w:rsid w:val="00FA0477"/>
    <w:rsid w:val="00FA05BD"/>
    <w:rsid w:val="00FA064F"/>
    <w:rsid w:val="00FA0838"/>
    <w:rsid w:val="00FA0C80"/>
    <w:rsid w:val="00FA1184"/>
    <w:rsid w:val="00FA1576"/>
    <w:rsid w:val="00FA17F3"/>
    <w:rsid w:val="00FA18FA"/>
    <w:rsid w:val="00FA1942"/>
    <w:rsid w:val="00FA1AF4"/>
    <w:rsid w:val="00FA2078"/>
    <w:rsid w:val="00FA2313"/>
    <w:rsid w:val="00FA242D"/>
    <w:rsid w:val="00FA24DB"/>
    <w:rsid w:val="00FA25AD"/>
    <w:rsid w:val="00FA25B1"/>
    <w:rsid w:val="00FA2746"/>
    <w:rsid w:val="00FA2A66"/>
    <w:rsid w:val="00FA2BDC"/>
    <w:rsid w:val="00FA30D4"/>
    <w:rsid w:val="00FA410A"/>
    <w:rsid w:val="00FA4131"/>
    <w:rsid w:val="00FA487E"/>
    <w:rsid w:val="00FA48D7"/>
    <w:rsid w:val="00FA4A08"/>
    <w:rsid w:val="00FA4AB8"/>
    <w:rsid w:val="00FA4DAD"/>
    <w:rsid w:val="00FA5335"/>
    <w:rsid w:val="00FA5469"/>
    <w:rsid w:val="00FA579A"/>
    <w:rsid w:val="00FA5877"/>
    <w:rsid w:val="00FA5A0F"/>
    <w:rsid w:val="00FA5D0B"/>
    <w:rsid w:val="00FA6043"/>
    <w:rsid w:val="00FA61AC"/>
    <w:rsid w:val="00FA6235"/>
    <w:rsid w:val="00FA6240"/>
    <w:rsid w:val="00FA6339"/>
    <w:rsid w:val="00FA675A"/>
    <w:rsid w:val="00FA6901"/>
    <w:rsid w:val="00FA6951"/>
    <w:rsid w:val="00FA6A6B"/>
    <w:rsid w:val="00FA6AEC"/>
    <w:rsid w:val="00FA6DD4"/>
    <w:rsid w:val="00FA6E25"/>
    <w:rsid w:val="00FA6E75"/>
    <w:rsid w:val="00FA6EEE"/>
    <w:rsid w:val="00FA716D"/>
    <w:rsid w:val="00FA734F"/>
    <w:rsid w:val="00FA771C"/>
    <w:rsid w:val="00FA7CF5"/>
    <w:rsid w:val="00FB0113"/>
    <w:rsid w:val="00FB054D"/>
    <w:rsid w:val="00FB064A"/>
    <w:rsid w:val="00FB0891"/>
    <w:rsid w:val="00FB0C67"/>
    <w:rsid w:val="00FB1441"/>
    <w:rsid w:val="00FB16EE"/>
    <w:rsid w:val="00FB16F2"/>
    <w:rsid w:val="00FB18CD"/>
    <w:rsid w:val="00FB1A5F"/>
    <w:rsid w:val="00FB1C5B"/>
    <w:rsid w:val="00FB1C7D"/>
    <w:rsid w:val="00FB20EA"/>
    <w:rsid w:val="00FB2221"/>
    <w:rsid w:val="00FB222A"/>
    <w:rsid w:val="00FB23A8"/>
    <w:rsid w:val="00FB264C"/>
    <w:rsid w:val="00FB2721"/>
    <w:rsid w:val="00FB2913"/>
    <w:rsid w:val="00FB2BEB"/>
    <w:rsid w:val="00FB3117"/>
    <w:rsid w:val="00FB329B"/>
    <w:rsid w:val="00FB3354"/>
    <w:rsid w:val="00FB369B"/>
    <w:rsid w:val="00FB3824"/>
    <w:rsid w:val="00FB4025"/>
    <w:rsid w:val="00FB4084"/>
    <w:rsid w:val="00FB40B8"/>
    <w:rsid w:val="00FB436B"/>
    <w:rsid w:val="00FB465D"/>
    <w:rsid w:val="00FB4748"/>
    <w:rsid w:val="00FB4B10"/>
    <w:rsid w:val="00FB4BB5"/>
    <w:rsid w:val="00FB4C2A"/>
    <w:rsid w:val="00FB4D56"/>
    <w:rsid w:val="00FB4D7E"/>
    <w:rsid w:val="00FB4DFA"/>
    <w:rsid w:val="00FB5183"/>
    <w:rsid w:val="00FB54CC"/>
    <w:rsid w:val="00FB55F9"/>
    <w:rsid w:val="00FB58A2"/>
    <w:rsid w:val="00FB5ECC"/>
    <w:rsid w:val="00FB5EED"/>
    <w:rsid w:val="00FB603E"/>
    <w:rsid w:val="00FB61C3"/>
    <w:rsid w:val="00FB63E5"/>
    <w:rsid w:val="00FB68DB"/>
    <w:rsid w:val="00FB68E8"/>
    <w:rsid w:val="00FB69FF"/>
    <w:rsid w:val="00FB6CC4"/>
    <w:rsid w:val="00FB6FE9"/>
    <w:rsid w:val="00FB7469"/>
    <w:rsid w:val="00FB7497"/>
    <w:rsid w:val="00FB7972"/>
    <w:rsid w:val="00FB7AA5"/>
    <w:rsid w:val="00FB7CC6"/>
    <w:rsid w:val="00FB7D3B"/>
    <w:rsid w:val="00FB7EE4"/>
    <w:rsid w:val="00FC0029"/>
    <w:rsid w:val="00FC02D7"/>
    <w:rsid w:val="00FC0778"/>
    <w:rsid w:val="00FC0898"/>
    <w:rsid w:val="00FC0B93"/>
    <w:rsid w:val="00FC0C9C"/>
    <w:rsid w:val="00FC0E00"/>
    <w:rsid w:val="00FC109F"/>
    <w:rsid w:val="00FC1263"/>
    <w:rsid w:val="00FC190B"/>
    <w:rsid w:val="00FC19F1"/>
    <w:rsid w:val="00FC1D16"/>
    <w:rsid w:val="00FC1DB1"/>
    <w:rsid w:val="00FC2776"/>
    <w:rsid w:val="00FC2B24"/>
    <w:rsid w:val="00FC2BF6"/>
    <w:rsid w:val="00FC2BFE"/>
    <w:rsid w:val="00FC2CC3"/>
    <w:rsid w:val="00FC2E5C"/>
    <w:rsid w:val="00FC3723"/>
    <w:rsid w:val="00FC3A1D"/>
    <w:rsid w:val="00FC3D28"/>
    <w:rsid w:val="00FC3DF2"/>
    <w:rsid w:val="00FC3E08"/>
    <w:rsid w:val="00FC3E22"/>
    <w:rsid w:val="00FC3EE2"/>
    <w:rsid w:val="00FC3FDE"/>
    <w:rsid w:val="00FC41E7"/>
    <w:rsid w:val="00FC43B3"/>
    <w:rsid w:val="00FC4D8D"/>
    <w:rsid w:val="00FC4E6B"/>
    <w:rsid w:val="00FC5126"/>
    <w:rsid w:val="00FC54EE"/>
    <w:rsid w:val="00FC589F"/>
    <w:rsid w:val="00FC58D1"/>
    <w:rsid w:val="00FC596C"/>
    <w:rsid w:val="00FC5BE7"/>
    <w:rsid w:val="00FC5CE1"/>
    <w:rsid w:val="00FC5DF5"/>
    <w:rsid w:val="00FC5F66"/>
    <w:rsid w:val="00FC5FB8"/>
    <w:rsid w:val="00FC6018"/>
    <w:rsid w:val="00FC6295"/>
    <w:rsid w:val="00FC6495"/>
    <w:rsid w:val="00FC6904"/>
    <w:rsid w:val="00FC6950"/>
    <w:rsid w:val="00FC6DC9"/>
    <w:rsid w:val="00FC6E7D"/>
    <w:rsid w:val="00FC6F26"/>
    <w:rsid w:val="00FC7278"/>
    <w:rsid w:val="00FC75D1"/>
    <w:rsid w:val="00FC7779"/>
    <w:rsid w:val="00FC7787"/>
    <w:rsid w:val="00FC7858"/>
    <w:rsid w:val="00FC7A38"/>
    <w:rsid w:val="00FC7A68"/>
    <w:rsid w:val="00FC7C77"/>
    <w:rsid w:val="00FD062F"/>
    <w:rsid w:val="00FD0DEF"/>
    <w:rsid w:val="00FD0EB3"/>
    <w:rsid w:val="00FD1006"/>
    <w:rsid w:val="00FD13AA"/>
    <w:rsid w:val="00FD13F4"/>
    <w:rsid w:val="00FD165E"/>
    <w:rsid w:val="00FD1700"/>
    <w:rsid w:val="00FD17E4"/>
    <w:rsid w:val="00FD1943"/>
    <w:rsid w:val="00FD1946"/>
    <w:rsid w:val="00FD1BC0"/>
    <w:rsid w:val="00FD1E5D"/>
    <w:rsid w:val="00FD2831"/>
    <w:rsid w:val="00FD2D29"/>
    <w:rsid w:val="00FD2DC7"/>
    <w:rsid w:val="00FD2DFA"/>
    <w:rsid w:val="00FD32EB"/>
    <w:rsid w:val="00FD3337"/>
    <w:rsid w:val="00FD349C"/>
    <w:rsid w:val="00FD3605"/>
    <w:rsid w:val="00FD3655"/>
    <w:rsid w:val="00FD3972"/>
    <w:rsid w:val="00FD3A28"/>
    <w:rsid w:val="00FD3C06"/>
    <w:rsid w:val="00FD3D1D"/>
    <w:rsid w:val="00FD40CA"/>
    <w:rsid w:val="00FD41C1"/>
    <w:rsid w:val="00FD4211"/>
    <w:rsid w:val="00FD436E"/>
    <w:rsid w:val="00FD46AE"/>
    <w:rsid w:val="00FD4793"/>
    <w:rsid w:val="00FD47BA"/>
    <w:rsid w:val="00FD484F"/>
    <w:rsid w:val="00FD4A04"/>
    <w:rsid w:val="00FD4D00"/>
    <w:rsid w:val="00FD4DD4"/>
    <w:rsid w:val="00FD4F3A"/>
    <w:rsid w:val="00FD4F7C"/>
    <w:rsid w:val="00FD5871"/>
    <w:rsid w:val="00FD5995"/>
    <w:rsid w:val="00FD5BF6"/>
    <w:rsid w:val="00FD5D68"/>
    <w:rsid w:val="00FD5D91"/>
    <w:rsid w:val="00FD5DDD"/>
    <w:rsid w:val="00FD5F79"/>
    <w:rsid w:val="00FD60FF"/>
    <w:rsid w:val="00FD6284"/>
    <w:rsid w:val="00FD6455"/>
    <w:rsid w:val="00FD658C"/>
    <w:rsid w:val="00FD67A6"/>
    <w:rsid w:val="00FD720E"/>
    <w:rsid w:val="00FD7429"/>
    <w:rsid w:val="00FD783B"/>
    <w:rsid w:val="00FD7AF2"/>
    <w:rsid w:val="00FD7BD6"/>
    <w:rsid w:val="00FD7D50"/>
    <w:rsid w:val="00FD7E2B"/>
    <w:rsid w:val="00FE0236"/>
    <w:rsid w:val="00FE060D"/>
    <w:rsid w:val="00FE07EC"/>
    <w:rsid w:val="00FE0AE0"/>
    <w:rsid w:val="00FE0D4A"/>
    <w:rsid w:val="00FE19E4"/>
    <w:rsid w:val="00FE1A3A"/>
    <w:rsid w:val="00FE1C42"/>
    <w:rsid w:val="00FE206F"/>
    <w:rsid w:val="00FE22E2"/>
    <w:rsid w:val="00FE2534"/>
    <w:rsid w:val="00FE25AC"/>
    <w:rsid w:val="00FE2837"/>
    <w:rsid w:val="00FE2BBD"/>
    <w:rsid w:val="00FE2CFD"/>
    <w:rsid w:val="00FE2D12"/>
    <w:rsid w:val="00FE31F8"/>
    <w:rsid w:val="00FE33B3"/>
    <w:rsid w:val="00FE34BC"/>
    <w:rsid w:val="00FE3826"/>
    <w:rsid w:val="00FE38BF"/>
    <w:rsid w:val="00FE3D80"/>
    <w:rsid w:val="00FE4284"/>
    <w:rsid w:val="00FE46D1"/>
    <w:rsid w:val="00FE47F4"/>
    <w:rsid w:val="00FE4AFE"/>
    <w:rsid w:val="00FE4D7E"/>
    <w:rsid w:val="00FE4FEC"/>
    <w:rsid w:val="00FE5191"/>
    <w:rsid w:val="00FE567F"/>
    <w:rsid w:val="00FE5A87"/>
    <w:rsid w:val="00FE5CBD"/>
    <w:rsid w:val="00FE5E0B"/>
    <w:rsid w:val="00FE61FB"/>
    <w:rsid w:val="00FE6358"/>
    <w:rsid w:val="00FE6364"/>
    <w:rsid w:val="00FE6424"/>
    <w:rsid w:val="00FE6497"/>
    <w:rsid w:val="00FE681B"/>
    <w:rsid w:val="00FE6DFF"/>
    <w:rsid w:val="00FE6F57"/>
    <w:rsid w:val="00FE7008"/>
    <w:rsid w:val="00FE7852"/>
    <w:rsid w:val="00FE78C2"/>
    <w:rsid w:val="00FE798A"/>
    <w:rsid w:val="00FE7A16"/>
    <w:rsid w:val="00FE7BC2"/>
    <w:rsid w:val="00FE7C88"/>
    <w:rsid w:val="00FE7F1D"/>
    <w:rsid w:val="00FF061A"/>
    <w:rsid w:val="00FF0988"/>
    <w:rsid w:val="00FF0F63"/>
    <w:rsid w:val="00FF1174"/>
    <w:rsid w:val="00FF16C1"/>
    <w:rsid w:val="00FF1F8D"/>
    <w:rsid w:val="00FF2190"/>
    <w:rsid w:val="00FF243B"/>
    <w:rsid w:val="00FF26BB"/>
    <w:rsid w:val="00FF28E0"/>
    <w:rsid w:val="00FF2DDE"/>
    <w:rsid w:val="00FF318D"/>
    <w:rsid w:val="00FF3514"/>
    <w:rsid w:val="00FF3649"/>
    <w:rsid w:val="00FF3C33"/>
    <w:rsid w:val="00FF3C5C"/>
    <w:rsid w:val="00FF3F57"/>
    <w:rsid w:val="00FF4A43"/>
    <w:rsid w:val="00FF4B70"/>
    <w:rsid w:val="00FF4F9D"/>
    <w:rsid w:val="00FF505A"/>
    <w:rsid w:val="00FF51DF"/>
    <w:rsid w:val="00FF5588"/>
    <w:rsid w:val="00FF55E2"/>
    <w:rsid w:val="00FF5640"/>
    <w:rsid w:val="00FF5740"/>
    <w:rsid w:val="00FF58CE"/>
    <w:rsid w:val="00FF5A2D"/>
    <w:rsid w:val="00FF5CF6"/>
    <w:rsid w:val="00FF5F80"/>
    <w:rsid w:val="00FF616C"/>
    <w:rsid w:val="00FF6767"/>
    <w:rsid w:val="00FF6911"/>
    <w:rsid w:val="00FF6A14"/>
    <w:rsid w:val="00FF6CD2"/>
    <w:rsid w:val="00FF7154"/>
    <w:rsid w:val="00FF755C"/>
    <w:rsid w:val="00FF7751"/>
    <w:rsid w:val="00FF7AB2"/>
    <w:rsid w:val="00FF7C2C"/>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3B43C16"/>
  <w14:defaultImageDpi w14:val="32767"/>
  <w15:docId w15:val="{30CEA0E0-6405-C544-94CB-C95157B1E5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lang w:val="en-US" w:eastAsia="ko-KR" w:bidi="ar-SA"/>
      </w:rPr>
    </w:rPrDefault>
    <w:pPrDefault>
      <w:pPr>
        <w:spacing w:after="384"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E1F72"/>
    <w:pPr>
      <w:spacing w:after="0" w:line="360" w:lineRule="auto"/>
    </w:pPr>
    <w:rPr>
      <w:rFonts w:ascii="Times New Roman" w:eastAsia="Times New Roman" w:hAnsi="Times New Roman"/>
      <w:sz w:val="24"/>
    </w:rPr>
  </w:style>
  <w:style w:type="paragraph" w:styleId="1">
    <w:name w:val="heading 1"/>
    <w:basedOn w:val="a"/>
    <w:next w:val="a"/>
    <w:link w:val="10"/>
    <w:uiPriority w:val="9"/>
    <w:qFormat/>
    <w:rsid w:val="00240199"/>
    <w:pPr>
      <w:keepNext/>
      <w:keepLines/>
      <w:spacing w:before="340" w:after="330" w:line="578" w:lineRule="auto"/>
      <w:outlineLvl w:val="0"/>
    </w:pPr>
    <w:rPr>
      <w:b/>
      <w:bCs/>
      <w:kern w:val="44"/>
      <w:sz w:val="44"/>
      <w:szCs w:val="44"/>
    </w:rPr>
  </w:style>
  <w:style w:type="paragraph" w:styleId="2">
    <w:name w:val="heading 2"/>
    <w:basedOn w:val="a"/>
    <w:link w:val="20"/>
    <w:uiPriority w:val="9"/>
    <w:qFormat/>
    <w:rsid w:val="00385203"/>
    <w:pPr>
      <w:spacing w:before="100" w:beforeAutospacing="1" w:after="100" w:afterAutospacing="1" w:line="240" w:lineRule="auto"/>
      <w:jc w:val="left"/>
      <w:outlineLvl w:val="1"/>
    </w:pPr>
    <w:rPr>
      <w:rFonts w:ascii="Gulim" w:eastAsia="Gulim" w:hAnsi="Gulim" w:cs="Gulim"/>
      <w:b/>
      <w:bCs/>
      <w:kern w:val="0"/>
      <w:sz w:val="36"/>
      <w:szCs w:val="36"/>
    </w:rPr>
  </w:style>
  <w:style w:type="paragraph" w:styleId="3">
    <w:name w:val="heading 3"/>
    <w:basedOn w:val="a"/>
    <w:next w:val="a"/>
    <w:link w:val="30"/>
    <w:uiPriority w:val="9"/>
    <w:unhideWhenUsed/>
    <w:qFormat/>
    <w:rsid w:val="000E1792"/>
    <w:pPr>
      <w:keepNext/>
      <w:keepLines/>
      <w:spacing w:before="260" w:after="260" w:line="416" w:lineRule="auto"/>
      <w:outlineLvl w:val="2"/>
    </w:pPr>
    <w:rPr>
      <w:b/>
      <w:bCs/>
      <w:sz w:val="32"/>
      <w:szCs w:val="32"/>
    </w:rPr>
  </w:style>
  <w:style w:type="paragraph" w:styleId="4">
    <w:name w:val="heading 4"/>
    <w:basedOn w:val="a"/>
    <w:next w:val="a"/>
    <w:link w:val="40"/>
    <w:uiPriority w:val="9"/>
    <w:semiHidden/>
    <w:unhideWhenUsed/>
    <w:qFormat/>
    <w:rsid w:val="00B721CB"/>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A33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9B0805"/>
    <w:pPr>
      <w:tabs>
        <w:tab w:val="center" w:pos="4513"/>
        <w:tab w:val="right" w:pos="9026"/>
      </w:tabs>
      <w:snapToGrid w:val="0"/>
    </w:pPr>
  </w:style>
  <w:style w:type="character" w:customStyle="1" w:styleId="a5">
    <w:name w:val="页眉 字符"/>
    <w:basedOn w:val="a0"/>
    <w:link w:val="a4"/>
    <w:uiPriority w:val="99"/>
    <w:rsid w:val="009B0805"/>
  </w:style>
  <w:style w:type="paragraph" w:styleId="a6">
    <w:name w:val="footer"/>
    <w:basedOn w:val="a"/>
    <w:link w:val="a7"/>
    <w:uiPriority w:val="99"/>
    <w:unhideWhenUsed/>
    <w:rsid w:val="009B0805"/>
    <w:pPr>
      <w:tabs>
        <w:tab w:val="center" w:pos="4513"/>
        <w:tab w:val="right" w:pos="9026"/>
      </w:tabs>
      <w:snapToGrid w:val="0"/>
    </w:pPr>
  </w:style>
  <w:style w:type="character" w:customStyle="1" w:styleId="a7">
    <w:name w:val="页脚 字符"/>
    <w:basedOn w:val="a0"/>
    <w:link w:val="a6"/>
    <w:uiPriority w:val="99"/>
    <w:rsid w:val="009B0805"/>
  </w:style>
  <w:style w:type="paragraph" w:styleId="a8">
    <w:name w:val="List Paragraph"/>
    <w:basedOn w:val="a"/>
    <w:link w:val="a9"/>
    <w:uiPriority w:val="34"/>
    <w:qFormat/>
    <w:rsid w:val="00BD51FB"/>
    <w:pPr>
      <w:ind w:leftChars="400" w:left="800"/>
    </w:pPr>
  </w:style>
  <w:style w:type="paragraph" w:styleId="TOC2">
    <w:name w:val="toc 2"/>
    <w:basedOn w:val="a"/>
    <w:next w:val="a"/>
    <w:autoRedefine/>
    <w:uiPriority w:val="39"/>
    <w:unhideWhenUsed/>
    <w:rsid w:val="00C52345"/>
    <w:pPr>
      <w:spacing w:after="120" w:line="480" w:lineRule="auto"/>
    </w:pPr>
    <w:rPr>
      <w:rFonts w:cs="Times New Roman"/>
      <w:b/>
      <w:color w:val="000000" w:themeColor="text1"/>
      <w:kern w:val="0"/>
      <w:szCs w:val="24"/>
    </w:rPr>
  </w:style>
  <w:style w:type="paragraph" w:styleId="aa">
    <w:name w:val="Normal (Web)"/>
    <w:basedOn w:val="a"/>
    <w:uiPriority w:val="99"/>
    <w:unhideWhenUsed/>
    <w:rsid w:val="00F60761"/>
    <w:pPr>
      <w:spacing w:before="100" w:beforeAutospacing="1" w:after="100" w:afterAutospacing="1" w:line="240" w:lineRule="auto"/>
      <w:jc w:val="left"/>
    </w:pPr>
    <w:rPr>
      <w:rFonts w:ascii="Gulim" w:eastAsia="Gulim" w:hAnsi="Gulim" w:cs="Gulim"/>
      <w:kern w:val="0"/>
      <w:szCs w:val="24"/>
    </w:rPr>
  </w:style>
  <w:style w:type="paragraph" w:styleId="ab">
    <w:name w:val="Balloon Text"/>
    <w:basedOn w:val="a"/>
    <w:link w:val="ac"/>
    <w:uiPriority w:val="99"/>
    <w:semiHidden/>
    <w:unhideWhenUsed/>
    <w:rsid w:val="00277B9B"/>
    <w:pPr>
      <w:spacing w:line="240" w:lineRule="auto"/>
    </w:pPr>
    <w:rPr>
      <w:rFonts w:asciiTheme="majorHAnsi" w:eastAsiaTheme="majorEastAsia" w:hAnsiTheme="majorHAnsi" w:cstheme="majorBidi"/>
      <w:sz w:val="18"/>
      <w:szCs w:val="18"/>
    </w:rPr>
  </w:style>
  <w:style w:type="character" w:customStyle="1" w:styleId="ac">
    <w:name w:val="批注框文本 字符"/>
    <w:basedOn w:val="a0"/>
    <w:link w:val="ab"/>
    <w:uiPriority w:val="99"/>
    <w:semiHidden/>
    <w:rsid w:val="00277B9B"/>
    <w:rPr>
      <w:rFonts w:asciiTheme="majorHAnsi" w:eastAsiaTheme="majorEastAsia" w:hAnsiTheme="majorHAnsi" w:cstheme="majorBidi"/>
      <w:sz w:val="18"/>
      <w:szCs w:val="18"/>
    </w:rPr>
  </w:style>
  <w:style w:type="paragraph" w:styleId="ad">
    <w:name w:val="Date"/>
    <w:basedOn w:val="a"/>
    <w:next w:val="a"/>
    <w:link w:val="ae"/>
    <w:uiPriority w:val="99"/>
    <w:semiHidden/>
    <w:unhideWhenUsed/>
    <w:rsid w:val="00446E6D"/>
  </w:style>
  <w:style w:type="character" w:customStyle="1" w:styleId="ae">
    <w:name w:val="日期 字符"/>
    <w:basedOn w:val="a0"/>
    <w:link w:val="ad"/>
    <w:uiPriority w:val="99"/>
    <w:semiHidden/>
    <w:rsid w:val="00446E6D"/>
  </w:style>
  <w:style w:type="character" w:styleId="af">
    <w:name w:val="Placeholder Text"/>
    <w:basedOn w:val="a0"/>
    <w:uiPriority w:val="99"/>
    <w:semiHidden/>
    <w:rsid w:val="004875FF"/>
    <w:rPr>
      <w:color w:val="808080"/>
    </w:rPr>
  </w:style>
  <w:style w:type="table" w:customStyle="1" w:styleId="11">
    <w:name w:val="표 구분선1"/>
    <w:basedOn w:val="a1"/>
    <w:next w:val="a3"/>
    <w:uiPriority w:val="39"/>
    <w:rsid w:val="00B47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标题 2 字符"/>
    <w:basedOn w:val="a0"/>
    <w:link w:val="2"/>
    <w:uiPriority w:val="9"/>
    <w:rsid w:val="00385203"/>
    <w:rPr>
      <w:rFonts w:ascii="Gulim" w:eastAsia="Gulim" w:hAnsi="Gulim" w:cs="Gulim"/>
      <w:b/>
      <w:bCs/>
      <w:kern w:val="0"/>
      <w:sz w:val="36"/>
      <w:szCs w:val="36"/>
    </w:rPr>
  </w:style>
  <w:style w:type="character" w:styleId="af0">
    <w:name w:val="Hyperlink"/>
    <w:basedOn w:val="a0"/>
    <w:uiPriority w:val="99"/>
    <w:unhideWhenUsed/>
    <w:rsid w:val="00E80371"/>
    <w:rPr>
      <w:color w:val="0000FF"/>
      <w:u w:val="single"/>
    </w:rPr>
  </w:style>
  <w:style w:type="table" w:customStyle="1" w:styleId="21">
    <w:name w:val="표 구분선2"/>
    <w:basedOn w:val="a1"/>
    <w:next w:val="a3"/>
    <w:uiPriority w:val="39"/>
    <w:rsid w:val="00A875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footnote text"/>
    <w:basedOn w:val="a"/>
    <w:link w:val="af2"/>
    <w:uiPriority w:val="99"/>
    <w:semiHidden/>
    <w:rsid w:val="001359AB"/>
    <w:pPr>
      <w:spacing w:line="240" w:lineRule="auto"/>
      <w:jc w:val="left"/>
    </w:pPr>
    <w:rPr>
      <w:rFonts w:eastAsia="Batang" w:cs="Times New Roman"/>
      <w:kern w:val="0"/>
      <w:lang w:val="en-GB" w:eastAsia="en-US"/>
    </w:rPr>
  </w:style>
  <w:style w:type="character" w:customStyle="1" w:styleId="af2">
    <w:name w:val="脚注文本 字符"/>
    <w:basedOn w:val="a0"/>
    <w:link w:val="af1"/>
    <w:uiPriority w:val="99"/>
    <w:semiHidden/>
    <w:rsid w:val="001359AB"/>
    <w:rPr>
      <w:rFonts w:ascii="Times New Roman" w:eastAsia="Batang" w:hAnsi="Times New Roman" w:cs="Times New Roman"/>
      <w:kern w:val="0"/>
      <w:szCs w:val="20"/>
      <w:lang w:val="en-GB" w:eastAsia="en-US"/>
    </w:rPr>
  </w:style>
  <w:style w:type="character" w:styleId="af3">
    <w:name w:val="footnote reference"/>
    <w:uiPriority w:val="99"/>
    <w:semiHidden/>
    <w:rsid w:val="001359AB"/>
    <w:rPr>
      <w:vertAlign w:val="superscript"/>
    </w:rPr>
  </w:style>
  <w:style w:type="character" w:customStyle="1" w:styleId="apple-converted-space">
    <w:name w:val="apple-converted-space"/>
    <w:basedOn w:val="a0"/>
    <w:rsid w:val="001F503F"/>
  </w:style>
  <w:style w:type="paragraph" w:customStyle="1" w:styleId="EndNoteBibliographyTitle">
    <w:name w:val="EndNote Bibliography Title"/>
    <w:basedOn w:val="a"/>
    <w:link w:val="EndNoteBibliographyTitleChar"/>
    <w:rsid w:val="00E02374"/>
    <w:pPr>
      <w:jc w:val="center"/>
    </w:pPr>
    <w:rPr>
      <w:rFonts w:eastAsia="Malgun Gothic" w:cs="Times New Roman"/>
      <w:noProof/>
    </w:rPr>
  </w:style>
  <w:style w:type="character" w:customStyle="1" w:styleId="EndNoteBibliographyTitleChar">
    <w:name w:val="EndNote Bibliography Title Char"/>
    <w:basedOn w:val="a0"/>
    <w:link w:val="EndNoteBibliographyTitle"/>
    <w:rsid w:val="00E02374"/>
    <w:rPr>
      <w:rFonts w:ascii="Times New Roman" w:eastAsia="Malgun Gothic" w:hAnsi="Times New Roman" w:cs="Times New Roman"/>
      <w:noProof/>
      <w:sz w:val="24"/>
    </w:rPr>
  </w:style>
  <w:style w:type="paragraph" w:customStyle="1" w:styleId="EndNoteBibliography">
    <w:name w:val="EndNote Bibliography"/>
    <w:basedOn w:val="a"/>
    <w:link w:val="EndNoteBibliographyChar"/>
    <w:rsid w:val="00E02374"/>
    <w:pPr>
      <w:spacing w:line="240" w:lineRule="auto"/>
    </w:pPr>
    <w:rPr>
      <w:rFonts w:eastAsia="Malgun Gothic" w:cs="Times New Roman"/>
      <w:noProof/>
    </w:rPr>
  </w:style>
  <w:style w:type="character" w:customStyle="1" w:styleId="EndNoteBibliographyChar">
    <w:name w:val="EndNote Bibliography Char"/>
    <w:basedOn w:val="a0"/>
    <w:link w:val="EndNoteBibliography"/>
    <w:rsid w:val="00E02374"/>
    <w:rPr>
      <w:rFonts w:ascii="Times New Roman" w:eastAsia="Malgun Gothic" w:hAnsi="Times New Roman" w:cs="Times New Roman"/>
      <w:noProof/>
      <w:sz w:val="24"/>
    </w:rPr>
  </w:style>
  <w:style w:type="character" w:styleId="af4">
    <w:name w:val="FollowedHyperlink"/>
    <w:basedOn w:val="a0"/>
    <w:uiPriority w:val="99"/>
    <w:semiHidden/>
    <w:unhideWhenUsed/>
    <w:rsid w:val="00AC1D33"/>
    <w:rPr>
      <w:color w:val="954F72" w:themeColor="followedHyperlink"/>
      <w:u w:val="single"/>
    </w:rPr>
  </w:style>
  <w:style w:type="character" w:styleId="af5">
    <w:name w:val="line number"/>
    <w:basedOn w:val="a0"/>
    <w:uiPriority w:val="99"/>
    <w:semiHidden/>
    <w:unhideWhenUsed/>
    <w:rsid w:val="00011B46"/>
    <w:rPr>
      <w:rFonts w:ascii="Times New Roman" w:eastAsia="Times New Roman" w:hAnsi="Times New Roman"/>
    </w:rPr>
  </w:style>
  <w:style w:type="character" w:customStyle="1" w:styleId="UnresolvedMention1">
    <w:name w:val="Unresolved Mention1"/>
    <w:basedOn w:val="a0"/>
    <w:uiPriority w:val="99"/>
    <w:semiHidden/>
    <w:unhideWhenUsed/>
    <w:rsid w:val="00B471D0"/>
    <w:rPr>
      <w:color w:val="605E5C"/>
      <w:shd w:val="clear" w:color="auto" w:fill="E1DFDD"/>
    </w:rPr>
  </w:style>
  <w:style w:type="paragraph" w:styleId="af6">
    <w:name w:val="caption"/>
    <w:aliases w:val="캡션(Fig),標號 字元1 字元,標號 字元 字元 字元,標號 字元1 字元 字元 字元,標號 字元 字元 字元 字元 字元,標號 字元1 字元 字元 字元 字元 字元,標號 字元 字元 字元 字元 字元 字元 字元,標號 字元1 字元 字元 字元 字元 字元 字元 字元,標號 字元 字元 字元 字元 字元 字元 字元 字元 字元,標號 字元 字元1 字元 字元 字元 字元 字元,標號 字元1 字元1 字元 字元 字元 字元"/>
    <w:basedOn w:val="a"/>
    <w:next w:val="a"/>
    <w:uiPriority w:val="35"/>
    <w:unhideWhenUsed/>
    <w:qFormat/>
    <w:rsid w:val="000608C4"/>
    <w:pPr>
      <w:snapToGrid w:val="0"/>
      <w:contextualSpacing/>
      <w:jc w:val="center"/>
    </w:pPr>
    <w:rPr>
      <w:rFonts w:eastAsia="黑体" w:cstheme="majorBidi"/>
      <w:lang w:eastAsia="zh-CN"/>
    </w:rPr>
  </w:style>
  <w:style w:type="character" w:customStyle="1" w:styleId="12">
    <w:name w:val="未处理的提及1"/>
    <w:basedOn w:val="a0"/>
    <w:uiPriority w:val="99"/>
    <w:semiHidden/>
    <w:unhideWhenUsed/>
    <w:rsid w:val="00590932"/>
    <w:rPr>
      <w:color w:val="605E5C"/>
      <w:shd w:val="clear" w:color="auto" w:fill="E1DFDD"/>
    </w:rPr>
  </w:style>
  <w:style w:type="character" w:customStyle="1" w:styleId="label5">
    <w:name w:val="label5"/>
    <w:basedOn w:val="a0"/>
    <w:rsid w:val="00D34271"/>
  </w:style>
  <w:style w:type="character" w:customStyle="1" w:styleId="a9">
    <w:name w:val="列表段落 字符"/>
    <w:basedOn w:val="a0"/>
    <w:link w:val="a8"/>
    <w:uiPriority w:val="34"/>
    <w:rsid w:val="00614BFE"/>
  </w:style>
  <w:style w:type="paragraph" w:customStyle="1" w:styleId="Pardfaut">
    <w:name w:val="Par défaut"/>
    <w:link w:val="PardfautChar"/>
    <w:rsid w:val="00823EBC"/>
    <w:pPr>
      <w:pBdr>
        <w:top w:val="nil"/>
        <w:left w:val="nil"/>
        <w:bottom w:val="nil"/>
        <w:right w:val="nil"/>
        <w:between w:val="nil"/>
        <w:bar w:val="nil"/>
      </w:pBdr>
      <w:spacing w:after="0" w:line="240" w:lineRule="auto"/>
      <w:jc w:val="left"/>
    </w:pPr>
    <w:rPr>
      <w:rFonts w:ascii="Helvetica Neue" w:eastAsia="Arial Unicode MS" w:hAnsi="Helvetica Neue" w:cs="Arial Unicode MS"/>
      <w:color w:val="000000"/>
      <w:kern w:val="0"/>
      <w:sz w:val="22"/>
      <w:bdr w:val="nil"/>
    </w:rPr>
  </w:style>
  <w:style w:type="character" w:customStyle="1" w:styleId="PardfautChar">
    <w:name w:val="Par défaut Char"/>
    <w:basedOn w:val="a0"/>
    <w:link w:val="Pardfaut"/>
    <w:rsid w:val="00823EBC"/>
    <w:rPr>
      <w:rFonts w:ascii="Helvetica Neue" w:eastAsia="Arial Unicode MS" w:hAnsi="Helvetica Neue" w:cs="Arial Unicode MS"/>
      <w:color w:val="000000"/>
      <w:kern w:val="0"/>
      <w:sz w:val="22"/>
      <w:bdr w:val="nil"/>
    </w:rPr>
  </w:style>
  <w:style w:type="character" w:customStyle="1" w:styleId="UnresolvedMention2">
    <w:name w:val="Unresolved Mention2"/>
    <w:basedOn w:val="a0"/>
    <w:uiPriority w:val="99"/>
    <w:semiHidden/>
    <w:unhideWhenUsed/>
    <w:rsid w:val="00FF6A14"/>
    <w:rPr>
      <w:color w:val="605E5C"/>
      <w:shd w:val="clear" w:color="auto" w:fill="E1DFDD"/>
    </w:rPr>
  </w:style>
  <w:style w:type="character" w:customStyle="1" w:styleId="40">
    <w:name w:val="标题 4 字符"/>
    <w:basedOn w:val="a0"/>
    <w:link w:val="4"/>
    <w:uiPriority w:val="9"/>
    <w:semiHidden/>
    <w:rsid w:val="00B721CB"/>
    <w:rPr>
      <w:rFonts w:asciiTheme="majorHAnsi" w:eastAsiaTheme="majorEastAsia" w:hAnsiTheme="majorHAnsi" w:cstheme="majorBidi"/>
      <w:b/>
      <w:bCs/>
      <w:sz w:val="28"/>
      <w:szCs w:val="28"/>
    </w:rPr>
  </w:style>
  <w:style w:type="character" w:customStyle="1" w:styleId="30">
    <w:name w:val="标题 3 字符"/>
    <w:basedOn w:val="a0"/>
    <w:link w:val="3"/>
    <w:uiPriority w:val="9"/>
    <w:rsid w:val="000E1792"/>
    <w:rPr>
      <w:b/>
      <w:bCs/>
      <w:sz w:val="32"/>
      <w:szCs w:val="32"/>
    </w:rPr>
  </w:style>
  <w:style w:type="paragraph" w:styleId="af7">
    <w:name w:val="Revision"/>
    <w:hidden/>
    <w:uiPriority w:val="99"/>
    <w:semiHidden/>
    <w:rsid w:val="00ED4E36"/>
    <w:pPr>
      <w:spacing w:after="0" w:line="240" w:lineRule="auto"/>
      <w:jc w:val="left"/>
    </w:pPr>
  </w:style>
  <w:style w:type="character" w:styleId="af8">
    <w:name w:val="annotation reference"/>
    <w:basedOn w:val="a0"/>
    <w:uiPriority w:val="99"/>
    <w:semiHidden/>
    <w:unhideWhenUsed/>
    <w:rsid w:val="005844DF"/>
    <w:rPr>
      <w:sz w:val="16"/>
      <w:szCs w:val="16"/>
    </w:rPr>
  </w:style>
  <w:style w:type="paragraph" w:styleId="af9">
    <w:name w:val="annotation text"/>
    <w:basedOn w:val="a"/>
    <w:link w:val="afa"/>
    <w:uiPriority w:val="99"/>
    <w:semiHidden/>
    <w:unhideWhenUsed/>
    <w:rsid w:val="005844DF"/>
    <w:pPr>
      <w:spacing w:line="240" w:lineRule="auto"/>
    </w:pPr>
  </w:style>
  <w:style w:type="character" w:customStyle="1" w:styleId="afa">
    <w:name w:val="批注文字 字符"/>
    <w:basedOn w:val="a0"/>
    <w:link w:val="af9"/>
    <w:uiPriority w:val="99"/>
    <w:semiHidden/>
    <w:rsid w:val="005844DF"/>
    <w:rPr>
      <w:szCs w:val="20"/>
    </w:rPr>
  </w:style>
  <w:style w:type="paragraph" w:styleId="afb">
    <w:name w:val="annotation subject"/>
    <w:basedOn w:val="af9"/>
    <w:next w:val="af9"/>
    <w:link w:val="afc"/>
    <w:uiPriority w:val="99"/>
    <w:semiHidden/>
    <w:unhideWhenUsed/>
    <w:rsid w:val="005844DF"/>
    <w:rPr>
      <w:b/>
      <w:bCs/>
    </w:rPr>
  </w:style>
  <w:style w:type="character" w:customStyle="1" w:styleId="afc">
    <w:name w:val="批注主题 字符"/>
    <w:basedOn w:val="afa"/>
    <w:link w:val="afb"/>
    <w:uiPriority w:val="99"/>
    <w:semiHidden/>
    <w:rsid w:val="005844DF"/>
    <w:rPr>
      <w:b/>
      <w:bCs/>
      <w:szCs w:val="20"/>
    </w:rPr>
  </w:style>
  <w:style w:type="table" w:styleId="22">
    <w:name w:val="Plain Table 2"/>
    <w:basedOn w:val="a1"/>
    <w:uiPriority w:val="42"/>
    <w:rsid w:val="004E013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fd">
    <w:name w:val="Bibliography"/>
    <w:basedOn w:val="a"/>
    <w:next w:val="a"/>
    <w:uiPriority w:val="37"/>
    <w:unhideWhenUsed/>
    <w:rsid w:val="006534F0"/>
    <w:pPr>
      <w:tabs>
        <w:tab w:val="left" w:pos="384"/>
      </w:tabs>
      <w:spacing w:line="480" w:lineRule="auto"/>
      <w:ind w:left="384" w:hanging="384"/>
    </w:pPr>
  </w:style>
  <w:style w:type="character" w:customStyle="1" w:styleId="10">
    <w:name w:val="标题 1 字符"/>
    <w:basedOn w:val="a0"/>
    <w:link w:val="1"/>
    <w:uiPriority w:val="9"/>
    <w:rsid w:val="00240199"/>
    <w:rPr>
      <w:rFonts w:ascii="Times New Roman" w:eastAsia="Times New Roman" w:hAnsi="Times New Roman"/>
      <w:b/>
      <w:bCs/>
      <w:kern w:val="44"/>
      <w:sz w:val="44"/>
      <w:szCs w:val="44"/>
    </w:rPr>
  </w:style>
  <w:style w:type="table" w:customStyle="1" w:styleId="13">
    <w:name w:val="网格型1"/>
    <w:basedOn w:val="a1"/>
    <w:next w:val="a3"/>
    <w:uiPriority w:val="39"/>
    <w:rsid w:val="00012475"/>
    <w:pPr>
      <w:spacing w:after="0" w:line="240" w:lineRule="auto"/>
      <w:jc w:val="left"/>
    </w:pPr>
    <w:rPr>
      <w:rFonts w:ascii="Times New Roman" w:eastAsia="宋体" w:hAnsi="Times New Roman" w:cs="Times New Roman"/>
      <w:sz w:val="21"/>
      <w:szCs w:val="21"/>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网格型11"/>
    <w:basedOn w:val="a1"/>
    <w:next w:val="a3"/>
    <w:uiPriority w:val="39"/>
    <w:rsid w:val="005F2346"/>
    <w:pPr>
      <w:spacing w:after="0" w:line="240" w:lineRule="auto"/>
      <w:jc w:val="left"/>
    </w:pPr>
    <w:rPr>
      <w:rFonts w:ascii="Calibri" w:eastAsia="宋体" w:hAnsi="Calibri" w:cs="Times New Roman"/>
      <w:kern w:val="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e">
    <w:name w:val="Unresolved Mention"/>
    <w:basedOn w:val="a0"/>
    <w:uiPriority w:val="99"/>
    <w:semiHidden/>
    <w:unhideWhenUsed/>
    <w:rsid w:val="00AB484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231688">
      <w:bodyDiv w:val="1"/>
      <w:marLeft w:val="0"/>
      <w:marRight w:val="0"/>
      <w:marTop w:val="0"/>
      <w:marBottom w:val="0"/>
      <w:divBdr>
        <w:top w:val="none" w:sz="0" w:space="0" w:color="auto"/>
        <w:left w:val="none" w:sz="0" w:space="0" w:color="auto"/>
        <w:bottom w:val="none" w:sz="0" w:space="0" w:color="auto"/>
        <w:right w:val="none" w:sz="0" w:space="0" w:color="auto"/>
      </w:divBdr>
    </w:div>
    <w:div w:id="245070765">
      <w:bodyDiv w:val="1"/>
      <w:marLeft w:val="0"/>
      <w:marRight w:val="0"/>
      <w:marTop w:val="0"/>
      <w:marBottom w:val="0"/>
      <w:divBdr>
        <w:top w:val="none" w:sz="0" w:space="0" w:color="auto"/>
        <w:left w:val="none" w:sz="0" w:space="0" w:color="auto"/>
        <w:bottom w:val="none" w:sz="0" w:space="0" w:color="auto"/>
        <w:right w:val="none" w:sz="0" w:space="0" w:color="auto"/>
      </w:divBdr>
    </w:div>
    <w:div w:id="284508283">
      <w:bodyDiv w:val="1"/>
      <w:marLeft w:val="0"/>
      <w:marRight w:val="0"/>
      <w:marTop w:val="0"/>
      <w:marBottom w:val="0"/>
      <w:divBdr>
        <w:top w:val="none" w:sz="0" w:space="0" w:color="auto"/>
        <w:left w:val="none" w:sz="0" w:space="0" w:color="auto"/>
        <w:bottom w:val="none" w:sz="0" w:space="0" w:color="auto"/>
        <w:right w:val="none" w:sz="0" w:space="0" w:color="auto"/>
      </w:divBdr>
    </w:div>
    <w:div w:id="345058813">
      <w:bodyDiv w:val="1"/>
      <w:marLeft w:val="0"/>
      <w:marRight w:val="0"/>
      <w:marTop w:val="0"/>
      <w:marBottom w:val="0"/>
      <w:divBdr>
        <w:top w:val="none" w:sz="0" w:space="0" w:color="auto"/>
        <w:left w:val="none" w:sz="0" w:space="0" w:color="auto"/>
        <w:bottom w:val="none" w:sz="0" w:space="0" w:color="auto"/>
        <w:right w:val="none" w:sz="0" w:space="0" w:color="auto"/>
      </w:divBdr>
    </w:div>
    <w:div w:id="357661464">
      <w:bodyDiv w:val="1"/>
      <w:marLeft w:val="0"/>
      <w:marRight w:val="0"/>
      <w:marTop w:val="0"/>
      <w:marBottom w:val="0"/>
      <w:divBdr>
        <w:top w:val="none" w:sz="0" w:space="0" w:color="auto"/>
        <w:left w:val="none" w:sz="0" w:space="0" w:color="auto"/>
        <w:bottom w:val="none" w:sz="0" w:space="0" w:color="auto"/>
        <w:right w:val="none" w:sz="0" w:space="0" w:color="auto"/>
      </w:divBdr>
    </w:div>
    <w:div w:id="451824670">
      <w:bodyDiv w:val="1"/>
      <w:marLeft w:val="0"/>
      <w:marRight w:val="0"/>
      <w:marTop w:val="0"/>
      <w:marBottom w:val="0"/>
      <w:divBdr>
        <w:top w:val="none" w:sz="0" w:space="0" w:color="auto"/>
        <w:left w:val="none" w:sz="0" w:space="0" w:color="auto"/>
        <w:bottom w:val="none" w:sz="0" w:space="0" w:color="auto"/>
        <w:right w:val="none" w:sz="0" w:space="0" w:color="auto"/>
      </w:divBdr>
    </w:div>
    <w:div w:id="555314923">
      <w:bodyDiv w:val="1"/>
      <w:marLeft w:val="0"/>
      <w:marRight w:val="0"/>
      <w:marTop w:val="0"/>
      <w:marBottom w:val="0"/>
      <w:divBdr>
        <w:top w:val="none" w:sz="0" w:space="0" w:color="auto"/>
        <w:left w:val="none" w:sz="0" w:space="0" w:color="auto"/>
        <w:bottom w:val="none" w:sz="0" w:space="0" w:color="auto"/>
        <w:right w:val="none" w:sz="0" w:space="0" w:color="auto"/>
      </w:divBdr>
    </w:div>
    <w:div w:id="584192092">
      <w:bodyDiv w:val="1"/>
      <w:marLeft w:val="0"/>
      <w:marRight w:val="0"/>
      <w:marTop w:val="0"/>
      <w:marBottom w:val="0"/>
      <w:divBdr>
        <w:top w:val="none" w:sz="0" w:space="0" w:color="auto"/>
        <w:left w:val="none" w:sz="0" w:space="0" w:color="auto"/>
        <w:bottom w:val="none" w:sz="0" w:space="0" w:color="auto"/>
        <w:right w:val="none" w:sz="0" w:space="0" w:color="auto"/>
      </w:divBdr>
    </w:div>
    <w:div w:id="609170543">
      <w:bodyDiv w:val="1"/>
      <w:marLeft w:val="0"/>
      <w:marRight w:val="0"/>
      <w:marTop w:val="0"/>
      <w:marBottom w:val="0"/>
      <w:divBdr>
        <w:top w:val="none" w:sz="0" w:space="0" w:color="auto"/>
        <w:left w:val="none" w:sz="0" w:space="0" w:color="auto"/>
        <w:bottom w:val="none" w:sz="0" w:space="0" w:color="auto"/>
        <w:right w:val="none" w:sz="0" w:space="0" w:color="auto"/>
      </w:divBdr>
    </w:div>
    <w:div w:id="768544464">
      <w:bodyDiv w:val="1"/>
      <w:marLeft w:val="0"/>
      <w:marRight w:val="0"/>
      <w:marTop w:val="0"/>
      <w:marBottom w:val="0"/>
      <w:divBdr>
        <w:top w:val="none" w:sz="0" w:space="0" w:color="auto"/>
        <w:left w:val="none" w:sz="0" w:space="0" w:color="auto"/>
        <w:bottom w:val="none" w:sz="0" w:space="0" w:color="auto"/>
        <w:right w:val="none" w:sz="0" w:space="0" w:color="auto"/>
      </w:divBdr>
      <w:divsChild>
        <w:div w:id="1511866520">
          <w:marLeft w:val="446"/>
          <w:marRight w:val="0"/>
          <w:marTop w:val="0"/>
          <w:marBottom w:val="0"/>
          <w:divBdr>
            <w:top w:val="none" w:sz="0" w:space="0" w:color="auto"/>
            <w:left w:val="none" w:sz="0" w:space="0" w:color="auto"/>
            <w:bottom w:val="none" w:sz="0" w:space="0" w:color="auto"/>
            <w:right w:val="none" w:sz="0" w:space="0" w:color="auto"/>
          </w:divBdr>
        </w:div>
      </w:divsChild>
    </w:div>
    <w:div w:id="800271272">
      <w:bodyDiv w:val="1"/>
      <w:marLeft w:val="0"/>
      <w:marRight w:val="0"/>
      <w:marTop w:val="0"/>
      <w:marBottom w:val="0"/>
      <w:divBdr>
        <w:top w:val="none" w:sz="0" w:space="0" w:color="auto"/>
        <w:left w:val="none" w:sz="0" w:space="0" w:color="auto"/>
        <w:bottom w:val="none" w:sz="0" w:space="0" w:color="auto"/>
        <w:right w:val="none" w:sz="0" w:space="0" w:color="auto"/>
      </w:divBdr>
    </w:div>
    <w:div w:id="1064596811">
      <w:bodyDiv w:val="1"/>
      <w:marLeft w:val="0"/>
      <w:marRight w:val="0"/>
      <w:marTop w:val="0"/>
      <w:marBottom w:val="0"/>
      <w:divBdr>
        <w:top w:val="none" w:sz="0" w:space="0" w:color="auto"/>
        <w:left w:val="none" w:sz="0" w:space="0" w:color="auto"/>
        <w:bottom w:val="none" w:sz="0" w:space="0" w:color="auto"/>
        <w:right w:val="none" w:sz="0" w:space="0" w:color="auto"/>
      </w:divBdr>
    </w:div>
    <w:div w:id="1100680255">
      <w:bodyDiv w:val="1"/>
      <w:marLeft w:val="0"/>
      <w:marRight w:val="0"/>
      <w:marTop w:val="0"/>
      <w:marBottom w:val="0"/>
      <w:divBdr>
        <w:top w:val="none" w:sz="0" w:space="0" w:color="auto"/>
        <w:left w:val="none" w:sz="0" w:space="0" w:color="auto"/>
        <w:bottom w:val="none" w:sz="0" w:space="0" w:color="auto"/>
        <w:right w:val="none" w:sz="0" w:space="0" w:color="auto"/>
      </w:divBdr>
    </w:div>
    <w:div w:id="1346902891">
      <w:bodyDiv w:val="1"/>
      <w:marLeft w:val="0"/>
      <w:marRight w:val="0"/>
      <w:marTop w:val="0"/>
      <w:marBottom w:val="0"/>
      <w:divBdr>
        <w:top w:val="none" w:sz="0" w:space="0" w:color="auto"/>
        <w:left w:val="none" w:sz="0" w:space="0" w:color="auto"/>
        <w:bottom w:val="none" w:sz="0" w:space="0" w:color="auto"/>
        <w:right w:val="none" w:sz="0" w:space="0" w:color="auto"/>
      </w:divBdr>
      <w:divsChild>
        <w:div w:id="876969698">
          <w:marLeft w:val="0"/>
          <w:marRight w:val="0"/>
          <w:marTop w:val="0"/>
          <w:marBottom w:val="0"/>
          <w:divBdr>
            <w:top w:val="none" w:sz="0" w:space="0" w:color="auto"/>
            <w:left w:val="none" w:sz="0" w:space="0" w:color="auto"/>
            <w:bottom w:val="none" w:sz="0" w:space="0" w:color="auto"/>
            <w:right w:val="none" w:sz="0" w:space="0" w:color="auto"/>
          </w:divBdr>
        </w:div>
        <w:div w:id="1224147608">
          <w:marLeft w:val="0"/>
          <w:marRight w:val="0"/>
          <w:marTop w:val="0"/>
          <w:marBottom w:val="0"/>
          <w:divBdr>
            <w:top w:val="none" w:sz="0" w:space="0" w:color="auto"/>
            <w:left w:val="none" w:sz="0" w:space="0" w:color="auto"/>
            <w:bottom w:val="none" w:sz="0" w:space="0" w:color="auto"/>
            <w:right w:val="none" w:sz="0" w:space="0" w:color="auto"/>
          </w:divBdr>
        </w:div>
        <w:div w:id="2121021244">
          <w:marLeft w:val="0"/>
          <w:marRight w:val="0"/>
          <w:marTop w:val="0"/>
          <w:marBottom w:val="0"/>
          <w:divBdr>
            <w:top w:val="none" w:sz="0" w:space="0" w:color="auto"/>
            <w:left w:val="none" w:sz="0" w:space="0" w:color="auto"/>
            <w:bottom w:val="none" w:sz="0" w:space="0" w:color="auto"/>
            <w:right w:val="none" w:sz="0" w:space="0" w:color="auto"/>
          </w:divBdr>
        </w:div>
      </w:divsChild>
    </w:div>
    <w:div w:id="1445491062">
      <w:bodyDiv w:val="1"/>
      <w:marLeft w:val="0"/>
      <w:marRight w:val="0"/>
      <w:marTop w:val="0"/>
      <w:marBottom w:val="0"/>
      <w:divBdr>
        <w:top w:val="none" w:sz="0" w:space="0" w:color="auto"/>
        <w:left w:val="none" w:sz="0" w:space="0" w:color="auto"/>
        <w:bottom w:val="none" w:sz="0" w:space="0" w:color="auto"/>
        <w:right w:val="none" w:sz="0" w:space="0" w:color="auto"/>
      </w:divBdr>
    </w:div>
    <w:div w:id="1551114469">
      <w:bodyDiv w:val="1"/>
      <w:marLeft w:val="0"/>
      <w:marRight w:val="0"/>
      <w:marTop w:val="0"/>
      <w:marBottom w:val="0"/>
      <w:divBdr>
        <w:top w:val="none" w:sz="0" w:space="0" w:color="auto"/>
        <w:left w:val="none" w:sz="0" w:space="0" w:color="auto"/>
        <w:bottom w:val="none" w:sz="0" w:space="0" w:color="auto"/>
        <w:right w:val="none" w:sz="0" w:space="0" w:color="auto"/>
      </w:divBdr>
    </w:div>
    <w:div w:id="1776749905">
      <w:bodyDiv w:val="1"/>
      <w:marLeft w:val="0"/>
      <w:marRight w:val="0"/>
      <w:marTop w:val="0"/>
      <w:marBottom w:val="0"/>
      <w:divBdr>
        <w:top w:val="none" w:sz="0" w:space="0" w:color="auto"/>
        <w:left w:val="none" w:sz="0" w:space="0" w:color="auto"/>
        <w:bottom w:val="none" w:sz="0" w:space="0" w:color="auto"/>
        <w:right w:val="none" w:sz="0" w:space="0" w:color="auto"/>
      </w:divBdr>
    </w:div>
    <w:div w:id="1785686571">
      <w:bodyDiv w:val="1"/>
      <w:marLeft w:val="0"/>
      <w:marRight w:val="0"/>
      <w:marTop w:val="0"/>
      <w:marBottom w:val="0"/>
      <w:divBdr>
        <w:top w:val="none" w:sz="0" w:space="0" w:color="auto"/>
        <w:left w:val="none" w:sz="0" w:space="0" w:color="auto"/>
        <w:bottom w:val="none" w:sz="0" w:space="0" w:color="auto"/>
        <w:right w:val="none" w:sz="0" w:space="0" w:color="auto"/>
      </w:divBdr>
    </w:div>
    <w:div w:id="1802728417">
      <w:bodyDiv w:val="1"/>
      <w:marLeft w:val="0"/>
      <w:marRight w:val="0"/>
      <w:marTop w:val="0"/>
      <w:marBottom w:val="0"/>
      <w:divBdr>
        <w:top w:val="none" w:sz="0" w:space="0" w:color="auto"/>
        <w:left w:val="none" w:sz="0" w:space="0" w:color="auto"/>
        <w:bottom w:val="none" w:sz="0" w:space="0" w:color="auto"/>
        <w:right w:val="none" w:sz="0" w:space="0" w:color="auto"/>
      </w:divBdr>
    </w:div>
    <w:div w:id="2003773056">
      <w:bodyDiv w:val="1"/>
      <w:marLeft w:val="0"/>
      <w:marRight w:val="0"/>
      <w:marTop w:val="0"/>
      <w:marBottom w:val="0"/>
      <w:divBdr>
        <w:top w:val="none" w:sz="0" w:space="0" w:color="auto"/>
        <w:left w:val="none" w:sz="0" w:space="0" w:color="auto"/>
        <w:bottom w:val="none" w:sz="0" w:space="0" w:color="auto"/>
        <w:right w:val="none" w:sz="0" w:space="0" w:color="auto"/>
      </w:divBdr>
    </w:div>
    <w:div w:id="2036730368">
      <w:bodyDiv w:val="1"/>
      <w:marLeft w:val="0"/>
      <w:marRight w:val="0"/>
      <w:marTop w:val="0"/>
      <w:marBottom w:val="0"/>
      <w:divBdr>
        <w:top w:val="none" w:sz="0" w:space="0" w:color="auto"/>
        <w:left w:val="none" w:sz="0" w:space="0" w:color="auto"/>
        <w:bottom w:val="none" w:sz="0" w:space="0" w:color="auto"/>
        <w:right w:val="none" w:sz="0" w:space="0" w:color="auto"/>
      </w:divBdr>
    </w:div>
    <w:div w:id="2100179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16" Type="http://schemas.openxmlformats.org/officeDocument/2006/relationships/image" Target="media/image7.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fontTable" Target="fontTable.xml"/><Relationship Id="rId8" Type="http://schemas.openxmlformats.org/officeDocument/2006/relationships/hyperlink" Target="https://gephi.org/users/" TargetMode="External"/><Relationship Id="rId51" Type="http://schemas.openxmlformats.org/officeDocument/2006/relationships/image" Target="media/image42.png"/><Relationship Id="rId72"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7828A7-8D38-47B1-88C7-3F51784067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73</Pages>
  <Words>32680</Words>
  <Characters>186276</Characters>
  <Application>Microsoft Office Word</Application>
  <DocSecurity>0</DocSecurity>
  <Lines>1552</Lines>
  <Paragraphs>437</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218519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 Zhan</dc:creator>
  <cp:lastModifiedBy>周 周</cp:lastModifiedBy>
  <cp:revision>6</cp:revision>
  <cp:lastPrinted>2023-12-08T02:08:00Z</cp:lastPrinted>
  <dcterms:created xsi:type="dcterms:W3CDTF">2025-02-28T04:17:00Z</dcterms:created>
  <dcterms:modified xsi:type="dcterms:W3CDTF">2025-03-08T10:04:00Z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9e23ab062e865bd72a8481a895ef2e580ca7e8e0520a1b3dbc1febee5a6f4d77</vt:lpwstr>
  </property>
  <property fmtid="{D5CDD505-2E9C-101B-9397-08002B2CF9AE}" pid="3" name="ZOTERO_PREF_1">
    <vt:lpwstr>&lt;data data-version="3" zotero-version="7.0.13"&gt;&lt;session id="7mAvcg1m"/&gt;&lt;style id="http://www.zotero.org/styles/nature-communications" hasBibliography="1" bibliographyStyleHasBeenSet="1"/&gt;&lt;prefs&gt;&lt;pref name="fieldType" value="Field"/&gt;&lt;/prefs&gt;&lt;/data&gt;</vt:lpwstr>
  </property>
</Properties>
</file>