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6220F" w14:textId="77777777" w:rsidR="00F56942" w:rsidRDefault="00F56942" w:rsidP="00F56942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Figure S1:A 45-year-old woman with laparoscopic surgery, the anterior bladder space behind the pubic bone is unremarkable, this area is rich in fat, loose fibrous tissue and venous plexus.</w:t>
      </w:r>
    </w:p>
    <w:p w14:paraId="4CB567AD" w14:textId="77777777" w:rsidR="00F56942" w:rsidRDefault="00F56942" w:rsidP="00F56942">
      <w:pPr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drawing>
          <wp:inline distT="0" distB="0" distL="114300" distR="114300" wp14:anchorId="3CB7CDEB" wp14:editId="72638603">
            <wp:extent cx="3672840" cy="2363470"/>
            <wp:effectExtent l="0" t="0" r="0" b="13970"/>
            <wp:docPr id="9" name="图片 9" descr="改-腹腔镜下膀胱前间隙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改-腹腔镜下膀胱前间隙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72840" cy="2363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72399" w14:textId="77777777" w:rsidR="00F56942" w:rsidRDefault="00F56942" w:rsidP="00F56942">
      <w:pPr>
        <w:rPr>
          <w:rFonts w:ascii="Arial" w:hAnsi="Arial" w:cs="Arial"/>
          <w:sz w:val="24"/>
        </w:rPr>
      </w:pPr>
    </w:p>
    <w:p w14:paraId="37FD96EC" w14:textId="77777777" w:rsidR="00F56942" w:rsidRDefault="00F56942" w:rsidP="00F56942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Figure S2:Autopsy of a 72-year-old female showing a marked presence of the anterior bladder space in the pelvis, due to muscle and ligament laxity and steatosis.</w:t>
      </w:r>
    </w:p>
    <w:p w14:paraId="1693BC9F" w14:textId="77777777" w:rsidR="00F56942" w:rsidRDefault="00F56942" w:rsidP="00F56942">
      <w:pPr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</w:rPr>
        <w:drawing>
          <wp:inline distT="0" distB="0" distL="114300" distR="114300" wp14:anchorId="6F191287" wp14:editId="2FE8C58C">
            <wp:extent cx="3728085" cy="2273300"/>
            <wp:effectExtent l="0" t="0" r="5715" b="12700"/>
            <wp:docPr id="10" name="图片 10" descr="改-标本膀胱前间隙脂肪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改-标本膀胱前间隙脂肪化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28085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E824CA" w14:textId="77777777" w:rsidR="00755780" w:rsidRDefault="00755780"/>
    <w:sectPr w:rsidR="00755780" w:rsidSect="00F56942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942"/>
    <w:rsid w:val="00331A6B"/>
    <w:rsid w:val="00755780"/>
    <w:rsid w:val="00857596"/>
    <w:rsid w:val="00F56942"/>
    <w:rsid w:val="00F95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C2D16E"/>
  <w15:chartTrackingRefBased/>
  <w15:docId w15:val="{4CB5089A-E0E5-407D-9C5E-604F2176C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942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6942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6942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6942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6942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6942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6942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6942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6942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6942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69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69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69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69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69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69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69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69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69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694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569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6942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569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6942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569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6942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569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694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69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69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>Springer Nature</Company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2025-03-13T08:18:00Z</dcterms:created>
  <dcterms:modified xsi:type="dcterms:W3CDTF">2025-03-13T08:19:00Z</dcterms:modified>
</cp:coreProperties>
</file>