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20C1B" w14:textId="59BAA460" w:rsidR="00461811" w:rsidRPr="007E69D6" w:rsidRDefault="00461811" w:rsidP="00EE029E">
      <w:pPr>
        <w:spacing w:after="0" w:line="240" w:lineRule="auto"/>
        <w:rPr>
          <w:rFonts w:ascii="Arial" w:hAnsi="Arial" w:cs="Arial"/>
          <w:b/>
        </w:rPr>
      </w:pPr>
    </w:p>
    <w:p w14:paraId="5DF74AE4" w14:textId="214E8BDC" w:rsidR="002669D4" w:rsidRPr="007E69D6" w:rsidRDefault="002669D4" w:rsidP="00EE029E">
      <w:pPr>
        <w:spacing w:after="0" w:line="240" w:lineRule="auto"/>
        <w:rPr>
          <w:rFonts w:ascii="Arial" w:hAnsi="Arial" w:cs="Arial"/>
          <w:b/>
        </w:rPr>
      </w:pPr>
    </w:p>
    <w:p w14:paraId="0475DE03" w14:textId="77777777" w:rsidR="003B4AC9" w:rsidRPr="007E69D6" w:rsidRDefault="003B4AC9" w:rsidP="00EE029E">
      <w:pPr>
        <w:spacing w:after="0" w:line="240" w:lineRule="auto"/>
        <w:rPr>
          <w:rFonts w:ascii="Arial" w:hAnsi="Arial" w:cs="Arial"/>
          <w:b/>
        </w:rPr>
      </w:pPr>
    </w:p>
    <w:p w14:paraId="4DD61203" w14:textId="49CE6181" w:rsidR="002669D4" w:rsidRPr="007E69D6" w:rsidRDefault="00E40A14" w:rsidP="00EE029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ko-KR"/>
        </w:rPr>
      </w:pPr>
      <w:r w:rsidRPr="007E69D6">
        <w:rPr>
          <w:rFonts w:ascii="Arial" w:hAnsi="Arial" w:cs="Arial"/>
          <w:b/>
          <w:sz w:val="32"/>
          <w:szCs w:val="32"/>
        </w:rPr>
        <w:t>Supplementa</w:t>
      </w:r>
      <w:r w:rsidR="006F370F">
        <w:rPr>
          <w:rFonts w:ascii="Arial" w:hAnsi="Arial" w:cs="Arial" w:hint="eastAsia"/>
          <w:b/>
          <w:sz w:val="32"/>
          <w:szCs w:val="32"/>
          <w:lang w:eastAsia="ko-KR"/>
        </w:rPr>
        <w:t>ry Materials</w:t>
      </w:r>
    </w:p>
    <w:p w14:paraId="357BF662" w14:textId="3C41C4C1" w:rsidR="002669D4" w:rsidRPr="007E69D6" w:rsidRDefault="002669D4" w:rsidP="00EE029E">
      <w:pPr>
        <w:spacing w:after="0" w:line="240" w:lineRule="auto"/>
        <w:rPr>
          <w:rFonts w:ascii="Arial" w:hAnsi="Arial" w:cs="Arial"/>
          <w:b/>
        </w:rPr>
      </w:pPr>
    </w:p>
    <w:p w14:paraId="422603C5" w14:textId="77777777" w:rsidR="002669D4" w:rsidRPr="007E69D6" w:rsidRDefault="002669D4" w:rsidP="00EE029E">
      <w:pPr>
        <w:spacing w:after="0" w:line="240" w:lineRule="auto"/>
        <w:rPr>
          <w:rFonts w:ascii="Arial" w:hAnsi="Arial" w:cs="Arial"/>
          <w:b/>
        </w:rPr>
      </w:pPr>
    </w:p>
    <w:p w14:paraId="53D4022E" w14:textId="2CF08C99" w:rsidR="00461811" w:rsidRPr="007E69D6" w:rsidRDefault="002669D4" w:rsidP="00EE029E">
      <w:pPr>
        <w:spacing w:after="0" w:line="240" w:lineRule="auto"/>
        <w:rPr>
          <w:rFonts w:ascii="Arial" w:hAnsi="Arial" w:cs="Arial"/>
        </w:rPr>
      </w:pPr>
      <w:r w:rsidRPr="007E69D6">
        <w:rPr>
          <w:rFonts w:ascii="Arial" w:hAnsi="Arial" w:cs="Arial"/>
        </w:rPr>
        <w:t xml:space="preserve">Rhee TG, Shim SR, </w:t>
      </w:r>
      <w:r w:rsidR="00E40A14">
        <w:rPr>
          <w:rFonts w:ascii="Arial" w:hAnsi="Arial" w:cs="Arial" w:hint="eastAsia"/>
          <w:lang w:eastAsia="ko-KR"/>
        </w:rPr>
        <w:t>Nasir M, McIntyre RS, Kaster TS, &amp; Wilkinson ST</w:t>
      </w:r>
      <w:r w:rsidRPr="007E69D6">
        <w:rPr>
          <w:rFonts w:ascii="Arial" w:hAnsi="Arial" w:cs="Arial"/>
        </w:rPr>
        <w:t xml:space="preserve">. </w:t>
      </w:r>
      <w:r w:rsidR="00E40A14">
        <w:rPr>
          <w:rFonts w:ascii="Arial" w:hAnsi="Arial" w:cs="Arial" w:hint="eastAsia"/>
          <w:lang w:eastAsia="ko-KR"/>
        </w:rPr>
        <w:t xml:space="preserve">Longitudinal Associations of Electroconvulsive Therapy with All-cause Mortality </w:t>
      </w:r>
      <w:r w:rsidR="008D7431">
        <w:rPr>
          <w:rFonts w:ascii="Arial" w:hAnsi="Arial" w:cs="Arial" w:hint="eastAsia"/>
          <w:lang w:eastAsia="ko-KR"/>
        </w:rPr>
        <w:t xml:space="preserve">and Suicide Deaths </w:t>
      </w:r>
      <w:r w:rsidR="00E40A14">
        <w:rPr>
          <w:rFonts w:ascii="Arial" w:hAnsi="Arial" w:cs="Arial" w:hint="eastAsia"/>
          <w:lang w:eastAsia="ko-KR"/>
        </w:rPr>
        <w:t>in Depression</w:t>
      </w:r>
      <w:r w:rsidR="00397C67">
        <w:rPr>
          <w:rFonts w:ascii="Arial" w:hAnsi="Arial" w:cs="Arial" w:hint="eastAsia"/>
          <w:lang w:eastAsia="ko-KR"/>
        </w:rPr>
        <w:t xml:space="preserve"> and Other Psychiatric Disorders</w:t>
      </w:r>
      <w:r w:rsidR="00461811" w:rsidRPr="007E69D6">
        <w:rPr>
          <w:rFonts w:ascii="Arial" w:hAnsi="Arial" w:cs="Arial"/>
        </w:rPr>
        <w:t xml:space="preserve">: A Systematic Review and Meta-Analysis. </w:t>
      </w:r>
      <w:r w:rsidR="007B4008">
        <w:rPr>
          <w:rFonts w:ascii="Arial" w:hAnsi="Arial" w:cs="Arial"/>
          <w:i/>
          <w:lang w:eastAsia="ko-KR"/>
        </w:rPr>
        <w:t>Molecular Psychiatry</w:t>
      </w:r>
      <w:r w:rsidR="00461811" w:rsidRPr="007E69D6">
        <w:rPr>
          <w:rFonts w:ascii="Arial" w:hAnsi="Arial" w:cs="Arial"/>
        </w:rPr>
        <w:t xml:space="preserve">. </w:t>
      </w:r>
    </w:p>
    <w:p w14:paraId="1C3BD22B" w14:textId="21C817C3" w:rsidR="002669D4" w:rsidRPr="003B4AC9" w:rsidRDefault="002669D4" w:rsidP="00EE029E">
      <w:pPr>
        <w:spacing w:after="0" w:line="240" w:lineRule="auto"/>
        <w:rPr>
          <w:rFonts w:ascii="Arial" w:hAnsi="Arial" w:cs="Arial"/>
        </w:rPr>
      </w:pPr>
    </w:p>
    <w:p w14:paraId="1444521C" w14:textId="682A5769" w:rsidR="002669D4" w:rsidRPr="003B4AC9" w:rsidRDefault="002669D4" w:rsidP="00EE029E">
      <w:pPr>
        <w:spacing w:after="0" w:line="240" w:lineRule="auto"/>
        <w:rPr>
          <w:rFonts w:ascii="Arial" w:hAnsi="Arial" w:cs="Arial"/>
        </w:rPr>
      </w:pPr>
    </w:p>
    <w:p w14:paraId="63749EDC" w14:textId="4C7A7B2A" w:rsidR="00E30B2B" w:rsidRPr="003B4AC9" w:rsidRDefault="006F370F" w:rsidP="00E30B2B">
      <w:pPr>
        <w:spacing w:after="0" w:line="240" w:lineRule="auto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b/>
          <w:bCs/>
          <w:lang w:eastAsia="ko-KR"/>
        </w:rPr>
        <w:t xml:space="preserve">Supplementary </w:t>
      </w:r>
      <w:r w:rsidR="00E30B2B" w:rsidRPr="003B4AC9">
        <w:rPr>
          <w:rFonts w:ascii="Arial" w:hAnsi="Arial" w:cs="Arial" w:hint="eastAsia"/>
          <w:b/>
          <w:bCs/>
        </w:rPr>
        <w:t>Figure 1</w:t>
      </w:r>
      <w:r w:rsidR="00E30B2B" w:rsidRPr="003B4AC9">
        <w:rPr>
          <w:rFonts w:ascii="Arial" w:hAnsi="Arial" w:cs="Arial" w:hint="eastAsia"/>
          <w:lang w:eastAsia="ko-KR"/>
        </w:rPr>
        <w:t>.</w:t>
      </w:r>
      <w:r w:rsidR="00E30B2B" w:rsidRPr="003B4AC9">
        <w:rPr>
          <w:rFonts w:ascii="Arial" w:hAnsi="Arial" w:cs="Arial" w:hint="eastAsia"/>
        </w:rPr>
        <w:t xml:space="preserve"> </w:t>
      </w:r>
      <w:r w:rsidR="00E30B2B">
        <w:rPr>
          <w:rFonts w:ascii="Arial" w:hAnsi="Arial" w:cs="Arial" w:hint="eastAsia"/>
          <w:lang w:eastAsia="ko-KR"/>
        </w:rPr>
        <w:t>Cumulative forest plot</w:t>
      </w:r>
      <w:r w:rsidR="00E30B2B" w:rsidRPr="003B4AC9">
        <w:rPr>
          <w:rFonts w:ascii="Arial" w:hAnsi="Arial" w:cs="Arial" w:hint="eastAsia"/>
        </w:rPr>
        <w:t xml:space="preserve"> of all-cause mortality by </w:t>
      </w:r>
      <w:r w:rsidR="00E30B2B">
        <w:rPr>
          <w:rFonts w:ascii="Arial" w:hAnsi="Arial" w:cs="Arial" w:hint="eastAsia"/>
          <w:lang w:eastAsia="ko-KR"/>
        </w:rPr>
        <w:t>year</w:t>
      </w:r>
    </w:p>
    <w:p w14:paraId="0BFF415B" w14:textId="77777777" w:rsidR="00E30B2B" w:rsidRPr="003B4AC9" w:rsidRDefault="00E30B2B" w:rsidP="00E30B2B">
      <w:pPr>
        <w:spacing w:after="0" w:line="240" w:lineRule="auto"/>
        <w:rPr>
          <w:rFonts w:ascii="Arial" w:hAnsi="Arial" w:cs="Arial"/>
        </w:rPr>
      </w:pPr>
    </w:p>
    <w:p w14:paraId="5A7AF4F5" w14:textId="5241015D" w:rsidR="00E30B2B" w:rsidRPr="003B4AC9" w:rsidRDefault="006F370F" w:rsidP="00E30B2B">
      <w:pPr>
        <w:spacing w:after="0" w:line="240" w:lineRule="auto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b/>
          <w:bCs/>
          <w:lang w:eastAsia="ko-KR"/>
        </w:rPr>
        <w:t xml:space="preserve">Supplementary </w:t>
      </w:r>
      <w:r w:rsidR="00E30B2B" w:rsidRPr="003B4AC9">
        <w:rPr>
          <w:rFonts w:ascii="Arial" w:hAnsi="Arial" w:cs="Arial" w:hint="eastAsia"/>
          <w:b/>
          <w:bCs/>
        </w:rPr>
        <w:t xml:space="preserve">Figure </w:t>
      </w:r>
      <w:r w:rsidR="00E30B2B" w:rsidRPr="003B4AC9">
        <w:rPr>
          <w:rFonts w:ascii="Arial" w:hAnsi="Arial" w:cs="Arial" w:hint="eastAsia"/>
          <w:b/>
          <w:bCs/>
          <w:lang w:eastAsia="ko-KR"/>
        </w:rPr>
        <w:t>2</w:t>
      </w:r>
      <w:r w:rsidR="00E30B2B" w:rsidRPr="003B4AC9">
        <w:rPr>
          <w:rFonts w:ascii="Arial" w:hAnsi="Arial" w:cs="Arial" w:hint="eastAsia"/>
          <w:lang w:eastAsia="ko-KR"/>
        </w:rPr>
        <w:t>.</w:t>
      </w:r>
      <w:r w:rsidR="00E30B2B" w:rsidRPr="003B4AC9">
        <w:rPr>
          <w:rFonts w:ascii="Arial" w:hAnsi="Arial" w:cs="Arial" w:hint="eastAsia"/>
        </w:rPr>
        <w:t xml:space="preserve"> </w:t>
      </w:r>
      <w:r w:rsidR="00E30B2B">
        <w:rPr>
          <w:rFonts w:ascii="Arial" w:hAnsi="Arial" w:cs="Arial" w:hint="eastAsia"/>
          <w:lang w:eastAsia="ko-KR"/>
        </w:rPr>
        <w:t>Cumulative forest plot of suicide mortality by year</w:t>
      </w:r>
    </w:p>
    <w:p w14:paraId="75BCF049" w14:textId="77777777" w:rsidR="003B4AC9" w:rsidRPr="003B4AC9" w:rsidRDefault="003B4AC9" w:rsidP="00EE029E">
      <w:pPr>
        <w:spacing w:after="0" w:line="240" w:lineRule="auto"/>
        <w:rPr>
          <w:rFonts w:ascii="Arial" w:hAnsi="Arial" w:cs="Arial"/>
        </w:rPr>
      </w:pPr>
    </w:p>
    <w:p w14:paraId="423AB15F" w14:textId="06D8E1D4" w:rsidR="003B4AC9" w:rsidRPr="003B4AC9" w:rsidRDefault="006F370F" w:rsidP="003B4AC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 w:hint="eastAsia"/>
          <w:b/>
          <w:bCs/>
          <w:lang w:eastAsia="ko-KR"/>
        </w:rPr>
        <w:t xml:space="preserve">Supplementary </w:t>
      </w:r>
      <w:r w:rsidR="003B4AC9" w:rsidRPr="003B4AC9">
        <w:rPr>
          <w:rFonts w:ascii="Arial" w:hAnsi="Arial" w:cs="Arial" w:hint="eastAsia"/>
          <w:b/>
          <w:bCs/>
        </w:rPr>
        <w:t xml:space="preserve">Figure </w:t>
      </w:r>
      <w:r w:rsidR="00E30B2B">
        <w:rPr>
          <w:rFonts w:ascii="Arial" w:hAnsi="Arial" w:cs="Arial" w:hint="eastAsia"/>
          <w:b/>
          <w:bCs/>
          <w:lang w:eastAsia="ko-KR"/>
        </w:rPr>
        <w:t>3</w:t>
      </w:r>
      <w:r w:rsidR="003B4AC9" w:rsidRPr="003B4AC9">
        <w:rPr>
          <w:rFonts w:ascii="Arial" w:hAnsi="Arial" w:cs="Arial" w:hint="eastAsia"/>
          <w:lang w:eastAsia="ko-KR"/>
        </w:rPr>
        <w:t>.</w:t>
      </w:r>
      <w:r w:rsidR="003B4AC9" w:rsidRPr="003B4AC9">
        <w:rPr>
          <w:rFonts w:ascii="Arial" w:hAnsi="Arial" w:cs="Arial" w:hint="eastAsia"/>
        </w:rPr>
        <w:t xml:space="preserve"> Forest plots of all-cause mortality by period</w:t>
      </w:r>
      <w:r w:rsidR="003B4AC9" w:rsidRPr="003B4AC9">
        <w:rPr>
          <w:rFonts w:ascii="Arial" w:hAnsi="Arial" w:cs="Arial" w:hint="eastAsia"/>
          <w:lang w:eastAsia="ko-KR"/>
        </w:rPr>
        <w:t xml:space="preserve"> (</w:t>
      </w:r>
      <w:r w:rsidR="003B4AC9" w:rsidRPr="003B4AC9">
        <w:rPr>
          <w:rFonts w:ascii="Arial" w:hAnsi="Arial" w:cs="Arial" w:hint="eastAsia"/>
        </w:rPr>
        <w:t>1 month; 3 months; 6 months; and 12 months</w:t>
      </w:r>
      <w:r w:rsidR="003B4AC9" w:rsidRPr="003B4AC9">
        <w:rPr>
          <w:rFonts w:ascii="Arial" w:hAnsi="Arial" w:cs="Arial" w:hint="eastAsia"/>
          <w:lang w:eastAsia="ko-KR"/>
        </w:rPr>
        <w:t>)</w:t>
      </w:r>
    </w:p>
    <w:p w14:paraId="7BA10B25" w14:textId="77777777" w:rsidR="003B4AC9" w:rsidRPr="003B4AC9" w:rsidRDefault="003B4AC9" w:rsidP="003B4AC9">
      <w:pPr>
        <w:spacing w:after="0" w:line="240" w:lineRule="auto"/>
        <w:rPr>
          <w:rFonts w:ascii="Arial" w:hAnsi="Arial" w:cs="Arial"/>
        </w:rPr>
      </w:pPr>
    </w:p>
    <w:p w14:paraId="5E27F7A8" w14:textId="7A5C6492" w:rsidR="003B4AC9" w:rsidRPr="003B4AC9" w:rsidRDefault="006F370F" w:rsidP="003B4AC9">
      <w:pPr>
        <w:spacing w:after="0" w:line="240" w:lineRule="auto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b/>
          <w:bCs/>
          <w:lang w:eastAsia="ko-KR"/>
        </w:rPr>
        <w:t xml:space="preserve">Supplementary </w:t>
      </w:r>
      <w:r w:rsidR="003B4AC9" w:rsidRPr="003B4AC9">
        <w:rPr>
          <w:rFonts w:ascii="Arial" w:hAnsi="Arial" w:cs="Arial" w:hint="eastAsia"/>
          <w:b/>
          <w:bCs/>
        </w:rPr>
        <w:t xml:space="preserve">Figure </w:t>
      </w:r>
      <w:r w:rsidR="00E30B2B">
        <w:rPr>
          <w:rFonts w:ascii="Arial" w:hAnsi="Arial" w:cs="Arial" w:hint="eastAsia"/>
          <w:b/>
          <w:bCs/>
          <w:lang w:eastAsia="ko-KR"/>
        </w:rPr>
        <w:t>4</w:t>
      </w:r>
      <w:r w:rsidR="003B4AC9" w:rsidRPr="003B4AC9">
        <w:rPr>
          <w:rFonts w:ascii="Arial" w:hAnsi="Arial" w:cs="Arial" w:hint="eastAsia"/>
          <w:lang w:eastAsia="ko-KR"/>
        </w:rPr>
        <w:t>.</w:t>
      </w:r>
      <w:r w:rsidR="003B4AC9" w:rsidRPr="003B4AC9">
        <w:rPr>
          <w:rFonts w:ascii="Arial" w:hAnsi="Arial" w:cs="Arial" w:hint="eastAsia"/>
        </w:rPr>
        <w:t xml:space="preserve"> Forest plots of suicide mortality by period</w:t>
      </w:r>
      <w:r w:rsidR="003B4AC9" w:rsidRPr="003B4AC9">
        <w:rPr>
          <w:rFonts w:ascii="Arial" w:hAnsi="Arial" w:cs="Arial" w:hint="eastAsia"/>
          <w:lang w:eastAsia="ko-KR"/>
        </w:rPr>
        <w:t xml:space="preserve"> (</w:t>
      </w:r>
      <w:r w:rsidR="003B4AC9" w:rsidRPr="003B4AC9">
        <w:rPr>
          <w:rFonts w:ascii="Arial" w:hAnsi="Arial" w:cs="Arial" w:hint="eastAsia"/>
        </w:rPr>
        <w:t>1 month; 3 months; 6 months; and 12 months</w:t>
      </w:r>
      <w:r w:rsidR="003B4AC9" w:rsidRPr="003B4AC9">
        <w:rPr>
          <w:rFonts w:ascii="Arial" w:hAnsi="Arial" w:cs="Arial" w:hint="eastAsia"/>
          <w:lang w:eastAsia="ko-KR"/>
        </w:rPr>
        <w:t>)</w:t>
      </w:r>
    </w:p>
    <w:p w14:paraId="1BEB11A2" w14:textId="77777777" w:rsidR="003B4AC9" w:rsidRPr="003B4AC9" w:rsidRDefault="003B4AC9" w:rsidP="003B4AC9">
      <w:pPr>
        <w:spacing w:after="0" w:line="240" w:lineRule="auto"/>
        <w:rPr>
          <w:rFonts w:ascii="Arial" w:hAnsi="Arial" w:cs="Arial"/>
        </w:rPr>
      </w:pPr>
    </w:p>
    <w:p w14:paraId="3E54D8F3" w14:textId="6A763A95" w:rsidR="003B4AC9" w:rsidRPr="003B4AC9" w:rsidRDefault="006F370F" w:rsidP="003B4AC9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 w:hint="eastAsia"/>
          <w:b/>
          <w:bCs/>
          <w:lang w:eastAsia="ko-KR"/>
        </w:rPr>
        <w:t xml:space="preserve">Supplementary </w:t>
      </w:r>
      <w:r w:rsidR="003B4AC9" w:rsidRPr="003B4AC9">
        <w:rPr>
          <w:rFonts w:ascii="Arial" w:hAnsi="Arial" w:cs="Arial" w:hint="eastAsia"/>
          <w:b/>
          <w:bCs/>
        </w:rPr>
        <w:t xml:space="preserve">Figure </w:t>
      </w:r>
      <w:r w:rsidR="00E30B2B">
        <w:rPr>
          <w:rFonts w:ascii="Arial" w:hAnsi="Arial" w:cs="Arial" w:hint="eastAsia"/>
          <w:b/>
          <w:bCs/>
          <w:lang w:eastAsia="ko-KR"/>
        </w:rPr>
        <w:t>5</w:t>
      </w:r>
      <w:r w:rsidR="003B4AC9" w:rsidRPr="003B4AC9">
        <w:rPr>
          <w:rFonts w:ascii="Arial" w:hAnsi="Arial" w:cs="Arial" w:hint="eastAsia"/>
          <w:lang w:eastAsia="ko-KR"/>
        </w:rPr>
        <w:t>.</w:t>
      </w:r>
      <w:r w:rsidR="003B4AC9" w:rsidRPr="003B4AC9">
        <w:rPr>
          <w:rFonts w:ascii="Arial" w:hAnsi="Arial" w:cs="Arial" w:hint="eastAsia"/>
        </w:rPr>
        <w:t xml:space="preserve"> Funnel plot </w:t>
      </w:r>
      <w:r w:rsidR="003B4AC9" w:rsidRPr="003B4AC9">
        <w:rPr>
          <w:rFonts w:ascii="Arial" w:hAnsi="Arial" w:cs="Arial"/>
          <w:bCs/>
        </w:rPr>
        <w:t xml:space="preserve">for publication bias (or small study effects) assessments for </w:t>
      </w:r>
      <w:r w:rsidR="003B4AC9" w:rsidRPr="003B4AC9">
        <w:rPr>
          <w:rFonts w:ascii="Arial" w:hAnsi="Arial" w:cs="Arial" w:hint="eastAsia"/>
          <w:bCs/>
        </w:rPr>
        <w:t>all-cause mortality reported</w:t>
      </w:r>
      <w:r w:rsidR="003B4AC9" w:rsidRPr="003B4AC9">
        <w:rPr>
          <w:rFonts w:ascii="Arial" w:hAnsi="Arial" w:cs="Arial"/>
          <w:bCs/>
        </w:rPr>
        <w:t xml:space="preserve"> in </w:t>
      </w:r>
      <w:r w:rsidR="003B4AC9" w:rsidRPr="003B4AC9">
        <w:rPr>
          <w:rFonts w:ascii="Arial" w:hAnsi="Arial" w:cs="Arial"/>
          <w:b/>
        </w:rPr>
        <w:t xml:space="preserve">Figure </w:t>
      </w:r>
      <w:r w:rsidR="003B4AC9" w:rsidRPr="003B4AC9">
        <w:rPr>
          <w:rFonts w:ascii="Arial" w:hAnsi="Arial" w:cs="Arial" w:hint="eastAsia"/>
          <w:b/>
        </w:rPr>
        <w:t>1</w:t>
      </w:r>
    </w:p>
    <w:p w14:paraId="252141B5" w14:textId="77777777" w:rsidR="003B4AC9" w:rsidRPr="003B4AC9" w:rsidRDefault="003B4AC9" w:rsidP="003B4AC9">
      <w:pPr>
        <w:spacing w:after="0" w:line="240" w:lineRule="auto"/>
        <w:rPr>
          <w:rFonts w:ascii="Arial" w:hAnsi="Arial" w:cs="Arial"/>
        </w:rPr>
      </w:pPr>
    </w:p>
    <w:p w14:paraId="5813B1DA" w14:textId="57FEBFBA" w:rsidR="003B4AC9" w:rsidRPr="003B4AC9" w:rsidRDefault="006F370F" w:rsidP="003B4AC9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 w:hint="eastAsia"/>
          <w:b/>
          <w:bCs/>
          <w:lang w:eastAsia="ko-KR"/>
        </w:rPr>
        <w:t xml:space="preserve">Supplementary </w:t>
      </w:r>
      <w:r w:rsidR="003B4AC9" w:rsidRPr="003B4AC9">
        <w:rPr>
          <w:rFonts w:ascii="Arial" w:hAnsi="Arial" w:cs="Arial" w:hint="eastAsia"/>
          <w:b/>
          <w:bCs/>
        </w:rPr>
        <w:t xml:space="preserve">Figure </w:t>
      </w:r>
      <w:r w:rsidR="00E30B2B">
        <w:rPr>
          <w:rFonts w:ascii="Arial" w:hAnsi="Arial" w:cs="Arial" w:hint="eastAsia"/>
          <w:b/>
          <w:bCs/>
          <w:lang w:eastAsia="ko-KR"/>
        </w:rPr>
        <w:t>6</w:t>
      </w:r>
      <w:r w:rsidR="003B4AC9" w:rsidRPr="003B4AC9">
        <w:rPr>
          <w:rFonts w:ascii="Arial" w:hAnsi="Arial" w:cs="Arial" w:hint="eastAsia"/>
          <w:lang w:eastAsia="ko-KR"/>
        </w:rPr>
        <w:t>.</w:t>
      </w:r>
      <w:r w:rsidR="003B4AC9" w:rsidRPr="003B4AC9">
        <w:rPr>
          <w:rFonts w:ascii="Arial" w:hAnsi="Arial" w:cs="Arial" w:hint="eastAsia"/>
        </w:rPr>
        <w:t xml:space="preserve"> Funnel plot </w:t>
      </w:r>
      <w:r w:rsidR="003B4AC9" w:rsidRPr="003B4AC9">
        <w:rPr>
          <w:rFonts w:ascii="Arial" w:hAnsi="Arial" w:cs="Arial"/>
          <w:bCs/>
        </w:rPr>
        <w:t xml:space="preserve">for publication bias (or small study effects) assessments for </w:t>
      </w:r>
      <w:r w:rsidR="003B4AC9" w:rsidRPr="003B4AC9">
        <w:rPr>
          <w:rFonts w:ascii="Arial" w:hAnsi="Arial" w:cs="Arial" w:hint="eastAsia"/>
          <w:bCs/>
        </w:rPr>
        <w:t>all-cause mortality reported</w:t>
      </w:r>
      <w:r w:rsidR="003B4AC9" w:rsidRPr="003B4AC9">
        <w:rPr>
          <w:rFonts w:ascii="Arial" w:hAnsi="Arial" w:cs="Arial"/>
          <w:bCs/>
        </w:rPr>
        <w:t xml:space="preserve"> in </w:t>
      </w:r>
      <w:r w:rsidR="003B4AC9" w:rsidRPr="003B4AC9">
        <w:rPr>
          <w:rFonts w:ascii="Arial" w:hAnsi="Arial" w:cs="Arial"/>
          <w:b/>
        </w:rPr>
        <w:t xml:space="preserve">Figure </w:t>
      </w:r>
      <w:r w:rsidR="003B4AC9" w:rsidRPr="003B4AC9">
        <w:rPr>
          <w:rFonts w:ascii="Arial" w:hAnsi="Arial" w:cs="Arial" w:hint="eastAsia"/>
          <w:b/>
        </w:rPr>
        <w:t>2</w:t>
      </w:r>
    </w:p>
    <w:p w14:paraId="1D0A4764" w14:textId="77777777" w:rsidR="003B4AC9" w:rsidRPr="003B4AC9" w:rsidRDefault="003B4AC9" w:rsidP="003B4AC9">
      <w:pPr>
        <w:spacing w:after="0" w:line="240" w:lineRule="auto"/>
        <w:rPr>
          <w:rFonts w:ascii="Arial" w:hAnsi="Arial" w:cs="Arial"/>
        </w:rPr>
      </w:pPr>
    </w:p>
    <w:p w14:paraId="069ACE4B" w14:textId="30956C1C" w:rsidR="003B4AC9" w:rsidRPr="005B2E65" w:rsidRDefault="006F370F" w:rsidP="003B4AC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 w:hint="eastAsia"/>
          <w:b/>
          <w:bCs/>
          <w:lang w:eastAsia="ko-KR"/>
        </w:rPr>
        <w:t xml:space="preserve">Supplementary </w:t>
      </w:r>
      <w:r w:rsidR="003B4AC9" w:rsidRPr="005B2E65">
        <w:rPr>
          <w:rFonts w:ascii="Arial" w:hAnsi="Arial" w:cs="Arial" w:hint="eastAsia"/>
          <w:b/>
          <w:bCs/>
        </w:rPr>
        <w:t>Table 1</w:t>
      </w:r>
      <w:r w:rsidR="003B4AC9" w:rsidRPr="005B2E65">
        <w:rPr>
          <w:rFonts w:ascii="Arial" w:hAnsi="Arial" w:cs="Arial" w:hint="eastAsia"/>
          <w:lang w:eastAsia="ko-KR"/>
        </w:rPr>
        <w:t>.</w:t>
      </w:r>
      <w:r w:rsidR="003B4AC9" w:rsidRPr="005B2E65">
        <w:rPr>
          <w:rFonts w:ascii="Arial" w:hAnsi="Arial" w:cs="Arial" w:hint="eastAsia"/>
        </w:rPr>
        <w:t xml:space="preserve"> Database and search strategy</w:t>
      </w:r>
    </w:p>
    <w:p w14:paraId="1A743CD9" w14:textId="77777777" w:rsidR="003B4AC9" w:rsidRPr="00356989" w:rsidRDefault="003B4AC9" w:rsidP="003B4AC9">
      <w:pPr>
        <w:spacing w:after="0" w:line="240" w:lineRule="auto"/>
        <w:rPr>
          <w:rFonts w:ascii="Arial" w:hAnsi="Arial" w:cs="Arial"/>
          <w:highlight w:val="cyan"/>
        </w:rPr>
      </w:pPr>
    </w:p>
    <w:p w14:paraId="7BE8BB68" w14:textId="7FCA0724" w:rsidR="003B4AC9" w:rsidRPr="00397C67" w:rsidRDefault="006F370F" w:rsidP="003B4AC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 w:hint="eastAsia"/>
          <w:b/>
          <w:bCs/>
          <w:lang w:eastAsia="ko-KR"/>
        </w:rPr>
        <w:t xml:space="preserve">Supplementary </w:t>
      </w:r>
      <w:r w:rsidR="003B4AC9" w:rsidRPr="00397C67">
        <w:rPr>
          <w:rFonts w:ascii="Arial" w:hAnsi="Arial" w:cs="Arial" w:hint="eastAsia"/>
          <w:b/>
          <w:bCs/>
        </w:rPr>
        <w:t>Table 2</w:t>
      </w:r>
      <w:r w:rsidR="003B4AC9" w:rsidRPr="00397C67">
        <w:rPr>
          <w:rFonts w:ascii="Arial" w:hAnsi="Arial" w:cs="Arial" w:hint="eastAsia"/>
          <w:lang w:eastAsia="ko-KR"/>
        </w:rPr>
        <w:t>.</w:t>
      </w:r>
      <w:r w:rsidR="003B4AC9" w:rsidRPr="00397C67">
        <w:rPr>
          <w:rFonts w:ascii="Arial" w:hAnsi="Arial" w:cs="Arial" w:hint="eastAsia"/>
        </w:rPr>
        <w:t xml:space="preserve"> </w:t>
      </w:r>
      <w:r w:rsidR="003B4AC9" w:rsidRPr="00397C67">
        <w:rPr>
          <w:rFonts w:ascii="Arial" w:hAnsi="Arial" w:cs="Arial"/>
          <w:bCs/>
        </w:rPr>
        <w:t>Meta-analyses of Observational Studies in Epidemiology (MOOSE) Checklist</w:t>
      </w:r>
    </w:p>
    <w:p w14:paraId="635B584A" w14:textId="77777777" w:rsidR="003B4AC9" w:rsidRPr="00356989" w:rsidRDefault="003B4AC9" w:rsidP="003B4AC9">
      <w:pPr>
        <w:spacing w:after="0" w:line="240" w:lineRule="auto"/>
        <w:rPr>
          <w:rFonts w:ascii="Arial" w:hAnsi="Arial" w:cs="Arial"/>
          <w:highlight w:val="cyan"/>
        </w:rPr>
      </w:pPr>
    </w:p>
    <w:p w14:paraId="2A6A6C69" w14:textId="63B98D2A" w:rsidR="003B4AC9" w:rsidRPr="00635706" w:rsidRDefault="006F370F" w:rsidP="003B4AC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 w:hint="eastAsia"/>
          <w:b/>
          <w:bCs/>
          <w:lang w:eastAsia="ko-KR"/>
        </w:rPr>
        <w:t xml:space="preserve">Supplementary </w:t>
      </w:r>
      <w:r w:rsidR="003B4AC9" w:rsidRPr="00635706">
        <w:rPr>
          <w:rFonts w:ascii="Arial" w:hAnsi="Arial" w:cs="Arial" w:hint="eastAsia"/>
          <w:b/>
          <w:bCs/>
        </w:rPr>
        <w:t>Table 3</w:t>
      </w:r>
      <w:r w:rsidR="003B4AC9" w:rsidRPr="00635706">
        <w:rPr>
          <w:rFonts w:ascii="Arial" w:hAnsi="Arial" w:cs="Arial" w:hint="eastAsia"/>
          <w:lang w:eastAsia="ko-KR"/>
        </w:rPr>
        <w:t xml:space="preserve">. </w:t>
      </w:r>
      <w:r w:rsidR="003B4AC9" w:rsidRPr="00635706">
        <w:rPr>
          <w:rFonts w:ascii="Arial" w:hAnsi="Arial" w:cs="Arial" w:hint="eastAsia"/>
        </w:rPr>
        <w:t>Moderation analyses of all-cause mortality by period</w:t>
      </w:r>
    </w:p>
    <w:p w14:paraId="45CBA96B" w14:textId="77777777" w:rsidR="003B4AC9" w:rsidRPr="00635706" w:rsidRDefault="003B4AC9" w:rsidP="003B4AC9">
      <w:pPr>
        <w:spacing w:after="0" w:line="240" w:lineRule="auto"/>
        <w:rPr>
          <w:rFonts w:ascii="Arial" w:hAnsi="Arial" w:cs="Arial"/>
        </w:rPr>
      </w:pPr>
    </w:p>
    <w:p w14:paraId="4FCDB3B6" w14:textId="56ECC918" w:rsidR="003B4AC9" w:rsidRPr="00635706" w:rsidRDefault="006F370F" w:rsidP="003B4AC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 w:hint="eastAsia"/>
          <w:b/>
          <w:bCs/>
          <w:lang w:eastAsia="ko-KR"/>
        </w:rPr>
        <w:t xml:space="preserve">Supplementary </w:t>
      </w:r>
      <w:r w:rsidR="003B4AC9" w:rsidRPr="00635706">
        <w:rPr>
          <w:rFonts w:ascii="Arial" w:hAnsi="Arial" w:cs="Arial" w:hint="eastAsia"/>
          <w:b/>
          <w:bCs/>
        </w:rPr>
        <w:t>Table 4</w:t>
      </w:r>
      <w:r w:rsidR="003B4AC9" w:rsidRPr="00635706">
        <w:rPr>
          <w:rFonts w:ascii="Arial" w:hAnsi="Arial" w:cs="Arial" w:hint="eastAsia"/>
          <w:lang w:eastAsia="ko-KR"/>
        </w:rPr>
        <w:t>.</w:t>
      </w:r>
      <w:r w:rsidR="003B4AC9" w:rsidRPr="00635706">
        <w:rPr>
          <w:rFonts w:ascii="Arial" w:hAnsi="Arial" w:cs="Arial" w:hint="eastAsia"/>
        </w:rPr>
        <w:t xml:space="preserve"> Moderation analyses of </w:t>
      </w:r>
      <w:r w:rsidR="00635706" w:rsidRPr="00635706">
        <w:rPr>
          <w:rFonts w:ascii="Arial" w:hAnsi="Arial" w:cs="Arial" w:hint="eastAsia"/>
          <w:lang w:eastAsia="ko-KR"/>
        </w:rPr>
        <w:t>suicide</w:t>
      </w:r>
      <w:r w:rsidR="003B4AC9" w:rsidRPr="00635706">
        <w:rPr>
          <w:rFonts w:ascii="Arial" w:hAnsi="Arial" w:cs="Arial" w:hint="eastAsia"/>
        </w:rPr>
        <w:t xml:space="preserve"> by period </w:t>
      </w:r>
    </w:p>
    <w:p w14:paraId="6CBF62F4" w14:textId="77777777" w:rsidR="003B4AC9" w:rsidRPr="00356989" w:rsidRDefault="003B4AC9" w:rsidP="003B4AC9">
      <w:pPr>
        <w:spacing w:after="0" w:line="240" w:lineRule="auto"/>
        <w:rPr>
          <w:rFonts w:ascii="Arial" w:hAnsi="Arial" w:cs="Arial"/>
          <w:highlight w:val="cyan"/>
        </w:rPr>
      </w:pPr>
    </w:p>
    <w:p w14:paraId="21743678" w14:textId="0436F776" w:rsidR="003B4AC9" w:rsidRPr="002C3AEF" w:rsidRDefault="006F370F" w:rsidP="003B4AC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 w:hint="eastAsia"/>
          <w:b/>
          <w:bCs/>
          <w:lang w:eastAsia="ko-KR"/>
        </w:rPr>
        <w:t xml:space="preserve">Supplementary </w:t>
      </w:r>
      <w:r w:rsidR="003B4AC9" w:rsidRPr="002C3AEF">
        <w:rPr>
          <w:rFonts w:ascii="Arial" w:hAnsi="Arial" w:cs="Arial" w:hint="eastAsia"/>
          <w:b/>
          <w:bCs/>
        </w:rPr>
        <w:t>Table 5</w:t>
      </w:r>
      <w:r w:rsidR="003B4AC9" w:rsidRPr="002C3AEF">
        <w:rPr>
          <w:rFonts w:ascii="Arial" w:hAnsi="Arial" w:cs="Arial" w:hint="eastAsia"/>
          <w:lang w:eastAsia="ko-KR"/>
        </w:rPr>
        <w:t>.</w:t>
      </w:r>
      <w:r w:rsidR="003B4AC9" w:rsidRPr="002C3AEF">
        <w:rPr>
          <w:rFonts w:ascii="Arial" w:hAnsi="Arial" w:cs="Arial" w:hint="eastAsia"/>
        </w:rPr>
        <w:t xml:space="preserve"> </w:t>
      </w:r>
      <w:r w:rsidR="003B4AC9" w:rsidRPr="002C3AEF">
        <w:rPr>
          <w:rFonts w:ascii="Arial" w:hAnsi="Arial" w:cs="Arial"/>
          <w:bCs/>
        </w:rPr>
        <w:t>Newcastle-Ottawa quality assessment of individual studies</w:t>
      </w:r>
    </w:p>
    <w:p w14:paraId="37835D97" w14:textId="77777777" w:rsidR="003B4AC9" w:rsidRPr="004169B1" w:rsidRDefault="003B4AC9" w:rsidP="003B4AC9">
      <w:pPr>
        <w:spacing w:after="0" w:line="240" w:lineRule="auto"/>
        <w:rPr>
          <w:rFonts w:ascii="Arial" w:hAnsi="Arial" w:cs="Arial"/>
        </w:rPr>
      </w:pPr>
    </w:p>
    <w:p w14:paraId="025A5BE9" w14:textId="16730DF0" w:rsidR="003B4AC9" w:rsidRPr="003B4AC9" w:rsidRDefault="006F370F" w:rsidP="003B4AC9">
      <w:pPr>
        <w:spacing w:after="0" w:line="240" w:lineRule="auto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b/>
          <w:bCs/>
          <w:lang w:eastAsia="ko-KR"/>
        </w:rPr>
        <w:t xml:space="preserve">Supplementary </w:t>
      </w:r>
      <w:r w:rsidR="003B4AC9" w:rsidRPr="004169B1">
        <w:rPr>
          <w:rFonts w:ascii="Arial" w:hAnsi="Arial" w:cs="Arial" w:hint="eastAsia"/>
          <w:b/>
          <w:bCs/>
        </w:rPr>
        <w:t>References</w:t>
      </w:r>
      <w:r w:rsidR="003B4AC9" w:rsidRPr="004169B1">
        <w:rPr>
          <w:rFonts w:ascii="Arial" w:hAnsi="Arial" w:cs="Arial" w:hint="eastAsia"/>
          <w:lang w:eastAsia="ko-KR"/>
        </w:rPr>
        <w:t>.</w:t>
      </w:r>
    </w:p>
    <w:p w14:paraId="780A8833" w14:textId="339CBFDA" w:rsidR="00D325A0" w:rsidRPr="003B4AC9" w:rsidRDefault="00D325A0" w:rsidP="00EE029E">
      <w:pPr>
        <w:spacing w:after="0" w:line="240" w:lineRule="auto"/>
        <w:rPr>
          <w:rFonts w:ascii="Arial" w:hAnsi="Arial" w:cs="Arial"/>
          <w:b/>
        </w:rPr>
      </w:pPr>
    </w:p>
    <w:p w14:paraId="1F78D6CE" w14:textId="0C3ACE7B" w:rsidR="00D325A0" w:rsidRPr="003B4AC9" w:rsidRDefault="00D325A0" w:rsidP="00EE029E">
      <w:pPr>
        <w:spacing w:after="0" w:line="240" w:lineRule="auto"/>
        <w:rPr>
          <w:rFonts w:ascii="Arial" w:hAnsi="Arial" w:cs="Arial"/>
          <w:b/>
        </w:rPr>
      </w:pPr>
    </w:p>
    <w:p w14:paraId="471001FA" w14:textId="5CD7A0CC" w:rsidR="00D325A0" w:rsidRPr="003B4AC9" w:rsidRDefault="00D325A0" w:rsidP="00EE029E">
      <w:pPr>
        <w:spacing w:after="0" w:line="240" w:lineRule="auto"/>
        <w:rPr>
          <w:rFonts w:ascii="Arial" w:hAnsi="Arial" w:cs="Arial"/>
          <w:b/>
        </w:rPr>
      </w:pPr>
    </w:p>
    <w:p w14:paraId="5740885A" w14:textId="2580C01F" w:rsidR="00D325A0" w:rsidRPr="003B4AC9" w:rsidRDefault="00D325A0" w:rsidP="00EE029E">
      <w:pPr>
        <w:spacing w:after="0" w:line="240" w:lineRule="auto"/>
        <w:rPr>
          <w:rFonts w:ascii="Arial" w:hAnsi="Arial" w:cs="Arial"/>
          <w:b/>
        </w:rPr>
      </w:pPr>
    </w:p>
    <w:p w14:paraId="57573C41" w14:textId="77777777" w:rsidR="00D325A0" w:rsidRPr="003B4AC9" w:rsidRDefault="00D325A0" w:rsidP="00EE029E">
      <w:pPr>
        <w:spacing w:after="0" w:line="240" w:lineRule="auto"/>
        <w:rPr>
          <w:rFonts w:ascii="Arial" w:hAnsi="Arial" w:cs="Arial"/>
          <w:b/>
        </w:rPr>
      </w:pPr>
    </w:p>
    <w:p w14:paraId="6404A4E3" w14:textId="5B587575" w:rsidR="006A295C" w:rsidRPr="003B4AC9" w:rsidRDefault="00D325A0" w:rsidP="00EE029E">
      <w:pPr>
        <w:spacing w:after="0" w:line="240" w:lineRule="auto"/>
        <w:rPr>
          <w:rFonts w:ascii="Arial" w:hAnsi="Arial" w:cs="Arial"/>
          <w:b/>
        </w:rPr>
        <w:sectPr w:rsidR="006A295C" w:rsidRPr="003B4AC9" w:rsidSect="006F370F">
          <w:footerReference w:type="default" r:id="rId8"/>
          <w:type w:val="continuous"/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  <w:r w:rsidRPr="003B4AC9">
        <w:rPr>
          <w:rFonts w:ascii="Arial" w:hAnsi="Arial" w:cs="Arial"/>
          <w:bCs/>
        </w:rPr>
        <w:t>This supplemental material has been provided by the authors to give readers additional information about their work.</w:t>
      </w:r>
      <w:r w:rsidR="00461811" w:rsidRPr="003B4AC9">
        <w:rPr>
          <w:rFonts w:ascii="Arial" w:hAnsi="Arial" w:cs="Arial"/>
          <w:b/>
        </w:rPr>
        <w:br w:type="page"/>
      </w:r>
    </w:p>
    <w:p w14:paraId="65088CA6" w14:textId="1B074CDD" w:rsidR="00E30B2B" w:rsidRPr="003B4AC9" w:rsidRDefault="006F370F" w:rsidP="00E30B2B">
      <w:pPr>
        <w:spacing w:after="0" w:line="240" w:lineRule="auto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b/>
          <w:bCs/>
          <w:lang w:eastAsia="ko-KR"/>
        </w:rPr>
        <w:lastRenderedPageBreak/>
        <w:t xml:space="preserve">Supplementary </w:t>
      </w:r>
      <w:r w:rsidR="00E30B2B" w:rsidRPr="003B4AC9">
        <w:rPr>
          <w:rFonts w:ascii="Arial" w:hAnsi="Arial" w:cs="Arial" w:hint="eastAsia"/>
          <w:b/>
          <w:bCs/>
        </w:rPr>
        <w:t>Figure 1</w:t>
      </w:r>
      <w:r w:rsidR="00E30B2B" w:rsidRPr="003B4AC9">
        <w:rPr>
          <w:rFonts w:ascii="Arial" w:hAnsi="Arial" w:cs="Arial" w:hint="eastAsia"/>
          <w:lang w:eastAsia="ko-KR"/>
        </w:rPr>
        <w:t>.</w:t>
      </w:r>
      <w:r w:rsidR="00E30B2B" w:rsidRPr="003B4AC9">
        <w:rPr>
          <w:rFonts w:ascii="Arial" w:hAnsi="Arial" w:cs="Arial" w:hint="eastAsia"/>
        </w:rPr>
        <w:t xml:space="preserve"> </w:t>
      </w:r>
      <w:r w:rsidR="00E30B2B">
        <w:rPr>
          <w:rFonts w:ascii="Arial" w:hAnsi="Arial" w:cs="Arial" w:hint="eastAsia"/>
          <w:lang w:eastAsia="ko-KR"/>
        </w:rPr>
        <w:t>Cumulative forest plot</w:t>
      </w:r>
      <w:r w:rsidR="00E30B2B" w:rsidRPr="003B4AC9">
        <w:rPr>
          <w:rFonts w:ascii="Arial" w:hAnsi="Arial" w:cs="Arial" w:hint="eastAsia"/>
        </w:rPr>
        <w:t xml:space="preserve"> of all-cause mortality by </w:t>
      </w:r>
      <w:r w:rsidR="00E30B2B">
        <w:rPr>
          <w:rFonts w:ascii="Arial" w:hAnsi="Arial" w:cs="Arial" w:hint="eastAsia"/>
          <w:lang w:eastAsia="ko-KR"/>
        </w:rPr>
        <w:t>year</w:t>
      </w:r>
    </w:p>
    <w:p w14:paraId="1408B3E5" w14:textId="3F44C5DA" w:rsidR="00E30B2B" w:rsidRPr="003B4AC9" w:rsidRDefault="00E30B2B" w:rsidP="00E30B2B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C6708D9" wp14:editId="00162228">
            <wp:extent cx="4196687" cy="3089687"/>
            <wp:effectExtent l="0" t="0" r="0" b="0"/>
            <wp:docPr id="392597358" name="Picture 1" descr="A graph of hazard ratio and a number of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597358" name="Picture 1" descr="A graph of hazard ratio and a number of numbers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03274" cy="309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D5943" w14:textId="4DFF8EDD" w:rsidR="00E30B2B" w:rsidRDefault="009F583F">
      <w:pPr>
        <w:rPr>
          <w:rFonts w:ascii="Arial" w:hAnsi="Arial" w:cs="Arial"/>
          <w:b/>
          <w:bCs/>
        </w:rPr>
      </w:pPr>
      <w:r w:rsidRPr="00BC337C">
        <w:rPr>
          <w:rFonts w:ascii="Arial" w:hAnsi="Arial" w:cs="Arial" w:hint="eastAsia"/>
          <w:b/>
          <w:bCs/>
          <w:sz w:val="20"/>
          <w:szCs w:val="20"/>
          <w:lang w:eastAsia="ko-KR"/>
        </w:rPr>
        <w:t>N</w:t>
      </w:r>
      <w:r w:rsidRPr="00BC337C">
        <w:rPr>
          <w:rFonts w:ascii="Arial" w:hAnsi="Arial" w:cs="Arial"/>
          <w:b/>
          <w:bCs/>
          <w:sz w:val="20"/>
          <w:szCs w:val="20"/>
          <w:lang w:eastAsia="ko-KR"/>
        </w:rPr>
        <w:t>o</w:t>
      </w:r>
      <w:r w:rsidRPr="00BC337C">
        <w:rPr>
          <w:rFonts w:ascii="Arial" w:hAnsi="Arial" w:cs="Arial" w:hint="eastAsia"/>
          <w:b/>
          <w:bCs/>
          <w:sz w:val="20"/>
          <w:szCs w:val="20"/>
          <w:lang w:eastAsia="ko-KR"/>
        </w:rPr>
        <w:t>te</w:t>
      </w:r>
      <w:r>
        <w:rPr>
          <w:rFonts w:ascii="Arial" w:hAnsi="Arial" w:cs="Arial" w:hint="eastAsia"/>
          <w:sz w:val="20"/>
          <w:szCs w:val="20"/>
          <w:lang w:eastAsia="ko-KR"/>
        </w:rPr>
        <w:t xml:space="preserve">: A hazard ratio of &lt;1.0 indicates a reduction of all-cause mortality in the ECT group (i.e., favors ECT). </w:t>
      </w:r>
      <w:r w:rsidR="00E30B2B">
        <w:rPr>
          <w:rFonts w:ascii="Arial" w:hAnsi="Arial" w:cs="Arial"/>
          <w:b/>
          <w:bCs/>
        </w:rPr>
        <w:br w:type="page"/>
      </w:r>
    </w:p>
    <w:p w14:paraId="2CEA07C6" w14:textId="6CC7027D" w:rsidR="00E30B2B" w:rsidRPr="003B4AC9" w:rsidRDefault="006F370F" w:rsidP="00E30B2B">
      <w:pPr>
        <w:spacing w:after="0" w:line="240" w:lineRule="auto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b/>
          <w:bCs/>
          <w:lang w:eastAsia="ko-KR"/>
        </w:rPr>
        <w:lastRenderedPageBreak/>
        <w:t xml:space="preserve">Supplementary </w:t>
      </w:r>
      <w:r w:rsidR="00E30B2B" w:rsidRPr="003B4AC9">
        <w:rPr>
          <w:rFonts w:ascii="Arial" w:hAnsi="Arial" w:cs="Arial" w:hint="eastAsia"/>
          <w:b/>
          <w:bCs/>
        </w:rPr>
        <w:t xml:space="preserve">Figure </w:t>
      </w:r>
      <w:r w:rsidR="00E30B2B" w:rsidRPr="003B4AC9">
        <w:rPr>
          <w:rFonts w:ascii="Arial" w:hAnsi="Arial" w:cs="Arial" w:hint="eastAsia"/>
          <w:b/>
          <w:bCs/>
          <w:lang w:eastAsia="ko-KR"/>
        </w:rPr>
        <w:t>2</w:t>
      </w:r>
      <w:r w:rsidR="00E30B2B" w:rsidRPr="003B4AC9">
        <w:rPr>
          <w:rFonts w:ascii="Arial" w:hAnsi="Arial" w:cs="Arial" w:hint="eastAsia"/>
          <w:lang w:eastAsia="ko-KR"/>
        </w:rPr>
        <w:t>.</w:t>
      </w:r>
      <w:r w:rsidR="00E30B2B" w:rsidRPr="003B4AC9">
        <w:rPr>
          <w:rFonts w:ascii="Arial" w:hAnsi="Arial" w:cs="Arial" w:hint="eastAsia"/>
        </w:rPr>
        <w:t xml:space="preserve"> </w:t>
      </w:r>
      <w:r w:rsidR="00E30B2B">
        <w:rPr>
          <w:rFonts w:ascii="Arial" w:hAnsi="Arial" w:cs="Arial" w:hint="eastAsia"/>
          <w:lang w:eastAsia="ko-KR"/>
        </w:rPr>
        <w:t>Cumulative forest plot of suicide mortality by year</w:t>
      </w:r>
    </w:p>
    <w:p w14:paraId="78D734DA" w14:textId="77777777" w:rsidR="009F583F" w:rsidRDefault="00E30B2B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46735F9B" wp14:editId="6BF9192B">
            <wp:extent cx="4128448" cy="2678120"/>
            <wp:effectExtent l="0" t="0" r="0" b="0"/>
            <wp:docPr id="541110831" name="Picture 1" descr="A graph of a hazard rati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110831" name="Picture 1" descr="A graph of a hazard ratio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33954" cy="268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7A8D4" w14:textId="4528E149" w:rsidR="00E30B2B" w:rsidRDefault="009F583F">
      <w:pPr>
        <w:rPr>
          <w:rFonts w:ascii="Arial" w:hAnsi="Arial" w:cs="Arial"/>
          <w:b/>
        </w:rPr>
      </w:pPr>
      <w:r w:rsidRPr="00BC337C">
        <w:rPr>
          <w:rFonts w:ascii="Arial" w:hAnsi="Arial" w:cs="Arial" w:hint="eastAsia"/>
          <w:b/>
          <w:bCs/>
          <w:sz w:val="20"/>
          <w:szCs w:val="20"/>
          <w:lang w:eastAsia="ko-KR"/>
        </w:rPr>
        <w:t>N</w:t>
      </w:r>
      <w:r w:rsidRPr="00BC337C">
        <w:rPr>
          <w:rFonts w:ascii="Arial" w:hAnsi="Arial" w:cs="Arial"/>
          <w:b/>
          <w:bCs/>
          <w:sz w:val="20"/>
          <w:szCs w:val="20"/>
          <w:lang w:eastAsia="ko-KR"/>
        </w:rPr>
        <w:t>o</w:t>
      </w:r>
      <w:r w:rsidRPr="00BC337C">
        <w:rPr>
          <w:rFonts w:ascii="Arial" w:hAnsi="Arial" w:cs="Arial" w:hint="eastAsia"/>
          <w:b/>
          <w:bCs/>
          <w:sz w:val="20"/>
          <w:szCs w:val="20"/>
          <w:lang w:eastAsia="ko-KR"/>
        </w:rPr>
        <w:t>te</w:t>
      </w:r>
      <w:r>
        <w:rPr>
          <w:rFonts w:ascii="Arial" w:hAnsi="Arial" w:cs="Arial" w:hint="eastAsia"/>
          <w:sz w:val="20"/>
          <w:szCs w:val="20"/>
          <w:lang w:eastAsia="ko-KR"/>
        </w:rPr>
        <w:t xml:space="preserve">: A hazard ratio of &lt;1.0 indicates a reduction of suicide deaths in the ECT group (i.e., favors ECT). </w:t>
      </w:r>
      <w:r w:rsidR="00E30B2B">
        <w:rPr>
          <w:rFonts w:ascii="Arial" w:hAnsi="Arial" w:cs="Arial"/>
          <w:b/>
        </w:rPr>
        <w:br w:type="page"/>
      </w:r>
    </w:p>
    <w:p w14:paraId="66BF4A48" w14:textId="71647630" w:rsidR="003B4AC9" w:rsidRPr="003B4AC9" w:rsidRDefault="006F370F" w:rsidP="003B4AC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 w:hint="eastAsia"/>
          <w:b/>
          <w:bCs/>
          <w:lang w:eastAsia="ko-KR"/>
        </w:rPr>
        <w:lastRenderedPageBreak/>
        <w:t xml:space="preserve">Supplementary </w:t>
      </w:r>
      <w:r w:rsidR="00E500E2" w:rsidRPr="003B4AC9">
        <w:rPr>
          <w:rFonts w:ascii="Arial" w:hAnsi="Arial" w:cs="Arial"/>
          <w:b/>
        </w:rPr>
        <w:t xml:space="preserve">Figure </w:t>
      </w:r>
      <w:r w:rsidR="00E30B2B">
        <w:rPr>
          <w:rFonts w:ascii="Arial" w:hAnsi="Arial" w:cs="Arial" w:hint="eastAsia"/>
          <w:b/>
          <w:lang w:eastAsia="ko-KR"/>
        </w:rPr>
        <w:t>3</w:t>
      </w:r>
      <w:r w:rsidR="00E500E2" w:rsidRPr="003B4AC9">
        <w:rPr>
          <w:rFonts w:ascii="Arial" w:hAnsi="Arial" w:cs="Arial"/>
          <w:bCs/>
        </w:rPr>
        <w:t xml:space="preserve">. </w:t>
      </w:r>
      <w:r w:rsidR="003B4AC9" w:rsidRPr="003B4AC9">
        <w:rPr>
          <w:rFonts w:ascii="Arial" w:hAnsi="Arial" w:cs="Arial" w:hint="eastAsia"/>
        </w:rPr>
        <w:t>Forest plots of all-cause mortality by period</w:t>
      </w:r>
      <w:r w:rsidR="003B4AC9" w:rsidRPr="003B4AC9">
        <w:rPr>
          <w:rFonts w:ascii="Arial" w:hAnsi="Arial" w:cs="Arial" w:hint="eastAsia"/>
          <w:lang w:eastAsia="ko-KR"/>
        </w:rPr>
        <w:t xml:space="preserve"> (</w:t>
      </w:r>
      <w:r w:rsidR="003B4AC9" w:rsidRPr="003B4AC9">
        <w:rPr>
          <w:rFonts w:ascii="Arial" w:hAnsi="Arial" w:cs="Arial" w:hint="eastAsia"/>
        </w:rPr>
        <w:t>1 month; 3 months; 6 months; and 12 months</w:t>
      </w:r>
      <w:r w:rsidR="003B4AC9" w:rsidRPr="003B4AC9">
        <w:rPr>
          <w:rFonts w:ascii="Arial" w:hAnsi="Arial" w:cs="Arial" w:hint="eastAsia"/>
          <w:lang w:eastAsia="ko-KR"/>
        </w:rPr>
        <w:t>)</w:t>
      </w:r>
    </w:p>
    <w:p w14:paraId="476D431F" w14:textId="53919F78" w:rsidR="00E500E2" w:rsidRPr="00E500E2" w:rsidRDefault="00E500E2" w:rsidP="00EE029E">
      <w:pPr>
        <w:spacing w:after="0" w:line="240" w:lineRule="auto"/>
        <w:rPr>
          <w:rFonts w:ascii="Arial" w:hAnsi="Arial" w:cs="Arial"/>
          <w:bCs/>
        </w:rPr>
      </w:pPr>
    </w:p>
    <w:p w14:paraId="4389AC02" w14:textId="68F46D1D" w:rsidR="00E500E2" w:rsidRDefault="006F370F" w:rsidP="00EE029E">
      <w:pPr>
        <w:spacing w:after="0" w:line="240" w:lineRule="auto"/>
        <w:rPr>
          <w:rFonts w:ascii="Arial" w:hAnsi="Arial" w:cs="Arial"/>
          <w:b/>
          <w:lang w:eastAsia="ko-KR"/>
        </w:rPr>
      </w:pPr>
      <w:r>
        <w:rPr>
          <w:rFonts w:ascii="Arial" w:hAnsi="Arial" w:cs="Arial" w:hint="eastAsia"/>
          <w:b/>
          <w:bCs/>
          <w:lang w:eastAsia="ko-KR"/>
        </w:rPr>
        <w:t xml:space="preserve">Supplementary </w:t>
      </w:r>
      <w:r w:rsidR="003B4AC9">
        <w:rPr>
          <w:rFonts w:ascii="Arial" w:hAnsi="Arial" w:cs="Arial" w:hint="eastAsia"/>
          <w:b/>
          <w:lang w:eastAsia="ko-KR"/>
        </w:rPr>
        <w:t xml:space="preserve">Figure </w:t>
      </w:r>
      <w:r w:rsidR="00E30B2B">
        <w:rPr>
          <w:rFonts w:ascii="Arial" w:hAnsi="Arial" w:cs="Arial" w:hint="eastAsia"/>
          <w:b/>
          <w:lang w:eastAsia="ko-KR"/>
        </w:rPr>
        <w:t>3</w:t>
      </w:r>
      <w:r w:rsidR="003B4AC9">
        <w:rPr>
          <w:rFonts w:ascii="Arial" w:hAnsi="Arial" w:cs="Arial" w:hint="eastAsia"/>
          <w:b/>
          <w:lang w:eastAsia="ko-KR"/>
        </w:rPr>
        <w:t xml:space="preserve">A. </w:t>
      </w:r>
      <w:r w:rsidR="003B4AC9" w:rsidRPr="003B4AC9">
        <w:rPr>
          <w:rFonts w:ascii="Arial" w:hAnsi="Arial" w:cs="Arial" w:hint="eastAsia"/>
        </w:rPr>
        <w:t>Forest plots of all-cause mortality</w:t>
      </w:r>
      <w:r w:rsidR="003B4AC9">
        <w:rPr>
          <w:rFonts w:ascii="Arial" w:hAnsi="Arial" w:cs="Arial" w:hint="eastAsia"/>
          <w:lang w:eastAsia="ko-KR"/>
        </w:rPr>
        <w:t xml:space="preserve"> at 1 month</w:t>
      </w:r>
    </w:p>
    <w:p w14:paraId="1E6CA8E2" w14:textId="33E4BC68" w:rsidR="003B4AC9" w:rsidRDefault="003B4AC9" w:rsidP="00EE029E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691CAF1B" wp14:editId="4E5FE991">
            <wp:extent cx="5131558" cy="1473876"/>
            <wp:effectExtent l="0" t="0" r="0" b="0"/>
            <wp:docPr id="92879955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79955" name="Picture 1" descr="A screenshot of a graph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47877" cy="1478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3E31B" w14:textId="77777777" w:rsidR="003B4AC9" w:rsidRDefault="003B4AC9" w:rsidP="003B4AC9">
      <w:pPr>
        <w:spacing w:after="0" w:line="240" w:lineRule="auto"/>
        <w:rPr>
          <w:rFonts w:ascii="Arial" w:hAnsi="Arial" w:cs="Arial"/>
          <w:b/>
          <w:lang w:eastAsia="ko-KR"/>
        </w:rPr>
      </w:pPr>
    </w:p>
    <w:p w14:paraId="1991503A" w14:textId="286F1D0B" w:rsidR="003B4AC9" w:rsidRDefault="006F370F" w:rsidP="003B4AC9">
      <w:pPr>
        <w:spacing w:after="0" w:line="240" w:lineRule="auto"/>
        <w:rPr>
          <w:rFonts w:ascii="Arial" w:hAnsi="Arial" w:cs="Arial"/>
          <w:b/>
          <w:lang w:eastAsia="ko-KR"/>
        </w:rPr>
      </w:pPr>
      <w:r>
        <w:rPr>
          <w:rFonts w:ascii="Arial" w:hAnsi="Arial" w:cs="Arial" w:hint="eastAsia"/>
          <w:b/>
          <w:bCs/>
          <w:lang w:eastAsia="ko-KR"/>
        </w:rPr>
        <w:t xml:space="preserve">Supplementary </w:t>
      </w:r>
      <w:r w:rsidR="003B4AC9">
        <w:rPr>
          <w:rFonts w:ascii="Arial" w:hAnsi="Arial" w:cs="Arial" w:hint="eastAsia"/>
          <w:b/>
          <w:lang w:eastAsia="ko-KR"/>
        </w:rPr>
        <w:t xml:space="preserve">Figure </w:t>
      </w:r>
      <w:r w:rsidR="00E30B2B">
        <w:rPr>
          <w:rFonts w:ascii="Arial" w:hAnsi="Arial" w:cs="Arial" w:hint="eastAsia"/>
          <w:b/>
          <w:lang w:eastAsia="ko-KR"/>
        </w:rPr>
        <w:t>3</w:t>
      </w:r>
      <w:r w:rsidR="003B4AC9">
        <w:rPr>
          <w:rFonts w:ascii="Arial" w:hAnsi="Arial" w:cs="Arial" w:hint="eastAsia"/>
          <w:b/>
          <w:lang w:eastAsia="ko-KR"/>
        </w:rPr>
        <w:t xml:space="preserve">B. </w:t>
      </w:r>
      <w:r w:rsidR="003B4AC9" w:rsidRPr="003B4AC9">
        <w:rPr>
          <w:rFonts w:ascii="Arial" w:hAnsi="Arial" w:cs="Arial" w:hint="eastAsia"/>
        </w:rPr>
        <w:t>Forest plots of all-cause mortality</w:t>
      </w:r>
      <w:r w:rsidR="003B4AC9">
        <w:rPr>
          <w:rFonts w:ascii="Arial" w:hAnsi="Arial" w:cs="Arial" w:hint="eastAsia"/>
          <w:lang w:eastAsia="ko-KR"/>
        </w:rPr>
        <w:t xml:space="preserve"> at 3 months</w:t>
      </w:r>
    </w:p>
    <w:p w14:paraId="7C3356A4" w14:textId="3182D0A5" w:rsidR="003B4AC9" w:rsidRDefault="00E716AD" w:rsidP="00EE029E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028B18B2" wp14:editId="215570AA">
            <wp:extent cx="5076967" cy="1532377"/>
            <wp:effectExtent l="0" t="0" r="0" b="0"/>
            <wp:docPr id="1800141591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141591" name="Picture 1" descr="A screenshot of a graph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86026" cy="1535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0371D" w14:textId="77777777" w:rsidR="003B4AC9" w:rsidRDefault="003B4AC9" w:rsidP="003B4AC9">
      <w:pPr>
        <w:spacing w:after="0" w:line="240" w:lineRule="auto"/>
        <w:rPr>
          <w:rFonts w:ascii="Arial" w:hAnsi="Arial" w:cs="Arial"/>
          <w:b/>
          <w:lang w:eastAsia="ko-KR"/>
        </w:rPr>
      </w:pPr>
    </w:p>
    <w:p w14:paraId="03E58F9C" w14:textId="7C3E105D" w:rsidR="003B4AC9" w:rsidRDefault="006F370F" w:rsidP="003B4AC9">
      <w:pPr>
        <w:spacing w:after="0" w:line="240" w:lineRule="auto"/>
        <w:rPr>
          <w:rFonts w:ascii="Arial" w:hAnsi="Arial" w:cs="Arial"/>
          <w:b/>
          <w:lang w:eastAsia="ko-KR"/>
        </w:rPr>
      </w:pPr>
      <w:r>
        <w:rPr>
          <w:rFonts w:ascii="Arial" w:hAnsi="Arial" w:cs="Arial" w:hint="eastAsia"/>
          <w:b/>
          <w:bCs/>
          <w:lang w:eastAsia="ko-KR"/>
        </w:rPr>
        <w:t xml:space="preserve">Supplementary </w:t>
      </w:r>
      <w:r w:rsidR="003B4AC9">
        <w:rPr>
          <w:rFonts w:ascii="Arial" w:hAnsi="Arial" w:cs="Arial" w:hint="eastAsia"/>
          <w:b/>
          <w:lang w:eastAsia="ko-KR"/>
        </w:rPr>
        <w:t xml:space="preserve">Figure </w:t>
      </w:r>
      <w:r w:rsidR="00E30B2B">
        <w:rPr>
          <w:rFonts w:ascii="Arial" w:hAnsi="Arial" w:cs="Arial" w:hint="eastAsia"/>
          <w:b/>
          <w:lang w:eastAsia="ko-KR"/>
        </w:rPr>
        <w:t>3</w:t>
      </w:r>
      <w:r w:rsidR="003B4AC9">
        <w:rPr>
          <w:rFonts w:ascii="Arial" w:hAnsi="Arial" w:cs="Arial" w:hint="eastAsia"/>
          <w:b/>
          <w:lang w:eastAsia="ko-KR"/>
        </w:rPr>
        <w:t xml:space="preserve">C. </w:t>
      </w:r>
      <w:r w:rsidR="003B4AC9" w:rsidRPr="003B4AC9">
        <w:rPr>
          <w:rFonts w:ascii="Arial" w:hAnsi="Arial" w:cs="Arial" w:hint="eastAsia"/>
        </w:rPr>
        <w:t>Forest plots of all-cause mortality</w:t>
      </w:r>
      <w:r w:rsidR="003B4AC9">
        <w:rPr>
          <w:rFonts w:ascii="Arial" w:hAnsi="Arial" w:cs="Arial" w:hint="eastAsia"/>
          <w:lang w:eastAsia="ko-KR"/>
        </w:rPr>
        <w:t xml:space="preserve"> at 6 months</w:t>
      </w:r>
    </w:p>
    <w:p w14:paraId="18D1E393" w14:textId="69231B58" w:rsidR="003B4AC9" w:rsidRDefault="003B4AC9" w:rsidP="00EE029E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02DCE39A" wp14:editId="2D520354">
            <wp:extent cx="4905816" cy="1637731"/>
            <wp:effectExtent l="0" t="0" r="0" b="0"/>
            <wp:docPr id="1633113971" name="Picture 1" descr="A graph of numbers and a number of objec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113971" name="Picture 1" descr="A graph of numbers and a number of objects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27404" cy="164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BCE71" w14:textId="77777777" w:rsidR="003B4AC9" w:rsidRDefault="003B4AC9" w:rsidP="00EE029E">
      <w:pPr>
        <w:spacing w:after="0" w:line="240" w:lineRule="auto"/>
        <w:rPr>
          <w:rFonts w:ascii="Arial" w:hAnsi="Arial" w:cs="Arial"/>
          <w:b/>
        </w:rPr>
      </w:pPr>
    </w:p>
    <w:p w14:paraId="072EE729" w14:textId="569E1A23" w:rsidR="003B4AC9" w:rsidRDefault="006F370F" w:rsidP="003B4AC9">
      <w:pPr>
        <w:spacing w:after="0" w:line="240" w:lineRule="auto"/>
        <w:rPr>
          <w:rFonts w:ascii="Arial" w:hAnsi="Arial" w:cs="Arial"/>
          <w:b/>
          <w:lang w:eastAsia="ko-KR"/>
        </w:rPr>
      </w:pPr>
      <w:r>
        <w:rPr>
          <w:rFonts w:ascii="Arial" w:hAnsi="Arial" w:cs="Arial" w:hint="eastAsia"/>
          <w:b/>
          <w:bCs/>
          <w:lang w:eastAsia="ko-KR"/>
        </w:rPr>
        <w:t xml:space="preserve">Supplementary </w:t>
      </w:r>
      <w:r w:rsidR="003B4AC9">
        <w:rPr>
          <w:rFonts w:ascii="Arial" w:hAnsi="Arial" w:cs="Arial" w:hint="eastAsia"/>
          <w:b/>
          <w:lang w:eastAsia="ko-KR"/>
        </w:rPr>
        <w:t xml:space="preserve">Figure </w:t>
      </w:r>
      <w:r w:rsidR="00E30B2B">
        <w:rPr>
          <w:rFonts w:ascii="Arial" w:hAnsi="Arial" w:cs="Arial" w:hint="eastAsia"/>
          <w:b/>
          <w:lang w:eastAsia="ko-KR"/>
        </w:rPr>
        <w:t>3</w:t>
      </w:r>
      <w:r w:rsidR="003B4AC9">
        <w:rPr>
          <w:rFonts w:ascii="Arial" w:hAnsi="Arial" w:cs="Arial" w:hint="eastAsia"/>
          <w:b/>
          <w:lang w:eastAsia="ko-KR"/>
        </w:rPr>
        <w:t xml:space="preserve">D. </w:t>
      </w:r>
      <w:r w:rsidR="003B4AC9" w:rsidRPr="003B4AC9">
        <w:rPr>
          <w:rFonts w:ascii="Arial" w:hAnsi="Arial" w:cs="Arial" w:hint="eastAsia"/>
        </w:rPr>
        <w:t>Forest plots of all-cause mortality</w:t>
      </w:r>
      <w:r w:rsidR="003B4AC9">
        <w:rPr>
          <w:rFonts w:ascii="Arial" w:hAnsi="Arial" w:cs="Arial" w:hint="eastAsia"/>
          <w:lang w:eastAsia="ko-KR"/>
        </w:rPr>
        <w:t xml:space="preserve"> at 12 months</w:t>
      </w:r>
    </w:p>
    <w:p w14:paraId="1584595E" w14:textId="779B58C3" w:rsidR="003B4AC9" w:rsidRDefault="003B4AC9" w:rsidP="00EE029E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1DA93AC9" wp14:editId="0272263F">
            <wp:extent cx="5022376" cy="1981885"/>
            <wp:effectExtent l="0" t="0" r="0" b="0"/>
            <wp:docPr id="158274264" name="Picture 1" descr="A table with numbers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74264" name="Picture 1" descr="A table with numbers and symbol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43480" cy="199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49A74" w14:textId="7FC5EC7F" w:rsidR="00EE029E" w:rsidRDefault="009F583F">
      <w:pPr>
        <w:rPr>
          <w:rFonts w:ascii="Arial" w:hAnsi="Arial" w:cs="Arial"/>
          <w:b/>
        </w:rPr>
      </w:pPr>
      <w:r w:rsidRPr="00BC337C">
        <w:rPr>
          <w:rFonts w:ascii="Arial" w:hAnsi="Arial" w:cs="Arial" w:hint="eastAsia"/>
          <w:b/>
          <w:bCs/>
          <w:sz w:val="20"/>
          <w:szCs w:val="20"/>
          <w:lang w:eastAsia="ko-KR"/>
        </w:rPr>
        <w:t>N</w:t>
      </w:r>
      <w:r w:rsidRPr="00BC337C">
        <w:rPr>
          <w:rFonts w:ascii="Arial" w:hAnsi="Arial" w:cs="Arial"/>
          <w:b/>
          <w:bCs/>
          <w:sz w:val="20"/>
          <w:szCs w:val="20"/>
          <w:lang w:eastAsia="ko-KR"/>
        </w:rPr>
        <w:t>o</w:t>
      </w:r>
      <w:r w:rsidRPr="00BC337C">
        <w:rPr>
          <w:rFonts w:ascii="Arial" w:hAnsi="Arial" w:cs="Arial" w:hint="eastAsia"/>
          <w:b/>
          <w:bCs/>
          <w:sz w:val="20"/>
          <w:szCs w:val="20"/>
          <w:lang w:eastAsia="ko-KR"/>
        </w:rPr>
        <w:t>te</w:t>
      </w:r>
      <w:r>
        <w:rPr>
          <w:rFonts w:ascii="Arial" w:hAnsi="Arial" w:cs="Arial" w:hint="eastAsia"/>
          <w:sz w:val="20"/>
          <w:szCs w:val="20"/>
          <w:lang w:eastAsia="ko-KR"/>
        </w:rPr>
        <w:t xml:space="preserve">: A hazard ratio of &lt;1.0 indicates a reduction of all-cause mortality in the ECT group (i.e., favors ECT). </w:t>
      </w:r>
      <w:r w:rsidR="00EE029E">
        <w:rPr>
          <w:rFonts w:ascii="Arial" w:hAnsi="Arial" w:cs="Arial"/>
          <w:b/>
        </w:rPr>
        <w:br w:type="page"/>
      </w:r>
    </w:p>
    <w:p w14:paraId="26BA6BF8" w14:textId="77777777" w:rsidR="00EE029E" w:rsidRDefault="00EE029E" w:rsidP="00EE029E">
      <w:pPr>
        <w:spacing w:after="0" w:line="240" w:lineRule="auto"/>
        <w:rPr>
          <w:rFonts w:ascii="Arial" w:hAnsi="Arial" w:cs="Arial"/>
          <w:b/>
        </w:rPr>
        <w:sectPr w:rsidR="00EE029E" w:rsidSect="006F370F">
          <w:type w:val="continuous"/>
          <w:pgSz w:w="11906" w:h="16838"/>
          <w:pgMar w:top="720" w:right="720" w:bottom="720" w:left="720" w:header="706" w:footer="706" w:gutter="0"/>
          <w:cols w:space="708"/>
          <w:docGrid w:linePitch="360"/>
        </w:sectPr>
      </w:pPr>
    </w:p>
    <w:p w14:paraId="0B22DBC3" w14:textId="6158C4C4" w:rsidR="00D473DC" w:rsidRPr="003B4AC9" w:rsidRDefault="006F370F" w:rsidP="00D473DC">
      <w:pPr>
        <w:spacing w:after="0" w:line="240" w:lineRule="auto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b/>
          <w:bCs/>
          <w:lang w:eastAsia="ko-KR"/>
        </w:rPr>
        <w:lastRenderedPageBreak/>
        <w:t xml:space="preserve">Supplementary </w:t>
      </w:r>
      <w:r w:rsidR="003B4AC9" w:rsidRPr="003B4AC9">
        <w:rPr>
          <w:rFonts w:ascii="Arial" w:hAnsi="Arial" w:cs="Arial"/>
          <w:b/>
        </w:rPr>
        <w:t xml:space="preserve">Figure </w:t>
      </w:r>
      <w:r w:rsidR="00E30B2B">
        <w:rPr>
          <w:rFonts w:ascii="Arial" w:hAnsi="Arial" w:cs="Arial" w:hint="eastAsia"/>
          <w:b/>
          <w:lang w:eastAsia="ko-KR"/>
        </w:rPr>
        <w:t>4</w:t>
      </w:r>
      <w:r w:rsidR="003B4AC9" w:rsidRPr="003B4AC9">
        <w:rPr>
          <w:rFonts w:ascii="Arial" w:hAnsi="Arial" w:cs="Arial"/>
          <w:bCs/>
        </w:rPr>
        <w:t xml:space="preserve">. </w:t>
      </w:r>
      <w:r w:rsidR="00D473DC" w:rsidRPr="003B4AC9">
        <w:rPr>
          <w:rFonts w:ascii="Arial" w:hAnsi="Arial" w:cs="Arial" w:hint="eastAsia"/>
        </w:rPr>
        <w:t>Forest plots of suicide mortality by period</w:t>
      </w:r>
      <w:r w:rsidR="00D473DC" w:rsidRPr="003B4AC9">
        <w:rPr>
          <w:rFonts w:ascii="Arial" w:hAnsi="Arial" w:cs="Arial" w:hint="eastAsia"/>
          <w:lang w:eastAsia="ko-KR"/>
        </w:rPr>
        <w:t xml:space="preserve"> (</w:t>
      </w:r>
      <w:r w:rsidR="00D473DC" w:rsidRPr="003B4AC9">
        <w:rPr>
          <w:rFonts w:ascii="Arial" w:hAnsi="Arial" w:cs="Arial" w:hint="eastAsia"/>
        </w:rPr>
        <w:t>1 month; 3 months; 6 months; and 12 months</w:t>
      </w:r>
      <w:r w:rsidR="00D473DC" w:rsidRPr="003B4AC9">
        <w:rPr>
          <w:rFonts w:ascii="Arial" w:hAnsi="Arial" w:cs="Arial" w:hint="eastAsia"/>
          <w:lang w:eastAsia="ko-KR"/>
        </w:rPr>
        <w:t>)</w:t>
      </w:r>
    </w:p>
    <w:p w14:paraId="73F6B39C" w14:textId="77777777" w:rsidR="003B4AC9" w:rsidRPr="00E500E2" w:rsidRDefault="003B4AC9" w:rsidP="003B4AC9">
      <w:pPr>
        <w:spacing w:after="0" w:line="240" w:lineRule="auto"/>
        <w:rPr>
          <w:rFonts w:ascii="Arial" w:hAnsi="Arial" w:cs="Arial"/>
          <w:bCs/>
        </w:rPr>
      </w:pPr>
    </w:p>
    <w:p w14:paraId="5A554EFF" w14:textId="7523A3EB" w:rsidR="003B4AC9" w:rsidRDefault="006F370F" w:rsidP="003B4AC9">
      <w:pPr>
        <w:spacing w:after="0" w:line="240" w:lineRule="auto"/>
        <w:rPr>
          <w:rFonts w:ascii="Arial" w:hAnsi="Arial" w:cs="Arial"/>
          <w:b/>
          <w:lang w:eastAsia="ko-KR"/>
        </w:rPr>
      </w:pPr>
      <w:r>
        <w:rPr>
          <w:rFonts w:ascii="Arial" w:hAnsi="Arial" w:cs="Arial" w:hint="eastAsia"/>
          <w:b/>
          <w:bCs/>
          <w:lang w:eastAsia="ko-KR"/>
        </w:rPr>
        <w:t xml:space="preserve">Supplementary </w:t>
      </w:r>
      <w:r w:rsidR="003B4AC9">
        <w:rPr>
          <w:rFonts w:ascii="Arial" w:hAnsi="Arial" w:cs="Arial" w:hint="eastAsia"/>
          <w:b/>
          <w:lang w:eastAsia="ko-KR"/>
        </w:rPr>
        <w:t xml:space="preserve">Figure </w:t>
      </w:r>
      <w:r w:rsidR="00E30B2B">
        <w:rPr>
          <w:rFonts w:ascii="Arial" w:hAnsi="Arial" w:cs="Arial" w:hint="eastAsia"/>
          <w:b/>
          <w:lang w:eastAsia="ko-KR"/>
        </w:rPr>
        <w:t>4</w:t>
      </w:r>
      <w:r w:rsidR="003B4AC9">
        <w:rPr>
          <w:rFonts w:ascii="Arial" w:hAnsi="Arial" w:cs="Arial" w:hint="eastAsia"/>
          <w:b/>
          <w:lang w:eastAsia="ko-KR"/>
        </w:rPr>
        <w:t xml:space="preserve">A. </w:t>
      </w:r>
      <w:r w:rsidR="003B4AC9" w:rsidRPr="003B4AC9">
        <w:rPr>
          <w:rFonts w:ascii="Arial" w:hAnsi="Arial" w:cs="Arial" w:hint="eastAsia"/>
        </w:rPr>
        <w:t xml:space="preserve">Forest plots of </w:t>
      </w:r>
      <w:r w:rsidR="003B4AC9">
        <w:rPr>
          <w:rFonts w:ascii="Arial" w:hAnsi="Arial" w:cs="Arial" w:hint="eastAsia"/>
          <w:lang w:eastAsia="ko-KR"/>
        </w:rPr>
        <w:t>suicide</w:t>
      </w:r>
      <w:r w:rsidR="003B4AC9" w:rsidRPr="003B4AC9">
        <w:rPr>
          <w:rFonts w:ascii="Arial" w:hAnsi="Arial" w:cs="Arial" w:hint="eastAsia"/>
        </w:rPr>
        <w:t xml:space="preserve"> mortality</w:t>
      </w:r>
      <w:r w:rsidR="003B4AC9">
        <w:rPr>
          <w:rFonts w:ascii="Arial" w:hAnsi="Arial" w:cs="Arial" w:hint="eastAsia"/>
          <w:lang w:eastAsia="ko-KR"/>
        </w:rPr>
        <w:t xml:space="preserve"> at 1 month</w:t>
      </w:r>
    </w:p>
    <w:p w14:paraId="15C47910" w14:textId="58C6FFEB" w:rsidR="003B4AC9" w:rsidRDefault="00E716AD" w:rsidP="003B4AC9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6554CF85" wp14:editId="0800B956">
            <wp:extent cx="4203595" cy="1105468"/>
            <wp:effectExtent l="0" t="0" r="0" b="0"/>
            <wp:docPr id="1585272408" name="Picture 1" descr="A graph with numbers and percent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272408" name="Picture 1" descr="A graph with numbers and percentages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33449" cy="1113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507EC" w14:textId="77777777" w:rsidR="003B4AC9" w:rsidRDefault="003B4AC9" w:rsidP="003B4AC9">
      <w:pPr>
        <w:spacing w:after="0" w:line="240" w:lineRule="auto"/>
        <w:rPr>
          <w:rFonts w:ascii="Arial" w:hAnsi="Arial" w:cs="Arial"/>
          <w:b/>
          <w:lang w:eastAsia="ko-KR"/>
        </w:rPr>
      </w:pPr>
    </w:p>
    <w:p w14:paraId="17EDA98D" w14:textId="0A72BC68" w:rsidR="003B4AC9" w:rsidRDefault="006F370F" w:rsidP="003B4AC9">
      <w:pPr>
        <w:spacing w:after="0" w:line="240" w:lineRule="auto"/>
        <w:rPr>
          <w:rFonts w:ascii="Arial" w:hAnsi="Arial" w:cs="Arial"/>
          <w:b/>
          <w:lang w:eastAsia="ko-KR"/>
        </w:rPr>
      </w:pPr>
      <w:r>
        <w:rPr>
          <w:rFonts w:ascii="Arial" w:hAnsi="Arial" w:cs="Arial" w:hint="eastAsia"/>
          <w:b/>
          <w:bCs/>
          <w:lang w:eastAsia="ko-KR"/>
        </w:rPr>
        <w:t xml:space="preserve">Supplementary </w:t>
      </w:r>
      <w:r w:rsidR="003B4AC9">
        <w:rPr>
          <w:rFonts w:ascii="Arial" w:hAnsi="Arial" w:cs="Arial" w:hint="eastAsia"/>
          <w:b/>
          <w:lang w:eastAsia="ko-KR"/>
        </w:rPr>
        <w:t xml:space="preserve">Figure </w:t>
      </w:r>
      <w:r w:rsidR="00E30B2B">
        <w:rPr>
          <w:rFonts w:ascii="Arial" w:hAnsi="Arial" w:cs="Arial" w:hint="eastAsia"/>
          <w:b/>
          <w:lang w:eastAsia="ko-KR"/>
        </w:rPr>
        <w:t>4</w:t>
      </w:r>
      <w:r w:rsidR="003B4AC9">
        <w:rPr>
          <w:rFonts w:ascii="Arial" w:hAnsi="Arial" w:cs="Arial" w:hint="eastAsia"/>
          <w:b/>
          <w:lang w:eastAsia="ko-KR"/>
        </w:rPr>
        <w:t xml:space="preserve">B. </w:t>
      </w:r>
      <w:r w:rsidR="003B4AC9" w:rsidRPr="003B4AC9">
        <w:rPr>
          <w:rFonts w:ascii="Arial" w:hAnsi="Arial" w:cs="Arial" w:hint="eastAsia"/>
        </w:rPr>
        <w:t xml:space="preserve">Forest plots of </w:t>
      </w:r>
      <w:r w:rsidR="003B4AC9">
        <w:rPr>
          <w:rFonts w:ascii="Arial" w:hAnsi="Arial" w:cs="Arial" w:hint="eastAsia"/>
          <w:lang w:eastAsia="ko-KR"/>
        </w:rPr>
        <w:t>suicide</w:t>
      </w:r>
      <w:r w:rsidR="003B4AC9" w:rsidRPr="003B4AC9">
        <w:rPr>
          <w:rFonts w:ascii="Arial" w:hAnsi="Arial" w:cs="Arial" w:hint="eastAsia"/>
        </w:rPr>
        <w:t xml:space="preserve"> mortality</w:t>
      </w:r>
      <w:r w:rsidR="003B4AC9">
        <w:rPr>
          <w:rFonts w:ascii="Arial" w:hAnsi="Arial" w:cs="Arial" w:hint="eastAsia"/>
          <w:lang w:eastAsia="ko-KR"/>
        </w:rPr>
        <w:t xml:space="preserve"> at 3 months</w:t>
      </w:r>
    </w:p>
    <w:p w14:paraId="138E3E46" w14:textId="49662132" w:rsidR="003B4AC9" w:rsidRDefault="00E716AD" w:rsidP="003B4AC9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6E145959" wp14:editId="115B23FE">
            <wp:extent cx="4435522" cy="1356800"/>
            <wp:effectExtent l="0" t="0" r="0" b="0"/>
            <wp:docPr id="1844663589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663589" name="Picture 1" descr="A screenshot of a graph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59581" cy="1364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7B1CF" w14:textId="77777777" w:rsidR="003B4AC9" w:rsidRDefault="003B4AC9" w:rsidP="003B4AC9">
      <w:pPr>
        <w:spacing w:after="0" w:line="240" w:lineRule="auto"/>
        <w:rPr>
          <w:rFonts w:ascii="Arial" w:hAnsi="Arial" w:cs="Arial"/>
          <w:b/>
          <w:lang w:eastAsia="ko-KR"/>
        </w:rPr>
      </w:pPr>
    </w:p>
    <w:p w14:paraId="036D3CC0" w14:textId="4C66FC55" w:rsidR="003B4AC9" w:rsidRDefault="006F370F" w:rsidP="003B4AC9">
      <w:pPr>
        <w:spacing w:after="0" w:line="240" w:lineRule="auto"/>
        <w:rPr>
          <w:rFonts w:ascii="Arial" w:hAnsi="Arial" w:cs="Arial"/>
          <w:b/>
          <w:lang w:eastAsia="ko-KR"/>
        </w:rPr>
      </w:pPr>
      <w:r>
        <w:rPr>
          <w:rFonts w:ascii="Arial" w:hAnsi="Arial" w:cs="Arial" w:hint="eastAsia"/>
          <w:b/>
          <w:bCs/>
          <w:lang w:eastAsia="ko-KR"/>
        </w:rPr>
        <w:t xml:space="preserve">Supplementary </w:t>
      </w:r>
      <w:r w:rsidR="003B4AC9">
        <w:rPr>
          <w:rFonts w:ascii="Arial" w:hAnsi="Arial" w:cs="Arial" w:hint="eastAsia"/>
          <w:b/>
          <w:lang w:eastAsia="ko-KR"/>
        </w:rPr>
        <w:t xml:space="preserve">Figure </w:t>
      </w:r>
      <w:r w:rsidR="00E30B2B">
        <w:rPr>
          <w:rFonts w:ascii="Arial" w:hAnsi="Arial" w:cs="Arial" w:hint="eastAsia"/>
          <w:b/>
          <w:lang w:eastAsia="ko-KR"/>
        </w:rPr>
        <w:t>4</w:t>
      </w:r>
      <w:r w:rsidR="003B4AC9">
        <w:rPr>
          <w:rFonts w:ascii="Arial" w:hAnsi="Arial" w:cs="Arial" w:hint="eastAsia"/>
          <w:b/>
          <w:lang w:eastAsia="ko-KR"/>
        </w:rPr>
        <w:t xml:space="preserve">C. </w:t>
      </w:r>
      <w:r w:rsidR="003B4AC9" w:rsidRPr="003B4AC9">
        <w:rPr>
          <w:rFonts w:ascii="Arial" w:hAnsi="Arial" w:cs="Arial" w:hint="eastAsia"/>
        </w:rPr>
        <w:t xml:space="preserve">Forest plots of </w:t>
      </w:r>
      <w:r w:rsidR="003B4AC9">
        <w:rPr>
          <w:rFonts w:ascii="Arial" w:hAnsi="Arial" w:cs="Arial" w:hint="eastAsia"/>
          <w:lang w:eastAsia="ko-KR"/>
        </w:rPr>
        <w:t>suicide</w:t>
      </w:r>
      <w:r w:rsidR="003B4AC9" w:rsidRPr="003B4AC9">
        <w:rPr>
          <w:rFonts w:ascii="Arial" w:hAnsi="Arial" w:cs="Arial" w:hint="eastAsia"/>
        </w:rPr>
        <w:t xml:space="preserve"> mortality</w:t>
      </w:r>
      <w:r w:rsidR="003B4AC9">
        <w:rPr>
          <w:rFonts w:ascii="Arial" w:hAnsi="Arial" w:cs="Arial" w:hint="eastAsia"/>
          <w:lang w:eastAsia="ko-KR"/>
        </w:rPr>
        <w:t xml:space="preserve"> at 6 months</w:t>
      </w:r>
    </w:p>
    <w:p w14:paraId="10C05078" w14:textId="2BC481CF" w:rsidR="003B4AC9" w:rsidRDefault="00E716AD" w:rsidP="003B4AC9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2CB4A1AA" wp14:editId="68AE488E">
            <wp:extent cx="4483290" cy="1323232"/>
            <wp:effectExtent l="0" t="0" r="0" b="0"/>
            <wp:docPr id="1404837775" name="Picture 1" descr="A graph with numbers and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37775" name="Picture 1" descr="A graph with numbers and letters&#10;&#10;Description automatically generated with medium confidenc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00532" cy="1328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BC058" w14:textId="77777777" w:rsidR="003B4AC9" w:rsidRDefault="003B4AC9" w:rsidP="003B4AC9">
      <w:pPr>
        <w:spacing w:after="0" w:line="240" w:lineRule="auto"/>
        <w:rPr>
          <w:rFonts w:ascii="Arial" w:hAnsi="Arial" w:cs="Arial"/>
          <w:b/>
        </w:rPr>
      </w:pPr>
    </w:p>
    <w:p w14:paraId="556EC503" w14:textId="6BB46553" w:rsidR="003B4AC9" w:rsidRDefault="006F370F" w:rsidP="003B4AC9">
      <w:pPr>
        <w:spacing w:after="0" w:line="240" w:lineRule="auto"/>
        <w:rPr>
          <w:rFonts w:ascii="Arial" w:hAnsi="Arial" w:cs="Arial"/>
          <w:b/>
          <w:lang w:eastAsia="ko-KR"/>
        </w:rPr>
      </w:pPr>
      <w:r>
        <w:rPr>
          <w:rFonts w:ascii="Arial" w:hAnsi="Arial" w:cs="Arial" w:hint="eastAsia"/>
          <w:b/>
          <w:bCs/>
          <w:lang w:eastAsia="ko-KR"/>
        </w:rPr>
        <w:t xml:space="preserve">Supplementary </w:t>
      </w:r>
      <w:r w:rsidR="003B4AC9">
        <w:rPr>
          <w:rFonts w:ascii="Arial" w:hAnsi="Arial" w:cs="Arial" w:hint="eastAsia"/>
          <w:b/>
          <w:lang w:eastAsia="ko-KR"/>
        </w:rPr>
        <w:t xml:space="preserve">Figure </w:t>
      </w:r>
      <w:r w:rsidR="00E30B2B">
        <w:rPr>
          <w:rFonts w:ascii="Arial" w:hAnsi="Arial" w:cs="Arial" w:hint="eastAsia"/>
          <w:b/>
          <w:lang w:eastAsia="ko-KR"/>
        </w:rPr>
        <w:t>4</w:t>
      </w:r>
      <w:r w:rsidR="003B4AC9">
        <w:rPr>
          <w:rFonts w:ascii="Arial" w:hAnsi="Arial" w:cs="Arial" w:hint="eastAsia"/>
          <w:b/>
          <w:lang w:eastAsia="ko-KR"/>
        </w:rPr>
        <w:t xml:space="preserve">D. </w:t>
      </w:r>
      <w:r w:rsidR="003B4AC9" w:rsidRPr="003B4AC9">
        <w:rPr>
          <w:rFonts w:ascii="Arial" w:hAnsi="Arial" w:cs="Arial" w:hint="eastAsia"/>
        </w:rPr>
        <w:t xml:space="preserve">Forest plots of </w:t>
      </w:r>
      <w:r w:rsidR="003B4AC9">
        <w:rPr>
          <w:rFonts w:ascii="Arial" w:hAnsi="Arial" w:cs="Arial" w:hint="eastAsia"/>
          <w:lang w:eastAsia="ko-KR"/>
        </w:rPr>
        <w:t>suicide</w:t>
      </w:r>
      <w:r w:rsidR="003B4AC9" w:rsidRPr="003B4AC9">
        <w:rPr>
          <w:rFonts w:ascii="Arial" w:hAnsi="Arial" w:cs="Arial" w:hint="eastAsia"/>
        </w:rPr>
        <w:t xml:space="preserve"> mortality</w:t>
      </w:r>
      <w:r w:rsidR="003B4AC9">
        <w:rPr>
          <w:rFonts w:ascii="Arial" w:hAnsi="Arial" w:cs="Arial" w:hint="eastAsia"/>
          <w:lang w:eastAsia="ko-KR"/>
        </w:rPr>
        <w:t xml:space="preserve"> at 12 months</w:t>
      </w:r>
    </w:p>
    <w:p w14:paraId="1588E427" w14:textId="51ED88FA" w:rsidR="003B4AC9" w:rsidRDefault="00E716AD" w:rsidP="003B4AC9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20ACC147" wp14:editId="29C06D80">
            <wp:extent cx="4551528" cy="1856213"/>
            <wp:effectExtent l="0" t="0" r="0" b="0"/>
            <wp:docPr id="1498862438" name="Picture 1" descr="A table with numbers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862438" name="Picture 1" descr="A table with numbers and symbols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3649" cy="186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55A66" w14:textId="40C97B5E" w:rsidR="003B4AC9" w:rsidRDefault="009F583F" w:rsidP="003B4AC9">
      <w:pPr>
        <w:rPr>
          <w:rFonts w:ascii="Arial" w:hAnsi="Arial" w:cs="Arial"/>
          <w:b/>
        </w:rPr>
      </w:pPr>
      <w:r w:rsidRPr="00BC337C">
        <w:rPr>
          <w:rFonts w:ascii="Arial" w:hAnsi="Arial" w:cs="Arial" w:hint="eastAsia"/>
          <w:b/>
          <w:bCs/>
          <w:sz w:val="20"/>
          <w:szCs w:val="20"/>
          <w:lang w:eastAsia="ko-KR"/>
        </w:rPr>
        <w:t>N</w:t>
      </w:r>
      <w:r w:rsidRPr="00BC337C">
        <w:rPr>
          <w:rFonts w:ascii="Arial" w:hAnsi="Arial" w:cs="Arial"/>
          <w:b/>
          <w:bCs/>
          <w:sz w:val="20"/>
          <w:szCs w:val="20"/>
          <w:lang w:eastAsia="ko-KR"/>
        </w:rPr>
        <w:t>o</w:t>
      </w:r>
      <w:r w:rsidRPr="00BC337C">
        <w:rPr>
          <w:rFonts w:ascii="Arial" w:hAnsi="Arial" w:cs="Arial" w:hint="eastAsia"/>
          <w:b/>
          <w:bCs/>
          <w:sz w:val="20"/>
          <w:szCs w:val="20"/>
          <w:lang w:eastAsia="ko-KR"/>
        </w:rPr>
        <w:t>te</w:t>
      </w:r>
      <w:r>
        <w:rPr>
          <w:rFonts w:ascii="Arial" w:hAnsi="Arial" w:cs="Arial" w:hint="eastAsia"/>
          <w:sz w:val="20"/>
          <w:szCs w:val="20"/>
          <w:lang w:eastAsia="ko-KR"/>
        </w:rPr>
        <w:t xml:space="preserve">: A hazard ratio of &lt;1.0 indicates a reduction of suicide deaths in the ECT group (i.e., favors ECT). </w:t>
      </w:r>
      <w:r w:rsidR="003B4AC9">
        <w:rPr>
          <w:rFonts w:ascii="Arial" w:hAnsi="Arial" w:cs="Arial"/>
          <w:b/>
        </w:rPr>
        <w:br w:type="page"/>
      </w:r>
    </w:p>
    <w:p w14:paraId="44C7FCBC" w14:textId="38BE0291" w:rsidR="0051561F" w:rsidRPr="003B4AC9" w:rsidRDefault="006F370F" w:rsidP="0051561F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 w:hint="eastAsia"/>
          <w:b/>
          <w:bCs/>
          <w:lang w:eastAsia="ko-KR"/>
        </w:rPr>
        <w:lastRenderedPageBreak/>
        <w:t xml:space="preserve">Supplementary </w:t>
      </w:r>
      <w:r w:rsidR="0051561F" w:rsidRPr="003B4AC9">
        <w:rPr>
          <w:rFonts w:ascii="Arial" w:hAnsi="Arial" w:cs="Arial" w:hint="eastAsia"/>
          <w:b/>
          <w:bCs/>
        </w:rPr>
        <w:t xml:space="preserve">Figure </w:t>
      </w:r>
      <w:r w:rsidR="00E30B2B">
        <w:rPr>
          <w:rFonts w:ascii="Arial" w:hAnsi="Arial" w:cs="Arial" w:hint="eastAsia"/>
          <w:b/>
          <w:bCs/>
          <w:lang w:eastAsia="ko-KR"/>
        </w:rPr>
        <w:t>5</w:t>
      </w:r>
      <w:r w:rsidR="0051561F" w:rsidRPr="003B4AC9">
        <w:rPr>
          <w:rFonts w:ascii="Arial" w:hAnsi="Arial" w:cs="Arial" w:hint="eastAsia"/>
          <w:lang w:eastAsia="ko-KR"/>
        </w:rPr>
        <w:t>.</w:t>
      </w:r>
      <w:r w:rsidR="0051561F" w:rsidRPr="003B4AC9">
        <w:rPr>
          <w:rFonts w:ascii="Arial" w:hAnsi="Arial" w:cs="Arial" w:hint="eastAsia"/>
        </w:rPr>
        <w:t xml:space="preserve"> Funnel plot </w:t>
      </w:r>
      <w:r w:rsidR="0051561F" w:rsidRPr="003B4AC9">
        <w:rPr>
          <w:rFonts w:ascii="Arial" w:hAnsi="Arial" w:cs="Arial"/>
          <w:bCs/>
        </w:rPr>
        <w:t xml:space="preserve">for publication bias (or small study effects) assessments for </w:t>
      </w:r>
      <w:r w:rsidR="0051561F" w:rsidRPr="003B4AC9">
        <w:rPr>
          <w:rFonts w:ascii="Arial" w:hAnsi="Arial" w:cs="Arial" w:hint="eastAsia"/>
          <w:bCs/>
        </w:rPr>
        <w:t>all-cause mortality reported</w:t>
      </w:r>
      <w:r w:rsidR="0051561F" w:rsidRPr="003B4AC9">
        <w:rPr>
          <w:rFonts w:ascii="Arial" w:hAnsi="Arial" w:cs="Arial"/>
          <w:bCs/>
        </w:rPr>
        <w:t xml:space="preserve"> in </w:t>
      </w:r>
      <w:r w:rsidR="0051561F" w:rsidRPr="003B4AC9">
        <w:rPr>
          <w:rFonts w:ascii="Arial" w:hAnsi="Arial" w:cs="Arial"/>
          <w:b/>
        </w:rPr>
        <w:t xml:space="preserve">Figure </w:t>
      </w:r>
      <w:r w:rsidR="0051561F" w:rsidRPr="003B4AC9">
        <w:rPr>
          <w:rFonts w:ascii="Arial" w:hAnsi="Arial" w:cs="Arial" w:hint="eastAsia"/>
          <w:b/>
        </w:rPr>
        <w:t>1</w:t>
      </w:r>
    </w:p>
    <w:p w14:paraId="4F52D616" w14:textId="43E7FAB3" w:rsidR="007E69D6" w:rsidRDefault="0051561F" w:rsidP="007E69D6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35898D7A" wp14:editId="0A2B9B1F">
            <wp:extent cx="4969138" cy="2988860"/>
            <wp:effectExtent l="0" t="0" r="0" b="0"/>
            <wp:docPr id="2090423193" name="Picture 1" descr="A graph with lines an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423193" name="Picture 1" descr="A graph with lines and dots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73917" cy="299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A2CCF" w14:textId="6214ED6B" w:rsidR="0051561F" w:rsidRDefault="007E69D6" w:rsidP="0051561F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9C203F">
        <w:rPr>
          <w:rFonts w:ascii="Arial" w:hAnsi="Arial" w:cs="Arial"/>
          <w:b/>
          <w:sz w:val="18"/>
          <w:szCs w:val="18"/>
        </w:rPr>
        <w:t xml:space="preserve">Note: </w:t>
      </w:r>
      <w:r w:rsidRPr="009C203F">
        <w:rPr>
          <w:rFonts w:ascii="Arial" w:hAnsi="Arial" w:cs="Arial"/>
          <w:bCs/>
          <w:sz w:val="18"/>
          <w:szCs w:val="18"/>
        </w:rPr>
        <w:t>Using an</w:t>
      </w:r>
      <w:r w:rsidRPr="000B3521">
        <w:rPr>
          <w:rFonts w:ascii="Arial" w:hAnsi="Arial" w:cs="Arial"/>
          <w:bCs/>
          <w:sz w:val="18"/>
          <w:szCs w:val="18"/>
        </w:rPr>
        <w:t xml:space="preserve"> inverse variance weighting method, </w:t>
      </w:r>
      <w:r w:rsidRPr="000B3521">
        <w:rPr>
          <w:rFonts w:ascii="Arial" w:hAnsi="Arial" w:cs="Arial"/>
          <w:bCs/>
          <w:i/>
          <w:iCs/>
          <w:sz w:val="18"/>
          <w:szCs w:val="18"/>
        </w:rPr>
        <w:t>τ</w:t>
      </w:r>
      <w:r w:rsidRPr="000B3521">
        <w:rPr>
          <w:rFonts w:ascii="Arial" w:hAnsi="Arial" w:cs="Arial"/>
          <w:bCs/>
          <w:sz w:val="18"/>
          <w:szCs w:val="18"/>
          <w:vertAlign w:val="superscript"/>
        </w:rPr>
        <w:t>2</w:t>
      </w:r>
      <w:r w:rsidRPr="000B3521">
        <w:rPr>
          <w:rFonts w:ascii="Arial" w:hAnsi="Arial" w:cs="Arial"/>
          <w:bCs/>
          <w:sz w:val="18"/>
          <w:szCs w:val="18"/>
        </w:rPr>
        <w:t xml:space="preserve"> (tau-squared), multiplicative residual heterogeneity variance, was </w:t>
      </w:r>
      <w:r w:rsidR="0051561F">
        <w:rPr>
          <w:rFonts w:ascii="Arial" w:hAnsi="Arial" w:cs="Arial" w:hint="eastAsia"/>
          <w:bCs/>
          <w:sz w:val="18"/>
          <w:szCs w:val="18"/>
          <w:lang w:eastAsia="ko-KR"/>
        </w:rPr>
        <w:t>5.87</w:t>
      </w:r>
      <w:r w:rsidRPr="000B3521">
        <w:rPr>
          <w:rFonts w:ascii="Arial" w:hAnsi="Arial" w:cs="Arial"/>
          <w:bCs/>
          <w:sz w:val="18"/>
          <w:szCs w:val="18"/>
        </w:rPr>
        <w:t>. Usin</w:t>
      </w:r>
      <w:r w:rsidRPr="00FE4BAC">
        <w:rPr>
          <w:rFonts w:ascii="Arial" w:hAnsi="Arial" w:cs="Arial"/>
          <w:bCs/>
          <w:sz w:val="18"/>
          <w:szCs w:val="18"/>
        </w:rPr>
        <w:t xml:space="preserve">g Egger’s test (i.e., linear regression test of funnel plot asymmetry), we did not find </w:t>
      </w:r>
      <w:r w:rsidR="0051561F">
        <w:rPr>
          <w:rFonts w:ascii="Arial" w:hAnsi="Arial" w:cs="Arial" w:hint="eastAsia"/>
          <w:bCs/>
          <w:sz w:val="18"/>
          <w:szCs w:val="18"/>
          <w:lang w:eastAsia="ko-KR"/>
        </w:rPr>
        <w:t xml:space="preserve">any </w:t>
      </w:r>
      <w:r w:rsidRPr="00FE4BAC">
        <w:rPr>
          <w:rFonts w:ascii="Arial" w:hAnsi="Arial" w:cs="Arial"/>
          <w:bCs/>
          <w:sz w:val="18"/>
          <w:szCs w:val="18"/>
        </w:rPr>
        <w:t>evidence for publication bias (</w:t>
      </w:r>
      <w:r w:rsidRPr="00FE4BAC">
        <w:rPr>
          <w:rFonts w:ascii="Arial" w:hAnsi="Arial" w:cs="Arial"/>
          <w:bCs/>
          <w:i/>
          <w:iCs/>
          <w:sz w:val="18"/>
          <w:szCs w:val="18"/>
        </w:rPr>
        <w:t>p</w:t>
      </w:r>
      <w:r w:rsidRPr="00FE4BAC">
        <w:rPr>
          <w:rFonts w:ascii="Arial" w:hAnsi="Arial" w:cs="Arial"/>
          <w:bCs/>
          <w:sz w:val="18"/>
          <w:szCs w:val="18"/>
        </w:rPr>
        <w:t>=0.</w:t>
      </w:r>
      <w:r w:rsidR="0051561F">
        <w:rPr>
          <w:rFonts w:ascii="Arial" w:hAnsi="Arial" w:cs="Arial" w:hint="eastAsia"/>
          <w:bCs/>
          <w:sz w:val="18"/>
          <w:szCs w:val="18"/>
          <w:lang w:eastAsia="ko-KR"/>
        </w:rPr>
        <w:t>099</w:t>
      </w:r>
      <w:r w:rsidRPr="00FE4BAC">
        <w:rPr>
          <w:rFonts w:ascii="Arial" w:hAnsi="Arial" w:cs="Arial"/>
          <w:bCs/>
          <w:sz w:val="18"/>
          <w:szCs w:val="18"/>
        </w:rPr>
        <w:t xml:space="preserve">). Using Begg and Mazumdar’s test (i.e., rank correlation test of funnel plot asymmetry), we did not find </w:t>
      </w:r>
      <w:r w:rsidR="0051561F">
        <w:rPr>
          <w:rFonts w:ascii="Arial" w:hAnsi="Arial" w:cs="Arial" w:hint="eastAsia"/>
          <w:bCs/>
          <w:sz w:val="18"/>
          <w:szCs w:val="18"/>
          <w:lang w:eastAsia="ko-KR"/>
        </w:rPr>
        <w:t xml:space="preserve">any </w:t>
      </w:r>
      <w:r w:rsidRPr="00FE4BAC">
        <w:rPr>
          <w:rFonts w:ascii="Arial" w:hAnsi="Arial" w:cs="Arial"/>
          <w:bCs/>
          <w:sz w:val="18"/>
          <w:szCs w:val="18"/>
        </w:rPr>
        <w:t>evidence for publication bias (</w:t>
      </w:r>
      <w:r w:rsidRPr="00FE4BAC">
        <w:rPr>
          <w:rFonts w:ascii="Arial" w:hAnsi="Arial" w:cs="Arial"/>
          <w:bCs/>
          <w:i/>
          <w:iCs/>
          <w:sz w:val="18"/>
          <w:szCs w:val="18"/>
        </w:rPr>
        <w:t>p</w:t>
      </w:r>
      <w:r w:rsidRPr="00FE4BAC">
        <w:rPr>
          <w:rFonts w:ascii="Arial" w:hAnsi="Arial" w:cs="Arial"/>
          <w:bCs/>
          <w:sz w:val="18"/>
          <w:szCs w:val="18"/>
        </w:rPr>
        <w:t>=0.</w:t>
      </w:r>
      <w:r w:rsidR="0051561F">
        <w:rPr>
          <w:rFonts w:ascii="Arial" w:hAnsi="Arial" w:cs="Arial" w:hint="eastAsia"/>
          <w:bCs/>
          <w:sz w:val="18"/>
          <w:szCs w:val="18"/>
          <w:lang w:eastAsia="ko-KR"/>
        </w:rPr>
        <w:t>143</w:t>
      </w:r>
      <w:r w:rsidRPr="00FE4BAC">
        <w:rPr>
          <w:rFonts w:ascii="Arial" w:hAnsi="Arial" w:cs="Arial"/>
          <w:bCs/>
          <w:sz w:val="18"/>
          <w:szCs w:val="18"/>
        </w:rPr>
        <w:t>).</w:t>
      </w:r>
      <w:r w:rsidR="0051561F">
        <w:rPr>
          <w:rFonts w:ascii="Arial" w:hAnsi="Arial" w:cs="Arial"/>
          <w:bCs/>
          <w:sz w:val="18"/>
          <w:szCs w:val="18"/>
        </w:rPr>
        <w:br w:type="page"/>
      </w:r>
    </w:p>
    <w:p w14:paraId="733565AB" w14:textId="5619B267" w:rsidR="0051561F" w:rsidRPr="003B4AC9" w:rsidRDefault="006F370F" w:rsidP="0051561F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 w:hint="eastAsia"/>
          <w:b/>
          <w:bCs/>
          <w:lang w:eastAsia="ko-KR"/>
        </w:rPr>
        <w:lastRenderedPageBreak/>
        <w:t xml:space="preserve">Supplementary </w:t>
      </w:r>
      <w:r w:rsidR="0051561F" w:rsidRPr="003B4AC9">
        <w:rPr>
          <w:rFonts w:ascii="Arial" w:hAnsi="Arial" w:cs="Arial" w:hint="eastAsia"/>
          <w:b/>
          <w:bCs/>
        </w:rPr>
        <w:t xml:space="preserve">Figure </w:t>
      </w:r>
      <w:r w:rsidR="00E30B2B">
        <w:rPr>
          <w:rFonts w:ascii="Arial" w:hAnsi="Arial" w:cs="Arial" w:hint="eastAsia"/>
          <w:b/>
          <w:bCs/>
          <w:lang w:eastAsia="ko-KR"/>
        </w:rPr>
        <w:t>6</w:t>
      </w:r>
      <w:r w:rsidR="0051561F" w:rsidRPr="003B4AC9">
        <w:rPr>
          <w:rFonts w:ascii="Arial" w:hAnsi="Arial" w:cs="Arial" w:hint="eastAsia"/>
          <w:lang w:eastAsia="ko-KR"/>
        </w:rPr>
        <w:t>.</w:t>
      </w:r>
      <w:r w:rsidR="0051561F" w:rsidRPr="003B4AC9">
        <w:rPr>
          <w:rFonts w:ascii="Arial" w:hAnsi="Arial" w:cs="Arial" w:hint="eastAsia"/>
        </w:rPr>
        <w:t xml:space="preserve"> Funnel plot </w:t>
      </w:r>
      <w:r w:rsidR="0051561F" w:rsidRPr="003B4AC9">
        <w:rPr>
          <w:rFonts w:ascii="Arial" w:hAnsi="Arial" w:cs="Arial"/>
          <w:bCs/>
        </w:rPr>
        <w:t xml:space="preserve">for publication bias (or small study effects) assessments for </w:t>
      </w:r>
      <w:r w:rsidR="0051561F" w:rsidRPr="003B4AC9">
        <w:rPr>
          <w:rFonts w:ascii="Arial" w:hAnsi="Arial" w:cs="Arial" w:hint="eastAsia"/>
          <w:bCs/>
        </w:rPr>
        <w:t>all-cause mortality reported</w:t>
      </w:r>
      <w:r w:rsidR="0051561F" w:rsidRPr="003B4AC9">
        <w:rPr>
          <w:rFonts w:ascii="Arial" w:hAnsi="Arial" w:cs="Arial"/>
          <w:bCs/>
        </w:rPr>
        <w:t xml:space="preserve"> in </w:t>
      </w:r>
      <w:r w:rsidR="0051561F" w:rsidRPr="003B4AC9">
        <w:rPr>
          <w:rFonts w:ascii="Arial" w:hAnsi="Arial" w:cs="Arial"/>
          <w:b/>
        </w:rPr>
        <w:t xml:space="preserve">Figure </w:t>
      </w:r>
      <w:r w:rsidR="0051561F" w:rsidRPr="003B4AC9">
        <w:rPr>
          <w:rFonts w:ascii="Arial" w:hAnsi="Arial" w:cs="Arial" w:hint="eastAsia"/>
          <w:b/>
        </w:rPr>
        <w:t>2</w:t>
      </w:r>
    </w:p>
    <w:p w14:paraId="628A51C5" w14:textId="1503FFE1" w:rsidR="0051561F" w:rsidRDefault="0051561F" w:rsidP="0051561F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557C0825" wp14:editId="70BE54A4">
            <wp:extent cx="4998932" cy="2975212"/>
            <wp:effectExtent l="0" t="0" r="0" b="0"/>
            <wp:docPr id="1814756047" name="Picture 1" descr="A graph with dots an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756047" name="Picture 1" descr="A graph with dots and lines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07330" cy="298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BE807" w14:textId="332794FA" w:rsidR="007E69D6" w:rsidRDefault="0051561F" w:rsidP="0051561F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9C203F">
        <w:rPr>
          <w:rFonts w:ascii="Arial" w:hAnsi="Arial" w:cs="Arial"/>
          <w:b/>
          <w:sz w:val="18"/>
          <w:szCs w:val="18"/>
        </w:rPr>
        <w:t xml:space="preserve">Note: </w:t>
      </w:r>
      <w:r w:rsidRPr="009C203F">
        <w:rPr>
          <w:rFonts w:ascii="Arial" w:hAnsi="Arial" w:cs="Arial"/>
          <w:bCs/>
          <w:sz w:val="18"/>
          <w:szCs w:val="18"/>
        </w:rPr>
        <w:t>Using an</w:t>
      </w:r>
      <w:r w:rsidRPr="000B3521">
        <w:rPr>
          <w:rFonts w:ascii="Arial" w:hAnsi="Arial" w:cs="Arial"/>
          <w:bCs/>
          <w:sz w:val="18"/>
          <w:szCs w:val="18"/>
        </w:rPr>
        <w:t xml:space="preserve"> inverse variance weighting method, </w:t>
      </w:r>
      <w:r w:rsidRPr="000B3521">
        <w:rPr>
          <w:rFonts w:ascii="Arial" w:hAnsi="Arial" w:cs="Arial"/>
          <w:bCs/>
          <w:i/>
          <w:iCs/>
          <w:sz w:val="18"/>
          <w:szCs w:val="18"/>
        </w:rPr>
        <w:t>τ</w:t>
      </w:r>
      <w:r w:rsidRPr="000B3521">
        <w:rPr>
          <w:rFonts w:ascii="Arial" w:hAnsi="Arial" w:cs="Arial"/>
          <w:bCs/>
          <w:sz w:val="18"/>
          <w:szCs w:val="18"/>
          <w:vertAlign w:val="superscript"/>
        </w:rPr>
        <w:t>2</w:t>
      </w:r>
      <w:r w:rsidRPr="000B3521">
        <w:rPr>
          <w:rFonts w:ascii="Arial" w:hAnsi="Arial" w:cs="Arial"/>
          <w:bCs/>
          <w:sz w:val="18"/>
          <w:szCs w:val="18"/>
        </w:rPr>
        <w:t xml:space="preserve"> (tau-squared), multiplicative residual heterogeneity variance, was </w:t>
      </w:r>
      <w:r>
        <w:rPr>
          <w:rFonts w:ascii="Arial" w:hAnsi="Arial" w:cs="Arial" w:hint="eastAsia"/>
          <w:bCs/>
          <w:sz w:val="18"/>
          <w:szCs w:val="18"/>
          <w:lang w:eastAsia="ko-KR"/>
        </w:rPr>
        <w:t>6.63</w:t>
      </w:r>
      <w:r w:rsidRPr="000B3521">
        <w:rPr>
          <w:rFonts w:ascii="Arial" w:hAnsi="Arial" w:cs="Arial"/>
          <w:bCs/>
          <w:sz w:val="18"/>
          <w:szCs w:val="18"/>
        </w:rPr>
        <w:t>. Usin</w:t>
      </w:r>
      <w:r w:rsidRPr="00FE4BAC">
        <w:rPr>
          <w:rFonts w:ascii="Arial" w:hAnsi="Arial" w:cs="Arial"/>
          <w:bCs/>
          <w:sz w:val="18"/>
          <w:szCs w:val="18"/>
        </w:rPr>
        <w:t xml:space="preserve">g Egger’s test (i.e., linear regression test of funnel plot asymmetry), we did not find </w:t>
      </w:r>
      <w:r>
        <w:rPr>
          <w:rFonts w:ascii="Arial" w:hAnsi="Arial" w:cs="Arial" w:hint="eastAsia"/>
          <w:bCs/>
          <w:sz w:val="18"/>
          <w:szCs w:val="18"/>
          <w:lang w:eastAsia="ko-KR"/>
        </w:rPr>
        <w:t xml:space="preserve">any </w:t>
      </w:r>
      <w:r w:rsidRPr="00FE4BAC">
        <w:rPr>
          <w:rFonts w:ascii="Arial" w:hAnsi="Arial" w:cs="Arial"/>
          <w:bCs/>
          <w:sz w:val="18"/>
          <w:szCs w:val="18"/>
        </w:rPr>
        <w:t>evidence for publication bias (</w:t>
      </w:r>
      <w:r w:rsidRPr="00FE4BAC">
        <w:rPr>
          <w:rFonts w:ascii="Arial" w:hAnsi="Arial" w:cs="Arial"/>
          <w:bCs/>
          <w:i/>
          <w:iCs/>
          <w:sz w:val="18"/>
          <w:szCs w:val="18"/>
        </w:rPr>
        <w:t>p</w:t>
      </w:r>
      <w:r w:rsidRPr="00FE4BAC">
        <w:rPr>
          <w:rFonts w:ascii="Arial" w:hAnsi="Arial" w:cs="Arial"/>
          <w:bCs/>
          <w:sz w:val="18"/>
          <w:szCs w:val="18"/>
        </w:rPr>
        <w:t>=0</w:t>
      </w:r>
      <w:r>
        <w:rPr>
          <w:rFonts w:ascii="Arial" w:hAnsi="Arial" w:cs="Arial" w:hint="eastAsia"/>
          <w:bCs/>
          <w:sz w:val="18"/>
          <w:szCs w:val="18"/>
          <w:lang w:eastAsia="ko-KR"/>
        </w:rPr>
        <w:t>.499</w:t>
      </w:r>
      <w:r w:rsidRPr="00FE4BAC">
        <w:rPr>
          <w:rFonts w:ascii="Arial" w:hAnsi="Arial" w:cs="Arial"/>
          <w:bCs/>
          <w:sz w:val="18"/>
          <w:szCs w:val="18"/>
        </w:rPr>
        <w:t xml:space="preserve">). Using Begg and Mazumdar’s test (i.e., rank correlation test of funnel plot asymmetry), we did not find </w:t>
      </w:r>
      <w:r>
        <w:rPr>
          <w:rFonts w:ascii="Arial" w:hAnsi="Arial" w:cs="Arial" w:hint="eastAsia"/>
          <w:bCs/>
          <w:sz w:val="18"/>
          <w:szCs w:val="18"/>
          <w:lang w:eastAsia="ko-KR"/>
        </w:rPr>
        <w:t xml:space="preserve">any </w:t>
      </w:r>
      <w:r w:rsidRPr="00FE4BAC">
        <w:rPr>
          <w:rFonts w:ascii="Arial" w:hAnsi="Arial" w:cs="Arial"/>
          <w:bCs/>
          <w:sz w:val="18"/>
          <w:szCs w:val="18"/>
        </w:rPr>
        <w:t>evidence for publication bias (</w:t>
      </w:r>
      <w:r w:rsidRPr="00FE4BAC">
        <w:rPr>
          <w:rFonts w:ascii="Arial" w:hAnsi="Arial" w:cs="Arial"/>
          <w:bCs/>
          <w:i/>
          <w:iCs/>
          <w:sz w:val="18"/>
          <w:szCs w:val="18"/>
        </w:rPr>
        <w:t>p</w:t>
      </w:r>
      <w:r w:rsidRPr="00FE4BAC">
        <w:rPr>
          <w:rFonts w:ascii="Arial" w:hAnsi="Arial" w:cs="Arial"/>
          <w:bCs/>
          <w:sz w:val="18"/>
          <w:szCs w:val="18"/>
        </w:rPr>
        <w:t>=0.</w:t>
      </w:r>
      <w:r>
        <w:rPr>
          <w:rFonts w:ascii="Arial" w:hAnsi="Arial" w:cs="Arial" w:hint="eastAsia"/>
          <w:bCs/>
          <w:sz w:val="18"/>
          <w:szCs w:val="18"/>
          <w:lang w:eastAsia="ko-KR"/>
        </w:rPr>
        <w:t>891</w:t>
      </w:r>
      <w:r w:rsidRPr="00FE4BAC">
        <w:rPr>
          <w:rFonts w:ascii="Arial" w:hAnsi="Arial" w:cs="Arial"/>
          <w:bCs/>
          <w:sz w:val="18"/>
          <w:szCs w:val="18"/>
        </w:rPr>
        <w:t>).</w:t>
      </w:r>
      <w:r w:rsidR="007E69D6">
        <w:rPr>
          <w:rFonts w:ascii="Arial" w:hAnsi="Arial" w:cs="Arial"/>
          <w:bCs/>
          <w:sz w:val="18"/>
          <w:szCs w:val="18"/>
        </w:rPr>
        <w:br w:type="page"/>
      </w:r>
    </w:p>
    <w:p w14:paraId="295F7893" w14:textId="77777777" w:rsidR="00186B43" w:rsidRDefault="00186B43" w:rsidP="00EE029E">
      <w:pPr>
        <w:spacing w:after="0" w:line="240" w:lineRule="auto"/>
        <w:rPr>
          <w:rFonts w:ascii="Arial" w:hAnsi="Arial" w:cs="Arial"/>
          <w:b/>
        </w:rPr>
        <w:sectPr w:rsidR="00186B43" w:rsidSect="006F370F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p w14:paraId="369D245F" w14:textId="5A604F3D" w:rsidR="002669D4" w:rsidRDefault="006F370F" w:rsidP="00EE029E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 w:hint="eastAsia"/>
          <w:b/>
          <w:bCs/>
          <w:lang w:eastAsia="ko-KR"/>
        </w:rPr>
        <w:lastRenderedPageBreak/>
        <w:t xml:space="preserve">Supplementary </w:t>
      </w:r>
      <w:r w:rsidR="002669D4" w:rsidRPr="005B12F6">
        <w:rPr>
          <w:rFonts w:ascii="Arial" w:hAnsi="Arial" w:cs="Arial"/>
          <w:b/>
        </w:rPr>
        <w:t xml:space="preserve">Table 1. </w:t>
      </w:r>
      <w:r w:rsidR="002669D4" w:rsidRPr="005B12F6">
        <w:rPr>
          <w:rFonts w:ascii="Arial" w:hAnsi="Arial" w:cs="Arial"/>
          <w:bCs/>
        </w:rPr>
        <w:t>Search strategy</w:t>
      </w:r>
    </w:p>
    <w:p w14:paraId="4D45A23C" w14:textId="77777777" w:rsidR="00612420" w:rsidRDefault="00612420" w:rsidP="00EE029E">
      <w:pPr>
        <w:spacing w:after="0" w:line="24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"/>
        <w:gridCol w:w="7570"/>
        <w:gridCol w:w="1129"/>
      </w:tblGrid>
      <w:tr w:rsidR="00BE06D3" w:rsidRPr="005B12F6" w14:paraId="0D33D185" w14:textId="77777777" w:rsidTr="00D8613D">
        <w:tc>
          <w:tcPr>
            <w:tcW w:w="417" w:type="dxa"/>
          </w:tcPr>
          <w:p w14:paraId="29AABBEA" w14:textId="46C630D8" w:rsidR="00BE06D3" w:rsidRPr="00BE06D3" w:rsidRDefault="00BE06D3" w:rsidP="00EE029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E06D3">
              <w:rPr>
                <w:rFonts w:ascii="Arial" w:hAnsi="Arial" w:cs="Arial"/>
                <w:bCs/>
                <w:sz w:val="18"/>
                <w:szCs w:val="18"/>
              </w:rPr>
              <w:t>#</w:t>
            </w:r>
          </w:p>
        </w:tc>
        <w:tc>
          <w:tcPr>
            <w:tcW w:w="7570" w:type="dxa"/>
          </w:tcPr>
          <w:p w14:paraId="36BDD7D0" w14:textId="75827AB7" w:rsidR="00BE06D3" w:rsidRPr="00BE06D3" w:rsidRDefault="00BE06D3" w:rsidP="00EE029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E06D3">
              <w:rPr>
                <w:rFonts w:ascii="Arial" w:hAnsi="Arial" w:cs="Arial"/>
                <w:bCs/>
                <w:sz w:val="18"/>
                <w:szCs w:val="18"/>
              </w:rPr>
              <w:t>Strategy</w:t>
            </w:r>
          </w:p>
        </w:tc>
        <w:tc>
          <w:tcPr>
            <w:tcW w:w="1129" w:type="dxa"/>
          </w:tcPr>
          <w:p w14:paraId="2C0D16E3" w14:textId="77777777" w:rsidR="00BE06D3" w:rsidRPr="00BE06D3" w:rsidRDefault="00BE06D3" w:rsidP="00EE029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E06D3">
              <w:rPr>
                <w:rFonts w:ascii="Arial" w:hAnsi="Arial" w:cs="Arial"/>
                <w:bCs/>
                <w:sz w:val="18"/>
                <w:szCs w:val="18"/>
              </w:rPr>
              <w:t>Results</w:t>
            </w:r>
          </w:p>
        </w:tc>
      </w:tr>
      <w:tr w:rsidR="00BE06D3" w:rsidRPr="005B12F6" w14:paraId="0B95673F" w14:textId="77777777" w:rsidTr="00D8613D">
        <w:tc>
          <w:tcPr>
            <w:tcW w:w="417" w:type="dxa"/>
          </w:tcPr>
          <w:p w14:paraId="5B14E910" w14:textId="64C175F0" w:rsidR="00BE06D3" w:rsidRPr="00BE06D3" w:rsidRDefault="00BE06D3" w:rsidP="00EE029E">
            <w:pPr>
              <w:rPr>
                <w:rStyle w:val="searchhistory-search-term"/>
                <w:rFonts w:ascii="Arial" w:hAnsi="Arial" w:cs="Arial"/>
                <w:sz w:val="18"/>
                <w:szCs w:val="18"/>
              </w:rPr>
            </w:pPr>
            <w:r w:rsidRPr="00BE06D3">
              <w:rPr>
                <w:rStyle w:val="searchhistory-search-term"/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70" w:type="dxa"/>
            <w:vAlign w:val="center"/>
          </w:tcPr>
          <w:p w14:paraId="59C88BDC" w14:textId="1A7027D5" w:rsidR="00BE06D3" w:rsidRPr="00BE06D3" w:rsidRDefault="00D8613D" w:rsidP="00EE029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613D">
              <w:rPr>
                <w:rFonts w:ascii="Arial" w:hAnsi="Arial" w:cs="Arial"/>
                <w:sz w:val="18"/>
                <w:szCs w:val="18"/>
              </w:rPr>
              <w:t>ECT.mp. [mp=ti, bt, ab, ot, nm, hw, fx, kf, ox, px, rx, ui, an, sy, ux, mx, tn, dm, mf, dv, dq, tc, id, tm]</w:t>
            </w:r>
          </w:p>
        </w:tc>
        <w:tc>
          <w:tcPr>
            <w:tcW w:w="1129" w:type="dxa"/>
            <w:vAlign w:val="center"/>
          </w:tcPr>
          <w:p w14:paraId="7DAA5BEC" w14:textId="187567DE" w:rsidR="00BE06D3" w:rsidRPr="00BE06D3" w:rsidRDefault="00D8613D" w:rsidP="00EE029E">
            <w:pPr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>
              <w:rPr>
                <w:rFonts w:ascii="Arial" w:hAnsi="Arial" w:cs="Arial" w:hint="eastAsia"/>
                <w:bCs/>
                <w:sz w:val="18"/>
                <w:szCs w:val="18"/>
                <w:lang w:eastAsia="ko-KR"/>
              </w:rPr>
              <w:t>36,920</w:t>
            </w:r>
          </w:p>
        </w:tc>
      </w:tr>
      <w:tr w:rsidR="00BE06D3" w:rsidRPr="005B12F6" w14:paraId="55B8EE9C" w14:textId="77777777" w:rsidTr="00D8613D">
        <w:tc>
          <w:tcPr>
            <w:tcW w:w="417" w:type="dxa"/>
          </w:tcPr>
          <w:p w14:paraId="7E2BE451" w14:textId="1D0EF734" w:rsidR="00BE06D3" w:rsidRPr="00BE06D3" w:rsidRDefault="00BE06D3" w:rsidP="00EE029E">
            <w:pPr>
              <w:rPr>
                <w:rFonts w:ascii="Arial" w:eastAsia="Malgun Gothic" w:hAnsi="Arial" w:cs="Arial"/>
                <w:sz w:val="18"/>
                <w:szCs w:val="18"/>
                <w:lang w:val="en" w:eastAsia="ko-KR"/>
              </w:rPr>
            </w:pPr>
            <w:r w:rsidRPr="00BE06D3">
              <w:rPr>
                <w:rFonts w:ascii="Arial" w:eastAsia="Malgun Gothic" w:hAnsi="Arial" w:cs="Arial"/>
                <w:sz w:val="18"/>
                <w:szCs w:val="18"/>
                <w:lang w:val="en" w:eastAsia="ko-KR"/>
              </w:rPr>
              <w:t>2</w:t>
            </w:r>
          </w:p>
        </w:tc>
        <w:tc>
          <w:tcPr>
            <w:tcW w:w="7570" w:type="dxa"/>
            <w:vAlign w:val="center"/>
          </w:tcPr>
          <w:p w14:paraId="79BFB57D" w14:textId="345FFE2A" w:rsidR="00BE06D3" w:rsidRPr="00BE06D3" w:rsidRDefault="00D8613D" w:rsidP="00EE029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613D">
              <w:rPr>
                <w:rFonts w:ascii="Arial" w:hAnsi="Arial" w:cs="Arial"/>
                <w:sz w:val="18"/>
                <w:szCs w:val="18"/>
              </w:rPr>
              <w:t>electroconvulsive*.mp. [mp=ti, bt, ab, ot, nm, hw, fx, kf, ox, px, rx, ui, an, sy, ux, mx, tn, dm, mf, dv, dq, tc, id, tm]</w:t>
            </w:r>
          </w:p>
        </w:tc>
        <w:tc>
          <w:tcPr>
            <w:tcW w:w="1129" w:type="dxa"/>
            <w:vAlign w:val="center"/>
          </w:tcPr>
          <w:p w14:paraId="4AA276EB" w14:textId="35B844FA" w:rsidR="00BE06D3" w:rsidRPr="00BE06D3" w:rsidRDefault="00D8613D" w:rsidP="00EE029E">
            <w:pPr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>
              <w:rPr>
                <w:rFonts w:ascii="Arial" w:hAnsi="Arial" w:cs="Arial" w:hint="eastAsia"/>
                <w:bCs/>
                <w:sz w:val="18"/>
                <w:szCs w:val="18"/>
                <w:lang w:eastAsia="ko-KR"/>
              </w:rPr>
              <w:t>55,966</w:t>
            </w:r>
          </w:p>
        </w:tc>
      </w:tr>
      <w:tr w:rsidR="00BE06D3" w:rsidRPr="005B12F6" w14:paraId="614798D5" w14:textId="77777777" w:rsidTr="00D8613D">
        <w:tc>
          <w:tcPr>
            <w:tcW w:w="417" w:type="dxa"/>
          </w:tcPr>
          <w:p w14:paraId="44259782" w14:textId="622E547D" w:rsidR="00BE06D3" w:rsidRPr="00BE06D3" w:rsidRDefault="00BE06D3" w:rsidP="00EE029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E06D3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7570" w:type="dxa"/>
            <w:vAlign w:val="center"/>
          </w:tcPr>
          <w:p w14:paraId="41B9ED26" w14:textId="6B61E34D" w:rsidR="00BE06D3" w:rsidRPr="00BE06D3" w:rsidRDefault="00D8613D" w:rsidP="00EE029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613D">
              <w:rPr>
                <w:rFonts w:ascii="Arial" w:hAnsi="Arial" w:cs="Arial"/>
                <w:sz w:val="18"/>
                <w:szCs w:val="18"/>
              </w:rPr>
              <w:t>electroshock*.mp. [mp=ti, bt, ab, ot, nm, hw, fx, kf, ox, px, rx, ui, an, sy, ux, mx, tn, dm, mf, dv, dq, tc, id, tm]</w:t>
            </w:r>
          </w:p>
        </w:tc>
        <w:tc>
          <w:tcPr>
            <w:tcW w:w="1129" w:type="dxa"/>
            <w:vAlign w:val="center"/>
          </w:tcPr>
          <w:p w14:paraId="14CB9609" w14:textId="35AF57F9" w:rsidR="00BE06D3" w:rsidRPr="00BE06D3" w:rsidRDefault="00D8613D" w:rsidP="00EE029E">
            <w:pPr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>
              <w:rPr>
                <w:rFonts w:ascii="Arial" w:hAnsi="Arial" w:cs="Arial" w:hint="eastAsia"/>
                <w:bCs/>
                <w:sz w:val="18"/>
                <w:szCs w:val="18"/>
                <w:lang w:eastAsia="ko-KR"/>
              </w:rPr>
              <w:t>27,190</w:t>
            </w:r>
          </w:p>
        </w:tc>
      </w:tr>
      <w:tr w:rsidR="00BE06D3" w:rsidRPr="005B12F6" w14:paraId="520D9700" w14:textId="77777777" w:rsidTr="00D8613D">
        <w:tc>
          <w:tcPr>
            <w:tcW w:w="417" w:type="dxa"/>
          </w:tcPr>
          <w:p w14:paraId="2E22C592" w14:textId="266C2E02" w:rsidR="00BE06D3" w:rsidRPr="00BE06D3" w:rsidRDefault="00BE06D3" w:rsidP="00EE029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E06D3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7570" w:type="dxa"/>
            <w:vAlign w:val="center"/>
          </w:tcPr>
          <w:p w14:paraId="43A64349" w14:textId="14B2601F" w:rsidR="00BE06D3" w:rsidRPr="00BE06D3" w:rsidRDefault="00D8613D" w:rsidP="00EE029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613D">
              <w:rPr>
                <w:rFonts w:ascii="Arial" w:hAnsi="Arial" w:cs="Arial"/>
                <w:sz w:val="18"/>
                <w:szCs w:val="18"/>
              </w:rPr>
              <w:t>shock-therapy.mp. [mp=ti, bt, ab, ot, nm, hw, fx, kf, ox, px, rx, ui, an, sy, ux, mx, tn, dm, mf, dv, dq, tc, id, tm]</w:t>
            </w:r>
          </w:p>
        </w:tc>
        <w:tc>
          <w:tcPr>
            <w:tcW w:w="1129" w:type="dxa"/>
            <w:vAlign w:val="center"/>
          </w:tcPr>
          <w:p w14:paraId="5C700F73" w14:textId="2B91FBA6" w:rsidR="00BE06D3" w:rsidRPr="00BE06D3" w:rsidRDefault="00D8613D" w:rsidP="00EE029E">
            <w:pPr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>
              <w:rPr>
                <w:rFonts w:ascii="Arial" w:hAnsi="Arial" w:cs="Arial" w:hint="eastAsia"/>
                <w:bCs/>
                <w:sz w:val="18"/>
                <w:szCs w:val="18"/>
                <w:lang w:eastAsia="ko-KR"/>
              </w:rPr>
              <w:t>14,533</w:t>
            </w:r>
          </w:p>
        </w:tc>
      </w:tr>
      <w:tr w:rsidR="00BE06D3" w:rsidRPr="005B12F6" w14:paraId="3ABCD07C" w14:textId="77777777" w:rsidTr="00D8613D">
        <w:tc>
          <w:tcPr>
            <w:tcW w:w="417" w:type="dxa"/>
          </w:tcPr>
          <w:p w14:paraId="7ED240A6" w14:textId="1F2DBA1A" w:rsidR="00BE06D3" w:rsidRPr="00BE06D3" w:rsidRDefault="00BE06D3" w:rsidP="00EE029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E06D3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7570" w:type="dxa"/>
            <w:vAlign w:val="center"/>
          </w:tcPr>
          <w:p w14:paraId="7902E1EF" w14:textId="0B4CC814" w:rsidR="00BE06D3" w:rsidRPr="00BE06D3" w:rsidRDefault="00D8613D" w:rsidP="00EE029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613D">
              <w:rPr>
                <w:rFonts w:ascii="Arial" w:hAnsi="Arial" w:cs="Arial"/>
                <w:sz w:val="18"/>
                <w:szCs w:val="18"/>
              </w:rPr>
              <w:t>convulsive-therapy.mp. [mp=ti, bt, ab, ot, nm, hw, fx, kf, ox, px, rx, ui, an, sy, ux, mx, tn, dm, mf, dv, dq, tc, id, tm]</w:t>
            </w:r>
          </w:p>
        </w:tc>
        <w:tc>
          <w:tcPr>
            <w:tcW w:w="1129" w:type="dxa"/>
            <w:vAlign w:val="center"/>
          </w:tcPr>
          <w:p w14:paraId="7EA27DB0" w14:textId="42C347D0" w:rsidR="00BE06D3" w:rsidRPr="00BE06D3" w:rsidRDefault="00D8613D" w:rsidP="00EE029E">
            <w:pPr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>
              <w:rPr>
                <w:rFonts w:ascii="Arial" w:hAnsi="Arial" w:cs="Arial" w:hint="eastAsia"/>
                <w:bCs/>
                <w:sz w:val="18"/>
                <w:szCs w:val="18"/>
                <w:lang w:eastAsia="ko-KR"/>
              </w:rPr>
              <w:t>5,997</w:t>
            </w:r>
          </w:p>
        </w:tc>
      </w:tr>
      <w:tr w:rsidR="00BE06D3" w:rsidRPr="005B12F6" w14:paraId="2CC0C374" w14:textId="77777777" w:rsidTr="00D8613D">
        <w:tc>
          <w:tcPr>
            <w:tcW w:w="417" w:type="dxa"/>
          </w:tcPr>
          <w:p w14:paraId="20D64B3D" w14:textId="384933D7" w:rsidR="00BE06D3" w:rsidRPr="00BE06D3" w:rsidRDefault="00BE06D3" w:rsidP="00EE029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E06D3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7570" w:type="dxa"/>
            <w:vAlign w:val="center"/>
          </w:tcPr>
          <w:p w14:paraId="5161774B" w14:textId="76A83366" w:rsidR="00BE06D3" w:rsidRPr="00BE06D3" w:rsidRDefault="00D8613D" w:rsidP="00EE029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613D">
              <w:rPr>
                <w:rFonts w:ascii="Arial" w:hAnsi="Arial" w:cs="Arial"/>
                <w:bCs/>
                <w:sz w:val="18"/>
                <w:szCs w:val="18"/>
              </w:rPr>
              <w:t>1 or 2 or 3 or 4 or 5</w:t>
            </w:r>
          </w:p>
        </w:tc>
        <w:tc>
          <w:tcPr>
            <w:tcW w:w="1129" w:type="dxa"/>
            <w:vAlign w:val="center"/>
          </w:tcPr>
          <w:p w14:paraId="232A6711" w14:textId="3A487FD1" w:rsidR="00BE06D3" w:rsidRPr="00BE06D3" w:rsidRDefault="00D8613D" w:rsidP="00EE029E">
            <w:pPr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>
              <w:rPr>
                <w:rFonts w:ascii="Arial" w:hAnsi="Arial" w:cs="Arial" w:hint="eastAsia"/>
                <w:bCs/>
                <w:sz w:val="18"/>
                <w:szCs w:val="18"/>
                <w:lang w:eastAsia="ko-KR"/>
              </w:rPr>
              <w:t>94,233</w:t>
            </w:r>
          </w:p>
        </w:tc>
      </w:tr>
      <w:tr w:rsidR="00BE06D3" w:rsidRPr="005B12F6" w14:paraId="109F492E" w14:textId="77777777" w:rsidTr="00D8613D">
        <w:tc>
          <w:tcPr>
            <w:tcW w:w="417" w:type="dxa"/>
          </w:tcPr>
          <w:p w14:paraId="24618896" w14:textId="6B568204" w:rsidR="00BE06D3" w:rsidRPr="00BE06D3" w:rsidRDefault="00BE06D3" w:rsidP="00EE029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E06D3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7570" w:type="dxa"/>
            <w:vAlign w:val="center"/>
          </w:tcPr>
          <w:p w14:paraId="61BBBECD" w14:textId="5E546861" w:rsidR="00BE06D3" w:rsidRPr="00BE06D3" w:rsidRDefault="00D8613D" w:rsidP="00EE029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613D">
              <w:rPr>
                <w:rFonts w:ascii="Arial" w:hAnsi="Arial" w:cs="Arial"/>
                <w:bCs/>
                <w:sz w:val="18"/>
                <w:szCs w:val="18"/>
              </w:rPr>
              <w:t>mortality.mp. [mp=ti, bt, ab, ot, nm, hw, fx, kf, ox, px, rx, ui, an, sy, ux, mx, tn, dm, mf, dv, dq, tc, id, tm]</w:t>
            </w:r>
          </w:p>
        </w:tc>
        <w:tc>
          <w:tcPr>
            <w:tcW w:w="1129" w:type="dxa"/>
            <w:vAlign w:val="center"/>
          </w:tcPr>
          <w:p w14:paraId="7A93BBF9" w14:textId="1FE865FE" w:rsidR="00BE06D3" w:rsidRPr="00BE06D3" w:rsidRDefault="00D8613D" w:rsidP="00EE029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613D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ko-KR"/>
              </w:rPr>
              <w:t>,</w:t>
            </w:r>
            <w:r w:rsidRPr="00D8613D">
              <w:rPr>
                <w:rFonts w:ascii="Arial" w:hAnsi="Arial" w:cs="Arial"/>
                <w:bCs/>
                <w:sz w:val="18"/>
                <w:szCs w:val="18"/>
              </w:rPr>
              <w:t>656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ko-KR"/>
              </w:rPr>
              <w:t>,</w:t>
            </w:r>
            <w:r w:rsidRPr="00D8613D">
              <w:rPr>
                <w:rFonts w:ascii="Arial" w:hAnsi="Arial" w:cs="Arial"/>
                <w:bCs/>
                <w:sz w:val="18"/>
                <w:szCs w:val="18"/>
              </w:rPr>
              <w:t>942</w:t>
            </w:r>
          </w:p>
        </w:tc>
      </w:tr>
      <w:tr w:rsidR="00BE06D3" w:rsidRPr="005B12F6" w14:paraId="36F7BF04" w14:textId="77777777" w:rsidTr="00D8613D">
        <w:tc>
          <w:tcPr>
            <w:tcW w:w="417" w:type="dxa"/>
          </w:tcPr>
          <w:p w14:paraId="3A58349E" w14:textId="70C6B528" w:rsidR="00BE06D3" w:rsidRPr="00BE06D3" w:rsidRDefault="00BE06D3" w:rsidP="00EE029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E06D3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7570" w:type="dxa"/>
            <w:vAlign w:val="center"/>
          </w:tcPr>
          <w:p w14:paraId="75E8956B" w14:textId="2752203D" w:rsidR="00BE06D3" w:rsidRPr="00BE06D3" w:rsidRDefault="00D8613D" w:rsidP="00EE029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613D">
              <w:rPr>
                <w:rFonts w:ascii="Arial" w:hAnsi="Arial" w:cs="Arial"/>
                <w:bCs/>
                <w:sz w:val="18"/>
                <w:szCs w:val="18"/>
              </w:rPr>
              <w:t>death.mp. [mp=ti, bt, ab, ot, nm, hw, fx, kf, ox, px, rx, ui, an, sy, ux, mx, tn, dm, mf, dv, dq, tc, id, tm]</w:t>
            </w:r>
          </w:p>
        </w:tc>
        <w:tc>
          <w:tcPr>
            <w:tcW w:w="1129" w:type="dxa"/>
            <w:vAlign w:val="center"/>
          </w:tcPr>
          <w:p w14:paraId="76B91F6E" w14:textId="3668B8BB" w:rsidR="00BE06D3" w:rsidRPr="00BE06D3" w:rsidRDefault="00D8613D" w:rsidP="00EE029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613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ko-KR"/>
              </w:rPr>
              <w:t>,</w:t>
            </w:r>
            <w:r w:rsidRPr="00D8613D">
              <w:rPr>
                <w:rFonts w:ascii="Arial" w:hAnsi="Arial" w:cs="Arial"/>
                <w:bCs/>
                <w:sz w:val="18"/>
                <w:szCs w:val="18"/>
              </w:rPr>
              <w:t>893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ko-KR"/>
              </w:rPr>
              <w:t>,</w:t>
            </w:r>
            <w:r w:rsidRPr="00D8613D">
              <w:rPr>
                <w:rFonts w:ascii="Arial" w:hAnsi="Arial" w:cs="Arial"/>
                <w:bCs/>
                <w:sz w:val="18"/>
                <w:szCs w:val="18"/>
              </w:rPr>
              <w:t>556</w:t>
            </w:r>
          </w:p>
        </w:tc>
      </w:tr>
      <w:tr w:rsidR="00D8613D" w:rsidRPr="005B12F6" w14:paraId="3B5C4D50" w14:textId="77777777" w:rsidTr="00D8613D">
        <w:tc>
          <w:tcPr>
            <w:tcW w:w="417" w:type="dxa"/>
          </w:tcPr>
          <w:p w14:paraId="565894E4" w14:textId="48FBB533" w:rsidR="00D8613D" w:rsidRPr="00BE06D3" w:rsidRDefault="00D8613D" w:rsidP="00EE029E">
            <w:pPr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>
              <w:rPr>
                <w:rFonts w:ascii="Arial" w:hAnsi="Arial" w:cs="Arial" w:hint="eastAsia"/>
                <w:bCs/>
                <w:sz w:val="18"/>
                <w:szCs w:val="18"/>
                <w:lang w:eastAsia="ko-KR"/>
              </w:rPr>
              <w:t>9</w:t>
            </w:r>
          </w:p>
        </w:tc>
        <w:tc>
          <w:tcPr>
            <w:tcW w:w="7570" w:type="dxa"/>
            <w:vAlign w:val="center"/>
          </w:tcPr>
          <w:p w14:paraId="1F54D016" w14:textId="270403B6" w:rsidR="00D8613D" w:rsidRPr="00BE06D3" w:rsidRDefault="00D8613D" w:rsidP="00EE029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613D">
              <w:rPr>
                <w:rFonts w:ascii="Arial" w:hAnsi="Arial" w:cs="Arial"/>
                <w:bCs/>
                <w:sz w:val="18"/>
                <w:szCs w:val="18"/>
              </w:rPr>
              <w:t>suicide.mp. [mp=ti, bt, ab, ot, nm, hw, fx, kf, ox, px, rx, ui, an, sy, ux, mx, tn, dm, mf, dv, dq, tc, id, tm]</w:t>
            </w:r>
          </w:p>
        </w:tc>
        <w:tc>
          <w:tcPr>
            <w:tcW w:w="1129" w:type="dxa"/>
            <w:vAlign w:val="center"/>
          </w:tcPr>
          <w:p w14:paraId="13BFACFE" w14:textId="1CA241FD" w:rsidR="00D8613D" w:rsidRPr="00BE06D3" w:rsidRDefault="00D8613D" w:rsidP="00EE029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613D">
              <w:rPr>
                <w:rFonts w:ascii="Arial" w:hAnsi="Arial" w:cs="Arial"/>
                <w:bCs/>
                <w:sz w:val="18"/>
                <w:szCs w:val="18"/>
              </w:rPr>
              <w:t>321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ko-KR"/>
              </w:rPr>
              <w:t>,</w:t>
            </w:r>
            <w:r w:rsidRPr="00D8613D">
              <w:rPr>
                <w:rFonts w:ascii="Arial" w:hAnsi="Arial" w:cs="Arial"/>
                <w:bCs/>
                <w:sz w:val="18"/>
                <w:szCs w:val="18"/>
              </w:rPr>
              <w:t>492</w:t>
            </w:r>
          </w:p>
        </w:tc>
      </w:tr>
      <w:tr w:rsidR="00D8613D" w:rsidRPr="005B12F6" w14:paraId="0F272CCB" w14:textId="77777777" w:rsidTr="00D8613D">
        <w:tc>
          <w:tcPr>
            <w:tcW w:w="417" w:type="dxa"/>
          </w:tcPr>
          <w:p w14:paraId="67CBBCAB" w14:textId="2A93DE89" w:rsidR="00D8613D" w:rsidRPr="00BE06D3" w:rsidRDefault="00D8613D" w:rsidP="00EE029E">
            <w:pPr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>
              <w:rPr>
                <w:rFonts w:ascii="Arial" w:hAnsi="Arial" w:cs="Arial" w:hint="eastAsia"/>
                <w:bCs/>
                <w:sz w:val="18"/>
                <w:szCs w:val="18"/>
                <w:lang w:eastAsia="ko-KR"/>
              </w:rPr>
              <w:t>10</w:t>
            </w:r>
          </w:p>
        </w:tc>
        <w:tc>
          <w:tcPr>
            <w:tcW w:w="7570" w:type="dxa"/>
            <w:vAlign w:val="center"/>
          </w:tcPr>
          <w:p w14:paraId="0E11CA3C" w14:textId="75555C17" w:rsidR="00D8613D" w:rsidRPr="00BE06D3" w:rsidRDefault="00D8613D" w:rsidP="00EE029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613D">
              <w:rPr>
                <w:rFonts w:ascii="Arial" w:hAnsi="Arial" w:cs="Arial"/>
                <w:bCs/>
                <w:sz w:val="18"/>
                <w:szCs w:val="18"/>
              </w:rPr>
              <w:t>suicid*.mp. [mp=ti, bt, ab, ot, nm, hw, fx, kf, ox, px, rx, ui, an, sy, ux, mx, tn, dm, mf, dv, dq, tc, id, tm]</w:t>
            </w:r>
          </w:p>
        </w:tc>
        <w:tc>
          <w:tcPr>
            <w:tcW w:w="1129" w:type="dxa"/>
            <w:vAlign w:val="center"/>
          </w:tcPr>
          <w:p w14:paraId="5B8818AB" w14:textId="7A352E86" w:rsidR="00D8613D" w:rsidRPr="00BE06D3" w:rsidRDefault="00D8613D" w:rsidP="00EE029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613D">
              <w:rPr>
                <w:rFonts w:ascii="Arial" w:hAnsi="Arial" w:cs="Arial"/>
                <w:bCs/>
                <w:sz w:val="18"/>
                <w:szCs w:val="18"/>
              </w:rPr>
              <w:t>388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ko-KR"/>
              </w:rPr>
              <w:t>,</w:t>
            </w:r>
            <w:r w:rsidRPr="00D8613D">
              <w:rPr>
                <w:rFonts w:ascii="Arial" w:hAnsi="Arial" w:cs="Arial"/>
                <w:bCs/>
                <w:sz w:val="18"/>
                <w:szCs w:val="18"/>
              </w:rPr>
              <w:t>860</w:t>
            </w:r>
          </w:p>
        </w:tc>
      </w:tr>
      <w:tr w:rsidR="00D8613D" w:rsidRPr="005B12F6" w14:paraId="23891857" w14:textId="77777777" w:rsidTr="00D8613D">
        <w:tc>
          <w:tcPr>
            <w:tcW w:w="417" w:type="dxa"/>
          </w:tcPr>
          <w:p w14:paraId="1E74BC27" w14:textId="4BE9CB58" w:rsidR="00D8613D" w:rsidRPr="00BE06D3" w:rsidRDefault="00D8613D" w:rsidP="00EE029E">
            <w:pPr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>
              <w:rPr>
                <w:rFonts w:ascii="Arial" w:hAnsi="Arial" w:cs="Arial" w:hint="eastAsia"/>
                <w:bCs/>
                <w:sz w:val="18"/>
                <w:szCs w:val="18"/>
                <w:lang w:eastAsia="ko-KR"/>
              </w:rPr>
              <w:t>11</w:t>
            </w:r>
          </w:p>
        </w:tc>
        <w:tc>
          <w:tcPr>
            <w:tcW w:w="7570" w:type="dxa"/>
            <w:vAlign w:val="center"/>
          </w:tcPr>
          <w:p w14:paraId="7F62E833" w14:textId="22C225D0" w:rsidR="00D8613D" w:rsidRPr="00BE06D3" w:rsidRDefault="00D8613D" w:rsidP="00EE029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613D">
              <w:rPr>
                <w:rFonts w:ascii="Arial" w:hAnsi="Arial" w:cs="Arial"/>
                <w:bCs/>
                <w:sz w:val="18"/>
                <w:szCs w:val="18"/>
              </w:rPr>
              <w:t>7 or 8 or 9 or 10</w:t>
            </w:r>
          </w:p>
        </w:tc>
        <w:tc>
          <w:tcPr>
            <w:tcW w:w="1129" w:type="dxa"/>
            <w:vAlign w:val="center"/>
          </w:tcPr>
          <w:p w14:paraId="1072EA09" w14:textId="13F6B6F4" w:rsidR="00D8613D" w:rsidRPr="00BE06D3" w:rsidRDefault="00D8613D" w:rsidP="00EE029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613D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ko-KR"/>
              </w:rPr>
              <w:t>,</w:t>
            </w:r>
            <w:r w:rsidRPr="00D8613D">
              <w:rPr>
                <w:rFonts w:ascii="Arial" w:hAnsi="Arial" w:cs="Arial"/>
                <w:bCs/>
                <w:sz w:val="18"/>
                <w:szCs w:val="18"/>
              </w:rPr>
              <w:t>089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ko-KR"/>
              </w:rPr>
              <w:t>,</w:t>
            </w:r>
            <w:r w:rsidRPr="00D8613D">
              <w:rPr>
                <w:rFonts w:ascii="Arial" w:hAnsi="Arial" w:cs="Arial"/>
                <w:bCs/>
                <w:sz w:val="18"/>
                <w:szCs w:val="18"/>
              </w:rPr>
              <w:t>474</w:t>
            </w:r>
          </w:p>
        </w:tc>
      </w:tr>
      <w:tr w:rsidR="00D8613D" w:rsidRPr="005B12F6" w14:paraId="430F3A29" w14:textId="77777777" w:rsidTr="00D8613D">
        <w:tc>
          <w:tcPr>
            <w:tcW w:w="417" w:type="dxa"/>
          </w:tcPr>
          <w:p w14:paraId="31DBC1EC" w14:textId="79D9D0B7" w:rsidR="00D8613D" w:rsidRPr="00BE06D3" w:rsidRDefault="00D8613D" w:rsidP="00EE029E">
            <w:pPr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>
              <w:rPr>
                <w:rFonts w:ascii="Arial" w:hAnsi="Arial" w:cs="Arial" w:hint="eastAsia"/>
                <w:bCs/>
                <w:sz w:val="18"/>
                <w:szCs w:val="18"/>
                <w:lang w:eastAsia="ko-KR"/>
              </w:rPr>
              <w:t>12</w:t>
            </w:r>
          </w:p>
        </w:tc>
        <w:tc>
          <w:tcPr>
            <w:tcW w:w="7570" w:type="dxa"/>
            <w:vAlign w:val="center"/>
          </w:tcPr>
          <w:p w14:paraId="56AB4A62" w14:textId="754FA7E2" w:rsidR="00D8613D" w:rsidRPr="00BE06D3" w:rsidRDefault="00D8613D" w:rsidP="00EE029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613D">
              <w:rPr>
                <w:rFonts w:ascii="Arial" w:hAnsi="Arial" w:cs="Arial"/>
                <w:bCs/>
                <w:sz w:val="18"/>
                <w:szCs w:val="18"/>
              </w:rPr>
              <w:t>6 and 11</w:t>
            </w:r>
          </w:p>
        </w:tc>
        <w:tc>
          <w:tcPr>
            <w:tcW w:w="1129" w:type="dxa"/>
            <w:vAlign w:val="center"/>
          </w:tcPr>
          <w:p w14:paraId="04516EAB" w14:textId="46EC2B5D" w:rsidR="00D8613D" w:rsidRPr="00BE06D3" w:rsidRDefault="00D8613D" w:rsidP="00EE029E">
            <w:pPr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>
              <w:rPr>
                <w:rFonts w:ascii="Arial" w:hAnsi="Arial" w:cs="Arial" w:hint="eastAsia"/>
                <w:bCs/>
                <w:sz w:val="18"/>
                <w:szCs w:val="18"/>
                <w:lang w:eastAsia="ko-KR"/>
              </w:rPr>
              <w:t>8,737</w:t>
            </w:r>
          </w:p>
        </w:tc>
      </w:tr>
      <w:tr w:rsidR="00D8613D" w:rsidRPr="005B12F6" w14:paraId="650E1E2A" w14:textId="77777777" w:rsidTr="00D8613D">
        <w:tc>
          <w:tcPr>
            <w:tcW w:w="417" w:type="dxa"/>
          </w:tcPr>
          <w:p w14:paraId="49D6A76D" w14:textId="225EA3BD" w:rsidR="00D8613D" w:rsidRPr="00BE06D3" w:rsidRDefault="00D8613D" w:rsidP="00EE029E">
            <w:pPr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>
              <w:rPr>
                <w:rFonts w:ascii="Arial" w:hAnsi="Arial" w:cs="Arial" w:hint="eastAsia"/>
                <w:bCs/>
                <w:sz w:val="18"/>
                <w:szCs w:val="18"/>
                <w:lang w:eastAsia="ko-KR"/>
              </w:rPr>
              <w:t>13</w:t>
            </w:r>
          </w:p>
        </w:tc>
        <w:tc>
          <w:tcPr>
            <w:tcW w:w="7570" w:type="dxa"/>
            <w:vAlign w:val="center"/>
          </w:tcPr>
          <w:p w14:paraId="4AE1EE11" w14:textId="0CD96FF2" w:rsidR="00D8613D" w:rsidRPr="00BE06D3" w:rsidRDefault="00D8613D" w:rsidP="00EE029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613D">
              <w:rPr>
                <w:rFonts w:ascii="Arial" w:hAnsi="Arial" w:cs="Arial"/>
                <w:bCs/>
                <w:sz w:val="18"/>
                <w:szCs w:val="18"/>
              </w:rPr>
              <w:t>limit 12 to humans [Limit not valid in APA PsycInfo; records were retained]</w:t>
            </w:r>
          </w:p>
        </w:tc>
        <w:tc>
          <w:tcPr>
            <w:tcW w:w="1129" w:type="dxa"/>
            <w:vAlign w:val="center"/>
          </w:tcPr>
          <w:p w14:paraId="5876EA7A" w14:textId="10475A18" w:rsidR="00D8613D" w:rsidRPr="00BE06D3" w:rsidRDefault="00D8613D" w:rsidP="00EE029E">
            <w:pPr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>
              <w:rPr>
                <w:rFonts w:ascii="Arial" w:hAnsi="Arial" w:cs="Arial" w:hint="eastAsia"/>
                <w:bCs/>
                <w:sz w:val="18"/>
                <w:szCs w:val="18"/>
                <w:lang w:eastAsia="ko-KR"/>
              </w:rPr>
              <w:t>7,530</w:t>
            </w:r>
          </w:p>
        </w:tc>
      </w:tr>
      <w:tr w:rsidR="00595D56" w:rsidRPr="005B12F6" w14:paraId="0D6DB61A" w14:textId="77777777" w:rsidTr="00D8613D">
        <w:tc>
          <w:tcPr>
            <w:tcW w:w="417" w:type="dxa"/>
          </w:tcPr>
          <w:p w14:paraId="7933BC43" w14:textId="77777777" w:rsidR="00595D56" w:rsidRPr="00BE06D3" w:rsidRDefault="00595D56" w:rsidP="00595D56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570" w:type="dxa"/>
            <w:vAlign w:val="center"/>
          </w:tcPr>
          <w:p w14:paraId="50CA3FB0" w14:textId="54A9E8CB" w:rsidR="00595D56" w:rsidRPr="00BE06D3" w:rsidRDefault="00595D56" w:rsidP="00595D56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E06D3">
              <w:rPr>
                <w:rFonts w:ascii="Arial" w:hAnsi="Arial" w:cs="Arial"/>
                <w:bCs/>
                <w:sz w:val="18"/>
                <w:szCs w:val="18"/>
              </w:rPr>
              <w:t>Total:</w:t>
            </w:r>
          </w:p>
        </w:tc>
        <w:tc>
          <w:tcPr>
            <w:tcW w:w="1129" w:type="dxa"/>
            <w:vAlign w:val="center"/>
          </w:tcPr>
          <w:p w14:paraId="79FA2BC2" w14:textId="0AEE53DE" w:rsidR="00595D56" w:rsidRPr="00BE06D3" w:rsidRDefault="00D8613D" w:rsidP="00595D56">
            <w:pPr>
              <w:rPr>
                <w:rFonts w:ascii="Arial" w:hAnsi="Arial" w:cs="Arial"/>
                <w:b/>
                <w:sz w:val="18"/>
                <w:szCs w:val="18"/>
                <w:lang w:eastAsia="ko-KR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  <w:lang w:eastAsia="ko-KR"/>
              </w:rPr>
              <w:t>7,530</w:t>
            </w:r>
          </w:p>
        </w:tc>
      </w:tr>
    </w:tbl>
    <w:p w14:paraId="54FF8745" w14:textId="6FA42760" w:rsidR="00AB7D2E" w:rsidRDefault="002669D4" w:rsidP="003B01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B43C13">
        <w:rPr>
          <w:rFonts w:ascii="Arial" w:hAnsi="Arial" w:cs="Arial"/>
          <w:b/>
          <w:sz w:val="18"/>
          <w:szCs w:val="18"/>
        </w:rPr>
        <w:t>Note</w:t>
      </w:r>
      <w:r w:rsidRPr="005B12F6">
        <w:rPr>
          <w:rFonts w:ascii="Arial" w:hAnsi="Arial" w:cs="Arial"/>
          <w:bCs/>
          <w:sz w:val="18"/>
          <w:szCs w:val="18"/>
        </w:rPr>
        <w:t xml:space="preserve">: All searches were completed </w:t>
      </w:r>
      <w:r w:rsidR="00D8613D">
        <w:rPr>
          <w:rFonts w:ascii="Arial" w:hAnsi="Arial" w:cs="Arial" w:hint="eastAsia"/>
          <w:bCs/>
          <w:sz w:val="18"/>
          <w:szCs w:val="18"/>
          <w:lang w:eastAsia="ko-KR"/>
        </w:rPr>
        <w:t xml:space="preserve">and updated </w:t>
      </w:r>
      <w:r w:rsidRPr="005B12F6">
        <w:rPr>
          <w:rFonts w:ascii="Arial" w:hAnsi="Arial" w:cs="Arial"/>
          <w:bCs/>
          <w:sz w:val="18"/>
          <w:szCs w:val="18"/>
        </w:rPr>
        <w:t xml:space="preserve">on </w:t>
      </w:r>
      <w:r w:rsidR="00D8613D">
        <w:rPr>
          <w:rFonts w:ascii="Arial" w:hAnsi="Arial" w:cs="Arial" w:hint="eastAsia"/>
          <w:bCs/>
          <w:sz w:val="18"/>
          <w:szCs w:val="18"/>
          <w:lang w:eastAsia="ko-KR"/>
        </w:rPr>
        <w:t>January</w:t>
      </w:r>
      <w:r w:rsidR="00BE06D3">
        <w:rPr>
          <w:rFonts w:ascii="Arial" w:hAnsi="Arial" w:cs="Arial"/>
          <w:bCs/>
          <w:sz w:val="18"/>
          <w:szCs w:val="18"/>
        </w:rPr>
        <w:t xml:space="preserve"> </w:t>
      </w:r>
      <w:r w:rsidR="00D8613D">
        <w:rPr>
          <w:rFonts w:ascii="Arial" w:hAnsi="Arial" w:cs="Arial" w:hint="eastAsia"/>
          <w:bCs/>
          <w:sz w:val="18"/>
          <w:szCs w:val="18"/>
          <w:lang w:eastAsia="ko-KR"/>
        </w:rPr>
        <w:t xml:space="preserve">21, 2025 </w:t>
      </w:r>
      <w:r w:rsidR="00BE06D3">
        <w:rPr>
          <w:rFonts w:ascii="Arial" w:hAnsi="Arial" w:cs="Arial"/>
          <w:bCs/>
          <w:sz w:val="18"/>
          <w:szCs w:val="18"/>
        </w:rPr>
        <w:t>using PubMed/MEDLIN</w:t>
      </w:r>
      <w:r w:rsidR="00726C68">
        <w:rPr>
          <w:rFonts w:ascii="Arial" w:hAnsi="Arial" w:cs="Arial" w:hint="eastAsia"/>
          <w:bCs/>
          <w:sz w:val="18"/>
          <w:szCs w:val="18"/>
          <w:lang w:eastAsia="ko-KR"/>
        </w:rPr>
        <w:t>E</w:t>
      </w:r>
      <w:r w:rsidR="00BE06D3">
        <w:rPr>
          <w:rFonts w:ascii="Arial" w:hAnsi="Arial" w:cs="Arial"/>
          <w:bCs/>
          <w:sz w:val="18"/>
          <w:szCs w:val="18"/>
        </w:rPr>
        <w:t>, Embase, PsycINFO, and Cochrane Library</w:t>
      </w:r>
      <w:r w:rsidR="00B70895">
        <w:rPr>
          <w:rFonts w:ascii="Arial" w:hAnsi="Arial" w:cs="Arial"/>
          <w:bCs/>
          <w:sz w:val="18"/>
          <w:szCs w:val="18"/>
        </w:rPr>
        <w:t>.</w:t>
      </w:r>
      <w:r w:rsidR="003B01CA" w:rsidRPr="003B01CA">
        <w:rPr>
          <w:rFonts w:ascii="Arial" w:hAnsi="Arial" w:cs="Arial"/>
          <w:bCs/>
          <w:sz w:val="18"/>
          <w:szCs w:val="18"/>
          <w:vertAlign w:val="superscript"/>
        </w:rPr>
        <w:t>1</w:t>
      </w:r>
      <w:r w:rsidR="003B01CA">
        <w:rPr>
          <w:rFonts w:ascii="Arial" w:hAnsi="Arial" w:cs="Arial"/>
          <w:bCs/>
          <w:sz w:val="18"/>
          <w:szCs w:val="18"/>
        </w:rPr>
        <w:t xml:space="preserve"> </w:t>
      </w:r>
      <w:r w:rsidR="00AB7D2E">
        <w:rPr>
          <w:rFonts w:ascii="Arial" w:hAnsi="Arial" w:cs="Arial"/>
          <w:bCs/>
          <w:sz w:val="18"/>
          <w:szCs w:val="18"/>
        </w:rPr>
        <w:br w:type="page"/>
      </w:r>
    </w:p>
    <w:p w14:paraId="7A3B7E1A" w14:textId="77777777" w:rsidR="00AB7D2E" w:rsidRDefault="00AB7D2E" w:rsidP="00AB7D2E">
      <w:pPr>
        <w:spacing w:after="0" w:line="240" w:lineRule="auto"/>
        <w:rPr>
          <w:rFonts w:ascii="Arial" w:hAnsi="Arial" w:cs="Arial"/>
          <w:b/>
        </w:rPr>
        <w:sectPr w:rsidR="00AB7D2E" w:rsidSect="006F370F">
          <w:type w:val="continuous"/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p w14:paraId="646ABAD5" w14:textId="6BFFAEB4" w:rsidR="0025505A" w:rsidRPr="007E69D6" w:rsidRDefault="006F370F" w:rsidP="0025505A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 w:hint="eastAsia"/>
          <w:b/>
          <w:bCs/>
          <w:lang w:eastAsia="ko-KR"/>
        </w:rPr>
        <w:lastRenderedPageBreak/>
        <w:t xml:space="preserve">Supplementary </w:t>
      </w:r>
      <w:r w:rsidR="00AB7D2E" w:rsidRPr="009A32BF">
        <w:rPr>
          <w:rFonts w:ascii="Arial" w:hAnsi="Arial" w:cs="Arial"/>
          <w:b/>
        </w:rPr>
        <w:t xml:space="preserve">Table </w:t>
      </w:r>
      <w:r w:rsidR="00AB7D2E">
        <w:rPr>
          <w:rFonts w:ascii="Arial" w:hAnsi="Arial" w:cs="Arial"/>
          <w:b/>
        </w:rPr>
        <w:t>2</w:t>
      </w:r>
      <w:r w:rsidR="00AB7D2E" w:rsidRPr="009A32BF">
        <w:rPr>
          <w:rFonts w:ascii="Arial" w:hAnsi="Arial" w:cs="Arial"/>
          <w:bCs/>
        </w:rPr>
        <w:t xml:space="preserve">. </w:t>
      </w:r>
      <w:r w:rsidR="0025505A">
        <w:rPr>
          <w:rFonts w:ascii="Arial" w:hAnsi="Arial" w:cs="Arial"/>
          <w:bCs/>
        </w:rPr>
        <w:t xml:space="preserve">Meta-analyses of Observational Studies in Epidemiology (MOOSE) </w:t>
      </w:r>
      <w:r w:rsidR="0025505A" w:rsidRPr="007E69D6">
        <w:rPr>
          <w:rFonts w:ascii="Arial" w:hAnsi="Arial" w:cs="Arial"/>
          <w:bCs/>
        </w:rPr>
        <w:t>Checklist</w:t>
      </w:r>
    </w:p>
    <w:p w14:paraId="0F978253" w14:textId="4551A315" w:rsidR="0025505A" w:rsidRDefault="0025505A" w:rsidP="00AB7D2E">
      <w:pPr>
        <w:spacing w:after="0" w:line="240" w:lineRule="auto"/>
        <w:rPr>
          <w:rFonts w:ascii="Arial" w:hAnsi="Arial" w:cs="Arial"/>
          <w:bCs/>
        </w:rPr>
      </w:pPr>
    </w:p>
    <w:tbl>
      <w:tblPr>
        <w:tblW w:w="1054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7872"/>
        <w:gridCol w:w="1488"/>
      </w:tblGrid>
      <w:tr w:rsidR="0025505A" w14:paraId="5AD98EA5" w14:textId="77777777" w:rsidTr="003E6CFA">
        <w:trPr>
          <w:trHeight w:val="691"/>
        </w:trPr>
        <w:tc>
          <w:tcPr>
            <w:tcW w:w="1188" w:type="dxa"/>
            <w:shd w:val="clear" w:color="auto" w:fill="D9D9D9"/>
          </w:tcPr>
          <w:p w14:paraId="4666791B" w14:textId="77777777" w:rsidR="0025505A" w:rsidRDefault="0025505A" w:rsidP="00FA4C2D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6440D507" w14:textId="77777777" w:rsidR="0025505A" w:rsidRDefault="0025505A" w:rsidP="00FA4C2D">
            <w:pPr>
              <w:pStyle w:val="TableParagraph"/>
              <w:spacing w:before="1"/>
              <w:ind w:left="211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7872" w:type="dxa"/>
            <w:shd w:val="clear" w:color="auto" w:fill="D9D9D9"/>
          </w:tcPr>
          <w:p w14:paraId="26394DAE" w14:textId="77777777" w:rsidR="0025505A" w:rsidRDefault="0025505A" w:rsidP="00FA4C2D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7F65C168" w14:textId="77777777" w:rsidR="0025505A" w:rsidRDefault="0025505A" w:rsidP="00FA4C2D">
            <w:pPr>
              <w:pStyle w:val="TableParagraph"/>
              <w:spacing w:before="1"/>
              <w:ind w:left="3204" w:right="319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Recommendation</w:t>
            </w:r>
          </w:p>
        </w:tc>
        <w:tc>
          <w:tcPr>
            <w:tcW w:w="1488" w:type="dxa"/>
            <w:shd w:val="clear" w:color="auto" w:fill="D9D9D9"/>
          </w:tcPr>
          <w:p w14:paraId="7DB9B1A2" w14:textId="77777777" w:rsidR="0025505A" w:rsidRDefault="0025505A" w:rsidP="00FA4C2D">
            <w:pPr>
              <w:pStyle w:val="TableParagraph"/>
              <w:spacing w:before="0" w:line="225" w:lineRule="exact"/>
              <w:ind w:left="243" w:hanging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Reported</w:t>
            </w:r>
          </w:p>
          <w:p w14:paraId="57E0819F" w14:textId="77777777" w:rsidR="0025505A" w:rsidRDefault="0025505A" w:rsidP="00FA4C2D">
            <w:pPr>
              <w:pStyle w:val="TableParagraph"/>
              <w:spacing w:before="0" w:line="230" w:lineRule="atLeast"/>
              <w:ind w:left="497" w:right="223" w:hanging="255"/>
              <w:rPr>
                <w:b/>
                <w:sz w:val="20"/>
              </w:rPr>
            </w:pPr>
            <w:r>
              <w:rPr>
                <w:b/>
                <w:sz w:val="20"/>
              </w:rPr>
              <w:t>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Page </w:t>
            </w:r>
            <w:r>
              <w:rPr>
                <w:b/>
                <w:spacing w:val="-6"/>
                <w:sz w:val="20"/>
              </w:rPr>
              <w:t>No</w:t>
            </w:r>
          </w:p>
        </w:tc>
      </w:tr>
      <w:tr w:rsidR="0025505A" w14:paraId="73B667E2" w14:textId="77777777" w:rsidTr="003E6CFA">
        <w:trPr>
          <w:trHeight w:val="405"/>
        </w:trPr>
        <w:tc>
          <w:tcPr>
            <w:tcW w:w="10548" w:type="dxa"/>
            <w:gridSpan w:val="3"/>
            <w:shd w:val="clear" w:color="auto" w:fill="FFE599" w:themeFill="accent4" w:themeFillTint="66"/>
          </w:tcPr>
          <w:p w14:paraId="674240A2" w14:textId="77777777" w:rsidR="0025505A" w:rsidRDefault="0025505A" w:rsidP="00FA4C2D">
            <w:pPr>
              <w:pStyle w:val="TableParagraph"/>
              <w:spacing w:before="86"/>
              <w:ind w:left="107"/>
              <w:rPr>
                <w:sz w:val="20"/>
              </w:rPr>
            </w:pPr>
            <w:r>
              <w:rPr>
                <w:sz w:val="20"/>
              </w:rPr>
              <w:t>Reporting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background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include</w:t>
            </w:r>
          </w:p>
        </w:tc>
      </w:tr>
      <w:tr w:rsidR="0025505A" w14:paraId="589E0D68" w14:textId="77777777" w:rsidTr="003E6CFA">
        <w:trPr>
          <w:trHeight w:val="350"/>
        </w:trPr>
        <w:tc>
          <w:tcPr>
            <w:tcW w:w="1188" w:type="dxa"/>
          </w:tcPr>
          <w:p w14:paraId="37BC2B8F" w14:textId="77777777" w:rsidR="0025505A" w:rsidRDefault="0025505A" w:rsidP="00FA4C2D">
            <w:pPr>
              <w:pStyle w:val="TableParagraph"/>
              <w:spacing w:before="5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872" w:type="dxa"/>
          </w:tcPr>
          <w:p w14:paraId="48DFDA80" w14:textId="77777777" w:rsidR="0025505A" w:rsidRDefault="0025505A" w:rsidP="00FA4C2D">
            <w:pPr>
              <w:pStyle w:val="TableParagraph"/>
              <w:spacing w:before="57"/>
              <w:ind w:left="108"/>
              <w:rPr>
                <w:sz w:val="20"/>
              </w:rPr>
            </w:pPr>
            <w:r>
              <w:rPr>
                <w:sz w:val="20"/>
              </w:rPr>
              <w:t>Problem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definition</w:t>
            </w:r>
          </w:p>
        </w:tc>
        <w:tc>
          <w:tcPr>
            <w:tcW w:w="1488" w:type="dxa"/>
          </w:tcPr>
          <w:p w14:paraId="4ECE3A43" w14:textId="4808F2D1" w:rsidR="0025505A" w:rsidRPr="009F583F" w:rsidRDefault="0025505A" w:rsidP="00FA4C2D">
            <w:pPr>
              <w:pStyle w:val="TableParagraph"/>
              <w:spacing w:before="57"/>
              <w:ind w:left="10"/>
              <w:jc w:val="center"/>
              <w:rPr>
                <w:sz w:val="20"/>
              </w:rPr>
            </w:pPr>
            <w:r w:rsidRPr="009F583F">
              <w:rPr>
                <w:sz w:val="20"/>
              </w:rPr>
              <w:t>4-5</w:t>
            </w:r>
          </w:p>
        </w:tc>
      </w:tr>
      <w:tr w:rsidR="0025505A" w14:paraId="3ADB98A4" w14:textId="77777777" w:rsidTr="003E6CFA">
        <w:trPr>
          <w:trHeight w:val="350"/>
        </w:trPr>
        <w:tc>
          <w:tcPr>
            <w:tcW w:w="1188" w:type="dxa"/>
          </w:tcPr>
          <w:p w14:paraId="42752C4B" w14:textId="77777777" w:rsidR="0025505A" w:rsidRDefault="0025505A" w:rsidP="00FA4C2D">
            <w:pPr>
              <w:pStyle w:val="TableParagraph"/>
              <w:spacing w:before="5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872" w:type="dxa"/>
          </w:tcPr>
          <w:p w14:paraId="24310719" w14:textId="77777777" w:rsidR="0025505A" w:rsidRDefault="0025505A" w:rsidP="00FA4C2D">
            <w:pPr>
              <w:pStyle w:val="TableParagraph"/>
              <w:spacing w:before="57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Hypothesis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statement</w:t>
            </w:r>
          </w:p>
        </w:tc>
        <w:tc>
          <w:tcPr>
            <w:tcW w:w="1488" w:type="dxa"/>
          </w:tcPr>
          <w:p w14:paraId="07EA195C" w14:textId="46C6B9CA" w:rsidR="0025505A" w:rsidRPr="009F583F" w:rsidRDefault="0025505A" w:rsidP="00FA4C2D">
            <w:pPr>
              <w:pStyle w:val="TableParagraph"/>
              <w:spacing w:before="57"/>
              <w:ind w:left="10"/>
              <w:jc w:val="center"/>
              <w:rPr>
                <w:sz w:val="20"/>
              </w:rPr>
            </w:pPr>
            <w:r w:rsidRPr="009F583F">
              <w:rPr>
                <w:sz w:val="20"/>
              </w:rPr>
              <w:t>4-5</w:t>
            </w:r>
          </w:p>
        </w:tc>
      </w:tr>
      <w:tr w:rsidR="009F583F" w14:paraId="1995ACAF" w14:textId="77777777" w:rsidTr="003E6CFA">
        <w:trPr>
          <w:trHeight w:val="350"/>
        </w:trPr>
        <w:tc>
          <w:tcPr>
            <w:tcW w:w="1188" w:type="dxa"/>
          </w:tcPr>
          <w:p w14:paraId="157BAA97" w14:textId="77777777" w:rsidR="009F583F" w:rsidRDefault="009F583F" w:rsidP="009F583F">
            <w:pPr>
              <w:pStyle w:val="TableParagraph"/>
              <w:spacing w:before="5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872" w:type="dxa"/>
          </w:tcPr>
          <w:p w14:paraId="444C229F" w14:textId="77777777" w:rsidR="009F583F" w:rsidRDefault="009F583F" w:rsidP="009F583F">
            <w:pPr>
              <w:pStyle w:val="TableParagraph"/>
              <w:spacing w:before="57"/>
              <w:ind w:left="108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outcome(s)</w:t>
            </w:r>
          </w:p>
        </w:tc>
        <w:tc>
          <w:tcPr>
            <w:tcW w:w="1488" w:type="dxa"/>
            <w:shd w:val="clear" w:color="auto" w:fill="auto"/>
          </w:tcPr>
          <w:p w14:paraId="37D8F758" w14:textId="3AB7A968" w:rsidR="009F583F" w:rsidRPr="009F583F" w:rsidRDefault="009F583F" w:rsidP="009F583F">
            <w:pPr>
              <w:pStyle w:val="TableParagraph"/>
              <w:spacing w:before="57"/>
              <w:ind w:left="10"/>
              <w:jc w:val="center"/>
              <w:rPr>
                <w:rFonts w:eastAsiaTheme="minorEastAsia"/>
                <w:sz w:val="20"/>
                <w:lang w:eastAsia="ko-KR"/>
              </w:rPr>
            </w:pPr>
            <w:r w:rsidRPr="009F583F">
              <w:rPr>
                <w:rFonts w:eastAsiaTheme="minorEastAsia" w:hint="eastAsia"/>
                <w:sz w:val="20"/>
                <w:lang w:eastAsia="ko-KR"/>
              </w:rPr>
              <w:t>6-7</w:t>
            </w:r>
          </w:p>
        </w:tc>
      </w:tr>
      <w:tr w:rsidR="009F583F" w14:paraId="58DA5FE0" w14:textId="77777777" w:rsidTr="003E6CFA">
        <w:trPr>
          <w:trHeight w:val="350"/>
        </w:trPr>
        <w:tc>
          <w:tcPr>
            <w:tcW w:w="1188" w:type="dxa"/>
          </w:tcPr>
          <w:p w14:paraId="1E0E7484" w14:textId="77777777" w:rsidR="009F583F" w:rsidRDefault="009F583F" w:rsidP="009F583F">
            <w:pPr>
              <w:pStyle w:val="TableParagraph"/>
              <w:spacing w:before="5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872" w:type="dxa"/>
          </w:tcPr>
          <w:p w14:paraId="2B98B59C" w14:textId="77777777" w:rsidR="009F583F" w:rsidRDefault="009F583F" w:rsidP="009F583F">
            <w:pPr>
              <w:pStyle w:val="TableParagraph"/>
              <w:spacing w:before="57"/>
              <w:ind w:left="108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exposure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intervention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1488" w:type="dxa"/>
            <w:shd w:val="clear" w:color="auto" w:fill="auto"/>
          </w:tcPr>
          <w:p w14:paraId="1C7BEA5B" w14:textId="72DDCC9B" w:rsidR="009F583F" w:rsidRPr="009F583F" w:rsidRDefault="009F583F" w:rsidP="009F583F">
            <w:pPr>
              <w:pStyle w:val="TableParagraph"/>
              <w:spacing w:before="57"/>
              <w:ind w:left="10"/>
              <w:jc w:val="center"/>
              <w:rPr>
                <w:sz w:val="20"/>
              </w:rPr>
            </w:pPr>
            <w:r w:rsidRPr="009F583F">
              <w:rPr>
                <w:rFonts w:eastAsiaTheme="minorEastAsia" w:hint="eastAsia"/>
                <w:sz w:val="20"/>
                <w:lang w:eastAsia="ko-KR"/>
              </w:rPr>
              <w:t>6-7</w:t>
            </w:r>
          </w:p>
        </w:tc>
      </w:tr>
      <w:tr w:rsidR="009F583F" w14:paraId="3B6827B5" w14:textId="77777777" w:rsidTr="003E6CFA">
        <w:trPr>
          <w:trHeight w:val="350"/>
        </w:trPr>
        <w:tc>
          <w:tcPr>
            <w:tcW w:w="1188" w:type="dxa"/>
          </w:tcPr>
          <w:p w14:paraId="4C9D04C4" w14:textId="77777777" w:rsidR="009F583F" w:rsidRDefault="009F583F" w:rsidP="009F583F">
            <w:pPr>
              <w:pStyle w:val="TableParagraph"/>
              <w:spacing w:before="5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872" w:type="dxa"/>
          </w:tcPr>
          <w:p w14:paraId="3ECCBEBA" w14:textId="77777777" w:rsidR="009F583F" w:rsidRDefault="009F583F" w:rsidP="009F583F">
            <w:pPr>
              <w:pStyle w:val="TableParagraph"/>
              <w:spacing w:before="57"/>
              <w:ind w:left="108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designs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1488" w:type="dxa"/>
            <w:shd w:val="clear" w:color="auto" w:fill="auto"/>
          </w:tcPr>
          <w:p w14:paraId="4FBDB225" w14:textId="7CD763A0" w:rsidR="009F583F" w:rsidRPr="009F583F" w:rsidRDefault="009F583F" w:rsidP="009F583F">
            <w:pPr>
              <w:pStyle w:val="TableParagraph"/>
              <w:spacing w:before="57"/>
              <w:ind w:left="10"/>
              <w:jc w:val="center"/>
              <w:rPr>
                <w:sz w:val="20"/>
              </w:rPr>
            </w:pPr>
            <w:r w:rsidRPr="009F583F">
              <w:rPr>
                <w:rFonts w:eastAsiaTheme="minorEastAsia" w:hint="eastAsia"/>
                <w:sz w:val="20"/>
                <w:lang w:eastAsia="ko-KR"/>
              </w:rPr>
              <w:t>6-7</w:t>
            </w:r>
          </w:p>
        </w:tc>
      </w:tr>
      <w:tr w:rsidR="009F583F" w14:paraId="3C4102C6" w14:textId="77777777" w:rsidTr="003E6CFA">
        <w:trPr>
          <w:trHeight w:val="350"/>
        </w:trPr>
        <w:tc>
          <w:tcPr>
            <w:tcW w:w="1188" w:type="dxa"/>
          </w:tcPr>
          <w:p w14:paraId="25C824AB" w14:textId="77777777" w:rsidR="009F583F" w:rsidRDefault="009F583F" w:rsidP="009F583F">
            <w:pPr>
              <w:pStyle w:val="TableParagraph"/>
              <w:spacing w:before="5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872" w:type="dxa"/>
          </w:tcPr>
          <w:p w14:paraId="0A338CC4" w14:textId="77777777" w:rsidR="009F583F" w:rsidRDefault="009F583F" w:rsidP="009F583F">
            <w:pPr>
              <w:pStyle w:val="TableParagraph"/>
              <w:spacing w:before="57"/>
              <w:ind w:left="108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population</w:t>
            </w:r>
          </w:p>
        </w:tc>
        <w:tc>
          <w:tcPr>
            <w:tcW w:w="1488" w:type="dxa"/>
            <w:shd w:val="clear" w:color="auto" w:fill="auto"/>
          </w:tcPr>
          <w:p w14:paraId="76ABEA1B" w14:textId="5998E38B" w:rsidR="009F583F" w:rsidRPr="009F583F" w:rsidRDefault="009F583F" w:rsidP="009F583F">
            <w:pPr>
              <w:pStyle w:val="TableParagraph"/>
              <w:spacing w:before="57"/>
              <w:ind w:left="10"/>
              <w:jc w:val="center"/>
              <w:rPr>
                <w:sz w:val="20"/>
              </w:rPr>
            </w:pPr>
            <w:r w:rsidRPr="009F583F">
              <w:rPr>
                <w:rFonts w:eastAsiaTheme="minorEastAsia" w:hint="eastAsia"/>
                <w:sz w:val="20"/>
                <w:lang w:eastAsia="ko-KR"/>
              </w:rPr>
              <w:t>6-7</w:t>
            </w:r>
          </w:p>
        </w:tc>
      </w:tr>
      <w:tr w:rsidR="0025505A" w14:paraId="123E9881" w14:textId="77777777" w:rsidTr="003E6CFA">
        <w:trPr>
          <w:trHeight w:val="443"/>
        </w:trPr>
        <w:tc>
          <w:tcPr>
            <w:tcW w:w="10548" w:type="dxa"/>
            <w:gridSpan w:val="3"/>
            <w:shd w:val="clear" w:color="auto" w:fill="FFE599" w:themeFill="accent4" w:themeFillTint="66"/>
          </w:tcPr>
          <w:p w14:paraId="25142E3D" w14:textId="77777777" w:rsidR="0025505A" w:rsidRDefault="0025505A" w:rsidP="00FA4C2D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sz w:val="20"/>
              </w:rPr>
              <w:t>Reporting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search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strategy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include</w:t>
            </w:r>
          </w:p>
        </w:tc>
      </w:tr>
      <w:tr w:rsidR="0025505A" w14:paraId="3F5C8247" w14:textId="77777777" w:rsidTr="003E6CFA">
        <w:trPr>
          <w:trHeight w:val="350"/>
        </w:trPr>
        <w:tc>
          <w:tcPr>
            <w:tcW w:w="1188" w:type="dxa"/>
          </w:tcPr>
          <w:p w14:paraId="066D4523" w14:textId="77777777" w:rsidR="0025505A" w:rsidRDefault="0025505A" w:rsidP="00FA4C2D">
            <w:pPr>
              <w:pStyle w:val="TableParagraph"/>
              <w:spacing w:before="5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872" w:type="dxa"/>
          </w:tcPr>
          <w:p w14:paraId="29021301" w14:textId="77777777" w:rsidR="0025505A" w:rsidRDefault="0025505A" w:rsidP="00FA4C2D">
            <w:pPr>
              <w:pStyle w:val="TableParagraph"/>
              <w:spacing w:before="57"/>
              <w:ind w:left="108"/>
              <w:rPr>
                <w:sz w:val="20"/>
              </w:rPr>
            </w:pPr>
            <w:r>
              <w:rPr>
                <w:sz w:val="20"/>
              </w:rPr>
              <w:t>Qualifications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searchers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(eg,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librarians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investigators)</w:t>
            </w:r>
          </w:p>
        </w:tc>
        <w:tc>
          <w:tcPr>
            <w:tcW w:w="1488" w:type="dxa"/>
          </w:tcPr>
          <w:p w14:paraId="4F9FC52F" w14:textId="6D17A455" w:rsidR="0025505A" w:rsidRPr="00A50542" w:rsidRDefault="006A5EA1" w:rsidP="00FA4C2D">
            <w:pPr>
              <w:pStyle w:val="TableParagraph"/>
              <w:spacing w:before="57"/>
              <w:ind w:left="297" w:right="286"/>
              <w:jc w:val="center"/>
              <w:rPr>
                <w:sz w:val="20"/>
                <w:highlight w:val="cyan"/>
              </w:rPr>
            </w:pPr>
            <w:r w:rsidRPr="009F583F">
              <w:rPr>
                <w:sz w:val="20"/>
              </w:rPr>
              <w:t>n/a</w:t>
            </w:r>
          </w:p>
        </w:tc>
      </w:tr>
      <w:tr w:rsidR="0025505A" w14:paraId="762C88B1" w14:textId="77777777" w:rsidTr="003E6CFA">
        <w:trPr>
          <w:trHeight w:val="350"/>
        </w:trPr>
        <w:tc>
          <w:tcPr>
            <w:tcW w:w="1188" w:type="dxa"/>
          </w:tcPr>
          <w:p w14:paraId="5AFEAE57" w14:textId="77777777" w:rsidR="0025505A" w:rsidRDefault="0025505A" w:rsidP="00FA4C2D">
            <w:pPr>
              <w:pStyle w:val="TableParagraph"/>
              <w:spacing w:before="5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872" w:type="dxa"/>
          </w:tcPr>
          <w:p w14:paraId="7773238F" w14:textId="77777777" w:rsidR="0025505A" w:rsidRDefault="0025505A" w:rsidP="00FA4C2D">
            <w:pPr>
              <w:pStyle w:val="TableParagraph"/>
              <w:spacing w:before="57"/>
              <w:ind w:left="108"/>
              <w:rPr>
                <w:sz w:val="20"/>
              </w:rPr>
            </w:pPr>
            <w:r>
              <w:rPr>
                <w:sz w:val="20"/>
              </w:rPr>
              <w:t>Search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strategy,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synthesis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words</w:t>
            </w:r>
          </w:p>
        </w:tc>
        <w:tc>
          <w:tcPr>
            <w:tcW w:w="1488" w:type="dxa"/>
          </w:tcPr>
          <w:p w14:paraId="17280AA1" w14:textId="5ED63020" w:rsidR="0025505A" w:rsidRPr="00A50542" w:rsidRDefault="006A5EA1" w:rsidP="00FA4C2D">
            <w:pPr>
              <w:pStyle w:val="TableParagraph"/>
              <w:spacing w:before="57"/>
              <w:ind w:left="10"/>
              <w:jc w:val="center"/>
              <w:rPr>
                <w:sz w:val="20"/>
                <w:highlight w:val="cyan"/>
              </w:rPr>
            </w:pPr>
            <w:r w:rsidRPr="009F583F">
              <w:rPr>
                <w:sz w:val="20"/>
              </w:rPr>
              <w:t>5</w:t>
            </w:r>
          </w:p>
        </w:tc>
      </w:tr>
      <w:tr w:rsidR="0025505A" w14:paraId="598950BF" w14:textId="77777777" w:rsidTr="003E6CFA">
        <w:trPr>
          <w:trHeight w:val="350"/>
        </w:trPr>
        <w:tc>
          <w:tcPr>
            <w:tcW w:w="1188" w:type="dxa"/>
          </w:tcPr>
          <w:p w14:paraId="2584F613" w14:textId="77777777" w:rsidR="0025505A" w:rsidRDefault="0025505A" w:rsidP="00FA4C2D">
            <w:pPr>
              <w:pStyle w:val="TableParagraph"/>
              <w:spacing w:before="5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872" w:type="dxa"/>
          </w:tcPr>
          <w:p w14:paraId="78E0EF78" w14:textId="77777777" w:rsidR="0025505A" w:rsidRDefault="0025505A" w:rsidP="00FA4C2D">
            <w:pPr>
              <w:pStyle w:val="TableParagraph"/>
              <w:spacing w:before="57"/>
              <w:ind w:left="108"/>
              <w:rPr>
                <w:sz w:val="20"/>
              </w:rPr>
            </w:pPr>
            <w:r>
              <w:rPr>
                <w:sz w:val="20"/>
              </w:rPr>
              <w:t>Effort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studies,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authors</w:t>
            </w:r>
          </w:p>
        </w:tc>
        <w:tc>
          <w:tcPr>
            <w:tcW w:w="1488" w:type="dxa"/>
          </w:tcPr>
          <w:p w14:paraId="684FD41D" w14:textId="6E97941E" w:rsidR="0025505A" w:rsidRPr="00A50542" w:rsidRDefault="006A5EA1" w:rsidP="00FA4C2D">
            <w:pPr>
              <w:pStyle w:val="TableParagraph"/>
              <w:spacing w:before="57"/>
              <w:ind w:left="10"/>
              <w:jc w:val="center"/>
              <w:rPr>
                <w:sz w:val="20"/>
                <w:highlight w:val="cyan"/>
              </w:rPr>
            </w:pPr>
            <w:r w:rsidRPr="009F583F">
              <w:rPr>
                <w:sz w:val="20"/>
              </w:rPr>
              <w:t>6-7</w:t>
            </w:r>
          </w:p>
        </w:tc>
      </w:tr>
      <w:tr w:rsidR="0025505A" w14:paraId="076274F7" w14:textId="77777777" w:rsidTr="003E6CFA">
        <w:trPr>
          <w:trHeight w:val="350"/>
        </w:trPr>
        <w:tc>
          <w:tcPr>
            <w:tcW w:w="1188" w:type="dxa"/>
          </w:tcPr>
          <w:p w14:paraId="03EBA507" w14:textId="77777777" w:rsidR="0025505A" w:rsidRDefault="0025505A" w:rsidP="00FA4C2D">
            <w:pPr>
              <w:pStyle w:val="TableParagraph"/>
              <w:spacing w:before="57"/>
              <w:ind w:left="211" w:right="2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872" w:type="dxa"/>
          </w:tcPr>
          <w:p w14:paraId="0226B7C4" w14:textId="77777777" w:rsidR="0025505A" w:rsidRDefault="0025505A" w:rsidP="00FA4C2D">
            <w:pPr>
              <w:pStyle w:val="TableParagraph"/>
              <w:spacing w:before="57"/>
              <w:ind w:left="108"/>
              <w:rPr>
                <w:sz w:val="20"/>
              </w:rPr>
            </w:pPr>
            <w:r>
              <w:rPr>
                <w:sz w:val="20"/>
              </w:rPr>
              <w:t>Databases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registries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searched</w:t>
            </w:r>
          </w:p>
        </w:tc>
        <w:tc>
          <w:tcPr>
            <w:tcW w:w="1488" w:type="dxa"/>
          </w:tcPr>
          <w:p w14:paraId="226492DA" w14:textId="083AEEBD" w:rsidR="0025505A" w:rsidRPr="009F583F" w:rsidRDefault="006A5EA1" w:rsidP="00FA4C2D">
            <w:pPr>
              <w:pStyle w:val="TableParagraph"/>
              <w:spacing w:before="57"/>
              <w:ind w:left="10"/>
              <w:jc w:val="center"/>
              <w:rPr>
                <w:sz w:val="20"/>
              </w:rPr>
            </w:pPr>
            <w:r w:rsidRPr="009F583F">
              <w:rPr>
                <w:sz w:val="20"/>
              </w:rPr>
              <w:t>5</w:t>
            </w:r>
          </w:p>
        </w:tc>
      </w:tr>
      <w:tr w:rsidR="0025505A" w14:paraId="7ED71DE1" w14:textId="77777777" w:rsidTr="003E6CFA">
        <w:trPr>
          <w:trHeight w:val="350"/>
        </w:trPr>
        <w:tc>
          <w:tcPr>
            <w:tcW w:w="1188" w:type="dxa"/>
          </w:tcPr>
          <w:p w14:paraId="672DE1F3" w14:textId="77777777" w:rsidR="0025505A" w:rsidRDefault="0025505A" w:rsidP="00FA4C2D">
            <w:pPr>
              <w:pStyle w:val="TableParagraph"/>
              <w:spacing w:before="57"/>
              <w:ind w:left="211" w:right="2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872" w:type="dxa"/>
          </w:tcPr>
          <w:p w14:paraId="66420649" w14:textId="77777777" w:rsidR="0025505A" w:rsidRDefault="0025505A" w:rsidP="00FA4C2D">
            <w:pPr>
              <w:pStyle w:val="TableParagraph"/>
              <w:spacing w:before="57"/>
              <w:ind w:left="108"/>
              <w:rPr>
                <w:sz w:val="20"/>
              </w:rPr>
            </w:pPr>
            <w:r>
              <w:rPr>
                <w:sz w:val="20"/>
              </w:rPr>
              <w:t>Search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version,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features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explosion)</w:t>
            </w:r>
          </w:p>
        </w:tc>
        <w:tc>
          <w:tcPr>
            <w:tcW w:w="1488" w:type="dxa"/>
          </w:tcPr>
          <w:p w14:paraId="0DF804A6" w14:textId="51AF3A47" w:rsidR="0025505A" w:rsidRPr="009F583F" w:rsidRDefault="009F583F" w:rsidP="00FA4C2D">
            <w:pPr>
              <w:pStyle w:val="TableParagraph"/>
              <w:spacing w:before="57"/>
              <w:ind w:left="10"/>
              <w:jc w:val="center"/>
              <w:rPr>
                <w:rFonts w:eastAsiaTheme="minorEastAsia"/>
                <w:sz w:val="20"/>
                <w:lang w:eastAsia="ko-KR"/>
              </w:rPr>
            </w:pPr>
            <w:r w:rsidRPr="009F583F">
              <w:rPr>
                <w:rFonts w:eastAsiaTheme="minorEastAsia" w:hint="eastAsia"/>
                <w:sz w:val="20"/>
                <w:lang w:eastAsia="ko-KR"/>
              </w:rPr>
              <w:t>9</w:t>
            </w:r>
          </w:p>
        </w:tc>
      </w:tr>
      <w:tr w:rsidR="0025505A" w14:paraId="60A1B8B9" w14:textId="77777777" w:rsidTr="003E6CFA">
        <w:trPr>
          <w:trHeight w:val="350"/>
        </w:trPr>
        <w:tc>
          <w:tcPr>
            <w:tcW w:w="1188" w:type="dxa"/>
          </w:tcPr>
          <w:p w14:paraId="1DA24F2E" w14:textId="77777777" w:rsidR="0025505A" w:rsidRDefault="0025505A" w:rsidP="00FA4C2D">
            <w:pPr>
              <w:pStyle w:val="TableParagraph"/>
              <w:spacing w:before="57"/>
              <w:ind w:left="211" w:right="2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872" w:type="dxa"/>
          </w:tcPr>
          <w:p w14:paraId="76C456B9" w14:textId="77777777" w:rsidR="0025505A" w:rsidRDefault="0025505A" w:rsidP="00FA4C2D">
            <w:pPr>
              <w:pStyle w:val="TableParagraph"/>
              <w:spacing w:before="57"/>
              <w:ind w:left="108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searching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lists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obtained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articles)</w:t>
            </w:r>
          </w:p>
        </w:tc>
        <w:tc>
          <w:tcPr>
            <w:tcW w:w="1488" w:type="dxa"/>
          </w:tcPr>
          <w:p w14:paraId="653FEE31" w14:textId="18E7CE38" w:rsidR="0025505A" w:rsidRPr="009F583F" w:rsidRDefault="006A5EA1" w:rsidP="00FA4C2D">
            <w:pPr>
              <w:pStyle w:val="TableParagraph"/>
              <w:spacing w:before="57"/>
              <w:ind w:left="10"/>
              <w:jc w:val="center"/>
              <w:rPr>
                <w:sz w:val="20"/>
              </w:rPr>
            </w:pPr>
            <w:r w:rsidRPr="009F583F">
              <w:rPr>
                <w:sz w:val="20"/>
              </w:rPr>
              <w:t>6-7</w:t>
            </w:r>
          </w:p>
        </w:tc>
      </w:tr>
      <w:tr w:rsidR="0025505A" w14:paraId="1C80F7B9" w14:textId="77777777" w:rsidTr="003E6CFA">
        <w:trPr>
          <w:trHeight w:val="350"/>
        </w:trPr>
        <w:tc>
          <w:tcPr>
            <w:tcW w:w="1188" w:type="dxa"/>
          </w:tcPr>
          <w:p w14:paraId="373872C4" w14:textId="77777777" w:rsidR="0025505A" w:rsidRDefault="0025505A" w:rsidP="00FA4C2D">
            <w:pPr>
              <w:pStyle w:val="TableParagraph"/>
              <w:spacing w:before="57"/>
              <w:ind w:left="211" w:right="2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872" w:type="dxa"/>
          </w:tcPr>
          <w:p w14:paraId="0B978FB7" w14:textId="77777777" w:rsidR="0025505A" w:rsidRDefault="0025505A" w:rsidP="00FA4C2D">
            <w:pPr>
              <w:pStyle w:val="TableParagraph"/>
              <w:spacing w:before="57"/>
              <w:ind w:left="108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citations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excluded,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justification</w:t>
            </w:r>
          </w:p>
        </w:tc>
        <w:tc>
          <w:tcPr>
            <w:tcW w:w="1488" w:type="dxa"/>
          </w:tcPr>
          <w:p w14:paraId="50711009" w14:textId="040DCCEB" w:rsidR="0025505A" w:rsidRPr="009F583F" w:rsidRDefault="006A5EA1" w:rsidP="00FA4C2D">
            <w:pPr>
              <w:pStyle w:val="TableParagraph"/>
              <w:spacing w:before="57"/>
              <w:ind w:left="10"/>
              <w:jc w:val="center"/>
              <w:rPr>
                <w:sz w:val="20"/>
              </w:rPr>
            </w:pPr>
            <w:r w:rsidRPr="009F583F">
              <w:rPr>
                <w:sz w:val="20"/>
              </w:rPr>
              <w:t>6-7</w:t>
            </w:r>
          </w:p>
        </w:tc>
      </w:tr>
      <w:tr w:rsidR="0025505A" w14:paraId="6FE83C78" w14:textId="77777777" w:rsidTr="003E6CFA">
        <w:trPr>
          <w:trHeight w:val="350"/>
        </w:trPr>
        <w:tc>
          <w:tcPr>
            <w:tcW w:w="1188" w:type="dxa"/>
          </w:tcPr>
          <w:p w14:paraId="1AAC2E81" w14:textId="77777777" w:rsidR="0025505A" w:rsidRDefault="0025505A" w:rsidP="00FA4C2D">
            <w:pPr>
              <w:pStyle w:val="TableParagraph"/>
              <w:spacing w:before="57"/>
              <w:ind w:left="211" w:right="2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872" w:type="dxa"/>
          </w:tcPr>
          <w:p w14:paraId="5A80CA7A" w14:textId="77777777" w:rsidR="0025505A" w:rsidRDefault="0025505A" w:rsidP="00FA4C2D">
            <w:pPr>
              <w:pStyle w:val="TableParagraph"/>
              <w:spacing w:before="57"/>
              <w:ind w:left="108"/>
              <w:rPr>
                <w:sz w:val="20"/>
              </w:rPr>
            </w:pPr>
            <w:r>
              <w:rPr>
                <w:sz w:val="20"/>
              </w:rPr>
              <w:t>Method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addressing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published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languages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English</w:t>
            </w:r>
          </w:p>
        </w:tc>
        <w:tc>
          <w:tcPr>
            <w:tcW w:w="1488" w:type="dxa"/>
          </w:tcPr>
          <w:p w14:paraId="19E48C54" w14:textId="568F66CE" w:rsidR="0025505A" w:rsidRPr="009F583F" w:rsidRDefault="006A5EA1" w:rsidP="00FA4C2D">
            <w:pPr>
              <w:pStyle w:val="TableParagraph"/>
              <w:spacing w:before="57"/>
              <w:ind w:left="10"/>
              <w:jc w:val="center"/>
              <w:rPr>
                <w:sz w:val="20"/>
              </w:rPr>
            </w:pPr>
            <w:r w:rsidRPr="009F583F">
              <w:rPr>
                <w:sz w:val="20"/>
              </w:rPr>
              <w:t>6-7</w:t>
            </w:r>
          </w:p>
        </w:tc>
      </w:tr>
      <w:tr w:rsidR="0025505A" w14:paraId="13EDBB8C" w14:textId="77777777" w:rsidTr="003E6CFA">
        <w:trPr>
          <w:trHeight w:val="350"/>
        </w:trPr>
        <w:tc>
          <w:tcPr>
            <w:tcW w:w="1188" w:type="dxa"/>
          </w:tcPr>
          <w:p w14:paraId="3B64AC26" w14:textId="77777777" w:rsidR="0025505A" w:rsidRDefault="0025505A" w:rsidP="00FA4C2D">
            <w:pPr>
              <w:pStyle w:val="TableParagraph"/>
              <w:spacing w:before="57"/>
              <w:ind w:left="211" w:right="2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872" w:type="dxa"/>
          </w:tcPr>
          <w:p w14:paraId="202CFEA8" w14:textId="77777777" w:rsidR="0025505A" w:rsidRDefault="0025505A" w:rsidP="00FA4C2D">
            <w:pPr>
              <w:pStyle w:val="TableParagraph"/>
              <w:spacing w:before="57"/>
              <w:ind w:left="108"/>
              <w:rPr>
                <w:sz w:val="20"/>
              </w:rPr>
            </w:pPr>
            <w:r>
              <w:rPr>
                <w:sz w:val="20"/>
              </w:rPr>
              <w:t>Method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handling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abstracts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unpublished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  <w:tc>
          <w:tcPr>
            <w:tcW w:w="1488" w:type="dxa"/>
          </w:tcPr>
          <w:p w14:paraId="79322621" w14:textId="0875FDD9" w:rsidR="0025505A" w:rsidRPr="009F583F" w:rsidRDefault="006A5EA1" w:rsidP="00FA4C2D">
            <w:pPr>
              <w:pStyle w:val="TableParagraph"/>
              <w:spacing w:before="57"/>
              <w:ind w:left="10"/>
              <w:jc w:val="center"/>
              <w:rPr>
                <w:sz w:val="20"/>
              </w:rPr>
            </w:pPr>
            <w:r w:rsidRPr="009F583F">
              <w:rPr>
                <w:sz w:val="20"/>
              </w:rPr>
              <w:t>6-7</w:t>
            </w:r>
          </w:p>
        </w:tc>
      </w:tr>
      <w:tr w:rsidR="0025505A" w14:paraId="2CBA1507" w14:textId="77777777" w:rsidTr="003E6CFA">
        <w:trPr>
          <w:trHeight w:val="350"/>
        </w:trPr>
        <w:tc>
          <w:tcPr>
            <w:tcW w:w="1188" w:type="dxa"/>
          </w:tcPr>
          <w:p w14:paraId="2240B191" w14:textId="77777777" w:rsidR="0025505A" w:rsidRDefault="0025505A" w:rsidP="00FA4C2D">
            <w:pPr>
              <w:pStyle w:val="TableParagraph"/>
              <w:spacing w:before="57"/>
              <w:ind w:left="211" w:right="2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872" w:type="dxa"/>
          </w:tcPr>
          <w:p w14:paraId="26E8DAFF" w14:textId="77777777" w:rsidR="0025505A" w:rsidRDefault="0025505A" w:rsidP="00FA4C2D">
            <w:pPr>
              <w:pStyle w:val="TableParagraph"/>
              <w:spacing w:before="57"/>
              <w:ind w:left="108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authors</w:t>
            </w:r>
          </w:p>
        </w:tc>
        <w:tc>
          <w:tcPr>
            <w:tcW w:w="1488" w:type="dxa"/>
          </w:tcPr>
          <w:p w14:paraId="4E2641E0" w14:textId="133EF561" w:rsidR="0025505A" w:rsidRPr="009F583F" w:rsidRDefault="006A5EA1" w:rsidP="00FA4C2D">
            <w:pPr>
              <w:pStyle w:val="TableParagraph"/>
              <w:spacing w:before="57"/>
              <w:ind w:left="10"/>
              <w:jc w:val="center"/>
              <w:rPr>
                <w:sz w:val="20"/>
              </w:rPr>
            </w:pPr>
            <w:r w:rsidRPr="009F583F">
              <w:rPr>
                <w:sz w:val="20"/>
              </w:rPr>
              <w:t>n/a</w:t>
            </w:r>
          </w:p>
        </w:tc>
      </w:tr>
      <w:tr w:rsidR="0025505A" w14:paraId="2907565D" w14:textId="77777777" w:rsidTr="003E6CFA">
        <w:trPr>
          <w:trHeight w:val="400"/>
        </w:trPr>
        <w:tc>
          <w:tcPr>
            <w:tcW w:w="10548" w:type="dxa"/>
            <w:gridSpan w:val="3"/>
            <w:shd w:val="clear" w:color="auto" w:fill="FFE599" w:themeFill="accent4" w:themeFillTint="66"/>
          </w:tcPr>
          <w:p w14:paraId="79C58189" w14:textId="77777777" w:rsidR="0025505A" w:rsidRDefault="0025505A" w:rsidP="00FA4C2D">
            <w:pPr>
              <w:pStyle w:val="TableParagraph"/>
              <w:spacing w:before="84"/>
              <w:ind w:left="107"/>
              <w:rPr>
                <w:sz w:val="20"/>
              </w:rPr>
            </w:pPr>
            <w:r>
              <w:rPr>
                <w:sz w:val="20"/>
              </w:rPr>
              <w:t>Reporting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include</w:t>
            </w:r>
          </w:p>
        </w:tc>
      </w:tr>
      <w:tr w:rsidR="0025505A" w14:paraId="0019E008" w14:textId="77777777" w:rsidTr="003E6CFA">
        <w:trPr>
          <w:trHeight w:val="460"/>
        </w:trPr>
        <w:tc>
          <w:tcPr>
            <w:tcW w:w="1188" w:type="dxa"/>
          </w:tcPr>
          <w:p w14:paraId="1988EF5A" w14:textId="77777777" w:rsidR="0025505A" w:rsidRDefault="0025505A" w:rsidP="00FA4C2D">
            <w:pPr>
              <w:pStyle w:val="TableParagraph"/>
              <w:spacing w:before="112"/>
              <w:ind w:left="211" w:right="2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7872" w:type="dxa"/>
          </w:tcPr>
          <w:p w14:paraId="355300B3" w14:textId="77777777" w:rsidR="0025505A" w:rsidRDefault="0025505A" w:rsidP="00FA4C2D">
            <w:pPr>
              <w:pStyle w:val="TableParagraph"/>
              <w:spacing w:before="0"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relevance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appropriateness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assembled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hypothesis to be tested</w:t>
            </w:r>
          </w:p>
        </w:tc>
        <w:tc>
          <w:tcPr>
            <w:tcW w:w="1488" w:type="dxa"/>
          </w:tcPr>
          <w:p w14:paraId="4C4EA4EC" w14:textId="7608C02C" w:rsidR="0025505A" w:rsidRPr="009F583F" w:rsidRDefault="006A5EA1" w:rsidP="00FA4C2D">
            <w:pPr>
              <w:pStyle w:val="TableParagraph"/>
              <w:spacing w:before="112"/>
              <w:ind w:left="10"/>
              <w:jc w:val="center"/>
              <w:rPr>
                <w:sz w:val="20"/>
              </w:rPr>
            </w:pPr>
            <w:r w:rsidRPr="009F583F">
              <w:rPr>
                <w:sz w:val="20"/>
              </w:rPr>
              <w:t>6-7</w:t>
            </w:r>
          </w:p>
        </w:tc>
      </w:tr>
      <w:tr w:rsidR="0025505A" w14:paraId="2DC23AA7" w14:textId="77777777" w:rsidTr="003E6CFA">
        <w:trPr>
          <w:trHeight w:val="460"/>
        </w:trPr>
        <w:tc>
          <w:tcPr>
            <w:tcW w:w="1188" w:type="dxa"/>
          </w:tcPr>
          <w:p w14:paraId="7BB454C4" w14:textId="77777777" w:rsidR="0025505A" w:rsidRDefault="0025505A" w:rsidP="00FA4C2D">
            <w:pPr>
              <w:pStyle w:val="TableParagraph"/>
              <w:spacing w:before="112"/>
              <w:ind w:left="211" w:right="2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872" w:type="dxa"/>
          </w:tcPr>
          <w:p w14:paraId="5024D672" w14:textId="77777777" w:rsidR="0025505A" w:rsidRDefault="0025505A" w:rsidP="00FA4C2D">
            <w:pPr>
              <w:pStyle w:val="TableParagraph"/>
              <w:spacing w:before="0" w:line="230" w:lineRule="exact"/>
              <w:ind w:left="108" w:right="154"/>
              <w:rPr>
                <w:sz w:val="20"/>
              </w:rPr>
            </w:pPr>
            <w:r>
              <w:rPr>
                <w:sz w:val="20"/>
              </w:rPr>
              <w:t>Rationale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sound clinical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convenience)</w:t>
            </w:r>
          </w:p>
        </w:tc>
        <w:tc>
          <w:tcPr>
            <w:tcW w:w="1488" w:type="dxa"/>
          </w:tcPr>
          <w:p w14:paraId="3043A29D" w14:textId="5A2F4CB3" w:rsidR="0025505A" w:rsidRPr="009F583F" w:rsidRDefault="006A5EA1" w:rsidP="00FA4C2D">
            <w:pPr>
              <w:pStyle w:val="TableParagraph"/>
              <w:spacing w:before="112"/>
              <w:ind w:left="10"/>
              <w:jc w:val="center"/>
              <w:rPr>
                <w:sz w:val="20"/>
              </w:rPr>
            </w:pPr>
            <w:r w:rsidRPr="009F583F">
              <w:rPr>
                <w:sz w:val="20"/>
              </w:rPr>
              <w:t>6-7</w:t>
            </w:r>
          </w:p>
        </w:tc>
      </w:tr>
      <w:tr w:rsidR="0025505A" w14:paraId="59B3F977" w14:textId="77777777" w:rsidTr="003E6CFA">
        <w:trPr>
          <w:trHeight w:val="460"/>
        </w:trPr>
        <w:tc>
          <w:tcPr>
            <w:tcW w:w="1188" w:type="dxa"/>
          </w:tcPr>
          <w:p w14:paraId="0F50D570" w14:textId="77777777" w:rsidR="0025505A" w:rsidRDefault="0025505A" w:rsidP="00FA4C2D">
            <w:pPr>
              <w:pStyle w:val="TableParagraph"/>
              <w:spacing w:before="112"/>
              <w:ind w:left="211" w:right="2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872" w:type="dxa"/>
          </w:tcPr>
          <w:p w14:paraId="2B18E914" w14:textId="77777777" w:rsidR="0025505A" w:rsidRDefault="0025505A" w:rsidP="00FA4C2D">
            <w:pPr>
              <w:pStyle w:val="TableParagraph"/>
              <w:spacing w:before="0"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Documentation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classified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raters,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blinding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interrater reliability)</w:t>
            </w:r>
          </w:p>
        </w:tc>
        <w:tc>
          <w:tcPr>
            <w:tcW w:w="1488" w:type="dxa"/>
          </w:tcPr>
          <w:p w14:paraId="75B2715D" w14:textId="45FF8A38" w:rsidR="0025505A" w:rsidRPr="009F583F" w:rsidRDefault="006A5EA1" w:rsidP="00FA4C2D">
            <w:pPr>
              <w:pStyle w:val="TableParagraph"/>
              <w:spacing w:before="112"/>
              <w:ind w:left="10"/>
              <w:jc w:val="center"/>
              <w:rPr>
                <w:sz w:val="20"/>
              </w:rPr>
            </w:pPr>
            <w:r w:rsidRPr="009F583F">
              <w:rPr>
                <w:sz w:val="20"/>
              </w:rPr>
              <w:t>6-8</w:t>
            </w:r>
          </w:p>
        </w:tc>
      </w:tr>
      <w:tr w:rsidR="0025505A" w14:paraId="65A819E7" w14:textId="77777777" w:rsidTr="003E6CFA">
        <w:trPr>
          <w:trHeight w:val="458"/>
        </w:trPr>
        <w:tc>
          <w:tcPr>
            <w:tcW w:w="1188" w:type="dxa"/>
          </w:tcPr>
          <w:p w14:paraId="68762DA8" w14:textId="77777777" w:rsidR="0025505A" w:rsidRDefault="0025505A" w:rsidP="00FA4C2D">
            <w:pPr>
              <w:pStyle w:val="TableParagraph"/>
              <w:spacing w:before="112"/>
              <w:ind w:left="211" w:right="2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7872" w:type="dxa"/>
          </w:tcPr>
          <w:p w14:paraId="18C287A9" w14:textId="77777777" w:rsidR="0025505A" w:rsidRPr="009F583F" w:rsidRDefault="0025505A" w:rsidP="00FA4C2D">
            <w:pPr>
              <w:pStyle w:val="TableParagraph"/>
              <w:spacing w:before="0" w:line="230" w:lineRule="exact"/>
              <w:ind w:left="108"/>
              <w:rPr>
                <w:sz w:val="20"/>
              </w:rPr>
            </w:pPr>
            <w:r w:rsidRPr="009F583F">
              <w:rPr>
                <w:sz w:val="20"/>
              </w:rPr>
              <w:t>Assessment</w:t>
            </w:r>
            <w:r w:rsidRPr="009F583F">
              <w:rPr>
                <w:spacing w:val="-6"/>
                <w:sz w:val="20"/>
              </w:rPr>
              <w:t xml:space="preserve"> </w:t>
            </w:r>
            <w:r w:rsidRPr="009F583F">
              <w:rPr>
                <w:sz w:val="20"/>
              </w:rPr>
              <w:t>of</w:t>
            </w:r>
            <w:r w:rsidRPr="009F583F">
              <w:rPr>
                <w:spacing w:val="-4"/>
                <w:sz w:val="20"/>
              </w:rPr>
              <w:t xml:space="preserve"> </w:t>
            </w:r>
            <w:r w:rsidRPr="009F583F">
              <w:rPr>
                <w:sz w:val="20"/>
              </w:rPr>
              <w:t>confounding</w:t>
            </w:r>
            <w:r w:rsidRPr="009F583F">
              <w:rPr>
                <w:spacing w:val="-6"/>
                <w:sz w:val="20"/>
              </w:rPr>
              <w:t xml:space="preserve"> </w:t>
            </w:r>
            <w:r w:rsidRPr="009F583F">
              <w:rPr>
                <w:sz w:val="20"/>
              </w:rPr>
              <w:t>(eg,</w:t>
            </w:r>
            <w:r w:rsidRPr="009F583F">
              <w:rPr>
                <w:spacing w:val="-6"/>
                <w:sz w:val="20"/>
              </w:rPr>
              <w:t xml:space="preserve"> </w:t>
            </w:r>
            <w:r w:rsidRPr="009F583F">
              <w:rPr>
                <w:sz w:val="20"/>
              </w:rPr>
              <w:t>comparability</w:t>
            </w:r>
            <w:r w:rsidRPr="009F583F">
              <w:rPr>
                <w:spacing w:val="-7"/>
                <w:sz w:val="20"/>
              </w:rPr>
              <w:t xml:space="preserve"> </w:t>
            </w:r>
            <w:r w:rsidRPr="009F583F">
              <w:rPr>
                <w:sz w:val="20"/>
              </w:rPr>
              <w:t>of</w:t>
            </w:r>
            <w:r w:rsidRPr="009F583F">
              <w:rPr>
                <w:spacing w:val="-4"/>
                <w:sz w:val="20"/>
              </w:rPr>
              <w:t xml:space="preserve"> </w:t>
            </w:r>
            <w:r w:rsidRPr="009F583F">
              <w:rPr>
                <w:sz w:val="20"/>
              </w:rPr>
              <w:t>cases</w:t>
            </w:r>
            <w:r w:rsidRPr="009F583F">
              <w:rPr>
                <w:spacing w:val="-5"/>
                <w:sz w:val="20"/>
              </w:rPr>
              <w:t xml:space="preserve"> </w:t>
            </w:r>
            <w:r w:rsidRPr="009F583F">
              <w:rPr>
                <w:sz w:val="20"/>
              </w:rPr>
              <w:t>and</w:t>
            </w:r>
            <w:r w:rsidRPr="009F583F">
              <w:rPr>
                <w:spacing w:val="-6"/>
                <w:sz w:val="20"/>
              </w:rPr>
              <w:t xml:space="preserve"> </w:t>
            </w:r>
            <w:r w:rsidRPr="009F583F">
              <w:rPr>
                <w:sz w:val="20"/>
              </w:rPr>
              <w:t>controls</w:t>
            </w:r>
            <w:r w:rsidRPr="009F583F">
              <w:rPr>
                <w:spacing w:val="-3"/>
                <w:sz w:val="20"/>
              </w:rPr>
              <w:t xml:space="preserve"> </w:t>
            </w:r>
            <w:r w:rsidRPr="009F583F">
              <w:rPr>
                <w:sz w:val="20"/>
              </w:rPr>
              <w:t>in</w:t>
            </w:r>
            <w:r w:rsidRPr="009F583F">
              <w:rPr>
                <w:spacing w:val="-6"/>
                <w:sz w:val="20"/>
              </w:rPr>
              <w:t xml:space="preserve"> </w:t>
            </w:r>
            <w:r w:rsidRPr="009F583F">
              <w:rPr>
                <w:sz w:val="20"/>
              </w:rPr>
              <w:t>studies</w:t>
            </w:r>
            <w:r w:rsidRPr="009F583F">
              <w:rPr>
                <w:spacing w:val="-3"/>
                <w:sz w:val="20"/>
              </w:rPr>
              <w:t xml:space="preserve"> </w:t>
            </w:r>
            <w:r w:rsidRPr="009F583F">
              <w:rPr>
                <w:sz w:val="20"/>
              </w:rPr>
              <w:t xml:space="preserve">where </w:t>
            </w:r>
            <w:r w:rsidRPr="009F583F">
              <w:rPr>
                <w:spacing w:val="-2"/>
                <w:sz w:val="20"/>
              </w:rPr>
              <w:t>appropriate)</w:t>
            </w:r>
          </w:p>
        </w:tc>
        <w:tc>
          <w:tcPr>
            <w:tcW w:w="1488" w:type="dxa"/>
          </w:tcPr>
          <w:p w14:paraId="79DB1B02" w14:textId="09708B15" w:rsidR="0025505A" w:rsidRPr="009F583F" w:rsidRDefault="006A5EA1" w:rsidP="00FA4C2D">
            <w:pPr>
              <w:pStyle w:val="TableParagraph"/>
              <w:spacing w:before="112"/>
              <w:ind w:left="10"/>
              <w:jc w:val="center"/>
              <w:rPr>
                <w:sz w:val="20"/>
              </w:rPr>
            </w:pPr>
            <w:r w:rsidRPr="009F583F">
              <w:rPr>
                <w:sz w:val="20"/>
              </w:rPr>
              <w:t>7-8</w:t>
            </w:r>
          </w:p>
        </w:tc>
      </w:tr>
      <w:tr w:rsidR="0025505A" w14:paraId="539EE6C8" w14:textId="77777777" w:rsidTr="003E6CFA">
        <w:trPr>
          <w:trHeight w:val="458"/>
        </w:trPr>
        <w:tc>
          <w:tcPr>
            <w:tcW w:w="1188" w:type="dxa"/>
          </w:tcPr>
          <w:p w14:paraId="7CF6AE9F" w14:textId="77777777" w:rsidR="0025505A" w:rsidRDefault="0025505A" w:rsidP="00FA4C2D">
            <w:pPr>
              <w:pStyle w:val="TableParagraph"/>
              <w:spacing w:before="112"/>
              <w:ind w:left="211" w:right="2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7872" w:type="dxa"/>
          </w:tcPr>
          <w:p w14:paraId="1E9605B2" w14:textId="77777777" w:rsidR="0025505A" w:rsidRPr="009F583F" w:rsidRDefault="0025505A" w:rsidP="00FA4C2D">
            <w:pPr>
              <w:pStyle w:val="TableParagraph"/>
              <w:spacing w:before="0" w:line="228" w:lineRule="exact"/>
              <w:ind w:left="108"/>
              <w:rPr>
                <w:sz w:val="20"/>
              </w:rPr>
            </w:pPr>
            <w:r w:rsidRPr="009F583F">
              <w:rPr>
                <w:sz w:val="20"/>
              </w:rPr>
              <w:t>Assessment</w:t>
            </w:r>
            <w:r w:rsidRPr="009F583F">
              <w:rPr>
                <w:spacing w:val="-5"/>
                <w:sz w:val="20"/>
              </w:rPr>
              <w:t xml:space="preserve"> </w:t>
            </w:r>
            <w:r w:rsidRPr="009F583F">
              <w:rPr>
                <w:sz w:val="20"/>
              </w:rPr>
              <w:t>of</w:t>
            </w:r>
            <w:r w:rsidRPr="009F583F">
              <w:rPr>
                <w:spacing w:val="-4"/>
                <w:sz w:val="20"/>
              </w:rPr>
              <w:t xml:space="preserve"> </w:t>
            </w:r>
            <w:r w:rsidRPr="009F583F">
              <w:rPr>
                <w:sz w:val="20"/>
              </w:rPr>
              <w:t>study</w:t>
            </w:r>
            <w:r w:rsidRPr="009F583F">
              <w:rPr>
                <w:spacing w:val="-8"/>
                <w:sz w:val="20"/>
              </w:rPr>
              <w:t xml:space="preserve"> </w:t>
            </w:r>
            <w:r w:rsidRPr="009F583F">
              <w:rPr>
                <w:sz w:val="20"/>
              </w:rPr>
              <w:t>quality,</w:t>
            </w:r>
            <w:r w:rsidRPr="009F583F">
              <w:rPr>
                <w:spacing w:val="-4"/>
                <w:sz w:val="20"/>
              </w:rPr>
              <w:t xml:space="preserve"> </w:t>
            </w:r>
            <w:r w:rsidRPr="009F583F">
              <w:rPr>
                <w:sz w:val="20"/>
              </w:rPr>
              <w:t>including</w:t>
            </w:r>
            <w:r w:rsidRPr="009F583F">
              <w:rPr>
                <w:spacing w:val="-6"/>
                <w:sz w:val="20"/>
              </w:rPr>
              <w:t xml:space="preserve"> </w:t>
            </w:r>
            <w:r w:rsidRPr="009F583F">
              <w:rPr>
                <w:sz w:val="20"/>
              </w:rPr>
              <w:t>blinding</w:t>
            </w:r>
            <w:r w:rsidRPr="009F583F">
              <w:rPr>
                <w:spacing w:val="-4"/>
                <w:sz w:val="20"/>
              </w:rPr>
              <w:t xml:space="preserve"> </w:t>
            </w:r>
            <w:r w:rsidRPr="009F583F">
              <w:rPr>
                <w:sz w:val="20"/>
              </w:rPr>
              <w:t>of</w:t>
            </w:r>
            <w:r w:rsidRPr="009F583F">
              <w:rPr>
                <w:spacing w:val="-4"/>
                <w:sz w:val="20"/>
              </w:rPr>
              <w:t xml:space="preserve"> </w:t>
            </w:r>
            <w:r w:rsidRPr="009F583F">
              <w:rPr>
                <w:sz w:val="20"/>
              </w:rPr>
              <w:t>quality</w:t>
            </w:r>
            <w:r w:rsidRPr="009F583F">
              <w:rPr>
                <w:spacing w:val="-8"/>
                <w:sz w:val="20"/>
              </w:rPr>
              <w:t xml:space="preserve"> </w:t>
            </w:r>
            <w:r w:rsidRPr="009F583F">
              <w:rPr>
                <w:sz w:val="20"/>
              </w:rPr>
              <w:t>assessors,</w:t>
            </w:r>
            <w:r w:rsidRPr="009F583F">
              <w:rPr>
                <w:spacing w:val="-5"/>
                <w:sz w:val="20"/>
              </w:rPr>
              <w:t xml:space="preserve"> </w:t>
            </w:r>
            <w:r w:rsidRPr="009F583F">
              <w:rPr>
                <w:sz w:val="20"/>
              </w:rPr>
              <w:t>stratification</w:t>
            </w:r>
            <w:r w:rsidRPr="009F583F">
              <w:rPr>
                <w:spacing w:val="-4"/>
                <w:sz w:val="20"/>
              </w:rPr>
              <w:t xml:space="preserve"> </w:t>
            </w:r>
            <w:r w:rsidRPr="009F583F">
              <w:rPr>
                <w:sz w:val="20"/>
              </w:rPr>
              <w:t>or regression on possible predictors of study results</w:t>
            </w:r>
          </w:p>
        </w:tc>
        <w:tc>
          <w:tcPr>
            <w:tcW w:w="1488" w:type="dxa"/>
          </w:tcPr>
          <w:p w14:paraId="7C6541EC" w14:textId="2EC53DE1" w:rsidR="0025505A" w:rsidRPr="009F583F" w:rsidRDefault="006A5EA1" w:rsidP="00FA4C2D">
            <w:pPr>
              <w:pStyle w:val="TableParagraph"/>
              <w:spacing w:before="112"/>
              <w:ind w:left="10"/>
              <w:jc w:val="center"/>
              <w:rPr>
                <w:sz w:val="20"/>
              </w:rPr>
            </w:pPr>
            <w:r w:rsidRPr="009F583F">
              <w:rPr>
                <w:sz w:val="20"/>
              </w:rPr>
              <w:t>7-8</w:t>
            </w:r>
          </w:p>
        </w:tc>
      </w:tr>
      <w:tr w:rsidR="0025505A" w14:paraId="41AC0EC8" w14:textId="77777777" w:rsidTr="003E6CFA">
        <w:trPr>
          <w:trHeight w:val="350"/>
        </w:trPr>
        <w:tc>
          <w:tcPr>
            <w:tcW w:w="1188" w:type="dxa"/>
          </w:tcPr>
          <w:p w14:paraId="12085DCD" w14:textId="77777777" w:rsidR="0025505A" w:rsidRDefault="0025505A" w:rsidP="00FA4C2D">
            <w:pPr>
              <w:pStyle w:val="TableParagraph"/>
              <w:spacing w:before="57"/>
              <w:ind w:left="211" w:right="2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7872" w:type="dxa"/>
          </w:tcPr>
          <w:p w14:paraId="66033E76" w14:textId="77777777" w:rsidR="0025505A" w:rsidRPr="009F583F" w:rsidRDefault="0025505A" w:rsidP="00FA4C2D">
            <w:pPr>
              <w:pStyle w:val="TableParagraph"/>
              <w:spacing w:before="57"/>
              <w:ind w:left="108"/>
              <w:rPr>
                <w:sz w:val="20"/>
              </w:rPr>
            </w:pPr>
            <w:r w:rsidRPr="009F583F">
              <w:rPr>
                <w:sz w:val="20"/>
              </w:rPr>
              <w:t>Assessment</w:t>
            </w:r>
            <w:r w:rsidRPr="009F583F">
              <w:rPr>
                <w:spacing w:val="-8"/>
                <w:sz w:val="20"/>
              </w:rPr>
              <w:t xml:space="preserve"> </w:t>
            </w:r>
            <w:r w:rsidRPr="009F583F">
              <w:rPr>
                <w:sz w:val="20"/>
              </w:rPr>
              <w:t>of</w:t>
            </w:r>
            <w:r w:rsidRPr="009F583F">
              <w:rPr>
                <w:spacing w:val="-5"/>
                <w:sz w:val="20"/>
              </w:rPr>
              <w:t xml:space="preserve"> </w:t>
            </w:r>
            <w:r w:rsidRPr="009F583F">
              <w:rPr>
                <w:spacing w:val="-2"/>
                <w:sz w:val="20"/>
              </w:rPr>
              <w:t>heterogeneity</w:t>
            </w:r>
          </w:p>
        </w:tc>
        <w:tc>
          <w:tcPr>
            <w:tcW w:w="1488" w:type="dxa"/>
          </w:tcPr>
          <w:p w14:paraId="25802F87" w14:textId="15555AE2" w:rsidR="0025505A" w:rsidRPr="009F583F" w:rsidRDefault="006A5EA1" w:rsidP="00FA4C2D">
            <w:pPr>
              <w:pStyle w:val="TableParagraph"/>
              <w:spacing w:before="57"/>
              <w:ind w:left="10"/>
              <w:jc w:val="center"/>
              <w:rPr>
                <w:sz w:val="20"/>
              </w:rPr>
            </w:pPr>
            <w:r w:rsidRPr="009F583F">
              <w:rPr>
                <w:sz w:val="20"/>
              </w:rPr>
              <w:t>7-8</w:t>
            </w:r>
          </w:p>
        </w:tc>
      </w:tr>
      <w:tr w:rsidR="0025505A" w14:paraId="1E6262D9" w14:textId="77777777" w:rsidTr="003E6CFA">
        <w:trPr>
          <w:trHeight w:val="921"/>
        </w:trPr>
        <w:tc>
          <w:tcPr>
            <w:tcW w:w="1188" w:type="dxa"/>
          </w:tcPr>
          <w:p w14:paraId="00BFE61A" w14:textId="77777777" w:rsidR="0025505A" w:rsidRDefault="0025505A" w:rsidP="00FA4C2D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5CEB25F2" w14:textId="77777777" w:rsidR="0025505A" w:rsidRDefault="0025505A" w:rsidP="00FA4C2D">
            <w:pPr>
              <w:pStyle w:val="TableParagraph"/>
              <w:spacing w:before="0"/>
              <w:ind w:left="211" w:right="2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7872" w:type="dxa"/>
          </w:tcPr>
          <w:p w14:paraId="441B9F17" w14:textId="77777777" w:rsidR="0025505A" w:rsidRDefault="0025505A" w:rsidP="00FA4C2D">
            <w:pPr>
              <w:pStyle w:val="TableParagraph"/>
              <w:spacing w:before="0"/>
              <w:ind w:left="108" w:right="154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statistical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fixed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random effects models, justification of whether the chosen models account for predictors of study results, dose-response models, or cumulative meta-analysis) in sufficient detail to be</w:t>
            </w:r>
          </w:p>
          <w:p w14:paraId="72B3030E" w14:textId="77777777" w:rsidR="0025505A" w:rsidRDefault="0025505A" w:rsidP="00FA4C2D">
            <w:pPr>
              <w:pStyle w:val="TableParagraph"/>
              <w:spacing w:before="0" w:line="21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replicated</w:t>
            </w:r>
          </w:p>
        </w:tc>
        <w:tc>
          <w:tcPr>
            <w:tcW w:w="1488" w:type="dxa"/>
          </w:tcPr>
          <w:p w14:paraId="588917C9" w14:textId="00FC3322" w:rsidR="0025505A" w:rsidRPr="009F583F" w:rsidRDefault="006A5EA1" w:rsidP="00FA4C2D">
            <w:pPr>
              <w:pStyle w:val="TableParagraph"/>
              <w:spacing w:before="0"/>
              <w:ind w:left="10"/>
              <w:jc w:val="center"/>
              <w:rPr>
                <w:sz w:val="20"/>
              </w:rPr>
            </w:pPr>
            <w:r w:rsidRPr="009F583F">
              <w:rPr>
                <w:sz w:val="20"/>
              </w:rPr>
              <w:t>8-9</w:t>
            </w:r>
          </w:p>
        </w:tc>
      </w:tr>
      <w:tr w:rsidR="0025505A" w14:paraId="35808B1B" w14:textId="77777777" w:rsidTr="003E6CFA">
        <w:trPr>
          <w:trHeight w:val="350"/>
        </w:trPr>
        <w:tc>
          <w:tcPr>
            <w:tcW w:w="1188" w:type="dxa"/>
          </w:tcPr>
          <w:p w14:paraId="3F76D6BB" w14:textId="77777777" w:rsidR="0025505A" w:rsidRDefault="0025505A" w:rsidP="00FA4C2D">
            <w:pPr>
              <w:pStyle w:val="TableParagraph"/>
              <w:spacing w:before="57"/>
              <w:ind w:left="211" w:right="2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7872" w:type="dxa"/>
          </w:tcPr>
          <w:p w14:paraId="4D188ABE" w14:textId="77777777" w:rsidR="0025505A" w:rsidRDefault="0025505A" w:rsidP="00FA4C2D">
            <w:pPr>
              <w:pStyle w:val="TableParagraph"/>
              <w:spacing w:before="57"/>
              <w:ind w:left="108"/>
              <w:rPr>
                <w:sz w:val="20"/>
              </w:rPr>
            </w:pPr>
            <w:r>
              <w:rPr>
                <w:sz w:val="20"/>
              </w:rPr>
              <w:t>Provision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tables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graphics</w:t>
            </w:r>
          </w:p>
        </w:tc>
        <w:tc>
          <w:tcPr>
            <w:tcW w:w="1488" w:type="dxa"/>
          </w:tcPr>
          <w:p w14:paraId="418F6773" w14:textId="7C94E1F2" w:rsidR="0025505A" w:rsidRPr="009F583F" w:rsidRDefault="006A5EA1" w:rsidP="00FA4C2D">
            <w:pPr>
              <w:pStyle w:val="TableParagraph"/>
              <w:spacing w:before="57"/>
              <w:ind w:left="10"/>
              <w:jc w:val="center"/>
              <w:rPr>
                <w:sz w:val="20"/>
              </w:rPr>
            </w:pPr>
            <w:r w:rsidRPr="009F583F">
              <w:rPr>
                <w:sz w:val="20"/>
              </w:rPr>
              <w:t>8-9</w:t>
            </w:r>
          </w:p>
        </w:tc>
      </w:tr>
      <w:tr w:rsidR="0025505A" w14:paraId="111217A0" w14:textId="77777777" w:rsidTr="003E6CFA">
        <w:trPr>
          <w:trHeight w:val="431"/>
        </w:trPr>
        <w:tc>
          <w:tcPr>
            <w:tcW w:w="10548" w:type="dxa"/>
            <w:gridSpan w:val="3"/>
            <w:shd w:val="clear" w:color="auto" w:fill="FFE599" w:themeFill="accent4" w:themeFillTint="66"/>
          </w:tcPr>
          <w:p w14:paraId="1F656CF8" w14:textId="77777777" w:rsidR="0025505A" w:rsidRDefault="0025505A" w:rsidP="00FA4C2D">
            <w:pPr>
              <w:pStyle w:val="TableParagraph"/>
              <w:spacing w:before="98"/>
              <w:ind w:left="107"/>
              <w:rPr>
                <w:sz w:val="20"/>
              </w:rPr>
            </w:pPr>
            <w:r>
              <w:rPr>
                <w:sz w:val="20"/>
              </w:rPr>
              <w:t>Reporting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include</w:t>
            </w:r>
          </w:p>
        </w:tc>
      </w:tr>
      <w:tr w:rsidR="0025505A" w14:paraId="5751ED2B" w14:textId="77777777" w:rsidTr="003E6CFA">
        <w:trPr>
          <w:trHeight w:val="350"/>
        </w:trPr>
        <w:tc>
          <w:tcPr>
            <w:tcW w:w="1188" w:type="dxa"/>
          </w:tcPr>
          <w:p w14:paraId="7E210B12" w14:textId="77777777" w:rsidR="0025505A" w:rsidRDefault="0025505A" w:rsidP="00FA4C2D">
            <w:pPr>
              <w:pStyle w:val="TableParagraph"/>
              <w:spacing w:before="59"/>
              <w:ind w:left="211" w:right="2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7872" w:type="dxa"/>
          </w:tcPr>
          <w:p w14:paraId="54B2A959" w14:textId="77777777" w:rsidR="0025505A" w:rsidRDefault="0025505A" w:rsidP="00FA4C2D">
            <w:pPr>
              <w:pStyle w:val="TableParagraph"/>
              <w:spacing w:before="59"/>
              <w:ind w:left="108"/>
              <w:rPr>
                <w:sz w:val="20"/>
              </w:rPr>
            </w:pPr>
            <w:r>
              <w:rPr>
                <w:sz w:val="20"/>
              </w:rPr>
              <w:t>Graphic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summarizing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estimates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estimate</w:t>
            </w:r>
          </w:p>
        </w:tc>
        <w:tc>
          <w:tcPr>
            <w:tcW w:w="1488" w:type="dxa"/>
          </w:tcPr>
          <w:p w14:paraId="6517A641" w14:textId="4B8F4149" w:rsidR="0025505A" w:rsidRPr="009F583F" w:rsidRDefault="006A5EA1" w:rsidP="00FA4C2D">
            <w:pPr>
              <w:pStyle w:val="TableParagraph"/>
              <w:spacing w:before="59"/>
              <w:ind w:left="10"/>
              <w:jc w:val="center"/>
              <w:rPr>
                <w:sz w:val="20"/>
              </w:rPr>
            </w:pPr>
            <w:r w:rsidRPr="009F583F">
              <w:rPr>
                <w:sz w:val="20"/>
              </w:rPr>
              <w:t>9-12</w:t>
            </w:r>
          </w:p>
        </w:tc>
      </w:tr>
      <w:tr w:rsidR="0025505A" w14:paraId="50B8F568" w14:textId="77777777" w:rsidTr="003E6CFA">
        <w:trPr>
          <w:trHeight w:val="350"/>
        </w:trPr>
        <w:tc>
          <w:tcPr>
            <w:tcW w:w="1188" w:type="dxa"/>
          </w:tcPr>
          <w:p w14:paraId="7D04777D" w14:textId="77777777" w:rsidR="0025505A" w:rsidRDefault="0025505A" w:rsidP="00FA4C2D">
            <w:pPr>
              <w:pStyle w:val="TableParagraph"/>
              <w:spacing w:before="59"/>
              <w:ind w:left="211" w:right="2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7872" w:type="dxa"/>
          </w:tcPr>
          <w:p w14:paraId="2F68F3B1" w14:textId="77777777" w:rsidR="0025505A" w:rsidRDefault="0025505A" w:rsidP="00FA4C2D">
            <w:pPr>
              <w:pStyle w:val="TableParagraph"/>
              <w:spacing w:before="59"/>
              <w:ind w:left="108"/>
              <w:rPr>
                <w:sz w:val="20"/>
              </w:rPr>
            </w:pPr>
            <w:r>
              <w:rPr>
                <w:sz w:val="20"/>
              </w:rPr>
              <w:t>Table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giving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descriptive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included</w:t>
            </w:r>
          </w:p>
        </w:tc>
        <w:tc>
          <w:tcPr>
            <w:tcW w:w="1488" w:type="dxa"/>
          </w:tcPr>
          <w:p w14:paraId="68599BC0" w14:textId="7CAE4C33" w:rsidR="0025505A" w:rsidRPr="009F583F" w:rsidRDefault="006A5EA1" w:rsidP="00FA4C2D">
            <w:pPr>
              <w:pStyle w:val="TableParagraph"/>
              <w:spacing w:before="59"/>
              <w:ind w:left="10"/>
              <w:jc w:val="center"/>
              <w:rPr>
                <w:sz w:val="20"/>
              </w:rPr>
            </w:pPr>
            <w:r w:rsidRPr="009F583F">
              <w:rPr>
                <w:sz w:val="20"/>
              </w:rPr>
              <w:t>9-12</w:t>
            </w:r>
          </w:p>
        </w:tc>
      </w:tr>
      <w:tr w:rsidR="0025505A" w14:paraId="10DA678F" w14:textId="77777777" w:rsidTr="003E6CFA">
        <w:trPr>
          <w:trHeight w:val="350"/>
        </w:trPr>
        <w:tc>
          <w:tcPr>
            <w:tcW w:w="1188" w:type="dxa"/>
          </w:tcPr>
          <w:p w14:paraId="62AB7CC2" w14:textId="77777777" w:rsidR="0025505A" w:rsidRDefault="0025505A" w:rsidP="00FA4C2D">
            <w:pPr>
              <w:pStyle w:val="TableParagraph"/>
              <w:spacing w:before="59"/>
              <w:ind w:left="211" w:right="2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7872" w:type="dxa"/>
          </w:tcPr>
          <w:p w14:paraId="67DE007B" w14:textId="77777777" w:rsidR="0025505A" w:rsidRDefault="0025505A" w:rsidP="00FA4C2D">
            <w:pPr>
              <w:pStyle w:val="TableParagraph"/>
              <w:spacing w:before="59"/>
              <w:ind w:left="108"/>
              <w:rPr>
                <w:sz w:val="20"/>
              </w:rPr>
            </w:pPr>
            <w:r>
              <w:rPr>
                <w:sz w:val="20"/>
              </w:rPr>
              <w:t>Results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sensitivity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(eg,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subgroup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analysis)</w:t>
            </w:r>
          </w:p>
        </w:tc>
        <w:tc>
          <w:tcPr>
            <w:tcW w:w="1488" w:type="dxa"/>
          </w:tcPr>
          <w:p w14:paraId="4AC55F00" w14:textId="698030FC" w:rsidR="0025505A" w:rsidRPr="009F583F" w:rsidRDefault="006A5EA1" w:rsidP="00FA4C2D">
            <w:pPr>
              <w:pStyle w:val="TableParagraph"/>
              <w:spacing w:before="59"/>
              <w:ind w:left="10"/>
              <w:jc w:val="center"/>
              <w:rPr>
                <w:sz w:val="20"/>
              </w:rPr>
            </w:pPr>
            <w:r w:rsidRPr="009F583F">
              <w:rPr>
                <w:sz w:val="20"/>
              </w:rPr>
              <w:t>9-12</w:t>
            </w:r>
          </w:p>
        </w:tc>
      </w:tr>
      <w:tr w:rsidR="0025505A" w14:paraId="202CE8FE" w14:textId="77777777" w:rsidTr="003E6CFA">
        <w:trPr>
          <w:trHeight w:val="352"/>
        </w:trPr>
        <w:tc>
          <w:tcPr>
            <w:tcW w:w="1188" w:type="dxa"/>
          </w:tcPr>
          <w:p w14:paraId="25C38349" w14:textId="77777777" w:rsidR="0025505A" w:rsidRDefault="0025505A" w:rsidP="00FA4C2D">
            <w:pPr>
              <w:pStyle w:val="TableParagraph"/>
              <w:spacing w:before="59"/>
              <w:ind w:left="211" w:right="2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7872" w:type="dxa"/>
          </w:tcPr>
          <w:p w14:paraId="5890530C" w14:textId="77777777" w:rsidR="0025505A" w:rsidRDefault="0025505A" w:rsidP="00FA4C2D">
            <w:pPr>
              <w:pStyle w:val="TableParagraph"/>
              <w:spacing w:before="59"/>
              <w:ind w:left="108"/>
              <w:rPr>
                <w:sz w:val="20"/>
              </w:rPr>
            </w:pPr>
            <w:r>
              <w:rPr>
                <w:sz w:val="20"/>
              </w:rPr>
              <w:t>Indication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statistical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uncertainty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findings</w:t>
            </w:r>
          </w:p>
        </w:tc>
        <w:tc>
          <w:tcPr>
            <w:tcW w:w="1488" w:type="dxa"/>
          </w:tcPr>
          <w:p w14:paraId="33CED0CC" w14:textId="414C0AFE" w:rsidR="0025505A" w:rsidRPr="009F583F" w:rsidRDefault="006A5EA1" w:rsidP="00FA4C2D">
            <w:pPr>
              <w:pStyle w:val="TableParagraph"/>
              <w:spacing w:before="59"/>
              <w:ind w:left="297" w:right="286"/>
              <w:jc w:val="center"/>
              <w:rPr>
                <w:sz w:val="20"/>
              </w:rPr>
            </w:pPr>
            <w:r w:rsidRPr="009F583F">
              <w:rPr>
                <w:sz w:val="20"/>
              </w:rPr>
              <w:t>9-12</w:t>
            </w:r>
          </w:p>
        </w:tc>
      </w:tr>
      <w:tr w:rsidR="009F583F" w14:paraId="3737320E" w14:textId="77777777" w:rsidTr="003E6CFA">
        <w:trPr>
          <w:trHeight w:val="352"/>
        </w:trPr>
        <w:tc>
          <w:tcPr>
            <w:tcW w:w="10548" w:type="dxa"/>
            <w:gridSpan w:val="3"/>
            <w:shd w:val="clear" w:color="auto" w:fill="FFE599" w:themeFill="accent4" w:themeFillTint="66"/>
          </w:tcPr>
          <w:p w14:paraId="615FE73E" w14:textId="6C299E7F" w:rsidR="009F583F" w:rsidRPr="009F583F" w:rsidRDefault="009F583F" w:rsidP="009F583F">
            <w:pPr>
              <w:pStyle w:val="TableParagraph"/>
              <w:spacing w:before="98"/>
              <w:ind w:left="107"/>
              <w:rPr>
                <w:rFonts w:eastAsiaTheme="minorEastAsia"/>
                <w:sz w:val="20"/>
                <w:lang w:eastAsia="ko-KR"/>
              </w:rPr>
            </w:pPr>
            <w:r>
              <w:rPr>
                <w:rFonts w:eastAsiaTheme="minorEastAsia" w:hint="eastAsia"/>
                <w:sz w:val="20"/>
                <w:lang w:eastAsia="ko-KR"/>
              </w:rPr>
              <w:t>Reporting of discussion should include</w:t>
            </w:r>
          </w:p>
        </w:tc>
      </w:tr>
      <w:tr w:rsidR="009F583F" w14:paraId="76B37DD4" w14:textId="77777777" w:rsidTr="003E6CFA">
        <w:trPr>
          <w:trHeight w:val="352"/>
        </w:trPr>
        <w:tc>
          <w:tcPr>
            <w:tcW w:w="1188" w:type="dxa"/>
          </w:tcPr>
          <w:p w14:paraId="7101900A" w14:textId="3A23EC1F" w:rsidR="009F583F" w:rsidRPr="009F583F" w:rsidRDefault="009F583F" w:rsidP="00FA4C2D">
            <w:pPr>
              <w:pStyle w:val="TableParagraph"/>
              <w:spacing w:before="59"/>
              <w:ind w:left="211" w:right="204"/>
              <w:jc w:val="center"/>
              <w:rPr>
                <w:rFonts w:eastAsiaTheme="minorEastAsia"/>
                <w:spacing w:val="-5"/>
                <w:sz w:val="20"/>
                <w:lang w:eastAsia="ko-KR"/>
              </w:rPr>
            </w:pPr>
            <w:r>
              <w:rPr>
                <w:rFonts w:eastAsiaTheme="minorEastAsia" w:hint="eastAsia"/>
                <w:spacing w:val="-5"/>
                <w:sz w:val="20"/>
                <w:lang w:eastAsia="ko-KR"/>
              </w:rPr>
              <w:t>29</w:t>
            </w:r>
          </w:p>
        </w:tc>
        <w:tc>
          <w:tcPr>
            <w:tcW w:w="7872" w:type="dxa"/>
          </w:tcPr>
          <w:p w14:paraId="63FFD288" w14:textId="0C5972CC" w:rsidR="009F583F" w:rsidRDefault="003E6CFA" w:rsidP="00FA4C2D">
            <w:pPr>
              <w:pStyle w:val="TableParagraph"/>
              <w:spacing w:before="59"/>
              <w:ind w:left="108"/>
              <w:rPr>
                <w:sz w:val="20"/>
              </w:rPr>
            </w:pPr>
            <w:r w:rsidRPr="003E6CFA">
              <w:rPr>
                <w:sz w:val="20"/>
                <w:lang w:val="en-AU"/>
              </w:rPr>
              <w:t>Quantitative assessment of bias (eg, publication bias)</w:t>
            </w:r>
          </w:p>
        </w:tc>
        <w:tc>
          <w:tcPr>
            <w:tcW w:w="1488" w:type="dxa"/>
          </w:tcPr>
          <w:p w14:paraId="683C91D5" w14:textId="202F3826" w:rsidR="009F583F" w:rsidRPr="003E6CFA" w:rsidRDefault="003E6CFA" w:rsidP="00FA4C2D">
            <w:pPr>
              <w:pStyle w:val="TableParagraph"/>
              <w:spacing w:before="59"/>
              <w:ind w:left="297" w:right="286"/>
              <w:jc w:val="center"/>
              <w:rPr>
                <w:rFonts w:eastAsiaTheme="minorEastAsia"/>
                <w:sz w:val="20"/>
                <w:lang w:eastAsia="ko-KR"/>
              </w:rPr>
            </w:pPr>
            <w:r>
              <w:rPr>
                <w:rFonts w:eastAsiaTheme="minorEastAsia" w:hint="eastAsia"/>
                <w:sz w:val="20"/>
                <w:lang w:eastAsia="ko-KR"/>
              </w:rPr>
              <w:t>Appendix</w:t>
            </w:r>
          </w:p>
        </w:tc>
      </w:tr>
      <w:tr w:rsidR="009F583F" w14:paraId="7FD42CF9" w14:textId="77777777" w:rsidTr="003E6CFA">
        <w:trPr>
          <w:trHeight w:val="352"/>
        </w:trPr>
        <w:tc>
          <w:tcPr>
            <w:tcW w:w="1188" w:type="dxa"/>
          </w:tcPr>
          <w:p w14:paraId="65B79DBA" w14:textId="47EFCF0A" w:rsidR="009F583F" w:rsidRPr="009F583F" w:rsidRDefault="009F583F" w:rsidP="00FA4C2D">
            <w:pPr>
              <w:pStyle w:val="TableParagraph"/>
              <w:spacing w:before="59"/>
              <w:ind w:left="211" w:right="204"/>
              <w:jc w:val="center"/>
              <w:rPr>
                <w:rFonts w:eastAsiaTheme="minorEastAsia"/>
                <w:spacing w:val="-5"/>
                <w:sz w:val="20"/>
                <w:lang w:eastAsia="ko-KR"/>
              </w:rPr>
            </w:pPr>
            <w:r>
              <w:rPr>
                <w:rFonts w:eastAsiaTheme="minorEastAsia" w:hint="eastAsia"/>
                <w:spacing w:val="-5"/>
                <w:sz w:val="20"/>
                <w:lang w:eastAsia="ko-KR"/>
              </w:rPr>
              <w:lastRenderedPageBreak/>
              <w:t>30</w:t>
            </w:r>
          </w:p>
        </w:tc>
        <w:tc>
          <w:tcPr>
            <w:tcW w:w="7872" w:type="dxa"/>
          </w:tcPr>
          <w:p w14:paraId="502ACB8D" w14:textId="0E4D5E09" w:rsidR="009F583F" w:rsidRDefault="003E6CFA" w:rsidP="00FA4C2D">
            <w:pPr>
              <w:pStyle w:val="TableParagraph"/>
              <w:spacing w:before="59"/>
              <w:ind w:left="108"/>
              <w:rPr>
                <w:sz w:val="20"/>
              </w:rPr>
            </w:pPr>
            <w:r w:rsidRPr="003E6CFA">
              <w:rPr>
                <w:sz w:val="20"/>
                <w:lang w:val="en-AU"/>
              </w:rPr>
              <w:t>Justification for exclusion (eg, exclusion of non-English language citations)</w:t>
            </w:r>
          </w:p>
        </w:tc>
        <w:tc>
          <w:tcPr>
            <w:tcW w:w="1488" w:type="dxa"/>
          </w:tcPr>
          <w:p w14:paraId="14CFB80B" w14:textId="371A6052" w:rsidR="009F583F" w:rsidRPr="003E6CFA" w:rsidRDefault="003E6CFA" w:rsidP="00FA4C2D">
            <w:pPr>
              <w:pStyle w:val="TableParagraph"/>
              <w:spacing w:before="59"/>
              <w:ind w:left="297" w:right="286"/>
              <w:jc w:val="center"/>
              <w:rPr>
                <w:rFonts w:eastAsiaTheme="minorEastAsia"/>
                <w:sz w:val="20"/>
                <w:lang w:eastAsia="ko-KR"/>
              </w:rPr>
            </w:pPr>
            <w:r>
              <w:rPr>
                <w:rFonts w:eastAsiaTheme="minorEastAsia" w:hint="eastAsia"/>
                <w:sz w:val="20"/>
                <w:lang w:eastAsia="ko-KR"/>
              </w:rPr>
              <w:t>n/a</w:t>
            </w:r>
          </w:p>
        </w:tc>
      </w:tr>
      <w:tr w:rsidR="009F583F" w14:paraId="561C9B88" w14:textId="77777777" w:rsidTr="003E6CFA">
        <w:trPr>
          <w:trHeight w:val="352"/>
        </w:trPr>
        <w:tc>
          <w:tcPr>
            <w:tcW w:w="1188" w:type="dxa"/>
          </w:tcPr>
          <w:p w14:paraId="15C81D83" w14:textId="0AF5151F" w:rsidR="009F583F" w:rsidRPr="009F583F" w:rsidRDefault="009F583F" w:rsidP="00FA4C2D">
            <w:pPr>
              <w:pStyle w:val="TableParagraph"/>
              <w:spacing w:before="59"/>
              <w:ind w:left="211" w:right="204"/>
              <w:jc w:val="center"/>
              <w:rPr>
                <w:rFonts w:eastAsiaTheme="minorEastAsia"/>
                <w:spacing w:val="-5"/>
                <w:sz w:val="20"/>
                <w:lang w:eastAsia="ko-KR"/>
              </w:rPr>
            </w:pPr>
            <w:r>
              <w:rPr>
                <w:rFonts w:eastAsiaTheme="minorEastAsia" w:hint="eastAsia"/>
                <w:spacing w:val="-5"/>
                <w:sz w:val="20"/>
                <w:lang w:eastAsia="ko-KR"/>
              </w:rPr>
              <w:t>31</w:t>
            </w:r>
          </w:p>
        </w:tc>
        <w:tc>
          <w:tcPr>
            <w:tcW w:w="7872" w:type="dxa"/>
          </w:tcPr>
          <w:p w14:paraId="3920F944" w14:textId="06985121" w:rsidR="009F583F" w:rsidRDefault="003E6CFA" w:rsidP="00FA4C2D">
            <w:pPr>
              <w:pStyle w:val="TableParagraph"/>
              <w:spacing w:before="59"/>
              <w:ind w:left="108"/>
              <w:rPr>
                <w:sz w:val="20"/>
              </w:rPr>
            </w:pPr>
            <w:r w:rsidRPr="003E6CFA">
              <w:rPr>
                <w:sz w:val="20"/>
                <w:lang w:val="en-AU"/>
              </w:rPr>
              <w:t>Assessment of quality of included studies</w:t>
            </w:r>
          </w:p>
        </w:tc>
        <w:tc>
          <w:tcPr>
            <w:tcW w:w="1488" w:type="dxa"/>
          </w:tcPr>
          <w:p w14:paraId="410774E7" w14:textId="13F23AFA" w:rsidR="009F583F" w:rsidRPr="003E6CFA" w:rsidRDefault="003E6CFA" w:rsidP="00FA4C2D">
            <w:pPr>
              <w:pStyle w:val="TableParagraph"/>
              <w:spacing w:before="59"/>
              <w:ind w:left="297" w:right="286"/>
              <w:jc w:val="center"/>
              <w:rPr>
                <w:rFonts w:eastAsiaTheme="minorEastAsia"/>
                <w:sz w:val="20"/>
                <w:lang w:eastAsia="ko-KR"/>
              </w:rPr>
            </w:pPr>
            <w:r>
              <w:rPr>
                <w:rFonts w:eastAsiaTheme="minorEastAsia" w:hint="eastAsia"/>
                <w:sz w:val="20"/>
                <w:lang w:eastAsia="ko-KR"/>
              </w:rPr>
              <w:t>Appendix</w:t>
            </w:r>
          </w:p>
        </w:tc>
      </w:tr>
      <w:tr w:rsidR="009F583F" w14:paraId="575F5395" w14:textId="77777777" w:rsidTr="003E6CFA">
        <w:trPr>
          <w:trHeight w:val="352"/>
        </w:trPr>
        <w:tc>
          <w:tcPr>
            <w:tcW w:w="10548" w:type="dxa"/>
            <w:gridSpan w:val="3"/>
            <w:shd w:val="clear" w:color="auto" w:fill="FFE599" w:themeFill="accent4" w:themeFillTint="66"/>
          </w:tcPr>
          <w:p w14:paraId="6466D0A6" w14:textId="4839BE7F" w:rsidR="009F583F" w:rsidRPr="009F583F" w:rsidRDefault="009F583F" w:rsidP="009F583F">
            <w:pPr>
              <w:pStyle w:val="TableParagraph"/>
              <w:spacing w:before="59"/>
              <w:ind w:left="297" w:right="286"/>
              <w:rPr>
                <w:rFonts w:eastAsiaTheme="minorEastAsia"/>
                <w:sz w:val="20"/>
                <w:lang w:eastAsia="ko-KR"/>
              </w:rPr>
            </w:pPr>
            <w:r>
              <w:rPr>
                <w:rFonts w:eastAsiaTheme="minorEastAsia" w:hint="eastAsia"/>
                <w:sz w:val="20"/>
                <w:lang w:eastAsia="ko-KR"/>
              </w:rPr>
              <w:t>Reporting of conclusions should include</w:t>
            </w:r>
          </w:p>
        </w:tc>
      </w:tr>
      <w:tr w:rsidR="009F583F" w14:paraId="0DC7D00B" w14:textId="77777777" w:rsidTr="003E6CFA">
        <w:trPr>
          <w:trHeight w:val="352"/>
        </w:trPr>
        <w:tc>
          <w:tcPr>
            <w:tcW w:w="1188" w:type="dxa"/>
          </w:tcPr>
          <w:p w14:paraId="0674E5A2" w14:textId="676986F6" w:rsidR="009F583F" w:rsidRPr="009F583F" w:rsidRDefault="009F583F" w:rsidP="00FA4C2D">
            <w:pPr>
              <w:pStyle w:val="TableParagraph"/>
              <w:spacing w:before="59"/>
              <w:ind w:left="211" w:right="204"/>
              <w:jc w:val="center"/>
              <w:rPr>
                <w:rFonts w:eastAsiaTheme="minorEastAsia"/>
                <w:spacing w:val="-5"/>
                <w:sz w:val="20"/>
                <w:lang w:eastAsia="ko-KR"/>
              </w:rPr>
            </w:pPr>
            <w:r>
              <w:rPr>
                <w:rFonts w:eastAsiaTheme="minorEastAsia" w:hint="eastAsia"/>
                <w:spacing w:val="-5"/>
                <w:sz w:val="20"/>
                <w:lang w:eastAsia="ko-KR"/>
              </w:rPr>
              <w:t>32</w:t>
            </w:r>
          </w:p>
        </w:tc>
        <w:tc>
          <w:tcPr>
            <w:tcW w:w="7872" w:type="dxa"/>
          </w:tcPr>
          <w:p w14:paraId="4D9A2196" w14:textId="2F09A123" w:rsidR="009F583F" w:rsidRDefault="009F583F" w:rsidP="00FA4C2D">
            <w:pPr>
              <w:pStyle w:val="TableParagraph"/>
              <w:spacing w:before="59"/>
              <w:ind w:left="108"/>
              <w:rPr>
                <w:sz w:val="20"/>
              </w:rPr>
            </w:pPr>
            <w:r w:rsidRPr="009F583F">
              <w:rPr>
                <w:sz w:val="20"/>
                <w:lang w:val="en-AU"/>
              </w:rPr>
              <w:t>Consideration of alternative explanations for observed results</w:t>
            </w:r>
          </w:p>
        </w:tc>
        <w:tc>
          <w:tcPr>
            <w:tcW w:w="1488" w:type="dxa"/>
          </w:tcPr>
          <w:p w14:paraId="2D075800" w14:textId="3CD78B42" w:rsidR="009F583F" w:rsidRPr="003E6CFA" w:rsidRDefault="003E6CFA" w:rsidP="00FA4C2D">
            <w:pPr>
              <w:pStyle w:val="TableParagraph"/>
              <w:spacing w:before="59"/>
              <w:ind w:left="297" w:right="286"/>
              <w:jc w:val="center"/>
              <w:rPr>
                <w:rFonts w:eastAsiaTheme="minorEastAsia"/>
                <w:sz w:val="20"/>
                <w:lang w:eastAsia="ko-KR"/>
              </w:rPr>
            </w:pPr>
            <w:r>
              <w:rPr>
                <w:rFonts w:eastAsiaTheme="minorEastAsia" w:hint="eastAsia"/>
                <w:sz w:val="20"/>
                <w:lang w:eastAsia="ko-KR"/>
              </w:rPr>
              <w:t>12-14</w:t>
            </w:r>
          </w:p>
        </w:tc>
      </w:tr>
      <w:tr w:rsidR="009F583F" w14:paraId="6D59EB18" w14:textId="77777777" w:rsidTr="003E6CFA">
        <w:trPr>
          <w:trHeight w:val="352"/>
        </w:trPr>
        <w:tc>
          <w:tcPr>
            <w:tcW w:w="1188" w:type="dxa"/>
          </w:tcPr>
          <w:p w14:paraId="1AEC8354" w14:textId="7557E2E9" w:rsidR="009F583F" w:rsidRPr="009F583F" w:rsidRDefault="009F583F" w:rsidP="00FA4C2D">
            <w:pPr>
              <w:pStyle w:val="TableParagraph"/>
              <w:spacing w:before="59"/>
              <w:ind w:left="211" w:right="204"/>
              <w:jc w:val="center"/>
              <w:rPr>
                <w:rFonts w:eastAsiaTheme="minorEastAsia"/>
                <w:spacing w:val="-5"/>
                <w:sz w:val="20"/>
                <w:lang w:eastAsia="ko-KR"/>
              </w:rPr>
            </w:pPr>
            <w:r>
              <w:rPr>
                <w:rFonts w:eastAsiaTheme="minorEastAsia" w:hint="eastAsia"/>
                <w:spacing w:val="-5"/>
                <w:sz w:val="20"/>
                <w:lang w:eastAsia="ko-KR"/>
              </w:rPr>
              <w:t>33</w:t>
            </w:r>
          </w:p>
        </w:tc>
        <w:tc>
          <w:tcPr>
            <w:tcW w:w="7872" w:type="dxa"/>
          </w:tcPr>
          <w:p w14:paraId="7E76F91D" w14:textId="6B42395E" w:rsidR="009F583F" w:rsidRDefault="009F583F" w:rsidP="00FA4C2D">
            <w:pPr>
              <w:pStyle w:val="TableParagraph"/>
              <w:spacing w:before="59"/>
              <w:ind w:left="108"/>
              <w:rPr>
                <w:sz w:val="20"/>
              </w:rPr>
            </w:pPr>
            <w:r w:rsidRPr="009F583F">
              <w:rPr>
                <w:sz w:val="20"/>
                <w:lang w:val="en-AU"/>
              </w:rPr>
              <w:t>Generalization of the conclusions (ie, appropriate for the data presented and within the domain of the literature review)</w:t>
            </w:r>
          </w:p>
        </w:tc>
        <w:tc>
          <w:tcPr>
            <w:tcW w:w="1488" w:type="dxa"/>
          </w:tcPr>
          <w:p w14:paraId="353FD84E" w14:textId="4454CA0F" w:rsidR="009F583F" w:rsidRPr="003E6CFA" w:rsidRDefault="003E6CFA" w:rsidP="00FA4C2D">
            <w:pPr>
              <w:pStyle w:val="TableParagraph"/>
              <w:spacing w:before="59"/>
              <w:ind w:left="297" w:right="286"/>
              <w:jc w:val="center"/>
              <w:rPr>
                <w:rFonts w:eastAsiaTheme="minorEastAsia"/>
                <w:sz w:val="20"/>
                <w:lang w:eastAsia="ko-KR"/>
              </w:rPr>
            </w:pPr>
            <w:r>
              <w:rPr>
                <w:rFonts w:eastAsiaTheme="minorEastAsia" w:hint="eastAsia"/>
                <w:sz w:val="20"/>
                <w:lang w:eastAsia="ko-KR"/>
              </w:rPr>
              <w:t>12-14</w:t>
            </w:r>
          </w:p>
        </w:tc>
      </w:tr>
      <w:tr w:rsidR="009F583F" w14:paraId="169729C0" w14:textId="77777777" w:rsidTr="003E6CFA">
        <w:trPr>
          <w:trHeight w:val="352"/>
        </w:trPr>
        <w:tc>
          <w:tcPr>
            <w:tcW w:w="1188" w:type="dxa"/>
          </w:tcPr>
          <w:p w14:paraId="442167AF" w14:textId="36015A7C" w:rsidR="009F583F" w:rsidRPr="009F583F" w:rsidRDefault="009F583F" w:rsidP="00FA4C2D">
            <w:pPr>
              <w:pStyle w:val="TableParagraph"/>
              <w:spacing w:before="59"/>
              <w:ind w:left="211" w:right="204"/>
              <w:jc w:val="center"/>
              <w:rPr>
                <w:rFonts w:eastAsiaTheme="minorEastAsia"/>
                <w:spacing w:val="-5"/>
                <w:sz w:val="20"/>
                <w:lang w:eastAsia="ko-KR"/>
              </w:rPr>
            </w:pPr>
            <w:r>
              <w:rPr>
                <w:rFonts w:eastAsiaTheme="minorEastAsia" w:hint="eastAsia"/>
                <w:spacing w:val="-5"/>
                <w:sz w:val="20"/>
                <w:lang w:eastAsia="ko-KR"/>
              </w:rPr>
              <w:t>34</w:t>
            </w:r>
          </w:p>
        </w:tc>
        <w:tc>
          <w:tcPr>
            <w:tcW w:w="7872" w:type="dxa"/>
          </w:tcPr>
          <w:p w14:paraId="50936F94" w14:textId="62185BB7" w:rsidR="009F583F" w:rsidRDefault="009F583F" w:rsidP="00FA4C2D">
            <w:pPr>
              <w:pStyle w:val="TableParagraph"/>
              <w:spacing w:before="59"/>
              <w:ind w:left="108"/>
              <w:rPr>
                <w:sz w:val="20"/>
              </w:rPr>
            </w:pPr>
            <w:r w:rsidRPr="009F583F">
              <w:rPr>
                <w:sz w:val="20"/>
                <w:lang w:val="en-AU"/>
              </w:rPr>
              <w:t>Guidelines for future research</w:t>
            </w:r>
          </w:p>
        </w:tc>
        <w:tc>
          <w:tcPr>
            <w:tcW w:w="1488" w:type="dxa"/>
          </w:tcPr>
          <w:p w14:paraId="432C53C9" w14:textId="54699BB2" w:rsidR="009F583F" w:rsidRPr="003E6CFA" w:rsidRDefault="003E6CFA" w:rsidP="00FA4C2D">
            <w:pPr>
              <w:pStyle w:val="TableParagraph"/>
              <w:spacing w:before="59"/>
              <w:ind w:left="297" w:right="286"/>
              <w:jc w:val="center"/>
              <w:rPr>
                <w:rFonts w:eastAsiaTheme="minorEastAsia"/>
                <w:sz w:val="20"/>
                <w:lang w:eastAsia="ko-KR"/>
              </w:rPr>
            </w:pPr>
            <w:r>
              <w:rPr>
                <w:rFonts w:eastAsiaTheme="minorEastAsia" w:hint="eastAsia"/>
                <w:sz w:val="20"/>
                <w:lang w:eastAsia="ko-KR"/>
              </w:rPr>
              <w:t>14</w:t>
            </w:r>
          </w:p>
        </w:tc>
      </w:tr>
      <w:tr w:rsidR="009F583F" w14:paraId="79A32A33" w14:textId="77777777" w:rsidTr="003E6CFA">
        <w:trPr>
          <w:trHeight w:val="352"/>
        </w:trPr>
        <w:tc>
          <w:tcPr>
            <w:tcW w:w="1188" w:type="dxa"/>
          </w:tcPr>
          <w:p w14:paraId="765DDB75" w14:textId="2B86A09D" w:rsidR="009F583F" w:rsidRPr="009F583F" w:rsidRDefault="009F583F" w:rsidP="00FA4C2D">
            <w:pPr>
              <w:pStyle w:val="TableParagraph"/>
              <w:spacing w:before="59"/>
              <w:ind w:left="211" w:right="204"/>
              <w:jc w:val="center"/>
              <w:rPr>
                <w:rFonts w:eastAsiaTheme="minorEastAsia"/>
                <w:spacing w:val="-5"/>
                <w:sz w:val="20"/>
                <w:lang w:eastAsia="ko-KR"/>
              </w:rPr>
            </w:pPr>
            <w:r>
              <w:rPr>
                <w:rFonts w:eastAsiaTheme="minorEastAsia" w:hint="eastAsia"/>
                <w:spacing w:val="-5"/>
                <w:sz w:val="20"/>
                <w:lang w:eastAsia="ko-KR"/>
              </w:rPr>
              <w:t>35</w:t>
            </w:r>
          </w:p>
        </w:tc>
        <w:tc>
          <w:tcPr>
            <w:tcW w:w="7872" w:type="dxa"/>
          </w:tcPr>
          <w:p w14:paraId="09B90640" w14:textId="6D8048BF" w:rsidR="009F583F" w:rsidRDefault="009F583F" w:rsidP="00FA4C2D">
            <w:pPr>
              <w:pStyle w:val="TableParagraph"/>
              <w:spacing w:before="59"/>
              <w:ind w:left="108"/>
              <w:rPr>
                <w:sz w:val="20"/>
              </w:rPr>
            </w:pPr>
            <w:r w:rsidRPr="009F583F">
              <w:rPr>
                <w:sz w:val="20"/>
                <w:lang w:val="en-AU"/>
              </w:rPr>
              <w:t>Disclosure of funding source</w:t>
            </w:r>
          </w:p>
        </w:tc>
        <w:tc>
          <w:tcPr>
            <w:tcW w:w="1488" w:type="dxa"/>
          </w:tcPr>
          <w:p w14:paraId="1A318AB6" w14:textId="3E7D200B" w:rsidR="009F583F" w:rsidRPr="003E6CFA" w:rsidRDefault="003E6CFA" w:rsidP="00FA4C2D">
            <w:pPr>
              <w:pStyle w:val="TableParagraph"/>
              <w:spacing w:before="59"/>
              <w:ind w:left="297" w:right="286"/>
              <w:jc w:val="center"/>
              <w:rPr>
                <w:rFonts w:eastAsiaTheme="minorEastAsia"/>
                <w:sz w:val="20"/>
                <w:lang w:eastAsia="ko-KR"/>
              </w:rPr>
            </w:pPr>
            <w:r>
              <w:rPr>
                <w:rFonts w:eastAsiaTheme="minorEastAsia" w:hint="eastAsia"/>
                <w:sz w:val="20"/>
                <w:lang w:eastAsia="ko-KR"/>
              </w:rPr>
              <w:t>17</w:t>
            </w:r>
          </w:p>
        </w:tc>
      </w:tr>
    </w:tbl>
    <w:p w14:paraId="6FD4E4D4" w14:textId="0C5A57CD" w:rsidR="00EE029E" w:rsidRDefault="00AB7D2E" w:rsidP="00095C60">
      <w:pPr>
        <w:pStyle w:val="Default"/>
        <w:spacing w:line="183" w:lineRule="atLeast"/>
        <w:jc w:val="both"/>
        <w:rPr>
          <w:rFonts w:ascii="Arial" w:hAnsi="Arial" w:cs="Arial"/>
          <w:bCs/>
          <w:sz w:val="18"/>
          <w:szCs w:val="18"/>
        </w:rPr>
      </w:pPr>
      <w:r w:rsidRPr="002840D7">
        <w:rPr>
          <w:rFonts w:ascii="Arial" w:hAnsi="Arial" w:cs="Arial"/>
          <w:b/>
          <w:bCs/>
          <w:sz w:val="20"/>
          <w:szCs w:val="20"/>
        </w:rPr>
        <w:t>Note</w:t>
      </w:r>
      <w:r w:rsidRPr="00471245"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This checklist is from the </w:t>
      </w:r>
      <w:r w:rsidR="0025505A">
        <w:rPr>
          <w:rFonts w:ascii="Arial" w:hAnsi="Arial" w:cs="Arial"/>
          <w:bCs/>
          <w:sz w:val="20"/>
          <w:szCs w:val="20"/>
        </w:rPr>
        <w:t>MOOSE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25505A">
        <w:rPr>
          <w:rFonts w:ascii="Arial" w:hAnsi="Arial" w:cs="Arial"/>
          <w:bCs/>
          <w:sz w:val="18"/>
          <w:szCs w:val="18"/>
        </w:rPr>
        <w:t>checklist.</w:t>
      </w:r>
      <w:r w:rsidR="0025505A" w:rsidRPr="006A5EA1">
        <w:rPr>
          <w:rFonts w:ascii="Arial" w:hAnsi="Arial" w:cs="Arial"/>
          <w:bCs/>
          <w:sz w:val="18"/>
          <w:szCs w:val="18"/>
          <w:vertAlign w:val="superscript"/>
        </w:rPr>
        <w:t>2</w:t>
      </w:r>
    </w:p>
    <w:p w14:paraId="6E8AE360" w14:textId="77777777" w:rsidR="007D4161" w:rsidRDefault="007D4161" w:rsidP="00EE029E">
      <w:pPr>
        <w:spacing w:after="0" w:line="240" w:lineRule="auto"/>
        <w:rPr>
          <w:rFonts w:ascii="Arial" w:hAnsi="Arial" w:cs="Arial"/>
          <w:b/>
        </w:rPr>
        <w:sectPr w:rsidR="007D4161" w:rsidSect="006F370F">
          <w:type w:val="continuous"/>
          <w:pgSz w:w="11906" w:h="16838"/>
          <w:pgMar w:top="720" w:right="720" w:bottom="720" w:left="720" w:header="706" w:footer="706" w:gutter="0"/>
          <w:cols w:space="708"/>
          <w:docGrid w:linePitch="360"/>
        </w:sectPr>
      </w:pPr>
    </w:p>
    <w:p w14:paraId="1CB47E83" w14:textId="3AAF6BF7" w:rsidR="00635706" w:rsidRPr="00635706" w:rsidRDefault="006F370F" w:rsidP="0063570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 w:hint="eastAsia"/>
          <w:b/>
          <w:bCs/>
          <w:lang w:eastAsia="ko-KR"/>
        </w:rPr>
        <w:lastRenderedPageBreak/>
        <w:t xml:space="preserve">Supplementary </w:t>
      </w:r>
      <w:r w:rsidR="00635706" w:rsidRPr="00635706">
        <w:rPr>
          <w:rFonts w:ascii="Arial" w:hAnsi="Arial" w:cs="Arial" w:hint="eastAsia"/>
          <w:b/>
          <w:bCs/>
        </w:rPr>
        <w:t>Table 3</w:t>
      </w:r>
      <w:r w:rsidR="00635706" w:rsidRPr="00635706">
        <w:rPr>
          <w:rFonts w:ascii="Arial" w:hAnsi="Arial" w:cs="Arial" w:hint="eastAsia"/>
          <w:lang w:eastAsia="ko-KR"/>
        </w:rPr>
        <w:t xml:space="preserve">. </w:t>
      </w:r>
      <w:r w:rsidR="00635706" w:rsidRPr="00635706">
        <w:rPr>
          <w:rFonts w:ascii="Arial" w:hAnsi="Arial" w:cs="Arial" w:hint="eastAsia"/>
        </w:rPr>
        <w:t>Moderation analyses of all-cause mortality by period</w:t>
      </w:r>
    </w:p>
    <w:p w14:paraId="536621F5" w14:textId="77777777" w:rsidR="00635706" w:rsidRDefault="00635706" w:rsidP="00635706">
      <w:pPr>
        <w:spacing w:after="0" w:line="240" w:lineRule="auto"/>
        <w:rPr>
          <w:rFonts w:ascii="Arial" w:hAnsi="Arial" w:cs="Arial"/>
        </w:rPr>
      </w:pPr>
    </w:p>
    <w:p w14:paraId="747F4C41" w14:textId="4C6C2E5C" w:rsidR="00635706" w:rsidRDefault="006F370F" w:rsidP="00635706">
      <w:pPr>
        <w:spacing w:after="0" w:line="240" w:lineRule="auto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b/>
          <w:bCs/>
          <w:lang w:eastAsia="ko-KR"/>
        </w:rPr>
        <w:t xml:space="preserve">Supplementary </w:t>
      </w:r>
      <w:r w:rsidR="00635706">
        <w:rPr>
          <w:rFonts w:ascii="Arial" w:hAnsi="Arial" w:cs="Arial"/>
          <w:b/>
        </w:rPr>
        <w:t>Table 3A</w:t>
      </w:r>
      <w:r w:rsidR="00635706" w:rsidRPr="00E500E2">
        <w:rPr>
          <w:rFonts w:ascii="Arial" w:hAnsi="Arial" w:cs="Arial"/>
          <w:bCs/>
        </w:rPr>
        <w:t>.</w:t>
      </w:r>
      <w:r w:rsidR="00635706">
        <w:rPr>
          <w:rFonts w:ascii="Arial" w:hAnsi="Arial" w:cs="Arial" w:hint="eastAsia"/>
          <w:bCs/>
          <w:lang w:eastAsia="ko-KR"/>
        </w:rPr>
        <w:t xml:space="preserve"> </w:t>
      </w:r>
      <w:r w:rsidR="00635706" w:rsidRPr="00635706">
        <w:rPr>
          <w:rFonts w:ascii="Arial" w:hAnsi="Arial" w:cs="Arial" w:hint="eastAsia"/>
        </w:rPr>
        <w:t xml:space="preserve">Moderation analyses of all-cause mortality </w:t>
      </w:r>
      <w:r w:rsidR="00635706">
        <w:rPr>
          <w:rFonts w:ascii="Arial" w:hAnsi="Arial" w:cs="Arial" w:hint="eastAsia"/>
          <w:lang w:eastAsia="ko-KR"/>
        </w:rPr>
        <w:t>at 3 months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47"/>
        <w:gridCol w:w="317"/>
        <w:gridCol w:w="1907"/>
        <w:gridCol w:w="2017"/>
        <w:gridCol w:w="857"/>
      </w:tblGrid>
      <w:tr w:rsidR="00635706" w:rsidRPr="00635706" w14:paraId="3E77BCBF" w14:textId="77777777" w:rsidTr="00635706">
        <w:trPr>
          <w:trHeight w:val="12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B9462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  <w:t>Moderator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831F2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ko-KR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0C931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  <w:t>Coefficient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3053A" w14:textId="15743BF3" w:rsidR="00635706" w:rsidRPr="00635706" w:rsidRDefault="00D473DC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/>
                <w:sz w:val="18"/>
                <w:szCs w:val="18"/>
                <w:lang w:val="en-US" w:eastAsia="ko-KR"/>
              </w:rPr>
              <w:t xml:space="preserve">Hazard ratio </w:t>
            </w:r>
            <w:r w:rsidR="00635706" w:rsidRPr="00635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  <w:t>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C488A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ko-KR"/>
              </w:rPr>
              <w:t>P</w:t>
            </w:r>
            <w:r w:rsidRPr="00635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  <w:t>-value</w:t>
            </w:r>
          </w:p>
        </w:tc>
      </w:tr>
      <w:tr w:rsidR="00635706" w:rsidRPr="00635706" w14:paraId="31F96BE9" w14:textId="77777777" w:rsidTr="00635706">
        <w:trPr>
          <w:trHeight w:val="1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0CF0B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Number of total patients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A2CD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6918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0.00 (-0.00 to 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704C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DE64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0.260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33D336EE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8B5B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Outcome measure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075D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4471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6BBB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C61E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4F05201D" w14:textId="77777777" w:rsidTr="00635706">
        <w:trPr>
          <w:trHeight w:val="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0D9F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Hazard ratio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5957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2A82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9723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0.49 (0.39-0.62)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418B7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0.712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†</w:t>
            </w:r>
          </w:p>
        </w:tc>
      </w:tr>
      <w:tr w:rsidR="00635706" w:rsidRPr="00635706" w14:paraId="401B03FD" w14:textId="77777777" w:rsidTr="00635706">
        <w:trPr>
          <w:trHeight w:val="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C723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Relative risk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D51F2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8EA7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6590F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0.54 (0.34-0.86)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37DB9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5412F5CA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DC52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526B6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BD54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E159C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D032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0CE7ECF8" w14:textId="77777777" w:rsidTr="00635706">
        <w:trPr>
          <w:trHeight w:val="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283C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Overall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8E8B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93100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0.01 (-0.01 to 0.02)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CA48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FA9A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0.285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046235D4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A5DC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Female 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B280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C093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-0.00 (-0.01 to 0.01)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ACB5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6568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0.877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1B41594D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C0FC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Condition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5B84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A93DE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9F56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9178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535DE05D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94FF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% major depressive disorder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FD30E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8073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-0.01 (-0.02 to 0.01)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96BD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BE21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0.466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435663EA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52A99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% psychotic 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0F1D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BC14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-0.02 (-0.05 to 0.02)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1E5C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59A1F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0.308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576718C0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3DAE0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% bipolar disorder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0BF89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9D6B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-0.01 (-0.03 to 0.01)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09FA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FC28A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0.313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017DB885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D57D1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EAD24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0B1B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DA28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91814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63A8270E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8688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United States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DC70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26924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84340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0.54 (0.48-0.61)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58B86E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0.154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†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 </w:t>
            </w:r>
          </w:p>
        </w:tc>
      </w:tr>
      <w:tr w:rsidR="00635706" w:rsidRPr="00635706" w14:paraId="6EAB835D" w14:textId="77777777" w:rsidTr="00635706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2EC9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Sweden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A1AC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165A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76DA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0.43 (0.30-0.61)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136235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2C2C54BB" w14:textId="77777777" w:rsidTr="0063570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B6725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Japan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0C0B2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D46BB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F3426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0.17 (0.04-0.72)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9062D5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</w:tr>
    </w:tbl>
    <w:p w14:paraId="406815A6" w14:textId="77777777" w:rsidR="00635706" w:rsidRDefault="00635706" w:rsidP="00635706">
      <w:pPr>
        <w:spacing w:after="0" w:line="240" w:lineRule="auto"/>
        <w:rPr>
          <w:rFonts w:ascii="Arial" w:hAnsi="Arial" w:cs="Arial"/>
        </w:rPr>
      </w:pPr>
    </w:p>
    <w:p w14:paraId="54C2F196" w14:textId="0EFF3AAC" w:rsidR="00635706" w:rsidRDefault="006F370F" w:rsidP="00635706">
      <w:pPr>
        <w:spacing w:after="0" w:line="240" w:lineRule="auto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b/>
          <w:bCs/>
          <w:lang w:eastAsia="ko-KR"/>
        </w:rPr>
        <w:t xml:space="preserve">Supplementary </w:t>
      </w:r>
      <w:r w:rsidR="00635706">
        <w:rPr>
          <w:rFonts w:ascii="Arial" w:hAnsi="Arial" w:cs="Arial"/>
          <w:b/>
        </w:rPr>
        <w:t>Table 3</w:t>
      </w:r>
      <w:r w:rsidR="00635706">
        <w:rPr>
          <w:rFonts w:ascii="Arial" w:hAnsi="Arial" w:cs="Arial" w:hint="eastAsia"/>
          <w:b/>
          <w:lang w:eastAsia="ko-KR"/>
        </w:rPr>
        <w:t>B</w:t>
      </w:r>
      <w:r w:rsidR="00635706" w:rsidRPr="00E500E2">
        <w:rPr>
          <w:rFonts w:ascii="Arial" w:hAnsi="Arial" w:cs="Arial"/>
          <w:bCs/>
        </w:rPr>
        <w:t>.</w:t>
      </w:r>
      <w:r w:rsidR="00635706">
        <w:rPr>
          <w:rFonts w:ascii="Arial" w:hAnsi="Arial" w:cs="Arial" w:hint="eastAsia"/>
          <w:bCs/>
          <w:lang w:eastAsia="ko-KR"/>
        </w:rPr>
        <w:t xml:space="preserve"> </w:t>
      </w:r>
      <w:r w:rsidR="00635706" w:rsidRPr="00635706">
        <w:rPr>
          <w:rFonts w:ascii="Arial" w:hAnsi="Arial" w:cs="Arial" w:hint="eastAsia"/>
        </w:rPr>
        <w:t xml:space="preserve">Moderation analyses of all-cause mortality </w:t>
      </w:r>
      <w:r w:rsidR="00635706">
        <w:rPr>
          <w:rFonts w:ascii="Arial" w:hAnsi="Arial" w:cs="Arial" w:hint="eastAsia"/>
          <w:lang w:eastAsia="ko-KR"/>
        </w:rPr>
        <w:t>at 6 months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18"/>
        <w:gridCol w:w="317"/>
        <w:gridCol w:w="1907"/>
        <w:gridCol w:w="2017"/>
        <w:gridCol w:w="857"/>
      </w:tblGrid>
      <w:tr w:rsidR="00635706" w:rsidRPr="00635706" w14:paraId="5A89EBAD" w14:textId="77777777" w:rsidTr="00635706">
        <w:trPr>
          <w:trHeight w:val="53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F07C0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  <w:t>Moderator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90A73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ko-KR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28C02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  <w:t>Coefficient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20557" w14:textId="0BC54E65" w:rsidR="00635706" w:rsidRPr="00635706" w:rsidRDefault="00D473DC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/>
                <w:sz w:val="18"/>
                <w:szCs w:val="18"/>
                <w:lang w:val="en-US" w:eastAsia="ko-KR"/>
              </w:rPr>
              <w:t>Hazard ratio</w:t>
            </w:r>
            <w:r w:rsidR="00635706" w:rsidRPr="00635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  <w:t xml:space="preserve">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3A190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ko-KR"/>
              </w:rPr>
              <w:t>P</w:t>
            </w:r>
            <w:r w:rsidRPr="00635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  <w:t>-value</w:t>
            </w:r>
          </w:p>
        </w:tc>
      </w:tr>
      <w:tr w:rsidR="00635706" w:rsidRPr="00635706" w14:paraId="1D755A07" w14:textId="77777777" w:rsidTr="00635706">
        <w:trPr>
          <w:trHeight w:val="1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27EE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Number of total patients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DEBA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7CC9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-0.00 (-0.00 to 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DE32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C0054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0.860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14B4431B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8B45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Outcome measure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AFE7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28F4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EF207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7EB22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0A9EA8FF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F2EC9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Hazard ratio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B5E7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336F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2556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0.63 (0.55-0.73)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F8F4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&lt;0.001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†</w:t>
            </w:r>
          </w:p>
        </w:tc>
      </w:tr>
      <w:tr w:rsidR="00635706" w:rsidRPr="00635706" w14:paraId="6CE285A5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F7E3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6A3F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E839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BDC7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6AC9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3EFD8CB6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E08F8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Overall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0004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5ED6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-0.01 (-0.02 to -0.00)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193A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859D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0.011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644DFA74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F032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65 or older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A6BFC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5066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-0.01 (-0.00 to 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5F8C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7FDB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0.399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2E2CADEF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24C3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Female 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008A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294B5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-0.02 (-0.06 to -0.03)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D725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75CA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0.531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4677E55F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84B7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Condition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209F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139D3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417C0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15FB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009EC693" w14:textId="77777777" w:rsidTr="0063570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4748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% major depressive disorder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397F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9AA5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0.00 (-0.01 to 0.01)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1ABA9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29FD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0.470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6B755244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AC06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% psychotic 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4BFC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7AD67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0.04 (-0.05 to 0.13)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44B9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D543B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0.404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71EB6F39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FE0E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% bipolar disorder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229A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144F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-0.01 (-0.02 to 0.01)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FF48A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23CE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0.470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183E4F6B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D24B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% psychosis or schizophrenic spectrum disorder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795D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2B0D7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-0.55 (-0.64 to -0.45)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E998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3C9E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&lt;0.001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03197167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836E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D858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8973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8E6AD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67C40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76E30CC7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4135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United States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37FE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DC6A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BC34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0.65 (0.55-0.77)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AEEDBB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0.234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†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 </w:t>
            </w:r>
          </w:p>
        </w:tc>
      </w:tr>
      <w:tr w:rsidR="00635706" w:rsidRPr="00635706" w14:paraId="218DC465" w14:textId="77777777" w:rsidTr="00635706">
        <w:trPr>
          <w:trHeight w:val="5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E1311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Denmark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E7F38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34D8D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2FBA1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0.58 (0.53-0.64)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FC2E6C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</w:tr>
    </w:tbl>
    <w:p w14:paraId="1AB642CD" w14:textId="77777777" w:rsidR="00635706" w:rsidRDefault="00635706" w:rsidP="00635706">
      <w:pPr>
        <w:spacing w:after="0" w:line="240" w:lineRule="auto"/>
        <w:rPr>
          <w:rFonts w:ascii="Arial" w:hAnsi="Arial" w:cs="Arial"/>
        </w:rPr>
      </w:pPr>
    </w:p>
    <w:p w14:paraId="2019FC69" w14:textId="18F4F64F" w:rsidR="00635706" w:rsidRDefault="006F370F" w:rsidP="00635706">
      <w:pPr>
        <w:spacing w:after="0" w:line="240" w:lineRule="auto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b/>
          <w:bCs/>
          <w:lang w:eastAsia="ko-KR"/>
        </w:rPr>
        <w:t xml:space="preserve">Supplementary </w:t>
      </w:r>
      <w:r w:rsidR="00635706">
        <w:rPr>
          <w:rFonts w:ascii="Arial" w:hAnsi="Arial" w:cs="Arial"/>
          <w:b/>
        </w:rPr>
        <w:t>Table 3</w:t>
      </w:r>
      <w:r w:rsidR="00635706">
        <w:rPr>
          <w:rFonts w:ascii="Arial" w:hAnsi="Arial" w:cs="Arial" w:hint="eastAsia"/>
          <w:b/>
          <w:lang w:eastAsia="ko-KR"/>
        </w:rPr>
        <w:t>C</w:t>
      </w:r>
      <w:r w:rsidR="00635706" w:rsidRPr="00E500E2">
        <w:rPr>
          <w:rFonts w:ascii="Arial" w:hAnsi="Arial" w:cs="Arial"/>
          <w:bCs/>
        </w:rPr>
        <w:t>.</w:t>
      </w:r>
      <w:r w:rsidR="00635706">
        <w:rPr>
          <w:rFonts w:ascii="Arial" w:hAnsi="Arial" w:cs="Arial" w:hint="eastAsia"/>
          <w:bCs/>
          <w:lang w:eastAsia="ko-KR"/>
        </w:rPr>
        <w:t xml:space="preserve"> </w:t>
      </w:r>
      <w:r w:rsidR="00635706" w:rsidRPr="00635706">
        <w:rPr>
          <w:rFonts w:ascii="Arial" w:hAnsi="Arial" w:cs="Arial" w:hint="eastAsia"/>
        </w:rPr>
        <w:t xml:space="preserve">Moderation analyses of all-cause mortality </w:t>
      </w:r>
      <w:r w:rsidR="00635706">
        <w:rPr>
          <w:rFonts w:ascii="Arial" w:hAnsi="Arial" w:cs="Arial" w:hint="eastAsia"/>
          <w:lang w:eastAsia="ko-KR"/>
        </w:rPr>
        <w:t>at 12 months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18"/>
        <w:gridCol w:w="317"/>
        <w:gridCol w:w="1907"/>
        <w:gridCol w:w="2017"/>
        <w:gridCol w:w="857"/>
      </w:tblGrid>
      <w:tr w:rsidR="00635706" w:rsidRPr="00635706" w14:paraId="18A07108" w14:textId="77777777" w:rsidTr="00635706">
        <w:trPr>
          <w:trHeight w:val="53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950A0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  <w:t>Moderator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6E7F0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ko-KR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CBC8C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  <w:t>Coefficient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A4950" w14:textId="4347C7CB" w:rsidR="00635706" w:rsidRPr="00635706" w:rsidRDefault="00D473DC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/>
                <w:sz w:val="18"/>
                <w:szCs w:val="18"/>
                <w:lang w:val="en-US" w:eastAsia="ko-KR"/>
              </w:rPr>
              <w:t>Hazard ratio</w:t>
            </w:r>
            <w:r w:rsidR="00635706" w:rsidRPr="00635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  <w:t xml:space="preserve">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B3EAE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ko-KR"/>
              </w:rPr>
              <w:t>P</w:t>
            </w:r>
            <w:r w:rsidRPr="00635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  <w:t>-value</w:t>
            </w:r>
          </w:p>
        </w:tc>
      </w:tr>
      <w:tr w:rsidR="00635706" w:rsidRPr="00635706" w14:paraId="17899059" w14:textId="77777777" w:rsidTr="00635706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EEE3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Number of total patients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5009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2D61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0.00 (-0.00 to 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C059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F591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0.262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72BA177A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3638D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Outcome measure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DB0F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A930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6F01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47AA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4446DDE2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3918A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Hazard ratio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3C77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7933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D5672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0.68 (0.55-0.85)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20BE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0.083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†</w:t>
            </w:r>
          </w:p>
        </w:tc>
      </w:tr>
      <w:tr w:rsidR="00635706" w:rsidRPr="00635706" w14:paraId="297F74C9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FE2A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Odds ratio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9402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E939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D0AD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0.87 (0.73-1.03)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853B1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71EC94EB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0170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E4EE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3DA0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01AF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7942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4118A866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E133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Overall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35AC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4E0A7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-0.01 (-0.02 to 0.02)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1FFD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0506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0.873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1A56B4D5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11636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65 or older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088F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B21DB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0.01 (-0.02 to 0.04)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E821C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44D0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0.475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4785C9B3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1DFB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Female 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EE6B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363D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-0.01 (-0.01 to -0.00)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CB47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14C37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&lt;0.001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750DC0AB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AB32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Condition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8ED5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49FD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22C2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60FE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5AB039E9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55C81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% major depressive disorder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886D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5C9E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-0.02 (-0.07 to 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FAE3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E86A4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0.432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4CF41443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950F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% psychotic 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2C20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AB2FF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0.01 (-0.00 to 0.01)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C5B7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D899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0.143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37A0A0D3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2E66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% bipolar disorder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2D3A6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E63EB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0.01 (-0.00 to 0.02)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F555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71E2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0.233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5AB02947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A18F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% psychosis or schizophrenic spectrum disorder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BBCC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5A92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0.010 (-0.01 to 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8E98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4B4A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0.203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0BF27408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6901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50788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C0C7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59FF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8552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51D4F4D3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1731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United States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AD28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C933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7222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0.44 (0.15-1.34)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FD5C91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0.030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†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 </w:t>
            </w:r>
          </w:p>
        </w:tc>
      </w:tr>
      <w:tr w:rsidR="00635706" w:rsidRPr="00635706" w14:paraId="31468D3F" w14:textId="77777777" w:rsidTr="00635706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2DCC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Canada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6E193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7E9E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E78C5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0.75 (0.58-0.97)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9C03B2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271F5854" w14:textId="77777777" w:rsidTr="00635706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56B98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Sweden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B1E3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1B1F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3CF2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0.67 (0.55-0.82)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65CABC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152DE37B" w14:textId="77777777" w:rsidTr="00635706">
        <w:trPr>
          <w:trHeight w:val="5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C53AC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Denmark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2E06D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881A6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2A528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0.88 (0.83-0.93)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F6BFEF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</w:tr>
    </w:tbl>
    <w:p w14:paraId="40616315" w14:textId="77777777" w:rsidR="00D473DC" w:rsidRDefault="00D473DC" w:rsidP="00635706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A503006" w14:textId="0B6F1ABC" w:rsidR="00635706" w:rsidRPr="00D473DC" w:rsidRDefault="00635706" w:rsidP="00635706">
      <w:pPr>
        <w:spacing w:after="0" w:line="240" w:lineRule="auto"/>
        <w:rPr>
          <w:rFonts w:ascii="Arial" w:hAnsi="Arial" w:cs="Arial"/>
          <w:b/>
          <w:bCs/>
        </w:rPr>
      </w:pPr>
      <w:r w:rsidRPr="00D473DC">
        <w:rPr>
          <w:rFonts w:ascii="Arial" w:hAnsi="Arial" w:cs="Arial"/>
          <w:b/>
          <w:bCs/>
          <w:sz w:val="18"/>
          <w:szCs w:val="18"/>
        </w:rPr>
        <w:t>Note</w:t>
      </w:r>
      <w:r w:rsidRPr="00D473DC">
        <w:rPr>
          <w:rFonts w:ascii="Arial" w:hAnsi="Arial" w:cs="Arial"/>
          <w:bCs/>
          <w:sz w:val="18"/>
          <w:szCs w:val="18"/>
        </w:rPr>
        <w:t>:</w:t>
      </w:r>
      <w:r w:rsidRPr="00D473DC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="00D473DC" w:rsidRPr="00D473DC">
        <w:rPr>
          <w:rFonts w:ascii="Arial" w:hAnsi="Arial" w:cs="Arial"/>
          <w:bCs/>
          <w:i/>
          <w:iCs/>
          <w:sz w:val="18"/>
          <w:szCs w:val="18"/>
        </w:rPr>
        <w:t>k</w:t>
      </w:r>
      <w:r w:rsidR="00D473DC" w:rsidRPr="00D473DC">
        <w:rPr>
          <w:rFonts w:ascii="Arial" w:hAnsi="Arial" w:cs="Arial"/>
          <w:bCs/>
          <w:sz w:val="18"/>
          <w:szCs w:val="18"/>
        </w:rPr>
        <w:t xml:space="preserve">, number of effect sizes; Coefficient, regression coefficient; CI, confidence interval. A restricted maximum likelihood (REML) was used. * denotes continuous moderators and </w:t>
      </w:r>
      <w:r w:rsidR="00D473DC" w:rsidRPr="00D473DC">
        <w:rPr>
          <w:rFonts w:ascii="Arial" w:hAnsi="Arial" w:cs="Arial"/>
          <w:bCs/>
          <w:sz w:val="18"/>
          <w:szCs w:val="18"/>
          <w:vertAlign w:val="superscript"/>
        </w:rPr>
        <w:t>†</w:t>
      </w:r>
      <w:r w:rsidR="00D473DC" w:rsidRPr="00D473DC">
        <w:rPr>
          <w:rFonts w:ascii="Arial" w:hAnsi="Arial" w:cs="Arial"/>
          <w:bCs/>
          <w:i/>
          <w:sz w:val="18"/>
          <w:szCs w:val="18"/>
        </w:rPr>
        <w:t xml:space="preserve"> </w:t>
      </w:r>
      <w:r w:rsidR="00D473DC" w:rsidRPr="00D473DC">
        <w:rPr>
          <w:rFonts w:ascii="Arial" w:hAnsi="Arial" w:cs="Arial"/>
          <w:bCs/>
          <w:iCs/>
          <w:sz w:val="18"/>
          <w:szCs w:val="18"/>
        </w:rPr>
        <w:t>denotes</w:t>
      </w:r>
      <w:r w:rsidR="00D473DC" w:rsidRPr="00D473DC">
        <w:rPr>
          <w:rFonts w:ascii="Arial" w:hAnsi="Arial" w:cs="Arial"/>
          <w:bCs/>
          <w:sz w:val="18"/>
          <w:szCs w:val="18"/>
        </w:rPr>
        <w:t xml:space="preserve"> categorical moderators.</w:t>
      </w:r>
      <w:r w:rsidRPr="00D473DC">
        <w:rPr>
          <w:rFonts w:ascii="Arial" w:hAnsi="Arial" w:cs="Arial"/>
          <w:sz w:val="18"/>
          <w:szCs w:val="18"/>
        </w:rPr>
        <w:fldChar w:fldCharType="begin"/>
      </w:r>
      <w:r w:rsidRPr="00D473DC">
        <w:rPr>
          <w:rFonts w:ascii="Arial" w:hAnsi="Arial" w:cs="Arial"/>
          <w:sz w:val="18"/>
          <w:szCs w:val="18"/>
        </w:rPr>
        <w:instrText xml:space="preserve"> ADDIN EN.REFLIST </w:instrText>
      </w:r>
      <w:r w:rsidRPr="00D473DC">
        <w:rPr>
          <w:rFonts w:ascii="Arial" w:hAnsi="Arial" w:cs="Arial"/>
          <w:sz w:val="18"/>
          <w:szCs w:val="18"/>
        </w:rPr>
        <w:fldChar w:fldCharType="end"/>
      </w:r>
      <w:r w:rsidRPr="00D473DC">
        <w:rPr>
          <w:rFonts w:ascii="Arial" w:hAnsi="Arial" w:cs="Arial"/>
          <w:b/>
          <w:bCs/>
        </w:rPr>
        <w:br w:type="page"/>
      </w:r>
    </w:p>
    <w:p w14:paraId="1031A0F4" w14:textId="15C2BD1F" w:rsidR="00635706" w:rsidRPr="00635706" w:rsidRDefault="006F370F" w:rsidP="0063570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 w:hint="eastAsia"/>
          <w:b/>
          <w:bCs/>
          <w:lang w:eastAsia="ko-KR"/>
        </w:rPr>
        <w:lastRenderedPageBreak/>
        <w:t xml:space="preserve">Supplementary </w:t>
      </w:r>
      <w:r w:rsidR="00635706" w:rsidRPr="00635706">
        <w:rPr>
          <w:rFonts w:ascii="Arial" w:hAnsi="Arial" w:cs="Arial" w:hint="eastAsia"/>
          <w:b/>
          <w:bCs/>
        </w:rPr>
        <w:t>Table 4</w:t>
      </w:r>
      <w:r w:rsidR="00635706" w:rsidRPr="00635706">
        <w:rPr>
          <w:rFonts w:ascii="Arial" w:hAnsi="Arial" w:cs="Arial" w:hint="eastAsia"/>
          <w:lang w:eastAsia="ko-KR"/>
        </w:rPr>
        <w:t>.</w:t>
      </w:r>
      <w:r w:rsidR="00635706" w:rsidRPr="00635706">
        <w:rPr>
          <w:rFonts w:ascii="Arial" w:hAnsi="Arial" w:cs="Arial" w:hint="eastAsia"/>
        </w:rPr>
        <w:t xml:space="preserve"> Moderation analyses of </w:t>
      </w:r>
      <w:r w:rsidR="00635706" w:rsidRPr="00635706">
        <w:rPr>
          <w:rFonts w:ascii="Arial" w:hAnsi="Arial" w:cs="Arial" w:hint="eastAsia"/>
          <w:lang w:eastAsia="ko-KR"/>
        </w:rPr>
        <w:t>suicide</w:t>
      </w:r>
      <w:r w:rsidR="00635706" w:rsidRPr="00635706">
        <w:rPr>
          <w:rFonts w:ascii="Arial" w:hAnsi="Arial" w:cs="Arial" w:hint="eastAsia"/>
        </w:rPr>
        <w:t xml:space="preserve"> by period </w:t>
      </w:r>
    </w:p>
    <w:p w14:paraId="0E01E2A4" w14:textId="77777777" w:rsidR="00635706" w:rsidRDefault="00635706" w:rsidP="00EE029E">
      <w:pPr>
        <w:spacing w:after="0" w:line="240" w:lineRule="auto"/>
        <w:rPr>
          <w:rFonts w:ascii="Arial" w:hAnsi="Arial" w:cs="Arial"/>
          <w:b/>
        </w:rPr>
      </w:pPr>
    </w:p>
    <w:p w14:paraId="015A3B80" w14:textId="5CC1FAD8" w:rsidR="00635706" w:rsidRDefault="006F370F" w:rsidP="00635706">
      <w:pPr>
        <w:spacing w:after="0" w:line="240" w:lineRule="auto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b/>
          <w:bCs/>
          <w:lang w:eastAsia="ko-KR"/>
        </w:rPr>
        <w:t xml:space="preserve">Supplementary </w:t>
      </w:r>
      <w:r w:rsidR="00635706">
        <w:rPr>
          <w:rFonts w:ascii="Arial" w:hAnsi="Arial" w:cs="Arial"/>
          <w:b/>
        </w:rPr>
        <w:t xml:space="preserve">Table </w:t>
      </w:r>
      <w:r w:rsidR="00635706">
        <w:rPr>
          <w:rFonts w:ascii="Arial" w:hAnsi="Arial" w:cs="Arial" w:hint="eastAsia"/>
          <w:b/>
          <w:lang w:eastAsia="ko-KR"/>
        </w:rPr>
        <w:t>4</w:t>
      </w:r>
      <w:r w:rsidR="00635706">
        <w:rPr>
          <w:rFonts w:ascii="Arial" w:hAnsi="Arial" w:cs="Arial"/>
          <w:b/>
        </w:rPr>
        <w:t>A</w:t>
      </w:r>
      <w:r w:rsidR="00635706" w:rsidRPr="00E500E2">
        <w:rPr>
          <w:rFonts w:ascii="Arial" w:hAnsi="Arial" w:cs="Arial"/>
          <w:bCs/>
        </w:rPr>
        <w:t>.</w:t>
      </w:r>
      <w:r w:rsidR="00635706">
        <w:rPr>
          <w:rFonts w:ascii="Arial" w:hAnsi="Arial" w:cs="Arial" w:hint="eastAsia"/>
          <w:bCs/>
          <w:lang w:eastAsia="ko-KR"/>
        </w:rPr>
        <w:t xml:space="preserve"> </w:t>
      </w:r>
      <w:r w:rsidR="00635706" w:rsidRPr="00635706">
        <w:rPr>
          <w:rFonts w:ascii="Arial" w:hAnsi="Arial" w:cs="Arial" w:hint="eastAsia"/>
        </w:rPr>
        <w:t xml:space="preserve">Moderation analyses of </w:t>
      </w:r>
      <w:r w:rsidR="00635706">
        <w:rPr>
          <w:rFonts w:ascii="Arial" w:hAnsi="Arial" w:cs="Arial" w:hint="eastAsia"/>
          <w:lang w:eastAsia="ko-KR"/>
        </w:rPr>
        <w:t>suicide</w:t>
      </w:r>
      <w:r w:rsidR="00635706" w:rsidRPr="00635706">
        <w:rPr>
          <w:rFonts w:ascii="Arial" w:hAnsi="Arial" w:cs="Arial" w:hint="eastAsia"/>
        </w:rPr>
        <w:t xml:space="preserve"> </w:t>
      </w:r>
      <w:r w:rsidR="00635706">
        <w:rPr>
          <w:rFonts w:ascii="Arial" w:hAnsi="Arial" w:cs="Arial" w:hint="eastAsia"/>
          <w:lang w:eastAsia="ko-KR"/>
        </w:rPr>
        <w:t>at 3 months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18"/>
        <w:gridCol w:w="317"/>
        <w:gridCol w:w="1907"/>
        <w:gridCol w:w="2017"/>
        <w:gridCol w:w="857"/>
      </w:tblGrid>
      <w:tr w:rsidR="00635706" w:rsidRPr="00635706" w14:paraId="370CEE3A" w14:textId="77777777" w:rsidTr="00635706">
        <w:trPr>
          <w:trHeight w:val="53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6A8BC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  <w:t>Moderator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408AA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ko-KR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D4FD4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  <w:t>Coefficient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C4B6A" w14:textId="04FF7BEC" w:rsidR="00635706" w:rsidRPr="00635706" w:rsidRDefault="00D473DC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/>
                <w:sz w:val="18"/>
                <w:szCs w:val="18"/>
                <w:lang w:val="en-US" w:eastAsia="ko-KR"/>
              </w:rPr>
              <w:t>Hazard ratio</w:t>
            </w:r>
            <w:r w:rsidR="00635706" w:rsidRPr="00635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  <w:t xml:space="preserve">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5DB5A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ko-KR"/>
              </w:rPr>
              <w:t>P</w:t>
            </w:r>
            <w:r w:rsidRPr="00635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  <w:t>-value</w:t>
            </w:r>
          </w:p>
        </w:tc>
      </w:tr>
      <w:tr w:rsidR="00635706" w:rsidRPr="00635706" w14:paraId="3828D48B" w14:textId="77777777" w:rsidTr="00635706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FB72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Number of total patients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9E5C1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16CD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0.00 (-0.00 to 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7695A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61FB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0.634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32601FBD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A3BA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Outcome measure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D822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67B7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ACFBE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07407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22A797EA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5E6B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Hazard ratio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8F0A9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5494E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FADE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0.57 (0.41-0.79)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A0612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0.274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†</w:t>
            </w:r>
          </w:p>
        </w:tc>
      </w:tr>
      <w:tr w:rsidR="00635706" w:rsidRPr="00635706" w14:paraId="4CBEC4AB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A867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Relative risk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3A55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8A39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8128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0.36 (0.17-0.76)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083D7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18E05954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BADBC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E86E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835A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E0CC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8DF6E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3DFA4517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FA13D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Overall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8411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5105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0.01 (-0.02 to 0.04)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2CA6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8B4A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0.546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1A0C2981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4777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Female 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7E57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AED7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0.01 (-0.01 to 0.02)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42C6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8983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0.373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2DB703BA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F534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Condition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C6B3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28FB4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FBB96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6979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7BE3C03C" w14:textId="77777777" w:rsidTr="00635706">
        <w:trPr>
          <w:trHeight w:val="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B5F5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% major depressive disorder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6B78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AB0E9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-0.00 (-0.03 to 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BE13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BA2B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0.938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01011CBD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BBF9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% psychotic 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3B29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8FE6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0.00 (-0.03 to 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5BFF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1FA1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0.876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2969D96C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2972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% bipolar disorder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C965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D18A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-0.01 (-0.05 to 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72E9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39AF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0.523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64761DA8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6DED2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% psychosis or schizophrenic spectrum disorder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F0F48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A13B2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-0.00 (-0.11 to 0.10)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8C01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1AAE6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0.946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58B0D245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A9A6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0332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705B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B08B5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E3B1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395480B9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7A29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United States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293F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1321F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C01A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0.49 (0.32-0.74)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92946A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0.515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†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 </w:t>
            </w:r>
          </w:p>
        </w:tc>
      </w:tr>
      <w:tr w:rsidR="00635706" w:rsidRPr="00635706" w14:paraId="759F01DA" w14:textId="77777777" w:rsidTr="00635706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075B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Canada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61934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1D680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EDAF2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0.39 (0.16-0.93)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E245DD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047544F7" w14:textId="77777777" w:rsidTr="00635706">
        <w:trPr>
          <w:trHeight w:val="5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70ED7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Sweden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137AE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1E581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E50CB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0.66 (0.40-1.10)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DE47CC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</w:tr>
    </w:tbl>
    <w:p w14:paraId="605E3D7B" w14:textId="77777777" w:rsidR="00635706" w:rsidRDefault="00635706" w:rsidP="00635706">
      <w:pPr>
        <w:spacing w:after="0" w:line="240" w:lineRule="auto"/>
        <w:rPr>
          <w:rFonts w:ascii="Arial" w:hAnsi="Arial" w:cs="Arial"/>
        </w:rPr>
      </w:pPr>
    </w:p>
    <w:p w14:paraId="1A6971FA" w14:textId="224E8061" w:rsidR="00635706" w:rsidRDefault="006F370F" w:rsidP="00635706">
      <w:pPr>
        <w:spacing w:after="0" w:line="240" w:lineRule="auto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b/>
          <w:bCs/>
          <w:lang w:eastAsia="ko-KR"/>
        </w:rPr>
        <w:t xml:space="preserve">Supplementary </w:t>
      </w:r>
      <w:r w:rsidR="00635706">
        <w:rPr>
          <w:rFonts w:ascii="Arial" w:hAnsi="Arial" w:cs="Arial"/>
          <w:b/>
        </w:rPr>
        <w:t xml:space="preserve">Table </w:t>
      </w:r>
      <w:r w:rsidR="00635706">
        <w:rPr>
          <w:rFonts w:ascii="Arial" w:hAnsi="Arial" w:cs="Arial" w:hint="eastAsia"/>
          <w:b/>
          <w:lang w:eastAsia="ko-KR"/>
        </w:rPr>
        <w:t>4B</w:t>
      </w:r>
      <w:r w:rsidR="00635706" w:rsidRPr="00E500E2">
        <w:rPr>
          <w:rFonts w:ascii="Arial" w:hAnsi="Arial" w:cs="Arial"/>
          <w:bCs/>
        </w:rPr>
        <w:t>.</w:t>
      </w:r>
      <w:r w:rsidR="00635706">
        <w:rPr>
          <w:rFonts w:ascii="Arial" w:hAnsi="Arial" w:cs="Arial" w:hint="eastAsia"/>
          <w:bCs/>
          <w:lang w:eastAsia="ko-KR"/>
        </w:rPr>
        <w:t xml:space="preserve"> </w:t>
      </w:r>
      <w:r w:rsidR="00635706" w:rsidRPr="00635706">
        <w:rPr>
          <w:rFonts w:ascii="Arial" w:hAnsi="Arial" w:cs="Arial" w:hint="eastAsia"/>
        </w:rPr>
        <w:t xml:space="preserve">Moderation analyses of </w:t>
      </w:r>
      <w:r w:rsidR="00635706">
        <w:rPr>
          <w:rFonts w:ascii="Arial" w:hAnsi="Arial" w:cs="Arial" w:hint="eastAsia"/>
          <w:lang w:eastAsia="ko-KR"/>
        </w:rPr>
        <w:t>suicide</w:t>
      </w:r>
      <w:r w:rsidR="00635706" w:rsidRPr="00635706">
        <w:rPr>
          <w:rFonts w:ascii="Arial" w:hAnsi="Arial" w:cs="Arial" w:hint="eastAsia"/>
        </w:rPr>
        <w:t xml:space="preserve"> </w:t>
      </w:r>
      <w:r w:rsidR="00635706">
        <w:rPr>
          <w:rFonts w:ascii="Arial" w:hAnsi="Arial" w:cs="Arial" w:hint="eastAsia"/>
          <w:lang w:eastAsia="ko-KR"/>
        </w:rPr>
        <w:t>at 6 months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28"/>
        <w:gridCol w:w="317"/>
        <w:gridCol w:w="1907"/>
        <w:gridCol w:w="2017"/>
        <w:gridCol w:w="889"/>
      </w:tblGrid>
      <w:tr w:rsidR="00635706" w:rsidRPr="00635706" w14:paraId="772550E6" w14:textId="77777777" w:rsidTr="00635706">
        <w:trPr>
          <w:trHeight w:val="53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8C317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  <w:t>Moderator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11E66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ko-KR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80F1D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  <w:t>Coefficient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8A020" w14:textId="4E5F5FFD" w:rsidR="00635706" w:rsidRPr="00635706" w:rsidRDefault="00D473DC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/>
                <w:sz w:val="18"/>
                <w:szCs w:val="18"/>
                <w:lang w:val="en-US" w:eastAsia="ko-KR"/>
              </w:rPr>
              <w:t>Hazard ratio</w:t>
            </w:r>
            <w:r w:rsidR="00635706" w:rsidRPr="00635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  <w:t xml:space="preserve">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3EE9A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ko-KR"/>
              </w:rPr>
              <w:t>P</w:t>
            </w:r>
            <w:r w:rsidRPr="00635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  <w:t>-value</w:t>
            </w:r>
          </w:p>
        </w:tc>
      </w:tr>
      <w:tr w:rsidR="00635706" w:rsidRPr="00635706" w14:paraId="1B1AEEF8" w14:textId="77777777" w:rsidTr="00635706">
        <w:trPr>
          <w:trHeight w:val="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8847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Number of total patients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20E64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033F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0.00 (-0.00 to 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C5775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1FF6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&lt;0.001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5B6D4074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6852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Outcome measure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15E4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884C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957E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B9FF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7BE5A6CF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93A9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Hazard ratio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74FE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E966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BF93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1.11 (0.46-2.68)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35C39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0.821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†</w:t>
            </w:r>
          </w:p>
        </w:tc>
      </w:tr>
      <w:tr w:rsidR="00635706" w:rsidRPr="00635706" w14:paraId="1EAE7615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4491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4D50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EB95A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6985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D328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34A8955F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C139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Overall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56706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1751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-0.01 (-0.09 to 0.07)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13281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3B8F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0.762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422910DE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2EBC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8B83D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E31D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9931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2B57B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52216578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8DEAE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United States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7E60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CF17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7142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0.87 (0.59-1.28)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91CAE3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&lt;0.001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†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 </w:t>
            </w:r>
          </w:p>
        </w:tc>
      </w:tr>
      <w:tr w:rsidR="00635706" w:rsidRPr="00635706" w14:paraId="06723F62" w14:textId="77777777" w:rsidTr="00635706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81EF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Canada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BA9C2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3B96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6C79A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0.55 (0.27-1.12)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243E2E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5FA0C91E" w14:textId="77777777" w:rsidTr="00635706">
        <w:trPr>
          <w:trHeight w:val="5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64FD1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Denmark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0EE1F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C1C5C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8F46D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2.49 (1.98-3.14)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C5CEF1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</w:tr>
    </w:tbl>
    <w:p w14:paraId="520F186E" w14:textId="77777777" w:rsidR="00635706" w:rsidRDefault="00635706" w:rsidP="00635706">
      <w:pPr>
        <w:spacing w:after="0" w:line="240" w:lineRule="auto"/>
        <w:rPr>
          <w:rFonts w:ascii="Arial" w:hAnsi="Arial" w:cs="Arial"/>
        </w:rPr>
      </w:pPr>
    </w:p>
    <w:p w14:paraId="28290470" w14:textId="036FB90A" w:rsidR="00635706" w:rsidRDefault="006F370F" w:rsidP="00635706">
      <w:pPr>
        <w:spacing w:after="0" w:line="240" w:lineRule="auto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b/>
          <w:bCs/>
          <w:lang w:eastAsia="ko-KR"/>
        </w:rPr>
        <w:t xml:space="preserve">Supplementary </w:t>
      </w:r>
      <w:r w:rsidR="00635706">
        <w:rPr>
          <w:rFonts w:ascii="Arial" w:hAnsi="Arial" w:cs="Arial"/>
          <w:b/>
        </w:rPr>
        <w:t xml:space="preserve">Table </w:t>
      </w:r>
      <w:r w:rsidR="00635706">
        <w:rPr>
          <w:rFonts w:ascii="Arial" w:hAnsi="Arial" w:cs="Arial" w:hint="eastAsia"/>
          <w:b/>
          <w:lang w:eastAsia="ko-KR"/>
        </w:rPr>
        <w:t>4C</w:t>
      </w:r>
      <w:r w:rsidR="00635706" w:rsidRPr="00E500E2">
        <w:rPr>
          <w:rFonts w:ascii="Arial" w:hAnsi="Arial" w:cs="Arial"/>
          <w:bCs/>
        </w:rPr>
        <w:t>.</w:t>
      </w:r>
      <w:r w:rsidR="00635706">
        <w:rPr>
          <w:rFonts w:ascii="Arial" w:hAnsi="Arial" w:cs="Arial" w:hint="eastAsia"/>
          <w:bCs/>
          <w:lang w:eastAsia="ko-KR"/>
        </w:rPr>
        <w:t xml:space="preserve"> </w:t>
      </w:r>
      <w:r w:rsidR="00635706" w:rsidRPr="00635706">
        <w:rPr>
          <w:rFonts w:ascii="Arial" w:hAnsi="Arial" w:cs="Arial" w:hint="eastAsia"/>
        </w:rPr>
        <w:t xml:space="preserve">Moderation analyses of </w:t>
      </w:r>
      <w:r w:rsidR="00635706">
        <w:rPr>
          <w:rFonts w:ascii="Arial" w:hAnsi="Arial" w:cs="Arial" w:hint="eastAsia"/>
          <w:lang w:eastAsia="ko-KR"/>
        </w:rPr>
        <w:t>suicide</w:t>
      </w:r>
      <w:r w:rsidR="00635706" w:rsidRPr="00635706">
        <w:rPr>
          <w:rFonts w:ascii="Arial" w:hAnsi="Arial" w:cs="Arial" w:hint="eastAsia"/>
        </w:rPr>
        <w:t xml:space="preserve"> </w:t>
      </w:r>
      <w:r w:rsidR="00635706">
        <w:rPr>
          <w:rFonts w:ascii="Arial" w:hAnsi="Arial" w:cs="Arial" w:hint="eastAsia"/>
          <w:lang w:eastAsia="ko-KR"/>
        </w:rPr>
        <w:t>at 12 months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18"/>
        <w:gridCol w:w="317"/>
        <w:gridCol w:w="1907"/>
        <w:gridCol w:w="2017"/>
        <w:gridCol w:w="889"/>
      </w:tblGrid>
      <w:tr w:rsidR="00635706" w:rsidRPr="00635706" w14:paraId="6789955F" w14:textId="77777777" w:rsidTr="00635706">
        <w:trPr>
          <w:trHeight w:val="53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B4EBD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  <w:t>Moderator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87C36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ko-KR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1C509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  <w:t>Coefficient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0C48E" w14:textId="7A8ADEA1" w:rsidR="00635706" w:rsidRPr="00635706" w:rsidRDefault="00D473DC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/>
                <w:sz w:val="18"/>
                <w:szCs w:val="18"/>
                <w:lang w:val="en-US" w:eastAsia="ko-KR"/>
              </w:rPr>
              <w:t>Hazard ratio</w:t>
            </w:r>
            <w:r w:rsidR="00635706" w:rsidRPr="00635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  <w:t xml:space="preserve">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18573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ko-KR"/>
              </w:rPr>
              <w:t>P</w:t>
            </w:r>
            <w:r w:rsidRPr="00635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ko-KR"/>
              </w:rPr>
              <w:t>-value</w:t>
            </w:r>
          </w:p>
        </w:tc>
      </w:tr>
      <w:tr w:rsidR="00635706" w:rsidRPr="00635706" w14:paraId="72218942" w14:textId="77777777" w:rsidTr="00635706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3C73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Number of total patients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C094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B951B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0.00 (0.00-0.00)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EE27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40144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&lt;0.001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2DEEF49A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970D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Outcome measure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7AC1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1E52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1253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A829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53B1CB3A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A8B44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Hazard ratio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D88F1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6C34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DAE2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0.80 (0.34-1.88)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01B1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0.254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†</w:t>
            </w:r>
          </w:p>
        </w:tc>
      </w:tr>
      <w:tr w:rsidR="00635706" w:rsidRPr="00635706" w14:paraId="18CCDDF4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476F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Odds ratio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6596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F36C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5E75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1.38 (0.95-2.01)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FA1BE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7DC7E1BC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B8AA6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ADD6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D909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167F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D316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1EF6ABB7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BD4F7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Overall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608AF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7EC47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-0.01 (-0.09 to 0.07)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3D4D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A730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0.818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10C2F92A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45B2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65 or older 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C309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31665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0.01 (-0.01 to 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10B6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0DEDF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0.340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3D6A7509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862B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Female 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E528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3F896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-0.01 (-0.03 to 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7027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F63F6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0.072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3F796592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8BB9A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Condition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DAEA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FFED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F46C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BE75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7D745D03" w14:textId="77777777" w:rsidTr="00635706">
        <w:trPr>
          <w:trHeight w:val="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6E6D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% major depressive disorder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2403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6DD2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-0.02 (-0.07 to 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C5F7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62CF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0.396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1BB890A9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36AB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% psychotic 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449E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3D09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-0.01 (-0.03 to 0.01)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61BA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0626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0.170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5BF7EB27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675C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% bipolar disorder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F53D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3DD34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0.02 (0.00-0.03)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0F00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3730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0.007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77B09D43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51248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% psychosis or schizophrenic spectrum disorder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B2933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86996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0.03 (0.01-0.05)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7416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4C9B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0.003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*</w:t>
            </w:r>
          </w:p>
        </w:tc>
      </w:tr>
      <w:tr w:rsidR="00635706" w:rsidRPr="00635706" w14:paraId="1BC883B8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1411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AC69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28FC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3A83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DB43F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79D06FB1" w14:textId="77777777" w:rsidTr="00635706">
        <w:trPr>
          <w:trHeight w:val="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1F179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United States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A1AD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20EB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C49E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0.71 (0.30-1.72)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DEB4F2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&lt;0.001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ko-KR"/>
              </w:rPr>
              <w:t>†</w:t>
            </w: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 </w:t>
            </w:r>
          </w:p>
        </w:tc>
      </w:tr>
      <w:tr w:rsidR="00635706" w:rsidRPr="00635706" w14:paraId="57FC561C" w14:textId="77777777" w:rsidTr="00635706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D9F4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Canada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3AD6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EB5F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8E3A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0.53 (0.31-0.91)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E32481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5A9CAC20" w14:textId="77777777" w:rsidTr="00635706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4392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Sweden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CF1E3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84DA1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1439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0.72 (0.52-0.99)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AFAD6A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</w:tr>
      <w:tr w:rsidR="00635706" w:rsidRPr="00635706" w14:paraId="6A571CE4" w14:textId="77777777" w:rsidTr="00635706">
        <w:trPr>
          <w:trHeight w:val="5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421B0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 xml:space="preserve">   Denmark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D4384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3EBFB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0CB89" w14:textId="77777777" w:rsidR="00635706" w:rsidRPr="00635706" w:rsidRDefault="00635706" w:rsidP="006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63570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  <w:t>4.48 (2.73-7.35)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ED07F5" w14:textId="77777777" w:rsidR="00635706" w:rsidRPr="00635706" w:rsidRDefault="00635706" w:rsidP="0063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ko-KR"/>
              </w:rPr>
            </w:pPr>
          </w:p>
        </w:tc>
      </w:tr>
    </w:tbl>
    <w:p w14:paraId="6468498A" w14:textId="77777777" w:rsidR="00D473DC" w:rsidRDefault="00D473DC" w:rsidP="00635706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0798B25D" w14:textId="72525E03" w:rsidR="00EE029E" w:rsidRPr="00D473DC" w:rsidRDefault="00D473DC" w:rsidP="0063570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73DC">
        <w:rPr>
          <w:rFonts w:ascii="Arial" w:hAnsi="Arial" w:cs="Arial"/>
          <w:b/>
          <w:bCs/>
          <w:sz w:val="18"/>
          <w:szCs w:val="18"/>
        </w:rPr>
        <w:t>Note</w:t>
      </w:r>
      <w:r w:rsidRPr="00D473DC">
        <w:rPr>
          <w:rFonts w:ascii="Arial" w:hAnsi="Arial" w:cs="Arial"/>
          <w:bCs/>
          <w:sz w:val="18"/>
          <w:szCs w:val="18"/>
        </w:rPr>
        <w:t>:</w:t>
      </w:r>
      <w:r w:rsidRPr="00D473DC">
        <w:rPr>
          <w:rFonts w:ascii="Arial" w:hAnsi="Arial" w:cs="Arial"/>
          <w:bCs/>
          <w:i/>
          <w:iCs/>
          <w:sz w:val="18"/>
          <w:szCs w:val="18"/>
        </w:rPr>
        <w:t xml:space="preserve"> k</w:t>
      </w:r>
      <w:r w:rsidRPr="00D473DC">
        <w:rPr>
          <w:rFonts w:ascii="Arial" w:hAnsi="Arial" w:cs="Arial"/>
          <w:bCs/>
          <w:sz w:val="18"/>
          <w:szCs w:val="18"/>
        </w:rPr>
        <w:t xml:space="preserve">, number of effect sizes; Coefficient, regression coefficient; CI, confidence interval. A restricted maximum likelihood (REML) was used. * denotes continuous moderators and </w:t>
      </w:r>
      <w:r w:rsidRPr="00D473DC">
        <w:rPr>
          <w:rFonts w:ascii="Arial" w:hAnsi="Arial" w:cs="Arial"/>
          <w:bCs/>
          <w:sz w:val="18"/>
          <w:szCs w:val="18"/>
          <w:vertAlign w:val="superscript"/>
        </w:rPr>
        <w:t>†</w:t>
      </w:r>
      <w:r w:rsidRPr="00D473DC">
        <w:rPr>
          <w:rFonts w:ascii="Arial" w:hAnsi="Arial" w:cs="Arial"/>
          <w:bCs/>
          <w:i/>
          <w:sz w:val="18"/>
          <w:szCs w:val="18"/>
        </w:rPr>
        <w:t xml:space="preserve"> </w:t>
      </w:r>
      <w:r w:rsidRPr="00D473DC">
        <w:rPr>
          <w:rFonts w:ascii="Arial" w:hAnsi="Arial" w:cs="Arial"/>
          <w:bCs/>
          <w:iCs/>
          <w:sz w:val="18"/>
          <w:szCs w:val="18"/>
        </w:rPr>
        <w:t>denotes</w:t>
      </w:r>
      <w:r w:rsidRPr="00D473DC">
        <w:rPr>
          <w:rFonts w:ascii="Arial" w:hAnsi="Arial" w:cs="Arial"/>
          <w:bCs/>
          <w:sz w:val="18"/>
          <w:szCs w:val="18"/>
        </w:rPr>
        <w:t xml:space="preserve"> categorical moderators.</w:t>
      </w:r>
      <w:r w:rsidR="00635706" w:rsidRPr="00D473DC">
        <w:rPr>
          <w:rFonts w:ascii="Arial" w:hAnsi="Arial" w:cs="Arial"/>
          <w:sz w:val="18"/>
          <w:szCs w:val="18"/>
        </w:rPr>
        <w:fldChar w:fldCharType="begin"/>
      </w:r>
      <w:r w:rsidR="00635706" w:rsidRPr="00D473DC">
        <w:rPr>
          <w:rFonts w:ascii="Arial" w:hAnsi="Arial" w:cs="Arial"/>
          <w:sz w:val="18"/>
          <w:szCs w:val="18"/>
        </w:rPr>
        <w:instrText xml:space="preserve"> ADDIN EN.REFLIST </w:instrText>
      </w:r>
      <w:r w:rsidR="00635706" w:rsidRPr="00D473DC">
        <w:rPr>
          <w:rFonts w:ascii="Arial" w:hAnsi="Arial" w:cs="Arial"/>
          <w:sz w:val="18"/>
          <w:szCs w:val="18"/>
        </w:rPr>
        <w:fldChar w:fldCharType="end"/>
      </w:r>
      <w:r w:rsidR="00374472" w:rsidRPr="00D473DC">
        <w:rPr>
          <w:rFonts w:ascii="Arial" w:hAnsi="Arial" w:cs="Arial"/>
          <w:sz w:val="18"/>
          <w:szCs w:val="18"/>
        </w:rPr>
        <w:fldChar w:fldCharType="begin"/>
      </w:r>
      <w:r w:rsidR="00374472" w:rsidRPr="00D473DC">
        <w:rPr>
          <w:rFonts w:ascii="Arial" w:hAnsi="Arial" w:cs="Arial"/>
          <w:sz w:val="18"/>
          <w:szCs w:val="18"/>
        </w:rPr>
        <w:instrText xml:space="preserve"> ADDIN EN.REFLIST </w:instrText>
      </w:r>
      <w:r w:rsidR="00374472" w:rsidRPr="00D473DC">
        <w:rPr>
          <w:rFonts w:ascii="Arial" w:hAnsi="Arial" w:cs="Arial"/>
          <w:sz w:val="18"/>
          <w:szCs w:val="18"/>
        </w:rPr>
        <w:fldChar w:fldCharType="end"/>
      </w:r>
      <w:r w:rsidR="00EE029E" w:rsidRPr="00D473DC">
        <w:rPr>
          <w:rFonts w:ascii="Arial" w:hAnsi="Arial" w:cs="Arial"/>
          <w:b/>
          <w:sz w:val="18"/>
          <w:szCs w:val="18"/>
        </w:rPr>
        <w:br w:type="page"/>
      </w:r>
    </w:p>
    <w:p w14:paraId="415DB746" w14:textId="77777777" w:rsidR="009A32BF" w:rsidRPr="00BD7185" w:rsidRDefault="009A32BF" w:rsidP="00EE029E">
      <w:pPr>
        <w:spacing w:after="0" w:line="240" w:lineRule="auto"/>
        <w:rPr>
          <w:rFonts w:ascii="Arial" w:hAnsi="Arial" w:cs="Arial"/>
          <w:bCs/>
          <w:sz w:val="18"/>
          <w:szCs w:val="18"/>
        </w:rPr>
        <w:sectPr w:rsidR="009A32BF" w:rsidRPr="00BD7185" w:rsidSect="006F370F">
          <w:pgSz w:w="11906" w:h="16838"/>
          <w:pgMar w:top="720" w:right="720" w:bottom="720" w:left="720" w:header="706" w:footer="706" w:gutter="0"/>
          <w:cols w:space="708"/>
          <w:docGrid w:linePitch="360"/>
        </w:sectPr>
      </w:pPr>
    </w:p>
    <w:p w14:paraId="7C28C499" w14:textId="27D5D0DE" w:rsidR="00544CC1" w:rsidRDefault="006F370F" w:rsidP="00544CC1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 w:hint="eastAsia"/>
          <w:b/>
          <w:bCs/>
          <w:lang w:eastAsia="ko-KR"/>
        </w:rPr>
        <w:lastRenderedPageBreak/>
        <w:t xml:space="preserve">Supplementary </w:t>
      </w:r>
      <w:r w:rsidR="00544CC1" w:rsidRPr="00544CC1">
        <w:rPr>
          <w:rFonts w:ascii="Arial" w:hAnsi="Arial" w:cs="Arial"/>
          <w:b/>
        </w:rPr>
        <w:t xml:space="preserve">Table </w:t>
      </w:r>
      <w:r w:rsidR="002C3AEF">
        <w:rPr>
          <w:rFonts w:ascii="Arial" w:hAnsi="Arial" w:cs="Arial" w:hint="eastAsia"/>
          <w:b/>
          <w:lang w:eastAsia="ko-KR"/>
        </w:rPr>
        <w:t>5</w:t>
      </w:r>
      <w:r w:rsidR="00544CC1" w:rsidRPr="00544CC1">
        <w:rPr>
          <w:rFonts w:ascii="Arial" w:hAnsi="Arial" w:cs="Arial"/>
          <w:bCs/>
        </w:rPr>
        <w:t>.</w:t>
      </w:r>
      <w:r w:rsidR="00544CC1">
        <w:rPr>
          <w:rFonts w:ascii="Arial" w:hAnsi="Arial" w:cs="Arial"/>
          <w:bCs/>
        </w:rPr>
        <w:t xml:space="preserve"> Newcastle-Ottawa quality assessment of individual studies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90"/>
        <w:gridCol w:w="1631"/>
        <w:gridCol w:w="1210"/>
        <w:gridCol w:w="1239"/>
        <w:gridCol w:w="1370"/>
        <w:gridCol w:w="261"/>
        <w:gridCol w:w="1828"/>
        <w:gridCol w:w="261"/>
        <w:gridCol w:w="1088"/>
        <w:gridCol w:w="1332"/>
        <w:gridCol w:w="928"/>
        <w:gridCol w:w="261"/>
        <w:gridCol w:w="1656"/>
        <w:gridCol w:w="759"/>
      </w:tblGrid>
      <w:tr w:rsidR="002C3AEF" w:rsidRPr="002C3AEF" w14:paraId="34CC1803" w14:textId="77777777" w:rsidTr="002C3AEF">
        <w:trPr>
          <w:trHeight w:val="50"/>
        </w:trPr>
        <w:tc>
          <w:tcPr>
            <w:tcW w:w="580" w:type="pct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7CCEB0C" w14:textId="77777777" w:rsidR="002C3AEF" w:rsidRPr="002C3AEF" w:rsidRDefault="002C3AEF" w:rsidP="002C3AE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22" w:type="pct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B621502" w14:textId="77777777" w:rsidR="002C3AEF" w:rsidRPr="002C3AEF" w:rsidRDefault="002C3AEF" w:rsidP="002C3AEF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4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CCCCBE9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lang w:val="en-US" w:eastAsia="ko-KR"/>
              </w:rPr>
              <w:t>Selection</w:t>
            </w:r>
          </w:p>
        </w:tc>
        <w:tc>
          <w:tcPr>
            <w:tcW w:w="445" w:type="pct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7B78FD9" w14:textId="77777777" w:rsidR="002C3AEF" w:rsidRPr="002C3AEF" w:rsidRDefault="002C3AEF" w:rsidP="002C3AE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4" w:type="pct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8164860" w14:textId="77777777" w:rsidR="002C3AEF" w:rsidRPr="002C3AEF" w:rsidRDefault="002C3AEF" w:rsidP="002C3AEF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97" w:type="pct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9E39532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lang w:val="en-US" w:eastAsia="ko-KR"/>
              </w:rPr>
              <w:t>Comparability</w:t>
            </w:r>
          </w:p>
        </w:tc>
        <w:tc>
          <w:tcPr>
            <w:tcW w:w="84" w:type="pct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ADF5EA0" w14:textId="77777777" w:rsidR="002C3AEF" w:rsidRPr="002C3AEF" w:rsidRDefault="002C3AEF" w:rsidP="002C3AEF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83" w:type="pct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63E1A8E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lang w:val="en-US" w:eastAsia="ko-KR"/>
              </w:rPr>
              <w:t>Outcome / Exposure</w:t>
            </w:r>
          </w:p>
        </w:tc>
        <w:tc>
          <w:tcPr>
            <w:tcW w:w="84" w:type="pct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78DB24B" w14:textId="77777777" w:rsidR="002C3AEF" w:rsidRPr="002C3AEF" w:rsidRDefault="002C3AEF" w:rsidP="002C3AEF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30" w:type="pct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1FDD8FE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lang w:val="en-US" w:eastAsia="ko-KR"/>
              </w:rPr>
              <w:t>Total score</w:t>
            </w:r>
          </w:p>
        </w:tc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27A318F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lang w:val="en-US" w:eastAsia="ko-KR"/>
              </w:rPr>
              <w:t>Quality power</w:t>
            </w:r>
          </w:p>
        </w:tc>
      </w:tr>
      <w:tr w:rsidR="002C3AEF" w:rsidRPr="002C3AEF" w14:paraId="0FA55B6D" w14:textId="77777777" w:rsidTr="002C3AEF">
        <w:trPr>
          <w:trHeight w:val="116"/>
        </w:trPr>
        <w:tc>
          <w:tcPr>
            <w:tcW w:w="580" w:type="pc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C1F57F" w14:textId="77777777" w:rsidR="002C3AEF" w:rsidRPr="002C3AEF" w:rsidRDefault="002C3AEF" w:rsidP="002C3AEF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FF3CAC5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Representativeness of the exposed cohort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6B6EC43" w14:textId="71A17631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Selection of the non-exposed cohort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292BA8D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Ascertainment of exposure</w:t>
            </w:r>
          </w:p>
        </w:tc>
        <w:tc>
          <w:tcPr>
            <w:tcW w:w="4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20BA8F0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Demonstration that outcome of interest was not present at start of study</w:t>
            </w:r>
          </w:p>
        </w:tc>
        <w:tc>
          <w:tcPr>
            <w:tcW w:w="8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5CC061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54CFDC3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Comparability of cohorts on the basis of the design or analysis</w:t>
            </w:r>
          </w:p>
        </w:tc>
        <w:tc>
          <w:tcPr>
            <w:tcW w:w="8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5B00858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D3CDE06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Assessment of outcome</w:t>
            </w:r>
          </w:p>
        </w:tc>
        <w:tc>
          <w:tcPr>
            <w:tcW w:w="4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31E8603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Was follow-up long enough for outcomes to occur</w:t>
            </w:r>
          </w:p>
        </w:tc>
        <w:tc>
          <w:tcPr>
            <w:tcW w:w="2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508086A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Adequacy of follow up of cohorts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037B6DB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30" w:type="pct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646EBC0F" w14:textId="77777777" w:rsidR="002C3AEF" w:rsidRPr="002C3AEF" w:rsidRDefault="002C3AEF" w:rsidP="002C3AE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lang w:val="en-US" w:eastAsia="ko-KR"/>
              </w:rPr>
            </w:pPr>
          </w:p>
        </w:tc>
        <w:tc>
          <w:tcPr>
            <w:tcW w:w="243" w:type="pct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073176C0" w14:textId="77777777" w:rsidR="002C3AEF" w:rsidRPr="002C3AEF" w:rsidRDefault="002C3AEF" w:rsidP="002C3AE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lang w:val="en-US" w:eastAsia="ko-KR"/>
              </w:rPr>
            </w:pPr>
          </w:p>
        </w:tc>
      </w:tr>
      <w:tr w:rsidR="002C3AEF" w:rsidRPr="002C3AEF" w14:paraId="4D0D7426" w14:textId="77777777" w:rsidTr="002C3AEF">
        <w:trPr>
          <w:trHeight w:val="50"/>
        </w:trPr>
        <w:tc>
          <w:tcPr>
            <w:tcW w:w="580" w:type="pc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5B11680" w14:textId="77777777" w:rsidR="002C3AEF" w:rsidRPr="002C3AEF" w:rsidRDefault="002C3AEF" w:rsidP="002C3AEF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Huston (1948)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5B9054B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0CCB17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3D7F7B6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46F077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F83B58E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D90EDB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1BD494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B716B1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CEE77EB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37B3043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F75588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30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98F80F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Arial Unicode MS" w:hAnsi="Segoe UI Symbol" w:cs="Segoe UI Symbol"/>
                <w:color w:val="000000"/>
                <w:sz w:val="16"/>
                <w:szCs w:val="16"/>
                <w:lang w:val="en-US" w:eastAsia="ko-KR"/>
              </w:rPr>
              <w:t>★★★★★</w:t>
            </w: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 xml:space="preserve"> (5)</w:t>
            </w:r>
          </w:p>
        </w:tc>
        <w:tc>
          <w:tcPr>
            <w:tcW w:w="243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710D06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Poor</w:t>
            </w:r>
          </w:p>
        </w:tc>
      </w:tr>
      <w:tr w:rsidR="002C3AEF" w:rsidRPr="002C3AEF" w14:paraId="5349840B" w14:textId="77777777" w:rsidTr="002C3AEF">
        <w:trPr>
          <w:trHeight w:val="50"/>
        </w:trPr>
        <w:tc>
          <w:tcPr>
            <w:tcW w:w="58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82DAEE6" w14:textId="77777777" w:rsidR="002C3AEF" w:rsidRPr="002C3AEF" w:rsidRDefault="002C3AEF" w:rsidP="002C3AEF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Avery (1978)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B9B5FE8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2BB2386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4E6FCB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C23ADB8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FCC36B3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85B361D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E37BC24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B39A777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DDA59C5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B2B6BB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18E771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973CD24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Arial Unicode MS" w:hAnsi="Segoe UI Symbol" w:cs="Segoe UI Symbol"/>
                <w:color w:val="000000"/>
                <w:sz w:val="16"/>
                <w:szCs w:val="16"/>
                <w:lang w:val="en-US" w:eastAsia="ko-KR"/>
              </w:rPr>
              <w:t>★★★★★★</w:t>
            </w: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 xml:space="preserve"> (6)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A91B7EB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Fair</w:t>
            </w:r>
          </w:p>
        </w:tc>
      </w:tr>
      <w:tr w:rsidR="002C3AEF" w:rsidRPr="002C3AEF" w14:paraId="40061D9D" w14:textId="77777777" w:rsidTr="002C3AEF">
        <w:trPr>
          <w:trHeight w:val="50"/>
        </w:trPr>
        <w:tc>
          <w:tcPr>
            <w:tcW w:w="58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65B7363" w14:textId="77777777" w:rsidR="002C3AEF" w:rsidRPr="002C3AEF" w:rsidRDefault="002C3AEF" w:rsidP="002C3AEF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Tsuang (1979)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666B31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2B028E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0DCD91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93EE32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25C8B0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90B738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D1AA6C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83CB38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F182950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F5D992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EA8AB73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C64CD2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Arial Unicode MS" w:hAnsi="Segoe UI Symbol" w:cs="Segoe UI Symbol"/>
                <w:color w:val="000000"/>
                <w:sz w:val="16"/>
                <w:szCs w:val="16"/>
                <w:lang w:val="en-US" w:eastAsia="ko-KR"/>
              </w:rPr>
              <w:t>★★★★★★</w:t>
            </w: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 xml:space="preserve"> (6)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7DD94C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Fair</w:t>
            </w:r>
          </w:p>
        </w:tc>
      </w:tr>
      <w:tr w:rsidR="002C3AEF" w:rsidRPr="002C3AEF" w14:paraId="5F2AE259" w14:textId="77777777" w:rsidTr="002C3AEF">
        <w:trPr>
          <w:trHeight w:val="50"/>
        </w:trPr>
        <w:tc>
          <w:tcPr>
            <w:tcW w:w="58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5AAE42E" w14:textId="77777777" w:rsidR="002C3AEF" w:rsidRPr="002C3AEF" w:rsidRDefault="002C3AEF" w:rsidP="002C3AEF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Babigian (1984)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0091E0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8E91E0F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232FD92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9366E87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83B1C7E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C0EA76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9EF7ECB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3E007FD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49F515F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F0188E4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ED9BCB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7EBC72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Arial Unicode MS" w:hAnsi="Segoe UI Symbol" w:cs="Segoe UI Symbol"/>
                <w:color w:val="000000"/>
                <w:sz w:val="16"/>
                <w:szCs w:val="16"/>
                <w:lang w:val="en-US" w:eastAsia="ko-KR"/>
              </w:rPr>
              <w:t>★★★★★★★★</w:t>
            </w: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 xml:space="preserve"> (8)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104B6F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Good</w:t>
            </w:r>
          </w:p>
        </w:tc>
      </w:tr>
      <w:tr w:rsidR="002C3AEF" w:rsidRPr="002C3AEF" w14:paraId="5D7B32C2" w14:textId="77777777" w:rsidTr="002C3AEF">
        <w:trPr>
          <w:trHeight w:val="50"/>
        </w:trPr>
        <w:tc>
          <w:tcPr>
            <w:tcW w:w="58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B3A6872" w14:textId="77777777" w:rsidR="002C3AEF" w:rsidRPr="002C3AEF" w:rsidRDefault="002C3AEF" w:rsidP="002C3AEF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Philibert (1995)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C59768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4E613F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EF5A060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01671B2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8148604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6624D0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79F25D7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F7B80B2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051378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C89E29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68743E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640650F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Arial Unicode MS" w:hAnsi="Segoe UI Symbol" w:cs="Segoe UI Symbol"/>
                <w:color w:val="000000"/>
                <w:sz w:val="16"/>
                <w:szCs w:val="16"/>
                <w:lang w:val="en-US" w:eastAsia="ko-KR"/>
              </w:rPr>
              <w:t>★★★★★★★</w:t>
            </w: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 xml:space="preserve"> (7)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71D813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Fair</w:t>
            </w:r>
          </w:p>
        </w:tc>
      </w:tr>
      <w:tr w:rsidR="002C3AEF" w:rsidRPr="002C3AEF" w14:paraId="019CCD76" w14:textId="77777777" w:rsidTr="002C3AEF">
        <w:trPr>
          <w:trHeight w:val="50"/>
        </w:trPr>
        <w:tc>
          <w:tcPr>
            <w:tcW w:w="58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A571EDB" w14:textId="77777777" w:rsidR="002C3AEF" w:rsidRPr="002C3AEF" w:rsidRDefault="002C3AEF" w:rsidP="002C3AEF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Munk-Olsen (2007)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B47A45A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6790701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C0EAA4C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A805E4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DF6E553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3C897C4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173025C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2E5A31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146CA51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3CC47F7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F18D98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3D1E944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Arial Unicode MS" w:hAnsi="Segoe UI Symbol" w:cs="Segoe UI Symbol"/>
                <w:color w:val="000000"/>
                <w:sz w:val="16"/>
                <w:szCs w:val="16"/>
                <w:lang w:val="en-US" w:eastAsia="ko-KR"/>
              </w:rPr>
              <w:t>★★★★★★★★★</w:t>
            </w: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 xml:space="preserve"> (9)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EEC8DE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Good</w:t>
            </w:r>
          </w:p>
        </w:tc>
      </w:tr>
      <w:tr w:rsidR="002C3AEF" w:rsidRPr="002C3AEF" w14:paraId="1DCB5C06" w14:textId="77777777" w:rsidTr="002C3AEF">
        <w:trPr>
          <w:trHeight w:val="50"/>
        </w:trPr>
        <w:tc>
          <w:tcPr>
            <w:tcW w:w="58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782CF0D" w14:textId="0C2E8CB0" w:rsidR="002C3AEF" w:rsidRPr="002C3AEF" w:rsidRDefault="002C3AEF" w:rsidP="002C3AEF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Nordenskjold (2013)</w:t>
            </w:r>
            <w:r>
              <w:rPr>
                <w:rFonts w:ascii="Arial" w:eastAsia="Arial Unicode MS" w:hAnsi="Arial" w:cs="Arial" w:hint="eastAsia"/>
                <w:color w:val="000000"/>
                <w:sz w:val="16"/>
                <w:szCs w:val="16"/>
                <w:lang w:val="en-US" w:eastAsia="ko-KR"/>
              </w:rPr>
              <w:t>*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4E25D9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0EF271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778F3A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BE640F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117D67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70485BF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38BEC78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FB89A5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1DC2E72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6EEAB65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3235AF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4234F2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Arial Unicode MS" w:hAnsi="Segoe UI Symbol" w:cs="Segoe UI Symbol"/>
                <w:color w:val="000000"/>
                <w:sz w:val="16"/>
                <w:szCs w:val="16"/>
                <w:lang w:val="en-US" w:eastAsia="ko-KR"/>
              </w:rPr>
              <w:t>★★★★★★★★★</w:t>
            </w: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 xml:space="preserve"> (9)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F5EE7F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Good</w:t>
            </w:r>
          </w:p>
        </w:tc>
      </w:tr>
      <w:tr w:rsidR="002C3AEF" w:rsidRPr="002C3AEF" w14:paraId="55132E1F" w14:textId="77777777" w:rsidTr="002C3AEF">
        <w:trPr>
          <w:trHeight w:val="50"/>
        </w:trPr>
        <w:tc>
          <w:tcPr>
            <w:tcW w:w="58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D961C83" w14:textId="77777777" w:rsidR="002C3AEF" w:rsidRPr="002C3AEF" w:rsidRDefault="002C3AEF" w:rsidP="002C3AEF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Ahmadi (2016)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D08843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082E6F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EA25BA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B61C66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F6C4800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81304C2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CAA81BC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3FDB6A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0D174B5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E771FB2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B079E46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4F9628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Arial Unicode MS" w:hAnsi="Segoe UI Symbol" w:cs="Segoe UI Symbol"/>
                <w:color w:val="000000"/>
                <w:sz w:val="16"/>
                <w:szCs w:val="16"/>
                <w:lang w:val="en-US" w:eastAsia="ko-KR"/>
              </w:rPr>
              <w:t>★★★★★★★★</w:t>
            </w: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 xml:space="preserve"> (8)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E405540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Good</w:t>
            </w:r>
          </w:p>
        </w:tc>
      </w:tr>
      <w:tr w:rsidR="002C3AEF" w:rsidRPr="002C3AEF" w14:paraId="619A5697" w14:textId="77777777" w:rsidTr="002C3AEF">
        <w:trPr>
          <w:trHeight w:val="62"/>
        </w:trPr>
        <w:tc>
          <w:tcPr>
            <w:tcW w:w="58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BDD4C1A" w14:textId="77777777" w:rsidR="002C3AEF" w:rsidRPr="002C3AEF" w:rsidRDefault="002C3AEF" w:rsidP="002C3AEF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Liang (2017)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3BD706A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58E6CB9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EDC35B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36C6535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73725A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7F6C734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144EDEE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68ADB6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DCE852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C97D63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3DC1284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BEF35F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Arial Unicode MS" w:hAnsi="Segoe UI Symbol" w:cs="Segoe UI Symbol"/>
                <w:color w:val="000000"/>
                <w:sz w:val="16"/>
                <w:szCs w:val="16"/>
                <w:lang w:val="en-US" w:eastAsia="ko-KR"/>
              </w:rPr>
              <w:t>★★★★★★★★★</w:t>
            </w: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 xml:space="preserve"> (9)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8B5DCD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Good</w:t>
            </w:r>
          </w:p>
        </w:tc>
      </w:tr>
      <w:tr w:rsidR="002C3AEF" w:rsidRPr="002C3AEF" w14:paraId="62E6F2A7" w14:textId="77777777" w:rsidTr="002C3AEF">
        <w:trPr>
          <w:trHeight w:val="50"/>
        </w:trPr>
        <w:tc>
          <w:tcPr>
            <w:tcW w:w="58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8F8C5E1" w14:textId="77777777" w:rsidR="002C3AEF" w:rsidRPr="002C3AEF" w:rsidRDefault="002C3AEF" w:rsidP="002C3AEF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Liang (2018)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CC3F92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AFC78B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86CA94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167A9E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96AB39F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79CBC2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8A8F72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ADC435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F4CFD24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79850C1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5ECD90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500D1CD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Arial Unicode MS" w:hAnsi="Segoe UI Symbol" w:cs="Segoe UI Symbol"/>
                <w:color w:val="000000"/>
                <w:sz w:val="16"/>
                <w:szCs w:val="16"/>
                <w:lang w:val="en-US" w:eastAsia="ko-KR"/>
              </w:rPr>
              <w:t>★★★★★★★★★</w:t>
            </w: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 xml:space="preserve"> (9)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B7D59B4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Good</w:t>
            </w:r>
          </w:p>
        </w:tc>
      </w:tr>
      <w:tr w:rsidR="002C3AEF" w:rsidRPr="002C3AEF" w14:paraId="3908777E" w14:textId="77777777" w:rsidTr="002C3AEF">
        <w:trPr>
          <w:trHeight w:val="50"/>
        </w:trPr>
        <w:tc>
          <w:tcPr>
            <w:tcW w:w="58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0F7ED93" w14:textId="77777777" w:rsidR="002C3AEF" w:rsidRPr="002C3AEF" w:rsidRDefault="002C3AEF" w:rsidP="002C3AEF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Jorgenson (2020)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61F260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9C1BC7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E25F0A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C64A985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CC83792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808B73A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6A0815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C4E992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4134A4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8D7709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1C46B1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9D0FDDF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Arial Unicode MS" w:hAnsi="Segoe UI Symbol" w:cs="Segoe UI Symbol"/>
                <w:color w:val="000000"/>
                <w:sz w:val="16"/>
                <w:szCs w:val="16"/>
                <w:lang w:val="en-US" w:eastAsia="ko-KR"/>
              </w:rPr>
              <w:t>★★★★★★★★★</w:t>
            </w: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 xml:space="preserve"> (9)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1A81A5E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Good</w:t>
            </w:r>
          </w:p>
        </w:tc>
      </w:tr>
      <w:tr w:rsidR="002C3AEF" w:rsidRPr="002C3AEF" w14:paraId="2EC7E7AA" w14:textId="77777777" w:rsidTr="002C3AEF">
        <w:trPr>
          <w:trHeight w:val="50"/>
        </w:trPr>
        <w:tc>
          <w:tcPr>
            <w:tcW w:w="58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4DCF378" w14:textId="77777777" w:rsidR="002C3AEF" w:rsidRPr="002C3AEF" w:rsidRDefault="002C3AEF" w:rsidP="002C3AEF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Osler (2021)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74FC23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1F9B7BC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0A8C39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3B25A3F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C3D0052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423709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4627D1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C7244B6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C2AE0C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9BB11D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E68C91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7AB40CA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Arial Unicode MS" w:hAnsi="Segoe UI Symbol" w:cs="Segoe UI Symbol"/>
                <w:color w:val="000000"/>
                <w:sz w:val="16"/>
                <w:szCs w:val="16"/>
                <w:lang w:val="en-US" w:eastAsia="ko-KR"/>
              </w:rPr>
              <w:t>★★★★★★★★★</w:t>
            </w: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 xml:space="preserve"> (9)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E13C01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Good</w:t>
            </w:r>
          </w:p>
        </w:tc>
      </w:tr>
      <w:tr w:rsidR="002C3AEF" w:rsidRPr="002C3AEF" w14:paraId="1B93FEE4" w14:textId="77777777" w:rsidTr="002C3AEF">
        <w:trPr>
          <w:trHeight w:val="50"/>
        </w:trPr>
        <w:tc>
          <w:tcPr>
            <w:tcW w:w="58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60F3934" w14:textId="77777777" w:rsidR="002C3AEF" w:rsidRPr="002C3AEF" w:rsidRDefault="002C3AEF" w:rsidP="002C3AEF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Rhee (2021)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1124E91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5CDFE0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056DFD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59660B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AC7375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D649F0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DF4E88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DD4A926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269E673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BACD33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5F0E73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9B9FAFD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Arial Unicode MS" w:hAnsi="Segoe UI Symbol" w:cs="Segoe UI Symbol"/>
                <w:color w:val="000000"/>
                <w:sz w:val="16"/>
                <w:szCs w:val="16"/>
                <w:lang w:val="en-US" w:eastAsia="ko-KR"/>
              </w:rPr>
              <w:t>★★★★★★★★★</w:t>
            </w: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 xml:space="preserve"> (9)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EDE9200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Good</w:t>
            </w:r>
          </w:p>
        </w:tc>
      </w:tr>
      <w:tr w:rsidR="002C3AEF" w:rsidRPr="002C3AEF" w14:paraId="2BD16F20" w14:textId="77777777" w:rsidTr="002C3AEF">
        <w:trPr>
          <w:trHeight w:val="50"/>
        </w:trPr>
        <w:tc>
          <w:tcPr>
            <w:tcW w:w="58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7A63218" w14:textId="77777777" w:rsidR="002C3AEF" w:rsidRPr="002C3AEF" w:rsidRDefault="002C3AEF" w:rsidP="002C3AEF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Ronnqvist (2021)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DC7E36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EE2BFFF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BEC8670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BEE2047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958F000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FC1048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80983A8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0C9448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DA1563D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7631F6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E676F00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1A3B87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Arial Unicode MS" w:hAnsi="Segoe UI Symbol" w:cs="Segoe UI Symbol"/>
                <w:color w:val="000000"/>
                <w:sz w:val="16"/>
                <w:szCs w:val="16"/>
                <w:lang w:val="en-US" w:eastAsia="ko-KR"/>
              </w:rPr>
              <w:t>★★★★★★★★★</w:t>
            </w: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 xml:space="preserve"> (9)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6A6C81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Good</w:t>
            </w:r>
          </w:p>
        </w:tc>
      </w:tr>
      <w:tr w:rsidR="002C3AEF" w:rsidRPr="002C3AEF" w14:paraId="55DE0538" w14:textId="77777777" w:rsidTr="002C3AEF">
        <w:trPr>
          <w:trHeight w:val="50"/>
        </w:trPr>
        <w:tc>
          <w:tcPr>
            <w:tcW w:w="58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CA0E56F" w14:textId="173D7F25" w:rsidR="002C3AEF" w:rsidRPr="002C3AEF" w:rsidRDefault="002C3AEF" w:rsidP="002C3AEF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Watts</w:t>
            </w:r>
            <w:r>
              <w:rPr>
                <w:rFonts w:ascii="Arial" w:eastAsia="Arial Unicode MS" w:hAnsi="Arial" w:cs="Arial" w:hint="eastAsia"/>
                <w:color w:val="000000"/>
                <w:sz w:val="16"/>
                <w:szCs w:val="16"/>
                <w:lang w:val="en-US" w:eastAsia="ko-KR"/>
              </w:rPr>
              <w:t xml:space="preserve"> </w:t>
            </w: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(2021</w:t>
            </w:r>
            <w:r w:rsidR="00730621">
              <w:rPr>
                <w:rFonts w:ascii="Arial" w:eastAsia="Arial Unicode MS" w:hAnsi="Arial" w:cs="Arial" w:hint="eastAsia"/>
                <w:color w:val="000000"/>
                <w:sz w:val="16"/>
                <w:szCs w:val="16"/>
                <w:lang w:val="en-US" w:eastAsia="ko-KR"/>
              </w:rPr>
              <w:t>; 2022</w:t>
            </w: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8E9FC0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1936D14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FCC7A6C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815947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74ABCAD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35286A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75C561B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601D5A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52F3D7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61598C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B50C8E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0AF5C02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Arial Unicode MS" w:hAnsi="Segoe UI Symbol" w:cs="Segoe UI Symbol"/>
                <w:color w:val="000000"/>
                <w:sz w:val="16"/>
                <w:szCs w:val="16"/>
                <w:lang w:val="en-US" w:eastAsia="ko-KR"/>
              </w:rPr>
              <w:t>★★★★★★★★★</w:t>
            </w: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 xml:space="preserve"> (9)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26989F2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Good</w:t>
            </w:r>
          </w:p>
        </w:tc>
      </w:tr>
      <w:tr w:rsidR="002C3AEF" w:rsidRPr="002C3AEF" w14:paraId="6B23BD4F" w14:textId="77777777" w:rsidTr="002C3AEF">
        <w:trPr>
          <w:trHeight w:val="50"/>
        </w:trPr>
        <w:tc>
          <w:tcPr>
            <w:tcW w:w="58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17B1C5F" w14:textId="3434AD11" w:rsidR="002C3AEF" w:rsidRPr="002C3AEF" w:rsidRDefault="002C3AEF" w:rsidP="002C3AEF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Kaster (2022)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FC38FC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922F889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A56335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CDBAE04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AF870C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2DCCF06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BFECFBA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973F568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9A514C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2DCB7F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E4766B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9FB1F3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Arial Unicode MS" w:hAnsi="Segoe UI Symbol" w:cs="Segoe UI Symbol"/>
                <w:color w:val="000000"/>
                <w:sz w:val="16"/>
                <w:szCs w:val="16"/>
                <w:lang w:val="en-US" w:eastAsia="ko-KR"/>
              </w:rPr>
              <w:t>★★★★★★★★★</w:t>
            </w: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 xml:space="preserve"> (9)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7A9145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Good</w:t>
            </w:r>
          </w:p>
        </w:tc>
      </w:tr>
      <w:tr w:rsidR="002C3AEF" w:rsidRPr="002C3AEF" w14:paraId="696B0D02" w14:textId="77777777" w:rsidTr="002C3AEF">
        <w:trPr>
          <w:trHeight w:val="50"/>
        </w:trPr>
        <w:tc>
          <w:tcPr>
            <w:tcW w:w="580" w:type="pc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5227735" w14:textId="77777777" w:rsidR="002C3AEF" w:rsidRPr="002C3AEF" w:rsidRDefault="002C3AEF" w:rsidP="002C3AEF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Yamazaki (2022)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4421AB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CC68CD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DD457C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BF64B0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868815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E1F66CC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B7596D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EEA914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D92F1E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9F17D58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Malgun Gothic" w:hAnsi="Segoe UI Symbol" w:cs="Segoe UI Symbol"/>
                <w:color w:val="000000"/>
                <w:sz w:val="16"/>
                <w:szCs w:val="16"/>
                <w:lang w:val="en-US" w:eastAsia="ko-KR"/>
              </w:rPr>
              <w:t>★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0628517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98A165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Segoe UI Symbol" w:eastAsia="Arial Unicode MS" w:hAnsi="Segoe UI Symbol" w:cs="Segoe UI Symbol"/>
                <w:color w:val="000000"/>
                <w:sz w:val="16"/>
                <w:szCs w:val="16"/>
                <w:lang w:val="en-US" w:eastAsia="ko-KR"/>
              </w:rPr>
              <w:t>★★★★★★★★</w:t>
            </w: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 xml:space="preserve"> (8)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745198" w14:textId="77777777" w:rsidR="002C3AEF" w:rsidRPr="002C3AEF" w:rsidRDefault="002C3AEF" w:rsidP="002C3AEF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</w:pPr>
            <w:r w:rsidRPr="002C3AEF">
              <w:rPr>
                <w:rFonts w:ascii="Arial" w:eastAsia="Arial Unicode MS" w:hAnsi="Arial" w:cs="Arial"/>
                <w:color w:val="000000"/>
                <w:sz w:val="16"/>
                <w:szCs w:val="16"/>
                <w:lang w:val="en-US" w:eastAsia="ko-KR"/>
              </w:rPr>
              <w:t>Good</w:t>
            </w:r>
          </w:p>
        </w:tc>
      </w:tr>
    </w:tbl>
    <w:p w14:paraId="761CF5AC" w14:textId="77777777" w:rsidR="002C3AEF" w:rsidRDefault="00CB5151" w:rsidP="002C3AEF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CB5151">
        <w:rPr>
          <w:rFonts w:ascii="Arial" w:hAnsi="Arial" w:cs="Arial"/>
          <w:b/>
          <w:sz w:val="18"/>
          <w:szCs w:val="18"/>
        </w:rPr>
        <w:t>Note</w:t>
      </w:r>
      <w:r w:rsidRPr="00CB5151">
        <w:rPr>
          <w:rFonts w:ascii="Arial" w:hAnsi="Arial" w:cs="Arial"/>
          <w:bCs/>
          <w:sz w:val="18"/>
          <w:szCs w:val="18"/>
        </w:rPr>
        <w:t>: A study can be awarded a maximum of one star for each item</w:t>
      </w:r>
      <w:r>
        <w:rPr>
          <w:rFonts w:ascii="Arial" w:hAnsi="Arial" w:cs="Arial"/>
          <w:bCs/>
          <w:sz w:val="18"/>
          <w:szCs w:val="18"/>
        </w:rPr>
        <w:t>,</w:t>
      </w:r>
      <w:r w:rsidRPr="00CB5151">
        <w:rPr>
          <w:rFonts w:ascii="Arial" w:hAnsi="Arial" w:cs="Arial"/>
          <w:bCs/>
          <w:sz w:val="18"/>
          <w:szCs w:val="18"/>
        </w:rPr>
        <w:t xml:space="preserve"> except </w:t>
      </w:r>
      <w:r>
        <w:rPr>
          <w:rFonts w:ascii="Arial" w:hAnsi="Arial" w:cs="Arial"/>
          <w:bCs/>
          <w:sz w:val="18"/>
          <w:szCs w:val="18"/>
        </w:rPr>
        <w:t>c</w:t>
      </w:r>
      <w:r w:rsidRPr="00CB5151">
        <w:rPr>
          <w:rFonts w:ascii="Arial" w:hAnsi="Arial" w:cs="Arial"/>
          <w:bCs/>
          <w:sz w:val="18"/>
          <w:szCs w:val="18"/>
        </w:rPr>
        <w:t>omparability.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CB5151">
        <w:rPr>
          <w:rFonts w:ascii="Arial" w:hAnsi="Arial" w:cs="Arial"/>
          <w:bCs/>
          <w:sz w:val="18"/>
          <w:szCs w:val="18"/>
        </w:rPr>
        <w:t xml:space="preserve">A maximum of two stars can be awarded for </w:t>
      </w:r>
      <w:r>
        <w:rPr>
          <w:rFonts w:ascii="Arial" w:hAnsi="Arial" w:cs="Arial"/>
          <w:bCs/>
          <w:sz w:val="18"/>
          <w:szCs w:val="18"/>
        </w:rPr>
        <w:t>c</w:t>
      </w:r>
      <w:r w:rsidRPr="00CB5151">
        <w:rPr>
          <w:rFonts w:ascii="Arial" w:hAnsi="Arial" w:cs="Arial"/>
          <w:bCs/>
          <w:sz w:val="18"/>
          <w:szCs w:val="18"/>
        </w:rPr>
        <w:t>omparability.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CB5151">
        <w:rPr>
          <w:rFonts w:ascii="Arial" w:hAnsi="Arial" w:cs="Arial"/>
          <w:bCs/>
          <w:sz w:val="18"/>
          <w:szCs w:val="18"/>
        </w:rPr>
        <w:t>Good quality</w:t>
      </w:r>
      <w:r>
        <w:rPr>
          <w:rFonts w:ascii="Arial" w:hAnsi="Arial" w:cs="Arial"/>
          <w:bCs/>
          <w:sz w:val="18"/>
          <w:szCs w:val="18"/>
        </w:rPr>
        <w:t xml:space="preserve"> denotes</w:t>
      </w:r>
      <w:r w:rsidRPr="00CB5151">
        <w:rPr>
          <w:rFonts w:ascii="Arial" w:hAnsi="Arial" w:cs="Arial"/>
          <w:bCs/>
          <w:sz w:val="18"/>
          <w:szCs w:val="18"/>
        </w:rPr>
        <w:t xml:space="preserve"> 3 or 4 stars in </w:t>
      </w:r>
      <w:r w:rsidR="002C3AEF">
        <w:rPr>
          <w:rFonts w:ascii="Arial" w:hAnsi="Arial" w:cs="Arial"/>
          <w:bCs/>
          <w:sz w:val="18"/>
          <w:szCs w:val="18"/>
          <w:lang w:eastAsia="ko-KR"/>
        </w:rPr>
        <w:t>“</w:t>
      </w:r>
      <w:r w:rsidRPr="00CB5151">
        <w:rPr>
          <w:rFonts w:ascii="Arial" w:hAnsi="Arial" w:cs="Arial"/>
          <w:bCs/>
          <w:sz w:val="18"/>
          <w:szCs w:val="18"/>
        </w:rPr>
        <w:t>selection</w:t>
      </w:r>
      <w:r w:rsidR="002C3AEF">
        <w:rPr>
          <w:rFonts w:ascii="Arial" w:hAnsi="Arial" w:cs="Arial"/>
          <w:bCs/>
          <w:sz w:val="18"/>
          <w:szCs w:val="18"/>
          <w:lang w:eastAsia="ko-KR"/>
        </w:rPr>
        <w:t>”</w:t>
      </w:r>
      <w:r w:rsidRPr="00CB5151">
        <w:rPr>
          <w:rFonts w:ascii="Arial" w:hAnsi="Arial" w:cs="Arial"/>
          <w:bCs/>
          <w:sz w:val="18"/>
          <w:szCs w:val="18"/>
        </w:rPr>
        <w:t xml:space="preserve"> domain AND 1 or 2 stars in </w:t>
      </w:r>
      <w:r w:rsidR="002C3AEF">
        <w:rPr>
          <w:rFonts w:ascii="Arial" w:hAnsi="Arial" w:cs="Arial"/>
          <w:bCs/>
          <w:sz w:val="18"/>
          <w:szCs w:val="18"/>
          <w:lang w:eastAsia="ko-KR"/>
        </w:rPr>
        <w:t>“</w:t>
      </w:r>
      <w:r w:rsidRPr="00CB5151">
        <w:rPr>
          <w:rFonts w:ascii="Arial" w:hAnsi="Arial" w:cs="Arial"/>
          <w:bCs/>
          <w:sz w:val="18"/>
          <w:szCs w:val="18"/>
        </w:rPr>
        <w:t>comparability</w:t>
      </w:r>
      <w:r w:rsidR="002C3AEF">
        <w:rPr>
          <w:rFonts w:ascii="Arial" w:hAnsi="Arial" w:cs="Arial"/>
          <w:bCs/>
          <w:sz w:val="18"/>
          <w:szCs w:val="18"/>
          <w:lang w:eastAsia="ko-KR"/>
        </w:rPr>
        <w:t>”</w:t>
      </w:r>
      <w:r w:rsidRPr="00CB5151">
        <w:rPr>
          <w:rFonts w:ascii="Arial" w:hAnsi="Arial" w:cs="Arial"/>
          <w:bCs/>
          <w:sz w:val="18"/>
          <w:szCs w:val="18"/>
        </w:rPr>
        <w:t xml:space="preserve"> domain AND 2 or 3 stars in </w:t>
      </w:r>
      <w:r w:rsidR="002C3AEF">
        <w:rPr>
          <w:rFonts w:ascii="Arial" w:hAnsi="Arial" w:cs="Arial"/>
          <w:bCs/>
          <w:sz w:val="18"/>
          <w:szCs w:val="18"/>
          <w:lang w:eastAsia="ko-KR"/>
        </w:rPr>
        <w:t>“</w:t>
      </w:r>
      <w:r>
        <w:rPr>
          <w:rFonts w:ascii="Arial" w:hAnsi="Arial" w:cs="Arial"/>
          <w:bCs/>
          <w:sz w:val="18"/>
          <w:szCs w:val="18"/>
        </w:rPr>
        <w:t>e</w:t>
      </w:r>
      <w:r w:rsidRPr="00CB5151">
        <w:rPr>
          <w:rFonts w:ascii="Arial" w:hAnsi="Arial" w:cs="Arial"/>
          <w:bCs/>
          <w:sz w:val="18"/>
          <w:szCs w:val="18"/>
        </w:rPr>
        <w:t>xposure</w:t>
      </w:r>
      <w:r>
        <w:rPr>
          <w:rFonts w:ascii="Arial" w:hAnsi="Arial" w:cs="Arial"/>
          <w:bCs/>
          <w:sz w:val="18"/>
          <w:szCs w:val="18"/>
        </w:rPr>
        <w:t>/outcome</w:t>
      </w:r>
      <w:r w:rsidR="002C3AEF">
        <w:rPr>
          <w:rFonts w:ascii="Arial" w:hAnsi="Arial" w:cs="Arial"/>
          <w:bCs/>
          <w:sz w:val="18"/>
          <w:szCs w:val="18"/>
          <w:lang w:eastAsia="ko-KR"/>
        </w:rPr>
        <w:t>”</w:t>
      </w:r>
      <w:r w:rsidRPr="00CB5151">
        <w:rPr>
          <w:rFonts w:ascii="Arial" w:hAnsi="Arial" w:cs="Arial"/>
          <w:bCs/>
          <w:sz w:val="18"/>
          <w:szCs w:val="18"/>
        </w:rPr>
        <w:t xml:space="preserve"> domain.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CB5151">
        <w:rPr>
          <w:rFonts w:ascii="Arial" w:hAnsi="Arial" w:cs="Arial"/>
          <w:bCs/>
          <w:sz w:val="18"/>
          <w:szCs w:val="18"/>
        </w:rPr>
        <w:t>Fair quality</w:t>
      </w:r>
      <w:r>
        <w:rPr>
          <w:rFonts w:ascii="Arial" w:hAnsi="Arial" w:cs="Arial"/>
          <w:bCs/>
          <w:sz w:val="18"/>
          <w:szCs w:val="18"/>
        </w:rPr>
        <w:t xml:space="preserve"> denotes</w:t>
      </w:r>
      <w:r w:rsidRPr="00CB5151">
        <w:rPr>
          <w:rFonts w:ascii="Arial" w:hAnsi="Arial" w:cs="Arial"/>
          <w:bCs/>
          <w:sz w:val="18"/>
          <w:szCs w:val="18"/>
        </w:rPr>
        <w:t xml:space="preserve"> 2 stars in selection domain AND 1 or 2 stars in comparability domain AND 2 or 3 stars in </w:t>
      </w:r>
      <w:r>
        <w:rPr>
          <w:rFonts w:ascii="Arial" w:hAnsi="Arial" w:cs="Arial"/>
          <w:bCs/>
          <w:sz w:val="18"/>
          <w:szCs w:val="18"/>
        </w:rPr>
        <w:t>exposure/</w:t>
      </w:r>
      <w:r w:rsidRPr="00CB5151">
        <w:rPr>
          <w:rFonts w:ascii="Arial" w:hAnsi="Arial" w:cs="Arial"/>
          <w:bCs/>
          <w:sz w:val="18"/>
          <w:szCs w:val="18"/>
        </w:rPr>
        <w:t>ou</w:t>
      </w:r>
      <w:r>
        <w:rPr>
          <w:rFonts w:ascii="Arial" w:hAnsi="Arial" w:cs="Arial"/>
          <w:bCs/>
          <w:sz w:val="18"/>
          <w:szCs w:val="18"/>
        </w:rPr>
        <w:t>t</w:t>
      </w:r>
      <w:r w:rsidRPr="00CB5151">
        <w:rPr>
          <w:rFonts w:ascii="Arial" w:hAnsi="Arial" w:cs="Arial"/>
          <w:bCs/>
          <w:sz w:val="18"/>
          <w:szCs w:val="18"/>
        </w:rPr>
        <w:t>come domain.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CB5151">
        <w:rPr>
          <w:rFonts w:ascii="Arial" w:hAnsi="Arial" w:cs="Arial"/>
          <w:bCs/>
          <w:sz w:val="18"/>
          <w:szCs w:val="18"/>
        </w:rPr>
        <w:t>Poor quality</w:t>
      </w:r>
      <w:r>
        <w:rPr>
          <w:rFonts w:ascii="Arial" w:hAnsi="Arial" w:cs="Arial"/>
          <w:bCs/>
          <w:sz w:val="18"/>
          <w:szCs w:val="18"/>
        </w:rPr>
        <w:t xml:space="preserve"> denotes</w:t>
      </w:r>
      <w:r w:rsidRPr="00CB5151">
        <w:rPr>
          <w:rFonts w:ascii="Arial" w:hAnsi="Arial" w:cs="Arial"/>
          <w:bCs/>
          <w:sz w:val="18"/>
          <w:szCs w:val="18"/>
        </w:rPr>
        <w:t xml:space="preserve"> 0 or 1 star in selection domain OR 0 stars in comparability domain OR 0 or 1 stars in </w:t>
      </w:r>
      <w:r>
        <w:rPr>
          <w:rFonts w:ascii="Arial" w:hAnsi="Arial" w:cs="Arial"/>
          <w:bCs/>
          <w:sz w:val="18"/>
          <w:szCs w:val="18"/>
        </w:rPr>
        <w:t>exposure/</w:t>
      </w:r>
      <w:r w:rsidRPr="00CB5151">
        <w:rPr>
          <w:rFonts w:ascii="Arial" w:hAnsi="Arial" w:cs="Arial"/>
          <w:bCs/>
          <w:sz w:val="18"/>
          <w:szCs w:val="18"/>
        </w:rPr>
        <w:t>ou</w:t>
      </w:r>
      <w:r>
        <w:rPr>
          <w:rFonts w:ascii="Arial" w:hAnsi="Arial" w:cs="Arial"/>
          <w:bCs/>
          <w:sz w:val="18"/>
          <w:szCs w:val="18"/>
        </w:rPr>
        <w:t>t</w:t>
      </w:r>
      <w:r w:rsidRPr="00CB5151">
        <w:rPr>
          <w:rFonts w:ascii="Arial" w:hAnsi="Arial" w:cs="Arial"/>
          <w:bCs/>
          <w:sz w:val="18"/>
          <w:szCs w:val="18"/>
        </w:rPr>
        <w:t>come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CB5151">
        <w:rPr>
          <w:rFonts w:ascii="Arial" w:hAnsi="Arial" w:cs="Arial"/>
          <w:bCs/>
          <w:sz w:val="18"/>
          <w:szCs w:val="18"/>
        </w:rPr>
        <w:t>domain.</w:t>
      </w:r>
    </w:p>
    <w:p w14:paraId="36D69292" w14:textId="77777777" w:rsidR="002C3AEF" w:rsidRDefault="002C3AEF" w:rsidP="002C3AEF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71CB34A7" w14:textId="77777777" w:rsidR="002C3AEF" w:rsidRDefault="002C3AEF" w:rsidP="002C3AEF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0E8E6CB5" w14:textId="70F0E777" w:rsidR="002C3AEF" w:rsidRDefault="002C3AEF" w:rsidP="002C3AEF">
      <w:pPr>
        <w:spacing w:after="0" w:line="240" w:lineRule="auto"/>
        <w:rPr>
          <w:rFonts w:ascii="Arial" w:hAnsi="Arial" w:cs="Arial"/>
          <w:bCs/>
          <w:sz w:val="18"/>
          <w:szCs w:val="18"/>
          <w:lang w:eastAsia="ko-KR"/>
        </w:rPr>
      </w:pPr>
      <w:r>
        <w:rPr>
          <w:rFonts w:ascii="Arial" w:hAnsi="Arial" w:cs="Arial" w:hint="eastAsia"/>
          <w:bCs/>
          <w:sz w:val="18"/>
          <w:szCs w:val="18"/>
          <w:lang w:eastAsia="ko-KR"/>
        </w:rPr>
        <w:t xml:space="preserve">* Nordenskjold (2013) was the only randomized controlled trial (RCT), and had a </w:t>
      </w:r>
      <w:r>
        <w:rPr>
          <w:rFonts w:ascii="Arial" w:hAnsi="Arial" w:cs="Arial"/>
          <w:bCs/>
          <w:sz w:val="18"/>
          <w:szCs w:val="18"/>
          <w:lang w:eastAsia="ko-KR"/>
        </w:rPr>
        <w:t>‘</w:t>
      </w:r>
      <w:r>
        <w:rPr>
          <w:rFonts w:ascii="Arial" w:hAnsi="Arial" w:cs="Arial" w:hint="eastAsia"/>
          <w:bCs/>
          <w:sz w:val="18"/>
          <w:szCs w:val="18"/>
          <w:lang w:eastAsia="ko-KR"/>
        </w:rPr>
        <w:t>low</w:t>
      </w:r>
      <w:r>
        <w:rPr>
          <w:rFonts w:ascii="Arial" w:hAnsi="Arial" w:cs="Arial"/>
          <w:bCs/>
          <w:sz w:val="18"/>
          <w:szCs w:val="18"/>
          <w:lang w:eastAsia="ko-KR"/>
        </w:rPr>
        <w:t>’</w:t>
      </w:r>
      <w:r>
        <w:rPr>
          <w:rFonts w:ascii="Arial" w:hAnsi="Arial" w:cs="Arial" w:hint="eastAsia"/>
          <w:bCs/>
          <w:sz w:val="18"/>
          <w:szCs w:val="18"/>
          <w:lang w:eastAsia="ko-KR"/>
        </w:rPr>
        <w:t xml:space="preserve"> risk of bias as follows: </w:t>
      </w:r>
    </w:p>
    <w:p w14:paraId="3B4F273E" w14:textId="32D2A690" w:rsidR="00B70895" w:rsidRDefault="002C3AEF" w:rsidP="002C3AEF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noProof/>
        </w:rPr>
        <w:drawing>
          <wp:inline distT="0" distB="0" distL="0" distR="0" wp14:anchorId="564CC2AB" wp14:editId="25D835D7">
            <wp:extent cx="4069050" cy="1136650"/>
            <wp:effectExtent l="0" t="0" r="0" b="0"/>
            <wp:docPr id="2" name="그림 1" descr="A close-up of a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3E6F555-DE8A-406C-BDF7-9385FDE96E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 descr="A close-up of a chart&#10;&#10;Description automatically generated">
                      <a:extLst>
                        <a:ext uri="{FF2B5EF4-FFF2-40B4-BE49-F238E27FC236}">
                          <a16:creationId xmlns:a16="http://schemas.microsoft.com/office/drawing/2014/main" id="{D3E6F555-DE8A-406C-BDF7-9385FDE96E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086522" cy="1141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0895">
        <w:rPr>
          <w:rFonts w:ascii="Arial" w:hAnsi="Arial" w:cs="Arial"/>
          <w:bCs/>
          <w:sz w:val="18"/>
          <w:szCs w:val="18"/>
        </w:rPr>
        <w:br w:type="page"/>
      </w:r>
    </w:p>
    <w:p w14:paraId="093D6800" w14:textId="77777777" w:rsidR="00B70895" w:rsidRDefault="00B70895" w:rsidP="00CB5151">
      <w:pPr>
        <w:spacing w:after="0" w:line="240" w:lineRule="auto"/>
        <w:rPr>
          <w:rFonts w:ascii="Arial" w:hAnsi="Arial" w:cs="Arial"/>
          <w:bCs/>
          <w:sz w:val="18"/>
          <w:szCs w:val="18"/>
        </w:rPr>
        <w:sectPr w:rsidR="00B70895" w:rsidSect="006F370F">
          <w:pgSz w:w="16838" w:h="11906" w:orient="landscape"/>
          <w:pgMar w:top="720" w:right="720" w:bottom="720" w:left="720" w:header="706" w:footer="706" w:gutter="0"/>
          <w:cols w:space="708"/>
          <w:docGrid w:linePitch="360"/>
        </w:sectPr>
      </w:pPr>
    </w:p>
    <w:p w14:paraId="194D37C8" w14:textId="705F82E9" w:rsidR="00544CC1" w:rsidRDefault="006F370F" w:rsidP="00CB515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 w:hint="eastAsia"/>
          <w:b/>
          <w:bCs/>
          <w:lang w:eastAsia="ko-KR"/>
        </w:rPr>
        <w:lastRenderedPageBreak/>
        <w:t xml:space="preserve">Supplementary </w:t>
      </w:r>
      <w:r w:rsidR="00B70895" w:rsidRPr="00B70895">
        <w:rPr>
          <w:rFonts w:ascii="Arial" w:hAnsi="Arial" w:cs="Arial"/>
          <w:b/>
        </w:rPr>
        <w:t>References</w:t>
      </w:r>
    </w:p>
    <w:p w14:paraId="5A6FB87A" w14:textId="77777777" w:rsidR="003E6552" w:rsidRDefault="003E6552" w:rsidP="00CB5151">
      <w:pPr>
        <w:spacing w:after="0" w:line="240" w:lineRule="auto"/>
        <w:rPr>
          <w:rFonts w:ascii="Arial" w:hAnsi="Arial" w:cs="Arial"/>
          <w:b/>
        </w:rPr>
      </w:pPr>
    </w:p>
    <w:p w14:paraId="3BB46738" w14:textId="1311C2EF" w:rsidR="003E6552" w:rsidRPr="004169B1" w:rsidRDefault="004169B1" w:rsidP="004169B1">
      <w:pPr>
        <w:spacing w:after="0" w:line="240" w:lineRule="auto"/>
        <w:rPr>
          <w:rFonts w:ascii="Arial" w:hAnsi="Arial" w:cs="Arial"/>
          <w:lang w:eastAsia="ko-KR"/>
        </w:rPr>
      </w:pPr>
      <w:r w:rsidRPr="004169B1">
        <w:rPr>
          <w:rFonts w:ascii="Arial" w:hAnsi="Arial" w:cs="Arial" w:hint="eastAsia"/>
          <w:lang w:eastAsia="ko-KR"/>
        </w:rPr>
        <w:t xml:space="preserve">1. </w:t>
      </w:r>
      <w:r w:rsidR="00726C68" w:rsidRPr="004169B1">
        <w:rPr>
          <w:rFonts w:ascii="Arial" w:hAnsi="Arial" w:cs="Arial"/>
          <w:lang w:eastAsia="ko-KR"/>
        </w:rPr>
        <w:t>Rhee TG, Shim SR, Popp JH, Trikalinos TA, Rosenheck RA, Kellner CH, Seiner SJ, Espinoza RT, Forester BP, McIntyre RS.</w:t>
      </w:r>
      <w:r w:rsidR="00726C68" w:rsidRPr="004169B1">
        <w:rPr>
          <w:rFonts w:ascii="Arial" w:hAnsi="Arial" w:cs="Arial" w:hint="eastAsia"/>
          <w:lang w:eastAsia="ko-KR"/>
        </w:rPr>
        <w:t xml:space="preserve"> Efficacy and safety of ketamine-assisted electroconvulsive therapy in major depressive episode: A Systematic review and network meta-analysis. </w:t>
      </w:r>
      <w:r w:rsidR="00726C68" w:rsidRPr="004169B1">
        <w:rPr>
          <w:rFonts w:ascii="Arial" w:hAnsi="Arial" w:cs="Arial" w:hint="eastAsia"/>
          <w:i/>
          <w:iCs/>
          <w:lang w:eastAsia="ko-KR"/>
        </w:rPr>
        <w:t>Molecular Psychiatry</w:t>
      </w:r>
      <w:r w:rsidR="00726C68" w:rsidRPr="004169B1">
        <w:rPr>
          <w:rFonts w:ascii="Arial" w:hAnsi="Arial" w:cs="Arial" w:hint="eastAsia"/>
          <w:lang w:eastAsia="ko-KR"/>
        </w:rPr>
        <w:t>. 2024</w:t>
      </w:r>
      <w:r>
        <w:rPr>
          <w:rFonts w:ascii="Arial" w:hAnsi="Arial" w:cs="Arial" w:hint="eastAsia"/>
          <w:lang w:eastAsia="ko-KR"/>
        </w:rPr>
        <w:t>;</w:t>
      </w:r>
      <w:r w:rsidR="00726C68" w:rsidRPr="004169B1">
        <w:rPr>
          <w:rFonts w:ascii="Arial" w:hAnsi="Arial" w:cs="Arial" w:hint="eastAsia"/>
          <w:lang w:eastAsia="ko-KR"/>
        </w:rPr>
        <w:t xml:space="preserve"> 29(3): 750-759.</w:t>
      </w:r>
    </w:p>
    <w:p w14:paraId="1DDC9EF6" w14:textId="77777777" w:rsidR="004169B1" w:rsidRPr="004169B1" w:rsidRDefault="004169B1" w:rsidP="004169B1">
      <w:pPr>
        <w:pStyle w:val="ListParagraph"/>
        <w:spacing w:after="0" w:line="240" w:lineRule="auto"/>
        <w:rPr>
          <w:rFonts w:ascii="Arial" w:hAnsi="Arial" w:cs="Arial"/>
          <w:lang w:eastAsia="ko-KR"/>
        </w:rPr>
      </w:pPr>
    </w:p>
    <w:p w14:paraId="5B12E0C5" w14:textId="240AF6AF" w:rsidR="004169B1" w:rsidRPr="004169B1" w:rsidRDefault="004169B1" w:rsidP="004169B1">
      <w:pPr>
        <w:spacing w:after="0" w:line="240" w:lineRule="auto"/>
        <w:rPr>
          <w:rFonts w:ascii="Arial" w:hAnsi="Arial" w:cs="Arial"/>
          <w:lang w:eastAsia="ko-KR"/>
        </w:rPr>
      </w:pPr>
      <w:r w:rsidRPr="004169B1">
        <w:rPr>
          <w:rFonts w:ascii="Arial" w:hAnsi="Arial" w:cs="Arial" w:hint="eastAsia"/>
          <w:lang w:eastAsia="ko-KR"/>
        </w:rPr>
        <w:t xml:space="preserve">2. </w:t>
      </w:r>
      <w:r w:rsidRPr="004169B1">
        <w:rPr>
          <w:rFonts w:ascii="Arial" w:hAnsi="Arial" w:cs="Arial"/>
          <w:lang w:eastAsia="ko-KR"/>
        </w:rPr>
        <w:t xml:space="preserve">Stroup DF, Berlin JA, Morton SC, Olkin I, Williamson GD, Rennie D, Moher D, Becker BJ, Sipe TA, Thacker SB. Meta-analysis of observational studies in epidemiology: a proposal for reporting. Meta-analysis Of Observational Studies in Epidemiology (MOOSE) group. </w:t>
      </w:r>
      <w:r w:rsidRPr="004169B1">
        <w:rPr>
          <w:rFonts w:ascii="Arial" w:hAnsi="Arial" w:cs="Arial"/>
          <w:i/>
          <w:iCs/>
          <w:lang w:eastAsia="ko-KR"/>
        </w:rPr>
        <w:t>JAMA</w:t>
      </w:r>
      <w:r w:rsidRPr="004169B1">
        <w:rPr>
          <w:rFonts w:ascii="Arial" w:hAnsi="Arial" w:cs="Arial"/>
          <w:lang w:eastAsia="ko-KR"/>
        </w:rPr>
        <w:t>. 2000; 283(15):</w:t>
      </w:r>
      <w:r>
        <w:rPr>
          <w:rFonts w:ascii="Arial" w:hAnsi="Arial" w:cs="Arial" w:hint="eastAsia"/>
          <w:lang w:eastAsia="ko-KR"/>
        </w:rPr>
        <w:t xml:space="preserve"> </w:t>
      </w:r>
      <w:r w:rsidRPr="004169B1">
        <w:rPr>
          <w:rFonts w:ascii="Arial" w:hAnsi="Arial" w:cs="Arial"/>
          <w:lang w:eastAsia="ko-KR"/>
        </w:rPr>
        <w:t>2008-2012.</w:t>
      </w:r>
    </w:p>
    <w:sectPr w:rsidR="004169B1" w:rsidRPr="004169B1" w:rsidSect="006F370F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8EF7" w14:textId="77777777" w:rsidR="005958C0" w:rsidRDefault="005958C0" w:rsidP="001502CF">
      <w:pPr>
        <w:spacing w:after="0" w:line="240" w:lineRule="auto"/>
      </w:pPr>
      <w:r>
        <w:separator/>
      </w:r>
    </w:p>
  </w:endnote>
  <w:endnote w:type="continuationSeparator" w:id="0">
    <w:p w14:paraId="7B0F4B18" w14:textId="77777777" w:rsidR="005958C0" w:rsidRDefault="005958C0" w:rsidP="0015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0385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81E833" w14:textId="4A73EC54" w:rsidR="009A5B46" w:rsidRDefault="009A5B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382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4A08505" w14:textId="77777777" w:rsidR="009A5B46" w:rsidRDefault="009A5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DD67" w14:textId="77777777" w:rsidR="005958C0" w:rsidRDefault="005958C0" w:rsidP="001502CF">
      <w:pPr>
        <w:spacing w:after="0" w:line="240" w:lineRule="auto"/>
      </w:pPr>
      <w:r>
        <w:separator/>
      </w:r>
    </w:p>
  </w:footnote>
  <w:footnote w:type="continuationSeparator" w:id="0">
    <w:p w14:paraId="290F48A7" w14:textId="77777777" w:rsidR="005958C0" w:rsidRDefault="005958C0" w:rsidP="00150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1774"/>
    <w:multiLevelType w:val="hybridMultilevel"/>
    <w:tmpl w:val="C12A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03B2F"/>
    <w:multiLevelType w:val="hybridMultilevel"/>
    <w:tmpl w:val="4D40EDE4"/>
    <w:lvl w:ilvl="0" w:tplc="FEF6E2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3795E"/>
    <w:multiLevelType w:val="hybridMultilevel"/>
    <w:tmpl w:val="64F45E58"/>
    <w:lvl w:ilvl="0" w:tplc="EF9CEA9E">
      <w:start w:val="2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A0116"/>
    <w:multiLevelType w:val="hybridMultilevel"/>
    <w:tmpl w:val="44FE4E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769D8"/>
    <w:multiLevelType w:val="hybridMultilevel"/>
    <w:tmpl w:val="4FF4A746"/>
    <w:lvl w:ilvl="0" w:tplc="28A4A2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B191E"/>
    <w:multiLevelType w:val="hybridMultilevel"/>
    <w:tmpl w:val="7B0E6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B0A78"/>
    <w:multiLevelType w:val="hybridMultilevel"/>
    <w:tmpl w:val="99F60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9156A"/>
    <w:multiLevelType w:val="hybridMultilevel"/>
    <w:tmpl w:val="71729E72"/>
    <w:lvl w:ilvl="0" w:tplc="16DAFB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60107"/>
    <w:multiLevelType w:val="hybridMultilevel"/>
    <w:tmpl w:val="FD0A2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931A2"/>
    <w:multiLevelType w:val="hybridMultilevel"/>
    <w:tmpl w:val="BD840B34"/>
    <w:lvl w:ilvl="0" w:tplc="62CA6D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24445"/>
    <w:multiLevelType w:val="multilevel"/>
    <w:tmpl w:val="8742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625731"/>
    <w:multiLevelType w:val="hybridMultilevel"/>
    <w:tmpl w:val="8F005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243587">
    <w:abstractNumId w:val="7"/>
  </w:num>
  <w:num w:numId="2" w16cid:durableId="1433933288">
    <w:abstractNumId w:val="6"/>
  </w:num>
  <w:num w:numId="3" w16cid:durableId="531578204">
    <w:abstractNumId w:val="1"/>
  </w:num>
  <w:num w:numId="4" w16cid:durableId="135877769">
    <w:abstractNumId w:val="5"/>
  </w:num>
  <w:num w:numId="5" w16cid:durableId="1305889328">
    <w:abstractNumId w:val="3"/>
  </w:num>
  <w:num w:numId="6" w16cid:durableId="1471902570">
    <w:abstractNumId w:val="4"/>
  </w:num>
  <w:num w:numId="7" w16cid:durableId="1203637849">
    <w:abstractNumId w:val="10"/>
  </w:num>
  <w:num w:numId="8" w16cid:durableId="1831097687">
    <w:abstractNumId w:val="0"/>
  </w:num>
  <w:num w:numId="9" w16cid:durableId="727533726">
    <w:abstractNumId w:val="9"/>
  </w:num>
  <w:num w:numId="10" w16cid:durableId="1828982379">
    <w:abstractNumId w:val="2"/>
  </w:num>
  <w:num w:numId="11" w16cid:durableId="290209859">
    <w:abstractNumId w:val="11"/>
  </w:num>
  <w:num w:numId="12" w16cid:durableId="19069122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360&lt;/HangingIndent&gt;&lt;LineSpacing&gt;0&lt;/LineSpacing&gt;&lt;SpaceAfter&gt;1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vxad2rt1r5zf7epw53vevteewt2fpwptvzr&quot;&gt;esketamine 04-19-2022&lt;record-ids&gt;&lt;item&gt;195&lt;/item&gt;&lt;item&gt;210&lt;/item&gt;&lt;item&gt;849&lt;/item&gt;&lt;item&gt;950&lt;/item&gt;&lt;item&gt;956&lt;/item&gt;&lt;item&gt;976&lt;/item&gt;&lt;item&gt;993&lt;/item&gt;&lt;item&gt;1292&lt;/item&gt;&lt;item&gt;1298&lt;/item&gt;&lt;item&gt;1309&lt;/item&gt;&lt;item&gt;1310&lt;/item&gt;&lt;item&gt;1313&lt;/item&gt;&lt;item&gt;1318&lt;/item&gt;&lt;item&gt;1321&lt;/item&gt;&lt;item&gt;1322&lt;/item&gt;&lt;item&gt;1323&lt;/item&gt;&lt;item&gt;1325&lt;/item&gt;&lt;item&gt;1326&lt;/item&gt;&lt;item&gt;1327&lt;/item&gt;&lt;item&gt;1328&lt;/item&gt;&lt;item&gt;1329&lt;/item&gt;&lt;item&gt;1332&lt;/item&gt;&lt;item&gt;1333&lt;/item&gt;&lt;item&gt;1334&lt;/item&gt;&lt;item&gt;1335&lt;/item&gt;&lt;item&gt;1336&lt;/item&gt;&lt;item&gt;1337&lt;/item&gt;&lt;item&gt;1339&lt;/item&gt;&lt;item&gt;1340&lt;/item&gt;&lt;item&gt;1341&lt;/item&gt;&lt;item&gt;1343&lt;/item&gt;&lt;item&gt;1344&lt;/item&gt;&lt;item&gt;1345&lt;/item&gt;&lt;item&gt;1346&lt;/item&gt;&lt;item&gt;1347&lt;/item&gt;&lt;item&gt;1348&lt;/item&gt;&lt;item&gt;1349&lt;/item&gt;&lt;item&gt;1351&lt;/item&gt;&lt;item&gt;1352&lt;/item&gt;&lt;item&gt;1354&lt;/item&gt;&lt;item&gt;1355&lt;/item&gt;&lt;item&gt;1357&lt;/item&gt;&lt;item&gt;1358&lt;/item&gt;&lt;/record-ids&gt;&lt;/item&gt;&lt;/Libraries&gt;"/>
  </w:docVars>
  <w:rsids>
    <w:rsidRoot w:val="009C62CB"/>
    <w:rsid w:val="00001936"/>
    <w:rsid w:val="0000229C"/>
    <w:rsid w:val="00005727"/>
    <w:rsid w:val="000061E6"/>
    <w:rsid w:val="00013318"/>
    <w:rsid w:val="000149E3"/>
    <w:rsid w:val="000155AD"/>
    <w:rsid w:val="00020F05"/>
    <w:rsid w:val="00025260"/>
    <w:rsid w:val="000316ED"/>
    <w:rsid w:val="00032589"/>
    <w:rsid w:val="000415AD"/>
    <w:rsid w:val="00042CE4"/>
    <w:rsid w:val="0004347F"/>
    <w:rsid w:val="00047958"/>
    <w:rsid w:val="000512FA"/>
    <w:rsid w:val="0005295A"/>
    <w:rsid w:val="0005296F"/>
    <w:rsid w:val="00054210"/>
    <w:rsid w:val="00060009"/>
    <w:rsid w:val="0006050E"/>
    <w:rsid w:val="00060547"/>
    <w:rsid w:val="00062027"/>
    <w:rsid w:val="00067F19"/>
    <w:rsid w:val="00071EB0"/>
    <w:rsid w:val="000721D6"/>
    <w:rsid w:val="00073C25"/>
    <w:rsid w:val="00077D1C"/>
    <w:rsid w:val="00087332"/>
    <w:rsid w:val="000904FD"/>
    <w:rsid w:val="000916A4"/>
    <w:rsid w:val="00091A2C"/>
    <w:rsid w:val="00094A80"/>
    <w:rsid w:val="00095C60"/>
    <w:rsid w:val="00097EC9"/>
    <w:rsid w:val="000A0D15"/>
    <w:rsid w:val="000A7703"/>
    <w:rsid w:val="000A7D93"/>
    <w:rsid w:val="000B3521"/>
    <w:rsid w:val="000B3C01"/>
    <w:rsid w:val="000B3C74"/>
    <w:rsid w:val="000B5D37"/>
    <w:rsid w:val="000B6278"/>
    <w:rsid w:val="000B7F3B"/>
    <w:rsid w:val="000C1661"/>
    <w:rsid w:val="000C3DFE"/>
    <w:rsid w:val="000D2B87"/>
    <w:rsid w:val="000D56AC"/>
    <w:rsid w:val="000E28CE"/>
    <w:rsid w:val="000E2A53"/>
    <w:rsid w:val="000E5BF7"/>
    <w:rsid w:val="000E78C2"/>
    <w:rsid w:val="000F209F"/>
    <w:rsid w:val="000F569A"/>
    <w:rsid w:val="000F7624"/>
    <w:rsid w:val="00110107"/>
    <w:rsid w:val="00112928"/>
    <w:rsid w:val="00115F36"/>
    <w:rsid w:val="001173F6"/>
    <w:rsid w:val="0012242E"/>
    <w:rsid w:val="001245B4"/>
    <w:rsid w:val="00133A9E"/>
    <w:rsid w:val="001350DF"/>
    <w:rsid w:val="00136F35"/>
    <w:rsid w:val="0013731D"/>
    <w:rsid w:val="001444F1"/>
    <w:rsid w:val="001502CF"/>
    <w:rsid w:val="0015239F"/>
    <w:rsid w:val="00155EB5"/>
    <w:rsid w:val="00156149"/>
    <w:rsid w:val="00156515"/>
    <w:rsid w:val="001626D8"/>
    <w:rsid w:val="001646D3"/>
    <w:rsid w:val="00164F77"/>
    <w:rsid w:val="00165F91"/>
    <w:rsid w:val="00170F68"/>
    <w:rsid w:val="00180469"/>
    <w:rsid w:val="0018236E"/>
    <w:rsid w:val="00183C6D"/>
    <w:rsid w:val="00185181"/>
    <w:rsid w:val="00186B43"/>
    <w:rsid w:val="001914A7"/>
    <w:rsid w:val="0019651E"/>
    <w:rsid w:val="001A072B"/>
    <w:rsid w:val="001A5AE0"/>
    <w:rsid w:val="001A72BA"/>
    <w:rsid w:val="001B03D8"/>
    <w:rsid w:val="001B769D"/>
    <w:rsid w:val="001C009C"/>
    <w:rsid w:val="001C00ED"/>
    <w:rsid w:val="001C5C38"/>
    <w:rsid w:val="001C5F89"/>
    <w:rsid w:val="001C6E81"/>
    <w:rsid w:val="001D193A"/>
    <w:rsid w:val="001E047A"/>
    <w:rsid w:val="001E0CC7"/>
    <w:rsid w:val="001E2351"/>
    <w:rsid w:val="001E292A"/>
    <w:rsid w:val="001E2D92"/>
    <w:rsid w:val="001E371A"/>
    <w:rsid w:val="001E3CA0"/>
    <w:rsid w:val="001E5EBE"/>
    <w:rsid w:val="0020043B"/>
    <w:rsid w:val="00200DEE"/>
    <w:rsid w:val="0020622A"/>
    <w:rsid w:val="00211F60"/>
    <w:rsid w:val="00212E53"/>
    <w:rsid w:val="002132F3"/>
    <w:rsid w:val="00214CA4"/>
    <w:rsid w:val="002167C9"/>
    <w:rsid w:val="0021760A"/>
    <w:rsid w:val="002213D3"/>
    <w:rsid w:val="002228D6"/>
    <w:rsid w:val="0023358C"/>
    <w:rsid w:val="00235AFE"/>
    <w:rsid w:val="002423F8"/>
    <w:rsid w:val="00243932"/>
    <w:rsid w:val="00244232"/>
    <w:rsid w:val="00245B00"/>
    <w:rsid w:val="00245C01"/>
    <w:rsid w:val="00250E32"/>
    <w:rsid w:val="00250EF4"/>
    <w:rsid w:val="00251D36"/>
    <w:rsid w:val="0025505A"/>
    <w:rsid w:val="00255DF5"/>
    <w:rsid w:val="0026184E"/>
    <w:rsid w:val="00263020"/>
    <w:rsid w:val="00264ECC"/>
    <w:rsid w:val="002669D4"/>
    <w:rsid w:val="002714FE"/>
    <w:rsid w:val="00271CCD"/>
    <w:rsid w:val="002728C4"/>
    <w:rsid w:val="00284F01"/>
    <w:rsid w:val="002853F6"/>
    <w:rsid w:val="00286432"/>
    <w:rsid w:val="00290D99"/>
    <w:rsid w:val="00292B54"/>
    <w:rsid w:val="002A28E0"/>
    <w:rsid w:val="002A4289"/>
    <w:rsid w:val="002B4617"/>
    <w:rsid w:val="002B5086"/>
    <w:rsid w:val="002B6F66"/>
    <w:rsid w:val="002C3AEF"/>
    <w:rsid w:val="002C6F16"/>
    <w:rsid w:val="002D0062"/>
    <w:rsid w:val="002D1443"/>
    <w:rsid w:val="002E1B9C"/>
    <w:rsid w:val="002E5C71"/>
    <w:rsid w:val="002F0747"/>
    <w:rsid w:val="002F7459"/>
    <w:rsid w:val="002F79B0"/>
    <w:rsid w:val="00301817"/>
    <w:rsid w:val="00302003"/>
    <w:rsid w:val="00302054"/>
    <w:rsid w:val="00302BB5"/>
    <w:rsid w:val="0030505F"/>
    <w:rsid w:val="003051DF"/>
    <w:rsid w:val="003176F1"/>
    <w:rsid w:val="00323BE0"/>
    <w:rsid w:val="00327123"/>
    <w:rsid w:val="003320B8"/>
    <w:rsid w:val="003406FD"/>
    <w:rsid w:val="00344A2C"/>
    <w:rsid w:val="0035066B"/>
    <w:rsid w:val="00356989"/>
    <w:rsid w:val="003617FD"/>
    <w:rsid w:val="0036630C"/>
    <w:rsid w:val="00367010"/>
    <w:rsid w:val="003709ED"/>
    <w:rsid w:val="00371666"/>
    <w:rsid w:val="0037430D"/>
    <w:rsid w:val="00374472"/>
    <w:rsid w:val="00377CA4"/>
    <w:rsid w:val="00393AA9"/>
    <w:rsid w:val="00397C67"/>
    <w:rsid w:val="003B01CA"/>
    <w:rsid w:val="003B0D22"/>
    <w:rsid w:val="003B1AFB"/>
    <w:rsid w:val="003B4AC9"/>
    <w:rsid w:val="003B63A0"/>
    <w:rsid w:val="003C00EC"/>
    <w:rsid w:val="003C3A7D"/>
    <w:rsid w:val="003C5052"/>
    <w:rsid w:val="003D02C0"/>
    <w:rsid w:val="003D2838"/>
    <w:rsid w:val="003D3124"/>
    <w:rsid w:val="003D5B6F"/>
    <w:rsid w:val="003D7086"/>
    <w:rsid w:val="003E2CCC"/>
    <w:rsid w:val="003E4297"/>
    <w:rsid w:val="003E5B57"/>
    <w:rsid w:val="003E6097"/>
    <w:rsid w:val="003E6552"/>
    <w:rsid w:val="003E6CFA"/>
    <w:rsid w:val="003E76B0"/>
    <w:rsid w:val="003F456C"/>
    <w:rsid w:val="003F4698"/>
    <w:rsid w:val="00400687"/>
    <w:rsid w:val="0040664F"/>
    <w:rsid w:val="00407483"/>
    <w:rsid w:val="0041004D"/>
    <w:rsid w:val="00415DD7"/>
    <w:rsid w:val="004169B1"/>
    <w:rsid w:val="00431A1E"/>
    <w:rsid w:val="00434947"/>
    <w:rsid w:val="00441862"/>
    <w:rsid w:val="00444279"/>
    <w:rsid w:val="00454E4E"/>
    <w:rsid w:val="00456B36"/>
    <w:rsid w:val="00457D43"/>
    <w:rsid w:val="00461811"/>
    <w:rsid w:val="00461F66"/>
    <w:rsid w:val="00462563"/>
    <w:rsid w:val="004631BD"/>
    <w:rsid w:val="0047639E"/>
    <w:rsid w:val="00477EFD"/>
    <w:rsid w:val="00484C0B"/>
    <w:rsid w:val="00486CA4"/>
    <w:rsid w:val="0048740F"/>
    <w:rsid w:val="00493DE9"/>
    <w:rsid w:val="0049732D"/>
    <w:rsid w:val="00497C44"/>
    <w:rsid w:val="004A07CB"/>
    <w:rsid w:val="004A21CE"/>
    <w:rsid w:val="004A2B97"/>
    <w:rsid w:val="004B4F99"/>
    <w:rsid w:val="004C04C6"/>
    <w:rsid w:val="004C630E"/>
    <w:rsid w:val="004D0860"/>
    <w:rsid w:val="004E07BE"/>
    <w:rsid w:val="004E122A"/>
    <w:rsid w:val="004E1B43"/>
    <w:rsid w:val="004E2109"/>
    <w:rsid w:val="004E6176"/>
    <w:rsid w:val="004E6D06"/>
    <w:rsid w:val="004E6D9B"/>
    <w:rsid w:val="004E7C1E"/>
    <w:rsid w:val="004F05D9"/>
    <w:rsid w:val="004F7C6E"/>
    <w:rsid w:val="005030AC"/>
    <w:rsid w:val="00503843"/>
    <w:rsid w:val="005051C4"/>
    <w:rsid w:val="00505B30"/>
    <w:rsid w:val="0050631F"/>
    <w:rsid w:val="0050648F"/>
    <w:rsid w:val="00506F76"/>
    <w:rsid w:val="005113C4"/>
    <w:rsid w:val="005143F1"/>
    <w:rsid w:val="0051561F"/>
    <w:rsid w:val="00521AE4"/>
    <w:rsid w:val="00525325"/>
    <w:rsid w:val="005359A4"/>
    <w:rsid w:val="005421ED"/>
    <w:rsid w:val="005426A1"/>
    <w:rsid w:val="00544CC1"/>
    <w:rsid w:val="00546B27"/>
    <w:rsid w:val="0056013B"/>
    <w:rsid w:val="00560609"/>
    <w:rsid w:val="005609E3"/>
    <w:rsid w:val="00560F2E"/>
    <w:rsid w:val="005613E9"/>
    <w:rsid w:val="0056638E"/>
    <w:rsid w:val="00570CDB"/>
    <w:rsid w:val="00571EF1"/>
    <w:rsid w:val="00575636"/>
    <w:rsid w:val="005770C1"/>
    <w:rsid w:val="00580221"/>
    <w:rsid w:val="00583601"/>
    <w:rsid w:val="00585BAD"/>
    <w:rsid w:val="0058662D"/>
    <w:rsid w:val="00586CBC"/>
    <w:rsid w:val="005902A4"/>
    <w:rsid w:val="0059178D"/>
    <w:rsid w:val="00592C18"/>
    <w:rsid w:val="005958C0"/>
    <w:rsid w:val="00595D56"/>
    <w:rsid w:val="00595EAB"/>
    <w:rsid w:val="005A0614"/>
    <w:rsid w:val="005A4852"/>
    <w:rsid w:val="005A74FC"/>
    <w:rsid w:val="005B12F6"/>
    <w:rsid w:val="005B24D9"/>
    <w:rsid w:val="005B2B9E"/>
    <w:rsid w:val="005B2E65"/>
    <w:rsid w:val="005B65E5"/>
    <w:rsid w:val="005B67AE"/>
    <w:rsid w:val="005C0128"/>
    <w:rsid w:val="005C1DDD"/>
    <w:rsid w:val="005C562D"/>
    <w:rsid w:val="005D0A07"/>
    <w:rsid w:val="005D591C"/>
    <w:rsid w:val="005D7099"/>
    <w:rsid w:val="005D731E"/>
    <w:rsid w:val="005E00A3"/>
    <w:rsid w:val="005E0845"/>
    <w:rsid w:val="005E6B47"/>
    <w:rsid w:val="005F0831"/>
    <w:rsid w:val="005F4B03"/>
    <w:rsid w:val="005F6AC1"/>
    <w:rsid w:val="006045B9"/>
    <w:rsid w:val="006051E1"/>
    <w:rsid w:val="00610A7F"/>
    <w:rsid w:val="00612420"/>
    <w:rsid w:val="0062308B"/>
    <w:rsid w:val="006307F1"/>
    <w:rsid w:val="00635706"/>
    <w:rsid w:val="00641A31"/>
    <w:rsid w:val="00650F76"/>
    <w:rsid w:val="00661E29"/>
    <w:rsid w:val="00663EB2"/>
    <w:rsid w:val="00664C56"/>
    <w:rsid w:val="00665B82"/>
    <w:rsid w:val="006665B3"/>
    <w:rsid w:val="00676F5E"/>
    <w:rsid w:val="00681711"/>
    <w:rsid w:val="00682D85"/>
    <w:rsid w:val="006916D6"/>
    <w:rsid w:val="00691C0B"/>
    <w:rsid w:val="00693447"/>
    <w:rsid w:val="006938BD"/>
    <w:rsid w:val="00693EB7"/>
    <w:rsid w:val="00694AB5"/>
    <w:rsid w:val="006A19E6"/>
    <w:rsid w:val="006A295C"/>
    <w:rsid w:val="006A4366"/>
    <w:rsid w:val="006A5EA1"/>
    <w:rsid w:val="006A75EC"/>
    <w:rsid w:val="006B2AF3"/>
    <w:rsid w:val="006B4389"/>
    <w:rsid w:val="006B73A3"/>
    <w:rsid w:val="006C1309"/>
    <w:rsid w:val="006C4F2E"/>
    <w:rsid w:val="006C6830"/>
    <w:rsid w:val="006D08FA"/>
    <w:rsid w:val="006D59C5"/>
    <w:rsid w:val="006E01F9"/>
    <w:rsid w:val="006E2FE1"/>
    <w:rsid w:val="006E5FDB"/>
    <w:rsid w:val="006F1EE1"/>
    <w:rsid w:val="006F2363"/>
    <w:rsid w:val="006F370F"/>
    <w:rsid w:val="00702D59"/>
    <w:rsid w:val="007077CD"/>
    <w:rsid w:val="00715965"/>
    <w:rsid w:val="00717283"/>
    <w:rsid w:val="00720E55"/>
    <w:rsid w:val="00726BF2"/>
    <w:rsid w:val="00726C68"/>
    <w:rsid w:val="00726E28"/>
    <w:rsid w:val="00730621"/>
    <w:rsid w:val="00736892"/>
    <w:rsid w:val="00736F6B"/>
    <w:rsid w:val="007461CC"/>
    <w:rsid w:val="007474CD"/>
    <w:rsid w:val="00750A10"/>
    <w:rsid w:val="00755839"/>
    <w:rsid w:val="00756EC3"/>
    <w:rsid w:val="00757039"/>
    <w:rsid w:val="00757902"/>
    <w:rsid w:val="007604BB"/>
    <w:rsid w:val="0076550A"/>
    <w:rsid w:val="0076684A"/>
    <w:rsid w:val="00771746"/>
    <w:rsid w:val="00773B44"/>
    <w:rsid w:val="00775D54"/>
    <w:rsid w:val="0077700F"/>
    <w:rsid w:val="00780565"/>
    <w:rsid w:val="00783BB9"/>
    <w:rsid w:val="0078489B"/>
    <w:rsid w:val="00786ABC"/>
    <w:rsid w:val="00791AD0"/>
    <w:rsid w:val="00793136"/>
    <w:rsid w:val="00794A2C"/>
    <w:rsid w:val="00797248"/>
    <w:rsid w:val="007A05A5"/>
    <w:rsid w:val="007A3849"/>
    <w:rsid w:val="007A3C84"/>
    <w:rsid w:val="007A71DE"/>
    <w:rsid w:val="007B4008"/>
    <w:rsid w:val="007B54DF"/>
    <w:rsid w:val="007B6072"/>
    <w:rsid w:val="007C11FC"/>
    <w:rsid w:val="007C36DE"/>
    <w:rsid w:val="007C5188"/>
    <w:rsid w:val="007D4161"/>
    <w:rsid w:val="007D7D99"/>
    <w:rsid w:val="007E1904"/>
    <w:rsid w:val="007E1F6B"/>
    <w:rsid w:val="007E205C"/>
    <w:rsid w:val="007E69D6"/>
    <w:rsid w:val="007F146A"/>
    <w:rsid w:val="007F5E4E"/>
    <w:rsid w:val="00800A47"/>
    <w:rsid w:val="00806B8B"/>
    <w:rsid w:val="0081799B"/>
    <w:rsid w:val="00820156"/>
    <w:rsid w:val="00823684"/>
    <w:rsid w:val="00824A48"/>
    <w:rsid w:val="00825353"/>
    <w:rsid w:val="00827301"/>
    <w:rsid w:val="008308B3"/>
    <w:rsid w:val="00836F55"/>
    <w:rsid w:val="00843709"/>
    <w:rsid w:val="0084445F"/>
    <w:rsid w:val="00846E8D"/>
    <w:rsid w:val="008472FD"/>
    <w:rsid w:val="00847E6C"/>
    <w:rsid w:val="00852318"/>
    <w:rsid w:val="00852929"/>
    <w:rsid w:val="00853E10"/>
    <w:rsid w:val="0085407C"/>
    <w:rsid w:val="008577A8"/>
    <w:rsid w:val="0086262D"/>
    <w:rsid w:val="0086359A"/>
    <w:rsid w:val="00872645"/>
    <w:rsid w:val="008735EE"/>
    <w:rsid w:val="00873DE1"/>
    <w:rsid w:val="00875D16"/>
    <w:rsid w:val="00876983"/>
    <w:rsid w:val="00885A72"/>
    <w:rsid w:val="00890E40"/>
    <w:rsid w:val="008A0203"/>
    <w:rsid w:val="008A4E4A"/>
    <w:rsid w:val="008B0EBF"/>
    <w:rsid w:val="008B5EE5"/>
    <w:rsid w:val="008C31C4"/>
    <w:rsid w:val="008D1EA9"/>
    <w:rsid w:val="008D2532"/>
    <w:rsid w:val="008D3309"/>
    <w:rsid w:val="008D68DC"/>
    <w:rsid w:val="008D7431"/>
    <w:rsid w:val="008E03F4"/>
    <w:rsid w:val="008E1192"/>
    <w:rsid w:val="008E4ABD"/>
    <w:rsid w:val="008F23FC"/>
    <w:rsid w:val="008F5A9B"/>
    <w:rsid w:val="008F6824"/>
    <w:rsid w:val="009006F8"/>
    <w:rsid w:val="009032F9"/>
    <w:rsid w:val="009068AA"/>
    <w:rsid w:val="0091079E"/>
    <w:rsid w:val="0091233B"/>
    <w:rsid w:val="0092530A"/>
    <w:rsid w:val="00925648"/>
    <w:rsid w:val="00927892"/>
    <w:rsid w:val="00930B3E"/>
    <w:rsid w:val="009314DF"/>
    <w:rsid w:val="00936B70"/>
    <w:rsid w:val="0094161F"/>
    <w:rsid w:val="009421FD"/>
    <w:rsid w:val="0094492D"/>
    <w:rsid w:val="009509BF"/>
    <w:rsid w:val="00951B80"/>
    <w:rsid w:val="00960F04"/>
    <w:rsid w:val="0096211D"/>
    <w:rsid w:val="00970E05"/>
    <w:rsid w:val="009734C1"/>
    <w:rsid w:val="009828C5"/>
    <w:rsid w:val="00987DFD"/>
    <w:rsid w:val="00995B92"/>
    <w:rsid w:val="009A0166"/>
    <w:rsid w:val="009A32BF"/>
    <w:rsid w:val="009A5B46"/>
    <w:rsid w:val="009A5F2C"/>
    <w:rsid w:val="009C203F"/>
    <w:rsid w:val="009C3360"/>
    <w:rsid w:val="009C62CB"/>
    <w:rsid w:val="009C7849"/>
    <w:rsid w:val="009D06E7"/>
    <w:rsid w:val="009D1B1B"/>
    <w:rsid w:val="009D501D"/>
    <w:rsid w:val="009E2DB7"/>
    <w:rsid w:val="009E47DB"/>
    <w:rsid w:val="009F027B"/>
    <w:rsid w:val="009F1D16"/>
    <w:rsid w:val="009F583F"/>
    <w:rsid w:val="009F5D8B"/>
    <w:rsid w:val="009F7CA3"/>
    <w:rsid w:val="00A028D0"/>
    <w:rsid w:val="00A06CB8"/>
    <w:rsid w:val="00A12CE9"/>
    <w:rsid w:val="00A2091F"/>
    <w:rsid w:val="00A25EB0"/>
    <w:rsid w:val="00A3020A"/>
    <w:rsid w:val="00A444D5"/>
    <w:rsid w:val="00A50542"/>
    <w:rsid w:val="00A5464C"/>
    <w:rsid w:val="00A554B5"/>
    <w:rsid w:val="00A567E6"/>
    <w:rsid w:val="00A743A2"/>
    <w:rsid w:val="00A74FCD"/>
    <w:rsid w:val="00A75A69"/>
    <w:rsid w:val="00A7603D"/>
    <w:rsid w:val="00A76795"/>
    <w:rsid w:val="00A7746A"/>
    <w:rsid w:val="00A808ED"/>
    <w:rsid w:val="00A83B53"/>
    <w:rsid w:val="00A85C0A"/>
    <w:rsid w:val="00A86EB2"/>
    <w:rsid w:val="00A92AD8"/>
    <w:rsid w:val="00A95ACD"/>
    <w:rsid w:val="00AA1EA1"/>
    <w:rsid w:val="00AA6FA0"/>
    <w:rsid w:val="00AB3821"/>
    <w:rsid w:val="00AB7D2E"/>
    <w:rsid w:val="00AC1E75"/>
    <w:rsid w:val="00AC2A73"/>
    <w:rsid w:val="00AC317F"/>
    <w:rsid w:val="00AC346D"/>
    <w:rsid w:val="00AD1833"/>
    <w:rsid w:val="00AD2254"/>
    <w:rsid w:val="00AD79B4"/>
    <w:rsid w:val="00AE1AB0"/>
    <w:rsid w:val="00AE3641"/>
    <w:rsid w:val="00AE5147"/>
    <w:rsid w:val="00AF0583"/>
    <w:rsid w:val="00AF10AB"/>
    <w:rsid w:val="00AF3AB1"/>
    <w:rsid w:val="00AF415F"/>
    <w:rsid w:val="00AF4EEC"/>
    <w:rsid w:val="00B00469"/>
    <w:rsid w:val="00B06489"/>
    <w:rsid w:val="00B0707F"/>
    <w:rsid w:val="00B11CDE"/>
    <w:rsid w:val="00B1263E"/>
    <w:rsid w:val="00B2165A"/>
    <w:rsid w:val="00B26026"/>
    <w:rsid w:val="00B31297"/>
    <w:rsid w:val="00B3336C"/>
    <w:rsid w:val="00B36D58"/>
    <w:rsid w:val="00B428A6"/>
    <w:rsid w:val="00B42CBF"/>
    <w:rsid w:val="00B43C13"/>
    <w:rsid w:val="00B453CD"/>
    <w:rsid w:val="00B45853"/>
    <w:rsid w:val="00B47D96"/>
    <w:rsid w:val="00B51360"/>
    <w:rsid w:val="00B546E2"/>
    <w:rsid w:val="00B56192"/>
    <w:rsid w:val="00B562DC"/>
    <w:rsid w:val="00B57A25"/>
    <w:rsid w:val="00B654BD"/>
    <w:rsid w:val="00B6644E"/>
    <w:rsid w:val="00B67311"/>
    <w:rsid w:val="00B673A3"/>
    <w:rsid w:val="00B70895"/>
    <w:rsid w:val="00B71891"/>
    <w:rsid w:val="00B734EA"/>
    <w:rsid w:val="00B80588"/>
    <w:rsid w:val="00B842EE"/>
    <w:rsid w:val="00B849F2"/>
    <w:rsid w:val="00B90DBF"/>
    <w:rsid w:val="00B915E2"/>
    <w:rsid w:val="00B95D1C"/>
    <w:rsid w:val="00B96F6E"/>
    <w:rsid w:val="00BA41AC"/>
    <w:rsid w:val="00BA4BCB"/>
    <w:rsid w:val="00BA6529"/>
    <w:rsid w:val="00BA7009"/>
    <w:rsid w:val="00BA7324"/>
    <w:rsid w:val="00BB00E3"/>
    <w:rsid w:val="00BB0105"/>
    <w:rsid w:val="00BB2B64"/>
    <w:rsid w:val="00BC11C2"/>
    <w:rsid w:val="00BC4041"/>
    <w:rsid w:val="00BD14E3"/>
    <w:rsid w:val="00BD2954"/>
    <w:rsid w:val="00BD7185"/>
    <w:rsid w:val="00BE0095"/>
    <w:rsid w:val="00BE06D3"/>
    <w:rsid w:val="00BE26D6"/>
    <w:rsid w:val="00BE3633"/>
    <w:rsid w:val="00BE398B"/>
    <w:rsid w:val="00BF1C6A"/>
    <w:rsid w:val="00BF33E3"/>
    <w:rsid w:val="00BF3D13"/>
    <w:rsid w:val="00BF5440"/>
    <w:rsid w:val="00BF73D9"/>
    <w:rsid w:val="00C017E3"/>
    <w:rsid w:val="00C04F82"/>
    <w:rsid w:val="00C114D8"/>
    <w:rsid w:val="00C14667"/>
    <w:rsid w:val="00C209E7"/>
    <w:rsid w:val="00C21853"/>
    <w:rsid w:val="00C23F9E"/>
    <w:rsid w:val="00C31D32"/>
    <w:rsid w:val="00C40C8C"/>
    <w:rsid w:val="00C422C2"/>
    <w:rsid w:val="00C454C2"/>
    <w:rsid w:val="00C519C3"/>
    <w:rsid w:val="00C52FDE"/>
    <w:rsid w:val="00C53A6A"/>
    <w:rsid w:val="00C57701"/>
    <w:rsid w:val="00C57FFC"/>
    <w:rsid w:val="00C73533"/>
    <w:rsid w:val="00C77CD0"/>
    <w:rsid w:val="00C81225"/>
    <w:rsid w:val="00C84D91"/>
    <w:rsid w:val="00C85055"/>
    <w:rsid w:val="00C87210"/>
    <w:rsid w:val="00C92FF5"/>
    <w:rsid w:val="00C9502C"/>
    <w:rsid w:val="00CA430D"/>
    <w:rsid w:val="00CB5151"/>
    <w:rsid w:val="00CC18C3"/>
    <w:rsid w:val="00CC229E"/>
    <w:rsid w:val="00CC71B6"/>
    <w:rsid w:val="00CD0A0B"/>
    <w:rsid w:val="00CD1A84"/>
    <w:rsid w:val="00CE079C"/>
    <w:rsid w:val="00CE0D88"/>
    <w:rsid w:val="00CE1915"/>
    <w:rsid w:val="00CF2700"/>
    <w:rsid w:val="00CF2F48"/>
    <w:rsid w:val="00CF42E6"/>
    <w:rsid w:val="00D01637"/>
    <w:rsid w:val="00D079B8"/>
    <w:rsid w:val="00D1465F"/>
    <w:rsid w:val="00D147CC"/>
    <w:rsid w:val="00D15D36"/>
    <w:rsid w:val="00D16236"/>
    <w:rsid w:val="00D16AA4"/>
    <w:rsid w:val="00D17171"/>
    <w:rsid w:val="00D25B3B"/>
    <w:rsid w:val="00D325A0"/>
    <w:rsid w:val="00D32A63"/>
    <w:rsid w:val="00D37EAF"/>
    <w:rsid w:val="00D44BB4"/>
    <w:rsid w:val="00D46C3D"/>
    <w:rsid w:val="00D473DC"/>
    <w:rsid w:val="00D55933"/>
    <w:rsid w:val="00D57E74"/>
    <w:rsid w:val="00D60D5D"/>
    <w:rsid w:val="00D60F69"/>
    <w:rsid w:val="00D62518"/>
    <w:rsid w:val="00D65815"/>
    <w:rsid w:val="00D65E3F"/>
    <w:rsid w:val="00D730C5"/>
    <w:rsid w:val="00D77FA0"/>
    <w:rsid w:val="00D81178"/>
    <w:rsid w:val="00D8297D"/>
    <w:rsid w:val="00D83607"/>
    <w:rsid w:val="00D83DD0"/>
    <w:rsid w:val="00D857D3"/>
    <w:rsid w:val="00D8613D"/>
    <w:rsid w:val="00D93308"/>
    <w:rsid w:val="00D945BB"/>
    <w:rsid w:val="00DA4652"/>
    <w:rsid w:val="00DA57A1"/>
    <w:rsid w:val="00DB1940"/>
    <w:rsid w:val="00DB2B46"/>
    <w:rsid w:val="00DB469B"/>
    <w:rsid w:val="00DB5302"/>
    <w:rsid w:val="00DB6CF5"/>
    <w:rsid w:val="00DC186B"/>
    <w:rsid w:val="00DC421C"/>
    <w:rsid w:val="00DC4B8F"/>
    <w:rsid w:val="00DC657B"/>
    <w:rsid w:val="00DD4416"/>
    <w:rsid w:val="00DD6F2D"/>
    <w:rsid w:val="00DE33D7"/>
    <w:rsid w:val="00DE3924"/>
    <w:rsid w:val="00DE6B2D"/>
    <w:rsid w:val="00DF180F"/>
    <w:rsid w:val="00E00A7E"/>
    <w:rsid w:val="00E01423"/>
    <w:rsid w:val="00E02828"/>
    <w:rsid w:val="00E0330B"/>
    <w:rsid w:val="00E038A2"/>
    <w:rsid w:val="00E050C8"/>
    <w:rsid w:val="00E063A3"/>
    <w:rsid w:val="00E071E1"/>
    <w:rsid w:val="00E12B79"/>
    <w:rsid w:val="00E20540"/>
    <w:rsid w:val="00E211EA"/>
    <w:rsid w:val="00E21733"/>
    <w:rsid w:val="00E21F07"/>
    <w:rsid w:val="00E2221B"/>
    <w:rsid w:val="00E23108"/>
    <w:rsid w:val="00E30377"/>
    <w:rsid w:val="00E30692"/>
    <w:rsid w:val="00E30B2B"/>
    <w:rsid w:val="00E40A14"/>
    <w:rsid w:val="00E476C7"/>
    <w:rsid w:val="00E500E2"/>
    <w:rsid w:val="00E51B68"/>
    <w:rsid w:val="00E52D20"/>
    <w:rsid w:val="00E62AC7"/>
    <w:rsid w:val="00E6475F"/>
    <w:rsid w:val="00E662AF"/>
    <w:rsid w:val="00E70F54"/>
    <w:rsid w:val="00E716AD"/>
    <w:rsid w:val="00E734EB"/>
    <w:rsid w:val="00E85A71"/>
    <w:rsid w:val="00E914DF"/>
    <w:rsid w:val="00E918EC"/>
    <w:rsid w:val="00EA23BD"/>
    <w:rsid w:val="00EA504D"/>
    <w:rsid w:val="00EA6486"/>
    <w:rsid w:val="00EB10A2"/>
    <w:rsid w:val="00EB2AE1"/>
    <w:rsid w:val="00EB3E43"/>
    <w:rsid w:val="00EB5F6E"/>
    <w:rsid w:val="00EB709B"/>
    <w:rsid w:val="00EC2E4B"/>
    <w:rsid w:val="00EC66EC"/>
    <w:rsid w:val="00EC7557"/>
    <w:rsid w:val="00ED2809"/>
    <w:rsid w:val="00ED445B"/>
    <w:rsid w:val="00ED5752"/>
    <w:rsid w:val="00ED7DD7"/>
    <w:rsid w:val="00EE029E"/>
    <w:rsid w:val="00EE1067"/>
    <w:rsid w:val="00EE49AA"/>
    <w:rsid w:val="00EE5C8C"/>
    <w:rsid w:val="00F03AD1"/>
    <w:rsid w:val="00F06BCC"/>
    <w:rsid w:val="00F2288B"/>
    <w:rsid w:val="00F26B65"/>
    <w:rsid w:val="00F30AF3"/>
    <w:rsid w:val="00F31844"/>
    <w:rsid w:val="00F33828"/>
    <w:rsid w:val="00F36299"/>
    <w:rsid w:val="00F475DA"/>
    <w:rsid w:val="00F52D6F"/>
    <w:rsid w:val="00F5622C"/>
    <w:rsid w:val="00F56896"/>
    <w:rsid w:val="00F60C4F"/>
    <w:rsid w:val="00F62CAF"/>
    <w:rsid w:val="00F661C6"/>
    <w:rsid w:val="00F67B24"/>
    <w:rsid w:val="00F72E74"/>
    <w:rsid w:val="00F777C4"/>
    <w:rsid w:val="00F818DE"/>
    <w:rsid w:val="00F83081"/>
    <w:rsid w:val="00F831E6"/>
    <w:rsid w:val="00F90533"/>
    <w:rsid w:val="00F91542"/>
    <w:rsid w:val="00F96D7E"/>
    <w:rsid w:val="00FA11C2"/>
    <w:rsid w:val="00FA1815"/>
    <w:rsid w:val="00FB1507"/>
    <w:rsid w:val="00FB224E"/>
    <w:rsid w:val="00FB5945"/>
    <w:rsid w:val="00FB6F3A"/>
    <w:rsid w:val="00FC1366"/>
    <w:rsid w:val="00FD2165"/>
    <w:rsid w:val="00FD7C90"/>
    <w:rsid w:val="00FD7FAB"/>
    <w:rsid w:val="00FE16A5"/>
    <w:rsid w:val="00FE4BAC"/>
    <w:rsid w:val="00FE7F68"/>
    <w:rsid w:val="00FF10CF"/>
    <w:rsid w:val="00FF1B5E"/>
    <w:rsid w:val="00FF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112A6"/>
  <w15:docId w15:val="{C7E1CE79-BBD3-47F5-9413-C976766B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CF"/>
  </w:style>
  <w:style w:type="paragraph" w:styleId="Footer">
    <w:name w:val="footer"/>
    <w:basedOn w:val="Normal"/>
    <w:link w:val="Foot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2CF"/>
  </w:style>
  <w:style w:type="paragraph" w:styleId="BalloonText">
    <w:name w:val="Balloon Text"/>
    <w:basedOn w:val="Normal"/>
    <w:link w:val="BalloonTextChar"/>
    <w:uiPriority w:val="99"/>
    <w:semiHidden/>
    <w:unhideWhenUsed/>
    <w:rsid w:val="00A85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0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85C0A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C0A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E00A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E00A7E"/>
    <w:rPr>
      <w:rFonts w:cs="Times New Roman"/>
      <w:color w:val="auto"/>
    </w:rPr>
  </w:style>
  <w:style w:type="character" w:styleId="Hyperlink">
    <w:name w:val="Hyperlink"/>
    <w:rsid w:val="001E371A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20B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A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79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0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character" w:styleId="LineNumber">
    <w:name w:val="line number"/>
    <w:basedOn w:val="DefaultParagraphFont"/>
    <w:uiPriority w:val="99"/>
    <w:semiHidden/>
    <w:unhideWhenUsed/>
    <w:rsid w:val="002669D4"/>
  </w:style>
  <w:style w:type="paragraph" w:customStyle="1" w:styleId="EndNoteBibliographyTitle">
    <w:name w:val="EndNote Bibliography Title"/>
    <w:basedOn w:val="Normal"/>
    <w:link w:val="EndNoteBibliographyTitleChar"/>
    <w:rsid w:val="00715965"/>
    <w:pPr>
      <w:spacing w:after="0"/>
      <w:jc w:val="center"/>
    </w:pPr>
    <w:rPr>
      <w:rFonts w:ascii="Arial" w:hAnsi="Arial" w:cs="Arial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15965"/>
    <w:rPr>
      <w:rFonts w:ascii="Arial" w:hAnsi="Arial" w:cs="Arial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15965"/>
    <w:pPr>
      <w:spacing w:line="240" w:lineRule="auto"/>
    </w:pPr>
    <w:rPr>
      <w:rFonts w:ascii="Arial" w:hAnsi="Arial" w:cs="Arial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15965"/>
    <w:rPr>
      <w:rFonts w:ascii="Arial" w:hAnsi="Arial" w:cs="Arial"/>
      <w:noProof/>
      <w:lang w:val="en-US"/>
    </w:rPr>
  </w:style>
  <w:style w:type="paragraph" w:styleId="Revision">
    <w:name w:val="Revision"/>
    <w:hidden/>
    <w:uiPriority w:val="99"/>
    <w:semiHidden/>
    <w:rsid w:val="00F475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92FF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FF5"/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FF5"/>
    <w:rPr>
      <w:rFonts w:eastAsiaTheme="minorEastAsia"/>
      <w:b/>
      <w:bCs/>
      <w:sz w:val="20"/>
      <w:szCs w:val="20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4A48"/>
    <w:rPr>
      <w:color w:val="605E5C"/>
      <w:shd w:val="clear" w:color="auto" w:fill="E1DFDD"/>
    </w:rPr>
  </w:style>
  <w:style w:type="paragraph" w:customStyle="1" w:styleId="inline">
    <w:name w:val="inline"/>
    <w:basedOn w:val="Normal"/>
    <w:rsid w:val="0049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character" w:styleId="FollowedHyperlink">
    <w:name w:val="FollowedHyperlink"/>
    <w:basedOn w:val="DefaultParagraphFont"/>
    <w:uiPriority w:val="99"/>
    <w:semiHidden/>
    <w:unhideWhenUsed/>
    <w:rsid w:val="00AA6FA0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2165A"/>
    <w:rPr>
      <w:i/>
      <w:i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2015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60D5D"/>
    <w:rPr>
      <w:color w:val="605E5C"/>
      <w:shd w:val="clear" w:color="auto" w:fill="E1DFDD"/>
    </w:rPr>
  </w:style>
  <w:style w:type="character" w:customStyle="1" w:styleId="searchhistory-detailsbutton">
    <w:name w:val="searchhistory-detailsbutton"/>
    <w:basedOn w:val="DefaultParagraphFont"/>
    <w:rsid w:val="00BE06D3"/>
  </w:style>
  <w:style w:type="character" w:customStyle="1" w:styleId="searchhistory-search-term">
    <w:name w:val="searchhistory-search-term"/>
    <w:basedOn w:val="DefaultParagraphFont"/>
    <w:rsid w:val="00BE06D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E06D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E06D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E06D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E06D3"/>
    <w:rPr>
      <w:rFonts w:ascii="Arial" w:hAnsi="Arial" w:cs="Arial"/>
      <w:vanish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25505A"/>
    <w:pPr>
      <w:widowControl w:val="0"/>
      <w:autoSpaceDE w:val="0"/>
      <w:autoSpaceDN w:val="0"/>
      <w:spacing w:before="25"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7D47D-87FD-4050-873C-B2E8618D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2470</Words>
  <Characters>14084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Page</dc:creator>
  <cp:keywords/>
  <dc:description/>
  <cp:lastModifiedBy>Rhee, Greg</cp:lastModifiedBy>
  <cp:revision>46</cp:revision>
  <cp:lastPrinted>2022-06-06T18:41:00Z</cp:lastPrinted>
  <dcterms:created xsi:type="dcterms:W3CDTF">2023-06-07T13:48:00Z</dcterms:created>
  <dcterms:modified xsi:type="dcterms:W3CDTF">2025-03-07T17:02:00Z</dcterms:modified>
</cp:coreProperties>
</file>