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0D127E" w14:textId="77777777" w:rsidR="008F284E" w:rsidRPr="00301F84" w:rsidRDefault="008F284E" w:rsidP="00C81A22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Procedure </w:t>
      </w:r>
    </w:p>
    <w:p w14:paraId="2D8B3EDF" w14:textId="77777777" w:rsidR="008F284E" w:rsidRPr="00301F84" w:rsidRDefault="008F284E" w:rsidP="00C81A22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51F7B558" w14:textId="77777777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Suppressive Imbalance </w:t>
      </w:r>
    </w:p>
    <w:p w14:paraId="26F4E3FC" w14:textId="77777777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D1F302F" w14:textId="53B0A401" w:rsidR="00F762E0" w:rsidRPr="00301F84" w:rsidRDefault="00F762E0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>Suppressive imbalance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(SI) 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represents the 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>degree of dominance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of the </w:t>
      </w:r>
      <w:proofErr w:type="spellStart"/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>non dominant</w:t>
      </w:r>
      <w:proofErr w:type="spellEnd"/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eye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>over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the 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>dominant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eye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, that is the strength of each eye. </w:t>
      </w:r>
    </w:p>
    <w:p w14:paraId="049B68E2" w14:textId="4F227B82" w:rsidR="00F762E0" w:rsidRPr="00301F84" w:rsidRDefault="00F762E0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To determine the SI both eyes must be open. It was used neutral density filters 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(NDF)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and </w:t>
      </w:r>
      <w:proofErr w:type="spellStart"/>
      <w:r w:rsidRPr="00301F84">
        <w:rPr>
          <w:rFonts w:ascii="Times New Roman" w:hAnsi="Times New Roman" w:cs="Times New Roman"/>
          <w:sz w:val="20"/>
          <w:szCs w:val="20"/>
          <w:lang w:val="en-US"/>
        </w:rPr>
        <w:t>Bagolini</w:t>
      </w:r>
      <w:proofErr w:type="spellEnd"/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lenses which were placed over the best optical 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>prescription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</w:p>
    <w:p w14:paraId="3D9E97AA" w14:textId="2515E21F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For the right eye, the lens is placed at 45° and, for the left eye, the orientation of the lens is 135°. </w:t>
      </w:r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>The volunteer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is told to look</w:t>
      </w:r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a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>t a</w:t>
      </w:r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light at 4 meters 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>and is asked to become aware of the light lines passing through the point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.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Participants with normal binocular function perceive an “X”; this represents the combination of what is seen by the right eye (\) and what is seen by the left eye (/). </w:t>
      </w:r>
      <w:proofErr w:type="gramStart"/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>In order to</w:t>
      </w:r>
      <w:proofErr w:type="gramEnd"/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quantify the relative suppression of the </w:t>
      </w:r>
      <w:proofErr w:type="spellStart"/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>non dominant</w:t>
      </w:r>
      <w:proofErr w:type="spellEnd"/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eye, a NDF is placed in front of the eye. The density of filter is 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>progressively</w:t>
      </w:r>
      <w:r w:rsidR="00F762E0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increased for the purposes of suppress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the 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line generated by the </w:t>
      </w:r>
      <w:proofErr w:type="spellStart"/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>Bagolini</w:t>
      </w:r>
      <w:proofErr w:type="spellEnd"/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lens</w:t>
      </w:r>
      <w:r w:rsidR="00C274E5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seen by 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that eye.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>This measurement is then repeated f</w:t>
      </w:r>
      <w:r w:rsidR="00631ADB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or the contralateral eye. </w:t>
      </w:r>
    </w:p>
    <w:p w14:paraId="082D2DC7" w14:textId="77777777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AD9C8CE" w14:textId="77777777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Visual Acuity </w:t>
      </w:r>
    </w:p>
    <w:p w14:paraId="5FF94ADF" w14:textId="77777777" w:rsidR="00666D97" w:rsidRPr="00301F84" w:rsidRDefault="00666D97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509CF85" w14:textId="08E2160C" w:rsidR="00666D97" w:rsidRPr="00301F84" w:rsidRDefault="00631ADB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It was measured at </w:t>
      </w:r>
      <w:proofErr w:type="gramStart"/>
      <w:r w:rsidRPr="00301F84">
        <w:rPr>
          <w:rFonts w:ascii="Times New Roman" w:hAnsi="Times New Roman" w:cs="Times New Roman"/>
          <w:sz w:val="20"/>
          <w:szCs w:val="20"/>
          <w:lang w:val="en-US"/>
        </w:rPr>
        <w:t>a distance of 4</w:t>
      </w:r>
      <w:proofErr w:type="gramEnd"/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meters for each eye using 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>the Early Treatment Di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abetic Retinopathy Study charts. The scored 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was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done 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>let</w:t>
      </w:r>
      <w:r w:rsidR="00CF07DE" w:rsidRPr="00301F84">
        <w:rPr>
          <w:rFonts w:ascii="Times New Roman" w:hAnsi="Times New Roman" w:cs="Times New Roman"/>
          <w:sz w:val="20"/>
          <w:szCs w:val="20"/>
          <w:lang w:val="en-US"/>
        </w:rPr>
        <w:t>ter-by-letter</w:t>
      </w:r>
      <w:r w:rsidR="00666D97"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 and </w:t>
      </w:r>
      <w:r w:rsidRPr="00301F84">
        <w:rPr>
          <w:rFonts w:ascii="Times New Roman" w:hAnsi="Times New Roman" w:cs="Times New Roman"/>
          <w:sz w:val="20"/>
          <w:szCs w:val="20"/>
          <w:lang w:val="en-US"/>
        </w:rPr>
        <w:t>logarithms of the minimum angle of resolution (</w:t>
      </w:r>
      <w:proofErr w:type="spellStart"/>
      <w:r w:rsidRPr="00301F84">
        <w:rPr>
          <w:rFonts w:ascii="Times New Roman" w:hAnsi="Times New Roman" w:cs="Times New Roman"/>
          <w:sz w:val="20"/>
          <w:szCs w:val="20"/>
          <w:lang w:val="en-US"/>
        </w:rPr>
        <w:t>LogMAR</w:t>
      </w:r>
      <w:proofErr w:type="spellEnd"/>
      <w:r w:rsidRPr="00301F84">
        <w:rPr>
          <w:rFonts w:ascii="Times New Roman" w:hAnsi="Times New Roman" w:cs="Times New Roman"/>
          <w:sz w:val="20"/>
          <w:szCs w:val="20"/>
          <w:lang w:val="en-US"/>
        </w:rPr>
        <w:t xml:space="preserve">) scores were recorded. </w:t>
      </w:r>
    </w:p>
    <w:p w14:paraId="459CCC5F" w14:textId="77777777" w:rsidR="00752700" w:rsidRPr="00301F84" w:rsidRDefault="00752700" w:rsidP="00752700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>Placebo/sham technique:</w:t>
      </w:r>
    </w:p>
    <w:p w14:paraId="39666AAF" w14:textId="77777777" w:rsidR="00752700" w:rsidRPr="00301F84" w:rsidRDefault="00752700" w:rsidP="00752700">
      <w:pPr>
        <w:spacing w:line="48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p w14:paraId="2B594143" w14:textId="77777777" w:rsidR="00752700" w:rsidRPr="00301F84" w:rsidRDefault="00752700" w:rsidP="00C81A22">
      <w:pPr>
        <w:spacing w:line="480" w:lineRule="auto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301F84">
        <w:rPr>
          <w:rFonts w:ascii="Times New Roman" w:hAnsi="Times New Roman" w:cs="Times New Roman"/>
          <w:sz w:val="20"/>
          <w:szCs w:val="20"/>
          <w:lang w:val="en-US"/>
        </w:rPr>
        <w:t>Placebo stimulation used the same coil, changing the coil's position (with a vertical 90º tilt) and the intensity was lowered to 50% of PTI, touching the scalp in the occipital right hemisphere. </w:t>
      </w:r>
    </w:p>
    <w:p w14:paraId="0F96C110" w14:textId="102063AE" w:rsidR="00E1189B" w:rsidRPr="001713F2" w:rsidRDefault="00E1189B" w:rsidP="00C81A22">
      <w:pPr>
        <w:spacing w:line="480" w:lineRule="auto"/>
        <w:jc w:val="both"/>
        <w:rPr>
          <w:lang w:val="en-US"/>
        </w:rPr>
      </w:pPr>
    </w:p>
    <w:sectPr w:rsidR="00E1189B" w:rsidRPr="001713F2" w:rsidSect="00737E1C">
      <w:pgSz w:w="11901" w:h="16817"/>
      <w:pgMar w:top="1440" w:right="1089" w:bottom="2801" w:left="1089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335B3D" w14:textId="77777777" w:rsidR="00492191" w:rsidRDefault="00492191" w:rsidP="00E1189B">
      <w:r>
        <w:separator/>
      </w:r>
    </w:p>
  </w:endnote>
  <w:endnote w:type="continuationSeparator" w:id="0">
    <w:p w14:paraId="6C38F161" w14:textId="77777777" w:rsidR="00492191" w:rsidRDefault="00492191" w:rsidP="00E11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﷽﷽﷽﷽﷽﷽﷽﷽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7EEF4B" w14:textId="77777777" w:rsidR="00492191" w:rsidRDefault="00492191" w:rsidP="00E1189B">
      <w:r>
        <w:separator/>
      </w:r>
    </w:p>
  </w:footnote>
  <w:footnote w:type="continuationSeparator" w:id="0">
    <w:p w14:paraId="79B7D647" w14:textId="77777777" w:rsidR="00492191" w:rsidRDefault="00492191" w:rsidP="00E118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66D97"/>
    <w:rsid w:val="001713F2"/>
    <w:rsid w:val="00301F84"/>
    <w:rsid w:val="00492191"/>
    <w:rsid w:val="0058019C"/>
    <w:rsid w:val="00631ADB"/>
    <w:rsid w:val="00666D97"/>
    <w:rsid w:val="00737E1C"/>
    <w:rsid w:val="00752700"/>
    <w:rsid w:val="008F284E"/>
    <w:rsid w:val="00AA4E29"/>
    <w:rsid w:val="00B51AA8"/>
    <w:rsid w:val="00B51C91"/>
    <w:rsid w:val="00C274E5"/>
    <w:rsid w:val="00C81A22"/>
    <w:rsid w:val="00CF07DE"/>
    <w:rsid w:val="00E1189B"/>
    <w:rsid w:val="00F762E0"/>
    <w:rsid w:val="00FB3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C22C65F"/>
  <w14:defaultImageDpi w14:val="300"/>
  <w15:docId w15:val="{DE7F00C7-0062-6540-8137-1CB756907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merodelinha">
    <w:name w:val="line number"/>
    <w:basedOn w:val="Tipodeletrapredefinidodopargrafo"/>
    <w:uiPriority w:val="99"/>
    <w:semiHidden/>
    <w:unhideWhenUsed/>
    <w:rsid w:val="00B51C91"/>
  </w:style>
  <w:style w:type="paragraph" w:styleId="Textodebalo">
    <w:name w:val="Balloon Text"/>
    <w:basedOn w:val="Normal"/>
    <w:link w:val="TextodebaloCarter"/>
    <w:uiPriority w:val="99"/>
    <w:semiHidden/>
    <w:unhideWhenUsed/>
    <w:rsid w:val="00666D97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66D97"/>
    <w:rPr>
      <w:rFonts w:ascii="Lucida Grande" w:hAnsi="Lucida Grande" w:cs="Lucida Grande"/>
      <w:sz w:val="18"/>
      <w:szCs w:val="18"/>
    </w:rPr>
  </w:style>
  <w:style w:type="paragraph" w:styleId="Cabealho">
    <w:name w:val="header"/>
    <w:basedOn w:val="Normal"/>
    <w:link w:val="CabealhoCarter"/>
    <w:uiPriority w:val="99"/>
    <w:unhideWhenUsed/>
    <w:rsid w:val="00E1189B"/>
    <w:pPr>
      <w:tabs>
        <w:tab w:val="center" w:pos="4320"/>
        <w:tab w:val="right" w:pos="864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E1189B"/>
  </w:style>
  <w:style w:type="paragraph" w:styleId="Rodap">
    <w:name w:val="footer"/>
    <w:basedOn w:val="Normal"/>
    <w:link w:val="RodapCarter"/>
    <w:uiPriority w:val="99"/>
    <w:unhideWhenUsed/>
    <w:rsid w:val="00E1189B"/>
    <w:pPr>
      <w:tabs>
        <w:tab w:val="center" w:pos="4320"/>
        <w:tab w:val="right" w:pos="864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E11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485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4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7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61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186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90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05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52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64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49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8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3849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86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A02DF63-026A-9A46-BF55-C5A10C1DD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237</Words>
  <Characters>1285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</dc:creator>
  <cp:keywords/>
  <dc:description/>
  <cp:lastModifiedBy>ANDRESA SILVA FERNANDES</cp:lastModifiedBy>
  <cp:revision>10</cp:revision>
  <dcterms:created xsi:type="dcterms:W3CDTF">2020-06-02T15:33:00Z</dcterms:created>
  <dcterms:modified xsi:type="dcterms:W3CDTF">2021-06-10T22:29:00Z</dcterms:modified>
</cp:coreProperties>
</file>