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14" w:type="dxa"/>
        <w:tblInd w:w="-1116" w:type="dxa"/>
        <w:tblLook w:val="04A0" w:firstRow="1" w:lastRow="0" w:firstColumn="1" w:lastColumn="0" w:noHBand="0" w:noVBand="1"/>
      </w:tblPr>
      <w:tblGrid>
        <w:gridCol w:w="1458"/>
        <w:gridCol w:w="630"/>
        <w:gridCol w:w="11196"/>
        <w:gridCol w:w="1530"/>
      </w:tblGrid>
      <w:tr w:rsidR="00A17BEA" w:rsidRPr="005C656A" w:rsidTr="00590CC0">
        <w:trPr>
          <w:trHeight w:val="65"/>
          <w:tblHeader/>
        </w:trPr>
        <w:tc>
          <w:tcPr>
            <w:tcW w:w="1458"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A17BEA">
              <w:rPr>
                <w:rFonts w:ascii="Arial" w:eastAsia="Times New Roman" w:hAnsi="Arial" w:cs="Arial"/>
                <w:noProof/>
                <w:color w:val="000000"/>
                <w:sz w:val="18"/>
                <w:szCs w:val="18"/>
                <w:lang w:val="en-CA"/>
              </w:rPr>
              <mc:AlternateContent>
                <mc:Choice Requires="wps">
                  <w:drawing>
                    <wp:anchor distT="0" distB="0" distL="114300" distR="114300" simplePos="0" relativeHeight="251659264" behindDoc="0" locked="0" layoutInCell="1" allowOverlap="1" wp14:anchorId="29A361BC" wp14:editId="7BE93E90">
                      <wp:simplePos x="0" y="0"/>
                      <wp:positionH relativeFrom="column">
                        <wp:posOffset>-78105</wp:posOffset>
                      </wp:positionH>
                      <wp:positionV relativeFrom="paragraph">
                        <wp:posOffset>-544830</wp:posOffset>
                      </wp:positionV>
                      <wp:extent cx="9461500" cy="41275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0" cy="412750"/>
                              </a:xfrm>
                              <a:prstGeom prst="rect">
                                <a:avLst/>
                              </a:prstGeom>
                              <a:solidFill>
                                <a:srgbClr val="FFFFFF"/>
                              </a:solidFill>
                              <a:ln w="9525">
                                <a:solidFill>
                                  <a:srgbClr val="000000"/>
                                </a:solidFill>
                                <a:miter lim="800000"/>
                                <a:headEnd/>
                                <a:tailEnd/>
                              </a:ln>
                            </wps:spPr>
                            <wps:txbx>
                              <w:txbxContent>
                                <w:p w:rsidR="00A17BEA" w:rsidRDefault="00A17BEA">
                                  <w:proofErr w:type="spellStart"/>
                                  <w:r>
                                    <w:t>Supplimentary</w:t>
                                  </w:r>
                                  <w:proofErr w:type="spellEnd"/>
                                  <w:r>
                                    <w:t xml:space="preserve"> file 1: </w:t>
                                  </w:r>
                                  <w:r w:rsidRPr="005F6FB6">
                                    <w:rPr>
                                      <w:rFonts w:ascii="Times New Roman" w:hAnsi="Times New Roman" w:cs="Times New Roman"/>
                                      <w:sz w:val="24"/>
                                      <w:szCs w:val="24"/>
                                    </w:rPr>
                                    <w:t>The Preferred Reporting Items (PRISMA)</w:t>
                                  </w:r>
                                  <w:r>
                                    <w:rPr>
                                      <w:rFonts w:ascii="Times New Roman" w:hAnsi="Times New Roman" w:cs="Times New Roman"/>
                                      <w:sz w:val="24"/>
                                      <w:szCs w:val="24"/>
                                    </w:rPr>
                                    <w:t xml:space="preserve"> on prevalence and risk factors of </w:t>
                                  </w:r>
                                  <w:proofErr w:type="spellStart"/>
                                  <w:r>
                                    <w:rPr>
                                      <w:rFonts w:ascii="Times New Roman" w:hAnsi="Times New Roman" w:cs="Times New Roman"/>
                                      <w:sz w:val="24"/>
                                      <w:szCs w:val="24"/>
                                    </w:rPr>
                                    <w:t>pterygium</w:t>
                                  </w:r>
                                  <w:proofErr w:type="spellEnd"/>
                                  <w:r>
                                    <w:rPr>
                                      <w:rFonts w:ascii="Times New Roman" w:hAnsi="Times New Roman" w:cs="Times New Roman"/>
                                      <w:sz w:val="24"/>
                                      <w:szCs w:val="24"/>
                                    </w:rPr>
                                    <w:t xml:space="preserve"> in Africa, 2024, Meta-analysis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42.9pt;width:74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">
                      <v:textbox>
                        <w:txbxContent>
                          <w:p w:rsidR="00A17BEA" w:rsidRDefault="00A17BEA">
                            <w:proofErr w:type="spellStart"/>
                            <w:r>
                              <w:t>Supplimentary</w:t>
                            </w:r>
                            <w:proofErr w:type="spellEnd"/>
                            <w:r>
                              <w:t xml:space="preserve"> file 1: </w:t>
                            </w:r>
                            <w:r w:rsidRPr="005F6FB6">
                              <w:rPr>
                                <w:rFonts w:ascii="Times New Roman" w:hAnsi="Times New Roman" w:cs="Times New Roman"/>
                                <w:sz w:val="24"/>
                                <w:szCs w:val="24"/>
                              </w:rPr>
                              <w:t>The Preferred Reporting Items (PRISMA)</w:t>
                            </w:r>
                            <w:r>
                              <w:rPr>
                                <w:rFonts w:ascii="Times New Roman" w:hAnsi="Times New Roman" w:cs="Times New Roman"/>
                                <w:sz w:val="24"/>
                                <w:szCs w:val="24"/>
                              </w:rPr>
                              <w:t xml:space="preserve"> on prevalence and risk factors of </w:t>
                            </w:r>
                            <w:proofErr w:type="spellStart"/>
                            <w:r>
                              <w:rPr>
                                <w:rFonts w:ascii="Times New Roman" w:hAnsi="Times New Roman" w:cs="Times New Roman"/>
                                <w:sz w:val="24"/>
                                <w:szCs w:val="24"/>
                              </w:rPr>
                              <w:t>pterygium</w:t>
                            </w:r>
                            <w:proofErr w:type="spellEnd"/>
                            <w:r>
                              <w:rPr>
                                <w:rFonts w:ascii="Times New Roman" w:hAnsi="Times New Roman" w:cs="Times New Roman"/>
                                <w:sz w:val="24"/>
                                <w:szCs w:val="24"/>
                              </w:rPr>
                              <w:t xml:space="preserve"> in Africa, 2024, Meta-analysis</w:t>
                            </w:r>
                          </w:p>
                        </w:txbxContent>
                      </v:textbox>
                    </v:shape>
                  </w:pict>
                </mc:Fallback>
              </mc:AlternateContent>
            </w:r>
            <w:r w:rsidRPr="005C656A">
              <w:rPr>
                <w:rFonts w:ascii="Arial" w:eastAsia="Times New Roman" w:hAnsi="Arial" w:cs="Arial"/>
                <w:b/>
                <w:bCs/>
                <w:color w:val="FFFFFF"/>
                <w:sz w:val="18"/>
                <w:szCs w:val="18"/>
                <w:lang w:val="en-CA" w:eastAsia="en-CA"/>
              </w:rPr>
              <w:t xml:space="preserve">Section and Topic </w:t>
            </w:r>
          </w:p>
        </w:tc>
        <w:tc>
          <w:tcPr>
            <w:tcW w:w="630" w:type="dxa"/>
            <w:tcBorders>
              <w:top w:val="double" w:sz="4" w:space="0" w:color="000000"/>
              <w:left w:val="single" w:sz="4" w:space="0" w:color="000000"/>
              <w:bottom w:val="double" w:sz="2" w:space="0" w:color="FFFFCC"/>
              <w:right w:val="single" w:sz="4" w:space="0" w:color="000000"/>
            </w:tcBorders>
            <w:shd w:val="clear" w:color="auto" w:fill="63639A"/>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b/>
                <w:bCs/>
                <w:color w:val="FFFFFF"/>
                <w:sz w:val="18"/>
                <w:szCs w:val="18"/>
                <w:lang w:val="en-CA" w:eastAsia="en-CA"/>
              </w:rPr>
            </w:pPr>
            <w:r w:rsidRPr="005C656A">
              <w:rPr>
                <w:rFonts w:ascii="Arial" w:eastAsia="Times New Roman" w:hAnsi="Arial" w:cs="Arial"/>
                <w:b/>
                <w:bCs/>
                <w:color w:val="FFFFFF"/>
                <w:sz w:val="18"/>
                <w:szCs w:val="18"/>
                <w:lang w:val="en-CA" w:eastAsia="en-CA"/>
              </w:rPr>
              <w:t>Item #</w:t>
            </w:r>
          </w:p>
        </w:tc>
        <w:tc>
          <w:tcPr>
            <w:tcW w:w="11196"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5C656A">
              <w:rPr>
                <w:rFonts w:ascii="Arial" w:eastAsia="Times New Roman" w:hAnsi="Arial" w:cs="Arial"/>
                <w:b/>
                <w:bCs/>
                <w:color w:val="FFFFFF"/>
                <w:sz w:val="18"/>
                <w:szCs w:val="18"/>
                <w:lang w:val="en-CA" w:eastAsia="en-CA"/>
              </w:rPr>
              <w:t xml:space="preserve">Checklist item </w:t>
            </w:r>
          </w:p>
        </w:tc>
        <w:tc>
          <w:tcPr>
            <w:tcW w:w="1530" w:type="dxa"/>
            <w:tcBorders>
              <w:top w:val="double" w:sz="4" w:space="0" w:color="000000"/>
              <w:left w:val="single" w:sz="4" w:space="0" w:color="000000"/>
              <w:bottom w:val="double" w:sz="4" w:space="0" w:color="000000"/>
              <w:right w:val="single" w:sz="4" w:space="0" w:color="000000"/>
            </w:tcBorders>
            <w:shd w:val="clear" w:color="auto" w:fill="63639A"/>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5C656A">
              <w:rPr>
                <w:rFonts w:ascii="Arial" w:eastAsia="Times New Roman" w:hAnsi="Arial" w:cs="Arial"/>
                <w:b/>
                <w:bCs/>
                <w:color w:val="FFFFFF"/>
                <w:sz w:val="18"/>
                <w:szCs w:val="18"/>
                <w:lang w:val="en-CA" w:eastAsia="en-CA"/>
              </w:rPr>
              <w:t xml:space="preserve">Location where item is reported </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TITLE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17BEA" w:rsidRPr="005C656A" w:rsidTr="00590CC0">
        <w:trPr>
          <w:trHeight w:val="48"/>
        </w:trPr>
        <w:tc>
          <w:tcPr>
            <w:tcW w:w="1458"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Title </w:t>
            </w:r>
          </w:p>
        </w:tc>
        <w:tc>
          <w:tcPr>
            <w:tcW w:w="630"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w:t>
            </w:r>
          </w:p>
        </w:tc>
        <w:tc>
          <w:tcPr>
            <w:tcW w:w="11196"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Identify the report as a systematic review.</w:t>
            </w:r>
          </w:p>
        </w:tc>
        <w:tc>
          <w:tcPr>
            <w:tcW w:w="1530"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sidRPr="005C656A">
              <w:rPr>
                <w:rFonts w:ascii="Arial" w:eastAsia="Times New Roman" w:hAnsi="Arial" w:cs="Arial"/>
                <w:sz w:val="18"/>
                <w:szCs w:val="18"/>
                <w:lang w:eastAsia="en-CA"/>
              </w:rPr>
              <w:t>1</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ABSTRACT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17BEA" w:rsidRPr="005C656A" w:rsidTr="00590CC0">
        <w:trPr>
          <w:trHeight w:val="48"/>
        </w:trPr>
        <w:tc>
          <w:tcPr>
            <w:tcW w:w="1458"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Abstract </w:t>
            </w:r>
          </w:p>
        </w:tc>
        <w:tc>
          <w:tcPr>
            <w:tcW w:w="630"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w:t>
            </w:r>
          </w:p>
        </w:tc>
        <w:tc>
          <w:tcPr>
            <w:tcW w:w="11196"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See the PRISMA 2020 for Abstracts checklist.</w:t>
            </w:r>
          </w:p>
        </w:tc>
        <w:tc>
          <w:tcPr>
            <w:tcW w:w="1530"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sidRPr="005C656A">
              <w:rPr>
                <w:rFonts w:ascii="Arial" w:eastAsia="Times New Roman" w:hAnsi="Arial" w:cs="Arial"/>
                <w:sz w:val="18"/>
                <w:szCs w:val="18"/>
                <w:lang w:eastAsia="en-CA"/>
              </w:rPr>
              <w:t>2</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INTRODUCTION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Rationale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3</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the rationale for the review in the context of existing knowledge.</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48"/>
        </w:trPr>
        <w:tc>
          <w:tcPr>
            <w:tcW w:w="1458"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Objectives </w:t>
            </w:r>
          </w:p>
        </w:tc>
        <w:tc>
          <w:tcPr>
            <w:tcW w:w="630" w:type="dxa"/>
            <w:tcBorders>
              <w:top w:val="single" w:sz="4" w:space="0" w:color="000000"/>
              <w:left w:val="single" w:sz="4" w:space="0" w:color="000000"/>
              <w:bottom w:val="double" w:sz="2" w:space="0" w:color="FFFFCC"/>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4</w:t>
            </w:r>
          </w:p>
        </w:tc>
        <w:tc>
          <w:tcPr>
            <w:tcW w:w="11196"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Provide an explicit statement of the objective(s) or question(s) the review addresses.</w:t>
            </w:r>
          </w:p>
        </w:tc>
        <w:tc>
          <w:tcPr>
            <w:tcW w:w="1530"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METHODS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Eligibility criteria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5</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the inclusion and exclusion criteria for the review and how studies were grouped for the syntheses.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6</w:t>
            </w:r>
          </w:p>
        </w:tc>
      </w:tr>
      <w:tr w:rsidR="00A17BEA" w:rsidRPr="005C656A" w:rsidTr="00590CC0">
        <w:trPr>
          <w:trHeight w:val="191"/>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Information sources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6</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Search strategy</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7</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the full search strategies for all databases, registers and websites, including any filters and limits used.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Selection process</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8</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6</w:t>
            </w:r>
          </w:p>
        </w:tc>
      </w:tr>
      <w:tr w:rsidR="00A17BEA" w:rsidRPr="005C656A" w:rsidTr="00590CC0">
        <w:trPr>
          <w:trHeight w:val="152"/>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Data collection process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9</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6</w:t>
            </w: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Data items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10a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5-7</w:t>
            </w:r>
          </w:p>
        </w:tc>
      </w:tr>
      <w:tr w:rsidR="00A17BEA" w:rsidRPr="005C656A" w:rsidTr="00590CC0">
        <w:trPr>
          <w:trHeight w:val="48"/>
        </w:trPr>
        <w:tc>
          <w:tcPr>
            <w:tcW w:w="1458" w:type="dxa"/>
            <w:vMerge/>
            <w:tcBorders>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10b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Study risk of bias assessment</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11</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Effect measures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12</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Specify for each outcome the effect measure(s) (e.g. risk ratio, mean difference) used in the synthesis or presentation of results.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Synthesis methods</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methods required to prepare the data for presentation or synthesis, such as handling of missing summary statistics, or data conversions.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13c</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methods used to tabulate or visually display results of individual studies and syntheses.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13d</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Describe any methods used to synthesize results and provide a rationale for the choice(s). If meta-analysis was performed, describe the </w:t>
            </w:r>
            <w:r w:rsidRPr="005C656A">
              <w:rPr>
                <w:rFonts w:ascii="Arial" w:eastAsia="Times New Roman" w:hAnsi="Arial" w:cs="Arial"/>
                <w:color w:val="000000"/>
                <w:sz w:val="18"/>
                <w:szCs w:val="18"/>
                <w:lang w:val="en-CA" w:eastAsia="en-CA"/>
              </w:rPr>
              <w:lastRenderedPageBreak/>
              <w:t>model(s), method(s) to identify the presence and extent of statistical heterogeneity, and software package(s) used.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lastRenderedPageBreak/>
              <w:t>6&amp;7</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13e</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methods used to explore possible causes of heterogeneity among study results (e.g. subgroup analysis, meta-regression).</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50"/>
        </w:trPr>
        <w:tc>
          <w:tcPr>
            <w:tcW w:w="1458" w:type="dxa"/>
            <w:vMerge/>
            <w:tcBorders>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13f</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sensitivity analyses conducted to assess robustness of the synthesized results.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Reporting bias assessment</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14</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methods used to assess risk of bias due to missing results in a synthesis (arising from reporting biases).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Certainty assessment</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15</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any methods used to assess certainty (or confidence) in the body of evidence for an outcome.</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6&amp;7</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RESULTS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Study selection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16a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the results of the search and selection process, from the number of records identified in the search to the number of studies included in the review, ideally using a flow diagram.</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7&amp;8</w:t>
            </w:r>
          </w:p>
        </w:tc>
      </w:tr>
      <w:tr w:rsidR="00A17BEA" w:rsidRPr="005C656A" w:rsidTr="00590CC0">
        <w:trPr>
          <w:trHeight w:val="48"/>
        </w:trPr>
        <w:tc>
          <w:tcPr>
            <w:tcW w:w="1458" w:type="dxa"/>
            <w:vMerge/>
            <w:tcBorders>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16b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Cite studies that might appear to meet the inclusion criteria, but which were excluded, and explain why they were excluded.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103"/>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Study characteristics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17</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Cite each included study and present its characteristics.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Risk of bias in studies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18</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assessments of risk of bias for each included study.</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2AD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11</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Results of individual studies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19</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For all outcomes, present, for each study: (a) summary statistics for each group (where appropriate) and (b) an effect estimate and its precision (e.g. confidence/credible interval), ideally using structured tables or plots.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431C4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11&amp;12</w:t>
            </w: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Results of syntheses</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20a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For each synthesis, briefly summarise the characteristics and risk of bias among contributing studies.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431C4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11</w:t>
            </w:r>
          </w:p>
        </w:tc>
      </w:tr>
      <w:tr w:rsidR="00A17BEA" w:rsidRPr="005C656A" w:rsidTr="00590CC0">
        <w:trPr>
          <w:trHeight w:val="203"/>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20b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sidRPr="005C656A">
              <w:rPr>
                <w:rFonts w:ascii="Arial" w:eastAsia="Times New Roman" w:hAnsi="Arial" w:cs="Arial"/>
                <w:sz w:val="18"/>
                <w:szCs w:val="18"/>
                <w:lang w:eastAsia="en-CA"/>
              </w:rPr>
              <w:t xml:space="preserve"> </w:t>
            </w:r>
            <w:r w:rsidR="00431C4A">
              <w:rPr>
                <w:rFonts w:ascii="Arial" w:eastAsia="Times New Roman" w:hAnsi="Arial" w:cs="Arial"/>
                <w:sz w:val="18"/>
                <w:szCs w:val="18"/>
                <w:lang w:eastAsia="en-CA"/>
              </w:rPr>
              <w:t>7 - 19</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20c</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results of all investigations of possible causes of heterogeneity among study results.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186B"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11</w:t>
            </w:r>
          </w:p>
        </w:tc>
      </w:tr>
      <w:tr w:rsidR="00A17BEA" w:rsidRPr="005C656A" w:rsidTr="00590CC0">
        <w:trPr>
          <w:trHeight w:val="48"/>
        </w:trPr>
        <w:tc>
          <w:tcPr>
            <w:tcW w:w="1458" w:type="dxa"/>
            <w:vMerge/>
            <w:tcBorders>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20d</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results of all sensitivity analyses conducted to assess the robustness of the synthesized results.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12</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Reporting biases</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21</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assessments of risk of bias due to missing results (arising from reporting biases) for each synthesis assessed.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186B"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12</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Certainty of evidence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22</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Present assessments of certainty (or confidence) in the body of evidence for each outcome assessed.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186B"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7-19</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t xml:space="preserve">DISCUSSION </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 xml:space="preserve">Discussion </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23a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Provide a general interpretation of the results in the context of other evidence.</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07186B"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20-21</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23b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Discuss any limitations of the evidence included in the review.</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21</w:t>
            </w:r>
          </w:p>
        </w:tc>
      </w:tr>
      <w:tr w:rsidR="00A17BEA" w:rsidRPr="005C656A" w:rsidTr="00590CC0">
        <w:trPr>
          <w:trHeight w:val="48"/>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auto"/>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23c</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Discuss any limitations of the review processes used.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21</w:t>
            </w:r>
          </w:p>
        </w:tc>
      </w:tr>
      <w:tr w:rsidR="00A17BEA" w:rsidRPr="005C656A" w:rsidTr="00590CC0">
        <w:trPr>
          <w:trHeight w:val="48"/>
        </w:trPr>
        <w:tc>
          <w:tcPr>
            <w:tcW w:w="1458" w:type="dxa"/>
            <w:vMerge/>
            <w:tcBorders>
              <w:left w:val="single" w:sz="4" w:space="0" w:color="000000"/>
              <w:bottom w:val="single" w:sz="4" w:space="0" w:color="auto"/>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auto"/>
              <w:left w:val="single" w:sz="4" w:space="0" w:color="000000"/>
              <w:bottom w:val="single" w:sz="4" w:space="0" w:color="auto"/>
              <w:right w:val="single" w:sz="4" w:space="0" w:color="auto"/>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23d</w:t>
            </w:r>
          </w:p>
        </w:tc>
        <w:tc>
          <w:tcPr>
            <w:tcW w:w="11196" w:type="dxa"/>
            <w:tcBorders>
              <w:top w:val="single" w:sz="4" w:space="0" w:color="000000"/>
              <w:left w:val="single" w:sz="4" w:space="0" w:color="auto"/>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Discuss implications of the results for practice, policy, and future research.</w:t>
            </w:r>
          </w:p>
        </w:tc>
        <w:tc>
          <w:tcPr>
            <w:tcW w:w="1530" w:type="dxa"/>
            <w:tcBorders>
              <w:top w:val="single" w:sz="4" w:space="0" w:color="000000"/>
              <w:left w:val="single" w:sz="4" w:space="0" w:color="000000"/>
              <w:bottom w:val="doub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22</w:t>
            </w:r>
          </w:p>
        </w:tc>
      </w:tr>
      <w:tr w:rsidR="00A17BEA" w:rsidRPr="005C656A" w:rsidTr="00590CC0">
        <w:trPr>
          <w:trHeight w:val="24"/>
        </w:trPr>
        <w:tc>
          <w:tcPr>
            <w:tcW w:w="13284"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A17BEA" w:rsidRPr="005C656A" w:rsidRDefault="00A17BEA" w:rsidP="00590CC0">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5C656A">
              <w:rPr>
                <w:rFonts w:ascii="Arial" w:eastAsia="Times New Roman" w:hAnsi="Arial" w:cs="Arial"/>
                <w:b/>
                <w:bCs/>
                <w:color w:val="000000"/>
                <w:sz w:val="18"/>
                <w:szCs w:val="18"/>
                <w:lang w:val="en-CA" w:eastAsia="en-CA"/>
              </w:rPr>
              <w:lastRenderedPageBreak/>
              <w:t>OTHER INFORMATION</w:t>
            </w:r>
          </w:p>
        </w:tc>
        <w:tc>
          <w:tcPr>
            <w:tcW w:w="1530" w:type="dxa"/>
            <w:tcBorders>
              <w:top w:val="double" w:sz="4" w:space="0" w:color="000000"/>
              <w:left w:val="single" w:sz="4" w:space="0" w:color="000000"/>
              <w:bottom w:val="single" w:sz="4" w:space="0" w:color="000000"/>
              <w:right w:val="single" w:sz="4" w:space="0" w:color="000000"/>
            </w:tcBorders>
            <w:shd w:val="clear" w:color="auto" w:fill="FFFFCC"/>
          </w:tcPr>
          <w:p w:rsidR="00A17BEA" w:rsidRPr="005C656A" w:rsidRDefault="00A17BEA" w:rsidP="00590CC0">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A17BEA" w:rsidRPr="005C656A" w:rsidTr="00590CC0">
        <w:trPr>
          <w:trHeight w:val="48"/>
        </w:trPr>
        <w:tc>
          <w:tcPr>
            <w:tcW w:w="1458" w:type="dxa"/>
            <w:vMerge w:val="restart"/>
            <w:tcBorders>
              <w:top w:val="single" w:sz="4" w:space="0" w:color="000000"/>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Registration and protocol</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24a</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Provide registration information for the review, including register name and registration number, or state that the review was not registered.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57"/>
        </w:trPr>
        <w:tc>
          <w:tcPr>
            <w:tcW w:w="1458" w:type="dxa"/>
            <w:vMerge/>
            <w:tcBorders>
              <w:left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24b</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Indicate where the review protocol can be accessed, or state that a protocol was not prepared.</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48"/>
        </w:trPr>
        <w:tc>
          <w:tcPr>
            <w:tcW w:w="1458" w:type="dxa"/>
            <w:vMerge/>
            <w:tcBorders>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24c</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and explain any amendments to information provided at registration or in the protocol.</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eastAsia="en-CA"/>
              </w:rPr>
            </w:pPr>
            <w:r>
              <w:rPr>
                <w:rFonts w:ascii="Arial" w:eastAsia="Times New Roman" w:hAnsi="Arial" w:cs="Arial"/>
                <w:sz w:val="18"/>
                <w:szCs w:val="18"/>
                <w:lang w:eastAsia="en-CA"/>
              </w:rPr>
              <w:t>5</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Support</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25</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Describe sources of financial or non-financial support for the review, and the role of the funders or sponsors in the review.</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val="en-CA" w:eastAsia="en-CA"/>
              </w:rPr>
            </w:pPr>
            <w:r>
              <w:rPr>
                <w:rFonts w:ascii="Arial" w:eastAsia="Times New Roman" w:hAnsi="Arial" w:cs="Arial"/>
                <w:sz w:val="18"/>
                <w:szCs w:val="18"/>
                <w:lang w:val="en-CA" w:eastAsia="en-CA"/>
              </w:rPr>
              <w:t>22</w:t>
            </w:r>
          </w:p>
        </w:tc>
      </w:tr>
      <w:tr w:rsidR="00A17BEA" w:rsidRPr="005C656A" w:rsidTr="00590CC0">
        <w:trPr>
          <w:trHeight w:val="48"/>
        </w:trPr>
        <w:tc>
          <w:tcPr>
            <w:tcW w:w="1458"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Competing interests</w:t>
            </w:r>
          </w:p>
        </w:tc>
        <w:tc>
          <w:tcPr>
            <w:tcW w:w="6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26</w:t>
            </w:r>
          </w:p>
        </w:tc>
        <w:tc>
          <w:tcPr>
            <w:tcW w:w="11196"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Declare any competing interests of review authors.</w:t>
            </w:r>
          </w:p>
        </w:tc>
        <w:tc>
          <w:tcPr>
            <w:tcW w:w="1530" w:type="dxa"/>
            <w:tcBorders>
              <w:top w:val="single" w:sz="4" w:space="0" w:color="000000"/>
              <w:left w:val="single" w:sz="4" w:space="0" w:color="000000"/>
              <w:bottom w:val="sing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sz w:val="18"/>
                <w:szCs w:val="18"/>
                <w:lang w:val="en-CA" w:eastAsia="en-CA"/>
              </w:rPr>
            </w:pPr>
            <w:r>
              <w:rPr>
                <w:rFonts w:ascii="Arial" w:eastAsia="Times New Roman" w:hAnsi="Arial" w:cs="Arial"/>
                <w:sz w:val="18"/>
                <w:szCs w:val="18"/>
                <w:lang w:val="en-CA" w:eastAsia="en-CA"/>
              </w:rPr>
              <w:t>2</w:t>
            </w:r>
            <w:r w:rsidR="001B46F7">
              <w:rPr>
                <w:rFonts w:ascii="Arial" w:eastAsia="Times New Roman" w:hAnsi="Arial" w:cs="Arial"/>
                <w:sz w:val="18"/>
                <w:szCs w:val="18"/>
                <w:lang w:val="en-CA" w:eastAsia="en-CA"/>
              </w:rPr>
              <w:t>2</w:t>
            </w:r>
          </w:p>
        </w:tc>
      </w:tr>
      <w:tr w:rsidR="00A17BEA" w:rsidRPr="005C656A" w:rsidTr="00590CC0">
        <w:trPr>
          <w:trHeight w:val="219"/>
        </w:trPr>
        <w:tc>
          <w:tcPr>
            <w:tcW w:w="1458"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Availability of data, code and other materials</w:t>
            </w:r>
          </w:p>
        </w:tc>
        <w:tc>
          <w:tcPr>
            <w:tcW w:w="630"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27</w:t>
            </w:r>
          </w:p>
        </w:tc>
        <w:tc>
          <w:tcPr>
            <w:tcW w:w="11196" w:type="dxa"/>
            <w:tcBorders>
              <w:top w:val="single" w:sz="4" w:space="0" w:color="000000"/>
              <w:left w:val="single" w:sz="4" w:space="0" w:color="000000"/>
              <w:bottom w:val="double" w:sz="4" w:space="0" w:color="000000"/>
              <w:right w:val="single" w:sz="4" w:space="0" w:color="000000"/>
            </w:tcBorders>
          </w:tcPr>
          <w:p w:rsidR="00A17BEA" w:rsidRPr="005C656A" w:rsidRDefault="00A17BEA" w:rsidP="00590CC0">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5C656A">
              <w:rPr>
                <w:rFonts w:ascii="Arial" w:eastAsia="Times New Roman" w:hAnsi="Arial" w:cs="Arial"/>
                <w:color w:val="000000"/>
                <w:sz w:val="18"/>
                <w:szCs w:val="18"/>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530" w:type="dxa"/>
            <w:tcBorders>
              <w:top w:val="single" w:sz="4" w:space="0" w:color="000000"/>
              <w:left w:val="single" w:sz="4" w:space="0" w:color="000000"/>
              <w:bottom w:val="double" w:sz="4" w:space="0" w:color="000000"/>
              <w:right w:val="single" w:sz="4" w:space="0" w:color="000000"/>
            </w:tcBorders>
          </w:tcPr>
          <w:p w:rsidR="00A17BEA" w:rsidRPr="005C656A" w:rsidRDefault="001B46F7" w:rsidP="00590CC0">
            <w:pPr>
              <w:widowControl w:val="0"/>
              <w:autoSpaceDE w:val="0"/>
              <w:autoSpaceDN w:val="0"/>
              <w:adjustRightInd w:val="0"/>
              <w:spacing w:before="40" w:after="40" w:line="240" w:lineRule="auto"/>
              <w:rPr>
                <w:rFonts w:ascii="Arial" w:eastAsia="Times New Roman" w:hAnsi="Arial" w:cs="Arial"/>
                <w:sz w:val="18"/>
                <w:szCs w:val="18"/>
                <w:lang w:val="en-CA" w:eastAsia="en-CA"/>
              </w:rPr>
            </w:pPr>
            <w:r>
              <w:rPr>
                <w:rFonts w:ascii="Arial" w:eastAsia="Times New Roman" w:hAnsi="Arial" w:cs="Arial"/>
                <w:sz w:val="18"/>
                <w:szCs w:val="18"/>
                <w:lang w:val="en-CA" w:eastAsia="en-CA"/>
              </w:rPr>
              <w:t>22</w:t>
            </w:r>
          </w:p>
        </w:tc>
      </w:tr>
    </w:tbl>
    <w:p w:rsidR="00EC6231" w:rsidRDefault="00EC6231" w:rsidP="001B46F7">
      <w:bookmarkStart w:id="0" w:name="_GoBack"/>
      <w:bookmarkEnd w:id="0"/>
    </w:p>
    <w:sectPr w:rsidR="00EC6231" w:rsidSect="00A17BE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E6"/>
    <w:rsid w:val="0007186B"/>
    <w:rsid w:val="00072ADA"/>
    <w:rsid w:val="001B46F7"/>
    <w:rsid w:val="00431C4A"/>
    <w:rsid w:val="00A17BEA"/>
    <w:rsid w:val="00C930E6"/>
    <w:rsid w:val="00EC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 Kedir</dc:creator>
  <cp:keywords/>
  <dc:description/>
  <cp:lastModifiedBy>M ^ Kedir</cp:lastModifiedBy>
  <cp:revision>5</cp:revision>
  <dcterms:created xsi:type="dcterms:W3CDTF">2025-03-07T10:13:00Z</dcterms:created>
  <dcterms:modified xsi:type="dcterms:W3CDTF">2025-03-07T10:37:00Z</dcterms:modified>
</cp:coreProperties>
</file>