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7856C7" w14:textId="77777777" w:rsidR="003B3908" w:rsidRPr="002B643D" w:rsidRDefault="003B3908" w:rsidP="003B3908">
      <w:pPr>
        <w:spacing w:line="480" w:lineRule="auto"/>
        <w:jc w:val="left"/>
        <w:rPr>
          <w:rFonts w:ascii="Arial" w:hAnsi="Arial" w:cs="Arial"/>
          <w:b/>
          <w:bCs/>
          <w:sz w:val="24"/>
          <w:szCs w:val="24"/>
        </w:rPr>
      </w:pPr>
      <w:r w:rsidRPr="002B643D">
        <w:rPr>
          <w:rFonts w:ascii="Arial" w:hAnsi="Arial" w:cs="Arial"/>
          <w:b/>
          <w:bCs/>
          <w:sz w:val="24"/>
          <w:szCs w:val="24"/>
        </w:rPr>
        <w:t xml:space="preserve">Supplementary </w:t>
      </w:r>
      <w:r>
        <w:rPr>
          <w:rFonts w:ascii="Arial" w:hAnsi="Arial" w:cs="Arial"/>
          <w:b/>
          <w:bCs/>
          <w:sz w:val="24"/>
          <w:szCs w:val="24"/>
        </w:rPr>
        <w:t>i</w:t>
      </w:r>
      <w:r w:rsidRPr="002B643D">
        <w:rPr>
          <w:rFonts w:ascii="Arial" w:hAnsi="Arial" w:cs="Arial"/>
          <w:b/>
          <w:bCs/>
          <w:sz w:val="24"/>
          <w:szCs w:val="24"/>
        </w:rPr>
        <w:t>nformation</w:t>
      </w:r>
    </w:p>
    <w:p w14:paraId="0DA6100D" w14:textId="77777777" w:rsidR="003B3908" w:rsidRPr="005B01D9" w:rsidRDefault="003B3908" w:rsidP="003B3908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B01D9">
        <w:rPr>
          <w:rFonts w:ascii="Times New Roman" w:hAnsi="Times New Roman" w:cs="Times New Roman"/>
          <w:sz w:val="24"/>
          <w:szCs w:val="24"/>
        </w:rPr>
        <w:t xml:space="preserve">Supplementary information is available at </w:t>
      </w:r>
      <w:r w:rsidRPr="004552EE">
        <w:rPr>
          <w:rFonts w:ascii="Times New Roman" w:hAnsi="Times New Roman" w:cs="Times New Roman"/>
          <w:i/>
          <w:iCs/>
          <w:sz w:val="24"/>
          <w:szCs w:val="24"/>
        </w:rPr>
        <w:t>Human Genome Variation</w:t>
      </w:r>
      <w:r w:rsidRPr="005B01D9"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5B01D9">
        <w:rPr>
          <w:rFonts w:ascii="Times New Roman" w:hAnsi="Times New Roman" w:cs="Times New Roman"/>
          <w:sz w:val="24"/>
          <w:szCs w:val="24"/>
        </w:rPr>
        <w:t xml:space="preserve"> website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36C26AA9" w14:textId="77777777" w:rsidR="003B3908" w:rsidRPr="002B643D" w:rsidRDefault="003B3908" w:rsidP="003B3908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2B643D">
        <w:rPr>
          <w:rFonts w:ascii="Times New Roman" w:hAnsi="Times New Roman" w:cs="Times New Roman"/>
          <w:b/>
          <w:bCs/>
          <w:sz w:val="24"/>
          <w:szCs w:val="24"/>
        </w:rPr>
        <w:t>Supplementary document 1. Original questionnaire for OGC</w:t>
      </w:r>
    </w:p>
    <w:p w14:paraId="5B82A81D" w14:textId="77777777" w:rsidR="003B3908" w:rsidRPr="002B643D" w:rsidRDefault="003B3908" w:rsidP="003B3908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2B643D">
        <w:rPr>
          <w:rFonts w:ascii="Times New Roman" w:hAnsi="Times New Roman" w:cs="Times New Roman"/>
          <w:b/>
          <w:bCs/>
          <w:sz w:val="24"/>
          <w:szCs w:val="24"/>
        </w:rPr>
        <w:t>Supplementary document 2. Original questionnaire for IPGC</w:t>
      </w:r>
    </w:p>
    <w:p w14:paraId="3E784EC1" w14:textId="77777777" w:rsidR="003B3908" w:rsidRPr="002B643D" w:rsidRDefault="003B3908" w:rsidP="003B3908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2B643D">
        <w:rPr>
          <w:rFonts w:ascii="Times New Roman" w:hAnsi="Times New Roman" w:cs="Times New Roman"/>
          <w:b/>
          <w:bCs/>
          <w:sz w:val="24"/>
          <w:szCs w:val="24"/>
        </w:rPr>
        <w:t>Supplementa</w:t>
      </w:r>
      <w:r>
        <w:rPr>
          <w:rFonts w:ascii="Times New Roman" w:hAnsi="Times New Roman" w:cs="Times New Roman"/>
          <w:b/>
          <w:bCs/>
          <w:sz w:val="24"/>
          <w:szCs w:val="24"/>
        </w:rPr>
        <w:t>ry</w:t>
      </w:r>
      <w:r w:rsidRPr="002B643D">
        <w:rPr>
          <w:rFonts w:ascii="Times New Roman" w:hAnsi="Times New Roman" w:cs="Times New Roman"/>
          <w:b/>
          <w:bCs/>
          <w:sz w:val="24"/>
          <w:szCs w:val="24"/>
        </w:rPr>
        <w:t xml:space="preserve"> table 1. Communication devices and connection quality (OGC group only)</w:t>
      </w:r>
    </w:p>
    <w:p w14:paraId="280E5B2E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908"/>
    <w:rsid w:val="003B3908"/>
    <w:rsid w:val="00A3738C"/>
    <w:rsid w:val="00D921FC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8DD9E8"/>
  <w15:chartTrackingRefBased/>
  <w15:docId w15:val="{188BFAE4-135B-4FFF-AD7D-374E9DCE6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908"/>
    <w:pPr>
      <w:widowControl w:val="0"/>
      <w:spacing w:after="0" w:line="240" w:lineRule="auto"/>
      <w:jc w:val="both"/>
    </w:pPr>
    <w:rPr>
      <w:rFonts w:eastAsiaTheme="minorEastAsia"/>
      <w:sz w:val="21"/>
      <w:szCs w:val="21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B3908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908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908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908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908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908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908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908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908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9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9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9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90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90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9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9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9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9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908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B39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908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B39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908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B39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908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B39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90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9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90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258</Characters>
  <Application>Microsoft Office Word</Application>
  <DocSecurity>0</DocSecurity>
  <Lines>2</Lines>
  <Paragraphs>1</Paragraphs>
  <ScaleCrop>false</ScaleCrop>
  <Company>Springer Nature</Company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2025-03-10T07:03:00Z</dcterms:created>
  <dcterms:modified xsi:type="dcterms:W3CDTF">2025-03-10T07:04:00Z</dcterms:modified>
</cp:coreProperties>
</file>