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B1C3C" w14:textId="77777777" w:rsidR="00A959EE" w:rsidRPr="00EE38B4" w:rsidRDefault="00A959EE" w:rsidP="00A959EE">
      <w:pPr>
        <w:rPr>
          <w:rFonts w:ascii="Verdana" w:hAnsi="Verdana"/>
          <w:b/>
        </w:rPr>
      </w:pPr>
      <w:r w:rsidRPr="00EE38B4">
        <w:rPr>
          <w:rFonts w:ascii="Verdana" w:hAnsi="Verdana"/>
          <w:b/>
        </w:rPr>
        <w:t>Appendix</w:t>
      </w:r>
    </w:p>
    <w:p w14:paraId="34A71F6F" w14:textId="77777777" w:rsidR="00A959EE" w:rsidRPr="00B42BCC" w:rsidRDefault="00A959EE" w:rsidP="00A959EE">
      <w:pPr>
        <w:rPr>
          <w:rFonts w:ascii="Verdana" w:hAnsi="Verdana"/>
        </w:rPr>
      </w:pPr>
      <w:r w:rsidRPr="00B42BCC">
        <w:rPr>
          <w:rFonts w:ascii="Verdana" w:hAnsi="Verdana"/>
        </w:rPr>
        <w:t xml:space="preserve">This appendix </w:t>
      </w:r>
      <w:r>
        <w:rPr>
          <w:rFonts w:ascii="Verdana" w:hAnsi="Verdana"/>
        </w:rPr>
        <w:t>present</w:t>
      </w:r>
      <w:r w:rsidRPr="00B42BCC">
        <w:rPr>
          <w:rFonts w:ascii="Verdana" w:hAnsi="Verdana"/>
        </w:rPr>
        <w:t>s the MATLAB routine defining parameters of the cylindrical cell with a circular cathode and anode and with shielded cathode as shown in Figure 1. This routine is written in a possibly general code, attempting to avoid unique-to-MATLAB commands allowing for an easy translation. Although the routine is written in MATLAB, it is intended to be an extension of the Fortran algorithm presented by Prentice</w:t>
      </w:r>
      <w:r>
        <w:rPr>
          <w:rFonts w:ascii="Verdana" w:hAnsi="Verdana"/>
        </w:rPr>
        <w:t xml:space="preserve"> [9]</w:t>
      </w:r>
      <w:r w:rsidRPr="00B42BCC">
        <w:rPr>
          <w:rFonts w:ascii="Verdana" w:hAnsi="Verdana"/>
        </w:rPr>
        <w:t xml:space="preserve">. In contrast to Fortran code which utilizes indexing starting from zero, the MATLAB routine uses indexing starting from one. </w:t>
      </w:r>
    </w:p>
    <w:p w14:paraId="0A6DC60F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CAW</w:t>
      </w:r>
      <w:r w:rsidRPr="00B42BCC">
        <w:rPr>
          <w:rFonts w:ascii="Verdana" w:hAnsi="Verdana"/>
        </w:rPr>
        <w:tab/>
        <w:t>cathode width</w:t>
      </w:r>
    </w:p>
    <w:p w14:paraId="3053F408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CH</w:t>
      </w:r>
      <w:r w:rsidRPr="00B42BCC">
        <w:rPr>
          <w:rFonts w:ascii="Verdana" w:hAnsi="Verdana"/>
        </w:rPr>
        <w:tab/>
        <w:t>cell height</w:t>
      </w:r>
    </w:p>
    <w:p w14:paraId="1FC5B4CB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CW</w:t>
      </w:r>
      <w:r w:rsidRPr="00B42BCC">
        <w:rPr>
          <w:rFonts w:ascii="Verdana" w:hAnsi="Verdana"/>
        </w:rPr>
        <w:tab/>
        <w:t>cell width</w:t>
      </w:r>
    </w:p>
    <w:p w14:paraId="7EB59A12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EN</w:t>
      </w:r>
      <w:r w:rsidRPr="00B42BCC">
        <w:rPr>
          <w:rFonts w:ascii="Verdana" w:hAnsi="Verdana"/>
        </w:rPr>
        <w:tab/>
        <w:t>relative distance in potential between iterations</w:t>
      </w:r>
    </w:p>
    <w:p w14:paraId="17E4ABF0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ERR</w:t>
      </w:r>
      <w:r w:rsidRPr="00B42BCC">
        <w:rPr>
          <w:rFonts w:ascii="Verdana" w:hAnsi="Verdana"/>
        </w:rPr>
        <w:tab/>
        <w:t>convergence criterion (10</w:t>
      </w:r>
      <w:r w:rsidRPr="00B42BCC">
        <w:rPr>
          <w:rFonts w:ascii="Verdana" w:hAnsi="Verdana"/>
          <w:vertAlign w:val="superscript"/>
        </w:rPr>
        <w:t>-5</w:t>
      </w:r>
      <w:r w:rsidRPr="00B42BCC">
        <w:rPr>
          <w:rFonts w:ascii="Verdana" w:hAnsi="Verdana"/>
        </w:rPr>
        <w:t>)</w:t>
      </w:r>
    </w:p>
    <w:p w14:paraId="3AA4D25B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I</w:t>
      </w:r>
      <w:r w:rsidRPr="00B42BCC">
        <w:rPr>
          <w:rFonts w:ascii="Verdana" w:hAnsi="Verdana"/>
        </w:rPr>
        <w:tab/>
        <w:t xml:space="preserve">column </w:t>
      </w:r>
      <w:r>
        <w:rPr>
          <w:rFonts w:ascii="Verdana" w:hAnsi="Verdana"/>
        </w:rPr>
        <w:t xml:space="preserve">index </w:t>
      </w:r>
      <w:r w:rsidRPr="00B42BCC">
        <w:rPr>
          <w:rFonts w:ascii="Verdana" w:hAnsi="Verdana"/>
        </w:rPr>
        <w:t>number</w:t>
      </w:r>
    </w:p>
    <w:p w14:paraId="6026C16D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ICAW</w:t>
      </w:r>
      <w:r w:rsidRPr="00B42BCC">
        <w:rPr>
          <w:rFonts w:ascii="Verdana" w:hAnsi="Verdana"/>
        </w:rPr>
        <w:tab/>
        <w:t>number of columns for the cathode</w:t>
      </w:r>
    </w:p>
    <w:p w14:paraId="49D760AB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ICW</w:t>
      </w:r>
      <w:r w:rsidRPr="00B42BCC">
        <w:rPr>
          <w:rFonts w:ascii="Verdana" w:hAnsi="Verdana"/>
        </w:rPr>
        <w:tab/>
        <w:t>number of columns for the cell</w:t>
      </w:r>
    </w:p>
    <w:p w14:paraId="66A45370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J</w:t>
      </w:r>
      <w:r w:rsidRPr="00B42BCC">
        <w:rPr>
          <w:rFonts w:ascii="Verdana" w:hAnsi="Verdana"/>
        </w:rPr>
        <w:tab/>
        <w:t xml:space="preserve">row </w:t>
      </w:r>
      <w:r>
        <w:rPr>
          <w:rFonts w:ascii="Verdana" w:hAnsi="Verdana"/>
        </w:rPr>
        <w:t xml:space="preserve">index </w:t>
      </w:r>
      <w:r w:rsidRPr="00B42BCC">
        <w:rPr>
          <w:rFonts w:ascii="Verdana" w:hAnsi="Verdana"/>
        </w:rPr>
        <w:t>number</w:t>
      </w:r>
    </w:p>
    <w:p w14:paraId="4921EF4A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JCAH</w:t>
      </w:r>
      <w:r w:rsidRPr="00B42BCC">
        <w:rPr>
          <w:rFonts w:ascii="Verdana" w:hAnsi="Verdana"/>
        </w:rPr>
        <w:tab/>
        <w:t>number of row for the cathode</w:t>
      </w:r>
    </w:p>
    <w:p w14:paraId="35E5D089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JCH</w:t>
      </w:r>
      <w:r w:rsidRPr="00B42BCC">
        <w:rPr>
          <w:rFonts w:ascii="Verdana" w:hAnsi="Verdana"/>
        </w:rPr>
        <w:tab/>
        <w:t>number of row for the cell</w:t>
      </w:r>
    </w:p>
    <w:p w14:paraId="4C7DEBC4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P(I,J)</w:t>
      </w:r>
      <w:r w:rsidRPr="00B42BCC">
        <w:rPr>
          <w:rFonts w:ascii="Verdana" w:hAnsi="Verdana"/>
        </w:rPr>
        <w:tab/>
        <w:t>potential</w:t>
      </w:r>
    </w:p>
    <w:p w14:paraId="15CA896F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PN</w:t>
      </w:r>
      <w:r w:rsidRPr="00B42BCC">
        <w:rPr>
          <w:rFonts w:ascii="Verdana" w:hAnsi="Verdana"/>
        </w:rPr>
        <w:tab/>
        <w:t>potential at most recent iteration</w:t>
      </w:r>
    </w:p>
    <w:p w14:paraId="160728E4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H</w:t>
      </w:r>
      <w:r w:rsidRPr="00B42BCC">
        <w:rPr>
          <w:rFonts w:ascii="Verdana" w:hAnsi="Verdana"/>
        </w:rPr>
        <w:tab/>
        <w:t>spacing between nodes</w:t>
      </w:r>
    </w:p>
    <w:p w14:paraId="2BB863D5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The parameters specific to the cell geometry discussed in this paper are following:</w:t>
      </w:r>
    </w:p>
    <w:p w14:paraId="5BDAB446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ANW</w:t>
      </w:r>
      <w:r w:rsidRPr="00B42BCC">
        <w:rPr>
          <w:rFonts w:ascii="Verdana" w:hAnsi="Verdana"/>
        </w:rPr>
        <w:tab/>
      </w:r>
      <w:r w:rsidRPr="00B42BCC">
        <w:rPr>
          <w:rFonts w:ascii="Verdana" w:hAnsi="Verdana"/>
        </w:rPr>
        <w:tab/>
        <w:t>anode width</w:t>
      </w:r>
    </w:p>
    <w:p w14:paraId="7042CFB9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ISHLDHT</w:t>
      </w:r>
      <w:r w:rsidRPr="00B42BCC">
        <w:rPr>
          <w:rFonts w:ascii="Verdana" w:hAnsi="Verdana"/>
        </w:rPr>
        <w:tab/>
        <w:t>number of columns of shield height</w:t>
      </w:r>
    </w:p>
    <w:p w14:paraId="4E27D46F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ISHLDTK</w:t>
      </w:r>
      <w:r w:rsidRPr="00B42BCC">
        <w:rPr>
          <w:rFonts w:ascii="Verdana" w:hAnsi="Verdana"/>
        </w:rPr>
        <w:tab/>
        <w:t>number of columns of shield thickness</w:t>
      </w:r>
    </w:p>
    <w:p w14:paraId="690D7346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JANW</w:t>
      </w:r>
      <w:r w:rsidRPr="00B42BCC">
        <w:rPr>
          <w:rFonts w:ascii="Verdana" w:hAnsi="Verdana"/>
        </w:rPr>
        <w:tab/>
      </w:r>
      <w:r w:rsidRPr="00B42BCC">
        <w:rPr>
          <w:rFonts w:ascii="Verdana" w:hAnsi="Verdana"/>
        </w:rPr>
        <w:tab/>
        <w:t>number of rows of anode width</w:t>
      </w:r>
    </w:p>
    <w:p w14:paraId="440C332C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JSHLDDM</w:t>
      </w:r>
      <w:r w:rsidRPr="00B42BCC">
        <w:rPr>
          <w:rFonts w:ascii="Verdana" w:hAnsi="Verdana"/>
        </w:rPr>
        <w:tab/>
        <w:t>number of rows of shield diameter</w:t>
      </w:r>
    </w:p>
    <w:p w14:paraId="23140AA9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SHLDDM</w:t>
      </w:r>
      <w:r w:rsidRPr="00B42BCC">
        <w:rPr>
          <w:rFonts w:ascii="Verdana" w:hAnsi="Verdana"/>
        </w:rPr>
        <w:tab/>
        <w:t>shield diameter</w:t>
      </w:r>
    </w:p>
    <w:p w14:paraId="52E9A98B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SHLDHT</w:t>
      </w:r>
      <w:r w:rsidRPr="00B42BCC">
        <w:rPr>
          <w:rFonts w:ascii="Verdana" w:hAnsi="Verdana"/>
        </w:rPr>
        <w:tab/>
        <w:t>height of shield above cathode</w:t>
      </w:r>
    </w:p>
    <w:p w14:paraId="691A2384" w14:textId="77777777" w:rsidR="00A959EE" w:rsidRPr="00B42BCC" w:rsidRDefault="00A959EE" w:rsidP="00A959EE">
      <w:pPr>
        <w:spacing w:after="0" w:line="240" w:lineRule="auto"/>
        <w:rPr>
          <w:rFonts w:ascii="Verdana" w:hAnsi="Verdana"/>
        </w:rPr>
      </w:pPr>
      <w:r w:rsidRPr="00B42BCC">
        <w:rPr>
          <w:rFonts w:ascii="Verdana" w:hAnsi="Verdana"/>
        </w:rPr>
        <w:t>SHLDTK</w:t>
      </w:r>
      <w:r w:rsidRPr="00B42BCC">
        <w:rPr>
          <w:rFonts w:ascii="Verdana" w:hAnsi="Verdana"/>
        </w:rPr>
        <w:tab/>
        <w:t>thickness of cathode shield</w:t>
      </w:r>
    </w:p>
    <w:p w14:paraId="2AD17FFB" w14:textId="77777777" w:rsidR="00A959EE" w:rsidRPr="00F12494" w:rsidRDefault="00A959EE" w:rsidP="00A959EE"/>
    <w:p w14:paraId="422791C8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>ITR=ITR+1;</w:t>
      </w:r>
    </w:p>
    <w:p w14:paraId="0310781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NUN=0;</w:t>
      </w:r>
    </w:p>
    <w:p w14:paraId="29DB699D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%%CALCULATE ALL INTERIOR POTENTIALS</w:t>
      </w:r>
    </w:p>
    <w:p w14:paraId="616F776A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I=2 : ICW-1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%%BELOW SHIELD</w:t>
      </w:r>
    </w:p>
    <w:p w14:paraId="0C45040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J=2 : JSHLDHT-1     </w:t>
      </w:r>
    </w:p>
    <w:p w14:paraId="4EB7AD26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PN=(P(I-1,J)+P(I,J+1)+P(I+1,J)+P(I,J-1))/4;  </w:t>
      </w:r>
    </w:p>
    <w:p w14:paraId="777A5E46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%%CHECK ERROR BETWEEN ITERATIONS</w:t>
      </w:r>
    </w:p>
    <w:p w14:paraId="2C7F8A9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EN=abs(PN-P(I,J))/(abs(PN)+1e-10);</w:t>
      </w:r>
    </w:p>
    <w:p w14:paraId="33F53ACB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if </w:t>
      </w:r>
      <w:r w:rsidRPr="00263432">
        <w:rPr>
          <w:rFonts w:ascii="Consolas" w:eastAsia="Times New Roman" w:hAnsi="Consolas" w:cs="Times New Roman"/>
          <w:sz w:val="20"/>
          <w:szCs w:val="20"/>
        </w:rPr>
        <w:t>EN&gt;ERR</w:t>
      </w:r>
    </w:p>
    <w:p w14:paraId="61DD597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    NUN=NUN+1;</w:t>
      </w:r>
    </w:p>
    <w:p w14:paraId="03BDC3EF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221266EA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P(I,J)=1.85*PN-0.85*P(I,J);</w:t>
      </w:r>
    </w:p>
    <w:p w14:paraId="3702F69A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07BB326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3388BB8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I=(ICW-ISHLDDM)/2+2:(ICW+ISHLDDM)/2-1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%%IN SHIELD</w:t>
      </w:r>
    </w:p>
    <w:p w14:paraId="1F8F39C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lastRenderedPageBreak/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J=JSHLDHT:JSHLDHT+JSHLDTK-1   </w:t>
      </w:r>
    </w:p>
    <w:p w14:paraId="54A789CA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PN=(P(I-1,J)+P(I,J+1)+P(I+1,J)+P(I,J-1))/4; </w:t>
      </w:r>
    </w:p>
    <w:p w14:paraId="3A5DDAB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%%CHECK ERROR BETWEEN ITERATIONS</w:t>
      </w:r>
    </w:p>
    <w:p w14:paraId="3D9C20CE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EN=abs(PN-P(I,J))/(abs(PN)+1e-10);</w:t>
      </w:r>
    </w:p>
    <w:p w14:paraId="29A34A84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if </w:t>
      </w:r>
      <w:r w:rsidRPr="00263432">
        <w:rPr>
          <w:rFonts w:ascii="Consolas" w:eastAsia="Times New Roman" w:hAnsi="Consolas" w:cs="Times New Roman"/>
          <w:sz w:val="20"/>
          <w:szCs w:val="20"/>
        </w:rPr>
        <w:t>EN&gt;ERR</w:t>
      </w:r>
    </w:p>
    <w:p w14:paraId="786E6EF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    NUN=NUN+1;</w:t>
      </w:r>
    </w:p>
    <w:p w14:paraId="3FA3B85F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06E4E8A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P(I,J)=1.85*PN-0.85*P(I,J);</w:t>
      </w:r>
    </w:p>
    <w:p w14:paraId="16BE4E3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1DCAB3DA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046263F4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I=2:ICW-1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%%ABOVE SHIELD</w:t>
      </w:r>
    </w:p>
    <w:p w14:paraId="4DA12C21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J=JSHLDHT+JSHLDTK:JCH-1   </w:t>
      </w:r>
    </w:p>
    <w:p w14:paraId="3B26D970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PN=(P(I-1,J)+P(I,J+1)+P(I+1,J)+P(I,J-1))/4;  </w:t>
      </w:r>
    </w:p>
    <w:p w14:paraId="5C70634B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%%CHECK ERROR BETWEEN ITERATIONS</w:t>
      </w:r>
    </w:p>
    <w:p w14:paraId="5E9E2AA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EN=abs(PN-P(I,J))/(abs(PN)+1e-10);</w:t>
      </w:r>
    </w:p>
    <w:p w14:paraId="74D6626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if </w:t>
      </w:r>
      <w:r w:rsidRPr="00263432">
        <w:rPr>
          <w:rFonts w:ascii="Consolas" w:eastAsia="Times New Roman" w:hAnsi="Consolas" w:cs="Times New Roman"/>
          <w:sz w:val="20"/>
          <w:szCs w:val="20"/>
        </w:rPr>
        <w:t>EN&gt;ERR</w:t>
      </w:r>
    </w:p>
    <w:p w14:paraId="5F89727D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    NUN=NUN+1;</w:t>
      </w:r>
    </w:p>
    <w:p w14:paraId="36FA0F6F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322EEFFD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P(I,J)=1.85*PN-0.85*P(I,J);</w:t>
      </w:r>
    </w:p>
    <w:p w14:paraId="4DB98E8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629CE3A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37D629A7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%%CALCULATE POTENTIALS ON INSULATED SURFACES</w:t>
      </w:r>
    </w:p>
    <w:p w14:paraId="2E08B70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I=1;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WALL BELOW SHIELD</w:t>
      </w:r>
    </w:p>
    <w:p w14:paraId="1F6316D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J=2 : JSHLDHT-1</w:t>
      </w:r>
    </w:p>
    <w:p w14:paraId="3770C50C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P(I,J)=1.85*(P(I,J+1)+2*P(I+1,J)+P(I,J-1))/4-0.85*P(I,J);</w:t>
      </w:r>
    </w:p>
    <w:p w14:paraId="7C443000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5EF27D9D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J=JSHLDHT;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BOTTOM OF SHIELD</w:t>
      </w:r>
    </w:p>
    <w:p w14:paraId="17C9D591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I=2 : (ICW-ISHLDDM)/2</w:t>
      </w:r>
    </w:p>
    <w:p w14:paraId="3512D3DF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P(I,J)=1.85*(P(I-1,J)+2*P(I,J-1)+P(I+1,J))/4-0.85*P(I,J);</w:t>
      </w:r>
    </w:p>
    <w:p w14:paraId="2E56F4B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  </w:t>
      </w:r>
    </w:p>
    <w:p w14:paraId="58F60C9B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I=(ICW-ISHLDDM)/2+1;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INSIDE EDGE OF SHIELD</w:t>
      </w:r>
    </w:p>
    <w:p w14:paraId="724E7C2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J=JSHLDHT+1 : JSHLDHT+JSHLDTK-2</w:t>
      </w:r>
    </w:p>
    <w:p w14:paraId="47FD1EC9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P(I,J)=1.85*(P(I,J+1)+2*P(I+1,J)+P(I,J-1))/4-0.85*P(I,J);</w:t>
      </w:r>
    </w:p>
    <w:p w14:paraId="5492D75D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205CFC87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J=JSHLDHT+JSHLDTK-1;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 xml:space="preserve">%%LEFT TOP OF SHIELD </w:t>
      </w:r>
    </w:p>
    <w:p w14:paraId="2A50968B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I=2 : (ICW-ISHLDDM)/2</w:t>
      </w:r>
    </w:p>
    <w:p w14:paraId="70AC219E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P(I,J)=1.85*(P(I-1,J)+2*P(I,J+1)+P(I+1,J))/4-0.85*P(I,J);</w:t>
      </w:r>
    </w:p>
    <w:p w14:paraId="1692A36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  </w:t>
      </w:r>
    </w:p>
    <w:p w14:paraId="1293B41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I=1;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WALL ABOVE SHIELD</w:t>
      </w:r>
    </w:p>
    <w:p w14:paraId="47715C28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J=JSHLDHT+JSHLDTK : JCH-1</w:t>
      </w:r>
    </w:p>
    <w:p w14:paraId="62E93708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P(I,J)=1.85*(P(I,J+1)+2*P(I+1,J)+P(I,J-1))/4-0.85*P(I,J);</w:t>
      </w:r>
    </w:p>
    <w:p w14:paraId="27F1193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6760BDE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BOTTOM OUTSIDE CORNER OF SHIELD</w:t>
      </w:r>
    </w:p>
    <w:p w14:paraId="0563055E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P(1,J)=1.85*(2*P(1,J-1)+2*P(2,J))/4-0.85*P(1,J);</w:t>
      </w:r>
    </w:p>
    <w:p w14:paraId="42D1999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I=(ICW-ISHLDDM)/2+1;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INSIDE OF SHIELD</w:t>
      </w:r>
    </w:p>
    <w:p w14:paraId="7DFD7F9B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%%BOTTOM CORNER OF SHIELD</w:t>
      </w:r>
    </w:p>
    <w:p w14:paraId="01154A0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P(I,J)=1.85*(P(I-1,J)+P(I,J+1)+P(I+1,J)+P(I,J-1))/4-0.85*P(I,J); </w:t>
      </w:r>
    </w:p>
    <w:p w14:paraId="28C5DDF7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J=JSHLDHT+JSHLDTK-1;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%%TOP CORNER OF SHIELD</w:t>
      </w:r>
    </w:p>
    <w:p w14:paraId="49E10407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P(I,J)=1.85*(P(I-1,J)+P(I,J+1)+P(I+1,J)+P(I,J-1))/4-0.85*P(I,J); </w:t>
      </w:r>
    </w:p>
    <w:p w14:paraId="586467D5" w14:textId="77777777" w:rsidR="00A959EE" w:rsidRDefault="00A959EE" w:rsidP="00A959EE">
      <w:pPr>
        <w:spacing w:after="0" w:line="240" w:lineRule="auto"/>
        <w:rPr>
          <w:rFonts w:ascii="Consolas" w:eastAsia="Times New Roman" w:hAnsi="Consolas" w:cs="Times New Roman"/>
          <w:color w:val="028009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%%LEFT TOP OUTSIDE CORNER OF SHIELD</w:t>
      </w:r>
    </w:p>
    <w:p w14:paraId="1EF02C1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304F4F">
        <w:rPr>
          <w:rFonts w:ascii="Consolas" w:eastAsia="Times New Roman" w:hAnsi="Consolas" w:cs="Times New Roman"/>
          <w:sz w:val="20"/>
          <w:szCs w:val="20"/>
        </w:rPr>
        <w:t xml:space="preserve">    P(1,J)=1.85*(2*P(1</w:t>
      </w:r>
      <w:r>
        <w:rPr>
          <w:rFonts w:ascii="Consolas" w:eastAsia="Times New Roman" w:hAnsi="Consolas" w:cs="Times New Roman"/>
          <w:sz w:val="20"/>
          <w:szCs w:val="20"/>
        </w:rPr>
        <w:t xml:space="preserve">,J+1)+2*P(2,J))/4-0.85*P(1,J); </w:t>
      </w:r>
    </w:p>
    <w:p w14:paraId="7ED88D20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I=ICW;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WALL BELOW SHIELD</w:t>
      </w:r>
    </w:p>
    <w:p w14:paraId="54AB00DB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J=2 : JSHLDHT-1</w:t>
      </w:r>
    </w:p>
    <w:p w14:paraId="3F4CB1B1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P(I,J)=1.85*(P(I,J+1)+2*P(I-1,J)+P(I,J-1))/4-0.85*P(I,J);</w:t>
      </w:r>
    </w:p>
    <w:p w14:paraId="7C49AED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31C62CC7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lastRenderedPageBreak/>
        <w:t xml:space="preserve">    J=JSHLDHT;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BOTTOM OF THE SHIELD</w:t>
      </w:r>
    </w:p>
    <w:p w14:paraId="1AB095B4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I=(ICW+ISHLDDM)/2+1: ICW-1</w:t>
      </w:r>
    </w:p>
    <w:p w14:paraId="036BD1D7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P(I,J)=1.85*(P(I-1,J)+2*P(I,J-1)+P(I+1,J))/4-0.85*P(I,J);</w:t>
      </w:r>
    </w:p>
    <w:p w14:paraId="5A5DE877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5FAC026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I=(ICW+ISHLDDM)/2;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INSIDE EDGE OF SHIELD</w:t>
      </w:r>
    </w:p>
    <w:p w14:paraId="64E44BAE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J=JSHLDHT+1 : JSHLDHT+JSHLDTK-2</w:t>
      </w:r>
    </w:p>
    <w:p w14:paraId="25384980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P(I,J)=1.85*(P(I,J+1)+2*P(I-1,J)+P(I,J-1))/4-0.85*P(I,J);</w:t>
      </w:r>
    </w:p>
    <w:p w14:paraId="7B686D91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70404B1C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J=JSHLDHT+JSHLDTK-1;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TOP OF SHIELD</w:t>
      </w:r>
    </w:p>
    <w:p w14:paraId="6D8E5FB0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I=(ICW+ISHLDDM)/2+1 : ICW-1</w:t>
      </w:r>
    </w:p>
    <w:p w14:paraId="09F9E025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P(I,J)=1.85*(P(I-1,J)+2*P(I,J+1)+P(I+1,J))/4-0.85*P(I,J);</w:t>
      </w:r>
    </w:p>
    <w:p w14:paraId="5218B2FF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1897CC6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I=ICW;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WALL ABOVE SHIELD</w:t>
      </w:r>
    </w:p>
    <w:p w14:paraId="1288AD16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>J=JSHLDHT+JSHLDTK : JCH-1</w:t>
      </w:r>
    </w:p>
    <w:p w14:paraId="2064E489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P(I,J)=1.85*(P(I,J+1)+2*P(I-1,J)+P(I,J-1))/4-0.85*P(I,J);</w:t>
      </w:r>
    </w:p>
    <w:p w14:paraId="59A01071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6CA3B37D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BOTTOM OUTSIDE CORNER OF SHIELD</w:t>
      </w:r>
    </w:p>
    <w:p w14:paraId="5F29A696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P(ICW,J)=1.85*(2*P(ICW,J-1)+2*P(ICW-1,J))/4-0.85*P(ICW,J);</w:t>
      </w:r>
    </w:p>
    <w:p w14:paraId="5BE8C326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I=(ICW+ISHLDDM)/2;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INSIDE OF SHIELD</w:t>
      </w:r>
    </w:p>
    <w:p w14:paraId="0B936FE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J=JSHLDHT;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%%BOTTOM CORNER OF SHIELD</w:t>
      </w:r>
    </w:p>
    <w:p w14:paraId="3238EEB9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P(I,J)=1.85*(P(I-1,J)+P(I,J+1)+P(I+1,J)+P(I,J-1))/4-0.85*P(I,J); </w:t>
      </w:r>
    </w:p>
    <w:p w14:paraId="4D2B081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J=JSHLDHT+JSHLDTK-1;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%%TOP CORNER OF SHIELD</w:t>
      </w:r>
    </w:p>
    <w:p w14:paraId="06E184B7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P(I,J)=1.85*(P(I-1,J)+P(I,J+1)+P(I+1,J)+P(I,J-1))/4-0.85*P(I,J); </w:t>
      </w:r>
    </w:p>
    <w:p w14:paraId="14AD22B8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%%RIGHT TOP OUTSIDE CORNER OF SHIELD</w:t>
      </w:r>
    </w:p>
    <w:p w14:paraId="5119B63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P(ICW,J)=1.85*(2*P(ICW,J+1)+2*P(ICW-1,J))/4-0.85*P(ICW,J);</w:t>
      </w:r>
    </w:p>
    <w:p w14:paraId="626F95B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if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IANW&lt;ICW   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%%ADJACENT TO ANODE</w:t>
      </w:r>
    </w:p>
    <w:p w14:paraId="6DCEBF54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J=JCH;    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%%ADJACENT TO ANODE I</w:t>
      </w:r>
    </w:p>
    <w:p w14:paraId="2F8EE86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P(1,J)=1.85*(2*P(1,J-1)+2*P(2,J))/4-0.85*P(1,J);</w:t>
      </w:r>
    </w:p>
    <w:p w14:paraId="1876D765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I=2 : (ICW-IANW)/2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%%ADJACENT TO ANODE II</w:t>
      </w:r>
    </w:p>
    <w:p w14:paraId="2231E99A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P(I,J)=1.85*(P(I-1,J)+2*P(I,J-1)+P(I+1,J))/4-0.85*P(I,J);</w:t>
      </w:r>
    </w:p>
    <w:p w14:paraId="6FDB7D5A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5264DFAE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 xml:space="preserve">for </w:t>
      </w:r>
      <w:r w:rsidRPr="00263432">
        <w:rPr>
          <w:rFonts w:ascii="Consolas" w:eastAsia="Times New Roman" w:hAnsi="Consolas" w:cs="Times New Roman"/>
          <w:sz w:val="20"/>
          <w:szCs w:val="20"/>
        </w:rPr>
        <w:t xml:space="preserve">I=(ICW+IANW)/2+1 : ICW-1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%%ADJACENT TO ANODE III</w:t>
      </w:r>
    </w:p>
    <w:p w14:paraId="02E5E4F7" w14:textId="77777777" w:rsidR="00A959EE" w:rsidRPr="00A959EE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val="pt-PT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</w:t>
      </w: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>P(I,J)=1.85*(P(I-1,J)+2*P(I,J-1)+P(I+1,J))/4-0.85*P(I,J);</w:t>
      </w:r>
    </w:p>
    <w:p w14:paraId="488D8789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A959EE">
        <w:rPr>
          <w:rFonts w:ascii="Consolas" w:eastAsia="Times New Roman" w:hAnsi="Consolas" w:cs="Times New Roman"/>
          <w:sz w:val="20"/>
          <w:szCs w:val="20"/>
          <w:lang w:val="pt-PT"/>
        </w:rPr>
        <w:t xml:space="preserve">    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78956843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                        </w:t>
      </w:r>
      <w:r w:rsidRPr="00263432">
        <w:rPr>
          <w:rFonts w:ascii="Consolas" w:eastAsia="Times New Roman" w:hAnsi="Consolas" w:cs="Times New Roman"/>
          <w:color w:val="028009"/>
          <w:sz w:val="20"/>
          <w:szCs w:val="20"/>
        </w:rPr>
        <w:t>%%ADJACENT TO ANODE IV</w:t>
      </w:r>
    </w:p>
    <w:p w14:paraId="16CDCCDA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    P(ICW,J)=1.85*(2*P(ICW,J-1)+2*P(ICW-1,J))/4-0.85*P(ICW,J);</w:t>
      </w:r>
    </w:p>
    <w:p w14:paraId="70387A12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  <w:r w:rsidRPr="00263432">
        <w:rPr>
          <w:rFonts w:ascii="Consolas" w:eastAsia="Times New Roman" w:hAnsi="Consolas" w:cs="Times New Roman"/>
          <w:color w:val="0E00FF"/>
          <w:sz w:val="20"/>
          <w:szCs w:val="20"/>
        </w:rPr>
        <w:t>end</w:t>
      </w:r>
    </w:p>
    <w:p w14:paraId="41AFEB31" w14:textId="77777777" w:rsidR="00A959EE" w:rsidRPr="00263432" w:rsidRDefault="00A959EE" w:rsidP="00A959EE">
      <w:pPr>
        <w:spacing w:after="0" w:line="240" w:lineRule="auto"/>
        <w:rPr>
          <w:rFonts w:ascii="Consolas" w:eastAsia="Times New Roman" w:hAnsi="Consolas" w:cs="Times New Roman"/>
          <w:sz w:val="20"/>
          <w:szCs w:val="20"/>
        </w:rPr>
      </w:pPr>
      <w:r w:rsidRPr="00263432">
        <w:rPr>
          <w:rFonts w:ascii="Consolas" w:eastAsia="Times New Roman" w:hAnsi="Consolas" w:cs="Times New Roman"/>
          <w:sz w:val="20"/>
          <w:szCs w:val="20"/>
        </w:rPr>
        <w:t xml:space="preserve">    </w:t>
      </w:r>
    </w:p>
    <w:p w14:paraId="14DE8AF3" w14:textId="77777777" w:rsidR="00A959EE" w:rsidRDefault="00A959EE" w:rsidP="00A959EE">
      <w:pPr>
        <w:rPr>
          <w:sz w:val="24"/>
          <w:szCs w:val="24"/>
        </w:rPr>
      </w:pPr>
    </w:p>
    <w:p w14:paraId="36F3D2D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9EE"/>
    <w:rsid w:val="0082463A"/>
    <w:rsid w:val="00A3738C"/>
    <w:rsid w:val="00A959EE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C2981"/>
  <w15:chartTrackingRefBased/>
  <w15:docId w15:val="{2248A0A0-A40D-4E1B-8F1E-0D89030D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9E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59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9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9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9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9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9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9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9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9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9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9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9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9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9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9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9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9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9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9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59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9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59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9E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59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9E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59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9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9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9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831</Words>
  <Characters>4740</Characters>
  <Application>Microsoft Office Word</Application>
  <DocSecurity>0</DocSecurity>
  <Lines>39</Lines>
  <Paragraphs>11</Paragraphs>
  <ScaleCrop>false</ScaleCrop>
  <Company>Springer Nature</Company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2025-03-10T10:00:00Z</dcterms:created>
  <dcterms:modified xsi:type="dcterms:W3CDTF">2025-03-10T10:01:00Z</dcterms:modified>
</cp:coreProperties>
</file>