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67E6B1" w14:textId="7DA39965" w:rsidR="00D81171" w:rsidRDefault="00D81171" w:rsidP="00D81171">
      <w:pPr>
        <w:spacing w:after="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5255FF">
        <w:rPr>
          <w:rFonts w:ascii="Arial" w:eastAsia="Arial" w:hAnsi="Arial" w:cs="Arial"/>
          <w:b/>
          <w:sz w:val="20"/>
          <w:szCs w:val="20"/>
        </w:rPr>
        <w:t xml:space="preserve">Supplementary Table </w:t>
      </w:r>
      <w:r w:rsidR="003A560A">
        <w:rPr>
          <w:rFonts w:ascii="Arial" w:eastAsia="Arial" w:hAnsi="Arial" w:cs="Arial"/>
          <w:b/>
          <w:sz w:val="20"/>
          <w:szCs w:val="20"/>
        </w:rPr>
        <w:t>1</w:t>
      </w:r>
      <w:r w:rsidRPr="005255FF">
        <w:rPr>
          <w:rFonts w:ascii="Arial" w:eastAsia="Arial" w:hAnsi="Arial" w:cs="Arial"/>
          <w:b/>
          <w:sz w:val="20"/>
          <w:szCs w:val="20"/>
        </w:rPr>
        <w:t xml:space="preserve"> </w:t>
      </w:r>
      <w:r w:rsidRPr="005255FF">
        <w:rPr>
          <w:rFonts w:ascii="Arial" w:eastAsia="Arial" w:hAnsi="Arial" w:cs="Arial"/>
          <w:sz w:val="20"/>
          <w:szCs w:val="20"/>
        </w:rPr>
        <w:t>–</w:t>
      </w:r>
      <w:r w:rsidR="000F66CA">
        <w:rPr>
          <w:rFonts w:ascii="Arial" w:eastAsia="Arial" w:hAnsi="Arial" w:cs="Arial"/>
          <w:sz w:val="20"/>
          <w:szCs w:val="20"/>
        </w:rPr>
        <w:t xml:space="preserve"> S</w:t>
      </w:r>
      <w:r w:rsidRPr="005255FF">
        <w:rPr>
          <w:rFonts w:ascii="Arial" w:eastAsia="Arial" w:hAnsi="Arial" w:cs="Arial"/>
          <w:sz w:val="20"/>
          <w:szCs w:val="20"/>
        </w:rPr>
        <w:t>ample preparation procedures carried out according to sample nature</w:t>
      </w:r>
      <w:r w:rsidR="000F66CA">
        <w:rPr>
          <w:rFonts w:ascii="Arial" w:eastAsia="Arial" w:hAnsi="Arial" w:cs="Arial"/>
          <w:sz w:val="20"/>
          <w:szCs w:val="20"/>
        </w:rPr>
        <w:t>/matrix</w:t>
      </w:r>
      <w:r w:rsidRPr="005255FF">
        <w:rPr>
          <w:rFonts w:ascii="Arial" w:eastAsia="Arial" w:hAnsi="Arial" w:cs="Arial"/>
          <w:sz w:val="20"/>
          <w:szCs w:val="20"/>
        </w:rPr>
        <w:t xml:space="preserve"> prior to DNA and RNA extraction.</w:t>
      </w:r>
    </w:p>
    <w:p w14:paraId="2C359EB8" w14:textId="77777777" w:rsidR="005255FF" w:rsidRPr="001247E4" w:rsidRDefault="005255FF" w:rsidP="00D81171">
      <w:pPr>
        <w:spacing w:after="0" w:line="360" w:lineRule="auto"/>
        <w:jc w:val="both"/>
        <w:rPr>
          <w:rFonts w:ascii="Arial" w:eastAsia="Arial" w:hAnsi="Arial" w:cs="Arial"/>
          <w:sz w:val="20"/>
          <w:szCs w:val="20"/>
        </w:rPr>
      </w:pPr>
    </w:p>
    <w:tbl>
      <w:tblPr>
        <w:tblW w:w="818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6629"/>
      </w:tblGrid>
      <w:tr w:rsidR="00D81171" w:rsidRPr="001247E4" w14:paraId="5DF5C4FD" w14:textId="77777777" w:rsidTr="00E716FA">
        <w:trPr>
          <w:trHeight w:val="35"/>
        </w:trPr>
        <w:tc>
          <w:tcPr>
            <w:tcW w:w="1560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109FA95" w14:textId="77777777" w:rsidR="00D81171" w:rsidRPr="001247E4" w:rsidRDefault="00D81171" w:rsidP="00E716FA">
            <w:pPr>
              <w:spacing w:after="0" w:line="36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b/>
                <w:sz w:val="20"/>
                <w:szCs w:val="20"/>
              </w:rPr>
              <w:t>Sample type</w:t>
            </w:r>
          </w:p>
        </w:tc>
        <w:tc>
          <w:tcPr>
            <w:tcW w:w="6629" w:type="dxa"/>
            <w:tcBorders>
              <w:top w:val="single" w:sz="7" w:space="0" w:color="000000"/>
              <w:left w:val="nil"/>
              <w:bottom w:val="single" w:sz="7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  <w:vAlign w:val="bottom"/>
          </w:tcPr>
          <w:p w14:paraId="76DED747" w14:textId="77777777" w:rsidR="00D81171" w:rsidRPr="001247E4" w:rsidRDefault="00D81171" w:rsidP="00E716FA">
            <w:pPr>
              <w:spacing w:after="0" w:line="360" w:lineRule="auto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b/>
                <w:sz w:val="20"/>
                <w:szCs w:val="20"/>
              </w:rPr>
              <w:t>Sample preparation</w:t>
            </w:r>
          </w:p>
        </w:tc>
      </w:tr>
      <w:tr w:rsidR="00D81171" w:rsidRPr="001247E4" w14:paraId="4C580CC3" w14:textId="77777777" w:rsidTr="00E716FA">
        <w:trPr>
          <w:trHeight w:val="2914"/>
        </w:trPr>
        <w:tc>
          <w:tcPr>
            <w:tcW w:w="15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38930F94" w14:textId="77777777" w:rsidR="00D81171" w:rsidRPr="001247E4" w:rsidRDefault="00D81171" w:rsidP="00E716FA">
            <w:pPr>
              <w:spacing w:after="0"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Biopsy (mammalian tissue)</w:t>
            </w:r>
          </w:p>
        </w:tc>
        <w:tc>
          <w:tcPr>
            <w:tcW w:w="6629" w:type="dxa"/>
            <w:tcBorders>
              <w:top w:val="nil"/>
              <w:left w:val="nil"/>
              <w:bottom w:val="single" w:sz="7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CC9694B" w14:textId="3293649C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="00E716FA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Submerge an appropriate amount of fresh or frozen sample into 350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of DNA/RNA Shield™ (1X).</w:t>
            </w:r>
          </w:p>
          <w:p w14:paraId="55D95BDB" w14:textId="13D70122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>Homogenise samples by bead beat them with ZR Bashing Bead Lysis Tubes, for 45 seconds at 6,5 m/s, twice, and keeping them in ice for 2 min in between beating cycles.</w:t>
            </w:r>
          </w:p>
          <w:p w14:paraId="0EA5B2E8" w14:textId="4177ADB1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="00E716FA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For each 350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>, add 17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.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5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of Proteinase K and 35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of PK Digestion Buffer.</w:t>
            </w:r>
          </w:p>
          <w:p w14:paraId="05CD39AA" w14:textId="2643E8A1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>Incubate at 55 ºC, overnight.</w:t>
            </w:r>
          </w:p>
          <w:p w14:paraId="2D29D7E5" w14:textId="274F4295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Homogenise </w:t>
            </w:r>
            <w:proofErr w:type="gramStart"/>
            <w:r w:rsidRPr="001247E4">
              <w:rPr>
                <w:rFonts w:ascii="Arial" w:eastAsia="Arial" w:hAnsi="Arial" w:cs="Arial"/>
                <w:sz w:val="20"/>
                <w:szCs w:val="20"/>
              </w:rPr>
              <w:t>samples,</w:t>
            </w:r>
            <w:proofErr w:type="gramEnd"/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once again, by bead beat them with ZR Bashing Bead Lysis Tubes, for 45 seconds at 6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.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>5 m/s, twice, and keeping them in ice for 2 min in between beating cycles.</w:t>
            </w:r>
          </w:p>
          <w:p w14:paraId="394C3B51" w14:textId="26BA1B75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Centrifuge and transfer ~250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supernatant to a new tube.</w:t>
            </w:r>
          </w:p>
          <w:p w14:paraId="3C8C6512" w14:textId="4CBC1C5D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Add 250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(1:1) DNA/RNA Lysis Buffer and mix well.</w:t>
            </w:r>
          </w:p>
          <w:p w14:paraId="710E4ACA" w14:textId="534D2029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Continue to purification, page 10, of the Quick-DNA/RNA™ </w:t>
            </w:r>
            <w:proofErr w:type="spellStart"/>
            <w:r w:rsidRPr="001247E4">
              <w:rPr>
                <w:rFonts w:ascii="Arial" w:eastAsia="Arial" w:hAnsi="Arial" w:cs="Arial"/>
                <w:sz w:val="20"/>
                <w:szCs w:val="20"/>
              </w:rPr>
              <w:t>Miniprep</w:t>
            </w:r>
            <w:proofErr w:type="spellEnd"/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Plus Kit instructions handbook</w:t>
            </w:r>
            <w:r w:rsidR="00CA1598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5255FF" w:rsidRPr="005255FF">
              <w:rPr>
                <w:rFonts w:ascii="Arial" w:eastAsia="Arial" w:hAnsi="Arial" w:cs="Arial"/>
                <w:i/>
                <w:sz w:val="20"/>
                <w:szCs w:val="20"/>
                <w:vertAlign w:val="superscript"/>
              </w:rPr>
              <w:t>a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</w:tc>
      </w:tr>
      <w:tr w:rsidR="00D81171" w:rsidRPr="001247E4" w14:paraId="6774F4F4" w14:textId="77777777" w:rsidTr="00E716FA">
        <w:trPr>
          <w:trHeight w:val="2320"/>
        </w:trPr>
        <w:tc>
          <w:tcPr>
            <w:tcW w:w="15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68EE6589" w14:textId="76C3098B" w:rsidR="00D81171" w:rsidRPr="001247E4" w:rsidRDefault="00E716FA" w:rsidP="00E716FA">
            <w:pPr>
              <w:spacing w:after="0"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E716FA">
              <w:rPr>
                <w:rFonts w:ascii="Arial" w:eastAsia="Arial" w:hAnsi="Arial" w:cs="Arial"/>
                <w:sz w:val="20"/>
                <w:szCs w:val="20"/>
              </w:rPr>
              <w:t xml:space="preserve">Formalin-Fixed Paraffin-Embedded </w:t>
            </w:r>
            <w:r>
              <w:rPr>
                <w:rFonts w:ascii="Arial" w:eastAsia="Arial" w:hAnsi="Arial" w:cs="Arial"/>
                <w:sz w:val="20"/>
                <w:szCs w:val="20"/>
              </w:rPr>
              <w:t>(</w:t>
            </w:r>
            <w:r w:rsidR="00D81171" w:rsidRPr="001247E4">
              <w:rPr>
                <w:rFonts w:ascii="Arial" w:eastAsia="Arial" w:hAnsi="Arial" w:cs="Arial"/>
                <w:sz w:val="20"/>
                <w:szCs w:val="20"/>
              </w:rPr>
              <w:t>FFPE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  <w:r w:rsidR="00D81171" w:rsidRPr="001247E4">
              <w:rPr>
                <w:rFonts w:ascii="Arial" w:eastAsia="Arial" w:hAnsi="Arial" w:cs="Arial"/>
                <w:sz w:val="20"/>
                <w:szCs w:val="20"/>
              </w:rPr>
              <w:t xml:space="preserve"> tissue</w:t>
            </w:r>
          </w:p>
        </w:tc>
        <w:tc>
          <w:tcPr>
            <w:tcW w:w="6629" w:type="dxa"/>
            <w:tcBorders>
              <w:top w:val="nil"/>
              <w:left w:val="nil"/>
              <w:bottom w:val="single" w:sz="7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CBA2AAA" w14:textId="3F253C01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 Unicode MS" w:hAnsi="Arial" w:cs="Arial"/>
                <w:sz w:val="20"/>
                <w:szCs w:val="20"/>
              </w:rPr>
              <w:t>Remove (trim) excess paraffin wax from ≤ 25 mg FFPE tissue and transfer into a nuclease-free tube.</w:t>
            </w:r>
          </w:p>
          <w:p w14:paraId="2D0372D5" w14:textId="6798F2DA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Add 400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proofErr w:type="spellStart"/>
            <w:r w:rsidRPr="001247E4">
              <w:rPr>
                <w:rFonts w:ascii="Arial" w:eastAsia="Arial" w:hAnsi="Arial" w:cs="Arial"/>
                <w:sz w:val="20"/>
                <w:szCs w:val="20"/>
              </w:rPr>
              <w:t>Deparaffinization</w:t>
            </w:r>
            <w:proofErr w:type="spellEnd"/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Solution to the sample. Incubate at 55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ºC, 1 minute. Vortex briefly. Remove </w:t>
            </w:r>
            <w:proofErr w:type="spellStart"/>
            <w:r w:rsidRPr="001247E4">
              <w:rPr>
                <w:rFonts w:ascii="Arial" w:eastAsia="Arial" w:hAnsi="Arial" w:cs="Arial"/>
                <w:sz w:val="20"/>
                <w:szCs w:val="20"/>
              </w:rPr>
              <w:t>Deparaffinization</w:t>
            </w:r>
            <w:proofErr w:type="spellEnd"/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Solution by </w:t>
            </w:r>
            <w:proofErr w:type="spellStart"/>
            <w:r w:rsidRPr="001247E4">
              <w:rPr>
                <w:rFonts w:ascii="Arial" w:eastAsia="Arial" w:hAnsi="Arial" w:cs="Arial"/>
                <w:sz w:val="20"/>
                <w:szCs w:val="20"/>
              </w:rPr>
              <w:t>pipeting</w:t>
            </w:r>
            <w:proofErr w:type="spellEnd"/>
            <w:r w:rsidRPr="001247E4"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  <w:p w14:paraId="78591C42" w14:textId="54E77039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Add 95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DNase/RNase-Free Water, 95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2X Digestion Buffer, and 10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Proteinase K. Mix well.</w:t>
            </w:r>
          </w:p>
          <w:p w14:paraId="0D9E09BD" w14:textId="41DB6B8E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>Incubate at 55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>ºC for at least 1 hour. Then incubate at 65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>ºC for 15 minutes.</w:t>
            </w:r>
          </w:p>
          <w:p w14:paraId="02E85195" w14:textId="4DC915AB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Centrifuge to deposit debris and transfer </w:t>
            </w:r>
            <w:proofErr w:type="gramStart"/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~200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proofErr w:type="gramEnd"/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supernatant to a nuclease-free tube.</w:t>
            </w:r>
          </w:p>
          <w:p w14:paraId="258E8444" w14:textId="36512E98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Add ~200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(1:1) DNA/RNA Lysis Buffer to the supernatant and mix well. Proceed to purification, page 10, of the Quick-DNA/RNA™ </w:t>
            </w:r>
            <w:proofErr w:type="spellStart"/>
            <w:r w:rsidRPr="001247E4">
              <w:rPr>
                <w:rFonts w:ascii="Arial" w:eastAsia="Arial" w:hAnsi="Arial" w:cs="Arial"/>
                <w:sz w:val="20"/>
                <w:szCs w:val="20"/>
              </w:rPr>
              <w:t>Miniprep</w:t>
            </w:r>
            <w:proofErr w:type="spellEnd"/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Plus Kit instructions handbook</w:t>
            </w:r>
            <w:r w:rsidR="00CA1598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5255FF" w:rsidRPr="005255FF">
              <w:rPr>
                <w:rFonts w:ascii="Arial" w:eastAsia="Arial" w:hAnsi="Arial" w:cs="Arial"/>
                <w:i/>
                <w:sz w:val="20"/>
                <w:szCs w:val="20"/>
                <w:vertAlign w:val="superscript"/>
              </w:rPr>
              <w:t>a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</w:tc>
      </w:tr>
      <w:tr w:rsidR="00D81171" w:rsidRPr="001247E4" w14:paraId="4805C6E8" w14:textId="77777777" w:rsidTr="005255FF">
        <w:trPr>
          <w:trHeight w:val="1401"/>
        </w:trPr>
        <w:tc>
          <w:tcPr>
            <w:tcW w:w="15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0CE613BA" w14:textId="77777777" w:rsidR="00D81171" w:rsidRPr="001247E4" w:rsidRDefault="00D81171" w:rsidP="00E716FA">
            <w:pPr>
              <w:spacing w:after="0"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Whole blood, serum, plasma</w:t>
            </w:r>
          </w:p>
        </w:tc>
        <w:tc>
          <w:tcPr>
            <w:tcW w:w="6629" w:type="dxa"/>
            <w:tcBorders>
              <w:top w:val="nil"/>
              <w:left w:val="nil"/>
              <w:bottom w:val="single" w:sz="7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718F8D4D" w14:textId="2404B561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Add 250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of DNA/RNA Shield™ (2X) to 250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of sample.</w:t>
            </w:r>
          </w:p>
          <w:p w14:paraId="2B2CAECC" w14:textId="63AF0787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Add 10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Proteinase K and mix well.</w:t>
            </w:r>
          </w:p>
          <w:p w14:paraId="6C3A8A45" w14:textId="19BA036D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>Incubate at room temperature (20-30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>°C) for 30 minutes.</w:t>
            </w:r>
          </w:p>
          <w:p w14:paraId="1CD761D2" w14:textId="4CC0B636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Add 500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(1:1) of isopropanol and mix well.</w:t>
            </w:r>
          </w:p>
          <w:p w14:paraId="0DD0665F" w14:textId="3232BAFE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>Transfer sample into a Spin-Away™ Filter (yellow) in a Collection Tube and centrifuge.</w:t>
            </w:r>
          </w:p>
          <w:p w14:paraId="0EF3FD04" w14:textId="1BE96081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>Discard the flow-through and transfer the filter into a new nuclease-free tube.</w:t>
            </w:r>
          </w:p>
          <w:p w14:paraId="413E4643" w14:textId="181B0C3D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lastRenderedPageBreak/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Add 200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(1:1) DNA/RNA Lysis Buffer directly to filter matrix, let sit for 5 minutes then centrifuge.</w:t>
            </w:r>
          </w:p>
          <w:p w14:paraId="0D1A60F1" w14:textId="37F56DE0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Proceed to purification, page 10, of the Quick-DNA/RNA™ </w:t>
            </w:r>
            <w:proofErr w:type="spellStart"/>
            <w:r w:rsidRPr="001247E4">
              <w:rPr>
                <w:rFonts w:ascii="Arial" w:eastAsia="Arial" w:hAnsi="Arial" w:cs="Arial"/>
                <w:sz w:val="20"/>
                <w:szCs w:val="20"/>
              </w:rPr>
              <w:t>Miniprep</w:t>
            </w:r>
            <w:proofErr w:type="spellEnd"/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Plus Kit instructions handbook</w:t>
            </w:r>
            <w:r w:rsidR="00CA1598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5255FF" w:rsidRPr="005255FF">
              <w:rPr>
                <w:rFonts w:ascii="Arial" w:eastAsia="Arial" w:hAnsi="Arial" w:cs="Arial"/>
                <w:i/>
                <w:sz w:val="20"/>
                <w:szCs w:val="20"/>
                <w:vertAlign w:val="superscript"/>
              </w:rPr>
              <w:t>a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>.</w:t>
            </w:r>
          </w:p>
        </w:tc>
      </w:tr>
      <w:tr w:rsidR="00D81171" w:rsidRPr="001247E4" w14:paraId="104427EB" w14:textId="77777777" w:rsidTr="00E716FA">
        <w:trPr>
          <w:trHeight w:val="1819"/>
        </w:trPr>
        <w:tc>
          <w:tcPr>
            <w:tcW w:w="1560" w:type="dxa"/>
            <w:tcBorders>
              <w:top w:val="nil"/>
              <w:left w:val="nil"/>
              <w:bottom w:val="single" w:sz="7" w:space="0" w:color="000000"/>
              <w:right w:val="single" w:sz="7" w:space="0" w:color="000000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20AC8574" w14:textId="13E596C5" w:rsidR="00D81171" w:rsidRPr="001247E4" w:rsidRDefault="00E716FA" w:rsidP="00E716FA">
            <w:pPr>
              <w:spacing w:after="0" w:line="360" w:lineRule="auto"/>
              <w:rPr>
                <w:rFonts w:ascii="Arial" w:eastAsia="Arial" w:hAnsi="Arial" w:cs="Arial"/>
                <w:sz w:val="20"/>
                <w:szCs w:val="20"/>
              </w:rPr>
            </w:pPr>
            <w:r w:rsidRPr="00E716FA">
              <w:rPr>
                <w:rFonts w:ascii="Arial" w:eastAsia="Arial" w:hAnsi="Arial" w:cs="Arial"/>
                <w:sz w:val="20"/>
                <w:szCs w:val="20"/>
              </w:rPr>
              <w:lastRenderedPageBreak/>
              <w:t>Cerebrospinal fluid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(</w:t>
            </w:r>
            <w:r w:rsidR="00D81171" w:rsidRPr="001247E4">
              <w:rPr>
                <w:rFonts w:ascii="Arial" w:eastAsia="Arial" w:hAnsi="Arial" w:cs="Arial"/>
                <w:sz w:val="20"/>
                <w:szCs w:val="20"/>
              </w:rPr>
              <w:t>CSF</w:t>
            </w:r>
            <w:r>
              <w:rPr>
                <w:rFonts w:ascii="Arial" w:eastAsia="Arial" w:hAnsi="Arial" w:cs="Arial"/>
                <w:sz w:val="20"/>
                <w:szCs w:val="20"/>
              </w:rPr>
              <w:t>)</w:t>
            </w:r>
            <w:r w:rsidR="00D81171" w:rsidRPr="001247E4">
              <w:rPr>
                <w:rFonts w:ascii="Arial" w:eastAsia="Arial" w:hAnsi="Arial" w:cs="Arial"/>
                <w:sz w:val="20"/>
                <w:szCs w:val="20"/>
              </w:rPr>
              <w:t>, respiratory samples and all swabs</w:t>
            </w:r>
          </w:p>
        </w:tc>
        <w:tc>
          <w:tcPr>
            <w:tcW w:w="6629" w:type="dxa"/>
            <w:tcBorders>
              <w:top w:val="nil"/>
              <w:left w:val="nil"/>
              <w:bottom w:val="single" w:sz="7" w:space="0" w:color="000000"/>
              <w:right w:val="nil"/>
            </w:tcBorders>
            <w:tcMar>
              <w:top w:w="0" w:type="dxa"/>
              <w:left w:w="100" w:type="dxa"/>
              <w:bottom w:w="0" w:type="dxa"/>
              <w:right w:w="100" w:type="dxa"/>
            </w:tcMar>
          </w:tcPr>
          <w:p w14:paraId="15887E72" w14:textId="08F44771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Add 250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of DNA/RNA Shield™ (2X) to 250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of sample.</w:t>
            </w:r>
          </w:p>
          <w:p w14:paraId="3067A3F2" w14:textId="35BFD35A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Add 25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Proteinase K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 xml:space="preserve">and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50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PK Digestion Buffer.</w:t>
            </w:r>
          </w:p>
          <w:p w14:paraId="13094E2A" w14:textId="0DEEDA2D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 Unicode MS" w:hAnsi="Arial" w:cs="Arial"/>
                <w:sz w:val="20"/>
                <w:szCs w:val="20"/>
              </w:rPr>
              <w:t>Mix well and incubate at room temperature (20-30</w:t>
            </w:r>
            <w:r w:rsidR="00184316">
              <w:rPr>
                <w:rFonts w:ascii="Arial" w:eastAsia="Arial Unicode MS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 Unicode MS" w:hAnsi="Arial" w:cs="Arial"/>
                <w:sz w:val="20"/>
                <w:szCs w:val="20"/>
              </w:rPr>
              <w:t>°C) for ≥30 minutes.</w:t>
            </w:r>
          </w:p>
          <w:p w14:paraId="67084D2A" w14:textId="5B6C85F6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>Vortex samples briefly and centrifuge at max speed for 2 minutes.</w:t>
            </w:r>
          </w:p>
          <w:p w14:paraId="44852F08" w14:textId="51548587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Transfer ~500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</w:t>
            </w:r>
            <w:bookmarkStart w:id="0" w:name="_GoBack"/>
            <w:bookmarkEnd w:id="0"/>
            <w:r w:rsidR="00184316">
              <w:rPr>
                <w:rFonts w:ascii="Arial" w:eastAsia="Arial" w:hAnsi="Arial" w:cs="Arial"/>
                <w:sz w:val="20"/>
                <w:szCs w:val="20"/>
              </w:rPr>
              <w:t>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of the cleared supernatant to a nuclease-free tube.</w:t>
            </w:r>
          </w:p>
          <w:p w14:paraId="446A1987" w14:textId="1B1BF359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Add 500 </w:t>
            </w:r>
            <w:r w:rsidR="00184316">
              <w:rPr>
                <w:rFonts w:ascii="Arial" w:eastAsia="Arial" w:hAnsi="Arial" w:cs="Arial"/>
                <w:sz w:val="20"/>
                <w:szCs w:val="20"/>
              </w:rPr>
              <w:t>µL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(1:1) DNA/RNA Lysis Buffer directly to filter matrix, let sit for 5 minutes then centrifuge.</w:t>
            </w:r>
          </w:p>
          <w:p w14:paraId="35621ECB" w14:textId="27927093" w:rsidR="00D81171" w:rsidRPr="001247E4" w:rsidRDefault="00D81171" w:rsidP="00E716FA">
            <w:pPr>
              <w:spacing w:after="0" w:line="360" w:lineRule="auto"/>
              <w:ind w:left="157" w:hanging="16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1247E4">
              <w:rPr>
                <w:rFonts w:ascii="Arial" w:eastAsia="Arial" w:hAnsi="Arial" w:cs="Arial"/>
                <w:sz w:val="20"/>
                <w:szCs w:val="20"/>
              </w:rPr>
              <w:t>·</w:t>
            </w:r>
            <w:r w:rsidRPr="001247E4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Proceed to purification, page 10, of the Quick-DNA/RNA™ </w:t>
            </w:r>
            <w:proofErr w:type="spellStart"/>
            <w:r w:rsidRPr="001247E4">
              <w:rPr>
                <w:rFonts w:ascii="Arial" w:eastAsia="Arial" w:hAnsi="Arial" w:cs="Arial"/>
                <w:sz w:val="20"/>
                <w:szCs w:val="20"/>
              </w:rPr>
              <w:t>Miniprep</w:t>
            </w:r>
            <w:proofErr w:type="spellEnd"/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 Plus Kit instructions handbook</w:t>
            </w:r>
            <w:r w:rsidR="00CA1598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="005255FF" w:rsidRPr="005255FF">
              <w:rPr>
                <w:rFonts w:ascii="Arial" w:eastAsia="Arial" w:hAnsi="Arial" w:cs="Arial"/>
                <w:i/>
                <w:sz w:val="20"/>
                <w:szCs w:val="20"/>
                <w:vertAlign w:val="superscript"/>
              </w:rPr>
              <w:t>a</w:t>
            </w:r>
            <w:r w:rsidRPr="001247E4">
              <w:rPr>
                <w:rFonts w:ascii="Arial" w:eastAsia="Arial" w:hAnsi="Arial" w:cs="Arial"/>
                <w:sz w:val="20"/>
                <w:szCs w:val="20"/>
              </w:rPr>
              <w:t xml:space="preserve">. </w:t>
            </w:r>
          </w:p>
        </w:tc>
      </w:tr>
    </w:tbl>
    <w:p w14:paraId="21BC1181" w14:textId="3670FC79" w:rsidR="00300A34" w:rsidRDefault="005255FF">
      <w:pPr>
        <w:rPr>
          <w:rFonts w:ascii="Arial" w:hAnsi="Arial" w:cs="Arial"/>
          <w:sz w:val="20"/>
          <w:szCs w:val="20"/>
        </w:rPr>
      </w:pPr>
      <w:proofErr w:type="gramStart"/>
      <w:r w:rsidRPr="005255FF">
        <w:rPr>
          <w:rFonts w:ascii="Arial" w:eastAsia="Arial" w:hAnsi="Arial" w:cs="Arial"/>
          <w:i/>
          <w:sz w:val="20"/>
          <w:szCs w:val="20"/>
          <w:vertAlign w:val="superscript"/>
        </w:rPr>
        <w:t>a</w:t>
      </w:r>
      <w:proofErr w:type="gramEnd"/>
      <w:r w:rsidR="00CA1598">
        <w:rPr>
          <w:rFonts w:ascii="Arial" w:eastAsia="Arial" w:hAnsi="Arial" w:cs="Arial"/>
          <w:i/>
          <w:sz w:val="20"/>
          <w:szCs w:val="20"/>
          <w:vertAlign w:val="superscript"/>
        </w:rPr>
        <w:t xml:space="preserve"> </w:t>
      </w:r>
      <w:r w:rsidR="00E716FA" w:rsidRPr="001247E4">
        <w:rPr>
          <w:rFonts w:ascii="Arial" w:eastAsia="Arial" w:hAnsi="Arial" w:cs="Arial"/>
          <w:sz w:val="20"/>
          <w:szCs w:val="20"/>
        </w:rPr>
        <w:t xml:space="preserve">Quick-DNA/RNA™ </w:t>
      </w:r>
      <w:proofErr w:type="spellStart"/>
      <w:r w:rsidR="00E716FA" w:rsidRPr="001247E4">
        <w:rPr>
          <w:rFonts w:ascii="Arial" w:eastAsia="Arial" w:hAnsi="Arial" w:cs="Arial"/>
          <w:sz w:val="20"/>
          <w:szCs w:val="20"/>
        </w:rPr>
        <w:t>Miniprep</w:t>
      </w:r>
      <w:proofErr w:type="spellEnd"/>
      <w:r w:rsidR="00E716FA" w:rsidRPr="001247E4">
        <w:rPr>
          <w:rFonts w:ascii="Arial" w:eastAsia="Arial" w:hAnsi="Arial" w:cs="Arial"/>
          <w:sz w:val="20"/>
          <w:szCs w:val="20"/>
        </w:rPr>
        <w:t xml:space="preserve"> Plus Kit instructions handbook</w:t>
      </w:r>
      <w:r w:rsidR="00E716FA">
        <w:rPr>
          <w:rFonts w:ascii="Arial" w:hAnsi="Arial" w:cs="Arial"/>
          <w:sz w:val="20"/>
          <w:szCs w:val="20"/>
        </w:rPr>
        <w:t xml:space="preserve"> at </w:t>
      </w:r>
      <w:hyperlink r:id="rId4" w:history="1">
        <w:r w:rsidR="00E716FA" w:rsidRPr="00133786">
          <w:rPr>
            <w:rStyle w:val="Hiperligao"/>
            <w:rFonts w:ascii="Arial" w:hAnsi="Arial" w:cs="Arial"/>
            <w:sz w:val="20"/>
            <w:szCs w:val="20"/>
          </w:rPr>
          <w:t>https://files.zymoresearch.com/protocols/_d7003t_d7003_quick-dna-rna_miniprep_plus_kit.pdf</w:t>
        </w:r>
      </w:hyperlink>
    </w:p>
    <w:p w14:paraId="5A99DDF1" w14:textId="77777777" w:rsidR="00E716FA" w:rsidRPr="001247E4" w:rsidRDefault="00E716FA">
      <w:pPr>
        <w:rPr>
          <w:rFonts w:ascii="Arial" w:hAnsi="Arial" w:cs="Arial"/>
          <w:sz w:val="20"/>
          <w:szCs w:val="20"/>
        </w:rPr>
      </w:pPr>
    </w:p>
    <w:sectPr w:rsidR="00E716FA" w:rsidRPr="001247E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oNotDisplayPageBoundaries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171"/>
    <w:rsid w:val="000F66CA"/>
    <w:rsid w:val="001247E4"/>
    <w:rsid w:val="00184316"/>
    <w:rsid w:val="002F3B1B"/>
    <w:rsid w:val="00300A34"/>
    <w:rsid w:val="003A560A"/>
    <w:rsid w:val="005255FF"/>
    <w:rsid w:val="00566A90"/>
    <w:rsid w:val="008E38F2"/>
    <w:rsid w:val="00CA1598"/>
    <w:rsid w:val="00D81171"/>
    <w:rsid w:val="00E71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F013DB"/>
  <w15:chartTrackingRefBased/>
  <w15:docId w15:val="{E35BCE70-B2F1-44FC-B85D-896E6831C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81171"/>
    <w:rPr>
      <w:rFonts w:ascii="Calibri" w:eastAsia="Calibri" w:hAnsi="Calibri" w:cs="Calibri"/>
      <w:lang w:val="en-GB"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comentrio">
    <w:name w:val="annotation text"/>
    <w:basedOn w:val="Normal"/>
    <w:link w:val="TextodecomentrioCarter"/>
    <w:uiPriority w:val="99"/>
    <w:unhideWhenUsed/>
    <w:rsid w:val="00D81171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rsid w:val="00D81171"/>
    <w:rPr>
      <w:rFonts w:ascii="Calibri" w:eastAsia="Calibri" w:hAnsi="Calibri" w:cs="Calibri"/>
      <w:sz w:val="20"/>
      <w:szCs w:val="20"/>
      <w:lang w:val="en-GB" w:eastAsia="pt-PT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D81171"/>
    <w:rPr>
      <w:sz w:val="16"/>
      <w:szCs w:val="16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811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81171"/>
    <w:rPr>
      <w:rFonts w:ascii="Segoe UI" w:eastAsia="Calibri" w:hAnsi="Segoe UI" w:cs="Segoe UI"/>
      <w:sz w:val="18"/>
      <w:szCs w:val="18"/>
      <w:lang w:val="en-GB" w:eastAsia="pt-PT"/>
    </w:rPr>
  </w:style>
  <w:style w:type="character" w:styleId="Hiperligao">
    <w:name w:val="Hyperlink"/>
    <w:basedOn w:val="Tipodeletrapredefinidodopargrafo"/>
    <w:uiPriority w:val="99"/>
    <w:unhideWhenUsed/>
    <w:rsid w:val="00E716FA"/>
    <w:rPr>
      <w:color w:val="0563C1" w:themeColor="hyperlink"/>
      <w:u w:val="single"/>
    </w:rPr>
  </w:style>
  <w:style w:type="paragraph" w:styleId="Reviso">
    <w:name w:val="Revision"/>
    <w:hidden/>
    <w:uiPriority w:val="99"/>
    <w:semiHidden/>
    <w:rsid w:val="002F3B1B"/>
    <w:pPr>
      <w:spacing w:after="0" w:line="240" w:lineRule="auto"/>
    </w:pPr>
    <w:rPr>
      <w:rFonts w:ascii="Calibri" w:eastAsia="Calibri" w:hAnsi="Calibri" w:cs="Calibri"/>
      <w:lang w:val="en-GB"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iles.zymoresearch.com/protocols/_d7003t_d7003_quick-dna-rna_miniprep_plus_kit.pdf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472</Words>
  <Characters>2694</Characters>
  <Application>Microsoft Office Word</Application>
  <DocSecurity>0</DocSecurity>
  <Lines>22</Lines>
  <Paragraphs>6</Paragraphs>
  <ScaleCrop>false</ScaleCrop>
  <Company>INSA</Company>
  <LinksUpToDate>false</LinksUpToDate>
  <CharactersWithSpaces>3160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Rita Ferreira</dc:creator>
  <cp:keywords/>
  <dc:description/>
  <cp:lastModifiedBy>Rita Ferreira</cp:lastModifiedBy>
  <cp:revision>11</cp:revision>
  <dcterms:created xsi:type="dcterms:W3CDTF">2024-12-09T12:04:00Z</dcterms:created>
  <dcterms:modified xsi:type="dcterms:W3CDTF">2025-03-05T09:30:00Z</dcterms:modified>
</cp:coreProperties>
</file>