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02BB2" w14:textId="77777777" w:rsidR="00D91569" w:rsidRPr="005B1919" w:rsidRDefault="00D91569" w:rsidP="00D91569">
      <w:pPr>
        <w:pStyle w:val="Heading2"/>
        <w:spacing w:line="480" w:lineRule="auto"/>
        <w:jc w:val="both"/>
        <w:rPr>
          <w:rFonts w:ascii="Helvetica Neue" w:eastAsia="Helvetica Neue" w:hAnsi="Helvetica Neue" w:cs="Helvetica Neue"/>
          <w:sz w:val="22"/>
          <w:szCs w:val="22"/>
          <w:lang w:val="en-GB"/>
        </w:rPr>
      </w:pPr>
    </w:p>
    <w:p w14:paraId="1955D274" w14:textId="2DBA2F35" w:rsidR="00D91569" w:rsidRPr="005B1919" w:rsidRDefault="00D91569" w:rsidP="00D91569">
      <w:pPr>
        <w:spacing w:line="480" w:lineRule="auto"/>
        <w:jc w:val="both"/>
        <w:rPr>
          <w:lang w:val="en-GB"/>
        </w:rPr>
      </w:pPr>
      <w:r w:rsidRPr="005B1919">
        <w:rPr>
          <w:rFonts w:ascii="Helvetica Neue" w:eastAsia="Helvetica Neue" w:hAnsi="Helvetica Neue" w:cs="Helvetica Neue"/>
          <w:b/>
          <w:sz w:val="22"/>
          <w:szCs w:val="22"/>
          <w:lang w:val="en-GB"/>
        </w:rPr>
        <w:t xml:space="preserve">Table 3. </w:t>
      </w:r>
      <w:r w:rsidRPr="005B1919">
        <w:rPr>
          <w:rFonts w:ascii="Helvetica Neue" w:eastAsia="Helvetica Neue" w:hAnsi="Helvetica Neue" w:cs="Helvetica Neue"/>
          <w:sz w:val="22"/>
          <w:szCs w:val="22"/>
          <w:lang w:val="en-GB"/>
        </w:rPr>
        <w:t>Examples of quotes by participants (anonymous code) supporting (i) the high level of community and empowerment resulting from participating in CoFish, and (ii) the self-reported learning outcomes. Translated from French using DeepL and cross-checked by a bilingual speaker.</w:t>
      </w:r>
    </w:p>
    <w:tbl>
      <w:tblPr>
        <w:tblpPr w:leftFromText="180" w:rightFromText="180" w:vertAnchor="text"/>
        <w:tblW w:w="15018" w:type="dxa"/>
        <w:tblLayout w:type="fixed"/>
        <w:tblLook w:val="0400" w:firstRow="0" w:lastRow="0" w:firstColumn="0" w:lastColumn="0" w:noHBand="0" w:noVBand="1"/>
      </w:tblPr>
      <w:tblGrid>
        <w:gridCol w:w="1192"/>
        <w:gridCol w:w="1552"/>
        <w:gridCol w:w="828"/>
        <w:gridCol w:w="1774"/>
        <w:gridCol w:w="1904"/>
        <w:gridCol w:w="1545"/>
        <w:gridCol w:w="1424"/>
        <w:gridCol w:w="1454"/>
        <w:gridCol w:w="1430"/>
        <w:gridCol w:w="1915"/>
      </w:tblGrid>
      <w:tr w:rsidR="00D91569" w:rsidRPr="005B1919" w14:paraId="649F77E4" w14:textId="77777777" w:rsidTr="001F26AD">
        <w:trPr>
          <w:trHeight w:val="315"/>
        </w:trPr>
        <w:tc>
          <w:tcPr>
            <w:tcW w:w="119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777593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13826" w:type="dxa"/>
            <w:gridSpan w:val="9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E63C2D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  <w:t>Interviewee</w:t>
            </w:r>
          </w:p>
        </w:tc>
      </w:tr>
      <w:tr w:rsidR="00D91569" w:rsidRPr="005B1919" w14:paraId="64C0D5A7" w14:textId="77777777" w:rsidTr="001F26AD">
        <w:trPr>
          <w:trHeight w:val="315"/>
        </w:trPr>
        <w:tc>
          <w:tcPr>
            <w:tcW w:w="119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C75518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  <w:t>Dimension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186FCD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  <w:t>Dane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8615DE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  <w:t>Maon</w:t>
            </w:r>
          </w:p>
        </w:tc>
        <w:tc>
          <w:tcPr>
            <w:tcW w:w="177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01AC01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  <w:t>Syes07</w:t>
            </w:r>
          </w:p>
        </w:tc>
        <w:tc>
          <w:tcPr>
            <w:tcW w:w="190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3091B5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  <w:t>LoHy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52A373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  <w:t>Svon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552C53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  <w:t>Coex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9232CF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  <w:t>Beon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B4140E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  <w:t>Rene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72234A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b/>
                <w:sz w:val="20"/>
                <w:szCs w:val="20"/>
                <w:lang w:val="en-GB"/>
              </w:rPr>
              <w:t>Irix</w:t>
            </w:r>
          </w:p>
        </w:tc>
      </w:tr>
      <w:tr w:rsidR="00D91569" w:rsidRPr="005B1919" w14:paraId="26F1AF3F" w14:textId="77777777" w:rsidTr="001F26AD">
        <w:trPr>
          <w:trHeight w:val="4450"/>
        </w:trPr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D1469A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b/>
                <w:color w:val="333333"/>
                <w:sz w:val="20"/>
                <w:szCs w:val="20"/>
                <w:lang w:val="en-GB"/>
              </w:rPr>
              <w:t xml:space="preserve">Social </w:t>
            </w:r>
          </w:p>
          <w:p w14:paraId="7B8E611A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  <w:t>community building and empowerment</w:t>
            </w:r>
          </w:p>
        </w:tc>
        <w:tc>
          <w:tcPr>
            <w:tcW w:w="1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301683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  <w:t>We work with the lake and its fish, so it's also our commercial future. So it's important to be able to work with them [scientists].."</w:t>
            </w:r>
          </w:p>
        </w:tc>
        <w:tc>
          <w:tcPr>
            <w:tcW w:w="82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DC6100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  <w:t>So, it's a good idea to do our bit. It's not much, but we get things done.</w:t>
            </w:r>
          </w:p>
        </w:tc>
        <w:tc>
          <w:tcPr>
            <w:tcW w:w="1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822CCA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sz w:val="20"/>
                <w:szCs w:val="20"/>
                <w:lang w:val="en-GB"/>
              </w:rPr>
              <w:t>On a societal level, it's been a great project... bringing everyone together and working hand in hand, because in the end that's how we're going to achieve this ecological transition</w:t>
            </w:r>
          </w:p>
        </w:tc>
        <w:tc>
          <w:tcPr>
            <w:tcW w:w="190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FD41E3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sz w:val="20"/>
                <w:szCs w:val="20"/>
                <w:lang w:val="en-GB"/>
              </w:rPr>
              <w:t>If only it would unite us as fishermen, and give us a counterweight ... ...to those big institutions that think they'll always have the last word and, above all, that they know everything better than anyone else.</w:t>
            </w: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D568B9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  <w:t>…it gives us a voice, it also gives us the opportunity to participate.</w:t>
            </w:r>
          </w:p>
        </w:tc>
        <w:tc>
          <w:tcPr>
            <w:tcW w:w="142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99999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1F5114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</w:pPr>
          </w:p>
        </w:tc>
        <w:tc>
          <w:tcPr>
            <w:tcW w:w="145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765E3C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sz w:val="20"/>
                <w:szCs w:val="20"/>
                <w:lang w:val="en-GB"/>
              </w:rPr>
              <w:t>Because I realised…we can act as a group… as individuals, we can't do anything.</w:t>
            </w:r>
          </w:p>
          <w:p w14:paraId="4009E1EA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  <w:p w14:paraId="562C97BC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005B1919">
              <w:rPr>
                <w:rFonts w:ascii="Helvetica Neue" w:eastAsia="Helvetica Neue" w:hAnsi="Helvetica Neue" w:cs="Helvetica Neue"/>
                <w:sz w:val="22"/>
                <w:szCs w:val="22"/>
                <w:lang w:val="en-GB"/>
              </w:rPr>
              <w:t xml:space="preserve"> </w:t>
            </w:r>
            <w:r w:rsidRPr="005B1919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I</w:t>
            </w:r>
            <w:r w:rsidRPr="005B1919">
              <w:rPr>
                <w:rFonts w:ascii="Helvetica Neue" w:eastAsia="Helvetica Neue" w:hAnsi="Helvetica Neue" w:cs="Helvetica Neue"/>
                <w:i/>
                <w:sz w:val="20"/>
                <w:szCs w:val="20"/>
                <w:lang w:val="en-GB"/>
              </w:rPr>
              <w:t xml:space="preserve">t gives me more confidence to agree to take part in other projects. Because before, I had no idea what it was all about. </w:t>
            </w:r>
          </w:p>
        </w:tc>
        <w:tc>
          <w:tcPr>
            <w:tcW w:w="14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C5FD50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  <w:t>So yes, I think we've created a sort of Lake Geneva community that's asking questions and looking for answers.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99999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939CC2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</w:pPr>
          </w:p>
        </w:tc>
      </w:tr>
      <w:tr w:rsidR="00D91569" w:rsidRPr="005B1919" w14:paraId="40C49711" w14:textId="77777777" w:rsidTr="001F26AD">
        <w:trPr>
          <w:trHeight w:val="315"/>
        </w:trPr>
        <w:tc>
          <w:tcPr>
            <w:tcW w:w="119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DCC587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b/>
                <w:color w:val="333333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b/>
                <w:color w:val="333333"/>
                <w:sz w:val="20"/>
                <w:szCs w:val="20"/>
                <w:lang w:val="en-GB"/>
              </w:rPr>
              <w:t>Knowledge</w:t>
            </w:r>
          </w:p>
          <w:p w14:paraId="50928404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b/>
                <w:color w:val="333333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b/>
                <w:color w:val="333333"/>
                <w:sz w:val="20"/>
                <w:szCs w:val="20"/>
                <w:lang w:val="en-GB"/>
              </w:rPr>
              <w:t>skills, competences and interest</w:t>
            </w:r>
          </w:p>
        </w:tc>
        <w:tc>
          <w:tcPr>
            <w:tcW w:w="1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DF5B3B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  <w:t>I'm more aware of what it's like to do analyses and get results afterwards.</w:t>
            </w:r>
          </w:p>
        </w:tc>
        <w:tc>
          <w:tcPr>
            <w:tcW w:w="82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99999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BBAEBD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2B6D5C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sz w:val="20"/>
                <w:szCs w:val="20"/>
                <w:lang w:val="en-GB"/>
              </w:rPr>
              <w:t xml:space="preserve">.... And you can see this famous thermocline. And then I tried to go, to try and understand something... that the thermocline is at 60 meters depth </w:t>
            </w:r>
            <w:r w:rsidRPr="005B1919">
              <w:rPr>
                <w:rFonts w:ascii="Arial" w:eastAsia="Arial" w:hAnsi="Arial" w:cs="Arial"/>
                <w:sz w:val="20"/>
                <w:szCs w:val="20"/>
                <w:lang w:val="en-GB"/>
              </w:rPr>
              <w:lastRenderedPageBreak/>
              <w:t>on January 1, or something like that. I shared this with my father.</w:t>
            </w:r>
          </w:p>
        </w:tc>
        <w:tc>
          <w:tcPr>
            <w:tcW w:w="190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999999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0F676C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FF5D98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  <w:t>Then about Alplakes, I think that`s</w:t>
            </w:r>
            <w:r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  <w:t xml:space="preserve"> </w:t>
            </w:r>
            <w:r w:rsidRPr="005B1919"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  <w:t>fine. Yes, I go there sometimes to see the temperatures and currents.</w:t>
            </w:r>
          </w:p>
        </w:tc>
        <w:tc>
          <w:tcPr>
            <w:tcW w:w="142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B67560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color w:val="333333"/>
                <w:sz w:val="20"/>
                <w:szCs w:val="20"/>
                <w:lang w:val="en-GB"/>
              </w:rPr>
              <w:t>It's true that after going to, to the links on the satellites and looking at the images, it's magnificent.</w:t>
            </w:r>
          </w:p>
        </w:tc>
        <w:tc>
          <w:tcPr>
            <w:tcW w:w="145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C19FBE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sz w:val="20"/>
                <w:szCs w:val="20"/>
                <w:lang w:val="en-GB"/>
              </w:rPr>
              <w:t xml:space="preserve">Yes, for example, I didn't know what a thermocline was. </w:t>
            </w:r>
          </w:p>
        </w:tc>
        <w:tc>
          <w:tcPr>
            <w:tcW w:w="14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1A1AE2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sz w:val="20"/>
                <w:szCs w:val="20"/>
                <w:lang w:val="en-GB"/>
              </w:rPr>
              <w:t xml:space="preserve">Yes, because it's enriched me with additional data that I wouldn't have paid much attention to, [e.g.] the </w:t>
            </w:r>
            <w:r w:rsidRPr="005B1919">
              <w:rPr>
                <w:rFonts w:ascii="Arial" w:eastAsia="Arial" w:hAnsi="Arial" w:cs="Arial"/>
                <w:sz w:val="20"/>
                <w:szCs w:val="20"/>
                <w:lang w:val="en-GB"/>
              </w:rPr>
              <w:lastRenderedPageBreak/>
              <w:t>vortex in the middle of the lake.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86284C" w14:textId="77777777" w:rsidR="00D91569" w:rsidRPr="005B1919" w:rsidRDefault="00D91569" w:rsidP="001F26AD">
            <w:pPr>
              <w:jc w:val="both"/>
              <w:rPr>
                <w:rFonts w:ascii="Arial" w:eastAsia="Arial" w:hAnsi="Arial" w:cs="Arial"/>
                <w:sz w:val="20"/>
                <w:szCs w:val="20"/>
                <w:lang w:val="en-GB"/>
              </w:rPr>
            </w:pPr>
            <w:r w:rsidRPr="005B1919">
              <w:rPr>
                <w:rFonts w:ascii="Arial" w:eastAsia="Arial" w:hAnsi="Arial" w:cs="Arial"/>
                <w:sz w:val="20"/>
                <w:szCs w:val="20"/>
                <w:lang w:val="en-GB"/>
              </w:rPr>
              <w:lastRenderedPageBreak/>
              <w:t xml:space="preserve">Then the fact that the small lake below was perhaps in better condition …. I was perhaps thinking in reverse. .... But since the water is warm, the </w:t>
            </w:r>
            <w:r w:rsidRPr="005B1919">
              <w:rPr>
                <w:rFonts w:ascii="Arial" w:eastAsia="Arial" w:hAnsi="Arial" w:cs="Arial"/>
                <w:sz w:val="20"/>
                <w:szCs w:val="20"/>
                <w:lang w:val="en-GB"/>
              </w:rPr>
              <w:lastRenderedPageBreak/>
              <w:t>layers are reversed and everything. So my thinking has changed...</w:t>
            </w:r>
          </w:p>
        </w:tc>
      </w:tr>
    </w:tbl>
    <w:p w14:paraId="50E44E80" w14:textId="77777777" w:rsidR="00D91569" w:rsidRPr="005B1919" w:rsidRDefault="00D91569" w:rsidP="00D91569">
      <w:pPr>
        <w:spacing w:line="480" w:lineRule="auto"/>
        <w:jc w:val="both"/>
        <w:rPr>
          <w:lang w:val="en-GB"/>
        </w:rPr>
        <w:sectPr w:rsidR="00D91569" w:rsidRPr="005B1919" w:rsidSect="00D91569">
          <w:headerReference w:type="default" r:id="rId4"/>
          <w:pgSz w:w="16840" w:h="11900" w:orient="landscape"/>
          <w:pgMar w:top="1440" w:right="1440" w:bottom="1440" w:left="782" w:header="709" w:footer="709" w:gutter="0"/>
          <w:lnNumType w:countBy="1" w:restart="continuous"/>
          <w:cols w:space="720"/>
        </w:sectPr>
      </w:pPr>
    </w:p>
    <w:p w14:paraId="76996C70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470D8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569"/>
    <w:rsid w:val="00014DE7"/>
    <w:rsid w:val="00411924"/>
    <w:rsid w:val="004B6A48"/>
    <w:rsid w:val="00611A5F"/>
    <w:rsid w:val="00D91569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97296"/>
  <w15:chartTrackingRefBased/>
  <w15:docId w15:val="{54089A0C-1457-495B-96E1-B21376A5F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569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156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156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156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156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156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156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156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156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156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15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15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15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15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15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15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15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15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15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156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15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156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15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156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15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156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15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15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15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1569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D915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352</Words>
  <Characters>2008</Characters>
  <Application>Microsoft Office Word</Application>
  <DocSecurity>0</DocSecurity>
  <Lines>16</Lines>
  <Paragraphs>4</Paragraphs>
  <ScaleCrop>false</ScaleCrop>
  <Company>Springer Nature</Company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2025-04-29T16:14:00Z</dcterms:created>
  <dcterms:modified xsi:type="dcterms:W3CDTF">2025-04-29T16:14:00Z</dcterms:modified>
</cp:coreProperties>
</file>