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8FBD3" w14:textId="77777777" w:rsidR="001E7B99" w:rsidRPr="005B1919" w:rsidRDefault="001E7B99" w:rsidP="001E7B99">
      <w:pPr>
        <w:spacing w:line="480" w:lineRule="auto"/>
        <w:jc w:val="both"/>
        <w:rPr>
          <w:rFonts w:ascii="Helvetica Neue" w:eastAsia="Helvetica Neue" w:hAnsi="Helvetica Neue" w:cs="Helvetica Neue"/>
          <w:b/>
          <w:color w:val="000000"/>
          <w:sz w:val="22"/>
          <w:szCs w:val="22"/>
          <w:lang w:val="en-GB"/>
        </w:rPr>
      </w:pPr>
      <w:r w:rsidRPr="005B1919">
        <w:rPr>
          <w:rFonts w:ascii="Helvetica Neue" w:eastAsia="Helvetica Neue" w:hAnsi="Helvetica Neue" w:cs="Helvetica Neue"/>
          <w:b/>
          <w:color w:val="000000"/>
          <w:sz w:val="22"/>
          <w:szCs w:val="22"/>
          <w:lang w:val="en-GB"/>
        </w:rPr>
        <w:t>Supplementary Information</w:t>
      </w:r>
    </w:p>
    <w:p w14:paraId="1061C3D1" w14:textId="77777777" w:rsidR="001E7B99" w:rsidRPr="00244C60" w:rsidRDefault="001E7B99" w:rsidP="001E7B99">
      <w:pPr>
        <w:pStyle w:val="Bibliography"/>
        <w:spacing w:line="480" w:lineRule="auto"/>
        <w:jc w:val="both"/>
        <w:rPr>
          <w:rFonts w:ascii="Helvetica Neue" w:eastAsia="Helvetica Neue" w:hAnsi="Helvetica Neue" w:cs="Helvetica Neue"/>
          <w:bCs/>
          <w:color w:val="000000"/>
          <w:sz w:val="22"/>
          <w:szCs w:val="22"/>
        </w:rPr>
      </w:pPr>
      <w:r w:rsidRPr="00EF0225">
        <w:rPr>
          <w:rFonts w:ascii="Helvetica Neue" w:eastAsia="Helvetica Neue" w:hAnsi="Helvetica Neue" w:cs="Helvetica Neue"/>
          <w:b/>
          <w:color w:val="000000"/>
          <w:sz w:val="22"/>
          <w:szCs w:val="22"/>
          <w:lang w:val="en-GB"/>
        </w:rPr>
        <w:t xml:space="preserve">S1 </w:t>
      </w:r>
      <w:r w:rsidRPr="00244C60">
        <w:rPr>
          <w:rFonts w:ascii="Helvetica Neue" w:hAnsi="Helvetica Neue"/>
          <w:bCs/>
          <w:sz w:val="22"/>
          <w:szCs w:val="22"/>
        </w:rPr>
        <w:t>Co-design workshop summary of methodology</w:t>
      </w:r>
      <w:r>
        <w:rPr>
          <w:rFonts w:ascii="Helvetica Neue" w:hAnsi="Helvetica Neue"/>
          <w:bCs/>
          <w:sz w:val="22"/>
          <w:szCs w:val="22"/>
        </w:rPr>
        <w:t>.</w:t>
      </w:r>
    </w:p>
    <w:p w14:paraId="11A1ED90" w14:textId="77777777" w:rsidR="001E7B99" w:rsidRPr="003703FC" w:rsidRDefault="001E7B99" w:rsidP="001E7B99">
      <w:pPr>
        <w:spacing w:line="480" w:lineRule="auto"/>
        <w:jc w:val="both"/>
        <w:rPr>
          <w:rFonts w:ascii="Helvetica Neue" w:eastAsia="Helvetica Neue" w:hAnsi="Helvetica Neue" w:cs="Helvetica Neue"/>
          <w:color w:val="000000" w:themeColor="text1"/>
          <w:sz w:val="22"/>
          <w:szCs w:val="22"/>
          <w:lang w:val="en-GB"/>
        </w:rPr>
      </w:pPr>
      <w:r w:rsidRPr="003703FC">
        <w:rPr>
          <w:rFonts w:ascii="Helvetica Neue" w:eastAsia="Helvetica Neue" w:hAnsi="Helvetica Neue" w:cs="Helvetica Neue"/>
          <w:b/>
          <w:color w:val="000000" w:themeColor="text1"/>
          <w:sz w:val="22"/>
          <w:szCs w:val="22"/>
          <w:lang w:val="en-GB"/>
        </w:rPr>
        <w:t xml:space="preserve">S2 </w:t>
      </w:r>
      <w:r w:rsidRPr="003703FC">
        <w:rPr>
          <w:rFonts w:ascii="Helvetica Neue" w:eastAsia="Helvetica Neue" w:hAnsi="Helvetica Neue" w:cs="Helvetica Neue"/>
          <w:color w:val="000000" w:themeColor="text1"/>
          <w:sz w:val="22"/>
          <w:szCs w:val="22"/>
          <w:lang w:val="en-GB"/>
        </w:rPr>
        <w:t>Sampling locations, coordinates and initials of fishers.</w:t>
      </w:r>
    </w:p>
    <w:p w14:paraId="0C236F7A" w14:textId="77777777" w:rsidR="001E7B99" w:rsidRPr="003703FC" w:rsidRDefault="001E7B99" w:rsidP="001E7B99">
      <w:pPr>
        <w:pStyle w:val="Heading2"/>
        <w:spacing w:line="480" w:lineRule="auto"/>
        <w:jc w:val="both"/>
        <w:rPr>
          <w:rFonts w:ascii="Helvetica Neue" w:eastAsia="Helvetica Neue" w:hAnsi="Helvetica Neue" w:cs="Helvetica Neue"/>
          <w:color w:val="000000" w:themeColor="text1"/>
          <w:sz w:val="22"/>
          <w:szCs w:val="22"/>
          <w:lang w:val="en-GB"/>
        </w:rPr>
      </w:pPr>
      <w:r w:rsidRPr="003703FC">
        <w:rPr>
          <w:rFonts w:ascii="Helvetica Neue" w:eastAsia="Helvetica Neue" w:hAnsi="Helvetica Neue" w:cs="Helvetica Neue"/>
          <w:b/>
          <w:color w:val="000000" w:themeColor="text1"/>
          <w:sz w:val="22"/>
          <w:szCs w:val="22"/>
          <w:lang w:val="en-GB"/>
        </w:rPr>
        <w:t xml:space="preserve">S3 </w:t>
      </w:r>
      <w:r w:rsidRPr="003703FC">
        <w:rPr>
          <w:rFonts w:ascii="Helvetica Neue" w:eastAsia="Helvetica Neue" w:hAnsi="Helvetica Neue" w:cs="Helvetica Neue"/>
          <w:color w:val="000000" w:themeColor="text1"/>
          <w:sz w:val="22"/>
          <w:szCs w:val="22"/>
          <w:lang w:val="en-GB"/>
        </w:rPr>
        <w:t>Data validation and interlaboratory comparisons</w:t>
      </w:r>
    </w:p>
    <w:p w14:paraId="46785DB5" w14:textId="77777777" w:rsidR="001E7B99" w:rsidRPr="003703FC" w:rsidRDefault="001E7B99" w:rsidP="001E7B99">
      <w:pPr>
        <w:spacing w:line="480" w:lineRule="auto"/>
        <w:jc w:val="both"/>
        <w:rPr>
          <w:rFonts w:ascii="Helvetica Neue" w:eastAsia="Helvetica Neue" w:hAnsi="Helvetica Neue" w:cs="Helvetica Neue"/>
          <w:color w:val="000000" w:themeColor="text1"/>
          <w:sz w:val="22"/>
          <w:szCs w:val="22"/>
          <w:lang w:val="en-GB"/>
        </w:rPr>
      </w:pPr>
      <w:r w:rsidRPr="003703FC">
        <w:rPr>
          <w:rFonts w:ascii="Helvetica Neue" w:eastAsia="Helvetica Neue" w:hAnsi="Helvetica Neue" w:cs="Helvetica Neue"/>
          <w:b/>
          <w:color w:val="000000" w:themeColor="text1"/>
          <w:sz w:val="22"/>
          <w:szCs w:val="22"/>
          <w:lang w:val="en-GB"/>
        </w:rPr>
        <w:t xml:space="preserve">S4 </w:t>
      </w:r>
      <w:hyperlink r:id="rId4">
        <w:r w:rsidRPr="003703FC">
          <w:rPr>
            <w:rFonts w:ascii="Helvetica Neue" w:eastAsia="Helvetica Neue" w:hAnsi="Helvetica Neue" w:cs="Helvetica Neue"/>
            <w:color w:val="000000" w:themeColor="text1"/>
            <w:sz w:val="22"/>
            <w:szCs w:val="22"/>
            <w:lang w:val="en-GB"/>
          </w:rPr>
          <w:t>Interview questions</w:t>
        </w:r>
      </w:hyperlink>
    </w:p>
    <w:p w14:paraId="12AFC00C" w14:textId="77777777" w:rsidR="001E7B99" w:rsidRPr="003703FC" w:rsidRDefault="001E7B99" w:rsidP="001E7B99">
      <w:pPr>
        <w:spacing w:line="480" w:lineRule="auto"/>
        <w:jc w:val="both"/>
        <w:rPr>
          <w:rFonts w:ascii="Helvetica Neue" w:eastAsia="Helvetica Neue" w:hAnsi="Helvetica Neue" w:cs="Helvetica Neue"/>
          <w:bCs/>
          <w:color w:val="000000" w:themeColor="text1"/>
          <w:sz w:val="22"/>
          <w:szCs w:val="22"/>
          <w:lang w:val="en-GB"/>
        </w:rPr>
      </w:pPr>
      <w:r w:rsidRPr="003703FC">
        <w:rPr>
          <w:rFonts w:ascii="Helvetica Neue" w:eastAsia="Helvetica Neue" w:hAnsi="Helvetica Neue" w:cs="Helvetica Neue"/>
          <w:b/>
          <w:color w:val="000000" w:themeColor="text1"/>
          <w:sz w:val="22"/>
          <w:szCs w:val="22"/>
          <w:lang w:val="en-GB"/>
        </w:rPr>
        <w:t>S5</w:t>
      </w:r>
      <w:r w:rsidRPr="003703FC">
        <w:rPr>
          <w:rFonts w:ascii="Helvetica Neue" w:eastAsia="Helvetica Neue" w:hAnsi="Helvetica Neue" w:cs="Helvetica Neue"/>
          <w:bCs/>
          <w:color w:val="000000" w:themeColor="text1"/>
          <w:sz w:val="22"/>
          <w:szCs w:val="22"/>
          <w:lang w:val="en-GB"/>
        </w:rPr>
        <w:t xml:space="preserve"> </w:t>
      </w:r>
      <w:hyperlink r:id="rId5">
        <w:r w:rsidRPr="003703FC">
          <w:rPr>
            <w:rFonts w:ascii="Helvetica Neue" w:eastAsia="Helvetica Neue" w:hAnsi="Helvetica Neue" w:cs="Helvetica Neue"/>
            <w:bCs/>
            <w:color w:val="000000" w:themeColor="text1"/>
            <w:sz w:val="22"/>
            <w:szCs w:val="22"/>
            <w:lang w:val="en-GB"/>
          </w:rPr>
          <w:t>Secchi disks histograms</w:t>
        </w:r>
      </w:hyperlink>
    </w:p>
    <w:p w14:paraId="7B675749" w14:textId="77777777" w:rsidR="001E7B99" w:rsidRPr="005B1919" w:rsidRDefault="001E7B99" w:rsidP="001E7B99">
      <w:pPr>
        <w:pStyle w:val="Heading2"/>
        <w:spacing w:line="480" w:lineRule="auto"/>
        <w:jc w:val="both"/>
        <w:rPr>
          <w:rFonts w:ascii="Helvetica Neue" w:eastAsia="Helvetica Neue" w:hAnsi="Helvetica Neue" w:cs="Helvetica Neue"/>
          <w:color w:val="000000"/>
          <w:sz w:val="22"/>
          <w:szCs w:val="22"/>
          <w:lang w:val="en-GB"/>
        </w:rPr>
      </w:pPr>
      <w:r w:rsidRPr="005B1919">
        <w:rPr>
          <w:rFonts w:ascii="Helvetica Neue" w:eastAsia="Helvetica Neue" w:hAnsi="Helvetica Neue" w:cs="Helvetica Neue"/>
          <w:color w:val="000000"/>
          <w:sz w:val="22"/>
          <w:szCs w:val="22"/>
          <w:lang w:val="en-GB"/>
        </w:rPr>
        <w:t xml:space="preserve">Plots of the concentration of average Secchi depths. Bars in the left-hand panels indicate measurements from Petit Lac and bars in the right-hand plots from Grand Lac. </w:t>
      </w:r>
      <w:r>
        <w:rPr>
          <w:rFonts w:ascii="Helvetica Neue" w:eastAsia="Helvetica Neue" w:hAnsi="Helvetica Neue" w:cs="Helvetica Neue"/>
          <w:color w:val="000000"/>
          <w:sz w:val="22"/>
          <w:szCs w:val="22"/>
          <w:lang w:val="en-GB"/>
        </w:rPr>
        <w:t>Figure</w:t>
      </w:r>
      <w:r w:rsidRPr="005B1919">
        <w:rPr>
          <w:rFonts w:ascii="Helvetica Neue" w:eastAsia="Helvetica Neue" w:hAnsi="Helvetica Neue" w:cs="Helvetica Neue"/>
          <w:b/>
          <w:color w:val="000000"/>
          <w:sz w:val="22"/>
          <w:szCs w:val="22"/>
          <w:lang w:val="en-GB"/>
        </w:rPr>
        <w:t xml:space="preserve">a and b, </w:t>
      </w:r>
      <w:r w:rsidRPr="005B1919">
        <w:rPr>
          <w:rFonts w:ascii="Helvetica Neue" w:eastAsia="Helvetica Neue" w:hAnsi="Helvetica Neue" w:cs="Helvetica Neue"/>
          <w:color w:val="000000"/>
          <w:sz w:val="22"/>
          <w:szCs w:val="22"/>
          <w:lang w:val="en-GB"/>
        </w:rPr>
        <w:t>Campaign 1 September 26</w:t>
      </w:r>
      <w:r w:rsidRPr="005B1919">
        <w:rPr>
          <w:rFonts w:ascii="Helvetica Neue" w:eastAsia="Helvetica Neue" w:hAnsi="Helvetica Neue" w:cs="Helvetica Neue"/>
          <w:color w:val="000000"/>
          <w:sz w:val="22"/>
          <w:szCs w:val="22"/>
          <w:vertAlign w:val="superscript"/>
          <w:lang w:val="en-GB"/>
        </w:rPr>
        <w:t>th</w:t>
      </w:r>
      <w:r w:rsidRPr="005B1919">
        <w:rPr>
          <w:rFonts w:ascii="Helvetica Neue" w:eastAsia="Helvetica Neue" w:hAnsi="Helvetica Neue" w:cs="Helvetica Neue"/>
          <w:color w:val="000000"/>
          <w:sz w:val="22"/>
          <w:szCs w:val="22"/>
          <w:lang w:val="en-GB"/>
        </w:rPr>
        <w:t xml:space="preserve"> 2022; </w:t>
      </w:r>
      <w:r w:rsidRPr="005B1919">
        <w:rPr>
          <w:rFonts w:ascii="Helvetica Neue" w:eastAsia="Helvetica Neue" w:hAnsi="Helvetica Neue" w:cs="Helvetica Neue"/>
          <w:b/>
          <w:color w:val="000000"/>
          <w:sz w:val="22"/>
          <w:szCs w:val="22"/>
          <w:lang w:val="en-GB"/>
        </w:rPr>
        <w:t xml:space="preserve">c and d. </w:t>
      </w:r>
      <w:r w:rsidRPr="005B1919">
        <w:rPr>
          <w:rFonts w:ascii="Helvetica Neue" w:eastAsia="Helvetica Neue" w:hAnsi="Helvetica Neue" w:cs="Helvetica Neue"/>
          <w:color w:val="000000"/>
          <w:sz w:val="22"/>
          <w:szCs w:val="22"/>
          <w:lang w:val="en-GB"/>
        </w:rPr>
        <w:t xml:space="preserve">campaign 2 January 31 2023; </w:t>
      </w:r>
      <w:r w:rsidRPr="005B1919">
        <w:rPr>
          <w:rFonts w:ascii="Helvetica Neue" w:eastAsia="Helvetica Neue" w:hAnsi="Helvetica Neue" w:cs="Helvetica Neue"/>
          <w:b/>
          <w:color w:val="000000"/>
          <w:sz w:val="22"/>
          <w:szCs w:val="22"/>
          <w:lang w:val="en-GB"/>
        </w:rPr>
        <w:t xml:space="preserve">e and f: </w:t>
      </w:r>
      <w:r w:rsidRPr="005B1919">
        <w:rPr>
          <w:rFonts w:ascii="Helvetica Neue" w:eastAsia="Helvetica Neue" w:hAnsi="Helvetica Neue" w:cs="Helvetica Neue"/>
          <w:color w:val="000000"/>
          <w:sz w:val="22"/>
          <w:szCs w:val="22"/>
          <w:lang w:val="en-GB"/>
        </w:rPr>
        <w:t>campaign 3 April 5</w:t>
      </w:r>
      <w:r w:rsidRPr="005B1919">
        <w:rPr>
          <w:rFonts w:ascii="Helvetica Neue" w:eastAsia="Helvetica Neue" w:hAnsi="Helvetica Neue" w:cs="Helvetica Neue"/>
          <w:color w:val="000000"/>
          <w:sz w:val="22"/>
          <w:szCs w:val="22"/>
          <w:vertAlign w:val="superscript"/>
          <w:lang w:val="en-GB"/>
        </w:rPr>
        <w:t>th</w:t>
      </w:r>
      <w:r w:rsidRPr="005B1919">
        <w:rPr>
          <w:rFonts w:ascii="Helvetica Neue" w:eastAsia="Helvetica Neue" w:hAnsi="Helvetica Neue" w:cs="Helvetica Neue"/>
          <w:color w:val="000000"/>
          <w:sz w:val="22"/>
          <w:szCs w:val="22"/>
          <w:lang w:val="en-GB"/>
        </w:rPr>
        <w:t xml:space="preserve"> 2023, </w:t>
      </w:r>
      <w:r w:rsidRPr="005B1919">
        <w:rPr>
          <w:rFonts w:ascii="Helvetica Neue" w:eastAsia="Helvetica Neue" w:hAnsi="Helvetica Neue" w:cs="Helvetica Neue"/>
          <w:b/>
          <w:color w:val="000000"/>
          <w:sz w:val="22"/>
          <w:szCs w:val="22"/>
          <w:lang w:val="en-GB"/>
        </w:rPr>
        <w:t xml:space="preserve">g and h: </w:t>
      </w:r>
      <w:r w:rsidRPr="005B1919">
        <w:rPr>
          <w:rFonts w:ascii="Helvetica Neue" w:eastAsia="Helvetica Neue" w:hAnsi="Helvetica Neue" w:cs="Helvetica Neue"/>
          <w:color w:val="000000"/>
          <w:sz w:val="22"/>
          <w:szCs w:val="22"/>
          <w:lang w:val="en-GB"/>
        </w:rPr>
        <w:t>campaign 4 September 25</w:t>
      </w:r>
      <w:r w:rsidRPr="005B1919">
        <w:rPr>
          <w:rFonts w:ascii="Helvetica Neue" w:eastAsia="Helvetica Neue" w:hAnsi="Helvetica Neue" w:cs="Helvetica Neue"/>
          <w:color w:val="000000"/>
          <w:sz w:val="22"/>
          <w:szCs w:val="22"/>
          <w:vertAlign w:val="superscript"/>
          <w:lang w:val="en-GB"/>
        </w:rPr>
        <w:t>th</w:t>
      </w:r>
      <w:r w:rsidRPr="005B1919">
        <w:rPr>
          <w:rFonts w:ascii="Helvetica Neue" w:eastAsia="Helvetica Neue" w:hAnsi="Helvetica Neue" w:cs="Helvetica Neue"/>
          <w:color w:val="000000"/>
          <w:sz w:val="22"/>
          <w:szCs w:val="22"/>
          <w:lang w:val="en-GB"/>
        </w:rPr>
        <w:t xml:space="preserve"> 2023. Solid lines indicate the mean for that lake basin (all sampling points in the basin combined), and the dashed lines indicate the value at the standard point GE3 for Petit Lac and SHL2 for Grand Lac. Frequency corresponds to the number of observations in that range.</w:t>
      </w:r>
    </w:p>
    <w:p w14:paraId="468C7DEF" w14:textId="77777777" w:rsidR="001E7B99" w:rsidRPr="005B1919" w:rsidRDefault="001E7B99" w:rsidP="001E7B99">
      <w:pPr>
        <w:spacing w:line="480" w:lineRule="auto"/>
        <w:jc w:val="both"/>
        <w:rPr>
          <w:lang w:val="en-GB"/>
        </w:rPr>
      </w:pPr>
    </w:p>
    <w:p w14:paraId="16C821C1" w14:textId="77777777" w:rsidR="001E7B99" w:rsidRPr="005B1919" w:rsidRDefault="001E7B99" w:rsidP="001E7B99">
      <w:pPr>
        <w:spacing w:line="480" w:lineRule="auto"/>
        <w:jc w:val="both"/>
        <w:rPr>
          <w:rFonts w:ascii="Helvetica Neue" w:eastAsia="Helvetica Neue" w:hAnsi="Helvetica Neue" w:cs="Helvetica Neue"/>
          <w:color w:val="000000"/>
          <w:sz w:val="22"/>
          <w:szCs w:val="22"/>
          <w:lang w:val="en-GB"/>
        </w:rPr>
      </w:pPr>
      <w:r w:rsidRPr="005B1919">
        <w:rPr>
          <w:rFonts w:ascii="Helvetica Neue" w:eastAsia="Helvetica Neue" w:hAnsi="Helvetica Neue" w:cs="Helvetica Neue"/>
          <w:b/>
          <w:color w:val="000000"/>
          <w:sz w:val="22"/>
          <w:szCs w:val="22"/>
          <w:lang w:val="en-GB"/>
        </w:rPr>
        <w:t xml:space="preserve">S5 </w:t>
      </w:r>
      <w:hyperlink r:id="rId6">
        <w:r w:rsidRPr="005B1919">
          <w:rPr>
            <w:rFonts w:ascii="Helvetica Neue" w:eastAsia="Helvetica Neue" w:hAnsi="Helvetica Neue" w:cs="Helvetica Neue"/>
            <w:b/>
            <w:color w:val="0563C1"/>
            <w:sz w:val="22"/>
            <w:szCs w:val="22"/>
            <w:u w:val="single"/>
            <w:lang w:val="en-GB"/>
          </w:rPr>
          <w:t>Secchi disk maps</w:t>
        </w:r>
      </w:hyperlink>
      <w:r w:rsidRPr="005B1919">
        <w:rPr>
          <w:rFonts w:ascii="Helvetica Neue" w:eastAsia="Helvetica Neue" w:hAnsi="Helvetica Neue" w:cs="Helvetica Neue"/>
          <w:b/>
          <w:color w:val="0563C1"/>
          <w:sz w:val="22"/>
          <w:szCs w:val="22"/>
          <w:u w:val="single"/>
          <w:lang w:val="en-GB"/>
        </w:rPr>
        <w:t>.</w:t>
      </w:r>
      <w:r w:rsidRPr="005B1919">
        <w:rPr>
          <w:rFonts w:ascii="Helvetica Neue" w:eastAsia="Helvetica Neue" w:hAnsi="Helvetica Neue" w:cs="Helvetica Neue"/>
          <w:b/>
          <w:color w:val="000000"/>
          <w:sz w:val="22"/>
          <w:szCs w:val="22"/>
          <w:lang w:val="en-GB"/>
        </w:rPr>
        <w:t xml:space="preserve"> </w:t>
      </w:r>
      <w:r w:rsidRPr="005B1919">
        <w:rPr>
          <w:rFonts w:ascii="Helvetica Neue" w:eastAsia="Helvetica Neue" w:hAnsi="Helvetica Neue" w:cs="Helvetica Neue"/>
          <w:color w:val="000000"/>
          <w:sz w:val="22"/>
          <w:szCs w:val="22"/>
          <w:lang w:val="en-GB"/>
        </w:rPr>
        <w:t>The reference point SHL2 for Grand Lac and GE3 for Petit Lac are marked in bold on all maps.</w:t>
      </w:r>
      <w:r>
        <w:rPr>
          <w:rFonts w:ascii="Helvetica Neue" w:eastAsia="Helvetica Neue" w:hAnsi="Helvetica Neue" w:cs="Helvetica Neue"/>
          <w:color w:val="000000"/>
          <w:sz w:val="22"/>
          <w:szCs w:val="22"/>
          <w:lang w:val="en-GB"/>
        </w:rPr>
        <w:t xml:space="preserve"> </w:t>
      </w:r>
      <w:r w:rsidRPr="005B1919">
        <w:rPr>
          <w:rFonts w:ascii="Helvetica Neue" w:eastAsia="Helvetica Neue" w:hAnsi="Helvetica Neue" w:cs="Helvetica Neue"/>
          <w:b/>
          <w:color w:val="000000"/>
          <w:sz w:val="22"/>
          <w:szCs w:val="22"/>
          <w:lang w:val="en-GB"/>
        </w:rPr>
        <w:t xml:space="preserve">a: </w:t>
      </w:r>
      <w:r w:rsidRPr="005B1919">
        <w:rPr>
          <w:rFonts w:ascii="Helvetica Neue" w:eastAsia="Helvetica Neue" w:hAnsi="Helvetica Neue" w:cs="Helvetica Neue"/>
          <w:color w:val="000000"/>
          <w:sz w:val="22"/>
          <w:szCs w:val="22"/>
          <w:lang w:val="en-GB"/>
        </w:rPr>
        <w:t>Campaign 1 September 26</w:t>
      </w:r>
      <w:r w:rsidRPr="005B1919">
        <w:rPr>
          <w:rFonts w:ascii="Helvetica Neue" w:eastAsia="Helvetica Neue" w:hAnsi="Helvetica Neue" w:cs="Helvetica Neue"/>
          <w:color w:val="000000"/>
          <w:sz w:val="22"/>
          <w:szCs w:val="22"/>
          <w:vertAlign w:val="superscript"/>
          <w:lang w:val="en-GB"/>
        </w:rPr>
        <w:t>th</w:t>
      </w:r>
      <w:r w:rsidRPr="005B1919">
        <w:rPr>
          <w:rFonts w:ascii="Helvetica Neue" w:eastAsia="Helvetica Neue" w:hAnsi="Helvetica Neue" w:cs="Helvetica Neue"/>
          <w:color w:val="000000"/>
          <w:sz w:val="22"/>
          <w:szCs w:val="22"/>
          <w:lang w:val="en-GB"/>
        </w:rPr>
        <w:t xml:space="preserve"> 2022</w:t>
      </w:r>
      <w:r>
        <w:rPr>
          <w:rFonts w:ascii="Helvetica Neue" w:eastAsia="Helvetica Neue" w:hAnsi="Helvetica Neue" w:cs="Helvetica Neue"/>
          <w:color w:val="000000"/>
          <w:sz w:val="22"/>
          <w:szCs w:val="22"/>
          <w:lang w:val="en-GB"/>
        </w:rPr>
        <w:t xml:space="preserve"> </w:t>
      </w:r>
      <w:r w:rsidRPr="005B1919">
        <w:rPr>
          <w:rFonts w:ascii="Helvetica Neue" w:eastAsia="Helvetica Neue" w:hAnsi="Helvetica Neue" w:cs="Helvetica Neue"/>
          <w:color w:val="000000"/>
          <w:sz w:val="22"/>
          <w:szCs w:val="22"/>
          <w:lang w:val="en-GB"/>
        </w:rPr>
        <w:t xml:space="preserve">(point in grey corresponds to CRG10 which was not sampled due to wind) </w:t>
      </w:r>
      <w:r w:rsidRPr="005B1919">
        <w:rPr>
          <w:rFonts w:ascii="Helvetica Neue" w:eastAsia="Helvetica Neue" w:hAnsi="Helvetica Neue" w:cs="Helvetica Neue"/>
          <w:b/>
          <w:color w:val="000000"/>
          <w:sz w:val="22"/>
          <w:szCs w:val="22"/>
          <w:lang w:val="en-GB"/>
        </w:rPr>
        <w:t xml:space="preserve">b. </w:t>
      </w:r>
      <w:r w:rsidRPr="005B1919">
        <w:rPr>
          <w:rFonts w:ascii="Helvetica Neue" w:eastAsia="Helvetica Neue" w:hAnsi="Helvetica Neue" w:cs="Helvetica Neue"/>
          <w:color w:val="000000"/>
          <w:sz w:val="22"/>
          <w:szCs w:val="22"/>
          <w:lang w:val="en-GB"/>
        </w:rPr>
        <w:t xml:space="preserve">campaign 2 January 31 2023; </w:t>
      </w:r>
      <w:r w:rsidRPr="005B1919">
        <w:rPr>
          <w:rFonts w:ascii="Helvetica Neue" w:eastAsia="Helvetica Neue" w:hAnsi="Helvetica Neue" w:cs="Helvetica Neue"/>
          <w:b/>
          <w:color w:val="000000"/>
          <w:sz w:val="22"/>
          <w:szCs w:val="22"/>
          <w:lang w:val="en-GB"/>
        </w:rPr>
        <w:t xml:space="preserve">c: </w:t>
      </w:r>
      <w:r w:rsidRPr="005B1919">
        <w:rPr>
          <w:rFonts w:ascii="Helvetica Neue" w:eastAsia="Helvetica Neue" w:hAnsi="Helvetica Neue" w:cs="Helvetica Neue"/>
          <w:color w:val="000000"/>
          <w:sz w:val="22"/>
          <w:szCs w:val="22"/>
          <w:lang w:val="en-GB"/>
        </w:rPr>
        <w:t>campaign 3 April 5</w:t>
      </w:r>
      <w:r w:rsidRPr="005B1919">
        <w:rPr>
          <w:rFonts w:ascii="Helvetica Neue" w:eastAsia="Helvetica Neue" w:hAnsi="Helvetica Neue" w:cs="Helvetica Neue"/>
          <w:color w:val="000000"/>
          <w:sz w:val="22"/>
          <w:szCs w:val="22"/>
          <w:vertAlign w:val="superscript"/>
          <w:lang w:val="en-GB"/>
        </w:rPr>
        <w:t>th</w:t>
      </w:r>
      <w:r w:rsidRPr="005B1919">
        <w:rPr>
          <w:rFonts w:ascii="Helvetica Neue" w:eastAsia="Helvetica Neue" w:hAnsi="Helvetica Neue" w:cs="Helvetica Neue"/>
          <w:color w:val="000000"/>
          <w:sz w:val="22"/>
          <w:szCs w:val="22"/>
          <w:lang w:val="en-GB"/>
        </w:rPr>
        <w:t xml:space="preserve"> 2023, </w:t>
      </w:r>
      <w:r w:rsidRPr="005B1919">
        <w:rPr>
          <w:rFonts w:ascii="Helvetica Neue" w:eastAsia="Helvetica Neue" w:hAnsi="Helvetica Neue" w:cs="Helvetica Neue"/>
          <w:b/>
          <w:color w:val="000000"/>
          <w:sz w:val="22"/>
          <w:szCs w:val="22"/>
          <w:lang w:val="en-GB"/>
        </w:rPr>
        <w:t xml:space="preserve">and d. </w:t>
      </w:r>
      <w:r w:rsidRPr="005B1919">
        <w:rPr>
          <w:rFonts w:ascii="Helvetica Neue" w:eastAsia="Helvetica Neue" w:hAnsi="Helvetica Neue" w:cs="Helvetica Neue"/>
          <w:color w:val="000000"/>
          <w:sz w:val="22"/>
          <w:szCs w:val="22"/>
          <w:lang w:val="en-GB"/>
        </w:rPr>
        <w:t>campaign 4 Sept 25, 2023.</w:t>
      </w:r>
    </w:p>
    <w:p w14:paraId="16C39A1F" w14:textId="77777777" w:rsidR="001E7B99" w:rsidRPr="005B1919" w:rsidRDefault="001E7B99" w:rsidP="001E7B99">
      <w:pPr>
        <w:spacing w:line="480" w:lineRule="auto"/>
        <w:jc w:val="both"/>
        <w:rPr>
          <w:lang w:val="en-GB"/>
        </w:rPr>
      </w:pPr>
    </w:p>
    <w:p w14:paraId="3BA1CBB7" w14:textId="77777777" w:rsidR="00F45394" w:rsidRDefault="00F45394"/>
    <w:sectPr w:rsidR="00F453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Neue">
    <w:altName w:val="Times New Roman"/>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B99"/>
    <w:rsid w:val="00014DE7"/>
    <w:rsid w:val="001E7B99"/>
    <w:rsid w:val="00411924"/>
    <w:rsid w:val="004B6A48"/>
    <w:rsid w:val="00611A5F"/>
    <w:rsid w:val="00F453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8E73E"/>
  <w15:chartTrackingRefBased/>
  <w15:docId w15:val="{11AE45B2-F1B7-4C35-AE54-E5EFD0964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99"/>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1E7B9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unhideWhenUsed/>
    <w:qFormat/>
    <w:rsid w:val="001E7B9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1E7B9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1E7B9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1E7B99"/>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1E7B99"/>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1E7B99"/>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1E7B99"/>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1E7B99"/>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7B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7B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7B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7B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7B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7B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7B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7B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7B99"/>
    <w:rPr>
      <w:rFonts w:eastAsiaTheme="majorEastAsia" w:cstheme="majorBidi"/>
      <w:color w:val="272727" w:themeColor="text1" w:themeTint="D8"/>
    </w:rPr>
  </w:style>
  <w:style w:type="paragraph" w:styleId="Title">
    <w:name w:val="Title"/>
    <w:basedOn w:val="Normal"/>
    <w:next w:val="Normal"/>
    <w:link w:val="TitleChar"/>
    <w:uiPriority w:val="10"/>
    <w:qFormat/>
    <w:rsid w:val="001E7B9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1E7B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7B9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1E7B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7B99"/>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1E7B99"/>
    <w:rPr>
      <w:i/>
      <w:iCs/>
      <w:color w:val="404040" w:themeColor="text1" w:themeTint="BF"/>
    </w:rPr>
  </w:style>
  <w:style w:type="paragraph" w:styleId="ListParagraph">
    <w:name w:val="List Paragraph"/>
    <w:basedOn w:val="Normal"/>
    <w:uiPriority w:val="34"/>
    <w:qFormat/>
    <w:rsid w:val="001E7B99"/>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1E7B99"/>
    <w:rPr>
      <w:i/>
      <w:iCs/>
      <w:color w:val="0F4761" w:themeColor="accent1" w:themeShade="BF"/>
    </w:rPr>
  </w:style>
  <w:style w:type="paragraph" w:styleId="IntenseQuote">
    <w:name w:val="Intense Quote"/>
    <w:basedOn w:val="Normal"/>
    <w:next w:val="Normal"/>
    <w:link w:val="IntenseQuoteChar"/>
    <w:uiPriority w:val="30"/>
    <w:qFormat/>
    <w:rsid w:val="001E7B9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1E7B99"/>
    <w:rPr>
      <w:i/>
      <w:iCs/>
      <w:color w:val="0F4761" w:themeColor="accent1" w:themeShade="BF"/>
    </w:rPr>
  </w:style>
  <w:style w:type="character" w:styleId="IntenseReference">
    <w:name w:val="Intense Reference"/>
    <w:basedOn w:val="DefaultParagraphFont"/>
    <w:uiPriority w:val="32"/>
    <w:qFormat/>
    <w:rsid w:val="001E7B99"/>
    <w:rPr>
      <w:b/>
      <w:bCs/>
      <w:smallCaps/>
      <w:color w:val="0F4761" w:themeColor="accent1" w:themeShade="BF"/>
      <w:spacing w:val="5"/>
    </w:rPr>
  </w:style>
  <w:style w:type="paragraph" w:styleId="Bibliography">
    <w:name w:val="Bibliography"/>
    <w:basedOn w:val="Normal"/>
    <w:next w:val="Normal"/>
    <w:uiPriority w:val="37"/>
    <w:unhideWhenUsed/>
    <w:rsid w:val="001E7B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rive.google.com/file/d/1KN8DnLEq4W8WxfITHwekBUPdqlBgLtOG/view?usp=sharing" TargetMode="External"/><Relationship Id="rId5" Type="http://schemas.openxmlformats.org/officeDocument/2006/relationships/hyperlink" Target="https://drive.google.com/file/d/1gQmvQ2njEjyFAz79ve6rA-5RM7BLD7ct/view?usp=sharing" TargetMode="External"/><Relationship Id="rId4" Type="http://schemas.openxmlformats.org/officeDocument/2006/relationships/hyperlink" Target="https://docs.google.com/document/d/12AkamdNGJoucRENHItPorhOBWtYCQNp8Ebjys-ZnU8s/edit?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218</Words>
  <Characters>1243</Characters>
  <Application>Microsoft Office Word</Application>
  <DocSecurity>0</DocSecurity>
  <Lines>10</Lines>
  <Paragraphs>2</Paragraphs>
  <ScaleCrop>false</ScaleCrop>
  <Company>Springer Nature</Company>
  <LinksUpToDate>false</LinksUpToDate>
  <CharactersWithSpaces>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2025-04-29T16:12:00Z</dcterms:created>
  <dcterms:modified xsi:type="dcterms:W3CDTF">2025-04-29T16:12:00Z</dcterms:modified>
</cp:coreProperties>
</file>