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10D2C" w14:textId="34EF82BF" w:rsidR="007E6360" w:rsidRPr="00B81FC0" w:rsidRDefault="001E1F83" w:rsidP="00D55358">
      <w:pPr>
        <w:pStyle w:val="Bibliography"/>
        <w:rPr>
          <w:color w:val="000000" w:themeColor="text1"/>
        </w:rPr>
      </w:pPr>
      <w:r w:rsidRPr="00B81FC0">
        <w:rPr>
          <w:b/>
          <w:bCs/>
          <w:color w:val="000000" w:themeColor="text1"/>
          <w:sz w:val="22"/>
          <w:szCs w:val="22"/>
          <w:shd w:val="clear" w:color="auto" w:fill="FFFFFF"/>
        </w:rPr>
        <w:t>Appendix 1</w:t>
      </w:r>
    </w:p>
    <w:tbl>
      <w:tblPr>
        <w:tblStyle w:val="TableGrid"/>
        <w:tblW w:w="648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3120"/>
        <w:gridCol w:w="437"/>
        <w:gridCol w:w="1548"/>
        <w:gridCol w:w="1702"/>
        <w:gridCol w:w="567"/>
        <w:gridCol w:w="3400"/>
      </w:tblGrid>
      <w:tr w:rsidR="00694CF4" w:rsidRPr="00B81FC0" w14:paraId="0BB0F848" w14:textId="77777777" w:rsidTr="00FB5EF6">
        <w:trPr>
          <w:jc w:val="center"/>
        </w:trPr>
        <w:tc>
          <w:tcPr>
            <w:tcW w:w="2469" w:type="pct"/>
            <w:gridSpan w:val="4"/>
          </w:tcPr>
          <w:p w14:paraId="30C311A6" w14:textId="77777777" w:rsidR="007E6360" w:rsidRPr="00B81FC0" w:rsidRDefault="007E6360" w:rsidP="007B7769">
            <w:pPr>
              <w:tabs>
                <w:tab w:val="left" w:pos="312"/>
              </w:tabs>
              <w:spacing w:line="240" w:lineRule="exact"/>
              <w:outlineLvl w:val="0"/>
              <w:rPr>
                <w:color w:val="000000" w:themeColor="text1"/>
                <w:kern w:val="0"/>
                <w:sz w:val="22"/>
                <w:szCs w:val="22"/>
              </w:rPr>
            </w:pPr>
            <w:r w:rsidRPr="00B81FC0">
              <w:rPr>
                <w:color w:val="000000" w:themeColor="text1"/>
                <w:kern w:val="0"/>
                <w:sz w:val="22"/>
                <w:szCs w:val="22"/>
              </w:rPr>
              <w:t>a</w:t>
            </w:r>
          </w:p>
        </w:tc>
        <w:tc>
          <w:tcPr>
            <w:tcW w:w="2531" w:type="pct"/>
            <w:gridSpan w:val="3"/>
          </w:tcPr>
          <w:p w14:paraId="4688DDC7" w14:textId="61B470C2" w:rsidR="007E6360" w:rsidRPr="00B81FC0" w:rsidRDefault="00996D32" w:rsidP="007B7769">
            <w:pPr>
              <w:tabs>
                <w:tab w:val="left" w:pos="312"/>
              </w:tabs>
              <w:spacing w:line="240" w:lineRule="exact"/>
              <w:outlineLvl w:val="0"/>
              <w:rPr>
                <w:color w:val="000000" w:themeColor="text1"/>
                <w:kern w:val="0"/>
                <w:sz w:val="22"/>
                <w:szCs w:val="22"/>
              </w:rPr>
            </w:pPr>
            <w:r w:rsidRPr="00B81FC0">
              <w:rPr>
                <w:color w:val="000000" w:themeColor="text1"/>
                <w:kern w:val="0"/>
                <w:sz w:val="22"/>
                <w:szCs w:val="22"/>
              </w:rPr>
              <w:t>B</w:t>
            </w:r>
          </w:p>
        </w:tc>
      </w:tr>
      <w:tr w:rsidR="00694CF4" w:rsidRPr="00B81FC0" w14:paraId="7DAFBDC7" w14:textId="77777777" w:rsidTr="00FB5EF6">
        <w:trPr>
          <w:jc w:val="center"/>
        </w:trPr>
        <w:tc>
          <w:tcPr>
            <w:tcW w:w="2469" w:type="pct"/>
            <w:gridSpan w:val="4"/>
          </w:tcPr>
          <w:p w14:paraId="1F31A598" w14:textId="46652B0B" w:rsidR="007E6360" w:rsidRPr="00B81FC0" w:rsidRDefault="00996D32" w:rsidP="007B7769">
            <w:pPr>
              <w:tabs>
                <w:tab w:val="left" w:pos="312"/>
              </w:tabs>
              <w:spacing w:line="300" w:lineRule="auto"/>
              <w:jc w:val="center"/>
              <w:outlineLvl w:val="0"/>
              <w:rPr>
                <w:rStyle w:val="10"/>
                <w:color w:val="000000" w:themeColor="text1"/>
                <w:sz w:val="22"/>
                <w:szCs w:val="22"/>
              </w:rPr>
            </w:pPr>
            <w:r w:rsidRPr="00996D32">
              <w:rPr>
                <w:rStyle w:val="10"/>
                <w:noProof/>
                <w:color w:val="000000" w:themeColor="text1"/>
                <w:sz w:val="22"/>
                <w:szCs w:val="22"/>
              </w:rPr>
              <w:drawing>
                <wp:inline distT="0" distB="0" distL="0" distR="0" wp14:anchorId="77A1858D" wp14:editId="2BAE6707">
                  <wp:extent cx="2914344" cy="2143598"/>
                  <wp:effectExtent l="0" t="0" r="635" b="9525"/>
                  <wp:docPr id="8735355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610" r="1598" b="3121"/>
                          <a:stretch/>
                        </pic:blipFill>
                        <pic:spPr bwMode="auto">
                          <a:xfrm>
                            <a:off x="0" y="0"/>
                            <a:ext cx="2953114" cy="21721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31" w:type="pct"/>
            <w:gridSpan w:val="3"/>
          </w:tcPr>
          <w:p w14:paraId="4EAA7DFA" w14:textId="35D1ED24" w:rsidR="007E6360" w:rsidRPr="00B81FC0" w:rsidRDefault="00996D32" w:rsidP="00FB5EF6">
            <w:pPr>
              <w:tabs>
                <w:tab w:val="left" w:pos="312"/>
              </w:tabs>
              <w:spacing w:line="300" w:lineRule="auto"/>
              <w:jc w:val="center"/>
              <w:outlineLvl w:val="0"/>
              <w:rPr>
                <w:color w:val="000000" w:themeColor="text1"/>
                <w:kern w:val="0"/>
                <w:sz w:val="22"/>
                <w:szCs w:val="22"/>
              </w:rPr>
            </w:pPr>
            <w:r w:rsidRPr="00996D32">
              <w:rPr>
                <w:noProof/>
                <w:color w:val="000000" w:themeColor="text1"/>
                <w:kern w:val="0"/>
                <w:sz w:val="22"/>
                <w:szCs w:val="22"/>
              </w:rPr>
              <w:drawing>
                <wp:inline distT="0" distB="0" distL="0" distR="0" wp14:anchorId="1CD0E732" wp14:editId="0924EC51">
                  <wp:extent cx="2963242" cy="2179155"/>
                  <wp:effectExtent l="0" t="0" r="8890" b="0"/>
                  <wp:docPr id="9402982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753" r="1710" b="3397"/>
                          <a:stretch/>
                        </pic:blipFill>
                        <pic:spPr bwMode="auto">
                          <a:xfrm>
                            <a:off x="0" y="0"/>
                            <a:ext cx="3017487" cy="221904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94CF4" w:rsidRPr="00B81FC0" w14:paraId="3B5AFEED" w14:textId="77777777" w:rsidTr="00FB5EF6">
        <w:trPr>
          <w:jc w:val="center"/>
        </w:trPr>
        <w:tc>
          <w:tcPr>
            <w:tcW w:w="2469" w:type="pct"/>
            <w:gridSpan w:val="4"/>
          </w:tcPr>
          <w:p w14:paraId="5A1072F4" w14:textId="77777777" w:rsidR="007E6360" w:rsidRPr="00B81FC0" w:rsidRDefault="007E6360" w:rsidP="007B7769">
            <w:pPr>
              <w:tabs>
                <w:tab w:val="left" w:pos="312"/>
              </w:tabs>
              <w:spacing w:line="240" w:lineRule="exact"/>
              <w:outlineLvl w:val="0"/>
              <w:rPr>
                <w:color w:val="000000" w:themeColor="text1"/>
                <w:kern w:val="0"/>
                <w:sz w:val="22"/>
                <w:szCs w:val="22"/>
              </w:rPr>
            </w:pPr>
            <w:r w:rsidRPr="00B81FC0">
              <w:rPr>
                <w:color w:val="000000" w:themeColor="text1"/>
                <w:kern w:val="0"/>
                <w:sz w:val="22"/>
                <w:szCs w:val="22"/>
              </w:rPr>
              <w:t>c</w:t>
            </w:r>
          </w:p>
        </w:tc>
        <w:tc>
          <w:tcPr>
            <w:tcW w:w="2531" w:type="pct"/>
            <w:gridSpan w:val="3"/>
          </w:tcPr>
          <w:p w14:paraId="4416D7A0" w14:textId="77777777" w:rsidR="007E6360" w:rsidRPr="00B81FC0" w:rsidRDefault="007E6360" w:rsidP="007B7769">
            <w:pPr>
              <w:tabs>
                <w:tab w:val="left" w:pos="312"/>
              </w:tabs>
              <w:spacing w:line="240" w:lineRule="exact"/>
              <w:outlineLvl w:val="0"/>
              <w:rPr>
                <w:color w:val="000000" w:themeColor="text1"/>
                <w:kern w:val="0"/>
                <w:sz w:val="22"/>
                <w:szCs w:val="22"/>
              </w:rPr>
            </w:pPr>
            <w:r w:rsidRPr="00B81FC0">
              <w:rPr>
                <w:color w:val="000000" w:themeColor="text1"/>
                <w:kern w:val="0"/>
                <w:sz w:val="22"/>
                <w:szCs w:val="22"/>
              </w:rPr>
              <w:t>d</w:t>
            </w:r>
          </w:p>
        </w:tc>
      </w:tr>
      <w:tr w:rsidR="00694CF4" w:rsidRPr="00B81FC0" w14:paraId="51B8999D" w14:textId="77777777" w:rsidTr="00FB5EF6">
        <w:trPr>
          <w:jc w:val="center"/>
        </w:trPr>
        <w:tc>
          <w:tcPr>
            <w:tcW w:w="2469" w:type="pct"/>
            <w:gridSpan w:val="4"/>
          </w:tcPr>
          <w:p w14:paraId="2CF28FDB" w14:textId="7B004498" w:rsidR="007E6360" w:rsidRPr="00B81FC0" w:rsidRDefault="00694CF4" w:rsidP="007B7769">
            <w:pPr>
              <w:tabs>
                <w:tab w:val="left" w:pos="312"/>
              </w:tabs>
              <w:spacing w:line="300" w:lineRule="auto"/>
              <w:jc w:val="center"/>
              <w:outlineLvl w:val="0"/>
              <w:rPr>
                <w:color w:val="000000" w:themeColor="text1"/>
                <w:kern w:val="0"/>
                <w:sz w:val="22"/>
                <w:szCs w:val="22"/>
              </w:rPr>
            </w:pPr>
            <w:r w:rsidRPr="00694CF4">
              <w:rPr>
                <w:noProof/>
                <w:color w:val="000000" w:themeColor="text1"/>
                <w:kern w:val="0"/>
                <w:sz w:val="22"/>
                <w:szCs w:val="22"/>
              </w:rPr>
              <w:drawing>
                <wp:inline distT="0" distB="0" distL="0" distR="0" wp14:anchorId="629C7F3A" wp14:editId="7D9319DE">
                  <wp:extent cx="2968133" cy="2176690"/>
                  <wp:effectExtent l="0" t="0" r="3810" b="0"/>
                  <wp:docPr id="84563312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357" r="1683" b="3239"/>
                          <a:stretch/>
                        </pic:blipFill>
                        <pic:spPr bwMode="auto">
                          <a:xfrm>
                            <a:off x="0" y="0"/>
                            <a:ext cx="2998794" cy="219917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31" w:type="pct"/>
            <w:gridSpan w:val="3"/>
          </w:tcPr>
          <w:p w14:paraId="7085A284" w14:textId="6041F536" w:rsidR="007E6360" w:rsidRPr="00B81FC0" w:rsidRDefault="00694CF4" w:rsidP="00FB5EF6">
            <w:pPr>
              <w:tabs>
                <w:tab w:val="left" w:pos="312"/>
              </w:tabs>
              <w:spacing w:line="300" w:lineRule="auto"/>
              <w:jc w:val="center"/>
              <w:outlineLvl w:val="0"/>
              <w:rPr>
                <w:color w:val="000000" w:themeColor="text1"/>
                <w:kern w:val="0"/>
                <w:sz w:val="22"/>
                <w:szCs w:val="22"/>
              </w:rPr>
            </w:pPr>
            <w:r w:rsidRPr="00694CF4">
              <w:rPr>
                <w:noProof/>
                <w:color w:val="000000" w:themeColor="text1"/>
                <w:kern w:val="0"/>
                <w:sz w:val="22"/>
                <w:szCs w:val="22"/>
              </w:rPr>
              <w:drawing>
                <wp:inline distT="0" distB="0" distL="0" distR="0" wp14:anchorId="1AB07072" wp14:editId="0AAA0AEE">
                  <wp:extent cx="3002361" cy="2174390"/>
                  <wp:effectExtent l="0" t="0" r="7620" b="0"/>
                  <wp:docPr id="97214063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358" t="1" r="1261" b="4021"/>
                          <a:stretch/>
                        </pic:blipFill>
                        <pic:spPr bwMode="auto">
                          <a:xfrm>
                            <a:off x="0" y="0"/>
                            <a:ext cx="3036135" cy="2198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94CF4" w:rsidRPr="00B81FC0" w14:paraId="2ABA5929" w14:textId="77777777" w:rsidTr="00FB5EF6">
        <w:trPr>
          <w:jc w:val="center"/>
        </w:trPr>
        <w:tc>
          <w:tcPr>
            <w:tcW w:w="2469" w:type="pct"/>
            <w:gridSpan w:val="4"/>
          </w:tcPr>
          <w:p w14:paraId="31E9F906" w14:textId="77777777" w:rsidR="007E6360" w:rsidRPr="00B81FC0" w:rsidRDefault="007E6360" w:rsidP="007B7769">
            <w:pPr>
              <w:tabs>
                <w:tab w:val="left" w:pos="312"/>
              </w:tabs>
              <w:spacing w:line="240" w:lineRule="exact"/>
              <w:outlineLvl w:val="0"/>
              <w:rPr>
                <w:color w:val="000000" w:themeColor="text1"/>
                <w:kern w:val="0"/>
                <w:sz w:val="22"/>
                <w:szCs w:val="22"/>
              </w:rPr>
            </w:pPr>
            <w:r w:rsidRPr="00B81FC0">
              <w:rPr>
                <w:color w:val="000000" w:themeColor="text1"/>
                <w:kern w:val="0"/>
                <w:sz w:val="22"/>
                <w:szCs w:val="22"/>
              </w:rPr>
              <w:t>e</w:t>
            </w:r>
          </w:p>
        </w:tc>
        <w:tc>
          <w:tcPr>
            <w:tcW w:w="2531" w:type="pct"/>
            <w:gridSpan w:val="3"/>
          </w:tcPr>
          <w:p w14:paraId="78031E9D" w14:textId="062EDD27" w:rsidR="007E6360" w:rsidRPr="00B81FC0" w:rsidRDefault="00631CA1" w:rsidP="007B7769">
            <w:pPr>
              <w:tabs>
                <w:tab w:val="left" w:pos="312"/>
              </w:tabs>
              <w:spacing w:line="240" w:lineRule="exact"/>
              <w:outlineLvl w:val="0"/>
              <w:rPr>
                <w:color w:val="000000" w:themeColor="text1"/>
                <w:kern w:val="0"/>
                <w:sz w:val="22"/>
                <w:szCs w:val="22"/>
              </w:rPr>
            </w:pPr>
            <w:r>
              <w:rPr>
                <w:rFonts w:hint="eastAsia"/>
                <w:color w:val="000000" w:themeColor="text1"/>
                <w:kern w:val="0"/>
                <w:sz w:val="22"/>
                <w:szCs w:val="22"/>
              </w:rPr>
              <w:t>f</w:t>
            </w:r>
          </w:p>
        </w:tc>
      </w:tr>
      <w:tr w:rsidR="00694CF4" w:rsidRPr="00B81FC0" w14:paraId="30D27958" w14:textId="77777777" w:rsidTr="00FB5EF6">
        <w:trPr>
          <w:jc w:val="center"/>
        </w:trPr>
        <w:tc>
          <w:tcPr>
            <w:tcW w:w="2469" w:type="pct"/>
            <w:gridSpan w:val="4"/>
          </w:tcPr>
          <w:p w14:paraId="49FB3191" w14:textId="347B861B" w:rsidR="007E6360" w:rsidRPr="00B81FC0" w:rsidRDefault="005151FC" w:rsidP="007B7769">
            <w:pPr>
              <w:tabs>
                <w:tab w:val="left" w:pos="312"/>
              </w:tabs>
              <w:spacing w:line="300" w:lineRule="auto"/>
              <w:jc w:val="center"/>
              <w:outlineLvl w:val="0"/>
              <w:rPr>
                <w:color w:val="000000" w:themeColor="text1"/>
                <w:kern w:val="0"/>
                <w:sz w:val="22"/>
                <w:szCs w:val="22"/>
              </w:rPr>
            </w:pPr>
            <w:r w:rsidRPr="005151FC">
              <w:rPr>
                <w:noProof/>
                <w:color w:val="000000" w:themeColor="text1"/>
                <w:kern w:val="0"/>
                <w:sz w:val="22"/>
                <w:szCs w:val="22"/>
              </w:rPr>
              <w:drawing>
                <wp:inline distT="0" distB="0" distL="0" distR="0" wp14:anchorId="3C40CEF7" wp14:editId="1C995CFF">
                  <wp:extent cx="2914345" cy="2161393"/>
                  <wp:effectExtent l="0" t="0" r="635" b="0"/>
                  <wp:docPr id="182225019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862" r="2021" b="3004"/>
                          <a:stretch/>
                        </pic:blipFill>
                        <pic:spPr bwMode="auto">
                          <a:xfrm>
                            <a:off x="0" y="0"/>
                            <a:ext cx="2971115" cy="22034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31" w:type="pct"/>
            <w:gridSpan w:val="3"/>
          </w:tcPr>
          <w:p w14:paraId="44A95FF1" w14:textId="2263BE45" w:rsidR="007E6360" w:rsidRPr="00B81FC0" w:rsidRDefault="00C37408" w:rsidP="00FB5EF6">
            <w:pPr>
              <w:tabs>
                <w:tab w:val="left" w:pos="312"/>
              </w:tabs>
              <w:spacing w:line="300" w:lineRule="auto"/>
              <w:jc w:val="center"/>
              <w:outlineLvl w:val="0"/>
              <w:rPr>
                <w:color w:val="000000" w:themeColor="text1"/>
                <w:kern w:val="0"/>
                <w:sz w:val="22"/>
                <w:szCs w:val="22"/>
              </w:rPr>
            </w:pPr>
            <w:r w:rsidRPr="00C37408">
              <w:rPr>
                <w:noProof/>
                <w:color w:val="000000" w:themeColor="text1"/>
                <w:kern w:val="0"/>
                <w:sz w:val="22"/>
                <w:szCs w:val="22"/>
              </w:rPr>
              <w:drawing>
                <wp:inline distT="0" distB="0" distL="0" distR="0" wp14:anchorId="3ABEBD88" wp14:editId="1C56EAD3">
                  <wp:extent cx="2948573" cy="2177753"/>
                  <wp:effectExtent l="0" t="0" r="4445" b="0"/>
                  <wp:docPr id="56287070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525" r="2170" b="3212"/>
                          <a:stretch/>
                        </pic:blipFill>
                        <pic:spPr bwMode="auto">
                          <a:xfrm>
                            <a:off x="0" y="0"/>
                            <a:ext cx="2972410" cy="219535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B5EF6" w:rsidRPr="00B81FC0" w14:paraId="4C34AEEB" w14:textId="77777777" w:rsidTr="00FB5EF6">
        <w:trPr>
          <w:jc w:val="center"/>
        </w:trPr>
        <w:tc>
          <w:tcPr>
            <w:tcW w:w="190" w:type="pct"/>
            <w:vAlign w:val="center"/>
          </w:tcPr>
          <w:p w14:paraId="273ED7F0" w14:textId="5EF8E044" w:rsidR="00FB5EF6" w:rsidRPr="00B81FC0" w:rsidRDefault="00FB5EF6" w:rsidP="00FB5EF6">
            <w:pPr>
              <w:tabs>
                <w:tab w:val="left" w:pos="312"/>
              </w:tabs>
              <w:spacing w:line="300" w:lineRule="auto"/>
              <w:jc w:val="left"/>
              <w:outlineLvl w:val="0"/>
              <w:rPr>
                <w:noProof/>
                <w:color w:val="000000" w:themeColor="text1"/>
                <w:kern w:val="0"/>
                <w:sz w:val="22"/>
                <w:szCs w:val="22"/>
              </w:rPr>
            </w:pPr>
            <w:r w:rsidRPr="00B81FC0">
              <w:rPr>
                <w:noProof/>
                <w:color w:val="000000" w:themeColor="text1"/>
                <w:kern w:val="0"/>
                <w:sz w:val="22"/>
                <w:szCs w:val="22"/>
              </w:rPr>
              <w:drawing>
                <wp:inline distT="0" distB="0" distL="0" distR="0" wp14:anchorId="68DD75A4" wp14:editId="12F7019A">
                  <wp:extent cx="196850" cy="203122"/>
                  <wp:effectExtent l="0" t="0" r="0" b="6985"/>
                  <wp:docPr id="486054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294217" name=""/>
                          <pic:cNvPicPr/>
                        </pic:nvPicPr>
                        <pic:blipFill>
                          <a:blip r:embed="rId15"/>
                          <a:stretch>
                            <a:fillRect/>
                          </a:stretch>
                        </pic:blipFill>
                        <pic:spPr>
                          <a:xfrm>
                            <a:off x="0" y="0"/>
                            <a:ext cx="200464" cy="206851"/>
                          </a:xfrm>
                          <a:prstGeom prst="rect">
                            <a:avLst/>
                          </a:prstGeom>
                        </pic:spPr>
                      </pic:pic>
                    </a:graphicData>
                  </a:graphic>
                </wp:inline>
              </w:drawing>
            </w:r>
          </w:p>
        </w:tc>
        <w:tc>
          <w:tcPr>
            <w:tcW w:w="1393" w:type="pct"/>
            <w:vAlign w:val="center"/>
          </w:tcPr>
          <w:p w14:paraId="30EEDBFE" w14:textId="12B3F55C" w:rsidR="00FB5EF6" w:rsidRPr="00B81FC0" w:rsidRDefault="00FB5EF6" w:rsidP="00FB5EF6">
            <w:pPr>
              <w:tabs>
                <w:tab w:val="left" w:pos="312"/>
              </w:tabs>
              <w:spacing w:line="300" w:lineRule="auto"/>
              <w:jc w:val="left"/>
              <w:outlineLvl w:val="0"/>
              <w:rPr>
                <w:noProof/>
                <w:color w:val="000000" w:themeColor="text1"/>
                <w:kern w:val="0"/>
                <w:sz w:val="22"/>
                <w:szCs w:val="22"/>
              </w:rPr>
            </w:pPr>
            <w:r>
              <w:rPr>
                <w:sz w:val="18"/>
                <w:szCs w:val="18"/>
              </w:rPr>
              <w:t>CH</w:t>
            </w:r>
            <w:r>
              <w:rPr>
                <w:sz w:val="18"/>
                <w:szCs w:val="18"/>
                <w:vertAlign w:val="subscript"/>
              </w:rPr>
              <w:t>4</w:t>
            </w:r>
            <w:r>
              <w:rPr>
                <w:rFonts w:hint="eastAsia"/>
                <w:sz w:val="18"/>
                <w:szCs w:val="18"/>
                <w:vertAlign w:val="subscript"/>
              </w:rPr>
              <w:t xml:space="preserve"> </w:t>
            </w:r>
            <w:r>
              <w:rPr>
                <w:sz w:val="18"/>
                <w:szCs w:val="18"/>
              </w:rPr>
              <w:t>emission from enteric fermentation</w:t>
            </w:r>
          </w:p>
        </w:tc>
        <w:tc>
          <w:tcPr>
            <w:tcW w:w="195" w:type="pct"/>
            <w:vAlign w:val="center"/>
          </w:tcPr>
          <w:p w14:paraId="567A75E4" w14:textId="4A140ADC" w:rsidR="00FB5EF6" w:rsidRPr="00B81FC0" w:rsidRDefault="00FB5EF6" w:rsidP="00FB5EF6">
            <w:pPr>
              <w:tabs>
                <w:tab w:val="left" w:pos="312"/>
              </w:tabs>
              <w:spacing w:line="300" w:lineRule="auto"/>
              <w:jc w:val="left"/>
              <w:outlineLvl w:val="0"/>
              <w:rPr>
                <w:noProof/>
                <w:color w:val="000000" w:themeColor="text1"/>
                <w:kern w:val="0"/>
                <w:sz w:val="22"/>
                <w:szCs w:val="22"/>
              </w:rPr>
            </w:pPr>
            <w:r w:rsidRPr="00B81FC0">
              <w:rPr>
                <w:noProof/>
                <w:color w:val="000000" w:themeColor="text1"/>
              </w:rPr>
              <w:drawing>
                <wp:inline distT="0" distB="0" distL="0" distR="0" wp14:anchorId="7DF16885" wp14:editId="3143A4E9">
                  <wp:extent cx="199779" cy="203522"/>
                  <wp:effectExtent l="0" t="0" r="0" b="6350"/>
                  <wp:docPr id="659849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447567" name=""/>
                          <pic:cNvPicPr/>
                        </pic:nvPicPr>
                        <pic:blipFill>
                          <a:blip r:embed="rId16"/>
                          <a:stretch>
                            <a:fillRect/>
                          </a:stretch>
                        </pic:blipFill>
                        <pic:spPr>
                          <a:xfrm>
                            <a:off x="0" y="0"/>
                            <a:ext cx="204552" cy="208385"/>
                          </a:xfrm>
                          <a:prstGeom prst="rect">
                            <a:avLst/>
                          </a:prstGeom>
                        </pic:spPr>
                      </pic:pic>
                    </a:graphicData>
                  </a:graphic>
                </wp:inline>
              </w:drawing>
            </w:r>
          </w:p>
        </w:tc>
        <w:tc>
          <w:tcPr>
            <w:tcW w:w="1451" w:type="pct"/>
            <w:gridSpan w:val="2"/>
            <w:vAlign w:val="center"/>
          </w:tcPr>
          <w:p w14:paraId="330984C5" w14:textId="4D7B6F07" w:rsidR="00FB5EF6" w:rsidRPr="00FB5EF6" w:rsidRDefault="00FB5EF6" w:rsidP="00FB5EF6">
            <w:pPr>
              <w:rPr>
                <w:sz w:val="18"/>
                <w:szCs w:val="18"/>
              </w:rPr>
            </w:pPr>
            <w:r>
              <w:rPr>
                <w:sz w:val="18"/>
                <w:szCs w:val="18"/>
              </w:rPr>
              <w:t>CH</w:t>
            </w:r>
            <w:r>
              <w:rPr>
                <w:sz w:val="18"/>
                <w:szCs w:val="18"/>
                <w:vertAlign w:val="subscript"/>
              </w:rPr>
              <w:t>4</w:t>
            </w:r>
            <w:r>
              <w:rPr>
                <w:sz w:val="18"/>
                <w:szCs w:val="18"/>
              </w:rPr>
              <w:t xml:space="preserve"> emission from manure management</w:t>
            </w:r>
          </w:p>
        </w:tc>
        <w:tc>
          <w:tcPr>
            <w:tcW w:w="253" w:type="pct"/>
            <w:vAlign w:val="center"/>
          </w:tcPr>
          <w:p w14:paraId="0F374459" w14:textId="348C95C6" w:rsidR="00FB5EF6" w:rsidRPr="00B81FC0" w:rsidRDefault="00FB5EF6" w:rsidP="00FB5EF6">
            <w:pPr>
              <w:tabs>
                <w:tab w:val="left" w:pos="312"/>
              </w:tabs>
              <w:spacing w:line="300" w:lineRule="auto"/>
              <w:jc w:val="left"/>
              <w:outlineLvl w:val="0"/>
              <w:rPr>
                <w:noProof/>
                <w:color w:val="000000" w:themeColor="text1"/>
                <w:kern w:val="0"/>
                <w:sz w:val="22"/>
                <w:szCs w:val="22"/>
              </w:rPr>
            </w:pPr>
            <w:r w:rsidRPr="00B81FC0">
              <w:rPr>
                <w:noProof/>
                <w:color w:val="000000" w:themeColor="text1"/>
              </w:rPr>
              <w:drawing>
                <wp:inline distT="0" distB="0" distL="0" distR="0" wp14:anchorId="105A8A00" wp14:editId="7C6CD6E5">
                  <wp:extent cx="204717" cy="204717"/>
                  <wp:effectExtent l="0" t="0" r="5080" b="5080"/>
                  <wp:docPr id="5553249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46119" name=""/>
                          <pic:cNvPicPr/>
                        </pic:nvPicPr>
                        <pic:blipFill>
                          <a:blip r:embed="rId17"/>
                          <a:stretch>
                            <a:fillRect/>
                          </a:stretch>
                        </pic:blipFill>
                        <pic:spPr>
                          <a:xfrm>
                            <a:off x="0" y="0"/>
                            <a:ext cx="208147" cy="208147"/>
                          </a:xfrm>
                          <a:prstGeom prst="rect">
                            <a:avLst/>
                          </a:prstGeom>
                        </pic:spPr>
                      </pic:pic>
                    </a:graphicData>
                  </a:graphic>
                </wp:inline>
              </w:drawing>
            </w:r>
          </w:p>
        </w:tc>
        <w:tc>
          <w:tcPr>
            <w:tcW w:w="1518" w:type="pct"/>
            <w:vAlign w:val="center"/>
          </w:tcPr>
          <w:p w14:paraId="1585E1D0" w14:textId="135F393C" w:rsidR="00FB5EF6" w:rsidRPr="00FB5EF6" w:rsidRDefault="00FB5EF6" w:rsidP="00FB5EF6">
            <w:pPr>
              <w:jc w:val="left"/>
              <w:rPr>
                <w:sz w:val="18"/>
                <w:szCs w:val="18"/>
              </w:rPr>
            </w:pPr>
            <w:r>
              <w:rPr>
                <w:sz w:val="18"/>
                <w:szCs w:val="18"/>
              </w:rPr>
              <w:t>N</w:t>
            </w:r>
            <w:r>
              <w:rPr>
                <w:sz w:val="18"/>
                <w:szCs w:val="18"/>
                <w:vertAlign w:val="subscript"/>
              </w:rPr>
              <w:t>2</w:t>
            </w:r>
            <w:r>
              <w:rPr>
                <w:sz w:val="18"/>
                <w:szCs w:val="18"/>
              </w:rPr>
              <w:t>O emission from manure management</w:t>
            </w:r>
          </w:p>
        </w:tc>
      </w:tr>
    </w:tbl>
    <w:p w14:paraId="1C275CB8" w14:textId="63E483D8" w:rsidR="007E6360" w:rsidRPr="00B81FC0" w:rsidRDefault="006F0383" w:rsidP="007E6360">
      <w:pPr>
        <w:pStyle w:val="PlainText"/>
        <w:spacing w:line="300" w:lineRule="auto"/>
        <w:jc w:val="center"/>
        <w:rPr>
          <w:rFonts w:ascii="Times New Roman" w:hAnsi="Times New Roman" w:cs="Times New Roman"/>
          <w:color w:val="000000" w:themeColor="text1"/>
          <w:sz w:val="22"/>
          <w:szCs w:val="22"/>
          <w:shd w:val="clear" w:color="auto" w:fill="FFFFFF"/>
        </w:rPr>
      </w:pPr>
      <w:bookmarkStart w:id="0" w:name="OLE_LINK16"/>
      <w:r w:rsidRPr="00B81FC0">
        <w:rPr>
          <w:rFonts w:ascii="Times New Roman" w:hAnsi="Times New Roman" w:cs="Times New Roman"/>
          <w:color w:val="000000" w:themeColor="text1"/>
          <w:sz w:val="22"/>
          <w:szCs w:val="22"/>
          <w:shd w:val="clear" w:color="auto" w:fill="FFFFFF"/>
        </w:rPr>
        <w:lastRenderedPageBreak/>
        <w:t>Fig.</w:t>
      </w:r>
      <w:r w:rsidR="007E6360" w:rsidRPr="00B81FC0">
        <w:rPr>
          <w:rFonts w:ascii="Times New Roman" w:hAnsi="Times New Roman" w:cs="Times New Roman"/>
          <w:color w:val="000000" w:themeColor="text1"/>
          <w:sz w:val="22"/>
          <w:szCs w:val="22"/>
          <w:shd w:val="clear" w:color="auto" w:fill="FFFFFF"/>
        </w:rPr>
        <w:t xml:space="preserve"> </w:t>
      </w:r>
      <w:r w:rsidR="007E6360" w:rsidRPr="00B81FC0">
        <w:rPr>
          <w:rFonts w:ascii="Times New Roman" w:hAnsi="Times New Roman" w:cs="Times New Roman" w:hint="eastAsia"/>
          <w:color w:val="000000" w:themeColor="text1"/>
          <w:sz w:val="22"/>
          <w:szCs w:val="22"/>
          <w:shd w:val="clear" w:color="auto" w:fill="FFFFFF"/>
        </w:rPr>
        <w:t>S1</w:t>
      </w:r>
      <w:r w:rsidR="007E6360" w:rsidRPr="00B81FC0">
        <w:rPr>
          <w:rFonts w:ascii="Times New Roman" w:hAnsi="Times New Roman" w:cs="Times New Roman"/>
          <w:color w:val="000000" w:themeColor="text1"/>
          <w:sz w:val="22"/>
          <w:szCs w:val="22"/>
          <w:shd w:val="clear" w:color="auto" w:fill="FFFFFF"/>
        </w:rPr>
        <w:t xml:space="preserve"> Estimated animal GHG emissions based on animal weight, breeding methods, and feed quality</w:t>
      </w:r>
    </w:p>
    <w:p w14:paraId="2D1CAF2D" w14:textId="77044A14" w:rsidR="007E6360" w:rsidRPr="00B81FC0" w:rsidRDefault="007E6360" w:rsidP="007E6360">
      <w:pPr>
        <w:pStyle w:val="PlainText"/>
        <w:spacing w:line="300" w:lineRule="auto"/>
        <w:jc w:val="both"/>
        <w:rPr>
          <w:rFonts w:ascii="Times New Roman" w:hAnsi="Times New Roman" w:cs="Times New Roman"/>
          <w:color w:val="000000" w:themeColor="text1"/>
          <w:sz w:val="22"/>
          <w:szCs w:val="22"/>
        </w:rPr>
      </w:pPr>
      <w:bookmarkStart w:id="1" w:name="OLE_LINK9"/>
      <w:bookmarkEnd w:id="0"/>
      <w:r w:rsidRPr="00B81FC0">
        <w:rPr>
          <w:rFonts w:ascii="Times New Roman" w:hAnsi="Times New Roman" w:cs="Times New Roman"/>
          <w:b/>
          <w:bCs/>
          <w:color w:val="000000" w:themeColor="text1"/>
          <w:sz w:val="22"/>
          <w:szCs w:val="22"/>
        </w:rPr>
        <w:t>Notes:</w:t>
      </w:r>
      <w:r w:rsidRPr="00B81FC0">
        <w:rPr>
          <w:rFonts w:ascii="Times New Roman" w:hAnsi="Times New Roman" w:cs="Times New Roman"/>
          <w:color w:val="000000" w:themeColor="text1"/>
          <w:sz w:val="22"/>
          <w:szCs w:val="22"/>
        </w:rPr>
        <w:t xml:space="preserve"> Figures a and b show the 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emissions from enteric fermentation of cattle and sheep, respectively. Figures c and d display the 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emissions from manure management of cattle and sheep, respectively, while Figures e and f present the N</w:t>
      </w:r>
      <w:r w:rsidRPr="00B81FC0">
        <w:rPr>
          <w:rFonts w:ascii="Times New Roman" w:hAnsi="Times New Roman" w:cs="Times New Roman"/>
          <w:color w:val="000000" w:themeColor="text1"/>
          <w:sz w:val="22"/>
          <w:szCs w:val="22"/>
          <w:vertAlign w:val="subscript"/>
        </w:rPr>
        <w:t>2</w:t>
      </w:r>
      <w:r w:rsidRPr="00B81FC0">
        <w:rPr>
          <w:rFonts w:ascii="Times New Roman" w:hAnsi="Times New Roman" w:cs="Times New Roman"/>
          <w:color w:val="000000" w:themeColor="text1"/>
          <w:sz w:val="22"/>
          <w:szCs w:val="22"/>
        </w:rPr>
        <w:t>O emissions from manure management of cattle and sheep.</w:t>
      </w:r>
      <w:bookmarkEnd w:id="1"/>
    </w:p>
    <w:p w14:paraId="0A4A52B3" w14:textId="77777777" w:rsidR="007E6360" w:rsidRPr="00B81FC0" w:rsidRDefault="007E6360" w:rsidP="007E6360">
      <w:pPr>
        <w:pStyle w:val="PlainText"/>
        <w:spacing w:line="300" w:lineRule="auto"/>
        <w:jc w:val="both"/>
        <w:rPr>
          <w:rFonts w:ascii="Times New Roman" w:hAnsi="Times New Roman" w:cs="Times New Roman"/>
          <w:color w:val="000000" w:themeColor="text1"/>
          <w:sz w:val="22"/>
          <w:szCs w:val="22"/>
        </w:rPr>
      </w:pPr>
    </w:p>
    <w:p w14:paraId="1F802F37" w14:textId="169F0EF1" w:rsidR="007E6360" w:rsidRPr="00B81FC0" w:rsidRDefault="007E6360" w:rsidP="007E6360">
      <w:pPr>
        <w:pStyle w:val="PlainText"/>
        <w:spacing w:line="300" w:lineRule="auto"/>
        <w:jc w:val="both"/>
        <w:rPr>
          <w:rFonts w:ascii="Times New Roman" w:hAnsi="Times New Roman" w:cs="Times New Roman"/>
          <w:color w:val="000000" w:themeColor="text1"/>
          <w:sz w:val="22"/>
          <w:szCs w:val="22"/>
          <w:shd w:val="clear" w:color="auto" w:fill="FFFFFF"/>
        </w:rPr>
      </w:pPr>
      <w:r w:rsidRPr="00B81FC0">
        <w:rPr>
          <w:rFonts w:ascii="Times New Roman" w:hAnsi="Times New Roman" w:cs="Times New Roman"/>
          <w:color w:val="000000" w:themeColor="text1"/>
          <w:sz w:val="22"/>
          <w:szCs w:val="22"/>
          <w:shd w:val="clear" w:color="auto" w:fill="FFFFFF"/>
        </w:rPr>
        <w:br w:type="page"/>
      </w:r>
    </w:p>
    <w:p w14:paraId="7CF49861" w14:textId="1CD25710" w:rsidR="007E6360" w:rsidRPr="00B81FC0" w:rsidRDefault="001F4AE2" w:rsidP="007E6360">
      <w:pPr>
        <w:spacing w:line="300" w:lineRule="auto"/>
        <w:jc w:val="center"/>
        <w:rPr>
          <w:b/>
          <w:bCs/>
          <w:color w:val="000000" w:themeColor="text1"/>
          <w:sz w:val="22"/>
          <w:szCs w:val="22"/>
          <w:shd w:val="clear" w:color="auto" w:fill="FFFFFF"/>
        </w:rPr>
      </w:pPr>
      <w:r w:rsidRPr="001F4AE2">
        <w:rPr>
          <w:noProof/>
          <w:color w:val="000000" w:themeColor="text1"/>
          <w:sz w:val="22"/>
          <w:szCs w:val="22"/>
          <w:shd w:val="clear" w:color="auto" w:fill="FFFFFF"/>
        </w:rPr>
        <w:lastRenderedPageBreak/>
        <w:drawing>
          <wp:inline distT="0" distB="0" distL="0" distR="0" wp14:anchorId="699CC832" wp14:editId="6F7DFF0E">
            <wp:extent cx="5636871" cy="4383559"/>
            <wp:effectExtent l="0" t="0" r="2540" b="0"/>
            <wp:docPr id="85024522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144" r="949"/>
                    <a:stretch/>
                  </pic:blipFill>
                  <pic:spPr bwMode="auto">
                    <a:xfrm>
                      <a:off x="0" y="0"/>
                      <a:ext cx="5644629" cy="4389592"/>
                    </a:xfrm>
                    <a:prstGeom prst="rect">
                      <a:avLst/>
                    </a:prstGeom>
                    <a:noFill/>
                    <a:ln>
                      <a:noFill/>
                    </a:ln>
                    <a:extLst>
                      <a:ext uri="{53640926-AAD7-44D8-BBD7-CCE9431645EC}">
                        <a14:shadowObscured xmlns:a14="http://schemas.microsoft.com/office/drawing/2010/main"/>
                      </a:ext>
                    </a:extLst>
                  </pic:spPr>
                </pic:pic>
              </a:graphicData>
            </a:graphic>
          </wp:inline>
        </w:drawing>
      </w:r>
      <w:r w:rsidR="006F0383" w:rsidRPr="00B81FC0">
        <w:rPr>
          <w:color w:val="000000" w:themeColor="text1"/>
          <w:sz w:val="22"/>
          <w:szCs w:val="22"/>
          <w:shd w:val="clear" w:color="auto" w:fill="FFFFFF"/>
        </w:rPr>
        <w:t>Fig.</w:t>
      </w:r>
      <w:r w:rsidR="007E6360" w:rsidRPr="00B81FC0">
        <w:rPr>
          <w:color w:val="000000" w:themeColor="text1"/>
          <w:sz w:val="22"/>
          <w:szCs w:val="22"/>
          <w:shd w:val="clear" w:color="auto" w:fill="FFFFFF"/>
        </w:rPr>
        <w:t xml:space="preserve"> </w:t>
      </w:r>
      <w:r w:rsidR="007E6360" w:rsidRPr="00B81FC0">
        <w:rPr>
          <w:rFonts w:hint="eastAsia"/>
          <w:color w:val="000000" w:themeColor="text1"/>
          <w:sz w:val="22"/>
          <w:szCs w:val="22"/>
          <w:shd w:val="clear" w:color="auto" w:fill="FFFFFF"/>
        </w:rPr>
        <w:t xml:space="preserve">S2 Location of the </w:t>
      </w:r>
      <w:r w:rsidR="00762DAE">
        <w:rPr>
          <w:rFonts w:hint="eastAsia"/>
          <w:color w:val="000000" w:themeColor="text1"/>
          <w:sz w:val="22"/>
          <w:szCs w:val="22"/>
          <w:shd w:val="clear" w:color="auto" w:fill="FFFFFF"/>
        </w:rPr>
        <w:t>survey a</w:t>
      </w:r>
      <w:r w:rsidR="007E6360" w:rsidRPr="00B81FC0">
        <w:rPr>
          <w:rFonts w:hint="eastAsia"/>
          <w:color w:val="000000" w:themeColor="text1"/>
          <w:sz w:val="22"/>
          <w:szCs w:val="22"/>
          <w:shd w:val="clear" w:color="auto" w:fill="FFFFFF"/>
        </w:rPr>
        <w:t>reas</w:t>
      </w:r>
    </w:p>
    <w:p w14:paraId="4E86CCCB" w14:textId="77777777" w:rsidR="007E6360" w:rsidRPr="00B81FC0" w:rsidRDefault="007E6360" w:rsidP="007E6360">
      <w:pPr>
        <w:spacing w:line="300" w:lineRule="auto"/>
        <w:rPr>
          <w:b/>
          <w:bCs/>
          <w:color w:val="000000" w:themeColor="text1"/>
          <w:sz w:val="22"/>
          <w:szCs w:val="22"/>
          <w:shd w:val="clear" w:color="auto" w:fill="FFFFFF"/>
        </w:rPr>
      </w:pPr>
    </w:p>
    <w:p w14:paraId="14AB1F44" w14:textId="77777777" w:rsidR="007E6360" w:rsidRPr="00B81FC0" w:rsidRDefault="007E6360" w:rsidP="007E6360">
      <w:pPr>
        <w:pStyle w:val="PlainText"/>
        <w:spacing w:line="300" w:lineRule="auto"/>
        <w:jc w:val="both"/>
        <w:rPr>
          <w:rFonts w:ascii="Times New Roman" w:hAnsi="Times New Roman" w:cs="Times New Roman"/>
          <w:color w:val="000000" w:themeColor="text1"/>
          <w:sz w:val="22"/>
          <w:szCs w:val="22"/>
        </w:rPr>
      </w:pPr>
    </w:p>
    <w:p w14:paraId="4E08A1D1" w14:textId="629A75B7" w:rsidR="00D67D18" w:rsidRPr="00B81FC0" w:rsidRDefault="00917D35" w:rsidP="00917D35">
      <w:pPr>
        <w:pStyle w:val="PlainText"/>
        <w:spacing w:line="300" w:lineRule="auto"/>
        <w:ind w:left="360"/>
        <w:jc w:val="center"/>
        <w:rPr>
          <w:rFonts w:ascii="Times New Roman" w:hAnsi="Times New Roman" w:cs="Times New Roman"/>
          <w:color w:val="000000" w:themeColor="text1"/>
          <w:sz w:val="22"/>
          <w:szCs w:val="22"/>
          <w:shd w:val="clear" w:color="auto" w:fill="FFFFFF"/>
        </w:rPr>
      </w:pPr>
      <w:r w:rsidRPr="00B81FC0">
        <w:rPr>
          <w:rFonts w:ascii="Times New Roman" w:hAnsi="Times New Roman" w:cs="Times New Roman"/>
          <w:color w:val="000000" w:themeColor="text1"/>
          <w:sz w:val="22"/>
          <w:szCs w:val="22"/>
          <w:shd w:val="clear" w:color="auto" w:fill="FFFFFF"/>
        </w:rPr>
        <w:br w:type="page"/>
      </w:r>
    </w:p>
    <w:p w14:paraId="6A934B00" w14:textId="3D42C607" w:rsidR="00D67D18" w:rsidRPr="00B81FC0" w:rsidRDefault="00D67D18" w:rsidP="00C453B2">
      <w:pPr>
        <w:pStyle w:val="PlainText"/>
        <w:spacing w:line="300" w:lineRule="auto"/>
        <w:jc w:val="center"/>
        <w:rPr>
          <w:rFonts w:ascii="Times New Roman" w:hAnsi="Times New Roman" w:cs="Times New Roman"/>
          <w:color w:val="000000" w:themeColor="text1"/>
          <w:sz w:val="22"/>
          <w:szCs w:val="22"/>
          <w:shd w:val="clear" w:color="auto" w:fill="FFFFFF"/>
        </w:rPr>
        <w:sectPr w:rsidR="00D67D18" w:rsidRPr="00B81FC0" w:rsidSect="004B4931">
          <w:footerReference w:type="default" r:id="rId19"/>
          <w:pgSz w:w="12240" w:h="15840"/>
          <w:pgMar w:top="1440" w:right="1800" w:bottom="1440" w:left="1800" w:header="851" w:footer="992" w:gutter="0"/>
          <w:cols w:space="720"/>
          <w:docGrid w:type="lines" w:linePitch="312"/>
        </w:sectPr>
      </w:pPr>
    </w:p>
    <w:p w14:paraId="72AB4936" w14:textId="0F189DFA" w:rsidR="00486654" w:rsidRPr="00B81FC0" w:rsidRDefault="00486654" w:rsidP="00C453B2">
      <w:pPr>
        <w:spacing w:line="300" w:lineRule="auto"/>
        <w:rPr>
          <w:b/>
          <w:bCs/>
          <w:color w:val="000000" w:themeColor="text1"/>
          <w:sz w:val="22"/>
          <w:szCs w:val="22"/>
          <w:shd w:val="clear" w:color="auto" w:fill="FFFFFF"/>
        </w:rPr>
      </w:pPr>
      <w:r w:rsidRPr="00B81FC0">
        <w:rPr>
          <w:b/>
          <w:bCs/>
          <w:color w:val="000000" w:themeColor="text1"/>
          <w:sz w:val="22"/>
          <w:szCs w:val="22"/>
          <w:shd w:val="clear" w:color="auto" w:fill="FFFFFF"/>
        </w:rPr>
        <w:lastRenderedPageBreak/>
        <w:t>Appendix 2</w:t>
      </w:r>
    </w:p>
    <w:p w14:paraId="30248B36" w14:textId="70413EFB" w:rsidR="00486654" w:rsidRPr="00B81FC0" w:rsidRDefault="00486654" w:rsidP="005439FB">
      <w:pPr>
        <w:ind w:left="210" w:firstLineChars="200" w:firstLine="440"/>
        <w:jc w:val="center"/>
        <w:rPr>
          <w:color w:val="000000" w:themeColor="text1"/>
          <w:sz w:val="22"/>
          <w:szCs w:val="22"/>
        </w:rPr>
      </w:pPr>
      <w:r w:rsidRPr="00B81FC0">
        <w:rPr>
          <w:color w:val="000000" w:themeColor="text1"/>
          <w:sz w:val="22"/>
          <w:szCs w:val="22"/>
          <w:shd w:val="clear" w:color="auto" w:fill="FFFFFF"/>
        </w:rPr>
        <w:t xml:space="preserve">Table S1 </w:t>
      </w:r>
      <w:r w:rsidRPr="00B81FC0">
        <w:rPr>
          <w:color w:val="000000" w:themeColor="text1"/>
          <w:sz w:val="22"/>
          <w:szCs w:val="22"/>
        </w:rPr>
        <w:t>Descriptive analysis of animal weights</w:t>
      </w:r>
    </w:p>
    <w:tbl>
      <w:tblPr>
        <w:tblStyle w:val="TableGrid"/>
        <w:tblW w:w="5000" w:type="pct"/>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1322"/>
        <w:gridCol w:w="2068"/>
        <w:gridCol w:w="1941"/>
        <w:gridCol w:w="2390"/>
        <w:gridCol w:w="2390"/>
        <w:gridCol w:w="2849"/>
      </w:tblGrid>
      <w:tr w:rsidR="00447AF0" w:rsidRPr="00B81FC0" w14:paraId="3CF21BB4" w14:textId="77777777" w:rsidTr="005439FB">
        <w:trPr>
          <w:trHeight w:val="624"/>
        </w:trPr>
        <w:tc>
          <w:tcPr>
            <w:tcW w:w="510" w:type="pct"/>
            <w:tcBorders>
              <w:bottom w:val="single" w:sz="8" w:space="0" w:color="000000" w:themeColor="text1"/>
            </w:tcBorders>
          </w:tcPr>
          <w:p w14:paraId="04FD745B" w14:textId="77777777" w:rsidR="00486654" w:rsidRPr="00B81FC0" w:rsidRDefault="00486654" w:rsidP="005439FB">
            <w:pPr>
              <w:pStyle w:val="a"/>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Animal</w:t>
            </w:r>
          </w:p>
        </w:tc>
        <w:tc>
          <w:tcPr>
            <w:tcW w:w="798" w:type="pct"/>
            <w:tcBorders>
              <w:bottom w:val="single" w:sz="8" w:space="0" w:color="000000" w:themeColor="text1"/>
            </w:tcBorders>
          </w:tcPr>
          <w:p w14:paraId="0A658374"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eastAsia="SimSun" w:hAnsi="Times New Roman" w:cs="Times New Roman"/>
                <w:color w:val="000000" w:themeColor="text1"/>
                <w:kern w:val="0"/>
                <w:sz w:val="22"/>
                <w:szCs w:val="22"/>
              </w:rPr>
              <w:t xml:space="preserve">Estimated weight with UAVs  </w:t>
            </w:r>
          </w:p>
        </w:tc>
        <w:tc>
          <w:tcPr>
            <w:tcW w:w="749" w:type="pct"/>
            <w:tcBorders>
              <w:bottom w:val="single" w:sz="8" w:space="0" w:color="000000" w:themeColor="text1"/>
            </w:tcBorders>
          </w:tcPr>
          <w:p w14:paraId="7370BC0C" w14:textId="77777777" w:rsidR="00486654" w:rsidRPr="00B81FC0" w:rsidRDefault="00486654" w:rsidP="005439FB">
            <w:pPr>
              <w:widowControl/>
              <w:jc w:val="center"/>
              <w:rPr>
                <w:rFonts w:eastAsia="DengXian"/>
                <w:color w:val="000000" w:themeColor="text1"/>
                <w:kern w:val="0"/>
                <w:sz w:val="22"/>
                <w:szCs w:val="22"/>
              </w:rPr>
            </w:pPr>
            <w:r w:rsidRPr="00B81FC0">
              <w:rPr>
                <w:color w:val="000000" w:themeColor="text1"/>
                <w:kern w:val="0"/>
                <w:sz w:val="22"/>
                <w:szCs w:val="22"/>
              </w:rPr>
              <w:t>Estimated mean weight</w:t>
            </w:r>
          </w:p>
        </w:tc>
        <w:tc>
          <w:tcPr>
            <w:tcW w:w="922" w:type="pct"/>
            <w:tcBorders>
              <w:bottom w:val="single" w:sz="8" w:space="0" w:color="000000" w:themeColor="text1"/>
            </w:tcBorders>
          </w:tcPr>
          <w:p w14:paraId="46EB206E" w14:textId="77777777" w:rsidR="00486654" w:rsidRPr="00B81FC0" w:rsidRDefault="00486654" w:rsidP="005439FB">
            <w:pPr>
              <w:pStyle w:val="a"/>
              <w:jc w:val="center"/>
              <w:rPr>
                <w:rFonts w:ascii="Times New Roman" w:eastAsia="DengXian" w:hAnsi="Times New Roman" w:cs="Times New Roman"/>
                <w:color w:val="000000" w:themeColor="text1"/>
                <w:kern w:val="0"/>
                <w:sz w:val="22"/>
                <w:szCs w:val="22"/>
              </w:rPr>
            </w:pPr>
            <w:r w:rsidRPr="00B81FC0">
              <w:rPr>
                <w:rFonts w:ascii="Times New Roman" w:eastAsia="DengXian" w:hAnsi="Times New Roman" w:cs="Times New Roman"/>
                <w:color w:val="000000" w:themeColor="text1"/>
                <w:kern w:val="0"/>
                <w:sz w:val="22"/>
                <w:szCs w:val="22"/>
              </w:rPr>
              <w:t xml:space="preserve">Reference Weight by </w:t>
            </w:r>
            <w:r w:rsidRPr="00B81FC0">
              <w:rPr>
                <w:rFonts w:ascii="Times New Roman" w:hAnsi="Times New Roman" w:cs="Times New Roman"/>
                <w:color w:val="000000" w:themeColor="text1"/>
                <w:kern w:val="0"/>
                <w:sz w:val="22"/>
                <w:szCs w:val="22"/>
              </w:rPr>
              <w:t>IPCC 2006 Tire1 (kg)</w:t>
            </w:r>
          </w:p>
        </w:tc>
        <w:tc>
          <w:tcPr>
            <w:tcW w:w="922" w:type="pct"/>
            <w:tcBorders>
              <w:bottom w:val="single" w:sz="8" w:space="0" w:color="000000" w:themeColor="text1"/>
            </w:tcBorders>
          </w:tcPr>
          <w:p w14:paraId="4547F068"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eastAsia="DengXian" w:hAnsi="Times New Roman" w:cs="Times New Roman"/>
                <w:color w:val="000000" w:themeColor="text1"/>
                <w:kern w:val="0"/>
                <w:sz w:val="22"/>
                <w:szCs w:val="22"/>
              </w:rPr>
              <w:t xml:space="preserve">Reference Weight by </w:t>
            </w:r>
            <w:r w:rsidRPr="00B81FC0">
              <w:rPr>
                <w:rFonts w:ascii="Times New Roman" w:hAnsi="Times New Roman" w:cs="Times New Roman"/>
                <w:color w:val="000000" w:themeColor="text1"/>
                <w:kern w:val="0"/>
                <w:sz w:val="22"/>
                <w:szCs w:val="22"/>
              </w:rPr>
              <w:t>IPCC 2019 Tire1 (kg)</w:t>
            </w:r>
          </w:p>
        </w:tc>
        <w:tc>
          <w:tcPr>
            <w:tcW w:w="1099" w:type="pct"/>
            <w:tcBorders>
              <w:bottom w:val="single" w:sz="8" w:space="0" w:color="000000" w:themeColor="text1"/>
            </w:tcBorders>
          </w:tcPr>
          <w:p w14:paraId="73DE9474"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R</w:t>
            </w:r>
            <w:r w:rsidRPr="00B81FC0">
              <w:rPr>
                <w:rFonts w:ascii="Times New Roman" w:eastAsia="DengXian" w:hAnsi="Times New Roman" w:cs="Times New Roman"/>
                <w:color w:val="000000" w:themeColor="text1"/>
                <w:kern w:val="0"/>
                <w:sz w:val="22"/>
                <w:szCs w:val="22"/>
              </w:rPr>
              <w:t>eference Weight</w:t>
            </w:r>
            <w:r w:rsidRPr="00B81FC0">
              <w:rPr>
                <w:rFonts w:ascii="Times New Roman" w:hAnsi="Times New Roman" w:cs="Times New Roman"/>
                <w:color w:val="000000" w:themeColor="text1"/>
                <w:kern w:val="0"/>
                <w:sz w:val="22"/>
                <w:szCs w:val="22"/>
              </w:rPr>
              <w:t xml:space="preserve"> by Chinese national government</w:t>
            </w:r>
            <w:r w:rsidRPr="00B81FC0">
              <w:rPr>
                <w:rFonts w:ascii="Times New Roman" w:eastAsia="DengXian" w:hAnsi="Times New Roman" w:cs="Times New Roman"/>
                <w:color w:val="000000" w:themeColor="text1"/>
                <w:kern w:val="0"/>
                <w:sz w:val="22"/>
                <w:szCs w:val="22"/>
              </w:rPr>
              <w:t xml:space="preserve"> </w:t>
            </w:r>
            <w:r w:rsidRPr="00B81FC0">
              <w:rPr>
                <w:rFonts w:ascii="Times New Roman" w:hAnsi="Times New Roman" w:cs="Times New Roman"/>
                <w:color w:val="000000" w:themeColor="text1"/>
                <w:kern w:val="0"/>
                <w:sz w:val="22"/>
                <w:szCs w:val="22"/>
              </w:rPr>
              <w:t>(kg)</w:t>
            </w:r>
          </w:p>
        </w:tc>
      </w:tr>
      <w:tr w:rsidR="00447AF0" w:rsidRPr="00B81FC0" w14:paraId="30054FB3" w14:textId="77777777" w:rsidTr="00184BCE">
        <w:tc>
          <w:tcPr>
            <w:tcW w:w="510" w:type="pct"/>
            <w:tcBorders>
              <w:top w:val="single" w:sz="8" w:space="0" w:color="000000" w:themeColor="text1"/>
              <w:bottom w:val="nil"/>
            </w:tcBorders>
          </w:tcPr>
          <w:p w14:paraId="2F1DA215" w14:textId="77777777" w:rsidR="00486654" w:rsidRPr="00B81FC0" w:rsidRDefault="00486654" w:rsidP="005439FB">
            <w:pPr>
              <w:pStyle w:val="a"/>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Cattle</w:t>
            </w:r>
          </w:p>
        </w:tc>
        <w:tc>
          <w:tcPr>
            <w:tcW w:w="798" w:type="pct"/>
            <w:tcBorders>
              <w:top w:val="single" w:sz="8" w:space="0" w:color="000000" w:themeColor="text1"/>
              <w:bottom w:val="nil"/>
            </w:tcBorders>
            <w:vAlign w:val="center"/>
          </w:tcPr>
          <w:p w14:paraId="1EDFC35E"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[100, 750]</w:t>
            </w:r>
          </w:p>
        </w:tc>
        <w:tc>
          <w:tcPr>
            <w:tcW w:w="749" w:type="pct"/>
            <w:tcBorders>
              <w:top w:val="single" w:sz="8" w:space="0" w:color="000000" w:themeColor="text1"/>
              <w:bottom w:val="nil"/>
            </w:tcBorders>
            <w:vAlign w:val="center"/>
          </w:tcPr>
          <w:p w14:paraId="0956A86C"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336.2</w:t>
            </w:r>
          </w:p>
        </w:tc>
        <w:tc>
          <w:tcPr>
            <w:tcW w:w="922" w:type="pct"/>
            <w:tcBorders>
              <w:top w:val="single" w:sz="8" w:space="0" w:color="000000" w:themeColor="text1"/>
              <w:bottom w:val="nil"/>
            </w:tcBorders>
            <w:vAlign w:val="center"/>
          </w:tcPr>
          <w:p w14:paraId="5C87DE58"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300</w:t>
            </w:r>
          </w:p>
        </w:tc>
        <w:tc>
          <w:tcPr>
            <w:tcW w:w="922" w:type="pct"/>
            <w:tcBorders>
              <w:top w:val="single" w:sz="8" w:space="0" w:color="000000" w:themeColor="text1"/>
              <w:bottom w:val="nil"/>
            </w:tcBorders>
            <w:vAlign w:val="center"/>
          </w:tcPr>
          <w:p w14:paraId="6369CF20"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305</w:t>
            </w:r>
          </w:p>
        </w:tc>
        <w:tc>
          <w:tcPr>
            <w:tcW w:w="1099" w:type="pct"/>
            <w:tcBorders>
              <w:top w:val="single" w:sz="8" w:space="0" w:color="000000" w:themeColor="text1"/>
              <w:bottom w:val="nil"/>
            </w:tcBorders>
            <w:vAlign w:val="center"/>
          </w:tcPr>
          <w:p w14:paraId="6D3BF3CF"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320</w:t>
            </w:r>
          </w:p>
        </w:tc>
      </w:tr>
      <w:tr w:rsidR="00447AF0" w:rsidRPr="00B81FC0" w14:paraId="048603D5" w14:textId="77777777" w:rsidTr="005439FB">
        <w:tc>
          <w:tcPr>
            <w:tcW w:w="510" w:type="pct"/>
            <w:tcBorders>
              <w:top w:val="nil"/>
              <w:bottom w:val="single" w:sz="12" w:space="0" w:color="000000" w:themeColor="text1"/>
            </w:tcBorders>
          </w:tcPr>
          <w:p w14:paraId="56CF5779" w14:textId="77777777" w:rsidR="00486654" w:rsidRPr="00B81FC0" w:rsidRDefault="00486654" w:rsidP="005439FB">
            <w:pPr>
              <w:pStyle w:val="a"/>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Sheep</w:t>
            </w:r>
          </w:p>
        </w:tc>
        <w:tc>
          <w:tcPr>
            <w:tcW w:w="798" w:type="pct"/>
            <w:tcBorders>
              <w:top w:val="nil"/>
              <w:bottom w:val="single" w:sz="12" w:space="0" w:color="000000" w:themeColor="text1"/>
            </w:tcBorders>
            <w:vAlign w:val="center"/>
          </w:tcPr>
          <w:p w14:paraId="6B5BA7CD"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[15, 90]</w:t>
            </w:r>
          </w:p>
        </w:tc>
        <w:tc>
          <w:tcPr>
            <w:tcW w:w="749" w:type="pct"/>
            <w:tcBorders>
              <w:top w:val="nil"/>
              <w:bottom w:val="single" w:sz="12" w:space="0" w:color="000000" w:themeColor="text1"/>
            </w:tcBorders>
            <w:vAlign w:val="center"/>
          </w:tcPr>
          <w:p w14:paraId="3641646D"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36.3</w:t>
            </w:r>
          </w:p>
        </w:tc>
        <w:tc>
          <w:tcPr>
            <w:tcW w:w="922" w:type="pct"/>
            <w:tcBorders>
              <w:top w:val="nil"/>
              <w:bottom w:val="single" w:sz="12" w:space="0" w:color="000000" w:themeColor="text1"/>
            </w:tcBorders>
            <w:vAlign w:val="center"/>
          </w:tcPr>
          <w:p w14:paraId="05B6744E"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28</w:t>
            </w:r>
          </w:p>
        </w:tc>
        <w:tc>
          <w:tcPr>
            <w:tcW w:w="922" w:type="pct"/>
            <w:tcBorders>
              <w:top w:val="nil"/>
              <w:bottom w:val="single" w:sz="12" w:space="0" w:color="000000" w:themeColor="text1"/>
            </w:tcBorders>
            <w:vAlign w:val="center"/>
          </w:tcPr>
          <w:p w14:paraId="43988B7C"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31</w:t>
            </w:r>
          </w:p>
        </w:tc>
        <w:tc>
          <w:tcPr>
            <w:tcW w:w="1099" w:type="pct"/>
            <w:tcBorders>
              <w:top w:val="nil"/>
              <w:bottom w:val="single" w:sz="12" w:space="0" w:color="000000" w:themeColor="text1"/>
            </w:tcBorders>
            <w:vAlign w:val="center"/>
          </w:tcPr>
          <w:p w14:paraId="4E2BE1E6" w14:textId="77777777" w:rsidR="00486654" w:rsidRPr="00B81FC0" w:rsidRDefault="00486654" w:rsidP="005439FB">
            <w:pPr>
              <w:pStyle w:val="a"/>
              <w:jc w:val="center"/>
              <w:rPr>
                <w:rFonts w:ascii="Times New Roman" w:hAnsi="Times New Roman" w:cs="Times New Roman"/>
                <w:color w:val="000000" w:themeColor="text1"/>
                <w:kern w:val="0"/>
                <w:sz w:val="22"/>
                <w:szCs w:val="22"/>
              </w:rPr>
            </w:pPr>
            <w:r w:rsidRPr="00B81FC0">
              <w:rPr>
                <w:rFonts w:ascii="Times New Roman" w:hAnsi="Times New Roman" w:cs="Times New Roman"/>
                <w:color w:val="000000" w:themeColor="text1"/>
                <w:kern w:val="0"/>
                <w:sz w:val="22"/>
                <w:szCs w:val="22"/>
              </w:rPr>
              <w:t>35</w:t>
            </w:r>
          </w:p>
        </w:tc>
      </w:tr>
    </w:tbl>
    <w:p w14:paraId="244DBC9A" w14:textId="37060377" w:rsidR="00486654" w:rsidRPr="00B81FC0" w:rsidRDefault="00486654" w:rsidP="005439FB">
      <w:pPr>
        <w:rPr>
          <w:color w:val="000000" w:themeColor="text1"/>
          <w:sz w:val="22"/>
          <w:szCs w:val="22"/>
        </w:rPr>
      </w:pPr>
      <w:r w:rsidRPr="00267354">
        <w:rPr>
          <w:b/>
          <w:bCs/>
          <w:color w:val="000000" w:themeColor="text1"/>
          <w:sz w:val="22"/>
          <w:szCs w:val="22"/>
        </w:rPr>
        <w:t xml:space="preserve">Notes: </w:t>
      </w:r>
      <w:r w:rsidRPr="00B81FC0">
        <w:rPr>
          <w:color w:val="000000" w:themeColor="text1"/>
          <w:sz w:val="22"/>
          <w:szCs w:val="22"/>
        </w:rPr>
        <w:t xml:space="preserve">The estimated weight for cattle is based on the </w:t>
      </w:r>
      <w:r w:rsidR="007E6360" w:rsidRPr="00B81FC0">
        <w:rPr>
          <w:color w:val="000000" w:themeColor="text1"/>
          <w:sz w:val="22"/>
          <w:szCs w:val="22"/>
        </w:rPr>
        <w:t>13,656</w:t>
      </w:r>
      <w:r w:rsidRPr="00B81FC0">
        <w:rPr>
          <w:color w:val="000000" w:themeColor="text1"/>
          <w:sz w:val="22"/>
          <w:szCs w:val="22"/>
        </w:rPr>
        <w:t xml:space="preserve"> cattle images collected using UAVs, and sheep weight is based on </w:t>
      </w:r>
      <w:r w:rsidR="007E6360" w:rsidRPr="00B81FC0">
        <w:rPr>
          <w:color w:val="000000" w:themeColor="text1"/>
          <w:sz w:val="22"/>
          <w:szCs w:val="22"/>
        </w:rPr>
        <w:t>70,137</w:t>
      </w:r>
      <w:r w:rsidRPr="00B81FC0">
        <w:rPr>
          <w:color w:val="000000" w:themeColor="text1"/>
          <w:sz w:val="22"/>
          <w:szCs w:val="22"/>
        </w:rPr>
        <w:t xml:space="preserve"> sheep images. The lower bound for cattle weight is set at 100kg because cattle under 100kg that are not yet weaned do not produce CH</w:t>
      </w:r>
      <w:r w:rsidRPr="00B81FC0">
        <w:rPr>
          <w:color w:val="000000" w:themeColor="text1"/>
          <w:sz w:val="22"/>
          <w:szCs w:val="22"/>
          <w:vertAlign w:val="subscript"/>
        </w:rPr>
        <w:t>4</w:t>
      </w:r>
      <w:r w:rsidRPr="00B81FC0">
        <w:rPr>
          <w:color w:val="000000" w:themeColor="text1"/>
          <w:sz w:val="22"/>
          <w:szCs w:val="22"/>
        </w:rPr>
        <w:t xml:space="preserve"> through enteric fermentation (Berends et al., 2015), and the GHG emissions from their manure are minimal. The same applies to sheep, with a lower bound set at 15kg. The reference weights provided by the IPCC are from the 2019 Refinement and the 2006 IPCC Guidelines for National GHG Inventories. The reference weights from the Chinese national government are sourced from China’s GHG Inventory Research.</w:t>
      </w:r>
    </w:p>
    <w:p w14:paraId="457DD5B1" w14:textId="77777777" w:rsidR="00486654" w:rsidRPr="00B81FC0" w:rsidRDefault="00486654" w:rsidP="00C453B2">
      <w:pPr>
        <w:spacing w:line="300" w:lineRule="auto"/>
        <w:jc w:val="center"/>
        <w:rPr>
          <w:color w:val="000000" w:themeColor="text1"/>
          <w:sz w:val="22"/>
          <w:szCs w:val="22"/>
          <w:shd w:val="clear" w:color="auto" w:fill="FFFFFF"/>
        </w:rPr>
      </w:pPr>
    </w:p>
    <w:p w14:paraId="3453B53B" w14:textId="77777777" w:rsidR="00486654" w:rsidRPr="00B81FC0" w:rsidRDefault="00486654" w:rsidP="00C453B2">
      <w:pPr>
        <w:spacing w:line="300" w:lineRule="auto"/>
        <w:jc w:val="center"/>
        <w:rPr>
          <w:color w:val="000000" w:themeColor="text1"/>
          <w:sz w:val="22"/>
          <w:szCs w:val="22"/>
          <w:shd w:val="clear" w:color="auto" w:fill="FFFFFF"/>
        </w:rPr>
      </w:pPr>
    </w:p>
    <w:p w14:paraId="15821129" w14:textId="77777777" w:rsidR="00486654" w:rsidRPr="00B81FC0" w:rsidRDefault="00486654" w:rsidP="00C453B2">
      <w:pPr>
        <w:spacing w:line="300" w:lineRule="auto"/>
        <w:jc w:val="center"/>
        <w:rPr>
          <w:color w:val="000000" w:themeColor="text1"/>
          <w:sz w:val="22"/>
          <w:szCs w:val="22"/>
          <w:shd w:val="clear" w:color="auto" w:fill="FFFFFF"/>
        </w:rPr>
      </w:pPr>
    </w:p>
    <w:p w14:paraId="4CDD4164" w14:textId="77777777" w:rsidR="00486654" w:rsidRPr="00B81FC0" w:rsidRDefault="00486654" w:rsidP="00C453B2">
      <w:pPr>
        <w:spacing w:line="300" w:lineRule="auto"/>
        <w:rPr>
          <w:b/>
          <w:bCs/>
          <w:color w:val="000000" w:themeColor="text1"/>
          <w:sz w:val="22"/>
          <w:szCs w:val="22"/>
          <w:shd w:val="clear" w:color="auto" w:fill="FFFFFF"/>
        </w:rPr>
      </w:pPr>
      <w:r w:rsidRPr="00B81FC0">
        <w:rPr>
          <w:b/>
          <w:bCs/>
          <w:color w:val="000000" w:themeColor="text1"/>
          <w:sz w:val="22"/>
          <w:szCs w:val="22"/>
          <w:shd w:val="clear" w:color="auto" w:fill="FFFFFF"/>
        </w:rPr>
        <w:br w:type="page"/>
      </w:r>
    </w:p>
    <w:p w14:paraId="5581E140" w14:textId="46FF57EF" w:rsidR="00486654" w:rsidRPr="00B81FC0" w:rsidRDefault="00486654" w:rsidP="00C453B2">
      <w:pPr>
        <w:spacing w:line="300" w:lineRule="auto"/>
        <w:rPr>
          <w:b/>
          <w:bCs/>
          <w:color w:val="000000" w:themeColor="text1"/>
          <w:sz w:val="22"/>
          <w:szCs w:val="22"/>
          <w:shd w:val="clear" w:color="auto" w:fill="FFFFFF"/>
        </w:rPr>
      </w:pPr>
      <w:r w:rsidRPr="00B81FC0">
        <w:rPr>
          <w:b/>
          <w:bCs/>
          <w:color w:val="000000" w:themeColor="text1"/>
          <w:sz w:val="22"/>
          <w:szCs w:val="22"/>
          <w:shd w:val="clear" w:color="auto" w:fill="FFFFFF"/>
        </w:rPr>
        <w:lastRenderedPageBreak/>
        <w:t>Appendix 3</w:t>
      </w:r>
    </w:p>
    <w:p w14:paraId="3C349C67" w14:textId="6462628A" w:rsidR="00A43611" w:rsidRPr="00B81FC0" w:rsidRDefault="008F5DD7" w:rsidP="005439FB">
      <w:pPr>
        <w:jc w:val="center"/>
        <w:rPr>
          <w:color w:val="000000" w:themeColor="text1"/>
          <w:sz w:val="22"/>
          <w:szCs w:val="22"/>
        </w:rPr>
      </w:pPr>
      <w:r w:rsidRPr="00B81FC0">
        <w:rPr>
          <w:color w:val="000000" w:themeColor="text1"/>
          <w:sz w:val="22"/>
          <w:szCs w:val="22"/>
          <w:shd w:val="clear" w:color="auto" w:fill="FFFFFF"/>
        </w:rPr>
        <w:t>Table S</w:t>
      </w:r>
      <w:r w:rsidR="00486654" w:rsidRPr="00B81FC0">
        <w:rPr>
          <w:color w:val="000000" w:themeColor="text1"/>
          <w:sz w:val="22"/>
          <w:szCs w:val="22"/>
          <w:shd w:val="clear" w:color="auto" w:fill="FFFFFF"/>
        </w:rPr>
        <w:t>2</w:t>
      </w:r>
      <w:r w:rsidRPr="00B81FC0">
        <w:rPr>
          <w:color w:val="000000" w:themeColor="text1"/>
          <w:sz w:val="22"/>
          <w:szCs w:val="22"/>
          <w:shd w:val="clear" w:color="auto" w:fill="FFFFFF"/>
        </w:rPr>
        <w:t xml:space="preserve"> </w:t>
      </w:r>
      <w:r w:rsidRPr="00B81FC0">
        <w:rPr>
          <w:color w:val="000000" w:themeColor="text1"/>
          <w:sz w:val="22"/>
          <w:szCs w:val="22"/>
        </w:rPr>
        <w:t>Animal GHG emission factors under four different conditions in</w:t>
      </w:r>
      <w:r w:rsidRPr="00B81FC0">
        <w:rPr>
          <w:rFonts w:eastAsia="Times New Roman"/>
          <w:color w:val="000000" w:themeColor="text1"/>
          <w:sz w:val="22"/>
          <w:szCs w:val="22"/>
        </w:rPr>
        <w:t xml:space="preserve"> </w:t>
      </w:r>
      <w:r w:rsidR="008C1014" w:rsidRPr="00B81FC0">
        <w:rPr>
          <w:rFonts w:eastAsia="Times New Roman"/>
          <w:color w:val="000000" w:themeColor="text1"/>
          <w:sz w:val="22"/>
          <w:szCs w:val="22"/>
        </w:rPr>
        <w:t>desert grasslands</w:t>
      </w:r>
    </w:p>
    <w:tbl>
      <w:tblPr>
        <w:tblW w:w="4922" w:type="pct"/>
        <w:jc w:val="center"/>
        <w:tblBorders>
          <w:top w:val="single" w:sz="18" w:space="0" w:color="000000" w:themeColor="text1"/>
          <w:bottom w:val="single" w:sz="18" w:space="0" w:color="000000" w:themeColor="text1"/>
        </w:tblBorders>
        <w:tblLayout w:type="fixed"/>
        <w:tblCellMar>
          <w:left w:w="0" w:type="dxa"/>
          <w:right w:w="0" w:type="dxa"/>
        </w:tblCellMar>
        <w:tblLook w:val="04A0" w:firstRow="1" w:lastRow="0" w:firstColumn="1" w:lastColumn="0" w:noHBand="0" w:noVBand="1"/>
      </w:tblPr>
      <w:tblGrid>
        <w:gridCol w:w="2122"/>
        <w:gridCol w:w="1847"/>
        <w:gridCol w:w="26"/>
        <w:gridCol w:w="679"/>
        <w:gridCol w:w="855"/>
        <w:gridCol w:w="707"/>
        <w:gridCol w:w="569"/>
        <w:gridCol w:w="140"/>
        <w:gridCol w:w="712"/>
        <w:gridCol w:w="712"/>
        <w:gridCol w:w="845"/>
        <w:gridCol w:w="574"/>
        <w:gridCol w:w="276"/>
        <w:gridCol w:w="712"/>
        <w:gridCol w:w="564"/>
        <w:gridCol w:w="852"/>
        <w:gridCol w:w="566"/>
      </w:tblGrid>
      <w:tr w:rsidR="00447AF0" w:rsidRPr="00B81FC0" w14:paraId="32CA51F0" w14:textId="77777777" w:rsidTr="00B35C85">
        <w:trPr>
          <w:trHeight w:val="340"/>
          <w:jc w:val="center"/>
        </w:trPr>
        <w:tc>
          <w:tcPr>
            <w:tcW w:w="832" w:type="pct"/>
            <w:tcBorders>
              <w:top w:val="single" w:sz="8" w:space="0" w:color="000000" w:themeColor="text1"/>
            </w:tcBorders>
            <w:vAlign w:val="center"/>
          </w:tcPr>
          <w:p w14:paraId="4960EE37"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724" w:type="pct"/>
            <w:vMerge w:val="restart"/>
            <w:tcBorders>
              <w:top w:val="single" w:sz="8" w:space="0" w:color="000000" w:themeColor="text1"/>
            </w:tcBorders>
            <w:vAlign w:val="center"/>
          </w:tcPr>
          <w:p w14:paraId="269F82CF" w14:textId="77777777" w:rsidR="00A43611" w:rsidRPr="00B81FC0" w:rsidRDefault="008F5DD7" w:rsidP="005439FB">
            <w:pPr>
              <w:pStyle w:val="a"/>
              <w:jc w:val="both"/>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Breeding methods</w:t>
            </w:r>
          </w:p>
        </w:tc>
        <w:tc>
          <w:tcPr>
            <w:tcW w:w="10" w:type="pct"/>
            <w:tcBorders>
              <w:top w:val="single" w:sz="8" w:space="0" w:color="000000" w:themeColor="text1"/>
              <w:bottom w:val="nil"/>
            </w:tcBorders>
            <w:vAlign w:val="center"/>
          </w:tcPr>
          <w:p w14:paraId="5069F5F9" w14:textId="77777777" w:rsidR="00A43611" w:rsidRPr="00B81FC0" w:rsidRDefault="00A43611" w:rsidP="005439FB">
            <w:pPr>
              <w:pStyle w:val="a"/>
              <w:rPr>
                <w:rFonts w:ascii="Times New Roman" w:hAnsi="Times New Roman" w:cs="Times New Roman"/>
                <w:color w:val="000000" w:themeColor="text1"/>
                <w:sz w:val="22"/>
                <w:szCs w:val="22"/>
              </w:rPr>
            </w:pPr>
          </w:p>
        </w:tc>
        <w:tc>
          <w:tcPr>
            <w:tcW w:w="1101" w:type="pct"/>
            <w:gridSpan w:val="4"/>
            <w:tcBorders>
              <w:top w:val="single" w:sz="8" w:space="0" w:color="000000" w:themeColor="text1"/>
              <w:bottom w:val="single" w:sz="8" w:space="0" w:color="000000" w:themeColor="text1"/>
            </w:tcBorders>
            <w:vAlign w:val="center"/>
          </w:tcPr>
          <w:p w14:paraId="0C0E22D5" w14:textId="2E4641ED"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High</w:t>
            </w:r>
            <w:r w:rsidR="003F232B" w:rsidRPr="00B81FC0">
              <w:rPr>
                <w:rFonts w:ascii="Times New Roman" w:hAnsi="Times New Roman" w:cs="Times New Roman"/>
                <w:color w:val="000000" w:themeColor="text1"/>
                <w:sz w:val="22"/>
                <w:szCs w:val="22"/>
              </w:rPr>
              <w:t>-quality feed</w:t>
            </w:r>
          </w:p>
        </w:tc>
        <w:tc>
          <w:tcPr>
            <w:tcW w:w="55" w:type="pct"/>
            <w:tcBorders>
              <w:top w:val="single" w:sz="8" w:space="0" w:color="000000" w:themeColor="text1"/>
              <w:bottom w:val="nil"/>
            </w:tcBorders>
            <w:vAlign w:val="center"/>
          </w:tcPr>
          <w:p w14:paraId="155B02E6"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1114" w:type="pct"/>
            <w:gridSpan w:val="4"/>
            <w:tcBorders>
              <w:top w:val="single" w:sz="8" w:space="0" w:color="000000" w:themeColor="text1"/>
              <w:bottom w:val="single" w:sz="8" w:space="0" w:color="000000" w:themeColor="text1"/>
            </w:tcBorders>
          </w:tcPr>
          <w:p w14:paraId="5F8AE9E6" w14:textId="5B661E7B"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Medium</w:t>
            </w:r>
            <w:r w:rsidR="003F232B" w:rsidRPr="00B81FC0">
              <w:rPr>
                <w:rFonts w:ascii="Times New Roman" w:hAnsi="Times New Roman" w:cs="Times New Roman"/>
                <w:color w:val="000000" w:themeColor="text1"/>
                <w:sz w:val="22"/>
                <w:szCs w:val="22"/>
              </w:rPr>
              <w:t>-quality feed</w:t>
            </w:r>
          </w:p>
        </w:tc>
        <w:tc>
          <w:tcPr>
            <w:tcW w:w="108" w:type="pct"/>
            <w:tcBorders>
              <w:top w:val="single" w:sz="8" w:space="0" w:color="000000" w:themeColor="text1"/>
              <w:bottom w:val="nil"/>
            </w:tcBorders>
            <w:vAlign w:val="center"/>
          </w:tcPr>
          <w:p w14:paraId="6F3C0D2B"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1056" w:type="pct"/>
            <w:gridSpan w:val="4"/>
            <w:tcBorders>
              <w:top w:val="single" w:sz="8" w:space="0" w:color="000000" w:themeColor="text1"/>
              <w:bottom w:val="single" w:sz="8" w:space="0" w:color="000000" w:themeColor="text1"/>
            </w:tcBorders>
            <w:vAlign w:val="center"/>
          </w:tcPr>
          <w:p w14:paraId="6DD22B0C" w14:textId="237BDC9D"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Low</w:t>
            </w:r>
            <w:r w:rsidR="003F232B" w:rsidRPr="00B81FC0">
              <w:rPr>
                <w:rFonts w:ascii="Times New Roman" w:hAnsi="Times New Roman" w:cs="Times New Roman"/>
                <w:color w:val="000000" w:themeColor="text1"/>
                <w:sz w:val="22"/>
                <w:szCs w:val="22"/>
              </w:rPr>
              <w:t>-quality feed</w:t>
            </w:r>
          </w:p>
        </w:tc>
      </w:tr>
      <w:tr w:rsidR="00447AF0" w:rsidRPr="00B81FC0" w14:paraId="255C1F95" w14:textId="77777777" w:rsidTr="00B35C85">
        <w:trPr>
          <w:trHeight w:val="340"/>
          <w:jc w:val="center"/>
        </w:trPr>
        <w:tc>
          <w:tcPr>
            <w:tcW w:w="832" w:type="pct"/>
            <w:tcBorders>
              <w:bottom w:val="nil"/>
            </w:tcBorders>
            <w:vAlign w:val="center"/>
          </w:tcPr>
          <w:p w14:paraId="16B6314B"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724" w:type="pct"/>
            <w:vMerge/>
            <w:vAlign w:val="center"/>
          </w:tcPr>
          <w:p w14:paraId="668DBA33" w14:textId="77777777" w:rsidR="00A43611" w:rsidRPr="00B81FC0" w:rsidRDefault="00A43611" w:rsidP="005439FB">
            <w:pPr>
              <w:pStyle w:val="a"/>
              <w:rPr>
                <w:rFonts w:ascii="Times New Roman" w:hAnsi="Times New Roman" w:cs="Times New Roman"/>
                <w:color w:val="000000" w:themeColor="text1"/>
                <w:sz w:val="22"/>
                <w:szCs w:val="22"/>
              </w:rPr>
            </w:pPr>
          </w:p>
        </w:tc>
        <w:tc>
          <w:tcPr>
            <w:tcW w:w="10" w:type="pct"/>
            <w:tcBorders>
              <w:top w:val="nil"/>
              <w:bottom w:val="nil"/>
              <w:right w:val="nil"/>
            </w:tcBorders>
            <w:vAlign w:val="center"/>
          </w:tcPr>
          <w:p w14:paraId="662D19F5" w14:textId="77777777" w:rsidR="00A43611" w:rsidRPr="00B81FC0" w:rsidRDefault="00A43611" w:rsidP="005439FB">
            <w:pPr>
              <w:pStyle w:val="a"/>
              <w:rPr>
                <w:rFonts w:ascii="Times New Roman" w:hAnsi="Times New Roman" w:cs="Times New Roman"/>
                <w:color w:val="000000" w:themeColor="text1"/>
                <w:sz w:val="22"/>
                <w:szCs w:val="22"/>
              </w:rPr>
            </w:pPr>
          </w:p>
        </w:tc>
        <w:tc>
          <w:tcPr>
            <w:tcW w:w="601" w:type="pct"/>
            <w:gridSpan w:val="2"/>
            <w:tcBorders>
              <w:top w:val="single" w:sz="8" w:space="0" w:color="000000" w:themeColor="text1"/>
              <w:left w:val="nil"/>
              <w:bottom w:val="single" w:sz="8" w:space="0" w:color="000000" w:themeColor="text1"/>
              <w:right w:val="nil"/>
            </w:tcBorders>
            <w:vAlign w:val="center"/>
          </w:tcPr>
          <w:p w14:paraId="6B49A74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00" w:type="pct"/>
            <w:gridSpan w:val="2"/>
            <w:tcBorders>
              <w:top w:val="single" w:sz="8" w:space="0" w:color="000000" w:themeColor="text1"/>
              <w:left w:val="nil"/>
              <w:bottom w:val="single" w:sz="8" w:space="0" w:color="000000" w:themeColor="text1"/>
              <w:right w:val="nil"/>
            </w:tcBorders>
            <w:vAlign w:val="center"/>
          </w:tcPr>
          <w:p w14:paraId="03A2BEB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55" w:type="pct"/>
            <w:vMerge w:val="restart"/>
            <w:tcBorders>
              <w:top w:val="nil"/>
              <w:left w:val="nil"/>
              <w:bottom w:val="nil"/>
              <w:right w:val="nil"/>
            </w:tcBorders>
            <w:vAlign w:val="center"/>
          </w:tcPr>
          <w:p w14:paraId="157A1778"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558" w:type="pct"/>
            <w:gridSpan w:val="2"/>
            <w:tcBorders>
              <w:top w:val="single" w:sz="8" w:space="0" w:color="000000" w:themeColor="text1"/>
              <w:left w:val="nil"/>
              <w:bottom w:val="single" w:sz="8" w:space="0" w:color="000000" w:themeColor="text1"/>
              <w:right w:val="nil"/>
            </w:tcBorders>
            <w:vAlign w:val="center"/>
          </w:tcPr>
          <w:p w14:paraId="07E30C8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right w:val="nil"/>
            </w:tcBorders>
            <w:vAlign w:val="center"/>
          </w:tcPr>
          <w:p w14:paraId="2C6501F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108" w:type="pct"/>
            <w:vMerge w:val="restart"/>
            <w:tcBorders>
              <w:top w:val="nil"/>
              <w:left w:val="nil"/>
              <w:bottom w:val="nil"/>
              <w:right w:val="nil"/>
            </w:tcBorders>
            <w:vAlign w:val="center"/>
          </w:tcPr>
          <w:p w14:paraId="3A086566"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500" w:type="pct"/>
            <w:gridSpan w:val="2"/>
            <w:tcBorders>
              <w:top w:val="single" w:sz="8" w:space="0" w:color="000000" w:themeColor="text1"/>
              <w:left w:val="nil"/>
              <w:bottom w:val="single" w:sz="8" w:space="0" w:color="000000" w:themeColor="text1"/>
              <w:right w:val="nil"/>
            </w:tcBorders>
            <w:vAlign w:val="center"/>
          </w:tcPr>
          <w:p w14:paraId="6F26D4A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tcBorders>
            <w:vAlign w:val="center"/>
          </w:tcPr>
          <w:p w14:paraId="3FB8889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r>
      <w:tr w:rsidR="00447AF0" w:rsidRPr="00B81FC0" w14:paraId="4FD02A16" w14:textId="77777777" w:rsidTr="00B35C85">
        <w:trPr>
          <w:trHeight w:val="340"/>
          <w:jc w:val="center"/>
        </w:trPr>
        <w:tc>
          <w:tcPr>
            <w:tcW w:w="832" w:type="pct"/>
            <w:tcBorders>
              <w:top w:val="nil"/>
              <w:bottom w:val="single" w:sz="8" w:space="0" w:color="000000" w:themeColor="text1"/>
            </w:tcBorders>
            <w:vAlign w:val="center"/>
          </w:tcPr>
          <w:p w14:paraId="5A346919" w14:textId="77777777" w:rsidR="00C453B2" w:rsidRPr="00B81FC0" w:rsidRDefault="00C453B2" w:rsidP="005439FB">
            <w:pPr>
              <w:pStyle w:val="a"/>
              <w:rPr>
                <w:rFonts w:ascii="Times New Roman" w:hAnsi="Times New Roman" w:cs="Times New Roman"/>
                <w:color w:val="000000" w:themeColor="text1"/>
                <w:sz w:val="22"/>
                <w:szCs w:val="22"/>
              </w:rPr>
            </w:pPr>
          </w:p>
        </w:tc>
        <w:tc>
          <w:tcPr>
            <w:tcW w:w="724" w:type="pct"/>
            <w:vMerge/>
            <w:tcBorders>
              <w:bottom w:val="single" w:sz="8" w:space="0" w:color="000000" w:themeColor="text1"/>
            </w:tcBorders>
            <w:vAlign w:val="center"/>
          </w:tcPr>
          <w:p w14:paraId="27B0D959" w14:textId="77777777" w:rsidR="00C453B2" w:rsidRPr="00B81FC0" w:rsidRDefault="00C453B2" w:rsidP="005439FB">
            <w:pPr>
              <w:pStyle w:val="a"/>
              <w:rPr>
                <w:rFonts w:ascii="Times New Roman" w:hAnsi="Times New Roman" w:cs="Times New Roman"/>
                <w:color w:val="000000" w:themeColor="text1"/>
                <w:sz w:val="22"/>
                <w:szCs w:val="22"/>
              </w:rPr>
            </w:pPr>
          </w:p>
        </w:tc>
        <w:tc>
          <w:tcPr>
            <w:tcW w:w="10" w:type="pct"/>
            <w:tcBorders>
              <w:top w:val="nil"/>
              <w:bottom w:val="single" w:sz="8" w:space="0" w:color="000000" w:themeColor="text1"/>
              <w:right w:val="nil"/>
            </w:tcBorders>
            <w:vAlign w:val="center"/>
          </w:tcPr>
          <w:p w14:paraId="468EE913" w14:textId="77777777" w:rsidR="00C453B2" w:rsidRPr="00B81FC0" w:rsidRDefault="00C453B2" w:rsidP="005439FB">
            <w:pPr>
              <w:pStyle w:val="a"/>
              <w:rPr>
                <w:rFonts w:ascii="Times New Roman" w:hAnsi="Times New Roman" w:cs="Times New Roman"/>
                <w:color w:val="000000" w:themeColor="text1"/>
                <w:sz w:val="22"/>
                <w:szCs w:val="22"/>
              </w:rPr>
            </w:pPr>
          </w:p>
        </w:tc>
        <w:tc>
          <w:tcPr>
            <w:tcW w:w="266" w:type="pct"/>
            <w:tcBorders>
              <w:top w:val="single" w:sz="8" w:space="0" w:color="000000" w:themeColor="text1"/>
              <w:left w:val="nil"/>
              <w:bottom w:val="single" w:sz="8" w:space="0" w:color="000000" w:themeColor="text1"/>
              <w:right w:val="nil"/>
            </w:tcBorders>
            <w:vAlign w:val="center"/>
          </w:tcPr>
          <w:p w14:paraId="73904B27" w14:textId="4F87AB45"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335" w:type="pct"/>
            <w:tcBorders>
              <w:top w:val="single" w:sz="8" w:space="0" w:color="000000" w:themeColor="text1"/>
              <w:left w:val="nil"/>
              <w:bottom w:val="single" w:sz="8" w:space="0" w:color="000000" w:themeColor="text1"/>
              <w:right w:val="nil"/>
            </w:tcBorders>
            <w:vAlign w:val="center"/>
          </w:tcPr>
          <w:p w14:paraId="019FFB6D" w14:textId="13B126C2"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277" w:type="pct"/>
            <w:tcBorders>
              <w:top w:val="single" w:sz="8" w:space="0" w:color="000000" w:themeColor="text1"/>
              <w:left w:val="nil"/>
              <w:bottom w:val="single" w:sz="8" w:space="0" w:color="000000" w:themeColor="text1"/>
              <w:right w:val="nil"/>
            </w:tcBorders>
            <w:vAlign w:val="center"/>
          </w:tcPr>
          <w:p w14:paraId="717D396B" w14:textId="46AF5E94"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3" w:type="pct"/>
            <w:tcBorders>
              <w:top w:val="single" w:sz="8" w:space="0" w:color="000000" w:themeColor="text1"/>
              <w:left w:val="nil"/>
              <w:bottom w:val="single" w:sz="8" w:space="0" w:color="000000" w:themeColor="text1"/>
              <w:right w:val="nil"/>
            </w:tcBorders>
            <w:vAlign w:val="center"/>
          </w:tcPr>
          <w:p w14:paraId="6C10C03F" w14:textId="4468C032"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55" w:type="pct"/>
            <w:vMerge/>
            <w:tcBorders>
              <w:top w:val="single" w:sz="8" w:space="0" w:color="000000" w:themeColor="text1"/>
              <w:left w:val="nil"/>
              <w:bottom w:val="single" w:sz="8" w:space="0" w:color="000000" w:themeColor="text1"/>
              <w:right w:val="nil"/>
            </w:tcBorders>
            <w:vAlign w:val="center"/>
          </w:tcPr>
          <w:p w14:paraId="59AC185D" w14:textId="77777777" w:rsidR="00C453B2" w:rsidRPr="00B81FC0" w:rsidRDefault="00C453B2"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3A2F7BC8" w14:textId="4293CF21"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79" w:type="pct"/>
            <w:tcBorders>
              <w:top w:val="single" w:sz="8" w:space="0" w:color="000000" w:themeColor="text1"/>
              <w:left w:val="nil"/>
              <w:bottom w:val="single" w:sz="8" w:space="0" w:color="000000" w:themeColor="text1"/>
              <w:right w:val="nil"/>
            </w:tcBorders>
            <w:vAlign w:val="center"/>
          </w:tcPr>
          <w:p w14:paraId="4AAC72E2" w14:textId="6D01B880"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1" w:type="pct"/>
            <w:tcBorders>
              <w:top w:val="single" w:sz="8" w:space="0" w:color="000000" w:themeColor="text1"/>
              <w:left w:val="nil"/>
              <w:bottom w:val="single" w:sz="8" w:space="0" w:color="000000" w:themeColor="text1"/>
              <w:right w:val="nil"/>
            </w:tcBorders>
            <w:vAlign w:val="center"/>
          </w:tcPr>
          <w:p w14:paraId="54C03007" w14:textId="5E9C079F"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5" w:type="pct"/>
            <w:tcBorders>
              <w:top w:val="single" w:sz="8" w:space="0" w:color="000000" w:themeColor="text1"/>
              <w:left w:val="nil"/>
              <w:bottom w:val="single" w:sz="8" w:space="0" w:color="000000" w:themeColor="text1"/>
              <w:right w:val="nil"/>
            </w:tcBorders>
            <w:vAlign w:val="center"/>
          </w:tcPr>
          <w:p w14:paraId="6BFF53E8" w14:textId="1CFC302B"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108" w:type="pct"/>
            <w:vMerge/>
            <w:tcBorders>
              <w:top w:val="single" w:sz="8" w:space="0" w:color="000000" w:themeColor="text1"/>
              <w:left w:val="nil"/>
              <w:bottom w:val="single" w:sz="8" w:space="0" w:color="000000" w:themeColor="text1"/>
              <w:right w:val="nil"/>
            </w:tcBorders>
            <w:vAlign w:val="center"/>
          </w:tcPr>
          <w:p w14:paraId="3D42E38B" w14:textId="77777777" w:rsidR="00C453B2" w:rsidRPr="00B81FC0" w:rsidRDefault="00C453B2"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4A201380" w14:textId="0EA63BB3"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1" w:type="pct"/>
            <w:tcBorders>
              <w:top w:val="single" w:sz="8" w:space="0" w:color="000000" w:themeColor="text1"/>
              <w:left w:val="nil"/>
              <w:bottom w:val="single" w:sz="8" w:space="0" w:color="000000" w:themeColor="text1"/>
              <w:right w:val="nil"/>
            </w:tcBorders>
            <w:vAlign w:val="center"/>
          </w:tcPr>
          <w:p w14:paraId="4B9904B1" w14:textId="15F1A1D9"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4" w:type="pct"/>
            <w:tcBorders>
              <w:top w:val="single" w:sz="8" w:space="0" w:color="000000" w:themeColor="text1"/>
              <w:left w:val="nil"/>
              <w:bottom w:val="single" w:sz="8" w:space="0" w:color="000000" w:themeColor="text1"/>
            </w:tcBorders>
            <w:vAlign w:val="center"/>
          </w:tcPr>
          <w:p w14:paraId="4855E96B" w14:textId="6FEB980A"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Young</w:t>
            </w:r>
          </w:p>
        </w:tc>
        <w:tc>
          <w:tcPr>
            <w:tcW w:w="222" w:type="pct"/>
            <w:tcBorders>
              <w:top w:val="single" w:sz="8" w:space="0" w:color="000000" w:themeColor="text1"/>
              <w:bottom w:val="single" w:sz="8" w:space="0" w:color="000000" w:themeColor="text1"/>
            </w:tcBorders>
            <w:vAlign w:val="center"/>
          </w:tcPr>
          <w:p w14:paraId="22E89606" w14:textId="4B277963"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r>
      <w:tr w:rsidR="00447AF0" w:rsidRPr="00B81FC0" w14:paraId="3166E0DC" w14:textId="77777777" w:rsidTr="00B35C85">
        <w:trPr>
          <w:trHeight w:val="340"/>
          <w:jc w:val="center"/>
        </w:trPr>
        <w:tc>
          <w:tcPr>
            <w:tcW w:w="832" w:type="pct"/>
            <w:vMerge w:val="restart"/>
            <w:tcBorders>
              <w:top w:val="single" w:sz="8" w:space="0" w:color="000000" w:themeColor="text1"/>
              <w:bottom w:val="nil"/>
            </w:tcBorders>
            <w:vAlign w:val="center"/>
          </w:tcPr>
          <w:p w14:paraId="7FEB79E3"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enteric fermentation</w:t>
            </w:r>
          </w:p>
        </w:tc>
        <w:tc>
          <w:tcPr>
            <w:tcW w:w="724" w:type="pct"/>
            <w:tcBorders>
              <w:top w:val="single" w:sz="8" w:space="0" w:color="000000" w:themeColor="text1"/>
              <w:bottom w:val="nil"/>
            </w:tcBorders>
            <w:vAlign w:val="center"/>
          </w:tcPr>
          <w:p w14:paraId="07AFE8E3" w14:textId="7FF8F7E9"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10" w:type="pct"/>
            <w:tcBorders>
              <w:top w:val="single" w:sz="8" w:space="0" w:color="000000" w:themeColor="text1"/>
              <w:bottom w:val="nil"/>
            </w:tcBorders>
            <w:vAlign w:val="center"/>
          </w:tcPr>
          <w:p w14:paraId="028603D7"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single" w:sz="8" w:space="0" w:color="000000" w:themeColor="text1"/>
              <w:bottom w:val="nil"/>
            </w:tcBorders>
          </w:tcPr>
          <w:p w14:paraId="6A4E0B7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34.0</w:t>
            </w:r>
          </w:p>
        </w:tc>
        <w:tc>
          <w:tcPr>
            <w:tcW w:w="335" w:type="pct"/>
            <w:tcBorders>
              <w:top w:val="single" w:sz="8" w:space="0" w:color="000000" w:themeColor="text1"/>
              <w:bottom w:val="nil"/>
            </w:tcBorders>
          </w:tcPr>
          <w:p w14:paraId="4F1BF06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48.8</w:t>
            </w:r>
          </w:p>
        </w:tc>
        <w:tc>
          <w:tcPr>
            <w:tcW w:w="277" w:type="pct"/>
            <w:tcBorders>
              <w:top w:val="single" w:sz="8" w:space="0" w:color="000000" w:themeColor="text1"/>
              <w:bottom w:val="nil"/>
            </w:tcBorders>
          </w:tcPr>
          <w:p w14:paraId="7DE2E4D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2.9</w:t>
            </w:r>
          </w:p>
        </w:tc>
        <w:tc>
          <w:tcPr>
            <w:tcW w:w="223" w:type="pct"/>
            <w:tcBorders>
              <w:top w:val="single" w:sz="8" w:space="0" w:color="000000" w:themeColor="text1"/>
              <w:bottom w:val="nil"/>
            </w:tcBorders>
          </w:tcPr>
          <w:p w14:paraId="047270F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4.9</w:t>
            </w:r>
          </w:p>
        </w:tc>
        <w:tc>
          <w:tcPr>
            <w:tcW w:w="55" w:type="pct"/>
            <w:tcBorders>
              <w:top w:val="single" w:sz="8" w:space="0" w:color="000000" w:themeColor="text1"/>
              <w:bottom w:val="nil"/>
            </w:tcBorders>
          </w:tcPr>
          <w:p w14:paraId="356376B0"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43CD0D1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57.9</w:t>
            </w:r>
          </w:p>
        </w:tc>
        <w:tc>
          <w:tcPr>
            <w:tcW w:w="279" w:type="pct"/>
            <w:tcBorders>
              <w:top w:val="single" w:sz="8" w:space="0" w:color="000000" w:themeColor="text1"/>
              <w:bottom w:val="nil"/>
            </w:tcBorders>
          </w:tcPr>
          <w:p w14:paraId="2C7AF17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82.0</w:t>
            </w:r>
          </w:p>
        </w:tc>
        <w:tc>
          <w:tcPr>
            <w:tcW w:w="331" w:type="pct"/>
            <w:tcBorders>
              <w:top w:val="single" w:sz="8" w:space="0" w:color="000000" w:themeColor="text1"/>
              <w:bottom w:val="nil"/>
            </w:tcBorders>
          </w:tcPr>
          <w:p w14:paraId="038DFCC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4.1</w:t>
            </w:r>
          </w:p>
        </w:tc>
        <w:tc>
          <w:tcPr>
            <w:tcW w:w="225" w:type="pct"/>
            <w:tcBorders>
              <w:top w:val="single" w:sz="8" w:space="0" w:color="000000" w:themeColor="text1"/>
              <w:bottom w:val="nil"/>
            </w:tcBorders>
          </w:tcPr>
          <w:p w14:paraId="79265D7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7.0</w:t>
            </w:r>
          </w:p>
        </w:tc>
        <w:tc>
          <w:tcPr>
            <w:tcW w:w="108" w:type="pct"/>
            <w:tcBorders>
              <w:top w:val="single" w:sz="8" w:space="0" w:color="000000" w:themeColor="text1"/>
              <w:bottom w:val="nil"/>
            </w:tcBorders>
          </w:tcPr>
          <w:p w14:paraId="4FDD7B65"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7ED3BC9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70.2</w:t>
            </w:r>
          </w:p>
        </w:tc>
        <w:tc>
          <w:tcPr>
            <w:tcW w:w="221" w:type="pct"/>
            <w:tcBorders>
              <w:top w:val="single" w:sz="8" w:space="0" w:color="000000" w:themeColor="text1"/>
              <w:bottom w:val="nil"/>
            </w:tcBorders>
          </w:tcPr>
          <w:p w14:paraId="1BF7B49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113.8</w:t>
            </w:r>
          </w:p>
        </w:tc>
        <w:tc>
          <w:tcPr>
            <w:tcW w:w="334" w:type="pct"/>
            <w:tcBorders>
              <w:top w:val="single" w:sz="8" w:space="0" w:color="000000" w:themeColor="text1"/>
              <w:bottom w:val="nil"/>
            </w:tcBorders>
          </w:tcPr>
          <w:p w14:paraId="08D7F1B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7.6</w:t>
            </w:r>
          </w:p>
        </w:tc>
        <w:tc>
          <w:tcPr>
            <w:tcW w:w="222" w:type="pct"/>
            <w:tcBorders>
              <w:top w:val="single" w:sz="8" w:space="0" w:color="000000" w:themeColor="text1"/>
              <w:bottom w:val="nil"/>
            </w:tcBorders>
          </w:tcPr>
          <w:p w14:paraId="5F61437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13.0</w:t>
            </w:r>
          </w:p>
        </w:tc>
      </w:tr>
      <w:tr w:rsidR="00447AF0" w:rsidRPr="00B81FC0" w14:paraId="714FEEAE" w14:textId="77777777" w:rsidTr="00B35C85">
        <w:trPr>
          <w:trHeight w:val="340"/>
          <w:jc w:val="center"/>
        </w:trPr>
        <w:tc>
          <w:tcPr>
            <w:tcW w:w="832" w:type="pct"/>
            <w:vMerge/>
            <w:tcBorders>
              <w:top w:val="nil"/>
              <w:bottom w:val="nil"/>
            </w:tcBorders>
            <w:vAlign w:val="center"/>
          </w:tcPr>
          <w:p w14:paraId="52CD3894" w14:textId="77777777" w:rsidR="00A43611" w:rsidRPr="00B81FC0" w:rsidRDefault="00A43611" w:rsidP="005439FB">
            <w:pPr>
              <w:widowControl/>
              <w:jc w:val="left"/>
              <w:rPr>
                <w:color w:val="000000" w:themeColor="text1"/>
                <w:sz w:val="22"/>
                <w:szCs w:val="22"/>
              </w:rPr>
            </w:pPr>
          </w:p>
        </w:tc>
        <w:tc>
          <w:tcPr>
            <w:tcW w:w="724" w:type="pct"/>
            <w:tcBorders>
              <w:top w:val="nil"/>
              <w:bottom w:val="nil"/>
            </w:tcBorders>
            <w:vAlign w:val="center"/>
          </w:tcPr>
          <w:p w14:paraId="26006BBF" w14:textId="6E66DC60"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10" w:type="pct"/>
            <w:tcBorders>
              <w:top w:val="nil"/>
              <w:bottom w:val="nil"/>
            </w:tcBorders>
            <w:vAlign w:val="center"/>
          </w:tcPr>
          <w:p w14:paraId="79323A07"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nil"/>
            </w:tcBorders>
          </w:tcPr>
          <w:p w14:paraId="16E90ED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34.5</w:t>
            </w:r>
          </w:p>
        </w:tc>
        <w:tc>
          <w:tcPr>
            <w:tcW w:w="335" w:type="pct"/>
            <w:tcBorders>
              <w:top w:val="nil"/>
              <w:bottom w:val="nil"/>
            </w:tcBorders>
          </w:tcPr>
          <w:p w14:paraId="05EBF28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52.6</w:t>
            </w:r>
          </w:p>
        </w:tc>
        <w:tc>
          <w:tcPr>
            <w:tcW w:w="277" w:type="pct"/>
            <w:tcBorders>
              <w:top w:val="nil"/>
              <w:bottom w:val="nil"/>
            </w:tcBorders>
          </w:tcPr>
          <w:p w14:paraId="47C4E2E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3.0</w:t>
            </w:r>
          </w:p>
        </w:tc>
        <w:tc>
          <w:tcPr>
            <w:tcW w:w="223" w:type="pct"/>
            <w:tcBorders>
              <w:top w:val="nil"/>
              <w:bottom w:val="nil"/>
            </w:tcBorders>
          </w:tcPr>
          <w:p w14:paraId="67410C3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5.1</w:t>
            </w:r>
          </w:p>
        </w:tc>
        <w:tc>
          <w:tcPr>
            <w:tcW w:w="55" w:type="pct"/>
            <w:tcBorders>
              <w:top w:val="nil"/>
              <w:bottom w:val="nil"/>
            </w:tcBorders>
          </w:tcPr>
          <w:p w14:paraId="457F379B"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3C851F0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61.8</w:t>
            </w:r>
          </w:p>
        </w:tc>
        <w:tc>
          <w:tcPr>
            <w:tcW w:w="279" w:type="pct"/>
            <w:tcBorders>
              <w:top w:val="nil"/>
              <w:bottom w:val="nil"/>
            </w:tcBorders>
          </w:tcPr>
          <w:p w14:paraId="5A045B0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93.4</w:t>
            </w:r>
          </w:p>
        </w:tc>
        <w:tc>
          <w:tcPr>
            <w:tcW w:w="331" w:type="pct"/>
            <w:tcBorders>
              <w:top w:val="nil"/>
              <w:bottom w:val="nil"/>
            </w:tcBorders>
          </w:tcPr>
          <w:p w14:paraId="7426308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4.3</w:t>
            </w:r>
          </w:p>
        </w:tc>
        <w:tc>
          <w:tcPr>
            <w:tcW w:w="225" w:type="pct"/>
            <w:tcBorders>
              <w:top w:val="nil"/>
              <w:bottom w:val="nil"/>
            </w:tcBorders>
          </w:tcPr>
          <w:p w14:paraId="7820A25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7.3</w:t>
            </w:r>
          </w:p>
        </w:tc>
        <w:tc>
          <w:tcPr>
            <w:tcW w:w="108" w:type="pct"/>
            <w:tcBorders>
              <w:top w:val="nil"/>
              <w:bottom w:val="nil"/>
            </w:tcBorders>
          </w:tcPr>
          <w:p w14:paraId="170050F3"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022E4B6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75.4</w:t>
            </w:r>
          </w:p>
        </w:tc>
        <w:tc>
          <w:tcPr>
            <w:tcW w:w="221" w:type="pct"/>
            <w:tcBorders>
              <w:top w:val="nil"/>
              <w:bottom w:val="nil"/>
            </w:tcBorders>
          </w:tcPr>
          <w:p w14:paraId="4510639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119.6</w:t>
            </w:r>
          </w:p>
        </w:tc>
        <w:tc>
          <w:tcPr>
            <w:tcW w:w="334" w:type="pct"/>
            <w:tcBorders>
              <w:top w:val="nil"/>
              <w:bottom w:val="nil"/>
            </w:tcBorders>
          </w:tcPr>
          <w:p w14:paraId="20C8C31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8.0</w:t>
            </w:r>
          </w:p>
        </w:tc>
        <w:tc>
          <w:tcPr>
            <w:tcW w:w="222" w:type="pct"/>
            <w:tcBorders>
              <w:top w:val="nil"/>
              <w:bottom w:val="nil"/>
            </w:tcBorders>
          </w:tcPr>
          <w:p w14:paraId="50F20FA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13.8</w:t>
            </w:r>
          </w:p>
        </w:tc>
      </w:tr>
      <w:tr w:rsidR="00447AF0" w:rsidRPr="00B81FC0" w14:paraId="08502054" w14:textId="77777777" w:rsidTr="00B35C85">
        <w:trPr>
          <w:trHeight w:val="340"/>
          <w:jc w:val="center"/>
        </w:trPr>
        <w:tc>
          <w:tcPr>
            <w:tcW w:w="832" w:type="pct"/>
            <w:vMerge/>
            <w:tcBorders>
              <w:top w:val="nil"/>
              <w:bottom w:val="single" w:sz="8" w:space="0" w:color="000000" w:themeColor="text1"/>
            </w:tcBorders>
            <w:vAlign w:val="center"/>
          </w:tcPr>
          <w:p w14:paraId="22848811" w14:textId="77777777" w:rsidR="00A43611" w:rsidRPr="00B81FC0" w:rsidRDefault="00A43611" w:rsidP="005439FB">
            <w:pPr>
              <w:widowControl/>
              <w:jc w:val="left"/>
              <w:rPr>
                <w:color w:val="000000" w:themeColor="text1"/>
                <w:sz w:val="22"/>
                <w:szCs w:val="22"/>
              </w:rPr>
            </w:pPr>
          </w:p>
        </w:tc>
        <w:tc>
          <w:tcPr>
            <w:tcW w:w="724" w:type="pct"/>
            <w:tcBorders>
              <w:top w:val="nil"/>
              <w:bottom w:val="single" w:sz="8" w:space="0" w:color="000000" w:themeColor="text1"/>
            </w:tcBorders>
            <w:vAlign w:val="center"/>
          </w:tcPr>
          <w:p w14:paraId="5164BB95" w14:textId="3592D7BB"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10" w:type="pct"/>
            <w:tcBorders>
              <w:top w:val="nil"/>
              <w:bottom w:val="single" w:sz="8" w:space="0" w:color="000000" w:themeColor="text1"/>
            </w:tcBorders>
            <w:vAlign w:val="center"/>
          </w:tcPr>
          <w:p w14:paraId="207D20F1"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single" w:sz="8" w:space="0" w:color="000000" w:themeColor="text1"/>
            </w:tcBorders>
          </w:tcPr>
          <w:p w14:paraId="7B6580E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37.7</w:t>
            </w:r>
          </w:p>
        </w:tc>
        <w:tc>
          <w:tcPr>
            <w:tcW w:w="335" w:type="pct"/>
            <w:tcBorders>
              <w:top w:val="nil"/>
              <w:bottom w:val="single" w:sz="8" w:space="0" w:color="000000" w:themeColor="text1"/>
            </w:tcBorders>
          </w:tcPr>
          <w:p w14:paraId="000F4FC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62.0</w:t>
            </w:r>
          </w:p>
        </w:tc>
        <w:tc>
          <w:tcPr>
            <w:tcW w:w="277" w:type="pct"/>
            <w:tcBorders>
              <w:top w:val="nil"/>
              <w:bottom w:val="single" w:sz="8" w:space="0" w:color="000000" w:themeColor="text1"/>
            </w:tcBorders>
          </w:tcPr>
          <w:p w14:paraId="6675273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3.4</w:t>
            </w:r>
          </w:p>
        </w:tc>
        <w:tc>
          <w:tcPr>
            <w:tcW w:w="223" w:type="pct"/>
            <w:tcBorders>
              <w:top w:val="nil"/>
              <w:bottom w:val="single" w:sz="8" w:space="0" w:color="000000" w:themeColor="text1"/>
            </w:tcBorders>
          </w:tcPr>
          <w:p w14:paraId="376D53B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5.6</w:t>
            </w:r>
          </w:p>
        </w:tc>
        <w:tc>
          <w:tcPr>
            <w:tcW w:w="55" w:type="pct"/>
            <w:tcBorders>
              <w:top w:val="nil"/>
              <w:bottom w:val="single" w:sz="8" w:space="0" w:color="000000" w:themeColor="text1"/>
            </w:tcBorders>
          </w:tcPr>
          <w:p w14:paraId="7831CE46"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29C34D1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65.4</w:t>
            </w:r>
          </w:p>
        </w:tc>
        <w:tc>
          <w:tcPr>
            <w:tcW w:w="279" w:type="pct"/>
            <w:tcBorders>
              <w:top w:val="nil"/>
              <w:bottom w:val="single" w:sz="8" w:space="0" w:color="000000" w:themeColor="text1"/>
            </w:tcBorders>
          </w:tcPr>
          <w:p w14:paraId="44722AC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105.3</w:t>
            </w:r>
          </w:p>
        </w:tc>
        <w:tc>
          <w:tcPr>
            <w:tcW w:w="331" w:type="pct"/>
            <w:tcBorders>
              <w:top w:val="nil"/>
              <w:bottom w:val="single" w:sz="8" w:space="0" w:color="000000" w:themeColor="text1"/>
            </w:tcBorders>
          </w:tcPr>
          <w:p w14:paraId="6ADFD49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4.6</w:t>
            </w:r>
          </w:p>
        </w:tc>
        <w:tc>
          <w:tcPr>
            <w:tcW w:w="225" w:type="pct"/>
            <w:tcBorders>
              <w:top w:val="nil"/>
              <w:bottom w:val="single" w:sz="8" w:space="0" w:color="000000" w:themeColor="text1"/>
            </w:tcBorders>
          </w:tcPr>
          <w:p w14:paraId="27EB2C2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8.1</w:t>
            </w:r>
          </w:p>
        </w:tc>
        <w:tc>
          <w:tcPr>
            <w:tcW w:w="108" w:type="pct"/>
            <w:tcBorders>
              <w:top w:val="nil"/>
              <w:bottom w:val="single" w:sz="8" w:space="0" w:color="000000" w:themeColor="text1"/>
            </w:tcBorders>
          </w:tcPr>
          <w:p w14:paraId="040892EF"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57F97CF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95.7</w:t>
            </w:r>
          </w:p>
        </w:tc>
        <w:tc>
          <w:tcPr>
            <w:tcW w:w="221" w:type="pct"/>
            <w:tcBorders>
              <w:top w:val="nil"/>
              <w:bottom w:val="single" w:sz="8" w:space="0" w:color="000000" w:themeColor="text1"/>
            </w:tcBorders>
          </w:tcPr>
          <w:p w14:paraId="193CEF8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144.8</w:t>
            </w:r>
          </w:p>
        </w:tc>
        <w:tc>
          <w:tcPr>
            <w:tcW w:w="334" w:type="pct"/>
            <w:tcBorders>
              <w:top w:val="nil"/>
              <w:bottom w:val="single" w:sz="8" w:space="0" w:color="000000" w:themeColor="text1"/>
            </w:tcBorders>
          </w:tcPr>
          <w:p w14:paraId="51BD939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8.9</w:t>
            </w:r>
          </w:p>
        </w:tc>
        <w:tc>
          <w:tcPr>
            <w:tcW w:w="222" w:type="pct"/>
            <w:tcBorders>
              <w:top w:val="nil"/>
              <w:bottom w:val="single" w:sz="8" w:space="0" w:color="000000" w:themeColor="text1"/>
            </w:tcBorders>
          </w:tcPr>
          <w:p w14:paraId="70D3CC4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14.8</w:t>
            </w:r>
          </w:p>
        </w:tc>
      </w:tr>
      <w:tr w:rsidR="00447AF0" w:rsidRPr="00B81FC0" w14:paraId="3B4FE5D1" w14:textId="77777777" w:rsidTr="00B35C85">
        <w:trPr>
          <w:trHeight w:val="340"/>
          <w:jc w:val="center"/>
        </w:trPr>
        <w:tc>
          <w:tcPr>
            <w:tcW w:w="832" w:type="pct"/>
            <w:vMerge w:val="restart"/>
            <w:tcBorders>
              <w:top w:val="single" w:sz="8" w:space="0" w:color="000000" w:themeColor="text1"/>
              <w:bottom w:val="nil"/>
            </w:tcBorders>
            <w:vAlign w:val="center"/>
          </w:tcPr>
          <w:p w14:paraId="04F4DEE8"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manure management</w:t>
            </w:r>
          </w:p>
        </w:tc>
        <w:tc>
          <w:tcPr>
            <w:tcW w:w="724" w:type="pct"/>
            <w:tcBorders>
              <w:top w:val="single" w:sz="8" w:space="0" w:color="000000" w:themeColor="text1"/>
              <w:bottom w:val="nil"/>
            </w:tcBorders>
            <w:vAlign w:val="center"/>
          </w:tcPr>
          <w:p w14:paraId="41181A16" w14:textId="2A8DC2ED"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10" w:type="pct"/>
            <w:tcBorders>
              <w:top w:val="single" w:sz="8" w:space="0" w:color="000000" w:themeColor="text1"/>
              <w:bottom w:val="nil"/>
            </w:tcBorders>
            <w:vAlign w:val="center"/>
          </w:tcPr>
          <w:p w14:paraId="54AD937C"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single" w:sz="8" w:space="0" w:color="000000" w:themeColor="text1"/>
              <w:bottom w:val="nil"/>
            </w:tcBorders>
          </w:tcPr>
          <w:p w14:paraId="21FFDF8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1.01</w:t>
            </w:r>
          </w:p>
        </w:tc>
        <w:tc>
          <w:tcPr>
            <w:tcW w:w="335" w:type="pct"/>
            <w:tcBorders>
              <w:top w:val="single" w:sz="8" w:space="0" w:color="000000" w:themeColor="text1"/>
              <w:bottom w:val="nil"/>
            </w:tcBorders>
          </w:tcPr>
          <w:p w14:paraId="7030067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1.50</w:t>
            </w:r>
          </w:p>
        </w:tc>
        <w:tc>
          <w:tcPr>
            <w:tcW w:w="277" w:type="pct"/>
            <w:tcBorders>
              <w:top w:val="single" w:sz="8" w:space="0" w:color="000000" w:themeColor="text1"/>
              <w:bottom w:val="nil"/>
            </w:tcBorders>
          </w:tcPr>
          <w:p w14:paraId="7D746EF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w:t>
            </w:r>
          </w:p>
        </w:tc>
        <w:tc>
          <w:tcPr>
            <w:tcW w:w="223" w:type="pct"/>
            <w:tcBorders>
              <w:top w:val="single" w:sz="8" w:space="0" w:color="000000" w:themeColor="text1"/>
              <w:bottom w:val="nil"/>
            </w:tcBorders>
          </w:tcPr>
          <w:p w14:paraId="76D32B3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single" w:sz="8" w:space="0" w:color="000000" w:themeColor="text1"/>
              <w:bottom w:val="nil"/>
            </w:tcBorders>
          </w:tcPr>
          <w:p w14:paraId="1E2CC8B3"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371C430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1.26</w:t>
            </w:r>
          </w:p>
        </w:tc>
        <w:tc>
          <w:tcPr>
            <w:tcW w:w="279" w:type="pct"/>
            <w:tcBorders>
              <w:top w:val="single" w:sz="8" w:space="0" w:color="000000" w:themeColor="text1"/>
              <w:bottom w:val="nil"/>
            </w:tcBorders>
          </w:tcPr>
          <w:p w14:paraId="5244791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1.98</w:t>
            </w:r>
          </w:p>
        </w:tc>
        <w:tc>
          <w:tcPr>
            <w:tcW w:w="331" w:type="pct"/>
            <w:tcBorders>
              <w:top w:val="single" w:sz="8" w:space="0" w:color="000000" w:themeColor="text1"/>
              <w:bottom w:val="nil"/>
            </w:tcBorders>
          </w:tcPr>
          <w:p w14:paraId="27E6A33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225" w:type="pct"/>
            <w:tcBorders>
              <w:top w:val="single" w:sz="8" w:space="0" w:color="000000" w:themeColor="text1"/>
              <w:bottom w:val="nil"/>
            </w:tcBorders>
          </w:tcPr>
          <w:p w14:paraId="560FC3A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single" w:sz="8" w:space="0" w:color="000000" w:themeColor="text1"/>
              <w:bottom w:val="nil"/>
            </w:tcBorders>
          </w:tcPr>
          <w:p w14:paraId="35D2B01F"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6EBB5AC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1.60</w:t>
            </w:r>
          </w:p>
        </w:tc>
        <w:tc>
          <w:tcPr>
            <w:tcW w:w="221" w:type="pct"/>
            <w:tcBorders>
              <w:top w:val="single" w:sz="8" w:space="0" w:color="000000" w:themeColor="text1"/>
              <w:bottom w:val="nil"/>
            </w:tcBorders>
          </w:tcPr>
          <w:p w14:paraId="24970D2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2.56</w:t>
            </w:r>
          </w:p>
        </w:tc>
        <w:tc>
          <w:tcPr>
            <w:tcW w:w="334" w:type="pct"/>
            <w:tcBorders>
              <w:top w:val="single" w:sz="8" w:space="0" w:color="000000" w:themeColor="text1"/>
              <w:bottom w:val="nil"/>
            </w:tcBorders>
          </w:tcPr>
          <w:p w14:paraId="51E0E1F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0.15</w:t>
            </w:r>
          </w:p>
        </w:tc>
        <w:tc>
          <w:tcPr>
            <w:tcW w:w="222" w:type="pct"/>
            <w:tcBorders>
              <w:top w:val="single" w:sz="8" w:space="0" w:color="000000" w:themeColor="text1"/>
              <w:bottom w:val="nil"/>
            </w:tcBorders>
          </w:tcPr>
          <w:p w14:paraId="3B4AB00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0.26</w:t>
            </w:r>
          </w:p>
        </w:tc>
      </w:tr>
      <w:tr w:rsidR="00447AF0" w:rsidRPr="00B81FC0" w14:paraId="1DD665D5" w14:textId="77777777" w:rsidTr="00B35C85">
        <w:trPr>
          <w:trHeight w:val="340"/>
          <w:jc w:val="center"/>
        </w:trPr>
        <w:tc>
          <w:tcPr>
            <w:tcW w:w="832" w:type="pct"/>
            <w:vMerge/>
            <w:tcBorders>
              <w:top w:val="nil"/>
              <w:bottom w:val="nil"/>
            </w:tcBorders>
            <w:vAlign w:val="center"/>
          </w:tcPr>
          <w:p w14:paraId="033064A3" w14:textId="77777777" w:rsidR="00A43611" w:rsidRPr="00B81FC0" w:rsidRDefault="00A43611" w:rsidP="005439FB">
            <w:pPr>
              <w:widowControl/>
              <w:jc w:val="left"/>
              <w:rPr>
                <w:color w:val="000000" w:themeColor="text1"/>
                <w:sz w:val="22"/>
                <w:szCs w:val="22"/>
              </w:rPr>
            </w:pPr>
          </w:p>
        </w:tc>
        <w:tc>
          <w:tcPr>
            <w:tcW w:w="724" w:type="pct"/>
            <w:tcBorders>
              <w:top w:val="nil"/>
              <w:bottom w:val="nil"/>
            </w:tcBorders>
            <w:vAlign w:val="center"/>
          </w:tcPr>
          <w:p w14:paraId="72916F4B" w14:textId="46AD11FB"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10" w:type="pct"/>
            <w:tcBorders>
              <w:top w:val="nil"/>
              <w:bottom w:val="nil"/>
            </w:tcBorders>
            <w:vAlign w:val="center"/>
          </w:tcPr>
          <w:p w14:paraId="50678549"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nil"/>
            </w:tcBorders>
          </w:tcPr>
          <w:p w14:paraId="2E7127A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1.03</w:t>
            </w:r>
          </w:p>
        </w:tc>
        <w:tc>
          <w:tcPr>
            <w:tcW w:w="335" w:type="pct"/>
            <w:tcBorders>
              <w:top w:val="nil"/>
              <w:bottom w:val="nil"/>
            </w:tcBorders>
          </w:tcPr>
          <w:p w14:paraId="460AD4E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1.57</w:t>
            </w:r>
          </w:p>
        </w:tc>
        <w:tc>
          <w:tcPr>
            <w:tcW w:w="277" w:type="pct"/>
            <w:tcBorders>
              <w:top w:val="nil"/>
              <w:bottom w:val="nil"/>
            </w:tcBorders>
          </w:tcPr>
          <w:p w14:paraId="2895CA2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nil"/>
              <w:bottom w:val="nil"/>
            </w:tcBorders>
          </w:tcPr>
          <w:p w14:paraId="157A05A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nil"/>
              <w:bottom w:val="nil"/>
            </w:tcBorders>
          </w:tcPr>
          <w:p w14:paraId="0537A154"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4234B5D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1.37</w:t>
            </w:r>
          </w:p>
        </w:tc>
        <w:tc>
          <w:tcPr>
            <w:tcW w:w="279" w:type="pct"/>
            <w:tcBorders>
              <w:top w:val="nil"/>
              <w:bottom w:val="nil"/>
            </w:tcBorders>
          </w:tcPr>
          <w:p w14:paraId="7B308D8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2.08</w:t>
            </w:r>
          </w:p>
        </w:tc>
        <w:tc>
          <w:tcPr>
            <w:tcW w:w="331" w:type="pct"/>
            <w:tcBorders>
              <w:top w:val="nil"/>
              <w:bottom w:val="nil"/>
            </w:tcBorders>
          </w:tcPr>
          <w:p w14:paraId="10B3975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225" w:type="pct"/>
            <w:tcBorders>
              <w:top w:val="nil"/>
              <w:bottom w:val="nil"/>
            </w:tcBorders>
          </w:tcPr>
          <w:p w14:paraId="54C1D02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nil"/>
              <w:bottom w:val="nil"/>
            </w:tcBorders>
          </w:tcPr>
          <w:p w14:paraId="2A5A4E91"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6584DC9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1.69</w:t>
            </w:r>
          </w:p>
        </w:tc>
        <w:tc>
          <w:tcPr>
            <w:tcW w:w="221" w:type="pct"/>
            <w:tcBorders>
              <w:top w:val="nil"/>
              <w:bottom w:val="nil"/>
            </w:tcBorders>
          </w:tcPr>
          <w:p w14:paraId="350EF3A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2.68</w:t>
            </w:r>
          </w:p>
        </w:tc>
        <w:tc>
          <w:tcPr>
            <w:tcW w:w="334" w:type="pct"/>
            <w:tcBorders>
              <w:top w:val="nil"/>
              <w:bottom w:val="nil"/>
            </w:tcBorders>
          </w:tcPr>
          <w:p w14:paraId="19A732D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0.15</w:t>
            </w:r>
          </w:p>
        </w:tc>
        <w:tc>
          <w:tcPr>
            <w:tcW w:w="222" w:type="pct"/>
            <w:tcBorders>
              <w:top w:val="nil"/>
              <w:bottom w:val="nil"/>
            </w:tcBorders>
          </w:tcPr>
          <w:p w14:paraId="3E56AA7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0.26</w:t>
            </w:r>
          </w:p>
        </w:tc>
      </w:tr>
      <w:tr w:rsidR="00447AF0" w:rsidRPr="00B81FC0" w14:paraId="4339F0D2" w14:textId="77777777" w:rsidTr="00B35C85">
        <w:trPr>
          <w:trHeight w:val="340"/>
          <w:jc w:val="center"/>
        </w:trPr>
        <w:tc>
          <w:tcPr>
            <w:tcW w:w="832" w:type="pct"/>
            <w:vMerge/>
            <w:tcBorders>
              <w:top w:val="nil"/>
              <w:bottom w:val="single" w:sz="8" w:space="0" w:color="000000" w:themeColor="text1"/>
            </w:tcBorders>
            <w:vAlign w:val="center"/>
          </w:tcPr>
          <w:p w14:paraId="450D649C" w14:textId="77777777" w:rsidR="00A43611" w:rsidRPr="00B81FC0" w:rsidRDefault="00A43611" w:rsidP="005439FB">
            <w:pPr>
              <w:widowControl/>
              <w:jc w:val="left"/>
              <w:rPr>
                <w:color w:val="000000" w:themeColor="text1"/>
                <w:sz w:val="22"/>
                <w:szCs w:val="22"/>
              </w:rPr>
            </w:pPr>
          </w:p>
        </w:tc>
        <w:tc>
          <w:tcPr>
            <w:tcW w:w="724" w:type="pct"/>
            <w:tcBorders>
              <w:top w:val="nil"/>
              <w:bottom w:val="single" w:sz="8" w:space="0" w:color="000000" w:themeColor="text1"/>
            </w:tcBorders>
            <w:vAlign w:val="center"/>
          </w:tcPr>
          <w:p w14:paraId="2DD99269" w14:textId="6B9C35AD"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10" w:type="pct"/>
            <w:tcBorders>
              <w:top w:val="nil"/>
              <w:bottom w:val="single" w:sz="8" w:space="0" w:color="000000" w:themeColor="text1"/>
            </w:tcBorders>
            <w:vAlign w:val="center"/>
          </w:tcPr>
          <w:p w14:paraId="0ED2828A"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single" w:sz="8" w:space="0" w:color="000000" w:themeColor="text1"/>
            </w:tcBorders>
          </w:tcPr>
          <w:p w14:paraId="3CE6AB0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1.13</w:t>
            </w:r>
          </w:p>
        </w:tc>
        <w:tc>
          <w:tcPr>
            <w:tcW w:w="335" w:type="pct"/>
            <w:tcBorders>
              <w:top w:val="nil"/>
              <w:bottom w:val="single" w:sz="8" w:space="0" w:color="000000" w:themeColor="text1"/>
            </w:tcBorders>
          </w:tcPr>
          <w:p w14:paraId="783CA6B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1.85</w:t>
            </w:r>
          </w:p>
        </w:tc>
        <w:tc>
          <w:tcPr>
            <w:tcW w:w="277" w:type="pct"/>
            <w:tcBorders>
              <w:top w:val="nil"/>
              <w:bottom w:val="single" w:sz="8" w:space="0" w:color="000000" w:themeColor="text1"/>
            </w:tcBorders>
          </w:tcPr>
          <w:p w14:paraId="49D41BD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nil"/>
              <w:bottom w:val="single" w:sz="8" w:space="0" w:color="000000" w:themeColor="text1"/>
            </w:tcBorders>
          </w:tcPr>
          <w:p w14:paraId="693CAF7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55" w:type="pct"/>
            <w:tcBorders>
              <w:top w:val="nil"/>
              <w:bottom w:val="single" w:sz="8" w:space="0" w:color="000000" w:themeColor="text1"/>
            </w:tcBorders>
          </w:tcPr>
          <w:p w14:paraId="58254AF1"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29B8D50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1.45</w:t>
            </w:r>
          </w:p>
        </w:tc>
        <w:tc>
          <w:tcPr>
            <w:tcW w:w="279" w:type="pct"/>
            <w:tcBorders>
              <w:top w:val="nil"/>
              <w:bottom w:val="single" w:sz="8" w:space="0" w:color="000000" w:themeColor="text1"/>
            </w:tcBorders>
          </w:tcPr>
          <w:p w14:paraId="32D1EA8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2.34</w:t>
            </w:r>
          </w:p>
        </w:tc>
        <w:tc>
          <w:tcPr>
            <w:tcW w:w="331" w:type="pct"/>
            <w:tcBorders>
              <w:top w:val="nil"/>
              <w:bottom w:val="single" w:sz="8" w:space="0" w:color="000000" w:themeColor="text1"/>
            </w:tcBorders>
          </w:tcPr>
          <w:p w14:paraId="3A1E12B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225" w:type="pct"/>
            <w:tcBorders>
              <w:top w:val="nil"/>
              <w:bottom w:val="single" w:sz="8" w:space="0" w:color="000000" w:themeColor="text1"/>
            </w:tcBorders>
          </w:tcPr>
          <w:p w14:paraId="2EC16EC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0.12</w:t>
            </w:r>
          </w:p>
        </w:tc>
        <w:tc>
          <w:tcPr>
            <w:tcW w:w="108" w:type="pct"/>
            <w:tcBorders>
              <w:top w:val="nil"/>
              <w:bottom w:val="single" w:sz="8" w:space="0" w:color="000000" w:themeColor="text1"/>
            </w:tcBorders>
          </w:tcPr>
          <w:p w14:paraId="4DC439F0"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7BEF7E0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2.14</w:t>
            </w:r>
          </w:p>
        </w:tc>
        <w:tc>
          <w:tcPr>
            <w:tcW w:w="221" w:type="pct"/>
            <w:tcBorders>
              <w:top w:val="nil"/>
              <w:bottom w:val="single" w:sz="8" w:space="0" w:color="000000" w:themeColor="text1"/>
            </w:tcBorders>
          </w:tcPr>
          <w:p w14:paraId="2DC1FA0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3.24</w:t>
            </w:r>
          </w:p>
        </w:tc>
        <w:tc>
          <w:tcPr>
            <w:tcW w:w="334" w:type="pct"/>
            <w:tcBorders>
              <w:top w:val="nil"/>
              <w:bottom w:val="single" w:sz="8" w:space="0" w:color="000000" w:themeColor="text1"/>
            </w:tcBorders>
          </w:tcPr>
          <w:p w14:paraId="05A2B12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0.17</w:t>
            </w:r>
          </w:p>
        </w:tc>
        <w:tc>
          <w:tcPr>
            <w:tcW w:w="222" w:type="pct"/>
            <w:tcBorders>
              <w:top w:val="nil"/>
              <w:bottom w:val="single" w:sz="8" w:space="0" w:color="000000" w:themeColor="text1"/>
            </w:tcBorders>
          </w:tcPr>
          <w:p w14:paraId="4D72ABE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0.28</w:t>
            </w:r>
          </w:p>
        </w:tc>
      </w:tr>
      <w:tr w:rsidR="00447AF0" w:rsidRPr="00B81FC0" w14:paraId="6CE75486" w14:textId="77777777" w:rsidTr="00B35C85">
        <w:trPr>
          <w:trHeight w:val="340"/>
          <w:jc w:val="center"/>
        </w:trPr>
        <w:tc>
          <w:tcPr>
            <w:tcW w:w="832" w:type="pct"/>
            <w:vMerge w:val="restart"/>
            <w:tcBorders>
              <w:top w:val="single" w:sz="8" w:space="0" w:color="000000" w:themeColor="text1"/>
              <w:bottom w:val="nil"/>
            </w:tcBorders>
            <w:vAlign w:val="center"/>
          </w:tcPr>
          <w:p w14:paraId="20D886B3"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N</w:t>
            </w:r>
            <w:r w:rsidRPr="00B81FC0">
              <w:rPr>
                <w:rFonts w:ascii="Times New Roman" w:hAnsi="Times New Roman" w:cs="Times New Roman"/>
                <w:color w:val="000000" w:themeColor="text1"/>
                <w:sz w:val="22"/>
                <w:szCs w:val="22"/>
                <w:vertAlign w:val="subscript"/>
              </w:rPr>
              <w:t>2</w:t>
            </w:r>
            <w:r w:rsidRPr="00B81FC0">
              <w:rPr>
                <w:rFonts w:ascii="Times New Roman" w:hAnsi="Times New Roman" w:cs="Times New Roman"/>
                <w:color w:val="000000" w:themeColor="text1"/>
                <w:sz w:val="22"/>
                <w:szCs w:val="22"/>
              </w:rPr>
              <w:t>O emission from manure management</w:t>
            </w:r>
          </w:p>
        </w:tc>
        <w:tc>
          <w:tcPr>
            <w:tcW w:w="724" w:type="pct"/>
            <w:tcBorders>
              <w:top w:val="single" w:sz="8" w:space="0" w:color="000000" w:themeColor="text1"/>
              <w:bottom w:val="nil"/>
            </w:tcBorders>
            <w:vAlign w:val="center"/>
          </w:tcPr>
          <w:p w14:paraId="2DB455C6" w14:textId="7515B207"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10" w:type="pct"/>
            <w:tcBorders>
              <w:top w:val="single" w:sz="8" w:space="0" w:color="000000" w:themeColor="text1"/>
              <w:bottom w:val="nil"/>
            </w:tcBorders>
            <w:vAlign w:val="center"/>
          </w:tcPr>
          <w:p w14:paraId="7A4B511C"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single" w:sz="8" w:space="0" w:color="000000" w:themeColor="text1"/>
              <w:bottom w:val="nil"/>
            </w:tcBorders>
          </w:tcPr>
          <w:p w14:paraId="3673AA9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0.420</w:t>
            </w:r>
          </w:p>
        </w:tc>
        <w:tc>
          <w:tcPr>
            <w:tcW w:w="335" w:type="pct"/>
            <w:tcBorders>
              <w:top w:val="single" w:sz="8" w:space="0" w:color="000000" w:themeColor="text1"/>
              <w:bottom w:val="nil"/>
            </w:tcBorders>
          </w:tcPr>
          <w:p w14:paraId="0E65243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0.605</w:t>
            </w:r>
          </w:p>
        </w:tc>
        <w:tc>
          <w:tcPr>
            <w:tcW w:w="277" w:type="pct"/>
            <w:tcBorders>
              <w:top w:val="single" w:sz="8" w:space="0" w:color="000000" w:themeColor="text1"/>
              <w:bottom w:val="nil"/>
            </w:tcBorders>
          </w:tcPr>
          <w:p w14:paraId="592B7AB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0.025</w:t>
            </w:r>
          </w:p>
        </w:tc>
        <w:tc>
          <w:tcPr>
            <w:tcW w:w="223" w:type="pct"/>
            <w:tcBorders>
              <w:top w:val="single" w:sz="8" w:space="0" w:color="000000" w:themeColor="text1"/>
              <w:bottom w:val="nil"/>
            </w:tcBorders>
          </w:tcPr>
          <w:p w14:paraId="740FC0C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0.041</w:t>
            </w:r>
          </w:p>
        </w:tc>
        <w:tc>
          <w:tcPr>
            <w:tcW w:w="55" w:type="pct"/>
            <w:tcBorders>
              <w:top w:val="single" w:sz="8" w:space="0" w:color="000000" w:themeColor="text1"/>
              <w:bottom w:val="nil"/>
            </w:tcBorders>
          </w:tcPr>
          <w:p w14:paraId="1B638DA1"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553D0C3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0.498</w:t>
            </w:r>
          </w:p>
        </w:tc>
        <w:tc>
          <w:tcPr>
            <w:tcW w:w="279" w:type="pct"/>
            <w:tcBorders>
              <w:top w:val="single" w:sz="8" w:space="0" w:color="000000" w:themeColor="text1"/>
              <w:bottom w:val="nil"/>
            </w:tcBorders>
          </w:tcPr>
          <w:p w14:paraId="220A72B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0.713</w:t>
            </w:r>
          </w:p>
        </w:tc>
        <w:tc>
          <w:tcPr>
            <w:tcW w:w="331" w:type="pct"/>
            <w:tcBorders>
              <w:top w:val="single" w:sz="8" w:space="0" w:color="000000" w:themeColor="text1"/>
              <w:bottom w:val="nil"/>
            </w:tcBorders>
          </w:tcPr>
          <w:p w14:paraId="05DEF2E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0.031</w:t>
            </w:r>
          </w:p>
        </w:tc>
        <w:tc>
          <w:tcPr>
            <w:tcW w:w="225" w:type="pct"/>
            <w:tcBorders>
              <w:top w:val="single" w:sz="8" w:space="0" w:color="000000" w:themeColor="text1"/>
              <w:bottom w:val="nil"/>
            </w:tcBorders>
          </w:tcPr>
          <w:p w14:paraId="5519526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0.051</w:t>
            </w:r>
          </w:p>
        </w:tc>
        <w:tc>
          <w:tcPr>
            <w:tcW w:w="108" w:type="pct"/>
            <w:tcBorders>
              <w:top w:val="single" w:sz="8" w:space="0" w:color="000000" w:themeColor="text1"/>
              <w:bottom w:val="nil"/>
            </w:tcBorders>
          </w:tcPr>
          <w:p w14:paraId="477ADBA9"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tcPr>
          <w:p w14:paraId="4F49BC9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0.515</w:t>
            </w:r>
          </w:p>
        </w:tc>
        <w:tc>
          <w:tcPr>
            <w:tcW w:w="221" w:type="pct"/>
            <w:tcBorders>
              <w:top w:val="single" w:sz="8" w:space="0" w:color="000000" w:themeColor="text1"/>
              <w:bottom w:val="nil"/>
            </w:tcBorders>
          </w:tcPr>
          <w:p w14:paraId="5AD57AD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0.832</w:t>
            </w:r>
          </w:p>
        </w:tc>
        <w:tc>
          <w:tcPr>
            <w:tcW w:w="334" w:type="pct"/>
            <w:tcBorders>
              <w:top w:val="single" w:sz="8" w:space="0" w:color="000000" w:themeColor="text1"/>
              <w:bottom w:val="nil"/>
            </w:tcBorders>
          </w:tcPr>
          <w:p w14:paraId="4AD5B57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0.050</w:t>
            </w:r>
          </w:p>
        </w:tc>
        <w:tc>
          <w:tcPr>
            <w:tcW w:w="222" w:type="pct"/>
            <w:tcBorders>
              <w:top w:val="single" w:sz="8" w:space="0" w:color="000000" w:themeColor="text1"/>
              <w:bottom w:val="nil"/>
            </w:tcBorders>
          </w:tcPr>
          <w:p w14:paraId="039E59C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0.086</w:t>
            </w:r>
          </w:p>
        </w:tc>
      </w:tr>
      <w:tr w:rsidR="00447AF0" w:rsidRPr="00B81FC0" w14:paraId="3648FAED" w14:textId="77777777" w:rsidTr="00B35C85">
        <w:trPr>
          <w:trHeight w:val="340"/>
          <w:jc w:val="center"/>
        </w:trPr>
        <w:tc>
          <w:tcPr>
            <w:tcW w:w="832" w:type="pct"/>
            <w:vMerge/>
            <w:tcBorders>
              <w:top w:val="nil"/>
              <w:bottom w:val="nil"/>
            </w:tcBorders>
            <w:vAlign w:val="center"/>
          </w:tcPr>
          <w:p w14:paraId="01A29716" w14:textId="77777777" w:rsidR="00A43611" w:rsidRPr="00B81FC0" w:rsidRDefault="00A43611" w:rsidP="005439FB">
            <w:pPr>
              <w:widowControl/>
              <w:jc w:val="left"/>
              <w:rPr>
                <w:color w:val="000000" w:themeColor="text1"/>
                <w:sz w:val="22"/>
                <w:szCs w:val="22"/>
              </w:rPr>
            </w:pPr>
          </w:p>
        </w:tc>
        <w:tc>
          <w:tcPr>
            <w:tcW w:w="724" w:type="pct"/>
            <w:tcBorders>
              <w:top w:val="nil"/>
              <w:bottom w:val="nil"/>
            </w:tcBorders>
            <w:vAlign w:val="center"/>
          </w:tcPr>
          <w:p w14:paraId="558AEAF3" w14:textId="6B2EDADA"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10" w:type="pct"/>
            <w:tcBorders>
              <w:top w:val="nil"/>
              <w:bottom w:val="nil"/>
            </w:tcBorders>
            <w:vAlign w:val="center"/>
          </w:tcPr>
          <w:p w14:paraId="4D6462D1"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nil"/>
            </w:tcBorders>
          </w:tcPr>
          <w:p w14:paraId="1F2FB88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0.445</w:t>
            </w:r>
          </w:p>
        </w:tc>
        <w:tc>
          <w:tcPr>
            <w:tcW w:w="335" w:type="pct"/>
            <w:tcBorders>
              <w:top w:val="nil"/>
              <w:bottom w:val="nil"/>
            </w:tcBorders>
          </w:tcPr>
          <w:p w14:paraId="04C5F8C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0.683</w:t>
            </w:r>
          </w:p>
        </w:tc>
        <w:tc>
          <w:tcPr>
            <w:tcW w:w="277" w:type="pct"/>
            <w:tcBorders>
              <w:top w:val="nil"/>
              <w:bottom w:val="nil"/>
            </w:tcBorders>
          </w:tcPr>
          <w:p w14:paraId="39E5511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0.025</w:t>
            </w:r>
          </w:p>
        </w:tc>
        <w:tc>
          <w:tcPr>
            <w:tcW w:w="223" w:type="pct"/>
            <w:tcBorders>
              <w:top w:val="nil"/>
              <w:bottom w:val="nil"/>
            </w:tcBorders>
          </w:tcPr>
          <w:p w14:paraId="2D65C48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0.042</w:t>
            </w:r>
          </w:p>
        </w:tc>
        <w:tc>
          <w:tcPr>
            <w:tcW w:w="55" w:type="pct"/>
            <w:tcBorders>
              <w:top w:val="nil"/>
              <w:bottom w:val="nil"/>
            </w:tcBorders>
          </w:tcPr>
          <w:p w14:paraId="3431B767"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7255B90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0.507</w:t>
            </w:r>
          </w:p>
        </w:tc>
        <w:tc>
          <w:tcPr>
            <w:tcW w:w="279" w:type="pct"/>
            <w:tcBorders>
              <w:top w:val="nil"/>
              <w:bottom w:val="nil"/>
            </w:tcBorders>
          </w:tcPr>
          <w:p w14:paraId="5DA7BD0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0.772</w:t>
            </w:r>
          </w:p>
        </w:tc>
        <w:tc>
          <w:tcPr>
            <w:tcW w:w="331" w:type="pct"/>
            <w:tcBorders>
              <w:top w:val="nil"/>
              <w:bottom w:val="nil"/>
            </w:tcBorders>
          </w:tcPr>
          <w:p w14:paraId="070C531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0.031</w:t>
            </w:r>
          </w:p>
        </w:tc>
        <w:tc>
          <w:tcPr>
            <w:tcW w:w="225" w:type="pct"/>
            <w:tcBorders>
              <w:top w:val="nil"/>
              <w:bottom w:val="nil"/>
            </w:tcBorders>
          </w:tcPr>
          <w:p w14:paraId="7EDCA27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0.052</w:t>
            </w:r>
          </w:p>
        </w:tc>
        <w:tc>
          <w:tcPr>
            <w:tcW w:w="108" w:type="pct"/>
            <w:tcBorders>
              <w:top w:val="nil"/>
              <w:bottom w:val="nil"/>
            </w:tcBorders>
          </w:tcPr>
          <w:p w14:paraId="7151E53B"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tcPr>
          <w:p w14:paraId="6DD3EA3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0.557</w:t>
            </w:r>
          </w:p>
        </w:tc>
        <w:tc>
          <w:tcPr>
            <w:tcW w:w="221" w:type="pct"/>
            <w:tcBorders>
              <w:top w:val="nil"/>
              <w:bottom w:val="nil"/>
            </w:tcBorders>
          </w:tcPr>
          <w:p w14:paraId="75CD1B7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0.890</w:t>
            </w:r>
          </w:p>
        </w:tc>
        <w:tc>
          <w:tcPr>
            <w:tcW w:w="334" w:type="pct"/>
            <w:tcBorders>
              <w:top w:val="nil"/>
              <w:bottom w:val="nil"/>
            </w:tcBorders>
          </w:tcPr>
          <w:p w14:paraId="58A39C3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0.050</w:t>
            </w:r>
          </w:p>
        </w:tc>
        <w:tc>
          <w:tcPr>
            <w:tcW w:w="222" w:type="pct"/>
            <w:tcBorders>
              <w:top w:val="nil"/>
              <w:bottom w:val="nil"/>
            </w:tcBorders>
          </w:tcPr>
          <w:p w14:paraId="17ABD64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0.087</w:t>
            </w:r>
          </w:p>
        </w:tc>
      </w:tr>
      <w:tr w:rsidR="00447AF0" w:rsidRPr="00B81FC0" w14:paraId="0F7E7211" w14:textId="77777777" w:rsidTr="00B35C85">
        <w:trPr>
          <w:trHeight w:val="340"/>
          <w:jc w:val="center"/>
        </w:trPr>
        <w:tc>
          <w:tcPr>
            <w:tcW w:w="832" w:type="pct"/>
            <w:vMerge/>
            <w:tcBorders>
              <w:top w:val="nil"/>
              <w:bottom w:val="single" w:sz="8" w:space="0" w:color="000000" w:themeColor="text1"/>
            </w:tcBorders>
            <w:vAlign w:val="center"/>
          </w:tcPr>
          <w:p w14:paraId="28CF1D5B" w14:textId="77777777" w:rsidR="00A43611" w:rsidRPr="00B81FC0" w:rsidRDefault="00A43611" w:rsidP="005439FB">
            <w:pPr>
              <w:widowControl/>
              <w:jc w:val="left"/>
              <w:rPr>
                <w:color w:val="000000" w:themeColor="text1"/>
                <w:sz w:val="22"/>
                <w:szCs w:val="22"/>
              </w:rPr>
            </w:pPr>
          </w:p>
        </w:tc>
        <w:tc>
          <w:tcPr>
            <w:tcW w:w="724" w:type="pct"/>
            <w:tcBorders>
              <w:top w:val="nil"/>
              <w:bottom w:val="single" w:sz="8" w:space="0" w:color="000000" w:themeColor="text1"/>
            </w:tcBorders>
            <w:vAlign w:val="center"/>
          </w:tcPr>
          <w:p w14:paraId="2CA5FBEF" w14:textId="1B5E1817"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10" w:type="pct"/>
            <w:tcBorders>
              <w:top w:val="nil"/>
              <w:bottom w:val="single" w:sz="8" w:space="0" w:color="000000" w:themeColor="text1"/>
            </w:tcBorders>
            <w:vAlign w:val="center"/>
          </w:tcPr>
          <w:p w14:paraId="76BECB6D" w14:textId="77777777" w:rsidR="00A43611" w:rsidRPr="00B81FC0" w:rsidRDefault="00A43611" w:rsidP="005439FB">
            <w:pPr>
              <w:pStyle w:val="a"/>
              <w:rPr>
                <w:rFonts w:ascii="Times New Roman" w:hAnsi="Times New Roman" w:cs="Times New Roman"/>
                <w:color w:val="000000" w:themeColor="text1"/>
                <w:sz w:val="22"/>
                <w:szCs w:val="22"/>
              </w:rPr>
            </w:pPr>
          </w:p>
        </w:tc>
        <w:tc>
          <w:tcPr>
            <w:tcW w:w="266" w:type="pct"/>
            <w:tcBorders>
              <w:top w:val="nil"/>
              <w:bottom w:val="single" w:sz="8" w:space="0" w:color="000000" w:themeColor="text1"/>
            </w:tcBorders>
          </w:tcPr>
          <w:p w14:paraId="108EF90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0.487</w:t>
            </w:r>
          </w:p>
        </w:tc>
        <w:tc>
          <w:tcPr>
            <w:tcW w:w="335" w:type="pct"/>
            <w:tcBorders>
              <w:top w:val="nil"/>
              <w:bottom w:val="single" w:sz="8" w:space="0" w:color="000000" w:themeColor="text1"/>
            </w:tcBorders>
          </w:tcPr>
          <w:p w14:paraId="57F35E2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0.808</w:t>
            </w:r>
          </w:p>
        </w:tc>
        <w:tc>
          <w:tcPr>
            <w:tcW w:w="277" w:type="pct"/>
            <w:tcBorders>
              <w:top w:val="nil"/>
              <w:bottom w:val="single" w:sz="8" w:space="0" w:color="000000" w:themeColor="text1"/>
            </w:tcBorders>
          </w:tcPr>
          <w:p w14:paraId="2E6EC56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0.028</w:t>
            </w:r>
          </w:p>
        </w:tc>
        <w:tc>
          <w:tcPr>
            <w:tcW w:w="223" w:type="pct"/>
            <w:tcBorders>
              <w:top w:val="nil"/>
              <w:bottom w:val="single" w:sz="8" w:space="0" w:color="000000" w:themeColor="text1"/>
            </w:tcBorders>
          </w:tcPr>
          <w:p w14:paraId="6A97906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0046</w:t>
            </w:r>
          </w:p>
        </w:tc>
        <w:tc>
          <w:tcPr>
            <w:tcW w:w="55" w:type="pct"/>
            <w:tcBorders>
              <w:top w:val="nil"/>
              <w:bottom w:val="single" w:sz="8" w:space="0" w:color="000000" w:themeColor="text1"/>
            </w:tcBorders>
          </w:tcPr>
          <w:p w14:paraId="538AA72A"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093BCC8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0.536</w:t>
            </w:r>
          </w:p>
        </w:tc>
        <w:tc>
          <w:tcPr>
            <w:tcW w:w="279" w:type="pct"/>
            <w:tcBorders>
              <w:top w:val="nil"/>
              <w:bottom w:val="single" w:sz="8" w:space="0" w:color="000000" w:themeColor="text1"/>
            </w:tcBorders>
          </w:tcPr>
          <w:p w14:paraId="562126F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0.870</w:t>
            </w:r>
          </w:p>
        </w:tc>
        <w:tc>
          <w:tcPr>
            <w:tcW w:w="331" w:type="pct"/>
            <w:tcBorders>
              <w:top w:val="nil"/>
              <w:bottom w:val="single" w:sz="8" w:space="0" w:color="000000" w:themeColor="text1"/>
            </w:tcBorders>
          </w:tcPr>
          <w:p w14:paraId="50E08AC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0.033</w:t>
            </w:r>
          </w:p>
        </w:tc>
        <w:tc>
          <w:tcPr>
            <w:tcW w:w="225" w:type="pct"/>
            <w:tcBorders>
              <w:top w:val="nil"/>
              <w:bottom w:val="single" w:sz="8" w:space="0" w:color="000000" w:themeColor="text1"/>
            </w:tcBorders>
          </w:tcPr>
          <w:p w14:paraId="5137CA5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0.058</w:t>
            </w:r>
          </w:p>
        </w:tc>
        <w:tc>
          <w:tcPr>
            <w:tcW w:w="108" w:type="pct"/>
            <w:tcBorders>
              <w:top w:val="nil"/>
              <w:bottom w:val="single" w:sz="8" w:space="0" w:color="000000" w:themeColor="text1"/>
            </w:tcBorders>
          </w:tcPr>
          <w:p w14:paraId="645AE065"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tcPr>
          <w:p w14:paraId="0D5F6CA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0.707</w:t>
            </w:r>
          </w:p>
        </w:tc>
        <w:tc>
          <w:tcPr>
            <w:tcW w:w="221" w:type="pct"/>
            <w:tcBorders>
              <w:top w:val="nil"/>
              <w:bottom w:val="single" w:sz="8" w:space="0" w:color="000000" w:themeColor="text1"/>
            </w:tcBorders>
          </w:tcPr>
          <w:p w14:paraId="20D7A34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1.079</w:t>
            </w:r>
          </w:p>
        </w:tc>
        <w:tc>
          <w:tcPr>
            <w:tcW w:w="334" w:type="pct"/>
            <w:tcBorders>
              <w:top w:val="nil"/>
              <w:bottom w:val="single" w:sz="8" w:space="0" w:color="000000" w:themeColor="text1"/>
            </w:tcBorders>
          </w:tcPr>
          <w:p w14:paraId="0B9F8A2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0.056</w:t>
            </w:r>
          </w:p>
        </w:tc>
        <w:tc>
          <w:tcPr>
            <w:tcW w:w="222" w:type="pct"/>
            <w:tcBorders>
              <w:top w:val="nil"/>
              <w:bottom w:val="single" w:sz="8" w:space="0" w:color="000000" w:themeColor="text1"/>
            </w:tcBorders>
          </w:tcPr>
          <w:p w14:paraId="0283A5D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0.093</w:t>
            </w:r>
          </w:p>
        </w:tc>
      </w:tr>
    </w:tbl>
    <w:p w14:paraId="466709BD" w14:textId="635FC7E4" w:rsidR="00A43611" w:rsidRPr="00B81FC0" w:rsidRDefault="00820A3B" w:rsidP="00C8378D">
      <w:pPr>
        <w:rPr>
          <w:color w:val="000000" w:themeColor="text1"/>
          <w:sz w:val="22"/>
          <w:szCs w:val="22"/>
          <w:shd w:val="clear" w:color="auto" w:fill="FFFFFF"/>
        </w:rPr>
        <w:sectPr w:rsidR="00A43611" w:rsidRPr="00B81FC0" w:rsidSect="004B4931">
          <w:pgSz w:w="15840" w:h="12240" w:orient="landscape"/>
          <w:pgMar w:top="1800" w:right="1440" w:bottom="1800" w:left="1440" w:header="851" w:footer="992" w:gutter="0"/>
          <w:cols w:space="720"/>
          <w:docGrid w:type="lines" w:linePitch="312"/>
        </w:sectPr>
      </w:pPr>
      <w:r w:rsidRPr="00197355">
        <w:rPr>
          <w:rFonts w:hint="eastAsia"/>
          <w:b/>
          <w:bCs/>
          <w:color w:val="000000" w:themeColor="text1"/>
          <w:sz w:val="22"/>
          <w:szCs w:val="22"/>
        </w:rPr>
        <w:t>No</w:t>
      </w:r>
      <w:r w:rsidR="00C453B2" w:rsidRPr="00197355">
        <w:rPr>
          <w:b/>
          <w:bCs/>
          <w:color w:val="000000" w:themeColor="text1"/>
          <w:sz w:val="22"/>
          <w:szCs w:val="22"/>
        </w:rPr>
        <w:t xml:space="preserve">tes: </w:t>
      </w:r>
      <w:r w:rsidR="00B5166C" w:rsidRPr="00B81FC0">
        <w:rPr>
          <w:color w:val="000000" w:themeColor="text1"/>
          <w:sz w:val="22"/>
          <w:szCs w:val="22"/>
        </w:rPr>
        <w:t>Following the animal growth curve described in the literature, we categorized animals into two groups based on weight: young and adult. Feed quality was classified into three categories—low-quality, medium-quality, and high-quality—based on roughage quality standards and corresponding digestibility rates outlined in the IPCC guidelines. Breeding methods were differentiated based on the activity levels associated with various feeding conditions, as specified in the IPCC 2019 guidelines, including stall-feeding, grazing on flat pastures, and grazing on hilly pastures.</w:t>
      </w:r>
    </w:p>
    <w:p w14:paraId="79ED6F53" w14:textId="37BC2D0B" w:rsidR="00A43611" w:rsidRPr="00B81FC0" w:rsidRDefault="008F5DD7" w:rsidP="005439FB">
      <w:pPr>
        <w:jc w:val="center"/>
        <w:rPr>
          <w:color w:val="000000" w:themeColor="text1"/>
          <w:sz w:val="22"/>
          <w:szCs w:val="22"/>
        </w:rPr>
      </w:pPr>
      <w:r w:rsidRPr="00B81FC0">
        <w:rPr>
          <w:color w:val="000000" w:themeColor="text1"/>
          <w:sz w:val="22"/>
          <w:szCs w:val="22"/>
          <w:shd w:val="clear" w:color="auto" w:fill="FFFFFF"/>
        </w:rPr>
        <w:lastRenderedPageBreak/>
        <w:t>Table S</w:t>
      </w:r>
      <w:r w:rsidR="00486654" w:rsidRPr="00B81FC0">
        <w:rPr>
          <w:color w:val="000000" w:themeColor="text1"/>
          <w:sz w:val="22"/>
          <w:szCs w:val="22"/>
          <w:shd w:val="clear" w:color="auto" w:fill="FFFFFF"/>
        </w:rPr>
        <w:t>3</w:t>
      </w:r>
      <w:r w:rsidRPr="00B81FC0">
        <w:rPr>
          <w:color w:val="000000" w:themeColor="text1"/>
          <w:sz w:val="22"/>
          <w:szCs w:val="22"/>
          <w:shd w:val="clear" w:color="auto" w:fill="FFFFFF"/>
        </w:rPr>
        <w:t xml:space="preserve"> </w:t>
      </w:r>
      <w:r w:rsidRPr="00B81FC0">
        <w:rPr>
          <w:color w:val="000000" w:themeColor="text1"/>
          <w:sz w:val="22"/>
          <w:szCs w:val="22"/>
        </w:rPr>
        <w:t xml:space="preserve">Animal GHG emission factors under different conditions in </w:t>
      </w:r>
      <w:r w:rsidRPr="00B81FC0">
        <w:rPr>
          <w:rFonts w:eastAsia="Times New Roman"/>
          <w:color w:val="000000" w:themeColor="text1"/>
          <w:sz w:val="22"/>
          <w:szCs w:val="22"/>
        </w:rPr>
        <w:t>typical grassland</w:t>
      </w:r>
    </w:p>
    <w:tbl>
      <w:tblPr>
        <w:tblW w:w="4922" w:type="pct"/>
        <w:jc w:val="center"/>
        <w:tblBorders>
          <w:top w:val="single" w:sz="18" w:space="0" w:color="000000" w:themeColor="text1"/>
          <w:bottom w:val="single" w:sz="18" w:space="0" w:color="000000" w:themeColor="text1"/>
        </w:tblBorders>
        <w:tblLayout w:type="fixed"/>
        <w:tblCellMar>
          <w:left w:w="0" w:type="dxa"/>
          <w:right w:w="0" w:type="dxa"/>
        </w:tblCellMar>
        <w:tblLook w:val="04A0" w:firstRow="1" w:lastRow="0" w:firstColumn="1" w:lastColumn="0" w:noHBand="0" w:noVBand="1"/>
      </w:tblPr>
      <w:tblGrid>
        <w:gridCol w:w="2123"/>
        <w:gridCol w:w="1704"/>
        <w:gridCol w:w="143"/>
        <w:gridCol w:w="704"/>
        <w:gridCol w:w="855"/>
        <w:gridCol w:w="707"/>
        <w:gridCol w:w="569"/>
        <w:gridCol w:w="140"/>
        <w:gridCol w:w="712"/>
        <w:gridCol w:w="712"/>
        <w:gridCol w:w="845"/>
        <w:gridCol w:w="574"/>
        <w:gridCol w:w="276"/>
        <w:gridCol w:w="712"/>
        <w:gridCol w:w="564"/>
        <w:gridCol w:w="852"/>
        <w:gridCol w:w="566"/>
      </w:tblGrid>
      <w:tr w:rsidR="00447AF0" w:rsidRPr="00B81FC0" w14:paraId="3291ED88" w14:textId="77777777" w:rsidTr="00B35C85">
        <w:trPr>
          <w:trHeight w:val="340"/>
          <w:jc w:val="center"/>
        </w:trPr>
        <w:tc>
          <w:tcPr>
            <w:tcW w:w="832" w:type="pct"/>
            <w:tcBorders>
              <w:top w:val="single" w:sz="8" w:space="0" w:color="000000" w:themeColor="text1"/>
            </w:tcBorders>
            <w:vAlign w:val="center"/>
          </w:tcPr>
          <w:p w14:paraId="24D4BC63"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668" w:type="pct"/>
            <w:vMerge w:val="restart"/>
            <w:tcBorders>
              <w:top w:val="single" w:sz="8" w:space="0" w:color="000000" w:themeColor="text1"/>
            </w:tcBorders>
            <w:vAlign w:val="center"/>
          </w:tcPr>
          <w:p w14:paraId="104BF7C3" w14:textId="77777777" w:rsidR="00A43611" w:rsidRPr="00B81FC0" w:rsidRDefault="008F5DD7" w:rsidP="005439FB">
            <w:pPr>
              <w:pStyle w:val="a"/>
              <w:jc w:val="both"/>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Breeding methods</w:t>
            </w:r>
          </w:p>
        </w:tc>
        <w:tc>
          <w:tcPr>
            <w:tcW w:w="56" w:type="pct"/>
            <w:tcBorders>
              <w:top w:val="single" w:sz="8" w:space="0" w:color="000000" w:themeColor="text1"/>
              <w:bottom w:val="nil"/>
            </w:tcBorders>
            <w:vAlign w:val="center"/>
          </w:tcPr>
          <w:p w14:paraId="4D6CA67E" w14:textId="77777777" w:rsidR="00A43611" w:rsidRPr="00B81FC0" w:rsidRDefault="00A43611" w:rsidP="005439FB">
            <w:pPr>
              <w:pStyle w:val="a"/>
              <w:rPr>
                <w:rFonts w:ascii="Times New Roman" w:hAnsi="Times New Roman" w:cs="Times New Roman"/>
                <w:color w:val="000000" w:themeColor="text1"/>
                <w:sz w:val="22"/>
                <w:szCs w:val="22"/>
              </w:rPr>
            </w:pPr>
          </w:p>
        </w:tc>
        <w:tc>
          <w:tcPr>
            <w:tcW w:w="1111" w:type="pct"/>
            <w:gridSpan w:val="4"/>
            <w:tcBorders>
              <w:top w:val="single" w:sz="8" w:space="0" w:color="000000" w:themeColor="text1"/>
              <w:bottom w:val="single" w:sz="8" w:space="0" w:color="000000" w:themeColor="text1"/>
            </w:tcBorders>
            <w:vAlign w:val="center"/>
          </w:tcPr>
          <w:p w14:paraId="5C3C0185" w14:textId="4ABC33D0"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High</w:t>
            </w:r>
            <w:r w:rsidR="003F232B" w:rsidRPr="00B81FC0">
              <w:rPr>
                <w:rFonts w:ascii="Times New Roman" w:hAnsi="Times New Roman" w:cs="Times New Roman"/>
                <w:color w:val="000000" w:themeColor="text1"/>
                <w:sz w:val="22"/>
                <w:szCs w:val="22"/>
              </w:rPr>
              <w:t>-quality feed</w:t>
            </w:r>
          </w:p>
        </w:tc>
        <w:tc>
          <w:tcPr>
            <w:tcW w:w="55" w:type="pct"/>
            <w:tcBorders>
              <w:top w:val="single" w:sz="8" w:space="0" w:color="000000" w:themeColor="text1"/>
              <w:bottom w:val="nil"/>
            </w:tcBorders>
            <w:vAlign w:val="center"/>
          </w:tcPr>
          <w:p w14:paraId="05132BAE"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1114" w:type="pct"/>
            <w:gridSpan w:val="4"/>
            <w:tcBorders>
              <w:top w:val="single" w:sz="8" w:space="0" w:color="000000" w:themeColor="text1"/>
              <w:bottom w:val="single" w:sz="8" w:space="0" w:color="000000" w:themeColor="text1"/>
            </w:tcBorders>
          </w:tcPr>
          <w:p w14:paraId="4B7F55F4" w14:textId="2E34E93F"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Medium</w:t>
            </w:r>
            <w:r w:rsidR="003F232B" w:rsidRPr="00B81FC0">
              <w:rPr>
                <w:rFonts w:ascii="Times New Roman" w:hAnsi="Times New Roman" w:cs="Times New Roman"/>
                <w:color w:val="000000" w:themeColor="text1"/>
                <w:sz w:val="22"/>
                <w:szCs w:val="22"/>
              </w:rPr>
              <w:t>-quality feed</w:t>
            </w:r>
          </w:p>
        </w:tc>
        <w:tc>
          <w:tcPr>
            <w:tcW w:w="108" w:type="pct"/>
            <w:tcBorders>
              <w:top w:val="single" w:sz="8" w:space="0" w:color="000000" w:themeColor="text1"/>
              <w:bottom w:val="nil"/>
            </w:tcBorders>
            <w:vAlign w:val="center"/>
          </w:tcPr>
          <w:p w14:paraId="6F113DC4"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1056" w:type="pct"/>
            <w:gridSpan w:val="4"/>
            <w:tcBorders>
              <w:top w:val="single" w:sz="8" w:space="0" w:color="000000" w:themeColor="text1"/>
              <w:bottom w:val="single" w:sz="8" w:space="0" w:color="000000" w:themeColor="text1"/>
            </w:tcBorders>
            <w:vAlign w:val="center"/>
          </w:tcPr>
          <w:p w14:paraId="037B7707" w14:textId="704BFE8D"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Low</w:t>
            </w:r>
            <w:r w:rsidR="003F232B" w:rsidRPr="00B81FC0">
              <w:rPr>
                <w:rFonts w:ascii="Times New Roman" w:hAnsi="Times New Roman" w:cs="Times New Roman"/>
                <w:color w:val="000000" w:themeColor="text1"/>
                <w:sz w:val="22"/>
                <w:szCs w:val="22"/>
              </w:rPr>
              <w:t>-quality feed</w:t>
            </w:r>
          </w:p>
        </w:tc>
      </w:tr>
      <w:tr w:rsidR="00447AF0" w:rsidRPr="00B81FC0" w14:paraId="4BDC4B3D" w14:textId="77777777" w:rsidTr="00B35C85">
        <w:trPr>
          <w:trHeight w:val="340"/>
          <w:jc w:val="center"/>
        </w:trPr>
        <w:tc>
          <w:tcPr>
            <w:tcW w:w="832" w:type="pct"/>
            <w:tcBorders>
              <w:bottom w:val="nil"/>
            </w:tcBorders>
            <w:vAlign w:val="center"/>
          </w:tcPr>
          <w:p w14:paraId="235257C5"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668" w:type="pct"/>
            <w:vMerge/>
            <w:vAlign w:val="center"/>
          </w:tcPr>
          <w:p w14:paraId="28FDE07B" w14:textId="77777777" w:rsidR="00A43611" w:rsidRPr="00B81FC0" w:rsidRDefault="00A43611" w:rsidP="005439FB">
            <w:pPr>
              <w:pStyle w:val="a"/>
              <w:rPr>
                <w:rFonts w:ascii="Times New Roman" w:hAnsi="Times New Roman" w:cs="Times New Roman"/>
                <w:color w:val="000000" w:themeColor="text1"/>
                <w:sz w:val="22"/>
                <w:szCs w:val="22"/>
              </w:rPr>
            </w:pPr>
          </w:p>
        </w:tc>
        <w:tc>
          <w:tcPr>
            <w:tcW w:w="56" w:type="pct"/>
            <w:tcBorders>
              <w:top w:val="nil"/>
              <w:bottom w:val="nil"/>
              <w:right w:val="nil"/>
            </w:tcBorders>
            <w:vAlign w:val="center"/>
          </w:tcPr>
          <w:p w14:paraId="2E99A634" w14:textId="77777777" w:rsidR="00A43611" w:rsidRPr="00B81FC0" w:rsidRDefault="00A43611" w:rsidP="005439FB">
            <w:pPr>
              <w:pStyle w:val="a"/>
              <w:rPr>
                <w:rFonts w:ascii="Times New Roman" w:hAnsi="Times New Roman" w:cs="Times New Roman"/>
                <w:color w:val="000000" w:themeColor="text1"/>
                <w:sz w:val="22"/>
                <w:szCs w:val="22"/>
              </w:rPr>
            </w:pPr>
          </w:p>
        </w:tc>
        <w:tc>
          <w:tcPr>
            <w:tcW w:w="611" w:type="pct"/>
            <w:gridSpan w:val="2"/>
            <w:tcBorders>
              <w:top w:val="single" w:sz="8" w:space="0" w:color="000000" w:themeColor="text1"/>
              <w:left w:val="nil"/>
              <w:bottom w:val="single" w:sz="8" w:space="0" w:color="000000" w:themeColor="text1"/>
              <w:right w:val="nil"/>
            </w:tcBorders>
            <w:vAlign w:val="center"/>
          </w:tcPr>
          <w:p w14:paraId="5789D25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00" w:type="pct"/>
            <w:gridSpan w:val="2"/>
            <w:tcBorders>
              <w:top w:val="single" w:sz="8" w:space="0" w:color="000000" w:themeColor="text1"/>
              <w:left w:val="nil"/>
              <w:bottom w:val="single" w:sz="8" w:space="0" w:color="000000" w:themeColor="text1"/>
              <w:right w:val="nil"/>
            </w:tcBorders>
            <w:vAlign w:val="center"/>
          </w:tcPr>
          <w:p w14:paraId="5D57F97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55" w:type="pct"/>
            <w:vMerge w:val="restart"/>
            <w:tcBorders>
              <w:top w:val="nil"/>
              <w:left w:val="nil"/>
              <w:bottom w:val="nil"/>
              <w:right w:val="nil"/>
            </w:tcBorders>
            <w:vAlign w:val="center"/>
          </w:tcPr>
          <w:p w14:paraId="130A7FEF"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558" w:type="pct"/>
            <w:gridSpan w:val="2"/>
            <w:tcBorders>
              <w:top w:val="single" w:sz="8" w:space="0" w:color="000000" w:themeColor="text1"/>
              <w:left w:val="nil"/>
              <w:bottom w:val="single" w:sz="8" w:space="0" w:color="000000" w:themeColor="text1"/>
              <w:right w:val="nil"/>
            </w:tcBorders>
            <w:vAlign w:val="center"/>
          </w:tcPr>
          <w:p w14:paraId="14DAB9A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right w:val="nil"/>
            </w:tcBorders>
            <w:vAlign w:val="center"/>
          </w:tcPr>
          <w:p w14:paraId="261146F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108" w:type="pct"/>
            <w:vMerge w:val="restart"/>
            <w:tcBorders>
              <w:top w:val="nil"/>
              <w:left w:val="nil"/>
              <w:bottom w:val="nil"/>
              <w:right w:val="nil"/>
            </w:tcBorders>
            <w:vAlign w:val="center"/>
          </w:tcPr>
          <w:p w14:paraId="7FDC188A"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500" w:type="pct"/>
            <w:gridSpan w:val="2"/>
            <w:tcBorders>
              <w:top w:val="single" w:sz="8" w:space="0" w:color="000000" w:themeColor="text1"/>
              <w:left w:val="nil"/>
              <w:bottom w:val="single" w:sz="8" w:space="0" w:color="000000" w:themeColor="text1"/>
              <w:right w:val="nil"/>
            </w:tcBorders>
            <w:vAlign w:val="center"/>
          </w:tcPr>
          <w:p w14:paraId="39A669C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tcBorders>
            <w:vAlign w:val="center"/>
          </w:tcPr>
          <w:p w14:paraId="4034FD0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r>
      <w:tr w:rsidR="00447AF0" w:rsidRPr="00B81FC0" w14:paraId="7F9F2BCD" w14:textId="77777777" w:rsidTr="00B35C85">
        <w:trPr>
          <w:trHeight w:val="340"/>
          <w:jc w:val="center"/>
        </w:trPr>
        <w:tc>
          <w:tcPr>
            <w:tcW w:w="832" w:type="pct"/>
            <w:tcBorders>
              <w:top w:val="nil"/>
              <w:bottom w:val="single" w:sz="8" w:space="0" w:color="000000" w:themeColor="text1"/>
            </w:tcBorders>
            <w:vAlign w:val="center"/>
          </w:tcPr>
          <w:p w14:paraId="5D3F3E7F" w14:textId="77777777" w:rsidR="00C453B2" w:rsidRPr="00B81FC0" w:rsidRDefault="00C453B2" w:rsidP="005439FB">
            <w:pPr>
              <w:pStyle w:val="a"/>
              <w:rPr>
                <w:rFonts w:ascii="Times New Roman" w:hAnsi="Times New Roman" w:cs="Times New Roman"/>
                <w:color w:val="000000" w:themeColor="text1"/>
                <w:sz w:val="22"/>
                <w:szCs w:val="22"/>
              </w:rPr>
            </w:pPr>
          </w:p>
        </w:tc>
        <w:tc>
          <w:tcPr>
            <w:tcW w:w="668" w:type="pct"/>
            <w:vMerge/>
            <w:tcBorders>
              <w:bottom w:val="single" w:sz="8" w:space="0" w:color="000000" w:themeColor="text1"/>
            </w:tcBorders>
            <w:vAlign w:val="center"/>
          </w:tcPr>
          <w:p w14:paraId="5E4D7815" w14:textId="77777777" w:rsidR="00C453B2" w:rsidRPr="00B81FC0" w:rsidRDefault="00C453B2" w:rsidP="005439FB">
            <w:pPr>
              <w:pStyle w:val="a"/>
              <w:rPr>
                <w:rFonts w:ascii="Times New Roman" w:hAnsi="Times New Roman" w:cs="Times New Roman"/>
                <w:color w:val="000000" w:themeColor="text1"/>
                <w:sz w:val="22"/>
                <w:szCs w:val="22"/>
              </w:rPr>
            </w:pPr>
          </w:p>
        </w:tc>
        <w:tc>
          <w:tcPr>
            <w:tcW w:w="56" w:type="pct"/>
            <w:tcBorders>
              <w:top w:val="nil"/>
              <w:bottom w:val="single" w:sz="8" w:space="0" w:color="000000" w:themeColor="text1"/>
              <w:right w:val="nil"/>
            </w:tcBorders>
            <w:vAlign w:val="center"/>
          </w:tcPr>
          <w:p w14:paraId="5D04B7B0" w14:textId="77777777" w:rsidR="00C453B2" w:rsidRPr="00B81FC0" w:rsidRDefault="00C453B2" w:rsidP="005439FB">
            <w:pPr>
              <w:pStyle w:val="a"/>
              <w:rPr>
                <w:rFonts w:ascii="Times New Roman" w:hAnsi="Times New Roman" w:cs="Times New Roman"/>
                <w:color w:val="000000" w:themeColor="text1"/>
                <w:sz w:val="22"/>
                <w:szCs w:val="22"/>
              </w:rPr>
            </w:pPr>
          </w:p>
        </w:tc>
        <w:tc>
          <w:tcPr>
            <w:tcW w:w="276" w:type="pct"/>
            <w:tcBorders>
              <w:top w:val="single" w:sz="8" w:space="0" w:color="000000" w:themeColor="text1"/>
              <w:left w:val="nil"/>
              <w:bottom w:val="single" w:sz="8" w:space="0" w:color="000000" w:themeColor="text1"/>
              <w:right w:val="nil"/>
            </w:tcBorders>
            <w:vAlign w:val="center"/>
          </w:tcPr>
          <w:p w14:paraId="1907B0A8" w14:textId="0DCBBDEF"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335" w:type="pct"/>
            <w:tcBorders>
              <w:top w:val="single" w:sz="8" w:space="0" w:color="000000" w:themeColor="text1"/>
              <w:left w:val="nil"/>
              <w:bottom w:val="single" w:sz="8" w:space="0" w:color="000000" w:themeColor="text1"/>
              <w:right w:val="nil"/>
            </w:tcBorders>
            <w:vAlign w:val="center"/>
          </w:tcPr>
          <w:p w14:paraId="5710EF14" w14:textId="755A2BE7"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277" w:type="pct"/>
            <w:tcBorders>
              <w:top w:val="single" w:sz="8" w:space="0" w:color="000000" w:themeColor="text1"/>
              <w:left w:val="nil"/>
              <w:bottom w:val="single" w:sz="8" w:space="0" w:color="000000" w:themeColor="text1"/>
              <w:right w:val="nil"/>
            </w:tcBorders>
            <w:vAlign w:val="center"/>
          </w:tcPr>
          <w:p w14:paraId="3FB0A822" w14:textId="5839F5F9"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3" w:type="pct"/>
            <w:tcBorders>
              <w:top w:val="single" w:sz="8" w:space="0" w:color="000000" w:themeColor="text1"/>
              <w:left w:val="nil"/>
              <w:bottom w:val="single" w:sz="8" w:space="0" w:color="000000" w:themeColor="text1"/>
              <w:right w:val="nil"/>
            </w:tcBorders>
            <w:vAlign w:val="center"/>
          </w:tcPr>
          <w:p w14:paraId="772F0055" w14:textId="4D0EC4D1"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55" w:type="pct"/>
            <w:vMerge/>
            <w:tcBorders>
              <w:top w:val="single" w:sz="8" w:space="0" w:color="000000" w:themeColor="text1"/>
              <w:left w:val="nil"/>
              <w:bottom w:val="single" w:sz="8" w:space="0" w:color="000000" w:themeColor="text1"/>
              <w:right w:val="nil"/>
            </w:tcBorders>
            <w:vAlign w:val="center"/>
          </w:tcPr>
          <w:p w14:paraId="612CB0DE" w14:textId="77777777" w:rsidR="00C453B2" w:rsidRPr="00B81FC0" w:rsidRDefault="00C453B2"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0A8A1562" w14:textId="2F226E80"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79" w:type="pct"/>
            <w:tcBorders>
              <w:top w:val="single" w:sz="8" w:space="0" w:color="000000" w:themeColor="text1"/>
              <w:left w:val="nil"/>
              <w:bottom w:val="single" w:sz="8" w:space="0" w:color="000000" w:themeColor="text1"/>
              <w:right w:val="nil"/>
            </w:tcBorders>
            <w:vAlign w:val="center"/>
          </w:tcPr>
          <w:p w14:paraId="6E63172E" w14:textId="35D7C507"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1" w:type="pct"/>
            <w:tcBorders>
              <w:top w:val="single" w:sz="8" w:space="0" w:color="000000" w:themeColor="text1"/>
              <w:left w:val="nil"/>
              <w:bottom w:val="single" w:sz="8" w:space="0" w:color="000000" w:themeColor="text1"/>
              <w:right w:val="nil"/>
            </w:tcBorders>
            <w:vAlign w:val="center"/>
          </w:tcPr>
          <w:p w14:paraId="6A7D43F5" w14:textId="0DBF156C"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5" w:type="pct"/>
            <w:tcBorders>
              <w:top w:val="single" w:sz="8" w:space="0" w:color="000000" w:themeColor="text1"/>
              <w:left w:val="nil"/>
              <w:bottom w:val="single" w:sz="8" w:space="0" w:color="000000" w:themeColor="text1"/>
              <w:right w:val="nil"/>
            </w:tcBorders>
            <w:vAlign w:val="center"/>
          </w:tcPr>
          <w:p w14:paraId="62A4FEC5" w14:textId="486CBB43"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108" w:type="pct"/>
            <w:vMerge/>
            <w:tcBorders>
              <w:top w:val="single" w:sz="8" w:space="0" w:color="000000" w:themeColor="text1"/>
              <w:left w:val="nil"/>
              <w:bottom w:val="single" w:sz="8" w:space="0" w:color="000000" w:themeColor="text1"/>
              <w:right w:val="nil"/>
            </w:tcBorders>
            <w:vAlign w:val="center"/>
          </w:tcPr>
          <w:p w14:paraId="6ECEB390" w14:textId="77777777" w:rsidR="00C453B2" w:rsidRPr="00B81FC0" w:rsidRDefault="00C453B2"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0ACBA004" w14:textId="7F572CA4"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1" w:type="pct"/>
            <w:tcBorders>
              <w:top w:val="single" w:sz="8" w:space="0" w:color="000000" w:themeColor="text1"/>
              <w:left w:val="nil"/>
              <w:bottom w:val="single" w:sz="8" w:space="0" w:color="000000" w:themeColor="text1"/>
              <w:right w:val="nil"/>
            </w:tcBorders>
            <w:vAlign w:val="center"/>
          </w:tcPr>
          <w:p w14:paraId="40C660F1" w14:textId="34A253A6"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4" w:type="pct"/>
            <w:tcBorders>
              <w:top w:val="single" w:sz="8" w:space="0" w:color="000000" w:themeColor="text1"/>
              <w:left w:val="nil"/>
              <w:bottom w:val="single" w:sz="8" w:space="0" w:color="000000" w:themeColor="text1"/>
            </w:tcBorders>
            <w:vAlign w:val="center"/>
          </w:tcPr>
          <w:p w14:paraId="1581CCD4" w14:textId="2714D186"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Young</w:t>
            </w:r>
          </w:p>
        </w:tc>
        <w:tc>
          <w:tcPr>
            <w:tcW w:w="222" w:type="pct"/>
            <w:tcBorders>
              <w:top w:val="single" w:sz="8" w:space="0" w:color="000000" w:themeColor="text1"/>
              <w:bottom w:val="single" w:sz="8" w:space="0" w:color="000000" w:themeColor="text1"/>
            </w:tcBorders>
            <w:vAlign w:val="center"/>
          </w:tcPr>
          <w:p w14:paraId="2F9B9B3C" w14:textId="52CBD49F" w:rsidR="00C453B2" w:rsidRPr="00B81FC0" w:rsidRDefault="00C453B2"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r>
      <w:tr w:rsidR="00447AF0" w:rsidRPr="00B81FC0" w14:paraId="428D52E6" w14:textId="77777777" w:rsidTr="00B35C85">
        <w:trPr>
          <w:trHeight w:val="340"/>
          <w:jc w:val="center"/>
        </w:trPr>
        <w:tc>
          <w:tcPr>
            <w:tcW w:w="832" w:type="pct"/>
            <w:vMerge w:val="restart"/>
            <w:tcBorders>
              <w:top w:val="single" w:sz="8" w:space="0" w:color="000000" w:themeColor="text1"/>
              <w:bottom w:val="nil"/>
            </w:tcBorders>
            <w:vAlign w:val="center"/>
          </w:tcPr>
          <w:p w14:paraId="186063F7"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enteric fermentation</w:t>
            </w:r>
          </w:p>
        </w:tc>
        <w:tc>
          <w:tcPr>
            <w:tcW w:w="668" w:type="pct"/>
            <w:tcBorders>
              <w:top w:val="single" w:sz="8" w:space="0" w:color="000000" w:themeColor="text1"/>
              <w:bottom w:val="nil"/>
            </w:tcBorders>
            <w:vAlign w:val="center"/>
          </w:tcPr>
          <w:p w14:paraId="44E7C463" w14:textId="41B01AE6"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0A65D2A6"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7F4EE51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35.0</w:t>
            </w:r>
          </w:p>
        </w:tc>
        <w:tc>
          <w:tcPr>
            <w:tcW w:w="335" w:type="pct"/>
            <w:tcBorders>
              <w:top w:val="single" w:sz="8" w:space="0" w:color="000000" w:themeColor="text1"/>
              <w:bottom w:val="nil"/>
            </w:tcBorders>
            <w:vAlign w:val="center"/>
          </w:tcPr>
          <w:p w14:paraId="10B8C6A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51.2</w:t>
            </w:r>
          </w:p>
        </w:tc>
        <w:tc>
          <w:tcPr>
            <w:tcW w:w="277" w:type="pct"/>
            <w:tcBorders>
              <w:top w:val="single" w:sz="8" w:space="0" w:color="000000" w:themeColor="text1"/>
              <w:bottom w:val="nil"/>
            </w:tcBorders>
            <w:vAlign w:val="center"/>
          </w:tcPr>
          <w:p w14:paraId="1BA9E03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3.5</w:t>
            </w:r>
          </w:p>
        </w:tc>
        <w:tc>
          <w:tcPr>
            <w:tcW w:w="223" w:type="pct"/>
            <w:tcBorders>
              <w:top w:val="single" w:sz="8" w:space="0" w:color="000000" w:themeColor="text1"/>
              <w:bottom w:val="nil"/>
            </w:tcBorders>
            <w:vAlign w:val="center"/>
          </w:tcPr>
          <w:p w14:paraId="5F0A846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5.2</w:t>
            </w:r>
          </w:p>
        </w:tc>
        <w:tc>
          <w:tcPr>
            <w:tcW w:w="55" w:type="pct"/>
            <w:tcBorders>
              <w:top w:val="single" w:sz="8" w:space="0" w:color="000000" w:themeColor="text1"/>
              <w:bottom w:val="nil"/>
            </w:tcBorders>
            <w:vAlign w:val="center"/>
          </w:tcPr>
          <w:p w14:paraId="31854924"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6153C3F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56.1</w:t>
            </w:r>
          </w:p>
        </w:tc>
        <w:tc>
          <w:tcPr>
            <w:tcW w:w="279" w:type="pct"/>
            <w:tcBorders>
              <w:top w:val="single" w:sz="8" w:space="0" w:color="000000" w:themeColor="text1"/>
              <w:bottom w:val="nil"/>
            </w:tcBorders>
            <w:vAlign w:val="center"/>
          </w:tcPr>
          <w:p w14:paraId="6592BFE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88.5</w:t>
            </w:r>
          </w:p>
        </w:tc>
        <w:tc>
          <w:tcPr>
            <w:tcW w:w="331" w:type="pct"/>
            <w:tcBorders>
              <w:top w:val="single" w:sz="8" w:space="0" w:color="000000" w:themeColor="text1"/>
              <w:bottom w:val="nil"/>
            </w:tcBorders>
            <w:vAlign w:val="center"/>
          </w:tcPr>
          <w:p w14:paraId="49D9494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5.3</w:t>
            </w:r>
          </w:p>
        </w:tc>
        <w:tc>
          <w:tcPr>
            <w:tcW w:w="225" w:type="pct"/>
            <w:tcBorders>
              <w:top w:val="single" w:sz="8" w:space="0" w:color="000000" w:themeColor="text1"/>
              <w:bottom w:val="nil"/>
            </w:tcBorders>
            <w:vAlign w:val="center"/>
          </w:tcPr>
          <w:p w14:paraId="2FDCF76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w:t>
            </w:r>
          </w:p>
        </w:tc>
        <w:tc>
          <w:tcPr>
            <w:tcW w:w="108" w:type="pct"/>
            <w:tcBorders>
              <w:top w:val="single" w:sz="8" w:space="0" w:color="000000" w:themeColor="text1"/>
              <w:bottom w:val="nil"/>
            </w:tcBorders>
            <w:vAlign w:val="center"/>
          </w:tcPr>
          <w:p w14:paraId="4B0BA5EC"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18E92C7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80.8</w:t>
            </w:r>
          </w:p>
        </w:tc>
        <w:tc>
          <w:tcPr>
            <w:tcW w:w="221" w:type="pct"/>
            <w:tcBorders>
              <w:top w:val="single" w:sz="8" w:space="0" w:color="000000" w:themeColor="text1"/>
              <w:bottom w:val="nil"/>
            </w:tcBorders>
            <w:vAlign w:val="center"/>
          </w:tcPr>
          <w:p w14:paraId="445BDA5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115.8</w:t>
            </w:r>
          </w:p>
        </w:tc>
        <w:tc>
          <w:tcPr>
            <w:tcW w:w="334" w:type="pct"/>
            <w:tcBorders>
              <w:top w:val="single" w:sz="8" w:space="0" w:color="000000" w:themeColor="text1"/>
              <w:bottom w:val="nil"/>
            </w:tcBorders>
            <w:vAlign w:val="center"/>
          </w:tcPr>
          <w:p w14:paraId="12D4719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9.0</w:t>
            </w:r>
          </w:p>
        </w:tc>
        <w:tc>
          <w:tcPr>
            <w:tcW w:w="222" w:type="pct"/>
            <w:tcBorders>
              <w:top w:val="single" w:sz="8" w:space="0" w:color="000000" w:themeColor="text1"/>
              <w:bottom w:val="nil"/>
            </w:tcBorders>
            <w:vAlign w:val="center"/>
          </w:tcPr>
          <w:p w14:paraId="7B17290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14.3</w:t>
            </w:r>
          </w:p>
        </w:tc>
      </w:tr>
      <w:tr w:rsidR="00447AF0" w:rsidRPr="00B81FC0" w14:paraId="33B934C5" w14:textId="77777777" w:rsidTr="00B35C85">
        <w:trPr>
          <w:trHeight w:val="340"/>
          <w:jc w:val="center"/>
        </w:trPr>
        <w:tc>
          <w:tcPr>
            <w:tcW w:w="832" w:type="pct"/>
            <w:vMerge/>
            <w:tcBorders>
              <w:top w:val="nil"/>
              <w:bottom w:val="nil"/>
            </w:tcBorders>
            <w:vAlign w:val="center"/>
          </w:tcPr>
          <w:p w14:paraId="42B2104E" w14:textId="77777777" w:rsidR="00A43611" w:rsidRPr="00B81FC0" w:rsidRDefault="00A43611" w:rsidP="005439FB">
            <w:pPr>
              <w:widowControl/>
              <w:jc w:val="left"/>
              <w:rPr>
                <w:color w:val="000000" w:themeColor="text1"/>
                <w:sz w:val="22"/>
                <w:szCs w:val="22"/>
              </w:rPr>
            </w:pPr>
          </w:p>
        </w:tc>
        <w:tc>
          <w:tcPr>
            <w:tcW w:w="668" w:type="pct"/>
            <w:tcBorders>
              <w:top w:val="nil"/>
              <w:bottom w:val="nil"/>
            </w:tcBorders>
            <w:vAlign w:val="center"/>
          </w:tcPr>
          <w:p w14:paraId="44285681" w14:textId="23AB8804"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56" w:type="pct"/>
            <w:tcBorders>
              <w:top w:val="nil"/>
              <w:bottom w:val="nil"/>
            </w:tcBorders>
            <w:vAlign w:val="center"/>
          </w:tcPr>
          <w:p w14:paraId="5A8B685B"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312F4E9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35.6</w:t>
            </w:r>
          </w:p>
        </w:tc>
        <w:tc>
          <w:tcPr>
            <w:tcW w:w="335" w:type="pct"/>
            <w:tcBorders>
              <w:top w:val="nil"/>
              <w:bottom w:val="nil"/>
            </w:tcBorders>
            <w:vAlign w:val="center"/>
          </w:tcPr>
          <w:p w14:paraId="7EE5CC8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54.7</w:t>
            </w:r>
          </w:p>
        </w:tc>
        <w:tc>
          <w:tcPr>
            <w:tcW w:w="277" w:type="pct"/>
            <w:tcBorders>
              <w:top w:val="nil"/>
              <w:bottom w:val="nil"/>
            </w:tcBorders>
            <w:vAlign w:val="center"/>
          </w:tcPr>
          <w:p w14:paraId="50E4CF5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3.6</w:t>
            </w:r>
          </w:p>
        </w:tc>
        <w:tc>
          <w:tcPr>
            <w:tcW w:w="223" w:type="pct"/>
            <w:tcBorders>
              <w:top w:val="nil"/>
              <w:bottom w:val="nil"/>
            </w:tcBorders>
            <w:vAlign w:val="center"/>
          </w:tcPr>
          <w:p w14:paraId="74F3AE3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5.3</w:t>
            </w:r>
          </w:p>
        </w:tc>
        <w:tc>
          <w:tcPr>
            <w:tcW w:w="55" w:type="pct"/>
            <w:tcBorders>
              <w:top w:val="nil"/>
              <w:bottom w:val="nil"/>
            </w:tcBorders>
            <w:vAlign w:val="center"/>
          </w:tcPr>
          <w:p w14:paraId="43709F12"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52935CD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63.6</w:t>
            </w:r>
          </w:p>
        </w:tc>
        <w:tc>
          <w:tcPr>
            <w:tcW w:w="279" w:type="pct"/>
            <w:tcBorders>
              <w:top w:val="nil"/>
              <w:bottom w:val="nil"/>
            </w:tcBorders>
            <w:vAlign w:val="center"/>
          </w:tcPr>
          <w:p w14:paraId="7A5E76A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97.4</w:t>
            </w:r>
          </w:p>
        </w:tc>
        <w:tc>
          <w:tcPr>
            <w:tcW w:w="331" w:type="pct"/>
            <w:tcBorders>
              <w:top w:val="nil"/>
              <w:bottom w:val="nil"/>
            </w:tcBorders>
            <w:vAlign w:val="center"/>
          </w:tcPr>
          <w:p w14:paraId="14F9F15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5.1</w:t>
            </w:r>
          </w:p>
        </w:tc>
        <w:tc>
          <w:tcPr>
            <w:tcW w:w="225" w:type="pct"/>
            <w:tcBorders>
              <w:top w:val="nil"/>
              <w:bottom w:val="nil"/>
            </w:tcBorders>
            <w:vAlign w:val="center"/>
          </w:tcPr>
          <w:p w14:paraId="53ACF51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w:t>
            </w:r>
          </w:p>
        </w:tc>
        <w:tc>
          <w:tcPr>
            <w:tcW w:w="108" w:type="pct"/>
            <w:tcBorders>
              <w:top w:val="nil"/>
              <w:bottom w:val="nil"/>
            </w:tcBorders>
            <w:vAlign w:val="center"/>
          </w:tcPr>
          <w:p w14:paraId="2D42722E"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692322D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79.9</w:t>
            </w:r>
          </w:p>
        </w:tc>
        <w:tc>
          <w:tcPr>
            <w:tcW w:w="221" w:type="pct"/>
            <w:tcBorders>
              <w:top w:val="nil"/>
              <w:bottom w:val="nil"/>
            </w:tcBorders>
            <w:vAlign w:val="center"/>
          </w:tcPr>
          <w:p w14:paraId="03FD04B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122.8</w:t>
            </w:r>
          </w:p>
        </w:tc>
        <w:tc>
          <w:tcPr>
            <w:tcW w:w="334" w:type="pct"/>
            <w:tcBorders>
              <w:top w:val="nil"/>
              <w:bottom w:val="nil"/>
            </w:tcBorders>
            <w:vAlign w:val="center"/>
          </w:tcPr>
          <w:p w14:paraId="1CAB0CE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9.7</w:t>
            </w:r>
          </w:p>
        </w:tc>
        <w:tc>
          <w:tcPr>
            <w:tcW w:w="222" w:type="pct"/>
            <w:tcBorders>
              <w:top w:val="nil"/>
              <w:bottom w:val="nil"/>
            </w:tcBorders>
            <w:vAlign w:val="center"/>
          </w:tcPr>
          <w:p w14:paraId="691A5EF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14.6</w:t>
            </w:r>
          </w:p>
        </w:tc>
      </w:tr>
      <w:tr w:rsidR="00447AF0" w:rsidRPr="00B81FC0" w14:paraId="1DC62A19" w14:textId="77777777" w:rsidTr="00B35C85">
        <w:trPr>
          <w:trHeight w:val="340"/>
          <w:jc w:val="center"/>
        </w:trPr>
        <w:tc>
          <w:tcPr>
            <w:tcW w:w="832" w:type="pct"/>
            <w:vMerge/>
            <w:tcBorders>
              <w:top w:val="nil"/>
              <w:bottom w:val="single" w:sz="8" w:space="0" w:color="000000" w:themeColor="text1"/>
            </w:tcBorders>
            <w:vAlign w:val="center"/>
          </w:tcPr>
          <w:p w14:paraId="632A2EA6" w14:textId="77777777" w:rsidR="00A43611" w:rsidRPr="00B81FC0" w:rsidRDefault="00A43611" w:rsidP="005439FB">
            <w:pPr>
              <w:widowControl/>
              <w:jc w:val="left"/>
              <w:rPr>
                <w:color w:val="000000" w:themeColor="text1"/>
                <w:sz w:val="22"/>
                <w:szCs w:val="22"/>
              </w:rPr>
            </w:pPr>
          </w:p>
        </w:tc>
        <w:tc>
          <w:tcPr>
            <w:tcW w:w="668" w:type="pct"/>
            <w:tcBorders>
              <w:top w:val="nil"/>
              <w:bottom w:val="single" w:sz="8" w:space="0" w:color="000000" w:themeColor="text1"/>
            </w:tcBorders>
            <w:vAlign w:val="center"/>
          </w:tcPr>
          <w:p w14:paraId="644C8246" w14:textId="33EA117D"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56" w:type="pct"/>
            <w:tcBorders>
              <w:top w:val="nil"/>
              <w:bottom w:val="single" w:sz="8" w:space="0" w:color="000000" w:themeColor="text1"/>
            </w:tcBorders>
            <w:vAlign w:val="center"/>
          </w:tcPr>
          <w:p w14:paraId="662EADD0"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27CF047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41.2</w:t>
            </w:r>
          </w:p>
        </w:tc>
        <w:tc>
          <w:tcPr>
            <w:tcW w:w="335" w:type="pct"/>
            <w:tcBorders>
              <w:top w:val="nil"/>
              <w:bottom w:val="single" w:sz="8" w:space="0" w:color="000000" w:themeColor="text1"/>
            </w:tcBorders>
            <w:vAlign w:val="center"/>
          </w:tcPr>
          <w:p w14:paraId="4BEB256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57.9</w:t>
            </w:r>
          </w:p>
        </w:tc>
        <w:tc>
          <w:tcPr>
            <w:tcW w:w="277" w:type="pct"/>
            <w:tcBorders>
              <w:top w:val="nil"/>
              <w:bottom w:val="single" w:sz="8" w:space="0" w:color="000000" w:themeColor="text1"/>
            </w:tcBorders>
            <w:vAlign w:val="center"/>
          </w:tcPr>
          <w:p w14:paraId="1706573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4.2</w:t>
            </w:r>
          </w:p>
        </w:tc>
        <w:tc>
          <w:tcPr>
            <w:tcW w:w="223" w:type="pct"/>
            <w:tcBorders>
              <w:top w:val="nil"/>
              <w:bottom w:val="single" w:sz="8" w:space="0" w:color="000000" w:themeColor="text1"/>
            </w:tcBorders>
            <w:vAlign w:val="center"/>
          </w:tcPr>
          <w:p w14:paraId="694C329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6.0</w:t>
            </w:r>
          </w:p>
        </w:tc>
        <w:tc>
          <w:tcPr>
            <w:tcW w:w="55" w:type="pct"/>
            <w:tcBorders>
              <w:top w:val="nil"/>
              <w:bottom w:val="single" w:sz="8" w:space="0" w:color="000000" w:themeColor="text1"/>
            </w:tcBorders>
            <w:vAlign w:val="center"/>
          </w:tcPr>
          <w:p w14:paraId="2B3EB13D"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1F2242D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71.2</w:t>
            </w:r>
          </w:p>
        </w:tc>
        <w:tc>
          <w:tcPr>
            <w:tcW w:w="279" w:type="pct"/>
            <w:tcBorders>
              <w:top w:val="nil"/>
              <w:bottom w:val="single" w:sz="8" w:space="0" w:color="000000" w:themeColor="text1"/>
            </w:tcBorders>
            <w:vAlign w:val="center"/>
          </w:tcPr>
          <w:p w14:paraId="006ABEC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101.5</w:t>
            </w:r>
          </w:p>
        </w:tc>
        <w:tc>
          <w:tcPr>
            <w:tcW w:w="331" w:type="pct"/>
            <w:tcBorders>
              <w:top w:val="nil"/>
              <w:bottom w:val="single" w:sz="8" w:space="0" w:color="000000" w:themeColor="text1"/>
            </w:tcBorders>
            <w:vAlign w:val="center"/>
          </w:tcPr>
          <w:p w14:paraId="1A2559C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w:t>
            </w:r>
          </w:p>
        </w:tc>
        <w:tc>
          <w:tcPr>
            <w:tcW w:w="225" w:type="pct"/>
            <w:tcBorders>
              <w:top w:val="nil"/>
              <w:bottom w:val="single" w:sz="8" w:space="0" w:color="000000" w:themeColor="text1"/>
            </w:tcBorders>
            <w:vAlign w:val="center"/>
          </w:tcPr>
          <w:p w14:paraId="25F28C8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9.1</w:t>
            </w:r>
          </w:p>
        </w:tc>
        <w:tc>
          <w:tcPr>
            <w:tcW w:w="108" w:type="pct"/>
            <w:tcBorders>
              <w:top w:val="nil"/>
              <w:bottom w:val="single" w:sz="8" w:space="0" w:color="000000" w:themeColor="text1"/>
            </w:tcBorders>
            <w:vAlign w:val="center"/>
          </w:tcPr>
          <w:p w14:paraId="6504E1FA"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075E235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90.5</w:t>
            </w:r>
          </w:p>
        </w:tc>
        <w:tc>
          <w:tcPr>
            <w:tcW w:w="221" w:type="pct"/>
            <w:tcBorders>
              <w:top w:val="nil"/>
              <w:bottom w:val="single" w:sz="8" w:space="0" w:color="000000" w:themeColor="text1"/>
            </w:tcBorders>
            <w:vAlign w:val="center"/>
          </w:tcPr>
          <w:p w14:paraId="417F08A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126.7</w:t>
            </w:r>
          </w:p>
        </w:tc>
        <w:tc>
          <w:tcPr>
            <w:tcW w:w="334" w:type="pct"/>
            <w:tcBorders>
              <w:top w:val="nil"/>
              <w:bottom w:val="single" w:sz="8" w:space="0" w:color="000000" w:themeColor="text1"/>
            </w:tcBorders>
            <w:vAlign w:val="center"/>
          </w:tcPr>
          <w:p w14:paraId="417C3AD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11.0</w:t>
            </w:r>
          </w:p>
        </w:tc>
        <w:tc>
          <w:tcPr>
            <w:tcW w:w="222" w:type="pct"/>
            <w:tcBorders>
              <w:top w:val="nil"/>
              <w:bottom w:val="single" w:sz="8" w:space="0" w:color="000000" w:themeColor="text1"/>
            </w:tcBorders>
            <w:vAlign w:val="center"/>
          </w:tcPr>
          <w:p w14:paraId="55EA6F8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16.1</w:t>
            </w:r>
          </w:p>
        </w:tc>
      </w:tr>
      <w:tr w:rsidR="00447AF0" w:rsidRPr="00B81FC0" w14:paraId="1B40485B" w14:textId="77777777" w:rsidTr="00B35C85">
        <w:trPr>
          <w:trHeight w:val="340"/>
          <w:jc w:val="center"/>
        </w:trPr>
        <w:tc>
          <w:tcPr>
            <w:tcW w:w="832" w:type="pct"/>
            <w:vMerge w:val="restart"/>
            <w:tcBorders>
              <w:top w:val="single" w:sz="8" w:space="0" w:color="000000" w:themeColor="text1"/>
              <w:bottom w:val="nil"/>
            </w:tcBorders>
            <w:vAlign w:val="center"/>
          </w:tcPr>
          <w:p w14:paraId="5649CB8F"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manure management</w:t>
            </w:r>
          </w:p>
        </w:tc>
        <w:tc>
          <w:tcPr>
            <w:tcW w:w="668" w:type="pct"/>
            <w:tcBorders>
              <w:top w:val="single" w:sz="8" w:space="0" w:color="000000" w:themeColor="text1"/>
              <w:bottom w:val="nil"/>
            </w:tcBorders>
            <w:vAlign w:val="center"/>
          </w:tcPr>
          <w:p w14:paraId="68131BEA" w14:textId="001BD099"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4022E096"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150EA8A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1.04</w:t>
            </w:r>
          </w:p>
        </w:tc>
        <w:tc>
          <w:tcPr>
            <w:tcW w:w="335" w:type="pct"/>
            <w:tcBorders>
              <w:top w:val="single" w:sz="8" w:space="0" w:color="000000" w:themeColor="text1"/>
              <w:bottom w:val="nil"/>
            </w:tcBorders>
            <w:vAlign w:val="center"/>
          </w:tcPr>
          <w:p w14:paraId="6E6886B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1.53</w:t>
            </w:r>
          </w:p>
        </w:tc>
        <w:tc>
          <w:tcPr>
            <w:tcW w:w="277" w:type="pct"/>
            <w:tcBorders>
              <w:top w:val="single" w:sz="8" w:space="0" w:color="000000" w:themeColor="text1"/>
              <w:bottom w:val="nil"/>
            </w:tcBorders>
            <w:vAlign w:val="center"/>
          </w:tcPr>
          <w:p w14:paraId="3B055DA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single" w:sz="8" w:space="0" w:color="000000" w:themeColor="text1"/>
              <w:bottom w:val="nil"/>
            </w:tcBorders>
            <w:vAlign w:val="center"/>
          </w:tcPr>
          <w:p w14:paraId="57E749B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single" w:sz="8" w:space="0" w:color="000000" w:themeColor="text1"/>
              <w:bottom w:val="nil"/>
            </w:tcBorders>
            <w:vAlign w:val="center"/>
          </w:tcPr>
          <w:p w14:paraId="5F035D66"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1F22F82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1.25</w:t>
            </w:r>
          </w:p>
        </w:tc>
        <w:tc>
          <w:tcPr>
            <w:tcW w:w="279" w:type="pct"/>
            <w:tcBorders>
              <w:top w:val="single" w:sz="8" w:space="0" w:color="000000" w:themeColor="text1"/>
              <w:bottom w:val="nil"/>
            </w:tcBorders>
            <w:vAlign w:val="center"/>
          </w:tcPr>
          <w:p w14:paraId="1B97ECA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1.97</w:t>
            </w:r>
          </w:p>
        </w:tc>
        <w:tc>
          <w:tcPr>
            <w:tcW w:w="331" w:type="pct"/>
            <w:tcBorders>
              <w:top w:val="single" w:sz="8" w:space="0" w:color="000000" w:themeColor="text1"/>
              <w:bottom w:val="nil"/>
            </w:tcBorders>
            <w:vAlign w:val="center"/>
          </w:tcPr>
          <w:p w14:paraId="2E5EAAB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w:t>
            </w:r>
          </w:p>
        </w:tc>
        <w:tc>
          <w:tcPr>
            <w:tcW w:w="225" w:type="pct"/>
            <w:tcBorders>
              <w:top w:val="single" w:sz="8" w:space="0" w:color="000000" w:themeColor="text1"/>
              <w:bottom w:val="nil"/>
            </w:tcBorders>
            <w:vAlign w:val="center"/>
          </w:tcPr>
          <w:p w14:paraId="00C9205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single" w:sz="8" w:space="0" w:color="000000" w:themeColor="text1"/>
              <w:bottom w:val="nil"/>
            </w:tcBorders>
            <w:vAlign w:val="center"/>
          </w:tcPr>
          <w:p w14:paraId="3EEA002C"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321560A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1.81</w:t>
            </w:r>
          </w:p>
        </w:tc>
        <w:tc>
          <w:tcPr>
            <w:tcW w:w="221" w:type="pct"/>
            <w:tcBorders>
              <w:top w:val="single" w:sz="8" w:space="0" w:color="000000" w:themeColor="text1"/>
              <w:bottom w:val="nil"/>
            </w:tcBorders>
            <w:vAlign w:val="center"/>
          </w:tcPr>
          <w:p w14:paraId="792A466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2.59</w:t>
            </w:r>
          </w:p>
        </w:tc>
        <w:tc>
          <w:tcPr>
            <w:tcW w:w="334" w:type="pct"/>
            <w:tcBorders>
              <w:top w:val="single" w:sz="8" w:space="0" w:color="000000" w:themeColor="text1"/>
              <w:bottom w:val="nil"/>
            </w:tcBorders>
            <w:vAlign w:val="center"/>
          </w:tcPr>
          <w:p w14:paraId="65DBC5C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0.17</w:t>
            </w:r>
          </w:p>
        </w:tc>
        <w:tc>
          <w:tcPr>
            <w:tcW w:w="222" w:type="pct"/>
            <w:tcBorders>
              <w:top w:val="single" w:sz="8" w:space="0" w:color="000000" w:themeColor="text1"/>
              <w:bottom w:val="nil"/>
            </w:tcBorders>
            <w:vAlign w:val="center"/>
          </w:tcPr>
          <w:p w14:paraId="3B3FD7A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0.27</w:t>
            </w:r>
          </w:p>
        </w:tc>
      </w:tr>
      <w:tr w:rsidR="00447AF0" w:rsidRPr="00B81FC0" w14:paraId="72D193F6" w14:textId="77777777" w:rsidTr="00B35C85">
        <w:trPr>
          <w:trHeight w:val="340"/>
          <w:jc w:val="center"/>
        </w:trPr>
        <w:tc>
          <w:tcPr>
            <w:tcW w:w="832" w:type="pct"/>
            <w:vMerge/>
            <w:tcBorders>
              <w:top w:val="nil"/>
              <w:bottom w:val="nil"/>
            </w:tcBorders>
            <w:vAlign w:val="center"/>
          </w:tcPr>
          <w:p w14:paraId="0C24911F" w14:textId="77777777" w:rsidR="00A43611" w:rsidRPr="00B81FC0" w:rsidRDefault="00A43611" w:rsidP="005439FB">
            <w:pPr>
              <w:widowControl/>
              <w:jc w:val="left"/>
              <w:rPr>
                <w:color w:val="000000" w:themeColor="text1"/>
                <w:sz w:val="22"/>
                <w:szCs w:val="22"/>
              </w:rPr>
            </w:pPr>
          </w:p>
        </w:tc>
        <w:tc>
          <w:tcPr>
            <w:tcW w:w="668" w:type="pct"/>
            <w:tcBorders>
              <w:top w:val="nil"/>
              <w:bottom w:val="nil"/>
            </w:tcBorders>
            <w:vAlign w:val="center"/>
          </w:tcPr>
          <w:p w14:paraId="71DFFF5E" w14:textId="06D2CF95"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56" w:type="pct"/>
            <w:tcBorders>
              <w:top w:val="nil"/>
              <w:bottom w:val="nil"/>
            </w:tcBorders>
            <w:vAlign w:val="center"/>
          </w:tcPr>
          <w:p w14:paraId="3954A053"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7E976EA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1.06</w:t>
            </w:r>
          </w:p>
        </w:tc>
        <w:tc>
          <w:tcPr>
            <w:tcW w:w="335" w:type="pct"/>
            <w:tcBorders>
              <w:top w:val="nil"/>
              <w:bottom w:val="nil"/>
            </w:tcBorders>
            <w:vAlign w:val="center"/>
          </w:tcPr>
          <w:p w14:paraId="127C3EE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1.63</w:t>
            </w:r>
          </w:p>
        </w:tc>
        <w:tc>
          <w:tcPr>
            <w:tcW w:w="277" w:type="pct"/>
            <w:tcBorders>
              <w:top w:val="nil"/>
              <w:bottom w:val="nil"/>
            </w:tcBorders>
            <w:vAlign w:val="center"/>
          </w:tcPr>
          <w:p w14:paraId="4386F08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nil"/>
              <w:bottom w:val="nil"/>
            </w:tcBorders>
            <w:vAlign w:val="center"/>
          </w:tcPr>
          <w:p w14:paraId="2AC62A2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nil"/>
              <w:bottom w:val="nil"/>
            </w:tcBorders>
            <w:vAlign w:val="center"/>
          </w:tcPr>
          <w:p w14:paraId="0F4B31F2"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52C7D15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1.41</w:t>
            </w:r>
          </w:p>
        </w:tc>
        <w:tc>
          <w:tcPr>
            <w:tcW w:w="279" w:type="pct"/>
            <w:tcBorders>
              <w:top w:val="nil"/>
              <w:bottom w:val="nil"/>
            </w:tcBorders>
            <w:vAlign w:val="center"/>
          </w:tcPr>
          <w:p w14:paraId="56B74BA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2.16</w:t>
            </w:r>
          </w:p>
        </w:tc>
        <w:tc>
          <w:tcPr>
            <w:tcW w:w="331" w:type="pct"/>
            <w:tcBorders>
              <w:top w:val="nil"/>
              <w:bottom w:val="nil"/>
            </w:tcBorders>
            <w:vAlign w:val="center"/>
          </w:tcPr>
          <w:p w14:paraId="50DD227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w:t>
            </w:r>
          </w:p>
        </w:tc>
        <w:tc>
          <w:tcPr>
            <w:tcW w:w="225" w:type="pct"/>
            <w:tcBorders>
              <w:top w:val="nil"/>
              <w:bottom w:val="nil"/>
            </w:tcBorders>
            <w:vAlign w:val="center"/>
          </w:tcPr>
          <w:p w14:paraId="4E8064A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nil"/>
              <w:bottom w:val="nil"/>
            </w:tcBorders>
            <w:vAlign w:val="center"/>
          </w:tcPr>
          <w:p w14:paraId="2EA16B2D"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01996C6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1.79</w:t>
            </w:r>
          </w:p>
        </w:tc>
        <w:tc>
          <w:tcPr>
            <w:tcW w:w="221" w:type="pct"/>
            <w:tcBorders>
              <w:top w:val="nil"/>
              <w:bottom w:val="nil"/>
            </w:tcBorders>
            <w:vAlign w:val="center"/>
          </w:tcPr>
          <w:p w14:paraId="75E050B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2.75</w:t>
            </w:r>
          </w:p>
        </w:tc>
        <w:tc>
          <w:tcPr>
            <w:tcW w:w="334" w:type="pct"/>
            <w:tcBorders>
              <w:top w:val="nil"/>
              <w:bottom w:val="nil"/>
            </w:tcBorders>
            <w:vAlign w:val="center"/>
          </w:tcPr>
          <w:p w14:paraId="3986014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0.19</w:t>
            </w:r>
          </w:p>
        </w:tc>
        <w:tc>
          <w:tcPr>
            <w:tcW w:w="222" w:type="pct"/>
            <w:tcBorders>
              <w:top w:val="nil"/>
              <w:bottom w:val="nil"/>
            </w:tcBorders>
            <w:vAlign w:val="center"/>
          </w:tcPr>
          <w:p w14:paraId="64ECFDC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0.28</w:t>
            </w:r>
          </w:p>
        </w:tc>
      </w:tr>
      <w:tr w:rsidR="00447AF0" w:rsidRPr="00B81FC0" w14:paraId="4085BCC7" w14:textId="77777777" w:rsidTr="00B35C85">
        <w:trPr>
          <w:trHeight w:val="340"/>
          <w:jc w:val="center"/>
        </w:trPr>
        <w:tc>
          <w:tcPr>
            <w:tcW w:w="832" w:type="pct"/>
            <w:vMerge/>
            <w:tcBorders>
              <w:top w:val="nil"/>
              <w:bottom w:val="single" w:sz="8" w:space="0" w:color="000000" w:themeColor="text1"/>
            </w:tcBorders>
            <w:vAlign w:val="center"/>
          </w:tcPr>
          <w:p w14:paraId="6D26332F" w14:textId="77777777" w:rsidR="00A43611" w:rsidRPr="00B81FC0" w:rsidRDefault="00A43611" w:rsidP="005439FB">
            <w:pPr>
              <w:widowControl/>
              <w:jc w:val="left"/>
              <w:rPr>
                <w:color w:val="000000" w:themeColor="text1"/>
                <w:sz w:val="22"/>
                <w:szCs w:val="22"/>
              </w:rPr>
            </w:pPr>
          </w:p>
        </w:tc>
        <w:tc>
          <w:tcPr>
            <w:tcW w:w="668" w:type="pct"/>
            <w:tcBorders>
              <w:top w:val="nil"/>
              <w:bottom w:val="single" w:sz="8" w:space="0" w:color="000000" w:themeColor="text1"/>
            </w:tcBorders>
            <w:vAlign w:val="center"/>
          </w:tcPr>
          <w:p w14:paraId="6D8684C9" w14:textId="657AC900" w:rsidR="00A43611" w:rsidRPr="00B81FC0" w:rsidRDefault="008C1014"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56" w:type="pct"/>
            <w:tcBorders>
              <w:top w:val="nil"/>
              <w:bottom w:val="single" w:sz="8" w:space="0" w:color="000000" w:themeColor="text1"/>
            </w:tcBorders>
            <w:vAlign w:val="center"/>
          </w:tcPr>
          <w:p w14:paraId="5CA116D1"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2AF53D3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1.20</w:t>
            </w:r>
          </w:p>
        </w:tc>
        <w:tc>
          <w:tcPr>
            <w:tcW w:w="335" w:type="pct"/>
            <w:tcBorders>
              <w:top w:val="nil"/>
              <w:bottom w:val="single" w:sz="8" w:space="0" w:color="000000" w:themeColor="text1"/>
            </w:tcBorders>
            <w:vAlign w:val="center"/>
          </w:tcPr>
          <w:p w14:paraId="1D3B744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1.69</w:t>
            </w:r>
          </w:p>
        </w:tc>
        <w:tc>
          <w:tcPr>
            <w:tcW w:w="277" w:type="pct"/>
            <w:tcBorders>
              <w:top w:val="nil"/>
              <w:bottom w:val="single" w:sz="8" w:space="0" w:color="000000" w:themeColor="text1"/>
            </w:tcBorders>
            <w:vAlign w:val="center"/>
          </w:tcPr>
          <w:p w14:paraId="0CE79757"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w:t>
            </w:r>
          </w:p>
        </w:tc>
        <w:tc>
          <w:tcPr>
            <w:tcW w:w="223" w:type="pct"/>
            <w:tcBorders>
              <w:top w:val="nil"/>
              <w:bottom w:val="single" w:sz="8" w:space="0" w:color="000000" w:themeColor="text1"/>
            </w:tcBorders>
            <w:vAlign w:val="center"/>
          </w:tcPr>
          <w:p w14:paraId="2BA5A12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55" w:type="pct"/>
            <w:tcBorders>
              <w:top w:val="nil"/>
              <w:bottom w:val="single" w:sz="8" w:space="0" w:color="000000" w:themeColor="text1"/>
            </w:tcBorders>
            <w:vAlign w:val="center"/>
          </w:tcPr>
          <w:p w14:paraId="0C23FFA8"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5C13832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1.62</w:t>
            </w:r>
          </w:p>
        </w:tc>
        <w:tc>
          <w:tcPr>
            <w:tcW w:w="279" w:type="pct"/>
            <w:tcBorders>
              <w:top w:val="nil"/>
              <w:bottom w:val="single" w:sz="8" w:space="0" w:color="000000" w:themeColor="text1"/>
            </w:tcBorders>
            <w:vAlign w:val="center"/>
          </w:tcPr>
          <w:p w14:paraId="739A848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2.24</w:t>
            </w:r>
          </w:p>
        </w:tc>
        <w:tc>
          <w:tcPr>
            <w:tcW w:w="331" w:type="pct"/>
            <w:tcBorders>
              <w:top w:val="nil"/>
              <w:bottom w:val="single" w:sz="8" w:space="0" w:color="000000" w:themeColor="text1"/>
            </w:tcBorders>
            <w:vAlign w:val="center"/>
          </w:tcPr>
          <w:p w14:paraId="09DBB67F"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w:t>
            </w:r>
          </w:p>
        </w:tc>
        <w:tc>
          <w:tcPr>
            <w:tcW w:w="225" w:type="pct"/>
            <w:tcBorders>
              <w:top w:val="nil"/>
              <w:bottom w:val="single" w:sz="8" w:space="0" w:color="000000" w:themeColor="text1"/>
            </w:tcBorders>
            <w:vAlign w:val="center"/>
          </w:tcPr>
          <w:p w14:paraId="4CF4CC2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0.13</w:t>
            </w:r>
          </w:p>
        </w:tc>
        <w:tc>
          <w:tcPr>
            <w:tcW w:w="108" w:type="pct"/>
            <w:tcBorders>
              <w:top w:val="nil"/>
              <w:bottom w:val="single" w:sz="8" w:space="0" w:color="000000" w:themeColor="text1"/>
            </w:tcBorders>
            <w:vAlign w:val="center"/>
          </w:tcPr>
          <w:p w14:paraId="6647C4FC"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6A5CDDD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2.06</w:t>
            </w:r>
          </w:p>
        </w:tc>
        <w:tc>
          <w:tcPr>
            <w:tcW w:w="221" w:type="pct"/>
            <w:tcBorders>
              <w:top w:val="nil"/>
              <w:bottom w:val="single" w:sz="8" w:space="0" w:color="000000" w:themeColor="text1"/>
            </w:tcBorders>
            <w:vAlign w:val="center"/>
          </w:tcPr>
          <w:p w14:paraId="07B6BF2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2.90</w:t>
            </w:r>
          </w:p>
        </w:tc>
        <w:tc>
          <w:tcPr>
            <w:tcW w:w="334" w:type="pct"/>
            <w:tcBorders>
              <w:top w:val="nil"/>
              <w:bottom w:val="single" w:sz="8" w:space="0" w:color="000000" w:themeColor="text1"/>
            </w:tcBorders>
            <w:vAlign w:val="center"/>
          </w:tcPr>
          <w:p w14:paraId="08D0B47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0.21</w:t>
            </w:r>
          </w:p>
        </w:tc>
        <w:tc>
          <w:tcPr>
            <w:tcW w:w="222" w:type="pct"/>
            <w:tcBorders>
              <w:top w:val="nil"/>
              <w:bottom w:val="single" w:sz="8" w:space="0" w:color="000000" w:themeColor="text1"/>
            </w:tcBorders>
            <w:vAlign w:val="center"/>
          </w:tcPr>
          <w:p w14:paraId="49A7AC31"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0.31</w:t>
            </w:r>
          </w:p>
        </w:tc>
      </w:tr>
      <w:tr w:rsidR="00447AF0" w:rsidRPr="00B81FC0" w14:paraId="418E842E" w14:textId="77777777" w:rsidTr="00B35C85">
        <w:trPr>
          <w:trHeight w:val="340"/>
          <w:jc w:val="center"/>
        </w:trPr>
        <w:tc>
          <w:tcPr>
            <w:tcW w:w="832" w:type="pct"/>
            <w:vMerge w:val="restart"/>
            <w:tcBorders>
              <w:top w:val="single" w:sz="8" w:space="0" w:color="000000" w:themeColor="text1"/>
              <w:bottom w:val="nil"/>
            </w:tcBorders>
            <w:vAlign w:val="center"/>
          </w:tcPr>
          <w:p w14:paraId="65A7E420" w14:textId="77777777" w:rsidR="00A43611" w:rsidRPr="00B81FC0" w:rsidRDefault="008F5DD7" w:rsidP="005439FB">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N</w:t>
            </w:r>
            <w:r w:rsidRPr="00B81FC0">
              <w:rPr>
                <w:rFonts w:ascii="Times New Roman" w:hAnsi="Times New Roman" w:cs="Times New Roman"/>
                <w:color w:val="000000" w:themeColor="text1"/>
                <w:sz w:val="22"/>
                <w:szCs w:val="22"/>
                <w:vertAlign w:val="subscript"/>
              </w:rPr>
              <w:t>2</w:t>
            </w:r>
            <w:r w:rsidRPr="00B81FC0">
              <w:rPr>
                <w:rFonts w:ascii="Times New Roman" w:hAnsi="Times New Roman" w:cs="Times New Roman"/>
                <w:color w:val="000000" w:themeColor="text1"/>
                <w:sz w:val="22"/>
                <w:szCs w:val="22"/>
              </w:rPr>
              <w:t>O emission from manure management</w:t>
            </w:r>
          </w:p>
        </w:tc>
        <w:tc>
          <w:tcPr>
            <w:tcW w:w="668" w:type="pct"/>
            <w:tcBorders>
              <w:top w:val="single" w:sz="8" w:space="0" w:color="000000" w:themeColor="text1"/>
              <w:bottom w:val="nil"/>
            </w:tcBorders>
            <w:vAlign w:val="center"/>
          </w:tcPr>
          <w:p w14:paraId="74E7848D" w14:textId="0DDFCE8D" w:rsidR="00A43611" w:rsidRPr="00B81FC0" w:rsidRDefault="003F232B"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70D508C2"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37BDFE2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0.452</w:t>
            </w:r>
          </w:p>
        </w:tc>
        <w:tc>
          <w:tcPr>
            <w:tcW w:w="335" w:type="pct"/>
            <w:tcBorders>
              <w:top w:val="single" w:sz="8" w:space="0" w:color="000000" w:themeColor="text1"/>
              <w:bottom w:val="nil"/>
            </w:tcBorders>
            <w:vAlign w:val="center"/>
          </w:tcPr>
          <w:p w14:paraId="0ECAF103"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0.666</w:t>
            </w:r>
          </w:p>
        </w:tc>
        <w:tc>
          <w:tcPr>
            <w:tcW w:w="277" w:type="pct"/>
            <w:tcBorders>
              <w:top w:val="single" w:sz="8" w:space="0" w:color="000000" w:themeColor="text1"/>
              <w:bottom w:val="nil"/>
            </w:tcBorders>
            <w:vAlign w:val="center"/>
          </w:tcPr>
          <w:p w14:paraId="1A8CBC5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0.029</w:t>
            </w:r>
          </w:p>
        </w:tc>
        <w:tc>
          <w:tcPr>
            <w:tcW w:w="223" w:type="pct"/>
            <w:tcBorders>
              <w:top w:val="single" w:sz="8" w:space="0" w:color="000000" w:themeColor="text1"/>
              <w:bottom w:val="nil"/>
            </w:tcBorders>
            <w:vAlign w:val="center"/>
          </w:tcPr>
          <w:p w14:paraId="2421E43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0.043</w:t>
            </w:r>
          </w:p>
        </w:tc>
        <w:tc>
          <w:tcPr>
            <w:tcW w:w="55" w:type="pct"/>
            <w:tcBorders>
              <w:top w:val="single" w:sz="8" w:space="0" w:color="000000" w:themeColor="text1"/>
              <w:bottom w:val="nil"/>
            </w:tcBorders>
            <w:vAlign w:val="center"/>
          </w:tcPr>
          <w:p w14:paraId="433CFBEE"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1599AD2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0.460</w:t>
            </w:r>
          </w:p>
        </w:tc>
        <w:tc>
          <w:tcPr>
            <w:tcW w:w="279" w:type="pct"/>
            <w:tcBorders>
              <w:top w:val="single" w:sz="8" w:space="0" w:color="000000" w:themeColor="text1"/>
              <w:bottom w:val="nil"/>
            </w:tcBorders>
            <w:vAlign w:val="center"/>
          </w:tcPr>
          <w:p w14:paraId="4394AD4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0.731</w:t>
            </w:r>
          </w:p>
        </w:tc>
        <w:tc>
          <w:tcPr>
            <w:tcW w:w="331" w:type="pct"/>
            <w:tcBorders>
              <w:top w:val="single" w:sz="8" w:space="0" w:color="000000" w:themeColor="text1"/>
              <w:bottom w:val="nil"/>
            </w:tcBorders>
            <w:vAlign w:val="center"/>
          </w:tcPr>
          <w:p w14:paraId="39C7424C"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0.038</w:t>
            </w:r>
          </w:p>
        </w:tc>
        <w:tc>
          <w:tcPr>
            <w:tcW w:w="225" w:type="pct"/>
            <w:tcBorders>
              <w:top w:val="single" w:sz="8" w:space="0" w:color="000000" w:themeColor="text1"/>
              <w:bottom w:val="nil"/>
            </w:tcBorders>
            <w:vAlign w:val="center"/>
          </w:tcPr>
          <w:p w14:paraId="2C47337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0.053</w:t>
            </w:r>
          </w:p>
        </w:tc>
        <w:tc>
          <w:tcPr>
            <w:tcW w:w="108" w:type="pct"/>
            <w:tcBorders>
              <w:top w:val="single" w:sz="8" w:space="0" w:color="000000" w:themeColor="text1"/>
              <w:bottom w:val="nil"/>
            </w:tcBorders>
            <w:vAlign w:val="center"/>
          </w:tcPr>
          <w:p w14:paraId="428EAF4E"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76E810F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0.597</w:t>
            </w:r>
          </w:p>
        </w:tc>
        <w:tc>
          <w:tcPr>
            <w:tcW w:w="221" w:type="pct"/>
            <w:tcBorders>
              <w:top w:val="single" w:sz="8" w:space="0" w:color="000000" w:themeColor="text1"/>
              <w:bottom w:val="nil"/>
            </w:tcBorders>
            <w:vAlign w:val="center"/>
          </w:tcPr>
          <w:p w14:paraId="3FDF8E1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0.862</w:t>
            </w:r>
          </w:p>
        </w:tc>
        <w:tc>
          <w:tcPr>
            <w:tcW w:w="334" w:type="pct"/>
            <w:tcBorders>
              <w:top w:val="single" w:sz="8" w:space="0" w:color="000000" w:themeColor="text1"/>
              <w:bottom w:val="nil"/>
            </w:tcBorders>
            <w:vAlign w:val="center"/>
          </w:tcPr>
          <w:p w14:paraId="7E5B421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0.057</w:t>
            </w:r>
          </w:p>
        </w:tc>
        <w:tc>
          <w:tcPr>
            <w:tcW w:w="222" w:type="pct"/>
            <w:tcBorders>
              <w:top w:val="single" w:sz="8" w:space="0" w:color="000000" w:themeColor="text1"/>
              <w:bottom w:val="nil"/>
            </w:tcBorders>
            <w:vAlign w:val="center"/>
          </w:tcPr>
          <w:p w14:paraId="0E03C44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0.089</w:t>
            </w:r>
          </w:p>
        </w:tc>
      </w:tr>
      <w:tr w:rsidR="00447AF0" w:rsidRPr="00B81FC0" w14:paraId="2F75C688" w14:textId="77777777" w:rsidTr="00B35C85">
        <w:trPr>
          <w:trHeight w:val="340"/>
          <w:jc w:val="center"/>
        </w:trPr>
        <w:tc>
          <w:tcPr>
            <w:tcW w:w="832" w:type="pct"/>
            <w:vMerge/>
            <w:tcBorders>
              <w:top w:val="nil"/>
              <w:bottom w:val="nil"/>
            </w:tcBorders>
            <w:vAlign w:val="center"/>
          </w:tcPr>
          <w:p w14:paraId="1371BA1F" w14:textId="77777777" w:rsidR="00A43611" w:rsidRPr="00B81FC0" w:rsidRDefault="00A43611" w:rsidP="005439FB">
            <w:pPr>
              <w:widowControl/>
              <w:jc w:val="left"/>
              <w:rPr>
                <w:color w:val="000000" w:themeColor="text1"/>
                <w:sz w:val="22"/>
                <w:szCs w:val="22"/>
              </w:rPr>
            </w:pPr>
          </w:p>
        </w:tc>
        <w:tc>
          <w:tcPr>
            <w:tcW w:w="668" w:type="pct"/>
            <w:tcBorders>
              <w:top w:val="nil"/>
              <w:bottom w:val="nil"/>
            </w:tcBorders>
            <w:vAlign w:val="center"/>
          </w:tcPr>
          <w:p w14:paraId="0CFDEFD6" w14:textId="60C2353C" w:rsidR="00A43611" w:rsidRPr="00B81FC0" w:rsidRDefault="008F5DD7"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Grazing </w:t>
            </w:r>
            <w:r w:rsidR="008C1014" w:rsidRPr="00B81FC0">
              <w:rPr>
                <w:rFonts w:ascii="Times New Roman" w:hAnsi="Times New Roman" w:cs="Times New Roman" w:hint="eastAsia"/>
                <w:color w:val="000000" w:themeColor="text1"/>
                <w:sz w:val="22"/>
                <w:szCs w:val="22"/>
              </w:rPr>
              <w:t xml:space="preserve">on </w:t>
            </w:r>
            <w:r w:rsidRPr="00B81FC0">
              <w:rPr>
                <w:rFonts w:ascii="Times New Roman" w:hAnsi="Times New Roman" w:cs="Times New Roman"/>
                <w:color w:val="000000" w:themeColor="text1"/>
                <w:sz w:val="22"/>
                <w:szCs w:val="22"/>
              </w:rPr>
              <w:t>flat pasture</w:t>
            </w:r>
          </w:p>
        </w:tc>
        <w:tc>
          <w:tcPr>
            <w:tcW w:w="56" w:type="pct"/>
            <w:tcBorders>
              <w:top w:val="nil"/>
              <w:bottom w:val="nil"/>
            </w:tcBorders>
            <w:vAlign w:val="center"/>
          </w:tcPr>
          <w:p w14:paraId="04E69D8B"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1E3684D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0.460</w:t>
            </w:r>
          </w:p>
        </w:tc>
        <w:tc>
          <w:tcPr>
            <w:tcW w:w="335" w:type="pct"/>
            <w:tcBorders>
              <w:top w:val="nil"/>
              <w:bottom w:val="nil"/>
            </w:tcBorders>
            <w:vAlign w:val="center"/>
          </w:tcPr>
          <w:p w14:paraId="2C92C715"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0.711</w:t>
            </w:r>
          </w:p>
        </w:tc>
        <w:tc>
          <w:tcPr>
            <w:tcW w:w="277" w:type="pct"/>
            <w:tcBorders>
              <w:top w:val="nil"/>
              <w:bottom w:val="nil"/>
            </w:tcBorders>
            <w:vAlign w:val="center"/>
          </w:tcPr>
          <w:p w14:paraId="15EC3318"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0.030</w:t>
            </w:r>
          </w:p>
        </w:tc>
        <w:tc>
          <w:tcPr>
            <w:tcW w:w="223" w:type="pct"/>
            <w:tcBorders>
              <w:top w:val="nil"/>
              <w:bottom w:val="nil"/>
            </w:tcBorders>
            <w:vAlign w:val="center"/>
          </w:tcPr>
          <w:p w14:paraId="2170D79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0.044</w:t>
            </w:r>
          </w:p>
        </w:tc>
        <w:tc>
          <w:tcPr>
            <w:tcW w:w="55" w:type="pct"/>
            <w:tcBorders>
              <w:top w:val="nil"/>
              <w:bottom w:val="nil"/>
            </w:tcBorders>
            <w:vAlign w:val="center"/>
          </w:tcPr>
          <w:p w14:paraId="010C8F36"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59DEB0A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0.522</w:t>
            </w:r>
          </w:p>
        </w:tc>
        <w:tc>
          <w:tcPr>
            <w:tcW w:w="279" w:type="pct"/>
            <w:tcBorders>
              <w:top w:val="nil"/>
              <w:bottom w:val="nil"/>
            </w:tcBorders>
            <w:vAlign w:val="center"/>
          </w:tcPr>
          <w:p w14:paraId="4F2CE78A"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0.805</w:t>
            </w:r>
          </w:p>
        </w:tc>
        <w:tc>
          <w:tcPr>
            <w:tcW w:w="331" w:type="pct"/>
            <w:tcBorders>
              <w:top w:val="nil"/>
              <w:bottom w:val="nil"/>
            </w:tcBorders>
            <w:vAlign w:val="center"/>
          </w:tcPr>
          <w:p w14:paraId="08BB86C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0.037</w:t>
            </w:r>
          </w:p>
        </w:tc>
        <w:tc>
          <w:tcPr>
            <w:tcW w:w="225" w:type="pct"/>
            <w:tcBorders>
              <w:top w:val="nil"/>
              <w:bottom w:val="nil"/>
            </w:tcBorders>
            <w:vAlign w:val="center"/>
          </w:tcPr>
          <w:p w14:paraId="1D2D69FD"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0.054</w:t>
            </w:r>
          </w:p>
        </w:tc>
        <w:tc>
          <w:tcPr>
            <w:tcW w:w="108" w:type="pct"/>
            <w:tcBorders>
              <w:top w:val="nil"/>
              <w:bottom w:val="nil"/>
            </w:tcBorders>
            <w:vAlign w:val="center"/>
          </w:tcPr>
          <w:p w14:paraId="7247DA83"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4996B7F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0.590</w:t>
            </w:r>
          </w:p>
        </w:tc>
        <w:tc>
          <w:tcPr>
            <w:tcW w:w="221" w:type="pct"/>
            <w:tcBorders>
              <w:top w:val="nil"/>
              <w:bottom w:val="nil"/>
            </w:tcBorders>
            <w:vAlign w:val="center"/>
          </w:tcPr>
          <w:p w14:paraId="361D746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0.913</w:t>
            </w:r>
          </w:p>
        </w:tc>
        <w:tc>
          <w:tcPr>
            <w:tcW w:w="334" w:type="pct"/>
            <w:tcBorders>
              <w:top w:val="nil"/>
              <w:bottom w:val="nil"/>
            </w:tcBorders>
            <w:vAlign w:val="center"/>
          </w:tcPr>
          <w:p w14:paraId="230740D4"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0.061</w:t>
            </w:r>
          </w:p>
        </w:tc>
        <w:tc>
          <w:tcPr>
            <w:tcW w:w="222" w:type="pct"/>
            <w:tcBorders>
              <w:top w:val="nil"/>
              <w:bottom w:val="nil"/>
            </w:tcBorders>
            <w:vAlign w:val="center"/>
          </w:tcPr>
          <w:p w14:paraId="684EBB56"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0.092</w:t>
            </w:r>
          </w:p>
        </w:tc>
      </w:tr>
      <w:tr w:rsidR="00447AF0" w:rsidRPr="00B81FC0" w14:paraId="39C37C79" w14:textId="77777777" w:rsidTr="00B35C85">
        <w:trPr>
          <w:trHeight w:val="340"/>
          <w:jc w:val="center"/>
        </w:trPr>
        <w:tc>
          <w:tcPr>
            <w:tcW w:w="832" w:type="pct"/>
            <w:vMerge/>
            <w:tcBorders>
              <w:top w:val="nil"/>
              <w:bottom w:val="single" w:sz="8" w:space="0" w:color="000000" w:themeColor="text1"/>
            </w:tcBorders>
            <w:vAlign w:val="center"/>
          </w:tcPr>
          <w:p w14:paraId="544E25A6" w14:textId="77777777" w:rsidR="00A43611" w:rsidRPr="00B81FC0" w:rsidRDefault="00A43611" w:rsidP="005439FB">
            <w:pPr>
              <w:widowControl/>
              <w:jc w:val="left"/>
              <w:rPr>
                <w:color w:val="000000" w:themeColor="text1"/>
                <w:sz w:val="22"/>
                <w:szCs w:val="22"/>
              </w:rPr>
            </w:pPr>
          </w:p>
        </w:tc>
        <w:tc>
          <w:tcPr>
            <w:tcW w:w="668" w:type="pct"/>
            <w:tcBorders>
              <w:top w:val="nil"/>
              <w:bottom w:val="single" w:sz="8" w:space="0" w:color="000000" w:themeColor="text1"/>
            </w:tcBorders>
            <w:vAlign w:val="center"/>
          </w:tcPr>
          <w:p w14:paraId="55072DC4" w14:textId="748B0FA2" w:rsidR="00A43611" w:rsidRPr="00B81FC0" w:rsidRDefault="008F5DD7" w:rsidP="005439FB">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w:t>
            </w:r>
            <w:r w:rsidR="008C1014" w:rsidRPr="00B81FC0">
              <w:rPr>
                <w:rFonts w:ascii="Times New Roman" w:hAnsi="Times New Roman" w:cs="Times New Roman" w:hint="eastAsia"/>
                <w:color w:val="000000" w:themeColor="text1"/>
                <w:sz w:val="22"/>
                <w:szCs w:val="22"/>
              </w:rPr>
              <w:t xml:space="preserve"> on</w:t>
            </w:r>
            <w:r w:rsidRPr="00B81FC0">
              <w:rPr>
                <w:rFonts w:ascii="Times New Roman" w:hAnsi="Times New Roman" w:cs="Times New Roman"/>
                <w:color w:val="000000" w:themeColor="text1"/>
                <w:sz w:val="22"/>
                <w:szCs w:val="22"/>
              </w:rPr>
              <w:t xml:space="preserve"> hilly pasture</w:t>
            </w:r>
          </w:p>
        </w:tc>
        <w:tc>
          <w:tcPr>
            <w:tcW w:w="56" w:type="pct"/>
            <w:tcBorders>
              <w:top w:val="nil"/>
              <w:bottom w:val="single" w:sz="8" w:space="0" w:color="000000" w:themeColor="text1"/>
            </w:tcBorders>
            <w:vAlign w:val="center"/>
          </w:tcPr>
          <w:p w14:paraId="0F739797" w14:textId="77777777" w:rsidR="00A43611" w:rsidRPr="00B81FC0" w:rsidRDefault="00A43611" w:rsidP="005439FB">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608B381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0.512</w:t>
            </w:r>
          </w:p>
        </w:tc>
        <w:tc>
          <w:tcPr>
            <w:tcW w:w="335" w:type="pct"/>
            <w:tcBorders>
              <w:top w:val="nil"/>
              <w:bottom w:val="single" w:sz="8" w:space="0" w:color="000000" w:themeColor="text1"/>
            </w:tcBorders>
            <w:vAlign w:val="center"/>
          </w:tcPr>
          <w:p w14:paraId="57F3F26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0.726</w:t>
            </w:r>
          </w:p>
        </w:tc>
        <w:tc>
          <w:tcPr>
            <w:tcW w:w="277" w:type="pct"/>
            <w:tcBorders>
              <w:top w:val="nil"/>
              <w:bottom w:val="single" w:sz="8" w:space="0" w:color="000000" w:themeColor="text1"/>
            </w:tcBorders>
            <w:vAlign w:val="center"/>
          </w:tcPr>
          <w:p w14:paraId="44A7DCD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0.034</w:t>
            </w:r>
          </w:p>
        </w:tc>
        <w:tc>
          <w:tcPr>
            <w:tcW w:w="223" w:type="pct"/>
            <w:tcBorders>
              <w:top w:val="nil"/>
              <w:bottom w:val="single" w:sz="8" w:space="0" w:color="000000" w:themeColor="text1"/>
            </w:tcBorders>
            <w:vAlign w:val="center"/>
          </w:tcPr>
          <w:p w14:paraId="76CF37FB"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0.047</w:t>
            </w:r>
          </w:p>
        </w:tc>
        <w:tc>
          <w:tcPr>
            <w:tcW w:w="55" w:type="pct"/>
            <w:tcBorders>
              <w:top w:val="nil"/>
              <w:bottom w:val="single" w:sz="8" w:space="0" w:color="000000" w:themeColor="text1"/>
            </w:tcBorders>
            <w:vAlign w:val="center"/>
          </w:tcPr>
          <w:p w14:paraId="06A39445"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4C7BC6C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0.556</w:t>
            </w:r>
          </w:p>
        </w:tc>
        <w:tc>
          <w:tcPr>
            <w:tcW w:w="279" w:type="pct"/>
            <w:tcBorders>
              <w:top w:val="nil"/>
              <w:bottom w:val="single" w:sz="8" w:space="0" w:color="000000" w:themeColor="text1"/>
            </w:tcBorders>
            <w:vAlign w:val="center"/>
          </w:tcPr>
          <w:p w14:paraId="4384899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0.819</w:t>
            </w:r>
          </w:p>
        </w:tc>
        <w:tc>
          <w:tcPr>
            <w:tcW w:w="331" w:type="pct"/>
            <w:tcBorders>
              <w:top w:val="nil"/>
              <w:bottom w:val="single" w:sz="8" w:space="0" w:color="000000" w:themeColor="text1"/>
            </w:tcBorders>
            <w:vAlign w:val="center"/>
          </w:tcPr>
          <w:p w14:paraId="4EA0526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0.041</w:t>
            </w:r>
          </w:p>
        </w:tc>
        <w:tc>
          <w:tcPr>
            <w:tcW w:w="225" w:type="pct"/>
            <w:tcBorders>
              <w:top w:val="nil"/>
              <w:bottom w:val="single" w:sz="8" w:space="0" w:color="000000" w:themeColor="text1"/>
            </w:tcBorders>
            <w:vAlign w:val="center"/>
          </w:tcPr>
          <w:p w14:paraId="77854739"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0.059</w:t>
            </w:r>
          </w:p>
        </w:tc>
        <w:tc>
          <w:tcPr>
            <w:tcW w:w="108" w:type="pct"/>
            <w:tcBorders>
              <w:top w:val="nil"/>
              <w:bottom w:val="single" w:sz="8" w:space="0" w:color="000000" w:themeColor="text1"/>
            </w:tcBorders>
            <w:vAlign w:val="center"/>
          </w:tcPr>
          <w:p w14:paraId="4F0A5CCD" w14:textId="77777777" w:rsidR="00A43611" w:rsidRPr="00B81FC0" w:rsidRDefault="00A43611" w:rsidP="005439FB">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5B97117E"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0.655</w:t>
            </w:r>
          </w:p>
        </w:tc>
        <w:tc>
          <w:tcPr>
            <w:tcW w:w="221" w:type="pct"/>
            <w:tcBorders>
              <w:top w:val="nil"/>
              <w:bottom w:val="single" w:sz="8" w:space="0" w:color="000000" w:themeColor="text1"/>
            </w:tcBorders>
            <w:vAlign w:val="center"/>
          </w:tcPr>
          <w:p w14:paraId="4D86F3A0"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0.935</w:t>
            </w:r>
          </w:p>
        </w:tc>
        <w:tc>
          <w:tcPr>
            <w:tcW w:w="334" w:type="pct"/>
            <w:tcBorders>
              <w:top w:val="nil"/>
              <w:bottom w:val="single" w:sz="8" w:space="0" w:color="000000" w:themeColor="text1"/>
            </w:tcBorders>
            <w:vAlign w:val="center"/>
          </w:tcPr>
          <w:p w14:paraId="4D3D2DB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0.068</w:t>
            </w:r>
          </w:p>
        </w:tc>
        <w:tc>
          <w:tcPr>
            <w:tcW w:w="222" w:type="pct"/>
            <w:tcBorders>
              <w:top w:val="nil"/>
              <w:bottom w:val="single" w:sz="8" w:space="0" w:color="000000" w:themeColor="text1"/>
            </w:tcBorders>
            <w:vAlign w:val="center"/>
          </w:tcPr>
          <w:p w14:paraId="3F0EE712" w14:textId="77777777" w:rsidR="00A43611" w:rsidRPr="00B81FC0" w:rsidRDefault="008F5DD7" w:rsidP="005439FB">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0.098</w:t>
            </w:r>
          </w:p>
        </w:tc>
      </w:tr>
    </w:tbl>
    <w:p w14:paraId="7D7AA648" w14:textId="0A198122" w:rsidR="00A43611" w:rsidRPr="00B81FC0" w:rsidRDefault="00C453B2" w:rsidP="00C8378D">
      <w:pPr>
        <w:pStyle w:val="PlainText"/>
        <w:jc w:val="both"/>
        <w:rPr>
          <w:rFonts w:ascii="Times New Roman" w:hAnsi="Times New Roman" w:cs="Times New Roman"/>
          <w:color w:val="000000" w:themeColor="text1"/>
          <w:sz w:val="22"/>
          <w:szCs w:val="22"/>
          <w:shd w:val="clear" w:color="auto" w:fill="FFFFFF"/>
        </w:rPr>
        <w:sectPr w:rsidR="00A43611" w:rsidRPr="00B81FC0" w:rsidSect="004B4931">
          <w:pgSz w:w="15840" w:h="12240" w:orient="landscape"/>
          <w:pgMar w:top="1800" w:right="1440" w:bottom="1800" w:left="1440" w:header="851" w:footer="992" w:gutter="0"/>
          <w:cols w:space="720"/>
          <w:docGrid w:type="lines" w:linePitch="312"/>
        </w:sectPr>
      </w:pPr>
      <w:r w:rsidRPr="00197355">
        <w:rPr>
          <w:rFonts w:ascii="Times New Roman" w:hAnsi="Times New Roman" w:cs="Times New Roman"/>
          <w:b/>
          <w:bCs/>
          <w:color w:val="000000" w:themeColor="text1"/>
          <w:sz w:val="22"/>
          <w:szCs w:val="22"/>
        </w:rPr>
        <w:t xml:space="preserve">Notes: </w:t>
      </w:r>
      <w:r w:rsidR="00B5166C" w:rsidRPr="00B81FC0">
        <w:rPr>
          <w:rFonts w:ascii="Times New Roman" w:eastAsia="SimSun" w:hAnsi="Times New Roman" w:cs="Times New Roman"/>
          <w:color w:val="000000" w:themeColor="text1"/>
          <w:sz w:val="22"/>
          <w:szCs w:val="22"/>
        </w:rPr>
        <w:t>Following the animal growth curve described in the literature, we categorized animals into two groups based on weight: young and adult. Feed quality was classified into three categories—low-quality, medium-quality, and high-quality—based on roughage quality standards and corresponding digestibility rates outlined in the IPCC guidelines. Breeding methods were differentiated based on the activity levels associated with various feeding conditions, as specified in the IPCC 2019 guidelines, including stall-feeding, grazing on flat pastures, and grazing on hilly pastures.</w:t>
      </w:r>
    </w:p>
    <w:p w14:paraId="63147B84" w14:textId="5965D9DC" w:rsidR="00A43611" w:rsidRPr="00B81FC0" w:rsidRDefault="008F5DD7" w:rsidP="005439FB">
      <w:pPr>
        <w:jc w:val="center"/>
        <w:rPr>
          <w:rFonts w:eastAsiaTheme="minorEastAsia"/>
          <w:color w:val="000000" w:themeColor="text1"/>
          <w:sz w:val="22"/>
          <w:szCs w:val="22"/>
        </w:rPr>
      </w:pPr>
      <w:r w:rsidRPr="00B81FC0">
        <w:rPr>
          <w:color w:val="000000" w:themeColor="text1"/>
          <w:sz w:val="22"/>
          <w:szCs w:val="22"/>
          <w:shd w:val="clear" w:color="auto" w:fill="FFFFFF"/>
        </w:rPr>
        <w:lastRenderedPageBreak/>
        <w:t>Table S</w:t>
      </w:r>
      <w:r w:rsidR="00486654" w:rsidRPr="00B81FC0">
        <w:rPr>
          <w:color w:val="000000" w:themeColor="text1"/>
          <w:sz w:val="22"/>
          <w:szCs w:val="22"/>
          <w:shd w:val="clear" w:color="auto" w:fill="FFFFFF"/>
        </w:rPr>
        <w:t>4</w:t>
      </w:r>
      <w:r w:rsidRPr="00B81FC0">
        <w:rPr>
          <w:color w:val="000000" w:themeColor="text1"/>
          <w:sz w:val="22"/>
          <w:szCs w:val="22"/>
          <w:shd w:val="clear" w:color="auto" w:fill="FFFFFF"/>
        </w:rPr>
        <w:t xml:space="preserve"> </w:t>
      </w:r>
      <w:r w:rsidRPr="00B81FC0">
        <w:rPr>
          <w:color w:val="000000" w:themeColor="text1"/>
          <w:sz w:val="22"/>
          <w:szCs w:val="22"/>
        </w:rPr>
        <w:t>Animal GHG emission factors under different conditions in</w:t>
      </w:r>
      <w:r w:rsidRPr="00B81FC0">
        <w:rPr>
          <w:rFonts w:eastAsia="Times New Roman"/>
          <w:color w:val="000000" w:themeColor="text1"/>
          <w:sz w:val="22"/>
          <w:szCs w:val="22"/>
        </w:rPr>
        <w:t xml:space="preserve"> meadow grassland</w:t>
      </w:r>
    </w:p>
    <w:tbl>
      <w:tblPr>
        <w:tblW w:w="4922" w:type="pct"/>
        <w:jc w:val="center"/>
        <w:tblBorders>
          <w:top w:val="single" w:sz="18" w:space="0" w:color="000000" w:themeColor="text1"/>
          <w:bottom w:val="single" w:sz="18" w:space="0" w:color="000000" w:themeColor="text1"/>
        </w:tblBorders>
        <w:tblLayout w:type="fixed"/>
        <w:tblCellMar>
          <w:left w:w="0" w:type="dxa"/>
          <w:right w:w="0" w:type="dxa"/>
        </w:tblCellMar>
        <w:tblLook w:val="04A0" w:firstRow="1" w:lastRow="0" w:firstColumn="1" w:lastColumn="0" w:noHBand="0" w:noVBand="1"/>
      </w:tblPr>
      <w:tblGrid>
        <w:gridCol w:w="2123"/>
        <w:gridCol w:w="1704"/>
        <w:gridCol w:w="143"/>
        <w:gridCol w:w="704"/>
        <w:gridCol w:w="855"/>
        <w:gridCol w:w="707"/>
        <w:gridCol w:w="569"/>
        <w:gridCol w:w="140"/>
        <w:gridCol w:w="712"/>
        <w:gridCol w:w="712"/>
        <w:gridCol w:w="845"/>
        <w:gridCol w:w="574"/>
        <w:gridCol w:w="276"/>
        <w:gridCol w:w="712"/>
        <w:gridCol w:w="564"/>
        <w:gridCol w:w="852"/>
        <w:gridCol w:w="566"/>
      </w:tblGrid>
      <w:tr w:rsidR="00447AF0" w:rsidRPr="00B81FC0" w14:paraId="076A5BE7" w14:textId="77777777" w:rsidTr="00861B08">
        <w:trPr>
          <w:trHeight w:val="340"/>
          <w:jc w:val="center"/>
        </w:trPr>
        <w:tc>
          <w:tcPr>
            <w:tcW w:w="832" w:type="pct"/>
            <w:tcBorders>
              <w:top w:val="single" w:sz="8" w:space="0" w:color="000000" w:themeColor="text1"/>
            </w:tcBorders>
            <w:vAlign w:val="center"/>
          </w:tcPr>
          <w:p w14:paraId="747352C7"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668" w:type="pct"/>
            <w:vMerge w:val="restart"/>
            <w:tcBorders>
              <w:top w:val="single" w:sz="8" w:space="0" w:color="000000" w:themeColor="text1"/>
            </w:tcBorders>
            <w:vAlign w:val="center"/>
          </w:tcPr>
          <w:p w14:paraId="073B9109" w14:textId="77777777" w:rsidR="00B35C85" w:rsidRPr="00B81FC0" w:rsidRDefault="00B35C85" w:rsidP="00861B08">
            <w:pPr>
              <w:pStyle w:val="a"/>
              <w:jc w:val="both"/>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Breeding methods</w:t>
            </w:r>
          </w:p>
        </w:tc>
        <w:tc>
          <w:tcPr>
            <w:tcW w:w="56" w:type="pct"/>
            <w:tcBorders>
              <w:top w:val="single" w:sz="8" w:space="0" w:color="000000" w:themeColor="text1"/>
              <w:bottom w:val="nil"/>
            </w:tcBorders>
            <w:vAlign w:val="center"/>
          </w:tcPr>
          <w:p w14:paraId="1337B9C0" w14:textId="77777777" w:rsidR="00B35C85" w:rsidRPr="00B81FC0" w:rsidRDefault="00B35C85" w:rsidP="00861B08">
            <w:pPr>
              <w:pStyle w:val="a"/>
              <w:rPr>
                <w:rFonts w:ascii="Times New Roman" w:hAnsi="Times New Roman" w:cs="Times New Roman"/>
                <w:color w:val="000000" w:themeColor="text1"/>
                <w:sz w:val="22"/>
                <w:szCs w:val="22"/>
              </w:rPr>
            </w:pPr>
          </w:p>
        </w:tc>
        <w:tc>
          <w:tcPr>
            <w:tcW w:w="1111" w:type="pct"/>
            <w:gridSpan w:val="4"/>
            <w:tcBorders>
              <w:top w:val="single" w:sz="8" w:space="0" w:color="000000" w:themeColor="text1"/>
              <w:bottom w:val="single" w:sz="8" w:space="0" w:color="000000" w:themeColor="text1"/>
            </w:tcBorders>
            <w:vAlign w:val="center"/>
          </w:tcPr>
          <w:p w14:paraId="5BDDA60F"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High-quality feed</w:t>
            </w:r>
          </w:p>
        </w:tc>
        <w:tc>
          <w:tcPr>
            <w:tcW w:w="55" w:type="pct"/>
            <w:tcBorders>
              <w:top w:val="single" w:sz="8" w:space="0" w:color="000000" w:themeColor="text1"/>
              <w:bottom w:val="nil"/>
            </w:tcBorders>
            <w:vAlign w:val="center"/>
          </w:tcPr>
          <w:p w14:paraId="613866D6"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1114" w:type="pct"/>
            <w:gridSpan w:val="4"/>
            <w:tcBorders>
              <w:top w:val="single" w:sz="8" w:space="0" w:color="000000" w:themeColor="text1"/>
              <w:bottom w:val="single" w:sz="8" w:space="0" w:color="000000" w:themeColor="text1"/>
            </w:tcBorders>
          </w:tcPr>
          <w:p w14:paraId="4BCE1455"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Medium-quality feed</w:t>
            </w:r>
          </w:p>
        </w:tc>
        <w:tc>
          <w:tcPr>
            <w:tcW w:w="108" w:type="pct"/>
            <w:tcBorders>
              <w:top w:val="single" w:sz="8" w:space="0" w:color="000000" w:themeColor="text1"/>
              <w:bottom w:val="nil"/>
            </w:tcBorders>
            <w:vAlign w:val="center"/>
          </w:tcPr>
          <w:p w14:paraId="3BEECCA2"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1056" w:type="pct"/>
            <w:gridSpan w:val="4"/>
            <w:tcBorders>
              <w:top w:val="single" w:sz="8" w:space="0" w:color="000000" w:themeColor="text1"/>
              <w:bottom w:val="single" w:sz="8" w:space="0" w:color="000000" w:themeColor="text1"/>
            </w:tcBorders>
            <w:vAlign w:val="center"/>
          </w:tcPr>
          <w:p w14:paraId="532D2ED4"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Low-quality feed</w:t>
            </w:r>
          </w:p>
        </w:tc>
      </w:tr>
      <w:tr w:rsidR="00447AF0" w:rsidRPr="00B81FC0" w14:paraId="7FB9107F" w14:textId="77777777" w:rsidTr="00861B08">
        <w:trPr>
          <w:trHeight w:val="340"/>
          <w:jc w:val="center"/>
        </w:trPr>
        <w:tc>
          <w:tcPr>
            <w:tcW w:w="832" w:type="pct"/>
            <w:tcBorders>
              <w:bottom w:val="nil"/>
            </w:tcBorders>
            <w:vAlign w:val="center"/>
          </w:tcPr>
          <w:p w14:paraId="16545B14"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668" w:type="pct"/>
            <w:vMerge/>
            <w:vAlign w:val="center"/>
          </w:tcPr>
          <w:p w14:paraId="3D36BD8C" w14:textId="77777777" w:rsidR="00B35C85" w:rsidRPr="00B81FC0" w:rsidRDefault="00B35C85" w:rsidP="00861B08">
            <w:pPr>
              <w:pStyle w:val="a"/>
              <w:rPr>
                <w:rFonts w:ascii="Times New Roman" w:hAnsi="Times New Roman" w:cs="Times New Roman"/>
                <w:color w:val="000000" w:themeColor="text1"/>
                <w:sz w:val="22"/>
                <w:szCs w:val="22"/>
              </w:rPr>
            </w:pPr>
          </w:p>
        </w:tc>
        <w:tc>
          <w:tcPr>
            <w:tcW w:w="56" w:type="pct"/>
            <w:tcBorders>
              <w:top w:val="nil"/>
              <w:bottom w:val="nil"/>
              <w:right w:val="nil"/>
            </w:tcBorders>
            <w:vAlign w:val="center"/>
          </w:tcPr>
          <w:p w14:paraId="78126EEF" w14:textId="77777777" w:rsidR="00B35C85" w:rsidRPr="00B81FC0" w:rsidRDefault="00B35C85" w:rsidP="00861B08">
            <w:pPr>
              <w:pStyle w:val="a"/>
              <w:rPr>
                <w:rFonts w:ascii="Times New Roman" w:hAnsi="Times New Roman" w:cs="Times New Roman"/>
                <w:color w:val="000000" w:themeColor="text1"/>
                <w:sz w:val="22"/>
                <w:szCs w:val="22"/>
              </w:rPr>
            </w:pPr>
          </w:p>
        </w:tc>
        <w:tc>
          <w:tcPr>
            <w:tcW w:w="611" w:type="pct"/>
            <w:gridSpan w:val="2"/>
            <w:tcBorders>
              <w:top w:val="single" w:sz="8" w:space="0" w:color="000000" w:themeColor="text1"/>
              <w:left w:val="nil"/>
              <w:bottom w:val="single" w:sz="8" w:space="0" w:color="000000" w:themeColor="text1"/>
              <w:right w:val="nil"/>
            </w:tcBorders>
            <w:vAlign w:val="center"/>
          </w:tcPr>
          <w:p w14:paraId="7636C72C"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00" w:type="pct"/>
            <w:gridSpan w:val="2"/>
            <w:tcBorders>
              <w:top w:val="single" w:sz="8" w:space="0" w:color="000000" w:themeColor="text1"/>
              <w:left w:val="nil"/>
              <w:bottom w:val="single" w:sz="8" w:space="0" w:color="000000" w:themeColor="text1"/>
              <w:right w:val="nil"/>
            </w:tcBorders>
            <w:vAlign w:val="center"/>
          </w:tcPr>
          <w:p w14:paraId="2E83E908"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55" w:type="pct"/>
            <w:vMerge w:val="restart"/>
            <w:tcBorders>
              <w:top w:val="nil"/>
              <w:left w:val="nil"/>
              <w:bottom w:val="nil"/>
              <w:right w:val="nil"/>
            </w:tcBorders>
            <w:vAlign w:val="center"/>
          </w:tcPr>
          <w:p w14:paraId="158FB01A"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558" w:type="pct"/>
            <w:gridSpan w:val="2"/>
            <w:tcBorders>
              <w:top w:val="single" w:sz="8" w:space="0" w:color="000000" w:themeColor="text1"/>
              <w:left w:val="nil"/>
              <w:bottom w:val="single" w:sz="8" w:space="0" w:color="000000" w:themeColor="text1"/>
              <w:right w:val="nil"/>
            </w:tcBorders>
            <w:vAlign w:val="center"/>
          </w:tcPr>
          <w:p w14:paraId="446380E7"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right w:val="nil"/>
            </w:tcBorders>
            <w:vAlign w:val="center"/>
          </w:tcPr>
          <w:p w14:paraId="3855053F"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c>
          <w:tcPr>
            <w:tcW w:w="108" w:type="pct"/>
            <w:vMerge w:val="restart"/>
            <w:tcBorders>
              <w:top w:val="nil"/>
              <w:left w:val="nil"/>
              <w:bottom w:val="nil"/>
              <w:right w:val="nil"/>
            </w:tcBorders>
            <w:vAlign w:val="center"/>
          </w:tcPr>
          <w:p w14:paraId="30B707DF"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500" w:type="pct"/>
            <w:gridSpan w:val="2"/>
            <w:tcBorders>
              <w:top w:val="single" w:sz="8" w:space="0" w:color="000000" w:themeColor="text1"/>
              <w:left w:val="nil"/>
              <w:bottom w:val="single" w:sz="8" w:space="0" w:color="000000" w:themeColor="text1"/>
              <w:right w:val="nil"/>
            </w:tcBorders>
            <w:vAlign w:val="center"/>
          </w:tcPr>
          <w:p w14:paraId="78B5C283"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Cattle</w:t>
            </w:r>
          </w:p>
        </w:tc>
        <w:tc>
          <w:tcPr>
            <w:tcW w:w="556" w:type="pct"/>
            <w:gridSpan w:val="2"/>
            <w:tcBorders>
              <w:top w:val="single" w:sz="8" w:space="0" w:color="000000" w:themeColor="text1"/>
              <w:left w:val="nil"/>
              <w:bottom w:val="single" w:sz="8" w:space="0" w:color="000000" w:themeColor="text1"/>
            </w:tcBorders>
            <w:vAlign w:val="center"/>
          </w:tcPr>
          <w:p w14:paraId="6FF406E2"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Sheep</w:t>
            </w:r>
          </w:p>
        </w:tc>
      </w:tr>
      <w:tr w:rsidR="00447AF0" w:rsidRPr="00B81FC0" w14:paraId="27D25B20" w14:textId="77777777" w:rsidTr="00861B08">
        <w:trPr>
          <w:trHeight w:val="340"/>
          <w:jc w:val="center"/>
        </w:trPr>
        <w:tc>
          <w:tcPr>
            <w:tcW w:w="832" w:type="pct"/>
            <w:tcBorders>
              <w:top w:val="nil"/>
              <w:bottom w:val="single" w:sz="8" w:space="0" w:color="000000" w:themeColor="text1"/>
            </w:tcBorders>
            <w:vAlign w:val="center"/>
          </w:tcPr>
          <w:p w14:paraId="79BAD6D6" w14:textId="77777777" w:rsidR="00B35C85" w:rsidRPr="00B81FC0" w:rsidRDefault="00B35C85" w:rsidP="00861B08">
            <w:pPr>
              <w:pStyle w:val="a"/>
              <w:rPr>
                <w:rFonts w:ascii="Times New Roman" w:hAnsi="Times New Roman" w:cs="Times New Roman"/>
                <w:color w:val="000000" w:themeColor="text1"/>
                <w:sz w:val="22"/>
                <w:szCs w:val="22"/>
              </w:rPr>
            </w:pPr>
          </w:p>
        </w:tc>
        <w:tc>
          <w:tcPr>
            <w:tcW w:w="668" w:type="pct"/>
            <w:vMerge/>
            <w:tcBorders>
              <w:bottom w:val="single" w:sz="8" w:space="0" w:color="000000" w:themeColor="text1"/>
            </w:tcBorders>
            <w:vAlign w:val="center"/>
          </w:tcPr>
          <w:p w14:paraId="0FD0D5F1" w14:textId="77777777" w:rsidR="00B35C85" w:rsidRPr="00B81FC0" w:rsidRDefault="00B35C85" w:rsidP="00861B08">
            <w:pPr>
              <w:pStyle w:val="a"/>
              <w:rPr>
                <w:rFonts w:ascii="Times New Roman" w:hAnsi="Times New Roman" w:cs="Times New Roman"/>
                <w:color w:val="000000" w:themeColor="text1"/>
                <w:sz w:val="22"/>
                <w:szCs w:val="22"/>
              </w:rPr>
            </w:pPr>
          </w:p>
        </w:tc>
        <w:tc>
          <w:tcPr>
            <w:tcW w:w="56" w:type="pct"/>
            <w:tcBorders>
              <w:top w:val="nil"/>
              <w:bottom w:val="single" w:sz="8" w:space="0" w:color="000000" w:themeColor="text1"/>
              <w:right w:val="nil"/>
            </w:tcBorders>
            <w:vAlign w:val="center"/>
          </w:tcPr>
          <w:p w14:paraId="59AC3E50" w14:textId="77777777" w:rsidR="00B35C85" w:rsidRPr="00B81FC0" w:rsidRDefault="00B35C85" w:rsidP="00861B08">
            <w:pPr>
              <w:pStyle w:val="a"/>
              <w:rPr>
                <w:rFonts w:ascii="Times New Roman" w:hAnsi="Times New Roman" w:cs="Times New Roman"/>
                <w:color w:val="000000" w:themeColor="text1"/>
                <w:sz w:val="22"/>
                <w:szCs w:val="22"/>
              </w:rPr>
            </w:pPr>
          </w:p>
        </w:tc>
        <w:tc>
          <w:tcPr>
            <w:tcW w:w="276" w:type="pct"/>
            <w:tcBorders>
              <w:top w:val="single" w:sz="8" w:space="0" w:color="000000" w:themeColor="text1"/>
              <w:left w:val="nil"/>
              <w:bottom w:val="single" w:sz="8" w:space="0" w:color="000000" w:themeColor="text1"/>
              <w:right w:val="nil"/>
            </w:tcBorders>
            <w:vAlign w:val="center"/>
          </w:tcPr>
          <w:p w14:paraId="3FDF7301"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335" w:type="pct"/>
            <w:tcBorders>
              <w:top w:val="single" w:sz="8" w:space="0" w:color="000000" w:themeColor="text1"/>
              <w:left w:val="nil"/>
              <w:bottom w:val="single" w:sz="8" w:space="0" w:color="000000" w:themeColor="text1"/>
              <w:right w:val="nil"/>
            </w:tcBorders>
            <w:vAlign w:val="center"/>
          </w:tcPr>
          <w:p w14:paraId="7A4BD56F"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277" w:type="pct"/>
            <w:tcBorders>
              <w:top w:val="single" w:sz="8" w:space="0" w:color="000000" w:themeColor="text1"/>
              <w:left w:val="nil"/>
              <w:bottom w:val="single" w:sz="8" w:space="0" w:color="000000" w:themeColor="text1"/>
              <w:right w:val="nil"/>
            </w:tcBorders>
            <w:vAlign w:val="center"/>
          </w:tcPr>
          <w:p w14:paraId="4A480EFE"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3" w:type="pct"/>
            <w:tcBorders>
              <w:top w:val="single" w:sz="8" w:space="0" w:color="000000" w:themeColor="text1"/>
              <w:left w:val="nil"/>
              <w:bottom w:val="single" w:sz="8" w:space="0" w:color="000000" w:themeColor="text1"/>
              <w:right w:val="nil"/>
            </w:tcBorders>
            <w:vAlign w:val="center"/>
          </w:tcPr>
          <w:p w14:paraId="4973EFED"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55" w:type="pct"/>
            <w:vMerge/>
            <w:tcBorders>
              <w:top w:val="single" w:sz="8" w:space="0" w:color="000000" w:themeColor="text1"/>
              <w:left w:val="nil"/>
              <w:bottom w:val="single" w:sz="8" w:space="0" w:color="000000" w:themeColor="text1"/>
              <w:right w:val="nil"/>
            </w:tcBorders>
            <w:vAlign w:val="center"/>
          </w:tcPr>
          <w:p w14:paraId="7FC84623"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4137B443"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79" w:type="pct"/>
            <w:tcBorders>
              <w:top w:val="single" w:sz="8" w:space="0" w:color="000000" w:themeColor="text1"/>
              <w:left w:val="nil"/>
              <w:bottom w:val="single" w:sz="8" w:space="0" w:color="000000" w:themeColor="text1"/>
              <w:right w:val="nil"/>
            </w:tcBorders>
            <w:vAlign w:val="center"/>
          </w:tcPr>
          <w:p w14:paraId="110B3872"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1" w:type="pct"/>
            <w:tcBorders>
              <w:top w:val="single" w:sz="8" w:space="0" w:color="000000" w:themeColor="text1"/>
              <w:left w:val="nil"/>
              <w:bottom w:val="single" w:sz="8" w:space="0" w:color="000000" w:themeColor="text1"/>
              <w:right w:val="nil"/>
            </w:tcBorders>
            <w:vAlign w:val="center"/>
          </w:tcPr>
          <w:p w14:paraId="7681398A"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5" w:type="pct"/>
            <w:tcBorders>
              <w:top w:val="single" w:sz="8" w:space="0" w:color="000000" w:themeColor="text1"/>
              <w:left w:val="nil"/>
              <w:bottom w:val="single" w:sz="8" w:space="0" w:color="000000" w:themeColor="text1"/>
              <w:right w:val="nil"/>
            </w:tcBorders>
            <w:vAlign w:val="center"/>
          </w:tcPr>
          <w:p w14:paraId="568951F3"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108" w:type="pct"/>
            <w:vMerge/>
            <w:tcBorders>
              <w:top w:val="single" w:sz="8" w:space="0" w:color="000000" w:themeColor="text1"/>
              <w:left w:val="nil"/>
              <w:bottom w:val="single" w:sz="8" w:space="0" w:color="000000" w:themeColor="text1"/>
              <w:right w:val="nil"/>
            </w:tcBorders>
            <w:vAlign w:val="center"/>
          </w:tcPr>
          <w:p w14:paraId="6D19C9FD" w14:textId="77777777" w:rsidR="00B35C85" w:rsidRPr="00B81FC0" w:rsidRDefault="00B35C85" w:rsidP="00861B08">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left w:val="nil"/>
              <w:bottom w:val="single" w:sz="8" w:space="0" w:color="000000" w:themeColor="text1"/>
              <w:right w:val="nil"/>
            </w:tcBorders>
            <w:vAlign w:val="center"/>
          </w:tcPr>
          <w:p w14:paraId="1166F2A3"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Young </w:t>
            </w:r>
          </w:p>
        </w:tc>
        <w:tc>
          <w:tcPr>
            <w:tcW w:w="221" w:type="pct"/>
            <w:tcBorders>
              <w:top w:val="single" w:sz="8" w:space="0" w:color="000000" w:themeColor="text1"/>
              <w:left w:val="nil"/>
              <w:bottom w:val="single" w:sz="8" w:space="0" w:color="000000" w:themeColor="text1"/>
              <w:right w:val="nil"/>
            </w:tcBorders>
            <w:vAlign w:val="center"/>
          </w:tcPr>
          <w:p w14:paraId="35771748"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c>
          <w:tcPr>
            <w:tcW w:w="334" w:type="pct"/>
            <w:tcBorders>
              <w:top w:val="single" w:sz="8" w:space="0" w:color="000000" w:themeColor="text1"/>
              <w:left w:val="nil"/>
              <w:bottom w:val="single" w:sz="8" w:space="0" w:color="000000" w:themeColor="text1"/>
            </w:tcBorders>
            <w:vAlign w:val="center"/>
          </w:tcPr>
          <w:p w14:paraId="34C4E43F"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Young</w:t>
            </w:r>
          </w:p>
        </w:tc>
        <w:tc>
          <w:tcPr>
            <w:tcW w:w="222" w:type="pct"/>
            <w:tcBorders>
              <w:top w:val="single" w:sz="8" w:space="0" w:color="000000" w:themeColor="text1"/>
              <w:bottom w:val="single" w:sz="8" w:space="0" w:color="000000" w:themeColor="text1"/>
            </w:tcBorders>
            <w:vAlign w:val="center"/>
          </w:tcPr>
          <w:p w14:paraId="00751C7B" w14:textId="77777777" w:rsidR="00B35C85" w:rsidRPr="00B81FC0" w:rsidRDefault="00B35C85" w:rsidP="00861B08">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Adult</w:t>
            </w:r>
          </w:p>
        </w:tc>
      </w:tr>
      <w:tr w:rsidR="00447AF0" w:rsidRPr="00B81FC0" w14:paraId="6B4C3276" w14:textId="77777777" w:rsidTr="00861B08">
        <w:trPr>
          <w:trHeight w:val="340"/>
          <w:jc w:val="center"/>
        </w:trPr>
        <w:tc>
          <w:tcPr>
            <w:tcW w:w="832" w:type="pct"/>
            <w:vMerge w:val="restart"/>
            <w:tcBorders>
              <w:top w:val="single" w:sz="8" w:space="0" w:color="000000" w:themeColor="text1"/>
              <w:bottom w:val="nil"/>
            </w:tcBorders>
            <w:vAlign w:val="center"/>
          </w:tcPr>
          <w:p w14:paraId="4BFE9632" w14:textId="77777777" w:rsidR="00B35C85" w:rsidRPr="00B81FC0" w:rsidRDefault="00B35C85" w:rsidP="00B35C85">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enteric fermentation</w:t>
            </w:r>
          </w:p>
        </w:tc>
        <w:tc>
          <w:tcPr>
            <w:tcW w:w="668" w:type="pct"/>
            <w:tcBorders>
              <w:top w:val="single" w:sz="8" w:space="0" w:color="000000" w:themeColor="text1"/>
              <w:bottom w:val="nil"/>
            </w:tcBorders>
            <w:vAlign w:val="center"/>
          </w:tcPr>
          <w:p w14:paraId="00D4CAA8"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7E6F3996"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0C01364B" w14:textId="340BEE9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34.3</w:t>
            </w:r>
          </w:p>
        </w:tc>
        <w:tc>
          <w:tcPr>
            <w:tcW w:w="335" w:type="pct"/>
            <w:tcBorders>
              <w:top w:val="single" w:sz="8" w:space="0" w:color="000000" w:themeColor="text1"/>
              <w:bottom w:val="nil"/>
            </w:tcBorders>
            <w:vAlign w:val="center"/>
          </w:tcPr>
          <w:p w14:paraId="258C9192" w14:textId="5E64A36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52.1</w:t>
            </w:r>
          </w:p>
        </w:tc>
        <w:tc>
          <w:tcPr>
            <w:tcW w:w="277" w:type="pct"/>
            <w:tcBorders>
              <w:top w:val="single" w:sz="8" w:space="0" w:color="000000" w:themeColor="text1"/>
              <w:bottom w:val="nil"/>
            </w:tcBorders>
            <w:vAlign w:val="center"/>
          </w:tcPr>
          <w:p w14:paraId="1CB95BF8" w14:textId="4E7A3A7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3.1</w:t>
            </w:r>
          </w:p>
        </w:tc>
        <w:tc>
          <w:tcPr>
            <w:tcW w:w="223" w:type="pct"/>
            <w:tcBorders>
              <w:top w:val="single" w:sz="8" w:space="0" w:color="000000" w:themeColor="text1"/>
              <w:bottom w:val="nil"/>
            </w:tcBorders>
            <w:vAlign w:val="center"/>
          </w:tcPr>
          <w:p w14:paraId="0E09E8FA" w14:textId="2420DF6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5.1</w:t>
            </w:r>
          </w:p>
        </w:tc>
        <w:tc>
          <w:tcPr>
            <w:tcW w:w="55" w:type="pct"/>
            <w:tcBorders>
              <w:top w:val="single" w:sz="8" w:space="0" w:color="000000" w:themeColor="text1"/>
              <w:bottom w:val="nil"/>
            </w:tcBorders>
            <w:vAlign w:val="center"/>
          </w:tcPr>
          <w:p w14:paraId="2D3B74EC"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5D013AC1" w14:textId="27AE73CB"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61.0</w:t>
            </w:r>
          </w:p>
        </w:tc>
        <w:tc>
          <w:tcPr>
            <w:tcW w:w="279" w:type="pct"/>
            <w:tcBorders>
              <w:top w:val="single" w:sz="8" w:space="0" w:color="000000" w:themeColor="text1"/>
              <w:bottom w:val="nil"/>
            </w:tcBorders>
            <w:vAlign w:val="center"/>
          </w:tcPr>
          <w:p w14:paraId="1337E0B9" w14:textId="2238935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92.8</w:t>
            </w:r>
          </w:p>
        </w:tc>
        <w:tc>
          <w:tcPr>
            <w:tcW w:w="331" w:type="pct"/>
            <w:tcBorders>
              <w:top w:val="single" w:sz="8" w:space="0" w:color="000000" w:themeColor="text1"/>
              <w:bottom w:val="nil"/>
            </w:tcBorders>
            <w:vAlign w:val="center"/>
          </w:tcPr>
          <w:p w14:paraId="61B4CE2E" w14:textId="372506C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5.2</w:t>
            </w:r>
          </w:p>
        </w:tc>
        <w:tc>
          <w:tcPr>
            <w:tcW w:w="225" w:type="pct"/>
            <w:tcBorders>
              <w:top w:val="single" w:sz="8" w:space="0" w:color="000000" w:themeColor="text1"/>
              <w:bottom w:val="nil"/>
            </w:tcBorders>
            <w:vAlign w:val="center"/>
          </w:tcPr>
          <w:p w14:paraId="7056A4A8" w14:textId="148D38DD"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w:t>
            </w:r>
          </w:p>
        </w:tc>
        <w:tc>
          <w:tcPr>
            <w:tcW w:w="108" w:type="pct"/>
            <w:tcBorders>
              <w:top w:val="single" w:sz="8" w:space="0" w:color="000000" w:themeColor="text1"/>
              <w:bottom w:val="nil"/>
            </w:tcBorders>
            <w:vAlign w:val="center"/>
          </w:tcPr>
          <w:p w14:paraId="46F7BB17"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28D13726" w14:textId="78D983C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79.3</w:t>
            </w:r>
          </w:p>
        </w:tc>
        <w:tc>
          <w:tcPr>
            <w:tcW w:w="221" w:type="pct"/>
            <w:tcBorders>
              <w:top w:val="single" w:sz="8" w:space="0" w:color="000000" w:themeColor="text1"/>
              <w:bottom w:val="nil"/>
            </w:tcBorders>
            <w:vAlign w:val="center"/>
          </w:tcPr>
          <w:p w14:paraId="7D3D85D1" w14:textId="25404905"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120.0</w:t>
            </w:r>
          </w:p>
        </w:tc>
        <w:tc>
          <w:tcPr>
            <w:tcW w:w="334" w:type="pct"/>
            <w:tcBorders>
              <w:top w:val="single" w:sz="8" w:space="0" w:color="000000" w:themeColor="text1"/>
              <w:bottom w:val="nil"/>
            </w:tcBorders>
            <w:vAlign w:val="center"/>
          </w:tcPr>
          <w:p w14:paraId="3C439B09" w14:textId="1EF192CD"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8.1</w:t>
            </w:r>
          </w:p>
        </w:tc>
        <w:tc>
          <w:tcPr>
            <w:tcW w:w="222" w:type="pct"/>
            <w:tcBorders>
              <w:top w:val="single" w:sz="8" w:space="0" w:color="000000" w:themeColor="text1"/>
              <w:bottom w:val="nil"/>
            </w:tcBorders>
            <w:vAlign w:val="center"/>
          </w:tcPr>
          <w:p w14:paraId="089F88B5" w14:textId="0250EEC9"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14.2</w:t>
            </w:r>
          </w:p>
        </w:tc>
      </w:tr>
      <w:tr w:rsidR="00447AF0" w:rsidRPr="00B81FC0" w14:paraId="710319FA" w14:textId="77777777" w:rsidTr="00861B08">
        <w:trPr>
          <w:trHeight w:val="340"/>
          <w:jc w:val="center"/>
        </w:trPr>
        <w:tc>
          <w:tcPr>
            <w:tcW w:w="832" w:type="pct"/>
            <w:vMerge/>
            <w:tcBorders>
              <w:top w:val="nil"/>
              <w:bottom w:val="nil"/>
            </w:tcBorders>
            <w:vAlign w:val="center"/>
          </w:tcPr>
          <w:p w14:paraId="6538C73C" w14:textId="77777777" w:rsidR="00B35C85" w:rsidRPr="00B81FC0" w:rsidRDefault="00B35C85" w:rsidP="00B35C85">
            <w:pPr>
              <w:widowControl/>
              <w:jc w:val="left"/>
              <w:rPr>
                <w:color w:val="000000" w:themeColor="text1"/>
                <w:sz w:val="22"/>
                <w:szCs w:val="22"/>
              </w:rPr>
            </w:pPr>
          </w:p>
        </w:tc>
        <w:tc>
          <w:tcPr>
            <w:tcW w:w="668" w:type="pct"/>
            <w:tcBorders>
              <w:top w:val="nil"/>
              <w:bottom w:val="nil"/>
            </w:tcBorders>
            <w:vAlign w:val="center"/>
          </w:tcPr>
          <w:p w14:paraId="4E403811"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56" w:type="pct"/>
            <w:tcBorders>
              <w:top w:val="nil"/>
              <w:bottom w:val="nil"/>
            </w:tcBorders>
            <w:vAlign w:val="center"/>
          </w:tcPr>
          <w:p w14:paraId="10B3B3E7"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59096295" w14:textId="760739B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36.5</w:t>
            </w:r>
          </w:p>
        </w:tc>
        <w:tc>
          <w:tcPr>
            <w:tcW w:w="335" w:type="pct"/>
            <w:tcBorders>
              <w:top w:val="nil"/>
              <w:bottom w:val="nil"/>
            </w:tcBorders>
            <w:vAlign w:val="center"/>
          </w:tcPr>
          <w:p w14:paraId="5817DAC6" w14:textId="1A4460F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54.0</w:t>
            </w:r>
          </w:p>
        </w:tc>
        <w:tc>
          <w:tcPr>
            <w:tcW w:w="277" w:type="pct"/>
            <w:tcBorders>
              <w:top w:val="nil"/>
              <w:bottom w:val="nil"/>
            </w:tcBorders>
            <w:vAlign w:val="center"/>
          </w:tcPr>
          <w:p w14:paraId="2630C64F" w14:textId="7A13950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3.4</w:t>
            </w:r>
          </w:p>
        </w:tc>
        <w:tc>
          <w:tcPr>
            <w:tcW w:w="223" w:type="pct"/>
            <w:tcBorders>
              <w:top w:val="nil"/>
              <w:bottom w:val="nil"/>
            </w:tcBorders>
            <w:vAlign w:val="center"/>
          </w:tcPr>
          <w:p w14:paraId="38347926" w14:textId="788D6DB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5.4</w:t>
            </w:r>
          </w:p>
        </w:tc>
        <w:tc>
          <w:tcPr>
            <w:tcW w:w="55" w:type="pct"/>
            <w:tcBorders>
              <w:top w:val="nil"/>
              <w:bottom w:val="nil"/>
            </w:tcBorders>
            <w:vAlign w:val="center"/>
          </w:tcPr>
          <w:p w14:paraId="50188656"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57E681C9" w14:textId="3ADD7E6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64.7</w:t>
            </w:r>
          </w:p>
        </w:tc>
        <w:tc>
          <w:tcPr>
            <w:tcW w:w="279" w:type="pct"/>
            <w:tcBorders>
              <w:top w:val="nil"/>
              <w:bottom w:val="nil"/>
            </w:tcBorders>
            <w:vAlign w:val="center"/>
          </w:tcPr>
          <w:p w14:paraId="410DCF1E" w14:textId="1527B68B"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95.9</w:t>
            </w:r>
          </w:p>
        </w:tc>
        <w:tc>
          <w:tcPr>
            <w:tcW w:w="331" w:type="pct"/>
            <w:tcBorders>
              <w:top w:val="nil"/>
              <w:bottom w:val="nil"/>
            </w:tcBorders>
            <w:vAlign w:val="center"/>
          </w:tcPr>
          <w:p w14:paraId="49CF763C" w14:textId="2BCA470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5.1</w:t>
            </w:r>
          </w:p>
        </w:tc>
        <w:tc>
          <w:tcPr>
            <w:tcW w:w="225" w:type="pct"/>
            <w:tcBorders>
              <w:top w:val="nil"/>
              <w:bottom w:val="nil"/>
            </w:tcBorders>
            <w:vAlign w:val="center"/>
          </w:tcPr>
          <w:p w14:paraId="36F7A873" w14:textId="3296D69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7.5</w:t>
            </w:r>
          </w:p>
        </w:tc>
        <w:tc>
          <w:tcPr>
            <w:tcW w:w="108" w:type="pct"/>
            <w:tcBorders>
              <w:top w:val="nil"/>
              <w:bottom w:val="nil"/>
            </w:tcBorders>
            <w:vAlign w:val="center"/>
          </w:tcPr>
          <w:p w14:paraId="560616A6"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429FB419" w14:textId="127797A0"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82.4</w:t>
            </w:r>
          </w:p>
        </w:tc>
        <w:tc>
          <w:tcPr>
            <w:tcW w:w="221" w:type="pct"/>
            <w:tcBorders>
              <w:top w:val="nil"/>
              <w:bottom w:val="nil"/>
            </w:tcBorders>
            <w:vAlign w:val="center"/>
          </w:tcPr>
          <w:p w14:paraId="03CCFC1A" w14:textId="5B90F89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121.3</w:t>
            </w:r>
          </w:p>
        </w:tc>
        <w:tc>
          <w:tcPr>
            <w:tcW w:w="334" w:type="pct"/>
            <w:tcBorders>
              <w:top w:val="nil"/>
              <w:bottom w:val="nil"/>
            </w:tcBorders>
            <w:vAlign w:val="center"/>
          </w:tcPr>
          <w:p w14:paraId="69F01CD4" w14:textId="4C7F955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8.9</w:t>
            </w:r>
          </w:p>
        </w:tc>
        <w:tc>
          <w:tcPr>
            <w:tcW w:w="222" w:type="pct"/>
            <w:tcBorders>
              <w:top w:val="nil"/>
              <w:bottom w:val="nil"/>
            </w:tcBorders>
            <w:vAlign w:val="center"/>
          </w:tcPr>
          <w:p w14:paraId="3B8ED160" w14:textId="67E34C8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14.7</w:t>
            </w:r>
          </w:p>
        </w:tc>
      </w:tr>
      <w:tr w:rsidR="00447AF0" w:rsidRPr="00B81FC0" w14:paraId="2351DE86" w14:textId="77777777" w:rsidTr="00861B08">
        <w:trPr>
          <w:trHeight w:val="340"/>
          <w:jc w:val="center"/>
        </w:trPr>
        <w:tc>
          <w:tcPr>
            <w:tcW w:w="832" w:type="pct"/>
            <w:vMerge/>
            <w:tcBorders>
              <w:top w:val="nil"/>
              <w:bottom w:val="single" w:sz="8" w:space="0" w:color="000000" w:themeColor="text1"/>
            </w:tcBorders>
            <w:vAlign w:val="center"/>
          </w:tcPr>
          <w:p w14:paraId="1F087E50" w14:textId="77777777" w:rsidR="00B35C85" w:rsidRPr="00B81FC0" w:rsidRDefault="00B35C85" w:rsidP="00B35C85">
            <w:pPr>
              <w:widowControl/>
              <w:jc w:val="left"/>
              <w:rPr>
                <w:color w:val="000000" w:themeColor="text1"/>
                <w:sz w:val="22"/>
                <w:szCs w:val="22"/>
              </w:rPr>
            </w:pPr>
          </w:p>
        </w:tc>
        <w:tc>
          <w:tcPr>
            <w:tcW w:w="668" w:type="pct"/>
            <w:tcBorders>
              <w:top w:val="nil"/>
              <w:bottom w:val="single" w:sz="8" w:space="0" w:color="000000" w:themeColor="text1"/>
            </w:tcBorders>
            <w:vAlign w:val="center"/>
          </w:tcPr>
          <w:p w14:paraId="23E28B85"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56" w:type="pct"/>
            <w:tcBorders>
              <w:top w:val="nil"/>
              <w:bottom w:val="single" w:sz="8" w:space="0" w:color="000000" w:themeColor="text1"/>
            </w:tcBorders>
            <w:vAlign w:val="center"/>
          </w:tcPr>
          <w:p w14:paraId="450F3998"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7421529C" w14:textId="73EE7D9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41.2</w:t>
            </w:r>
          </w:p>
        </w:tc>
        <w:tc>
          <w:tcPr>
            <w:tcW w:w="335" w:type="pct"/>
            <w:tcBorders>
              <w:top w:val="nil"/>
              <w:bottom w:val="single" w:sz="8" w:space="0" w:color="000000" w:themeColor="text1"/>
            </w:tcBorders>
            <w:vAlign w:val="center"/>
          </w:tcPr>
          <w:p w14:paraId="3D6B1512" w14:textId="009F939E"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57.9</w:t>
            </w:r>
          </w:p>
        </w:tc>
        <w:tc>
          <w:tcPr>
            <w:tcW w:w="277" w:type="pct"/>
            <w:tcBorders>
              <w:top w:val="nil"/>
              <w:bottom w:val="single" w:sz="8" w:space="0" w:color="000000" w:themeColor="text1"/>
            </w:tcBorders>
            <w:vAlign w:val="center"/>
          </w:tcPr>
          <w:p w14:paraId="50142AAE" w14:textId="5437F36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4.2</w:t>
            </w:r>
          </w:p>
        </w:tc>
        <w:tc>
          <w:tcPr>
            <w:tcW w:w="223" w:type="pct"/>
            <w:tcBorders>
              <w:top w:val="nil"/>
              <w:bottom w:val="single" w:sz="8" w:space="0" w:color="000000" w:themeColor="text1"/>
            </w:tcBorders>
            <w:vAlign w:val="center"/>
          </w:tcPr>
          <w:p w14:paraId="30B63891" w14:textId="0130A68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6.0</w:t>
            </w:r>
          </w:p>
        </w:tc>
        <w:tc>
          <w:tcPr>
            <w:tcW w:w="55" w:type="pct"/>
            <w:tcBorders>
              <w:top w:val="nil"/>
              <w:bottom w:val="single" w:sz="8" w:space="0" w:color="000000" w:themeColor="text1"/>
            </w:tcBorders>
            <w:vAlign w:val="center"/>
          </w:tcPr>
          <w:p w14:paraId="59A4E6F8"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263D9F32" w14:textId="3C85561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73.2</w:t>
            </w:r>
          </w:p>
        </w:tc>
        <w:tc>
          <w:tcPr>
            <w:tcW w:w="279" w:type="pct"/>
            <w:tcBorders>
              <w:top w:val="nil"/>
              <w:bottom w:val="single" w:sz="8" w:space="0" w:color="000000" w:themeColor="text1"/>
            </w:tcBorders>
            <w:vAlign w:val="center"/>
          </w:tcPr>
          <w:p w14:paraId="2511189B" w14:textId="2726EF1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104.3</w:t>
            </w:r>
          </w:p>
        </w:tc>
        <w:tc>
          <w:tcPr>
            <w:tcW w:w="331" w:type="pct"/>
            <w:tcBorders>
              <w:top w:val="nil"/>
              <w:bottom w:val="single" w:sz="8" w:space="0" w:color="000000" w:themeColor="text1"/>
            </w:tcBorders>
            <w:vAlign w:val="center"/>
          </w:tcPr>
          <w:p w14:paraId="1BE9CB2D" w14:textId="531FE59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7.8</w:t>
            </w:r>
          </w:p>
        </w:tc>
        <w:tc>
          <w:tcPr>
            <w:tcW w:w="225" w:type="pct"/>
            <w:tcBorders>
              <w:top w:val="nil"/>
              <w:bottom w:val="single" w:sz="8" w:space="0" w:color="000000" w:themeColor="text1"/>
            </w:tcBorders>
            <w:vAlign w:val="center"/>
          </w:tcPr>
          <w:p w14:paraId="73244128" w14:textId="6220CCED"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9.3</w:t>
            </w:r>
          </w:p>
        </w:tc>
        <w:tc>
          <w:tcPr>
            <w:tcW w:w="108" w:type="pct"/>
            <w:tcBorders>
              <w:top w:val="nil"/>
              <w:bottom w:val="single" w:sz="8" w:space="0" w:color="000000" w:themeColor="text1"/>
            </w:tcBorders>
            <w:vAlign w:val="center"/>
          </w:tcPr>
          <w:p w14:paraId="50E48421"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69ADD5B4" w14:textId="22E95B7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92.0</w:t>
            </w:r>
          </w:p>
        </w:tc>
        <w:tc>
          <w:tcPr>
            <w:tcW w:w="221" w:type="pct"/>
            <w:tcBorders>
              <w:top w:val="nil"/>
              <w:bottom w:val="single" w:sz="8" w:space="0" w:color="000000" w:themeColor="text1"/>
            </w:tcBorders>
            <w:vAlign w:val="center"/>
          </w:tcPr>
          <w:p w14:paraId="4CEC53ED" w14:textId="1078733A"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129.3</w:t>
            </w:r>
          </w:p>
        </w:tc>
        <w:tc>
          <w:tcPr>
            <w:tcW w:w="334" w:type="pct"/>
            <w:tcBorders>
              <w:top w:val="nil"/>
              <w:bottom w:val="single" w:sz="8" w:space="0" w:color="000000" w:themeColor="text1"/>
            </w:tcBorders>
            <w:vAlign w:val="center"/>
          </w:tcPr>
          <w:p w14:paraId="215C7667" w14:textId="487A5D0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11.2</w:t>
            </w:r>
          </w:p>
        </w:tc>
        <w:tc>
          <w:tcPr>
            <w:tcW w:w="222" w:type="pct"/>
            <w:tcBorders>
              <w:top w:val="nil"/>
              <w:bottom w:val="single" w:sz="8" w:space="0" w:color="000000" w:themeColor="text1"/>
            </w:tcBorders>
            <w:vAlign w:val="center"/>
          </w:tcPr>
          <w:p w14:paraId="733715F2" w14:textId="3D8D4BC9"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16.3</w:t>
            </w:r>
          </w:p>
        </w:tc>
      </w:tr>
      <w:tr w:rsidR="00447AF0" w:rsidRPr="00B81FC0" w14:paraId="38120334" w14:textId="77777777" w:rsidTr="00861B08">
        <w:trPr>
          <w:trHeight w:val="340"/>
          <w:jc w:val="center"/>
        </w:trPr>
        <w:tc>
          <w:tcPr>
            <w:tcW w:w="832" w:type="pct"/>
            <w:vMerge w:val="restart"/>
            <w:tcBorders>
              <w:top w:val="single" w:sz="8" w:space="0" w:color="000000" w:themeColor="text1"/>
              <w:bottom w:val="nil"/>
            </w:tcBorders>
            <w:vAlign w:val="center"/>
          </w:tcPr>
          <w:p w14:paraId="16D28D07" w14:textId="77777777" w:rsidR="00B35C85" w:rsidRPr="00B81FC0" w:rsidRDefault="00B35C85" w:rsidP="00B35C85">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CH</w:t>
            </w:r>
            <w:r w:rsidRPr="00B81FC0">
              <w:rPr>
                <w:rFonts w:ascii="Times New Roman" w:hAnsi="Times New Roman" w:cs="Times New Roman"/>
                <w:color w:val="000000" w:themeColor="text1"/>
                <w:sz w:val="22"/>
                <w:szCs w:val="22"/>
                <w:vertAlign w:val="subscript"/>
              </w:rPr>
              <w:t>4</w:t>
            </w:r>
            <w:r w:rsidRPr="00B81FC0">
              <w:rPr>
                <w:rFonts w:ascii="Times New Roman" w:hAnsi="Times New Roman" w:cs="Times New Roman"/>
                <w:color w:val="000000" w:themeColor="text1"/>
                <w:sz w:val="22"/>
                <w:szCs w:val="22"/>
              </w:rPr>
              <w:t xml:space="preserve"> emission from manure management</w:t>
            </w:r>
          </w:p>
        </w:tc>
        <w:tc>
          <w:tcPr>
            <w:tcW w:w="668" w:type="pct"/>
            <w:tcBorders>
              <w:top w:val="single" w:sz="8" w:space="0" w:color="000000" w:themeColor="text1"/>
              <w:bottom w:val="nil"/>
            </w:tcBorders>
            <w:vAlign w:val="center"/>
          </w:tcPr>
          <w:p w14:paraId="267910EC"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0D8AFD3D"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2821B5EC" w14:textId="47DEF225"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1.02</w:t>
            </w:r>
          </w:p>
        </w:tc>
        <w:tc>
          <w:tcPr>
            <w:tcW w:w="335" w:type="pct"/>
            <w:tcBorders>
              <w:top w:val="single" w:sz="8" w:space="0" w:color="000000" w:themeColor="text1"/>
              <w:bottom w:val="nil"/>
            </w:tcBorders>
            <w:vAlign w:val="center"/>
          </w:tcPr>
          <w:p w14:paraId="304CF162" w14:textId="3E0D6AC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1.56</w:t>
            </w:r>
          </w:p>
        </w:tc>
        <w:tc>
          <w:tcPr>
            <w:tcW w:w="277" w:type="pct"/>
            <w:tcBorders>
              <w:top w:val="single" w:sz="8" w:space="0" w:color="000000" w:themeColor="text1"/>
              <w:bottom w:val="nil"/>
            </w:tcBorders>
            <w:vAlign w:val="center"/>
          </w:tcPr>
          <w:p w14:paraId="12D4FD7E" w14:textId="6EFF5C35"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single" w:sz="8" w:space="0" w:color="000000" w:themeColor="text1"/>
              <w:bottom w:val="nil"/>
            </w:tcBorders>
            <w:vAlign w:val="center"/>
          </w:tcPr>
          <w:p w14:paraId="100D89CB" w14:textId="5BD1C6F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single" w:sz="8" w:space="0" w:color="000000" w:themeColor="text1"/>
              <w:bottom w:val="nil"/>
            </w:tcBorders>
            <w:vAlign w:val="center"/>
          </w:tcPr>
          <w:p w14:paraId="726BDB01"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2EBDA04A" w14:textId="762668C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1.35</w:t>
            </w:r>
          </w:p>
        </w:tc>
        <w:tc>
          <w:tcPr>
            <w:tcW w:w="279" w:type="pct"/>
            <w:tcBorders>
              <w:top w:val="single" w:sz="8" w:space="0" w:color="000000" w:themeColor="text1"/>
              <w:bottom w:val="nil"/>
            </w:tcBorders>
            <w:vAlign w:val="center"/>
          </w:tcPr>
          <w:p w14:paraId="3BBAF227" w14:textId="39A81B8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2.06</w:t>
            </w:r>
          </w:p>
        </w:tc>
        <w:tc>
          <w:tcPr>
            <w:tcW w:w="331" w:type="pct"/>
            <w:tcBorders>
              <w:top w:val="single" w:sz="8" w:space="0" w:color="000000" w:themeColor="text1"/>
              <w:bottom w:val="nil"/>
            </w:tcBorders>
            <w:vAlign w:val="center"/>
          </w:tcPr>
          <w:p w14:paraId="0DE88FA6" w14:textId="4F12446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225" w:type="pct"/>
            <w:tcBorders>
              <w:top w:val="single" w:sz="8" w:space="0" w:color="000000" w:themeColor="text1"/>
              <w:bottom w:val="nil"/>
            </w:tcBorders>
            <w:vAlign w:val="center"/>
          </w:tcPr>
          <w:p w14:paraId="2DDB7FBD" w14:textId="55F1ECDA"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single" w:sz="8" w:space="0" w:color="000000" w:themeColor="text1"/>
              <w:bottom w:val="nil"/>
            </w:tcBorders>
            <w:vAlign w:val="center"/>
          </w:tcPr>
          <w:p w14:paraId="58C0447C"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6310262E" w14:textId="6907AAF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1.78</w:t>
            </w:r>
          </w:p>
        </w:tc>
        <w:tc>
          <w:tcPr>
            <w:tcW w:w="221" w:type="pct"/>
            <w:tcBorders>
              <w:top w:val="single" w:sz="8" w:space="0" w:color="000000" w:themeColor="text1"/>
              <w:bottom w:val="nil"/>
            </w:tcBorders>
            <w:vAlign w:val="center"/>
          </w:tcPr>
          <w:p w14:paraId="7D95AA71" w14:textId="63A6B63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2.69</w:t>
            </w:r>
          </w:p>
        </w:tc>
        <w:tc>
          <w:tcPr>
            <w:tcW w:w="334" w:type="pct"/>
            <w:tcBorders>
              <w:top w:val="single" w:sz="8" w:space="0" w:color="000000" w:themeColor="text1"/>
              <w:bottom w:val="nil"/>
            </w:tcBorders>
            <w:vAlign w:val="center"/>
          </w:tcPr>
          <w:p w14:paraId="71B8BB4A" w14:textId="132B516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0.15</w:t>
            </w:r>
          </w:p>
        </w:tc>
        <w:tc>
          <w:tcPr>
            <w:tcW w:w="222" w:type="pct"/>
            <w:tcBorders>
              <w:top w:val="single" w:sz="8" w:space="0" w:color="000000" w:themeColor="text1"/>
              <w:bottom w:val="nil"/>
            </w:tcBorders>
            <w:vAlign w:val="center"/>
          </w:tcPr>
          <w:p w14:paraId="56F60B08" w14:textId="7C3698EA"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0.27</w:t>
            </w:r>
          </w:p>
        </w:tc>
      </w:tr>
      <w:tr w:rsidR="00447AF0" w:rsidRPr="00B81FC0" w14:paraId="4F50A219" w14:textId="77777777" w:rsidTr="00861B08">
        <w:trPr>
          <w:trHeight w:val="340"/>
          <w:jc w:val="center"/>
        </w:trPr>
        <w:tc>
          <w:tcPr>
            <w:tcW w:w="832" w:type="pct"/>
            <w:vMerge/>
            <w:tcBorders>
              <w:top w:val="nil"/>
              <w:bottom w:val="nil"/>
            </w:tcBorders>
            <w:vAlign w:val="center"/>
          </w:tcPr>
          <w:p w14:paraId="2611BECE" w14:textId="77777777" w:rsidR="00B35C85" w:rsidRPr="00B81FC0" w:rsidRDefault="00B35C85" w:rsidP="00B35C85">
            <w:pPr>
              <w:widowControl/>
              <w:jc w:val="left"/>
              <w:rPr>
                <w:color w:val="000000" w:themeColor="text1"/>
                <w:sz w:val="22"/>
                <w:szCs w:val="22"/>
              </w:rPr>
            </w:pPr>
          </w:p>
        </w:tc>
        <w:tc>
          <w:tcPr>
            <w:tcW w:w="668" w:type="pct"/>
            <w:tcBorders>
              <w:top w:val="nil"/>
              <w:bottom w:val="nil"/>
            </w:tcBorders>
            <w:vAlign w:val="center"/>
          </w:tcPr>
          <w:p w14:paraId="11D1A14E"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flat pasture</w:t>
            </w:r>
          </w:p>
        </w:tc>
        <w:tc>
          <w:tcPr>
            <w:tcW w:w="56" w:type="pct"/>
            <w:tcBorders>
              <w:top w:val="nil"/>
              <w:bottom w:val="nil"/>
            </w:tcBorders>
            <w:vAlign w:val="center"/>
          </w:tcPr>
          <w:p w14:paraId="3225F737"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7589D690" w14:textId="5D0958A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1.09</w:t>
            </w:r>
          </w:p>
        </w:tc>
        <w:tc>
          <w:tcPr>
            <w:tcW w:w="335" w:type="pct"/>
            <w:tcBorders>
              <w:top w:val="nil"/>
              <w:bottom w:val="nil"/>
            </w:tcBorders>
            <w:vAlign w:val="center"/>
          </w:tcPr>
          <w:p w14:paraId="43F94D7F" w14:textId="1B26E59D"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1.61</w:t>
            </w:r>
          </w:p>
        </w:tc>
        <w:tc>
          <w:tcPr>
            <w:tcW w:w="277" w:type="pct"/>
            <w:tcBorders>
              <w:top w:val="nil"/>
              <w:bottom w:val="nil"/>
            </w:tcBorders>
            <w:vAlign w:val="center"/>
          </w:tcPr>
          <w:p w14:paraId="4E1ECC4A" w14:textId="3CC523A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w:t>
            </w:r>
          </w:p>
        </w:tc>
        <w:tc>
          <w:tcPr>
            <w:tcW w:w="223" w:type="pct"/>
            <w:tcBorders>
              <w:top w:val="nil"/>
              <w:bottom w:val="nil"/>
            </w:tcBorders>
            <w:vAlign w:val="center"/>
          </w:tcPr>
          <w:p w14:paraId="0E9013D8" w14:textId="6F25141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w:t>
            </w:r>
          </w:p>
        </w:tc>
        <w:tc>
          <w:tcPr>
            <w:tcW w:w="55" w:type="pct"/>
            <w:tcBorders>
              <w:top w:val="nil"/>
              <w:bottom w:val="nil"/>
            </w:tcBorders>
            <w:vAlign w:val="center"/>
          </w:tcPr>
          <w:p w14:paraId="4855FA98"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257B6ABE" w14:textId="4FEB19A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1.44</w:t>
            </w:r>
          </w:p>
        </w:tc>
        <w:tc>
          <w:tcPr>
            <w:tcW w:w="279" w:type="pct"/>
            <w:tcBorders>
              <w:top w:val="nil"/>
              <w:bottom w:val="nil"/>
            </w:tcBorders>
            <w:vAlign w:val="center"/>
          </w:tcPr>
          <w:p w14:paraId="0ABAC67B" w14:textId="13A65A6E"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2.13</w:t>
            </w:r>
          </w:p>
        </w:tc>
        <w:tc>
          <w:tcPr>
            <w:tcW w:w="331" w:type="pct"/>
            <w:tcBorders>
              <w:top w:val="nil"/>
              <w:bottom w:val="nil"/>
            </w:tcBorders>
            <w:vAlign w:val="center"/>
          </w:tcPr>
          <w:p w14:paraId="3A5D0CCA" w14:textId="2F1947D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225" w:type="pct"/>
            <w:tcBorders>
              <w:top w:val="nil"/>
              <w:bottom w:val="nil"/>
            </w:tcBorders>
            <w:vAlign w:val="center"/>
          </w:tcPr>
          <w:p w14:paraId="1EC06C63" w14:textId="48EF7AD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0.11</w:t>
            </w:r>
          </w:p>
        </w:tc>
        <w:tc>
          <w:tcPr>
            <w:tcW w:w="108" w:type="pct"/>
            <w:tcBorders>
              <w:top w:val="nil"/>
              <w:bottom w:val="nil"/>
            </w:tcBorders>
            <w:vAlign w:val="center"/>
          </w:tcPr>
          <w:p w14:paraId="570AE4FC"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57FF7B46" w14:textId="6143A69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1.84</w:t>
            </w:r>
          </w:p>
        </w:tc>
        <w:tc>
          <w:tcPr>
            <w:tcW w:w="221" w:type="pct"/>
            <w:tcBorders>
              <w:top w:val="nil"/>
              <w:bottom w:val="nil"/>
            </w:tcBorders>
            <w:vAlign w:val="center"/>
          </w:tcPr>
          <w:p w14:paraId="7F292390" w14:textId="0545709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2.72</w:t>
            </w:r>
          </w:p>
        </w:tc>
        <w:tc>
          <w:tcPr>
            <w:tcW w:w="334" w:type="pct"/>
            <w:tcBorders>
              <w:top w:val="nil"/>
              <w:bottom w:val="nil"/>
            </w:tcBorders>
            <w:vAlign w:val="center"/>
          </w:tcPr>
          <w:p w14:paraId="6846442B" w14:textId="29F5A11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0.17</w:t>
            </w:r>
          </w:p>
        </w:tc>
        <w:tc>
          <w:tcPr>
            <w:tcW w:w="222" w:type="pct"/>
            <w:tcBorders>
              <w:top w:val="nil"/>
              <w:bottom w:val="nil"/>
            </w:tcBorders>
            <w:vAlign w:val="center"/>
          </w:tcPr>
          <w:p w14:paraId="6AB2255F" w14:textId="2935C969"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0.28</w:t>
            </w:r>
          </w:p>
        </w:tc>
      </w:tr>
      <w:tr w:rsidR="00447AF0" w:rsidRPr="00B81FC0" w14:paraId="7892EBEB" w14:textId="77777777" w:rsidTr="00861B08">
        <w:trPr>
          <w:trHeight w:val="340"/>
          <w:jc w:val="center"/>
        </w:trPr>
        <w:tc>
          <w:tcPr>
            <w:tcW w:w="832" w:type="pct"/>
            <w:vMerge/>
            <w:tcBorders>
              <w:top w:val="nil"/>
              <w:bottom w:val="single" w:sz="8" w:space="0" w:color="000000" w:themeColor="text1"/>
            </w:tcBorders>
            <w:vAlign w:val="center"/>
          </w:tcPr>
          <w:p w14:paraId="63678B32" w14:textId="77777777" w:rsidR="00B35C85" w:rsidRPr="00B81FC0" w:rsidRDefault="00B35C85" w:rsidP="00B35C85">
            <w:pPr>
              <w:widowControl/>
              <w:jc w:val="left"/>
              <w:rPr>
                <w:color w:val="000000" w:themeColor="text1"/>
                <w:sz w:val="22"/>
                <w:szCs w:val="22"/>
              </w:rPr>
            </w:pPr>
          </w:p>
        </w:tc>
        <w:tc>
          <w:tcPr>
            <w:tcW w:w="668" w:type="pct"/>
            <w:tcBorders>
              <w:top w:val="nil"/>
              <w:bottom w:val="single" w:sz="8" w:space="0" w:color="000000" w:themeColor="text1"/>
            </w:tcBorders>
            <w:vAlign w:val="center"/>
          </w:tcPr>
          <w:p w14:paraId="1653EF82"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 on hilly pasture</w:t>
            </w:r>
          </w:p>
        </w:tc>
        <w:tc>
          <w:tcPr>
            <w:tcW w:w="56" w:type="pct"/>
            <w:tcBorders>
              <w:top w:val="nil"/>
              <w:bottom w:val="single" w:sz="8" w:space="0" w:color="000000" w:themeColor="text1"/>
            </w:tcBorders>
            <w:vAlign w:val="center"/>
          </w:tcPr>
          <w:p w14:paraId="2D1808BF"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0E145BE9" w14:textId="3647B5C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1.23</w:t>
            </w:r>
          </w:p>
        </w:tc>
        <w:tc>
          <w:tcPr>
            <w:tcW w:w="335" w:type="pct"/>
            <w:tcBorders>
              <w:top w:val="nil"/>
              <w:bottom w:val="single" w:sz="8" w:space="0" w:color="000000" w:themeColor="text1"/>
            </w:tcBorders>
            <w:vAlign w:val="center"/>
          </w:tcPr>
          <w:p w14:paraId="3E16A8ED" w14:textId="6714598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1.73</w:t>
            </w:r>
          </w:p>
        </w:tc>
        <w:tc>
          <w:tcPr>
            <w:tcW w:w="277" w:type="pct"/>
            <w:tcBorders>
              <w:top w:val="nil"/>
              <w:bottom w:val="single" w:sz="8" w:space="0" w:color="000000" w:themeColor="text1"/>
            </w:tcBorders>
            <w:vAlign w:val="center"/>
          </w:tcPr>
          <w:p w14:paraId="065B572E" w14:textId="390269F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w:t>
            </w:r>
          </w:p>
        </w:tc>
        <w:tc>
          <w:tcPr>
            <w:tcW w:w="223" w:type="pct"/>
            <w:tcBorders>
              <w:top w:val="nil"/>
              <w:bottom w:val="single" w:sz="8" w:space="0" w:color="000000" w:themeColor="text1"/>
            </w:tcBorders>
            <w:vAlign w:val="center"/>
          </w:tcPr>
          <w:p w14:paraId="792C3355" w14:textId="5EF17BC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w:t>
            </w:r>
          </w:p>
        </w:tc>
        <w:tc>
          <w:tcPr>
            <w:tcW w:w="55" w:type="pct"/>
            <w:tcBorders>
              <w:top w:val="nil"/>
              <w:bottom w:val="single" w:sz="8" w:space="0" w:color="000000" w:themeColor="text1"/>
            </w:tcBorders>
            <w:vAlign w:val="center"/>
          </w:tcPr>
          <w:p w14:paraId="2FBA49DA"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18B00158" w14:textId="4EB81693"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1.67</w:t>
            </w:r>
          </w:p>
        </w:tc>
        <w:tc>
          <w:tcPr>
            <w:tcW w:w="279" w:type="pct"/>
            <w:tcBorders>
              <w:top w:val="nil"/>
              <w:bottom w:val="single" w:sz="8" w:space="0" w:color="000000" w:themeColor="text1"/>
            </w:tcBorders>
            <w:vAlign w:val="center"/>
          </w:tcPr>
          <w:p w14:paraId="33305BF2" w14:textId="45F7934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2.25</w:t>
            </w:r>
          </w:p>
        </w:tc>
        <w:tc>
          <w:tcPr>
            <w:tcW w:w="331" w:type="pct"/>
            <w:tcBorders>
              <w:top w:val="nil"/>
              <w:bottom w:val="single" w:sz="8" w:space="0" w:color="000000" w:themeColor="text1"/>
            </w:tcBorders>
            <w:vAlign w:val="center"/>
          </w:tcPr>
          <w:p w14:paraId="6144179F" w14:textId="707EDA7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w:t>
            </w:r>
          </w:p>
        </w:tc>
        <w:tc>
          <w:tcPr>
            <w:tcW w:w="225" w:type="pct"/>
            <w:tcBorders>
              <w:top w:val="nil"/>
              <w:bottom w:val="single" w:sz="8" w:space="0" w:color="000000" w:themeColor="text1"/>
            </w:tcBorders>
            <w:vAlign w:val="center"/>
          </w:tcPr>
          <w:p w14:paraId="0C4B1E42" w14:textId="24CE34D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0.14</w:t>
            </w:r>
          </w:p>
        </w:tc>
        <w:tc>
          <w:tcPr>
            <w:tcW w:w="108" w:type="pct"/>
            <w:tcBorders>
              <w:top w:val="nil"/>
              <w:bottom w:val="single" w:sz="8" w:space="0" w:color="000000" w:themeColor="text1"/>
            </w:tcBorders>
            <w:vAlign w:val="center"/>
          </w:tcPr>
          <w:p w14:paraId="38D4883E"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4C7B8A30" w14:textId="468D2E4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2.06</w:t>
            </w:r>
          </w:p>
        </w:tc>
        <w:tc>
          <w:tcPr>
            <w:tcW w:w="221" w:type="pct"/>
            <w:tcBorders>
              <w:top w:val="nil"/>
              <w:bottom w:val="single" w:sz="8" w:space="0" w:color="000000" w:themeColor="text1"/>
            </w:tcBorders>
            <w:vAlign w:val="center"/>
          </w:tcPr>
          <w:p w14:paraId="3A714135" w14:textId="0E0E790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2.90</w:t>
            </w:r>
          </w:p>
        </w:tc>
        <w:tc>
          <w:tcPr>
            <w:tcW w:w="334" w:type="pct"/>
            <w:tcBorders>
              <w:top w:val="nil"/>
              <w:bottom w:val="single" w:sz="8" w:space="0" w:color="000000" w:themeColor="text1"/>
            </w:tcBorders>
            <w:vAlign w:val="center"/>
          </w:tcPr>
          <w:p w14:paraId="25DF6C11" w14:textId="2927CAA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0.21</w:t>
            </w:r>
          </w:p>
        </w:tc>
        <w:tc>
          <w:tcPr>
            <w:tcW w:w="222" w:type="pct"/>
            <w:tcBorders>
              <w:top w:val="nil"/>
              <w:bottom w:val="single" w:sz="8" w:space="0" w:color="000000" w:themeColor="text1"/>
            </w:tcBorders>
            <w:vAlign w:val="center"/>
          </w:tcPr>
          <w:p w14:paraId="07418B8A" w14:textId="01117DE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0.31</w:t>
            </w:r>
          </w:p>
        </w:tc>
      </w:tr>
      <w:tr w:rsidR="00447AF0" w:rsidRPr="00B81FC0" w14:paraId="6AB3268D" w14:textId="77777777" w:rsidTr="00861B08">
        <w:trPr>
          <w:trHeight w:val="340"/>
          <w:jc w:val="center"/>
        </w:trPr>
        <w:tc>
          <w:tcPr>
            <w:tcW w:w="832" w:type="pct"/>
            <w:vMerge w:val="restart"/>
            <w:tcBorders>
              <w:top w:val="single" w:sz="8" w:space="0" w:color="000000" w:themeColor="text1"/>
              <w:bottom w:val="nil"/>
            </w:tcBorders>
            <w:vAlign w:val="center"/>
          </w:tcPr>
          <w:p w14:paraId="37719ED1" w14:textId="77777777" w:rsidR="00B35C85" w:rsidRPr="00B81FC0" w:rsidRDefault="00B35C85" w:rsidP="00B35C85">
            <w:pPr>
              <w:pStyle w:val="a"/>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N</w:t>
            </w:r>
            <w:r w:rsidRPr="00B81FC0">
              <w:rPr>
                <w:rFonts w:ascii="Times New Roman" w:hAnsi="Times New Roman" w:cs="Times New Roman"/>
                <w:color w:val="000000" w:themeColor="text1"/>
                <w:sz w:val="22"/>
                <w:szCs w:val="22"/>
                <w:vertAlign w:val="subscript"/>
              </w:rPr>
              <w:t>2</w:t>
            </w:r>
            <w:r w:rsidRPr="00B81FC0">
              <w:rPr>
                <w:rFonts w:ascii="Times New Roman" w:hAnsi="Times New Roman" w:cs="Times New Roman"/>
                <w:color w:val="000000" w:themeColor="text1"/>
                <w:sz w:val="22"/>
                <w:szCs w:val="22"/>
              </w:rPr>
              <w:t>O emission from manure management</w:t>
            </w:r>
          </w:p>
        </w:tc>
        <w:tc>
          <w:tcPr>
            <w:tcW w:w="668" w:type="pct"/>
            <w:tcBorders>
              <w:top w:val="single" w:sz="8" w:space="0" w:color="000000" w:themeColor="text1"/>
              <w:bottom w:val="nil"/>
            </w:tcBorders>
            <w:vAlign w:val="center"/>
          </w:tcPr>
          <w:p w14:paraId="1CE688ED"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Stall-feeding</w:t>
            </w:r>
          </w:p>
        </w:tc>
        <w:tc>
          <w:tcPr>
            <w:tcW w:w="56" w:type="pct"/>
            <w:tcBorders>
              <w:top w:val="single" w:sz="8" w:space="0" w:color="000000" w:themeColor="text1"/>
              <w:bottom w:val="nil"/>
            </w:tcBorders>
            <w:vAlign w:val="center"/>
          </w:tcPr>
          <w:p w14:paraId="531FAD22"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single" w:sz="8" w:space="0" w:color="000000" w:themeColor="text1"/>
              <w:bottom w:val="nil"/>
            </w:tcBorders>
            <w:vAlign w:val="center"/>
          </w:tcPr>
          <w:p w14:paraId="0141E4AC" w14:textId="16396BE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0.444</w:t>
            </w:r>
          </w:p>
        </w:tc>
        <w:tc>
          <w:tcPr>
            <w:tcW w:w="335" w:type="pct"/>
            <w:tcBorders>
              <w:top w:val="single" w:sz="8" w:space="0" w:color="000000" w:themeColor="text1"/>
              <w:bottom w:val="nil"/>
            </w:tcBorders>
            <w:vAlign w:val="center"/>
          </w:tcPr>
          <w:p w14:paraId="57EE3C80" w14:textId="1450C54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0.679</w:t>
            </w:r>
          </w:p>
        </w:tc>
        <w:tc>
          <w:tcPr>
            <w:tcW w:w="277" w:type="pct"/>
            <w:tcBorders>
              <w:top w:val="single" w:sz="8" w:space="0" w:color="000000" w:themeColor="text1"/>
              <w:bottom w:val="nil"/>
            </w:tcBorders>
            <w:vAlign w:val="center"/>
          </w:tcPr>
          <w:p w14:paraId="6993E62C" w14:textId="7EE9309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0.025</w:t>
            </w:r>
          </w:p>
        </w:tc>
        <w:tc>
          <w:tcPr>
            <w:tcW w:w="223" w:type="pct"/>
            <w:tcBorders>
              <w:top w:val="single" w:sz="8" w:space="0" w:color="000000" w:themeColor="text1"/>
              <w:bottom w:val="nil"/>
            </w:tcBorders>
            <w:vAlign w:val="center"/>
          </w:tcPr>
          <w:p w14:paraId="69F20BF6" w14:textId="5CC3D15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0.041</w:t>
            </w:r>
          </w:p>
        </w:tc>
        <w:tc>
          <w:tcPr>
            <w:tcW w:w="55" w:type="pct"/>
            <w:tcBorders>
              <w:top w:val="single" w:sz="8" w:space="0" w:color="000000" w:themeColor="text1"/>
              <w:bottom w:val="nil"/>
            </w:tcBorders>
            <w:vAlign w:val="center"/>
          </w:tcPr>
          <w:p w14:paraId="05C1BE61"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74B132D4" w14:textId="1BE854C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0.500</w:t>
            </w:r>
          </w:p>
        </w:tc>
        <w:tc>
          <w:tcPr>
            <w:tcW w:w="279" w:type="pct"/>
            <w:tcBorders>
              <w:top w:val="single" w:sz="8" w:space="0" w:color="000000" w:themeColor="text1"/>
              <w:bottom w:val="nil"/>
            </w:tcBorders>
            <w:vAlign w:val="center"/>
          </w:tcPr>
          <w:p w14:paraId="4CF7D392" w14:textId="6618ED1B"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0.768</w:t>
            </w:r>
          </w:p>
        </w:tc>
        <w:tc>
          <w:tcPr>
            <w:tcW w:w="331" w:type="pct"/>
            <w:tcBorders>
              <w:top w:val="single" w:sz="8" w:space="0" w:color="000000" w:themeColor="text1"/>
              <w:bottom w:val="nil"/>
            </w:tcBorders>
            <w:vAlign w:val="center"/>
          </w:tcPr>
          <w:p w14:paraId="5A7C58E3" w14:textId="583BFC2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0.035</w:t>
            </w:r>
          </w:p>
        </w:tc>
        <w:tc>
          <w:tcPr>
            <w:tcW w:w="225" w:type="pct"/>
            <w:tcBorders>
              <w:top w:val="single" w:sz="8" w:space="0" w:color="000000" w:themeColor="text1"/>
              <w:bottom w:val="nil"/>
            </w:tcBorders>
            <w:vAlign w:val="center"/>
          </w:tcPr>
          <w:p w14:paraId="6F6AD5ED" w14:textId="6789406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0.053</w:t>
            </w:r>
          </w:p>
        </w:tc>
        <w:tc>
          <w:tcPr>
            <w:tcW w:w="108" w:type="pct"/>
            <w:tcBorders>
              <w:top w:val="single" w:sz="8" w:space="0" w:color="000000" w:themeColor="text1"/>
              <w:bottom w:val="nil"/>
            </w:tcBorders>
            <w:vAlign w:val="center"/>
          </w:tcPr>
          <w:p w14:paraId="709DE0A7"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single" w:sz="8" w:space="0" w:color="000000" w:themeColor="text1"/>
              <w:bottom w:val="nil"/>
            </w:tcBorders>
            <w:vAlign w:val="center"/>
          </w:tcPr>
          <w:p w14:paraId="73C054BC" w14:textId="395BCD9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0.586</w:t>
            </w:r>
          </w:p>
        </w:tc>
        <w:tc>
          <w:tcPr>
            <w:tcW w:w="221" w:type="pct"/>
            <w:tcBorders>
              <w:top w:val="single" w:sz="8" w:space="0" w:color="000000" w:themeColor="text1"/>
              <w:bottom w:val="nil"/>
            </w:tcBorders>
            <w:vAlign w:val="center"/>
          </w:tcPr>
          <w:p w14:paraId="347FAA0E" w14:textId="5F00857D"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0.894</w:t>
            </w:r>
          </w:p>
        </w:tc>
        <w:tc>
          <w:tcPr>
            <w:tcW w:w="334" w:type="pct"/>
            <w:tcBorders>
              <w:top w:val="single" w:sz="8" w:space="0" w:color="000000" w:themeColor="text1"/>
              <w:bottom w:val="nil"/>
            </w:tcBorders>
            <w:vAlign w:val="center"/>
          </w:tcPr>
          <w:p w14:paraId="20ABBB5F" w14:textId="5D23F5F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0.051</w:t>
            </w:r>
          </w:p>
        </w:tc>
        <w:tc>
          <w:tcPr>
            <w:tcW w:w="222" w:type="pct"/>
            <w:tcBorders>
              <w:top w:val="single" w:sz="8" w:space="0" w:color="000000" w:themeColor="text1"/>
              <w:bottom w:val="nil"/>
            </w:tcBorders>
            <w:vAlign w:val="center"/>
          </w:tcPr>
          <w:p w14:paraId="773FEEA5" w14:textId="3C189E8E"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0.089</w:t>
            </w:r>
          </w:p>
        </w:tc>
      </w:tr>
      <w:tr w:rsidR="00447AF0" w:rsidRPr="00B81FC0" w14:paraId="64B5B2BD" w14:textId="77777777" w:rsidTr="00861B08">
        <w:trPr>
          <w:trHeight w:val="340"/>
          <w:jc w:val="center"/>
        </w:trPr>
        <w:tc>
          <w:tcPr>
            <w:tcW w:w="832" w:type="pct"/>
            <w:vMerge/>
            <w:tcBorders>
              <w:top w:val="nil"/>
              <w:bottom w:val="nil"/>
            </w:tcBorders>
            <w:vAlign w:val="center"/>
          </w:tcPr>
          <w:p w14:paraId="75DADDBD" w14:textId="77777777" w:rsidR="00B35C85" w:rsidRPr="00B81FC0" w:rsidRDefault="00B35C85" w:rsidP="00B35C85">
            <w:pPr>
              <w:widowControl/>
              <w:jc w:val="left"/>
              <w:rPr>
                <w:color w:val="000000" w:themeColor="text1"/>
                <w:sz w:val="22"/>
                <w:szCs w:val="22"/>
              </w:rPr>
            </w:pPr>
          </w:p>
        </w:tc>
        <w:tc>
          <w:tcPr>
            <w:tcW w:w="668" w:type="pct"/>
            <w:tcBorders>
              <w:top w:val="nil"/>
              <w:bottom w:val="nil"/>
            </w:tcBorders>
            <w:vAlign w:val="center"/>
          </w:tcPr>
          <w:p w14:paraId="687998CA"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Grazing </w:t>
            </w:r>
            <w:r w:rsidRPr="00B81FC0">
              <w:rPr>
                <w:rFonts w:ascii="Times New Roman" w:hAnsi="Times New Roman" w:cs="Times New Roman" w:hint="eastAsia"/>
                <w:color w:val="000000" w:themeColor="text1"/>
                <w:sz w:val="22"/>
                <w:szCs w:val="22"/>
              </w:rPr>
              <w:t xml:space="preserve">on </w:t>
            </w:r>
            <w:r w:rsidRPr="00B81FC0">
              <w:rPr>
                <w:rFonts w:ascii="Times New Roman" w:hAnsi="Times New Roman" w:cs="Times New Roman"/>
                <w:color w:val="000000" w:themeColor="text1"/>
                <w:sz w:val="22"/>
                <w:szCs w:val="22"/>
              </w:rPr>
              <w:t>flat pasture</w:t>
            </w:r>
          </w:p>
        </w:tc>
        <w:tc>
          <w:tcPr>
            <w:tcW w:w="56" w:type="pct"/>
            <w:tcBorders>
              <w:top w:val="nil"/>
              <w:bottom w:val="nil"/>
            </w:tcBorders>
            <w:vAlign w:val="center"/>
          </w:tcPr>
          <w:p w14:paraId="1BE76469"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nil"/>
            </w:tcBorders>
            <w:vAlign w:val="center"/>
          </w:tcPr>
          <w:p w14:paraId="1703E09F" w14:textId="46ADC36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0.472</w:t>
            </w:r>
          </w:p>
        </w:tc>
        <w:tc>
          <w:tcPr>
            <w:tcW w:w="335" w:type="pct"/>
            <w:tcBorders>
              <w:top w:val="nil"/>
              <w:bottom w:val="nil"/>
            </w:tcBorders>
            <w:vAlign w:val="center"/>
          </w:tcPr>
          <w:p w14:paraId="0ACCEA63" w14:textId="63BF100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0.702</w:t>
            </w:r>
          </w:p>
        </w:tc>
        <w:tc>
          <w:tcPr>
            <w:tcW w:w="277" w:type="pct"/>
            <w:tcBorders>
              <w:top w:val="nil"/>
              <w:bottom w:val="nil"/>
            </w:tcBorders>
            <w:vAlign w:val="center"/>
          </w:tcPr>
          <w:p w14:paraId="72489B66" w14:textId="6C4E6F27"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0.028</w:t>
            </w:r>
          </w:p>
        </w:tc>
        <w:tc>
          <w:tcPr>
            <w:tcW w:w="223" w:type="pct"/>
            <w:tcBorders>
              <w:top w:val="nil"/>
              <w:bottom w:val="nil"/>
            </w:tcBorders>
            <w:vAlign w:val="center"/>
          </w:tcPr>
          <w:p w14:paraId="667E842D" w14:textId="7E639A80"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0.044</w:t>
            </w:r>
          </w:p>
        </w:tc>
        <w:tc>
          <w:tcPr>
            <w:tcW w:w="55" w:type="pct"/>
            <w:tcBorders>
              <w:top w:val="nil"/>
              <w:bottom w:val="nil"/>
            </w:tcBorders>
            <w:vAlign w:val="center"/>
          </w:tcPr>
          <w:p w14:paraId="1EA19063"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372CD7DE" w14:textId="67E007B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0.531</w:t>
            </w:r>
          </w:p>
        </w:tc>
        <w:tc>
          <w:tcPr>
            <w:tcW w:w="279" w:type="pct"/>
            <w:tcBorders>
              <w:top w:val="nil"/>
              <w:bottom w:val="nil"/>
            </w:tcBorders>
            <w:vAlign w:val="center"/>
          </w:tcPr>
          <w:p w14:paraId="4E623870" w14:textId="2886C860"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0.793</w:t>
            </w:r>
          </w:p>
        </w:tc>
        <w:tc>
          <w:tcPr>
            <w:tcW w:w="331" w:type="pct"/>
            <w:tcBorders>
              <w:top w:val="nil"/>
              <w:bottom w:val="nil"/>
            </w:tcBorders>
            <w:vAlign w:val="center"/>
          </w:tcPr>
          <w:p w14:paraId="291C03E5" w14:textId="05B028D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0.036</w:t>
            </w:r>
          </w:p>
        </w:tc>
        <w:tc>
          <w:tcPr>
            <w:tcW w:w="225" w:type="pct"/>
            <w:tcBorders>
              <w:top w:val="nil"/>
              <w:bottom w:val="nil"/>
            </w:tcBorders>
            <w:vAlign w:val="center"/>
          </w:tcPr>
          <w:p w14:paraId="32CE2E8D" w14:textId="2162256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0.054</w:t>
            </w:r>
          </w:p>
        </w:tc>
        <w:tc>
          <w:tcPr>
            <w:tcW w:w="108" w:type="pct"/>
            <w:tcBorders>
              <w:top w:val="nil"/>
              <w:bottom w:val="nil"/>
            </w:tcBorders>
            <w:vAlign w:val="center"/>
          </w:tcPr>
          <w:p w14:paraId="2ADCA034"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nil"/>
            </w:tcBorders>
            <w:vAlign w:val="center"/>
          </w:tcPr>
          <w:p w14:paraId="6CFAC195" w14:textId="703C88FF"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0.609</w:t>
            </w:r>
          </w:p>
        </w:tc>
        <w:tc>
          <w:tcPr>
            <w:tcW w:w="221" w:type="pct"/>
            <w:tcBorders>
              <w:top w:val="nil"/>
              <w:bottom w:val="nil"/>
            </w:tcBorders>
            <w:vAlign w:val="center"/>
          </w:tcPr>
          <w:p w14:paraId="6AE15109" w14:textId="5C05AF1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0.902</w:t>
            </w:r>
          </w:p>
        </w:tc>
        <w:tc>
          <w:tcPr>
            <w:tcW w:w="334" w:type="pct"/>
            <w:tcBorders>
              <w:top w:val="nil"/>
              <w:bottom w:val="nil"/>
            </w:tcBorders>
            <w:vAlign w:val="center"/>
          </w:tcPr>
          <w:p w14:paraId="60EEB34A" w14:textId="6612A0B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0.056</w:t>
            </w:r>
          </w:p>
        </w:tc>
        <w:tc>
          <w:tcPr>
            <w:tcW w:w="222" w:type="pct"/>
            <w:tcBorders>
              <w:top w:val="nil"/>
              <w:bottom w:val="nil"/>
            </w:tcBorders>
            <w:vAlign w:val="center"/>
          </w:tcPr>
          <w:p w14:paraId="406102D0" w14:textId="3693985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0.092</w:t>
            </w:r>
          </w:p>
        </w:tc>
      </w:tr>
      <w:tr w:rsidR="00447AF0" w:rsidRPr="00B81FC0" w14:paraId="2B73DAF2" w14:textId="77777777" w:rsidTr="00861B08">
        <w:trPr>
          <w:trHeight w:val="340"/>
          <w:jc w:val="center"/>
        </w:trPr>
        <w:tc>
          <w:tcPr>
            <w:tcW w:w="832" w:type="pct"/>
            <w:vMerge/>
            <w:tcBorders>
              <w:top w:val="nil"/>
              <w:bottom w:val="single" w:sz="8" w:space="0" w:color="000000" w:themeColor="text1"/>
            </w:tcBorders>
            <w:vAlign w:val="center"/>
          </w:tcPr>
          <w:p w14:paraId="2996D9F3" w14:textId="77777777" w:rsidR="00B35C85" w:rsidRPr="00B81FC0" w:rsidRDefault="00B35C85" w:rsidP="00B35C85">
            <w:pPr>
              <w:widowControl/>
              <w:jc w:val="left"/>
              <w:rPr>
                <w:color w:val="000000" w:themeColor="text1"/>
                <w:sz w:val="22"/>
                <w:szCs w:val="22"/>
              </w:rPr>
            </w:pPr>
          </w:p>
        </w:tc>
        <w:tc>
          <w:tcPr>
            <w:tcW w:w="668" w:type="pct"/>
            <w:tcBorders>
              <w:top w:val="nil"/>
              <w:bottom w:val="single" w:sz="8" w:space="0" w:color="000000" w:themeColor="text1"/>
            </w:tcBorders>
            <w:vAlign w:val="center"/>
          </w:tcPr>
          <w:p w14:paraId="1B33F83A" w14:textId="77777777" w:rsidR="00B35C85" w:rsidRPr="00B81FC0" w:rsidRDefault="00B35C85" w:rsidP="00B35C85">
            <w:pPr>
              <w:pStyle w:val="NormalWeb"/>
              <w:spacing w:before="0" w:beforeAutospacing="0" w:after="0" w:afterAutospacing="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Grazing</w:t>
            </w:r>
            <w:r w:rsidRPr="00B81FC0">
              <w:rPr>
                <w:rFonts w:ascii="Times New Roman" w:hAnsi="Times New Roman" w:cs="Times New Roman" w:hint="eastAsia"/>
                <w:color w:val="000000" w:themeColor="text1"/>
                <w:sz w:val="22"/>
                <w:szCs w:val="22"/>
              </w:rPr>
              <w:t xml:space="preserve"> on</w:t>
            </w:r>
            <w:r w:rsidRPr="00B81FC0">
              <w:rPr>
                <w:rFonts w:ascii="Times New Roman" w:hAnsi="Times New Roman" w:cs="Times New Roman"/>
                <w:color w:val="000000" w:themeColor="text1"/>
                <w:sz w:val="22"/>
                <w:szCs w:val="22"/>
              </w:rPr>
              <w:t xml:space="preserve"> hilly pasture</w:t>
            </w:r>
          </w:p>
        </w:tc>
        <w:tc>
          <w:tcPr>
            <w:tcW w:w="56" w:type="pct"/>
            <w:tcBorders>
              <w:top w:val="nil"/>
              <w:bottom w:val="single" w:sz="8" w:space="0" w:color="000000" w:themeColor="text1"/>
            </w:tcBorders>
            <w:vAlign w:val="center"/>
          </w:tcPr>
          <w:p w14:paraId="33C67E58" w14:textId="77777777" w:rsidR="00B35C85" w:rsidRPr="00B81FC0" w:rsidRDefault="00B35C85" w:rsidP="00B35C85">
            <w:pPr>
              <w:pStyle w:val="a"/>
              <w:rPr>
                <w:rFonts w:ascii="Times New Roman" w:hAnsi="Times New Roman" w:cs="Times New Roman"/>
                <w:color w:val="000000" w:themeColor="text1"/>
                <w:sz w:val="22"/>
                <w:szCs w:val="22"/>
              </w:rPr>
            </w:pPr>
          </w:p>
        </w:tc>
        <w:tc>
          <w:tcPr>
            <w:tcW w:w="276" w:type="pct"/>
            <w:tcBorders>
              <w:top w:val="nil"/>
              <w:bottom w:val="single" w:sz="8" w:space="0" w:color="000000" w:themeColor="text1"/>
            </w:tcBorders>
            <w:vAlign w:val="center"/>
          </w:tcPr>
          <w:p w14:paraId="60E9D56D" w14:textId="7ACC23C0"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0.532</w:t>
            </w:r>
          </w:p>
        </w:tc>
        <w:tc>
          <w:tcPr>
            <w:tcW w:w="335" w:type="pct"/>
            <w:tcBorders>
              <w:top w:val="nil"/>
              <w:bottom w:val="single" w:sz="8" w:space="0" w:color="000000" w:themeColor="text1"/>
            </w:tcBorders>
            <w:vAlign w:val="center"/>
          </w:tcPr>
          <w:p w14:paraId="05ADA02D" w14:textId="6A3328F4"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0.752</w:t>
            </w:r>
          </w:p>
        </w:tc>
        <w:tc>
          <w:tcPr>
            <w:tcW w:w="277" w:type="pct"/>
            <w:tcBorders>
              <w:top w:val="nil"/>
              <w:bottom w:val="single" w:sz="8" w:space="0" w:color="000000" w:themeColor="text1"/>
            </w:tcBorders>
            <w:vAlign w:val="center"/>
          </w:tcPr>
          <w:p w14:paraId="70E68F33" w14:textId="5449DEC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0.035</w:t>
            </w:r>
          </w:p>
        </w:tc>
        <w:tc>
          <w:tcPr>
            <w:tcW w:w="223" w:type="pct"/>
            <w:tcBorders>
              <w:top w:val="nil"/>
              <w:bottom w:val="single" w:sz="8" w:space="0" w:color="000000" w:themeColor="text1"/>
            </w:tcBorders>
            <w:vAlign w:val="center"/>
          </w:tcPr>
          <w:p w14:paraId="581081D9" w14:textId="2106A456"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0.049</w:t>
            </w:r>
          </w:p>
        </w:tc>
        <w:tc>
          <w:tcPr>
            <w:tcW w:w="55" w:type="pct"/>
            <w:tcBorders>
              <w:top w:val="nil"/>
              <w:bottom w:val="single" w:sz="8" w:space="0" w:color="000000" w:themeColor="text1"/>
            </w:tcBorders>
            <w:vAlign w:val="center"/>
          </w:tcPr>
          <w:p w14:paraId="0C525872"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4E17D57F" w14:textId="7504D85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0.560</w:t>
            </w:r>
          </w:p>
        </w:tc>
        <w:tc>
          <w:tcPr>
            <w:tcW w:w="279" w:type="pct"/>
            <w:tcBorders>
              <w:top w:val="nil"/>
              <w:bottom w:val="single" w:sz="8" w:space="0" w:color="000000" w:themeColor="text1"/>
            </w:tcBorders>
            <w:vAlign w:val="center"/>
          </w:tcPr>
          <w:p w14:paraId="036638F0" w14:textId="70E8A9BB"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0.822</w:t>
            </w:r>
          </w:p>
        </w:tc>
        <w:tc>
          <w:tcPr>
            <w:tcW w:w="331" w:type="pct"/>
            <w:tcBorders>
              <w:top w:val="nil"/>
              <w:bottom w:val="single" w:sz="8" w:space="0" w:color="000000" w:themeColor="text1"/>
            </w:tcBorders>
            <w:vAlign w:val="center"/>
          </w:tcPr>
          <w:p w14:paraId="03A313D3" w14:textId="0DD9C2E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0.042</w:t>
            </w:r>
          </w:p>
        </w:tc>
        <w:tc>
          <w:tcPr>
            <w:tcW w:w="225" w:type="pct"/>
            <w:tcBorders>
              <w:top w:val="nil"/>
              <w:bottom w:val="single" w:sz="8" w:space="0" w:color="000000" w:themeColor="text1"/>
            </w:tcBorders>
            <w:vAlign w:val="center"/>
          </w:tcPr>
          <w:p w14:paraId="223C47D1" w14:textId="46C41E91"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0.061</w:t>
            </w:r>
          </w:p>
        </w:tc>
        <w:tc>
          <w:tcPr>
            <w:tcW w:w="108" w:type="pct"/>
            <w:tcBorders>
              <w:top w:val="nil"/>
              <w:bottom w:val="single" w:sz="8" w:space="0" w:color="000000" w:themeColor="text1"/>
            </w:tcBorders>
            <w:vAlign w:val="center"/>
          </w:tcPr>
          <w:p w14:paraId="7D9BDF4F" w14:textId="77777777" w:rsidR="00B35C85" w:rsidRPr="00B81FC0" w:rsidRDefault="00B35C85" w:rsidP="00B35C85">
            <w:pPr>
              <w:pStyle w:val="a"/>
              <w:jc w:val="center"/>
              <w:rPr>
                <w:rFonts w:ascii="Times New Roman" w:hAnsi="Times New Roman" w:cs="Times New Roman"/>
                <w:color w:val="000000" w:themeColor="text1"/>
                <w:sz w:val="22"/>
                <w:szCs w:val="22"/>
              </w:rPr>
            </w:pPr>
          </w:p>
        </w:tc>
        <w:tc>
          <w:tcPr>
            <w:tcW w:w="279" w:type="pct"/>
            <w:tcBorders>
              <w:top w:val="nil"/>
              <w:bottom w:val="single" w:sz="8" w:space="0" w:color="000000" w:themeColor="text1"/>
            </w:tcBorders>
            <w:vAlign w:val="center"/>
          </w:tcPr>
          <w:p w14:paraId="5FD2D75A" w14:textId="5559A528"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0.680</w:t>
            </w:r>
          </w:p>
        </w:tc>
        <w:tc>
          <w:tcPr>
            <w:tcW w:w="221" w:type="pct"/>
            <w:tcBorders>
              <w:top w:val="nil"/>
              <w:bottom w:val="single" w:sz="8" w:space="0" w:color="000000" w:themeColor="text1"/>
            </w:tcBorders>
            <w:vAlign w:val="center"/>
          </w:tcPr>
          <w:p w14:paraId="369C8910" w14:textId="0DC36A52"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0.961</w:t>
            </w:r>
          </w:p>
        </w:tc>
        <w:tc>
          <w:tcPr>
            <w:tcW w:w="334" w:type="pct"/>
            <w:tcBorders>
              <w:top w:val="nil"/>
              <w:bottom w:val="single" w:sz="8" w:space="0" w:color="000000" w:themeColor="text1"/>
            </w:tcBorders>
            <w:vAlign w:val="center"/>
          </w:tcPr>
          <w:p w14:paraId="2E42FDD6" w14:textId="52AE2245"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0.071</w:t>
            </w:r>
          </w:p>
        </w:tc>
        <w:tc>
          <w:tcPr>
            <w:tcW w:w="222" w:type="pct"/>
            <w:tcBorders>
              <w:top w:val="nil"/>
              <w:bottom w:val="single" w:sz="8" w:space="0" w:color="000000" w:themeColor="text1"/>
            </w:tcBorders>
            <w:vAlign w:val="center"/>
          </w:tcPr>
          <w:p w14:paraId="5B10B81B" w14:textId="3DEA5CCC" w:rsidR="00B35C85" w:rsidRPr="00B81FC0" w:rsidRDefault="00B35C85" w:rsidP="00B35C85">
            <w:pPr>
              <w:pStyle w:val="a"/>
              <w:jc w:val="center"/>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0.102</w:t>
            </w:r>
          </w:p>
        </w:tc>
      </w:tr>
    </w:tbl>
    <w:p w14:paraId="06BCF549" w14:textId="62DB0CD7" w:rsidR="00A43611" w:rsidRPr="00B81FC0" w:rsidRDefault="00C453B2" w:rsidP="005439FB">
      <w:pPr>
        <w:tabs>
          <w:tab w:val="left" w:pos="3360"/>
        </w:tabs>
        <w:rPr>
          <w:color w:val="000000" w:themeColor="text1"/>
          <w:sz w:val="22"/>
          <w:szCs w:val="22"/>
        </w:rPr>
      </w:pPr>
      <w:r w:rsidRPr="00197355">
        <w:rPr>
          <w:b/>
          <w:bCs/>
          <w:color w:val="000000" w:themeColor="text1"/>
          <w:sz w:val="22"/>
          <w:szCs w:val="22"/>
        </w:rPr>
        <w:t xml:space="preserve">Notes: </w:t>
      </w:r>
      <w:r w:rsidR="00B5166C" w:rsidRPr="00B81FC0">
        <w:rPr>
          <w:color w:val="000000" w:themeColor="text1"/>
          <w:sz w:val="22"/>
          <w:szCs w:val="22"/>
        </w:rPr>
        <w:t>Following the animal growth curve described in the literature, we categorized animals into two groups based on weight: young and adult. Feed quality was classified into three categories—low-quality, medium-quality, and high-quality—based on roughage quality standards and corresponding digestibility rates outlined in the IPCC guidelines. Breeding methods were differentiated based on the activity levels associated with various feeding conditions, as specified in the IPCC 2019 guidelines, including stall-feeding, grazing on flat pastures, and grazing on hilly pastures.</w:t>
      </w:r>
    </w:p>
    <w:p w14:paraId="2DD0D414" w14:textId="1A1A9902" w:rsidR="00C453B2" w:rsidRPr="00B81FC0" w:rsidRDefault="00C453B2" w:rsidP="00C453B2">
      <w:pPr>
        <w:tabs>
          <w:tab w:val="left" w:pos="3360"/>
        </w:tabs>
        <w:rPr>
          <w:color w:val="000000" w:themeColor="text1"/>
          <w:sz w:val="22"/>
          <w:szCs w:val="22"/>
        </w:rPr>
        <w:sectPr w:rsidR="00C453B2" w:rsidRPr="00B81FC0" w:rsidSect="004B4931">
          <w:pgSz w:w="15840" w:h="12240" w:orient="landscape"/>
          <w:pgMar w:top="1797" w:right="1440" w:bottom="1797" w:left="1440" w:header="851" w:footer="992" w:gutter="0"/>
          <w:cols w:space="425"/>
          <w:docGrid w:type="linesAndChars" w:linePitch="312"/>
        </w:sectPr>
      </w:pPr>
      <w:r w:rsidRPr="00B81FC0">
        <w:rPr>
          <w:color w:val="000000" w:themeColor="text1"/>
          <w:sz w:val="22"/>
          <w:szCs w:val="22"/>
        </w:rPr>
        <w:tab/>
      </w:r>
    </w:p>
    <w:p w14:paraId="3F64C581" w14:textId="4A272D95" w:rsidR="00A43611" w:rsidRPr="00B81FC0" w:rsidRDefault="008F5DD7" w:rsidP="00C453B2">
      <w:pPr>
        <w:spacing w:line="300" w:lineRule="auto"/>
        <w:rPr>
          <w:b/>
          <w:bCs/>
          <w:color w:val="000000" w:themeColor="text1"/>
          <w:sz w:val="22"/>
          <w:szCs w:val="22"/>
          <w:shd w:val="clear" w:color="auto" w:fill="FFFFFF"/>
        </w:rPr>
      </w:pPr>
      <w:r w:rsidRPr="00B81FC0">
        <w:rPr>
          <w:b/>
          <w:bCs/>
          <w:color w:val="000000" w:themeColor="text1"/>
          <w:sz w:val="22"/>
          <w:szCs w:val="22"/>
          <w:shd w:val="clear" w:color="auto" w:fill="FFFFFF"/>
        </w:rPr>
        <w:lastRenderedPageBreak/>
        <w:t xml:space="preserve">Appendix </w:t>
      </w:r>
      <w:r w:rsidR="00486654" w:rsidRPr="00B81FC0">
        <w:rPr>
          <w:b/>
          <w:bCs/>
          <w:color w:val="000000" w:themeColor="text1"/>
          <w:sz w:val="22"/>
          <w:szCs w:val="22"/>
          <w:shd w:val="clear" w:color="auto" w:fill="FFFFFF"/>
        </w:rPr>
        <w:t>4</w:t>
      </w:r>
    </w:p>
    <w:p w14:paraId="17F9AF39" w14:textId="64D8FDFF" w:rsidR="00A43611" w:rsidRPr="00B81FC0" w:rsidRDefault="008F5DD7" w:rsidP="00C453B2">
      <w:pPr>
        <w:pStyle w:val="PlainText"/>
        <w:spacing w:line="300" w:lineRule="auto"/>
        <w:ind w:firstLineChars="200" w:firstLine="440"/>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Gross Energy (GE) presented in eq. (1), which indicates the amount of energy (MJ/day) required for animal maintenance, growth, lactation, pregnancy, and other activities, is calculated based on the formulas in Table S</w:t>
      </w:r>
      <w:r w:rsidR="00486654" w:rsidRPr="00B81FC0">
        <w:rPr>
          <w:rFonts w:ascii="Times New Roman" w:hAnsi="Times New Roman" w:cs="Times New Roman"/>
          <w:color w:val="000000" w:themeColor="text1"/>
          <w:sz w:val="22"/>
          <w:szCs w:val="22"/>
        </w:rPr>
        <w:t>5</w:t>
      </w:r>
      <w:r w:rsidRPr="00B81FC0">
        <w:rPr>
          <w:rFonts w:ascii="Times New Roman" w:hAnsi="Times New Roman" w:cs="Times New Roman"/>
          <w:color w:val="000000" w:themeColor="text1"/>
          <w:sz w:val="22"/>
          <w:szCs w:val="22"/>
        </w:rPr>
        <w:t xml:space="preserve">. </w:t>
      </w:r>
    </w:p>
    <w:p w14:paraId="60C3CA83" w14:textId="15066A37" w:rsidR="00A43611" w:rsidRPr="00B81FC0" w:rsidRDefault="008F5DD7" w:rsidP="00C453B2">
      <w:pPr>
        <w:spacing w:line="300" w:lineRule="auto"/>
        <w:jc w:val="center"/>
        <w:rPr>
          <w:color w:val="000000" w:themeColor="text1"/>
          <w:kern w:val="0"/>
          <w:sz w:val="22"/>
          <w:szCs w:val="22"/>
        </w:rPr>
      </w:pPr>
      <w:r w:rsidRPr="00B81FC0">
        <w:rPr>
          <w:color w:val="000000" w:themeColor="text1"/>
          <w:kern w:val="0"/>
          <w:sz w:val="22"/>
          <w:szCs w:val="22"/>
        </w:rPr>
        <w:t>Table S</w:t>
      </w:r>
      <w:r w:rsidR="00486654" w:rsidRPr="00B81FC0">
        <w:rPr>
          <w:color w:val="000000" w:themeColor="text1"/>
          <w:kern w:val="0"/>
          <w:sz w:val="22"/>
          <w:szCs w:val="22"/>
        </w:rPr>
        <w:t>5</w:t>
      </w:r>
      <w:r w:rsidRPr="00B81FC0">
        <w:rPr>
          <w:color w:val="000000" w:themeColor="text1"/>
          <w:kern w:val="0"/>
          <w:sz w:val="22"/>
          <w:szCs w:val="22"/>
        </w:rPr>
        <w:t xml:space="preserve"> The Calculation of Gross Energy (GE) </w:t>
      </w:r>
    </w:p>
    <w:tbl>
      <w:tblPr>
        <w:tblStyle w:val="TableGrid"/>
        <w:tblW w:w="13183" w:type="dxa"/>
        <w:tblInd w:w="-5" w:type="dxa"/>
        <w:tblLayout w:type="fixed"/>
        <w:tblLook w:val="04A0" w:firstRow="1" w:lastRow="0" w:firstColumn="1" w:lastColumn="0" w:noHBand="0" w:noVBand="1"/>
      </w:tblPr>
      <w:tblGrid>
        <w:gridCol w:w="3261"/>
        <w:gridCol w:w="4678"/>
        <w:gridCol w:w="5244"/>
      </w:tblGrid>
      <w:tr w:rsidR="00447AF0" w:rsidRPr="00B81FC0" w14:paraId="40D11F3B" w14:textId="77777777">
        <w:trPr>
          <w:trHeight w:val="318"/>
        </w:trPr>
        <w:tc>
          <w:tcPr>
            <w:tcW w:w="3261" w:type="dxa"/>
          </w:tcPr>
          <w:p w14:paraId="523CF541" w14:textId="77777777" w:rsidR="00A43611" w:rsidRPr="00B81FC0" w:rsidRDefault="008F5DD7" w:rsidP="00C453B2">
            <w:pPr>
              <w:adjustRightInd w:val="0"/>
              <w:snapToGrid w:val="0"/>
              <w:spacing w:line="300" w:lineRule="auto"/>
              <w:jc w:val="center"/>
              <w:rPr>
                <w:color w:val="000000" w:themeColor="text1"/>
                <w:kern w:val="0"/>
                <w:sz w:val="22"/>
                <w:szCs w:val="22"/>
              </w:rPr>
            </w:pPr>
            <w:r w:rsidRPr="00B81FC0">
              <w:rPr>
                <w:color w:val="000000" w:themeColor="text1"/>
                <w:kern w:val="0"/>
                <w:sz w:val="22"/>
                <w:szCs w:val="22"/>
              </w:rPr>
              <w:t>Type of metabolic functions</w:t>
            </w:r>
          </w:p>
        </w:tc>
        <w:tc>
          <w:tcPr>
            <w:tcW w:w="4678" w:type="dxa"/>
          </w:tcPr>
          <w:p w14:paraId="0799AD83" w14:textId="77777777" w:rsidR="00A43611" w:rsidRPr="00B81FC0" w:rsidRDefault="008F5DD7" w:rsidP="00C453B2">
            <w:pPr>
              <w:adjustRightInd w:val="0"/>
              <w:snapToGrid w:val="0"/>
              <w:spacing w:line="300" w:lineRule="auto"/>
              <w:jc w:val="center"/>
              <w:rPr>
                <w:color w:val="000000" w:themeColor="text1"/>
                <w:kern w:val="0"/>
                <w:sz w:val="22"/>
                <w:szCs w:val="22"/>
              </w:rPr>
            </w:pPr>
            <w:r w:rsidRPr="00B81FC0">
              <w:rPr>
                <w:color w:val="000000" w:themeColor="text1"/>
                <w:kern w:val="0"/>
                <w:sz w:val="22"/>
                <w:szCs w:val="22"/>
              </w:rPr>
              <w:t xml:space="preserve">Equations and description </w:t>
            </w:r>
          </w:p>
        </w:tc>
        <w:tc>
          <w:tcPr>
            <w:tcW w:w="5244" w:type="dxa"/>
          </w:tcPr>
          <w:p w14:paraId="2DA22779" w14:textId="77777777" w:rsidR="00A43611" w:rsidRPr="00B81FC0" w:rsidRDefault="008F5DD7" w:rsidP="00C453B2">
            <w:pPr>
              <w:adjustRightInd w:val="0"/>
              <w:snapToGrid w:val="0"/>
              <w:spacing w:line="300" w:lineRule="auto"/>
              <w:jc w:val="center"/>
              <w:rPr>
                <w:color w:val="000000" w:themeColor="text1"/>
                <w:kern w:val="0"/>
                <w:sz w:val="22"/>
                <w:szCs w:val="22"/>
              </w:rPr>
            </w:pPr>
            <w:r w:rsidRPr="00B81FC0">
              <w:rPr>
                <w:color w:val="000000" w:themeColor="text1"/>
                <w:kern w:val="0"/>
                <w:sz w:val="22"/>
                <w:szCs w:val="22"/>
              </w:rPr>
              <w:t>Data</w:t>
            </w:r>
          </w:p>
        </w:tc>
      </w:tr>
      <w:tr w:rsidR="00447AF0" w:rsidRPr="00B81FC0" w14:paraId="1891C2A5" w14:textId="77777777">
        <w:trPr>
          <w:trHeight w:val="754"/>
        </w:trPr>
        <w:tc>
          <w:tcPr>
            <w:tcW w:w="3261" w:type="dxa"/>
          </w:tcPr>
          <w:p w14:paraId="31A7DED8"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maintenance (NE</w:t>
            </w:r>
            <w:r w:rsidRPr="00B81FC0">
              <w:rPr>
                <w:color w:val="000000" w:themeColor="text1"/>
                <w:kern w:val="0"/>
                <w:sz w:val="22"/>
                <w:szCs w:val="22"/>
                <w:vertAlign w:val="subscript"/>
              </w:rPr>
              <w:t>m</w:t>
            </w:r>
            <w:r w:rsidRPr="00B81FC0">
              <w:rPr>
                <w:color w:val="000000" w:themeColor="text1"/>
                <w:kern w:val="0"/>
                <w:sz w:val="22"/>
                <w:szCs w:val="22"/>
              </w:rPr>
              <w:t>) for cattle/sheep</w:t>
            </w:r>
          </w:p>
        </w:tc>
        <w:tc>
          <w:tcPr>
            <w:tcW w:w="4678" w:type="dxa"/>
          </w:tcPr>
          <w:p w14:paraId="101CD818" w14:textId="77777777" w:rsidR="00A43611" w:rsidRPr="00B81FC0" w:rsidRDefault="008F5DD7" w:rsidP="00C453B2">
            <w:pPr>
              <w:adjustRightInd w:val="0"/>
              <w:snapToGrid w:val="0"/>
              <w:spacing w:line="300" w:lineRule="auto"/>
              <w:jc w:val="left"/>
              <w:rPr>
                <w:color w:val="000000" w:themeColor="text1"/>
                <w:kern w:val="0"/>
                <w:sz w:val="22"/>
                <w:szCs w:val="22"/>
                <w:vertAlign w:val="superscript"/>
              </w:rPr>
            </w:pPr>
            <w:r w:rsidRPr="00B81FC0">
              <w:rPr>
                <w:color w:val="000000" w:themeColor="text1"/>
                <w:kern w:val="0"/>
                <w:sz w:val="22"/>
                <w:szCs w:val="22"/>
              </w:rPr>
              <w:t>NE</w:t>
            </w:r>
            <w:r w:rsidRPr="00B81FC0">
              <w:rPr>
                <w:color w:val="000000" w:themeColor="text1"/>
                <w:kern w:val="0"/>
                <w:sz w:val="22"/>
                <w:szCs w:val="22"/>
                <w:vertAlign w:val="subscript"/>
              </w:rPr>
              <w:t>m</w:t>
            </w:r>
            <w:r w:rsidRPr="00B81FC0">
              <w:rPr>
                <w:color w:val="000000" w:themeColor="text1"/>
                <w:kern w:val="0"/>
                <w:sz w:val="22"/>
                <w:szCs w:val="22"/>
              </w:rPr>
              <w:t xml:space="preserve"> = C</w:t>
            </w:r>
            <w:r w:rsidRPr="00B81FC0">
              <w:rPr>
                <w:color w:val="000000" w:themeColor="text1"/>
                <w:kern w:val="0"/>
                <w:sz w:val="22"/>
                <w:szCs w:val="22"/>
                <w:vertAlign w:val="subscript"/>
              </w:rPr>
              <w:t>fi</w:t>
            </w:r>
            <w:r w:rsidRPr="00B81FC0">
              <w:rPr>
                <w:color w:val="000000" w:themeColor="text1"/>
                <w:kern w:val="0"/>
                <w:sz w:val="22"/>
                <w:szCs w:val="22"/>
              </w:rPr>
              <w:t>× (weight)</w:t>
            </w:r>
            <w:r w:rsidRPr="00B81FC0">
              <w:rPr>
                <w:color w:val="000000" w:themeColor="text1"/>
                <w:kern w:val="0"/>
                <w:sz w:val="22"/>
                <w:szCs w:val="22"/>
                <w:vertAlign w:val="superscript"/>
              </w:rPr>
              <w:t>0.75</w:t>
            </w:r>
          </w:p>
          <w:p w14:paraId="3D9AB91B" w14:textId="77777777" w:rsidR="00A43611" w:rsidRPr="00B81FC0" w:rsidRDefault="008F5DD7" w:rsidP="00C453B2">
            <w:pPr>
              <w:spacing w:line="300" w:lineRule="auto"/>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m</w:t>
            </w:r>
            <w:r w:rsidRPr="00B81FC0">
              <w:rPr>
                <w:color w:val="000000" w:themeColor="text1"/>
                <w:kern w:val="0"/>
                <w:sz w:val="22"/>
                <w:szCs w:val="22"/>
              </w:rPr>
              <w:t xml:space="preserve"> is net energy required by the animal for </w:t>
            </w:r>
          </w:p>
          <w:p w14:paraId="73BC16F9" w14:textId="77777777" w:rsidR="00A43611" w:rsidRPr="00B81FC0" w:rsidRDefault="008F5DD7" w:rsidP="00C453B2">
            <w:pPr>
              <w:spacing w:line="300" w:lineRule="auto"/>
              <w:rPr>
                <w:color w:val="000000" w:themeColor="text1"/>
                <w:kern w:val="0"/>
                <w:sz w:val="22"/>
                <w:szCs w:val="22"/>
              </w:rPr>
            </w:pPr>
            <w:r w:rsidRPr="00B81FC0">
              <w:rPr>
                <w:color w:val="000000" w:themeColor="text1"/>
                <w:kern w:val="0"/>
                <w:sz w:val="22"/>
                <w:szCs w:val="22"/>
              </w:rPr>
              <w:t>maintenance MJ day</w:t>
            </w:r>
            <w:r w:rsidRPr="00B81FC0">
              <w:rPr>
                <w:color w:val="000000" w:themeColor="text1"/>
                <w:kern w:val="0"/>
                <w:sz w:val="22"/>
                <w:szCs w:val="22"/>
                <w:vertAlign w:val="superscript"/>
              </w:rPr>
              <w:t>-1</w:t>
            </w:r>
            <w:r w:rsidRPr="00B81FC0">
              <w:rPr>
                <w:color w:val="000000" w:themeColor="text1"/>
                <w:kern w:val="0"/>
                <w:sz w:val="22"/>
                <w:szCs w:val="22"/>
              </w:rPr>
              <w:t>, Weight is body weight of the animals, kg, C</w:t>
            </w:r>
            <w:r w:rsidRPr="00B81FC0">
              <w:rPr>
                <w:color w:val="000000" w:themeColor="text1"/>
                <w:kern w:val="0"/>
                <w:sz w:val="22"/>
                <w:szCs w:val="22"/>
                <w:vertAlign w:val="subscript"/>
              </w:rPr>
              <w:t>fi</w:t>
            </w:r>
            <w:r w:rsidRPr="00B81FC0">
              <w:rPr>
                <w:color w:val="000000" w:themeColor="text1"/>
                <w:kern w:val="0"/>
                <w:sz w:val="22"/>
                <w:szCs w:val="22"/>
              </w:rPr>
              <w:t xml:space="preserve"> is a coefficient for each animal category</w:t>
            </w:r>
          </w:p>
        </w:tc>
        <w:tc>
          <w:tcPr>
            <w:tcW w:w="5244" w:type="dxa"/>
          </w:tcPr>
          <w:p w14:paraId="11CA4A51"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According the IPCC Tier 2, C</w:t>
            </w:r>
            <w:r w:rsidRPr="00B81FC0">
              <w:rPr>
                <w:color w:val="000000" w:themeColor="text1"/>
                <w:kern w:val="0"/>
                <w:sz w:val="22"/>
                <w:szCs w:val="22"/>
                <w:vertAlign w:val="subscript"/>
              </w:rPr>
              <w:t>fi</w:t>
            </w:r>
            <w:r w:rsidRPr="00B81FC0">
              <w:rPr>
                <w:color w:val="000000" w:themeColor="text1"/>
                <w:kern w:val="0"/>
                <w:sz w:val="22"/>
                <w:szCs w:val="22"/>
              </w:rPr>
              <w:t xml:space="preserve"> for cattle = a</w:t>
            </w:r>
            <w:r w:rsidRPr="00B81FC0">
              <w:rPr>
                <w:color w:val="000000" w:themeColor="text1"/>
                <w:kern w:val="0"/>
                <w:sz w:val="22"/>
                <w:szCs w:val="22"/>
                <w:vertAlign w:val="subscript"/>
              </w:rPr>
              <w:t>1</w:t>
            </w:r>
            <w:r w:rsidRPr="00B81FC0">
              <w:rPr>
                <w:color w:val="000000" w:themeColor="text1"/>
                <w:kern w:val="0"/>
                <w:sz w:val="22"/>
                <w:szCs w:val="22"/>
              </w:rPr>
              <w:t xml:space="preserve"> × 0.322 + b</w:t>
            </w:r>
            <w:r w:rsidRPr="00B81FC0">
              <w:rPr>
                <w:color w:val="000000" w:themeColor="text1"/>
                <w:kern w:val="0"/>
                <w:sz w:val="22"/>
                <w:szCs w:val="22"/>
                <w:vertAlign w:val="subscript"/>
              </w:rPr>
              <w:t>1</w:t>
            </w:r>
            <w:r w:rsidRPr="00B81FC0">
              <w:rPr>
                <w:color w:val="000000" w:themeColor="text1"/>
                <w:kern w:val="0"/>
                <w:sz w:val="22"/>
                <w:szCs w:val="22"/>
              </w:rPr>
              <w:t xml:space="preserve"> ×0.386 + c</w:t>
            </w:r>
            <w:r w:rsidRPr="00B81FC0">
              <w:rPr>
                <w:color w:val="000000" w:themeColor="text1"/>
                <w:kern w:val="0"/>
                <w:sz w:val="22"/>
                <w:szCs w:val="22"/>
                <w:vertAlign w:val="subscript"/>
              </w:rPr>
              <w:t>1</w:t>
            </w:r>
            <w:r w:rsidRPr="00B81FC0">
              <w:rPr>
                <w:color w:val="000000" w:themeColor="text1"/>
                <w:kern w:val="0"/>
                <w:sz w:val="22"/>
                <w:szCs w:val="22"/>
              </w:rPr>
              <w:t xml:space="preserve"> × 0.370, where a</w:t>
            </w:r>
            <w:r w:rsidRPr="00B81FC0">
              <w:rPr>
                <w:color w:val="000000" w:themeColor="text1"/>
                <w:kern w:val="0"/>
                <w:sz w:val="22"/>
                <w:szCs w:val="22"/>
                <w:vertAlign w:val="subscript"/>
              </w:rPr>
              <w:t>1</w:t>
            </w:r>
            <w:r w:rsidRPr="00B81FC0">
              <w:rPr>
                <w:color w:val="000000" w:themeColor="text1"/>
                <w:kern w:val="0"/>
                <w:sz w:val="22"/>
                <w:szCs w:val="22"/>
              </w:rPr>
              <w:t xml:space="preserve"> is the proportion of other cattle (excluding lactating cattle and bulls) to all cattle, b</w:t>
            </w:r>
            <w:r w:rsidRPr="00B81FC0">
              <w:rPr>
                <w:color w:val="000000" w:themeColor="text1"/>
                <w:kern w:val="0"/>
                <w:sz w:val="22"/>
                <w:szCs w:val="22"/>
                <w:vertAlign w:val="subscript"/>
              </w:rPr>
              <w:t>1</w:t>
            </w:r>
            <w:r w:rsidRPr="00B81FC0">
              <w:rPr>
                <w:color w:val="000000" w:themeColor="text1"/>
                <w:kern w:val="0"/>
                <w:sz w:val="22"/>
                <w:szCs w:val="22"/>
              </w:rPr>
              <w:t xml:space="preserve"> is the proportion of lactating cattle to all cattle, and c</w:t>
            </w:r>
            <w:r w:rsidRPr="00B81FC0">
              <w:rPr>
                <w:color w:val="000000" w:themeColor="text1"/>
                <w:kern w:val="0"/>
                <w:sz w:val="22"/>
                <w:szCs w:val="22"/>
                <w:vertAlign w:val="subscript"/>
              </w:rPr>
              <w:t xml:space="preserve">1 </w:t>
            </w:r>
            <w:r w:rsidRPr="00B81FC0">
              <w:rPr>
                <w:color w:val="000000" w:themeColor="text1"/>
                <w:kern w:val="0"/>
                <w:sz w:val="22"/>
                <w:szCs w:val="22"/>
              </w:rPr>
              <w:t>is the proportion of bulls to all cattle. C</w:t>
            </w:r>
            <w:r w:rsidRPr="00B81FC0">
              <w:rPr>
                <w:color w:val="000000" w:themeColor="text1"/>
                <w:kern w:val="0"/>
                <w:sz w:val="22"/>
                <w:szCs w:val="22"/>
                <w:vertAlign w:val="subscript"/>
              </w:rPr>
              <w:t>fi</w:t>
            </w:r>
            <w:r w:rsidRPr="00B81FC0">
              <w:rPr>
                <w:color w:val="000000" w:themeColor="text1"/>
                <w:kern w:val="0"/>
                <w:sz w:val="22"/>
                <w:szCs w:val="22"/>
              </w:rPr>
              <w:t xml:space="preserve"> for sheep = a</w:t>
            </w:r>
            <w:r w:rsidRPr="00B81FC0">
              <w:rPr>
                <w:color w:val="000000" w:themeColor="text1"/>
                <w:kern w:val="0"/>
                <w:sz w:val="22"/>
                <w:szCs w:val="22"/>
                <w:vertAlign w:val="subscript"/>
              </w:rPr>
              <w:t>2</w:t>
            </w:r>
            <w:r w:rsidRPr="00B81FC0">
              <w:rPr>
                <w:color w:val="000000" w:themeColor="text1"/>
                <w:kern w:val="0"/>
                <w:sz w:val="22"/>
                <w:szCs w:val="22"/>
              </w:rPr>
              <w:t xml:space="preserve"> × 0.236 + b</w:t>
            </w:r>
            <w:r w:rsidRPr="00B81FC0">
              <w:rPr>
                <w:color w:val="000000" w:themeColor="text1"/>
                <w:kern w:val="0"/>
                <w:sz w:val="22"/>
                <w:szCs w:val="22"/>
                <w:vertAlign w:val="subscript"/>
              </w:rPr>
              <w:t>2</w:t>
            </w:r>
            <w:r w:rsidRPr="00B81FC0">
              <w:rPr>
                <w:color w:val="000000" w:themeColor="text1"/>
                <w:kern w:val="0"/>
                <w:sz w:val="22"/>
                <w:szCs w:val="22"/>
              </w:rPr>
              <w:t xml:space="preserve"> ×0.217, where a</w:t>
            </w:r>
            <w:r w:rsidRPr="00B81FC0">
              <w:rPr>
                <w:color w:val="000000" w:themeColor="text1"/>
                <w:kern w:val="0"/>
                <w:sz w:val="22"/>
                <w:szCs w:val="22"/>
                <w:vertAlign w:val="subscript"/>
              </w:rPr>
              <w:t>2</w:t>
            </w:r>
            <w:r w:rsidRPr="00B81FC0">
              <w:rPr>
                <w:color w:val="000000" w:themeColor="text1"/>
                <w:kern w:val="0"/>
                <w:sz w:val="22"/>
                <w:szCs w:val="22"/>
              </w:rPr>
              <w:t xml:space="preserve"> is the proportion of little sheep (lamb to 1 year) to all sheep, and b</w:t>
            </w:r>
            <w:r w:rsidRPr="00B81FC0">
              <w:rPr>
                <w:color w:val="000000" w:themeColor="text1"/>
                <w:kern w:val="0"/>
                <w:sz w:val="22"/>
                <w:szCs w:val="22"/>
                <w:vertAlign w:val="subscript"/>
              </w:rPr>
              <w:t>2</w:t>
            </w:r>
            <w:r w:rsidRPr="00B81FC0">
              <w:rPr>
                <w:color w:val="000000" w:themeColor="text1"/>
                <w:kern w:val="0"/>
                <w:sz w:val="22"/>
                <w:szCs w:val="22"/>
              </w:rPr>
              <w:t xml:space="preserve"> is the proportion of adult sheep (older than 1 year) to all sheep.</w:t>
            </w:r>
          </w:p>
        </w:tc>
      </w:tr>
      <w:tr w:rsidR="00447AF0" w:rsidRPr="00B81FC0" w14:paraId="37FDC0B3" w14:textId="77777777">
        <w:trPr>
          <w:trHeight w:val="709"/>
        </w:trPr>
        <w:tc>
          <w:tcPr>
            <w:tcW w:w="3261" w:type="dxa"/>
          </w:tcPr>
          <w:p w14:paraId="2AE4F6C7"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activity (NE</w:t>
            </w:r>
            <w:r w:rsidRPr="00B81FC0">
              <w:rPr>
                <w:color w:val="000000" w:themeColor="text1"/>
                <w:kern w:val="0"/>
                <w:sz w:val="22"/>
                <w:szCs w:val="22"/>
                <w:vertAlign w:val="subscript"/>
              </w:rPr>
              <w:t>a</w:t>
            </w:r>
            <w:r w:rsidRPr="00B81FC0">
              <w:rPr>
                <w:color w:val="000000" w:themeColor="text1"/>
                <w:kern w:val="0"/>
                <w:sz w:val="22"/>
                <w:szCs w:val="22"/>
              </w:rPr>
              <w:t>) for cattle</w:t>
            </w:r>
          </w:p>
        </w:tc>
        <w:tc>
          <w:tcPr>
            <w:tcW w:w="4678" w:type="dxa"/>
          </w:tcPr>
          <w:p w14:paraId="2CDC0B08" w14:textId="77777777" w:rsidR="00A43611" w:rsidRPr="00B81FC0" w:rsidRDefault="008F5DD7" w:rsidP="00C453B2">
            <w:pPr>
              <w:adjustRightInd w:val="0"/>
              <w:snapToGrid w:val="0"/>
              <w:spacing w:line="300" w:lineRule="auto"/>
              <w:jc w:val="left"/>
              <w:rPr>
                <w:color w:val="000000" w:themeColor="text1"/>
                <w:kern w:val="0"/>
                <w:sz w:val="22"/>
                <w:szCs w:val="22"/>
                <w:vertAlign w:val="subscript"/>
              </w:rPr>
            </w:pPr>
            <w:r w:rsidRPr="00B81FC0">
              <w:rPr>
                <w:color w:val="000000" w:themeColor="text1"/>
                <w:kern w:val="0"/>
                <w:sz w:val="22"/>
                <w:szCs w:val="22"/>
              </w:rPr>
              <w:t>NE</w:t>
            </w:r>
            <w:r w:rsidRPr="00B81FC0">
              <w:rPr>
                <w:color w:val="000000" w:themeColor="text1"/>
                <w:kern w:val="0"/>
                <w:sz w:val="22"/>
                <w:szCs w:val="22"/>
                <w:vertAlign w:val="subscript"/>
              </w:rPr>
              <w:t>a</w:t>
            </w:r>
            <w:r w:rsidRPr="00B81FC0">
              <w:rPr>
                <w:color w:val="000000" w:themeColor="text1"/>
                <w:kern w:val="0"/>
                <w:sz w:val="22"/>
                <w:szCs w:val="22"/>
              </w:rPr>
              <w:t xml:space="preserve"> = Ca × NE</w:t>
            </w:r>
            <w:r w:rsidRPr="00B81FC0">
              <w:rPr>
                <w:color w:val="000000" w:themeColor="text1"/>
                <w:kern w:val="0"/>
                <w:sz w:val="22"/>
                <w:szCs w:val="22"/>
                <w:vertAlign w:val="subscript"/>
              </w:rPr>
              <w:t>m</w:t>
            </w:r>
          </w:p>
          <w:p w14:paraId="10A00A7A" w14:textId="77777777" w:rsidR="00A43611" w:rsidRPr="00B81FC0" w:rsidRDefault="008F5DD7" w:rsidP="00C453B2">
            <w:pPr>
              <w:widowControl/>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a</w:t>
            </w:r>
            <w:r w:rsidRPr="00B81FC0">
              <w:rPr>
                <w:color w:val="000000" w:themeColor="text1"/>
                <w:kern w:val="0"/>
                <w:sz w:val="22"/>
                <w:szCs w:val="22"/>
              </w:rPr>
              <w:t xml:space="preserve"> is net energy for animal activity MJ day</w:t>
            </w:r>
            <w:r w:rsidRPr="00B81FC0">
              <w:rPr>
                <w:color w:val="000000" w:themeColor="text1"/>
                <w:kern w:val="0"/>
                <w:sz w:val="22"/>
                <w:szCs w:val="22"/>
                <w:vertAlign w:val="superscript"/>
              </w:rPr>
              <w:t>-1</w:t>
            </w:r>
            <w:r w:rsidRPr="00B81FC0">
              <w:rPr>
                <w:color w:val="000000" w:themeColor="text1"/>
                <w:kern w:val="0"/>
                <w:sz w:val="22"/>
                <w:szCs w:val="22"/>
              </w:rPr>
              <w:t xml:space="preserve">, Ca is coefficient corresponding to animal’s breeding situation coefficients </w:t>
            </w:r>
          </w:p>
        </w:tc>
        <w:tc>
          <w:tcPr>
            <w:tcW w:w="5244" w:type="dxa"/>
            <w:vMerge w:val="restart"/>
          </w:tcPr>
          <w:p w14:paraId="66BE9241" w14:textId="4A4E1ABB"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 xml:space="preserve">According the default value of IPCC Tier 2, Ca in stall for cattle is 0, Ca in </w:t>
            </w:r>
            <w:r w:rsidR="008C1014" w:rsidRPr="00B81FC0">
              <w:rPr>
                <w:color w:val="000000" w:themeColor="text1"/>
                <w:kern w:val="0"/>
                <w:sz w:val="22"/>
                <w:szCs w:val="22"/>
              </w:rPr>
              <w:t>Grazing on flat pasture</w:t>
            </w:r>
            <w:r w:rsidRPr="00B81FC0">
              <w:rPr>
                <w:color w:val="000000" w:themeColor="text1"/>
                <w:kern w:val="0"/>
                <w:sz w:val="22"/>
                <w:szCs w:val="22"/>
              </w:rPr>
              <w:t xml:space="preserve"> for cattle is 0.17</w:t>
            </w:r>
            <w:r w:rsidR="008B5F62" w:rsidRPr="00B81FC0">
              <w:rPr>
                <w:color w:val="000000" w:themeColor="text1"/>
                <w:kern w:val="0"/>
                <w:sz w:val="22"/>
                <w:szCs w:val="22"/>
              </w:rPr>
              <w:t>;</w:t>
            </w:r>
            <w:r w:rsidRPr="00B81FC0">
              <w:rPr>
                <w:color w:val="000000" w:themeColor="text1"/>
                <w:kern w:val="0"/>
                <w:sz w:val="22"/>
                <w:szCs w:val="22"/>
              </w:rPr>
              <w:t xml:space="preserve"> and Ca in </w:t>
            </w:r>
            <w:r w:rsidR="008C1014" w:rsidRPr="00B81FC0">
              <w:rPr>
                <w:color w:val="000000" w:themeColor="text1"/>
                <w:kern w:val="0"/>
                <w:sz w:val="22"/>
                <w:szCs w:val="22"/>
              </w:rPr>
              <w:t>Grazing on hilly pasture</w:t>
            </w:r>
            <w:r w:rsidRPr="00B81FC0">
              <w:rPr>
                <w:color w:val="000000" w:themeColor="text1"/>
                <w:kern w:val="0"/>
                <w:sz w:val="22"/>
                <w:szCs w:val="22"/>
              </w:rPr>
              <w:t xml:space="preserve"> for cattle is 0.36. Ca in stall for sheep is 0.0096, Ca in </w:t>
            </w:r>
            <w:r w:rsidR="008C1014" w:rsidRPr="00B81FC0">
              <w:rPr>
                <w:color w:val="000000" w:themeColor="text1"/>
                <w:kern w:val="0"/>
                <w:sz w:val="22"/>
                <w:szCs w:val="22"/>
              </w:rPr>
              <w:t>Grazing on flat pasture</w:t>
            </w:r>
            <w:r w:rsidRPr="00B81FC0">
              <w:rPr>
                <w:color w:val="000000" w:themeColor="text1"/>
                <w:kern w:val="0"/>
                <w:sz w:val="22"/>
                <w:szCs w:val="22"/>
              </w:rPr>
              <w:t xml:space="preserve"> for sheep is 0.0107, and Ca in </w:t>
            </w:r>
            <w:r w:rsidR="008C1014" w:rsidRPr="00B81FC0">
              <w:rPr>
                <w:color w:val="000000" w:themeColor="text1"/>
                <w:kern w:val="0"/>
                <w:sz w:val="22"/>
                <w:szCs w:val="22"/>
              </w:rPr>
              <w:t>Grazing on hilly pasture</w:t>
            </w:r>
            <w:r w:rsidRPr="00B81FC0">
              <w:rPr>
                <w:color w:val="000000" w:themeColor="text1"/>
                <w:kern w:val="0"/>
                <w:sz w:val="22"/>
                <w:szCs w:val="22"/>
              </w:rPr>
              <w:t xml:space="preserve"> for sheep is 0.024.</w:t>
            </w:r>
          </w:p>
        </w:tc>
      </w:tr>
      <w:tr w:rsidR="00447AF0" w:rsidRPr="00B81FC0" w14:paraId="15269962" w14:textId="77777777">
        <w:trPr>
          <w:trHeight w:val="690"/>
        </w:trPr>
        <w:tc>
          <w:tcPr>
            <w:tcW w:w="3261" w:type="dxa"/>
          </w:tcPr>
          <w:p w14:paraId="1CD65AE3"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activity (NE</w:t>
            </w:r>
            <w:r w:rsidRPr="00B81FC0">
              <w:rPr>
                <w:color w:val="000000" w:themeColor="text1"/>
                <w:kern w:val="0"/>
                <w:sz w:val="22"/>
                <w:szCs w:val="22"/>
                <w:vertAlign w:val="subscript"/>
              </w:rPr>
              <w:t>a</w:t>
            </w:r>
            <w:r w:rsidRPr="00B81FC0">
              <w:rPr>
                <w:color w:val="000000" w:themeColor="text1"/>
                <w:kern w:val="0"/>
                <w:sz w:val="22"/>
                <w:szCs w:val="22"/>
              </w:rPr>
              <w:t>) for sheep</w:t>
            </w:r>
          </w:p>
        </w:tc>
        <w:tc>
          <w:tcPr>
            <w:tcW w:w="4678" w:type="dxa"/>
          </w:tcPr>
          <w:p w14:paraId="6669715B"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a</w:t>
            </w:r>
            <w:r w:rsidRPr="00B81FC0">
              <w:rPr>
                <w:color w:val="000000" w:themeColor="text1"/>
                <w:kern w:val="0"/>
                <w:sz w:val="22"/>
                <w:szCs w:val="22"/>
              </w:rPr>
              <w:t xml:space="preserve"> = Ca × weight</w:t>
            </w:r>
          </w:p>
          <w:p w14:paraId="762EA76B" w14:textId="77777777" w:rsidR="00A43611" w:rsidRPr="00B81FC0" w:rsidRDefault="00A43611" w:rsidP="00C453B2">
            <w:pPr>
              <w:adjustRightInd w:val="0"/>
              <w:snapToGrid w:val="0"/>
              <w:spacing w:line="300" w:lineRule="auto"/>
              <w:jc w:val="left"/>
              <w:rPr>
                <w:color w:val="000000" w:themeColor="text1"/>
                <w:kern w:val="0"/>
                <w:sz w:val="22"/>
                <w:szCs w:val="22"/>
              </w:rPr>
            </w:pPr>
          </w:p>
        </w:tc>
        <w:tc>
          <w:tcPr>
            <w:tcW w:w="5244" w:type="dxa"/>
            <w:vMerge/>
          </w:tcPr>
          <w:p w14:paraId="76D99B45" w14:textId="77777777" w:rsidR="00A43611" w:rsidRPr="00B81FC0" w:rsidRDefault="00A43611" w:rsidP="00C453B2">
            <w:pPr>
              <w:adjustRightInd w:val="0"/>
              <w:snapToGrid w:val="0"/>
              <w:spacing w:line="300" w:lineRule="auto"/>
              <w:rPr>
                <w:color w:val="000000" w:themeColor="text1"/>
                <w:kern w:val="0"/>
                <w:sz w:val="22"/>
                <w:szCs w:val="22"/>
              </w:rPr>
            </w:pPr>
          </w:p>
        </w:tc>
      </w:tr>
      <w:tr w:rsidR="00447AF0" w:rsidRPr="00B81FC0" w14:paraId="17FF7D54" w14:textId="77777777">
        <w:trPr>
          <w:trHeight w:val="1569"/>
        </w:trPr>
        <w:tc>
          <w:tcPr>
            <w:tcW w:w="3261" w:type="dxa"/>
          </w:tcPr>
          <w:p w14:paraId="04D70D10"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growth (NE</w:t>
            </w:r>
            <w:r w:rsidRPr="00B81FC0">
              <w:rPr>
                <w:color w:val="000000" w:themeColor="text1"/>
                <w:kern w:val="0"/>
                <w:sz w:val="22"/>
                <w:szCs w:val="22"/>
                <w:vertAlign w:val="subscript"/>
              </w:rPr>
              <w:t>g</w:t>
            </w:r>
            <w:r w:rsidRPr="00B81FC0">
              <w:rPr>
                <w:color w:val="000000" w:themeColor="text1"/>
                <w:kern w:val="0"/>
                <w:sz w:val="22"/>
                <w:szCs w:val="22"/>
              </w:rPr>
              <w:t>) for cattle</w:t>
            </w:r>
          </w:p>
        </w:tc>
        <w:tc>
          <w:tcPr>
            <w:tcW w:w="4678" w:type="dxa"/>
          </w:tcPr>
          <w:p w14:paraId="491CC4BA" w14:textId="77777777" w:rsidR="00A43611" w:rsidRPr="00B81FC0" w:rsidRDefault="008F5DD7" w:rsidP="00C453B2">
            <w:pPr>
              <w:adjustRightInd w:val="0"/>
              <w:snapToGrid w:val="0"/>
              <w:spacing w:line="300" w:lineRule="auto"/>
              <w:jc w:val="left"/>
              <w:rPr>
                <w:color w:val="000000" w:themeColor="text1"/>
                <w:kern w:val="0"/>
                <w:sz w:val="22"/>
                <w:szCs w:val="22"/>
                <w:vertAlign w:val="superscript"/>
              </w:rPr>
            </w:pPr>
            <w:r w:rsidRPr="00B81FC0">
              <w:rPr>
                <w:color w:val="000000" w:themeColor="text1"/>
                <w:kern w:val="0"/>
                <w:sz w:val="22"/>
                <w:szCs w:val="22"/>
              </w:rPr>
              <w:t>NE</w:t>
            </w:r>
            <w:r w:rsidRPr="00B81FC0">
              <w:rPr>
                <w:color w:val="000000" w:themeColor="text1"/>
                <w:kern w:val="0"/>
                <w:sz w:val="22"/>
                <w:szCs w:val="22"/>
                <w:vertAlign w:val="subscript"/>
              </w:rPr>
              <w:t xml:space="preserve">g </w:t>
            </w:r>
            <w:r w:rsidRPr="00B81FC0">
              <w:rPr>
                <w:color w:val="000000" w:themeColor="text1"/>
                <w:kern w:val="0"/>
                <w:sz w:val="22"/>
                <w:szCs w:val="22"/>
              </w:rPr>
              <w:t>= 22.02× (weight/C x MW)</w:t>
            </w:r>
            <w:r w:rsidRPr="00B81FC0">
              <w:rPr>
                <w:color w:val="000000" w:themeColor="text1"/>
                <w:kern w:val="0"/>
                <w:sz w:val="22"/>
                <w:szCs w:val="22"/>
                <w:vertAlign w:val="superscript"/>
              </w:rPr>
              <w:t>0.75</w:t>
            </w:r>
            <w:r w:rsidRPr="00B81FC0">
              <w:rPr>
                <w:color w:val="000000" w:themeColor="text1"/>
                <w:kern w:val="0"/>
                <w:sz w:val="22"/>
                <w:szCs w:val="22"/>
              </w:rPr>
              <w:t xml:space="preserve"> ×WG</w:t>
            </w:r>
            <w:r w:rsidRPr="00B81FC0">
              <w:rPr>
                <w:color w:val="000000" w:themeColor="text1"/>
                <w:kern w:val="0"/>
                <w:sz w:val="22"/>
                <w:szCs w:val="22"/>
                <w:vertAlign w:val="superscript"/>
              </w:rPr>
              <w:t>1.097</w:t>
            </w:r>
          </w:p>
          <w:p w14:paraId="6FB3E9F6"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g</w:t>
            </w:r>
            <w:r w:rsidRPr="00B81FC0">
              <w:rPr>
                <w:color w:val="000000" w:themeColor="text1"/>
                <w:kern w:val="0"/>
                <w:sz w:val="22"/>
                <w:szCs w:val="22"/>
              </w:rPr>
              <w:t xml:space="preserve"> is Net energy needed for growth MJ day</w:t>
            </w:r>
            <w:r w:rsidRPr="00B81FC0">
              <w:rPr>
                <w:color w:val="000000" w:themeColor="text1"/>
                <w:kern w:val="0"/>
                <w:sz w:val="22"/>
                <w:szCs w:val="22"/>
                <w:vertAlign w:val="superscript"/>
              </w:rPr>
              <w:t>-1</w:t>
            </w:r>
            <w:r w:rsidRPr="00B81FC0">
              <w:rPr>
                <w:color w:val="000000" w:themeColor="text1"/>
                <w:kern w:val="0"/>
                <w:sz w:val="22"/>
                <w:szCs w:val="22"/>
              </w:rPr>
              <w:t>,</w:t>
            </w:r>
          </w:p>
          <w:p w14:paraId="64236CC3" w14:textId="67564481"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C is a coefficient with a value cattle, MW is the mature animal weight of an adult female in moderate body condition kg, WG is the average daily weight</w:t>
            </w:r>
          </w:p>
        </w:tc>
        <w:tc>
          <w:tcPr>
            <w:tcW w:w="5244" w:type="dxa"/>
            <w:vMerge w:val="restart"/>
          </w:tcPr>
          <w:p w14:paraId="3E107258" w14:textId="77777777" w:rsidR="00A43611" w:rsidRPr="00B81FC0" w:rsidRDefault="008F5DD7" w:rsidP="00C453B2">
            <w:pPr>
              <w:adjustRightInd w:val="0"/>
              <w:snapToGrid w:val="0"/>
              <w:spacing w:line="300" w:lineRule="auto"/>
              <w:jc w:val="left"/>
              <w:rPr>
                <w:b/>
                <w:bCs/>
                <w:color w:val="000000" w:themeColor="text1"/>
                <w:kern w:val="0"/>
                <w:sz w:val="22"/>
                <w:szCs w:val="22"/>
              </w:rPr>
            </w:pPr>
            <w:r w:rsidRPr="00B81FC0">
              <w:rPr>
                <w:color w:val="000000" w:themeColor="text1"/>
                <w:kern w:val="0"/>
                <w:sz w:val="22"/>
                <w:szCs w:val="22"/>
              </w:rPr>
              <w:t>According the IPCC Tier 2, C for cattle = a</w:t>
            </w:r>
            <w:r w:rsidRPr="00B81FC0">
              <w:rPr>
                <w:color w:val="000000" w:themeColor="text1"/>
                <w:kern w:val="0"/>
                <w:sz w:val="22"/>
                <w:szCs w:val="22"/>
                <w:vertAlign w:val="subscript"/>
              </w:rPr>
              <w:t>1</w:t>
            </w:r>
            <w:r w:rsidRPr="00B81FC0">
              <w:rPr>
                <w:color w:val="000000" w:themeColor="text1"/>
                <w:kern w:val="0"/>
                <w:sz w:val="22"/>
                <w:szCs w:val="22"/>
              </w:rPr>
              <w:t>×0.8+ b</w:t>
            </w:r>
            <w:r w:rsidRPr="00B81FC0">
              <w:rPr>
                <w:color w:val="000000" w:themeColor="text1"/>
                <w:kern w:val="0"/>
                <w:sz w:val="22"/>
                <w:szCs w:val="22"/>
                <w:vertAlign w:val="subscript"/>
              </w:rPr>
              <w:t>1</w:t>
            </w:r>
            <w:r w:rsidRPr="00B81FC0">
              <w:rPr>
                <w:color w:val="000000" w:themeColor="text1"/>
                <w:kern w:val="0"/>
                <w:sz w:val="22"/>
                <w:szCs w:val="22"/>
              </w:rPr>
              <w:t>×1 + c</w:t>
            </w:r>
            <w:r w:rsidRPr="00B81FC0">
              <w:rPr>
                <w:color w:val="000000" w:themeColor="text1"/>
                <w:kern w:val="0"/>
                <w:sz w:val="22"/>
                <w:szCs w:val="22"/>
                <w:vertAlign w:val="subscript"/>
              </w:rPr>
              <w:t>1</w:t>
            </w:r>
            <w:r w:rsidRPr="00B81FC0">
              <w:rPr>
                <w:color w:val="000000" w:themeColor="text1"/>
                <w:kern w:val="0"/>
                <w:sz w:val="22"/>
                <w:szCs w:val="22"/>
              </w:rPr>
              <w:t>× 1.2, where a</w:t>
            </w:r>
            <w:r w:rsidRPr="00B81FC0">
              <w:rPr>
                <w:color w:val="000000" w:themeColor="text1"/>
                <w:kern w:val="0"/>
                <w:sz w:val="22"/>
                <w:szCs w:val="22"/>
                <w:vertAlign w:val="subscript"/>
              </w:rPr>
              <w:t>1</w:t>
            </w:r>
            <w:r w:rsidRPr="00B81FC0">
              <w:rPr>
                <w:color w:val="000000" w:themeColor="text1"/>
                <w:kern w:val="0"/>
                <w:sz w:val="22"/>
                <w:szCs w:val="22"/>
              </w:rPr>
              <w:t xml:space="preserve"> is the proportion of other cattle (excluding lactating cattle and bulls) to all cattle, b</w:t>
            </w:r>
            <w:r w:rsidRPr="00B81FC0">
              <w:rPr>
                <w:color w:val="000000" w:themeColor="text1"/>
                <w:kern w:val="0"/>
                <w:sz w:val="22"/>
                <w:szCs w:val="22"/>
                <w:vertAlign w:val="subscript"/>
              </w:rPr>
              <w:t>1</w:t>
            </w:r>
            <w:r w:rsidRPr="00B81FC0">
              <w:rPr>
                <w:color w:val="000000" w:themeColor="text1"/>
                <w:kern w:val="0"/>
                <w:sz w:val="22"/>
                <w:szCs w:val="22"/>
              </w:rPr>
              <w:t xml:space="preserve"> is the proportion of lactating cattle to all cattle, and c</w:t>
            </w:r>
            <w:r w:rsidRPr="00B81FC0">
              <w:rPr>
                <w:color w:val="000000" w:themeColor="text1"/>
                <w:kern w:val="0"/>
                <w:sz w:val="22"/>
                <w:szCs w:val="22"/>
                <w:vertAlign w:val="subscript"/>
              </w:rPr>
              <w:t xml:space="preserve">1 </w:t>
            </w:r>
            <w:r w:rsidRPr="00B81FC0">
              <w:rPr>
                <w:color w:val="000000" w:themeColor="text1"/>
                <w:kern w:val="0"/>
                <w:sz w:val="22"/>
                <w:szCs w:val="22"/>
              </w:rPr>
              <w:t>is the proportion of bulls to all cattle.MW for cattle is the default value of 485kg. a for sheep =a</w:t>
            </w:r>
            <w:r w:rsidRPr="00B81FC0">
              <w:rPr>
                <w:color w:val="000000" w:themeColor="text1"/>
                <w:kern w:val="0"/>
                <w:sz w:val="22"/>
                <w:szCs w:val="22"/>
                <w:vertAlign w:val="subscript"/>
              </w:rPr>
              <w:t>3</w:t>
            </w:r>
            <w:r w:rsidRPr="00B81FC0">
              <w:rPr>
                <w:color w:val="000000" w:themeColor="text1"/>
                <w:kern w:val="0"/>
                <w:sz w:val="22"/>
                <w:szCs w:val="22"/>
              </w:rPr>
              <w:t xml:space="preserve"> × 4.4 + b</w:t>
            </w:r>
            <w:r w:rsidRPr="00B81FC0">
              <w:rPr>
                <w:color w:val="000000" w:themeColor="text1"/>
                <w:kern w:val="0"/>
                <w:sz w:val="22"/>
                <w:szCs w:val="22"/>
                <w:vertAlign w:val="subscript"/>
              </w:rPr>
              <w:t>3</w:t>
            </w:r>
            <w:r w:rsidRPr="00B81FC0">
              <w:rPr>
                <w:color w:val="000000" w:themeColor="text1"/>
                <w:kern w:val="0"/>
                <w:sz w:val="22"/>
                <w:szCs w:val="22"/>
              </w:rPr>
              <w:t xml:space="preserve"> ×2.5+ </w:t>
            </w:r>
            <w:r w:rsidRPr="00B81FC0">
              <w:rPr>
                <w:color w:val="000000" w:themeColor="text1"/>
                <w:kern w:val="0"/>
                <w:sz w:val="22"/>
                <w:szCs w:val="22"/>
              </w:rPr>
              <w:lastRenderedPageBreak/>
              <w:t>c</w:t>
            </w:r>
            <w:r w:rsidRPr="00B81FC0">
              <w:rPr>
                <w:color w:val="000000" w:themeColor="text1"/>
                <w:kern w:val="0"/>
                <w:sz w:val="22"/>
                <w:szCs w:val="22"/>
                <w:vertAlign w:val="subscript"/>
              </w:rPr>
              <w:t>3</w:t>
            </w:r>
            <w:r w:rsidRPr="00B81FC0">
              <w:rPr>
                <w:color w:val="000000" w:themeColor="text1"/>
                <w:kern w:val="0"/>
                <w:sz w:val="22"/>
                <w:szCs w:val="22"/>
              </w:rPr>
              <w:t>×2.1, b for sheep =a</w:t>
            </w:r>
            <w:r w:rsidRPr="00B81FC0">
              <w:rPr>
                <w:color w:val="000000" w:themeColor="text1"/>
                <w:kern w:val="0"/>
                <w:sz w:val="22"/>
                <w:szCs w:val="22"/>
                <w:vertAlign w:val="subscript"/>
              </w:rPr>
              <w:t>3</w:t>
            </w:r>
            <w:r w:rsidRPr="00B81FC0">
              <w:rPr>
                <w:color w:val="000000" w:themeColor="text1"/>
                <w:kern w:val="0"/>
                <w:sz w:val="22"/>
                <w:szCs w:val="22"/>
              </w:rPr>
              <w:t xml:space="preserve"> × 0.32 + b</w:t>
            </w:r>
            <w:r w:rsidRPr="00B81FC0">
              <w:rPr>
                <w:color w:val="000000" w:themeColor="text1"/>
                <w:kern w:val="0"/>
                <w:sz w:val="22"/>
                <w:szCs w:val="22"/>
                <w:vertAlign w:val="subscript"/>
              </w:rPr>
              <w:t>3</w:t>
            </w:r>
            <w:r w:rsidRPr="00B81FC0">
              <w:rPr>
                <w:color w:val="000000" w:themeColor="text1"/>
                <w:kern w:val="0"/>
                <w:sz w:val="22"/>
                <w:szCs w:val="22"/>
              </w:rPr>
              <w:t xml:space="preserve"> ×0.35+ c</w:t>
            </w:r>
            <w:r w:rsidRPr="00B81FC0">
              <w:rPr>
                <w:color w:val="000000" w:themeColor="text1"/>
                <w:kern w:val="0"/>
                <w:sz w:val="22"/>
                <w:szCs w:val="22"/>
                <w:vertAlign w:val="subscript"/>
              </w:rPr>
              <w:t>3</w:t>
            </w:r>
            <w:r w:rsidRPr="00B81FC0">
              <w:rPr>
                <w:color w:val="000000" w:themeColor="text1"/>
                <w:kern w:val="0"/>
                <w:sz w:val="22"/>
                <w:szCs w:val="22"/>
              </w:rPr>
              <w:t>×0.45, where a</w:t>
            </w:r>
            <w:r w:rsidRPr="00B81FC0">
              <w:rPr>
                <w:color w:val="000000" w:themeColor="text1"/>
                <w:kern w:val="0"/>
                <w:sz w:val="22"/>
                <w:szCs w:val="22"/>
                <w:vertAlign w:val="subscript"/>
              </w:rPr>
              <w:t>3</w:t>
            </w:r>
            <w:r w:rsidRPr="00B81FC0">
              <w:rPr>
                <w:color w:val="000000" w:themeColor="text1"/>
                <w:kern w:val="0"/>
                <w:sz w:val="22"/>
                <w:szCs w:val="22"/>
              </w:rPr>
              <w:t xml:space="preserve"> is the proportion of Castrates (sheep) to all sheep, b</w:t>
            </w:r>
            <w:r w:rsidRPr="00B81FC0">
              <w:rPr>
                <w:color w:val="000000" w:themeColor="text1"/>
                <w:kern w:val="0"/>
                <w:sz w:val="22"/>
                <w:szCs w:val="22"/>
                <w:vertAlign w:val="subscript"/>
              </w:rPr>
              <w:t>3</w:t>
            </w:r>
            <w:r w:rsidRPr="00B81FC0">
              <w:rPr>
                <w:color w:val="000000" w:themeColor="text1"/>
                <w:kern w:val="0"/>
                <w:sz w:val="22"/>
                <w:szCs w:val="22"/>
              </w:rPr>
              <w:t xml:space="preserve"> is the proportion of Intact males (sheep) to all sheep, and c</w:t>
            </w:r>
            <w:r w:rsidRPr="00B81FC0">
              <w:rPr>
                <w:color w:val="000000" w:themeColor="text1"/>
                <w:kern w:val="0"/>
                <w:sz w:val="22"/>
                <w:szCs w:val="22"/>
                <w:vertAlign w:val="subscript"/>
              </w:rPr>
              <w:t xml:space="preserve">3 </w:t>
            </w:r>
            <w:r w:rsidRPr="00B81FC0">
              <w:rPr>
                <w:color w:val="000000" w:themeColor="text1"/>
                <w:kern w:val="0"/>
                <w:sz w:val="22"/>
                <w:szCs w:val="22"/>
              </w:rPr>
              <w:t>is the proportion of female (sheep) to all sheep.</w:t>
            </w:r>
          </w:p>
        </w:tc>
      </w:tr>
      <w:tr w:rsidR="00447AF0" w:rsidRPr="00B81FC0" w14:paraId="5E5640A1" w14:textId="77777777">
        <w:trPr>
          <w:trHeight w:val="565"/>
        </w:trPr>
        <w:tc>
          <w:tcPr>
            <w:tcW w:w="3261" w:type="dxa"/>
          </w:tcPr>
          <w:p w14:paraId="3F77AD72"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lastRenderedPageBreak/>
              <w:t>Net energy of growth (NE</w:t>
            </w:r>
            <w:r w:rsidRPr="00B81FC0">
              <w:rPr>
                <w:color w:val="000000" w:themeColor="text1"/>
                <w:kern w:val="0"/>
                <w:sz w:val="22"/>
                <w:szCs w:val="22"/>
                <w:vertAlign w:val="subscript"/>
              </w:rPr>
              <w:t>g</w:t>
            </w:r>
            <w:r w:rsidRPr="00B81FC0">
              <w:rPr>
                <w:color w:val="000000" w:themeColor="text1"/>
                <w:kern w:val="0"/>
                <w:sz w:val="22"/>
                <w:szCs w:val="22"/>
              </w:rPr>
              <w:t>) for sheep</w:t>
            </w:r>
          </w:p>
        </w:tc>
        <w:tc>
          <w:tcPr>
            <w:tcW w:w="4678" w:type="dxa"/>
          </w:tcPr>
          <w:p w14:paraId="6D45D583"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g</w:t>
            </w:r>
            <w:r w:rsidRPr="00B81FC0">
              <w:rPr>
                <w:color w:val="000000" w:themeColor="text1"/>
                <w:kern w:val="0"/>
                <w:sz w:val="22"/>
                <w:szCs w:val="22"/>
              </w:rPr>
              <w:t>=(WG×(weight+15 )×(a+0.5×b×(weight+15)))/365</w:t>
            </w:r>
          </w:p>
          <w:p w14:paraId="2B1D0065"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a, b are constants as described</w:t>
            </w:r>
          </w:p>
        </w:tc>
        <w:tc>
          <w:tcPr>
            <w:tcW w:w="5244" w:type="dxa"/>
            <w:vMerge/>
          </w:tcPr>
          <w:p w14:paraId="12A4FBA2" w14:textId="77777777" w:rsidR="00A43611" w:rsidRPr="00B81FC0" w:rsidRDefault="00A43611" w:rsidP="00C453B2">
            <w:pPr>
              <w:widowControl/>
              <w:adjustRightInd w:val="0"/>
              <w:snapToGrid w:val="0"/>
              <w:spacing w:line="300" w:lineRule="auto"/>
              <w:jc w:val="left"/>
              <w:rPr>
                <w:color w:val="000000" w:themeColor="text1"/>
                <w:kern w:val="0"/>
                <w:sz w:val="22"/>
                <w:szCs w:val="22"/>
              </w:rPr>
            </w:pPr>
          </w:p>
        </w:tc>
      </w:tr>
      <w:tr w:rsidR="00447AF0" w:rsidRPr="00B81FC0" w14:paraId="58D00F8B" w14:textId="77777777">
        <w:tc>
          <w:tcPr>
            <w:tcW w:w="3261" w:type="dxa"/>
          </w:tcPr>
          <w:p w14:paraId="2DFA44F8"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lactation (NE</w:t>
            </w:r>
            <w:r w:rsidRPr="00B81FC0">
              <w:rPr>
                <w:color w:val="000000" w:themeColor="text1"/>
                <w:kern w:val="0"/>
                <w:sz w:val="22"/>
                <w:szCs w:val="22"/>
                <w:vertAlign w:val="subscript"/>
              </w:rPr>
              <w:t>l</w:t>
            </w:r>
            <w:r w:rsidRPr="00B81FC0">
              <w:rPr>
                <w:color w:val="000000" w:themeColor="text1"/>
                <w:kern w:val="0"/>
                <w:sz w:val="22"/>
                <w:szCs w:val="22"/>
              </w:rPr>
              <w:t>) for cattle</w:t>
            </w:r>
          </w:p>
        </w:tc>
        <w:tc>
          <w:tcPr>
            <w:tcW w:w="4678" w:type="dxa"/>
          </w:tcPr>
          <w:p w14:paraId="7534A7D2"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l</w:t>
            </w:r>
            <w:r w:rsidRPr="00B81FC0">
              <w:rPr>
                <w:color w:val="000000" w:themeColor="text1"/>
                <w:kern w:val="0"/>
                <w:sz w:val="22"/>
                <w:szCs w:val="22"/>
              </w:rPr>
              <w:t xml:space="preserve"> =milk × (1.47+0.40×Fat)</w:t>
            </w:r>
          </w:p>
          <w:p w14:paraId="0017194E"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 xml:space="preserve">l </w:t>
            </w:r>
            <w:r w:rsidRPr="00B81FC0">
              <w:rPr>
                <w:color w:val="000000" w:themeColor="text1"/>
                <w:kern w:val="0"/>
                <w:sz w:val="22"/>
                <w:szCs w:val="22"/>
              </w:rPr>
              <w:t>is net energy for lactation MJ day</w:t>
            </w:r>
            <w:r w:rsidRPr="00B81FC0">
              <w:rPr>
                <w:color w:val="000000" w:themeColor="text1"/>
                <w:kern w:val="0"/>
                <w:sz w:val="22"/>
                <w:szCs w:val="22"/>
                <w:vertAlign w:val="superscript"/>
              </w:rPr>
              <w:t>-1</w:t>
            </w:r>
            <w:r w:rsidRPr="00B81FC0">
              <w:rPr>
                <w:color w:val="000000" w:themeColor="text1"/>
                <w:kern w:val="0"/>
                <w:sz w:val="22"/>
                <w:szCs w:val="22"/>
              </w:rPr>
              <w:t>, Milk is amount of milk produced kg of milk day</w:t>
            </w:r>
            <w:r w:rsidRPr="00B81FC0">
              <w:rPr>
                <w:color w:val="000000" w:themeColor="text1"/>
                <w:kern w:val="0"/>
                <w:sz w:val="22"/>
                <w:szCs w:val="22"/>
                <w:vertAlign w:val="superscript"/>
              </w:rPr>
              <w:t>-1</w:t>
            </w:r>
            <w:r w:rsidRPr="00B81FC0">
              <w:rPr>
                <w:color w:val="000000" w:themeColor="text1"/>
                <w:kern w:val="0"/>
                <w:sz w:val="22"/>
                <w:szCs w:val="22"/>
              </w:rPr>
              <w:t>, Fat is fat content of milk, % by weight</w:t>
            </w:r>
          </w:p>
        </w:tc>
        <w:tc>
          <w:tcPr>
            <w:tcW w:w="5244" w:type="dxa"/>
            <w:vMerge w:val="restart"/>
          </w:tcPr>
          <w:p w14:paraId="11327C1D"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According the default value of IPCC Tier 2, Fat for cattle is 4%, and EV</w:t>
            </w:r>
            <w:r w:rsidRPr="00B81FC0">
              <w:rPr>
                <w:color w:val="000000" w:themeColor="text1"/>
                <w:kern w:val="0"/>
                <w:sz w:val="22"/>
                <w:szCs w:val="22"/>
                <w:vertAlign w:val="subscript"/>
              </w:rPr>
              <w:t xml:space="preserve">milk </w:t>
            </w:r>
            <w:r w:rsidRPr="00B81FC0">
              <w:rPr>
                <w:color w:val="000000" w:themeColor="text1"/>
                <w:kern w:val="0"/>
                <w:sz w:val="22"/>
                <w:szCs w:val="22"/>
              </w:rPr>
              <w:t>for sheep is 4.6 MJ/kg.</w:t>
            </w:r>
          </w:p>
        </w:tc>
      </w:tr>
      <w:tr w:rsidR="00447AF0" w:rsidRPr="00B81FC0" w14:paraId="5EB925CE" w14:textId="77777777">
        <w:tc>
          <w:tcPr>
            <w:tcW w:w="3261" w:type="dxa"/>
          </w:tcPr>
          <w:p w14:paraId="40F13908"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Net energy of lactation (NE</w:t>
            </w:r>
            <w:r w:rsidRPr="00B81FC0">
              <w:rPr>
                <w:color w:val="000000" w:themeColor="text1"/>
                <w:kern w:val="0"/>
                <w:sz w:val="22"/>
                <w:szCs w:val="22"/>
                <w:vertAlign w:val="subscript"/>
              </w:rPr>
              <w:t>l</w:t>
            </w:r>
            <w:r w:rsidRPr="00B81FC0">
              <w:rPr>
                <w:color w:val="000000" w:themeColor="text1"/>
                <w:kern w:val="0"/>
                <w:sz w:val="22"/>
                <w:szCs w:val="22"/>
              </w:rPr>
              <w:t>) for sheep</w:t>
            </w:r>
          </w:p>
        </w:tc>
        <w:tc>
          <w:tcPr>
            <w:tcW w:w="4678" w:type="dxa"/>
          </w:tcPr>
          <w:p w14:paraId="0125C100" w14:textId="77777777" w:rsidR="00A43611" w:rsidRPr="00B81FC0" w:rsidRDefault="008F5DD7" w:rsidP="00C453B2">
            <w:pPr>
              <w:adjustRightInd w:val="0"/>
              <w:snapToGrid w:val="0"/>
              <w:spacing w:line="300" w:lineRule="auto"/>
              <w:rPr>
                <w:color w:val="000000" w:themeColor="text1"/>
                <w:kern w:val="0"/>
                <w:sz w:val="22"/>
                <w:szCs w:val="22"/>
                <w:vertAlign w:val="subscript"/>
              </w:rPr>
            </w:pPr>
            <w:r w:rsidRPr="00B81FC0">
              <w:rPr>
                <w:color w:val="000000" w:themeColor="text1"/>
                <w:kern w:val="0"/>
                <w:sz w:val="22"/>
                <w:szCs w:val="22"/>
              </w:rPr>
              <w:t>NE</w:t>
            </w:r>
            <w:r w:rsidRPr="00B81FC0">
              <w:rPr>
                <w:color w:val="000000" w:themeColor="text1"/>
                <w:kern w:val="0"/>
                <w:sz w:val="22"/>
                <w:szCs w:val="22"/>
                <w:vertAlign w:val="subscript"/>
              </w:rPr>
              <w:t>l</w:t>
            </w:r>
            <w:r w:rsidRPr="00B81FC0">
              <w:rPr>
                <w:color w:val="000000" w:themeColor="text1"/>
                <w:kern w:val="0"/>
                <w:sz w:val="22"/>
                <w:szCs w:val="22"/>
              </w:rPr>
              <w:t xml:space="preserve"> =milk × EV</w:t>
            </w:r>
            <w:r w:rsidRPr="00B81FC0">
              <w:rPr>
                <w:color w:val="000000" w:themeColor="text1"/>
                <w:kern w:val="0"/>
                <w:sz w:val="22"/>
                <w:szCs w:val="22"/>
                <w:vertAlign w:val="subscript"/>
              </w:rPr>
              <w:t>milk</w:t>
            </w:r>
          </w:p>
          <w:p w14:paraId="2069CF5B"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EV</w:t>
            </w:r>
            <w:r w:rsidRPr="00B81FC0">
              <w:rPr>
                <w:color w:val="000000" w:themeColor="text1"/>
                <w:kern w:val="0"/>
                <w:sz w:val="22"/>
                <w:szCs w:val="22"/>
                <w:vertAlign w:val="subscript"/>
              </w:rPr>
              <w:t>milk</w:t>
            </w:r>
            <w:r w:rsidRPr="00B81FC0">
              <w:rPr>
                <w:color w:val="000000" w:themeColor="text1"/>
                <w:kern w:val="0"/>
                <w:sz w:val="22"/>
                <w:szCs w:val="22"/>
              </w:rPr>
              <w:t xml:space="preserve"> is the net energy required to produce 1 kg of milk</w:t>
            </w:r>
          </w:p>
        </w:tc>
        <w:tc>
          <w:tcPr>
            <w:tcW w:w="5244" w:type="dxa"/>
            <w:vMerge/>
          </w:tcPr>
          <w:p w14:paraId="16448BF0" w14:textId="77777777" w:rsidR="00A43611" w:rsidRPr="00B81FC0" w:rsidRDefault="00A43611" w:rsidP="00C453B2">
            <w:pPr>
              <w:adjustRightInd w:val="0"/>
              <w:snapToGrid w:val="0"/>
              <w:spacing w:line="300" w:lineRule="auto"/>
              <w:rPr>
                <w:color w:val="000000" w:themeColor="text1"/>
                <w:kern w:val="0"/>
                <w:sz w:val="22"/>
                <w:szCs w:val="22"/>
              </w:rPr>
            </w:pPr>
          </w:p>
        </w:tc>
      </w:tr>
      <w:tr w:rsidR="00447AF0" w:rsidRPr="00B81FC0" w14:paraId="360011CF" w14:textId="77777777">
        <w:tc>
          <w:tcPr>
            <w:tcW w:w="3261" w:type="dxa"/>
          </w:tcPr>
          <w:p w14:paraId="7FEC2716" w14:textId="77777777" w:rsidR="00A43611" w:rsidRPr="00B81FC0" w:rsidRDefault="008F5DD7" w:rsidP="00C453B2">
            <w:pPr>
              <w:widowControl/>
              <w:adjustRightInd w:val="0"/>
              <w:snapToGrid w:val="0"/>
              <w:spacing w:line="300" w:lineRule="auto"/>
              <w:jc w:val="left"/>
              <w:rPr>
                <w:color w:val="000000" w:themeColor="text1"/>
                <w:kern w:val="0"/>
                <w:sz w:val="22"/>
                <w:szCs w:val="22"/>
                <w:vertAlign w:val="superscript"/>
              </w:rPr>
            </w:pPr>
            <w:r w:rsidRPr="00B81FC0">
              <w:rPr>
                <w:color w:val="000000" w:themeColor="text1"/>
                <w:kern w:val="0"/>
                <w:sz w:val="22"/>
                <w:szCs w:val="22"/>
              </w:rPr>
              <w:t>Net energy required of pregnancy (NE</w:t>
            </w:r>
            <w:r w:rsidRPr="00B81FC0">
              <w:rPr>
                <w:color w:val="000000" w:themeColor="text1"/>
                <w:kern w:val="0"/>
                <w:sz w:val="22"/>
                <w:szCs w:val="22"/>
                <w:vertAlign w:val="subscript"/>
              </w:rPr>
              <w:t>p</w:t>
            </w:r>
            <w:r w:rsidRPr="00B81FC0">
              <w:rPr>
                <w:color w:val="000000" w:themeColor="text1"/>
                <w:kern w:val="0"/>
                <w:sz w:val="22"/>
                <w:szCs w:val="22"/>
              </w:rPr>
              <w:t>) for cattle/sheep</w:t>
            </w:r>
          </w:p>
        </w:tc>
        <w:tc>
          <w:tcPr>
            <w:tcW w:w="4678" w:type="dxa"/>
          </w:tcPr>
          <w:p w14:paraId="21A47805" w14:textId="77777777" w:rsidR="00A43611" w:rsidRPr="00B81FC0" w:rsidRDefault="008F5DD7" w:rsidP="00C453B2">
            <w:pPr>
              <w:adjustRightInd w:val="0"/>
              <w:snapToGrid w:val="0"/>
              <w:spacing w:line="300" w:lineRule="auto"/>
              <w:jc w:val="left"/>
              <w:rPr>
                <w:color w:val="000000" w:themeColor="text1"/>
                <w:kern w:val="0"/>
                <w:sz w:val="22"/>
                <w:szCs w:val="22"/>
                <w:vertAlign w:val="subscript"/>
              </w:rPr>
            </w:pPr>
            <w:r w:rsidRPr="00B81FC0">
              <w:rPr>
                <w:color w:val="000000" w:themeColor="text1"/>
                <w:kern w:val="0"/>
                <w:sz w:val="22"/>
                <w:szCs w:val="22"/>
              </w:rPr>
              <w:t>NE</w:t>
            </w:r>
            <w:r w:rsidRPr="00B81FC0">
              <w:rPr>
                <w:color w:val="000000" w:themeColor="text1"/>
                <w:kern w:val="0"/>
                <w:sz w:val="22"/>
                <w:szCs w:val="22"/>
                <w:vertAlign w:val="subscript"/>
              </w:rPr>
              <w:t>p</w:t>
            </w:r>
            <w:r w:rsidRPr="00B81FC0">
              <w:rPr>
                <w:color w:val="000000" w:themeColor="text1"/>
                <w:kern w:val="0"/>
                <w:sz w:val="22"/>
                <w:szCs w:val="22"/>
              </w:rPr>
              <w:t xml:space="preserve"> = C</w:t>
            </w:r>
            <w:r w:rsidRPr="00B81FC0">
              <w:rPr>
                <w:color w:val="000000" w:themeColor="text1"/>
                <w:kern w:val="0"/>
                <w:sz w:val="22"/>
                <w:szCs w:val="22"/>
                <w:vertAlign w:val="subscript"/>
              </w:rPr>
              <w:t>P</w:t>
            </w:r>
            <w:r w:rsidRPr="00B81FC0">
              <w:rPr>
                <w:color w:val="000000" w:themeColor="text1"/>
                <w:kern w:val="0"/>
                <w:sz w:val="22"/>
                <w:szCs w:val="22"/>
              </w:rPr>
              <w:t>× Ne</w:t>
            </w:r>
            <w:r w:rsidRPr="00B81FC0">
              <w:rPr>
                <w:color w:val="000000" w:themeColor="text1"/>
                <w:kern w:val="0"/>
                <w:sz w:val="22"/>
                <w:szCs w:val="22"/>
                <w:vertAlign w:val="subscript"/>
              </w:rPr>
              <w:t>m</w:t>
            </w:r>
          </w:p>
          <w:p w14:paraId="3D9D296A"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NE</w:t>
            </w:r>
            <w:r w:rsidRPr="00B81FC0">
              <w:rPr>
                <w:color w:val="000000" w:themeColor="text1"/>
                <w:kern w:val="0"/>
                <w:sz w:val="22"/>
                <w:szCs w:val="22"/>
                <w:vertAlign w:val="subscript"/>
              </w:rPr>
              <w:t>p</w:t>
            </w:r>
            <w:r w:rsidRPr="00B81FC0">
              <w:rPr>
                <w:color w:val="000000" w:themeColor="text1"/>
                <w:kern w:val="0"/>
                <w:sz w:val="22"/>
                <w:szCs w:val="22"/>
              </w:rPr>
              <w:t xml:space="preserve"> is net energy required for pregnancy (NE</w:t>
            </w:r>
            <w:r w:rsidRPr="00B81FC0">
              <w:rPr>
                <w:color w:val="000000" w:themeColor="text1"/>
                <w:kern w:val="0"/>
                <w:sz w:val="22"/>
                <w:szCs w:val="22"/>
                <w:vertAlign w:val="subscript"/>
              </w:rPr>
              <w:t>p</w:t>
            </w:r>
            <w:r w:rsidRPr="00B81FC0">
              <w:rPr>
                <w:color w:val="000000" w:themeColor="text1"/>
                <w:kern w:val="0"/>
                <w:sz w:val="22"/>
                <w:szCs w:val="22"/>
              </w:rPr>
              <w:t xml:space="preserve">) MJ day </w:t>
            </w:r>
            <w:r w:rsidRPr="00B81FC0">
              <w:rPr>
                <w:color w:val="000000" w:themeColor="text1"/>
                <w:kern w:val="0"/>
                <w:sz w:val="22"/>
                <w:szCs w:val="22"/>
                <w:vertAlign w:val="superscript"/>
              </w:rPr>
              <w:t>-1</w:t>
            </w:r>
            <w:r w:rsidRPr="00B81FC0">
              <w:rPr>
                <w:color w:val="000000" w:themeColor="text1"/>
                <w:kern w:val="0"/>
                <w:sz w:val="22"/>
                <w:szCs w:val="22"/>
              </w:rPr>
              <w:t>, C</w:t>
            </w:r>
            <w:r w:rsidRPr="00B81FC0">
              <w:rPr>
                <w:color w:val="000000" w:themeColor="text1"/>
                <w:kern w:val="0"/>
                <w:sz w:val="22"/>
                <w:szCs w:val="22"/>
                <w:vertAlign w:val="subscript"/>
              </w:rPr>
              <w:t>p</w:t>
            </w:r>
            <w:r w:rsidRPr="00B81FC0">
              <w:rPr>
                <w:color w:val="000000" w:themeColor="text1"/>
                <w:kern w:val="0"/>
                <w:sz w:val="22"/>
                <w:szCs w:val="22"/>
              </w:rPr>
              <w:t xml:space="preserve"> is pregnancy coefficient</w:t>
            </w:r>
          </w:p>
        </w:tc>
        <w:tc>
          <w:tcPr>
            <w:tcW w:w="5244" w:type="dxa"/>
          </w:tcPr>
          <w:p w14:paraId="514A99EE"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According the default value of IPCC Tier 2, C</w:t>
            </w:r>
            <w:r w:rsidRPr="00B81FC0">
              <w:rPr>
                <w:color w:val="000000" w:themeColor="text1"/>
                <w:kern w:val="0"/>
                <w:sz w:val="22"/>
                <w:szCs w:val="22"/>
                <w:vertAlign w:val="subscript"/>
              </w:rPr>
              <w:t xml:space="preserve">P </w:t>
            </w:r>
            <w:r w:rsidRPr="00B81FC0">
              <w:rPr>
                <w:color w:val="000000" w:themeColor="text1"/>
                <w:kern w:val="0"/>
                <w:sz w:val="22"/>
                <w:szCs w:val="22"/>
              </w:rPr>
              <w:t>for cattle is 0.1, and C</w:t>
            </w:r>
            <w:r w:rsidRPr="00B81FC0">
              <w:rPr>
                <w:color w:val="000000" w:themeColor="text1"/>
                <w:kern w:val="0"/>
                <w:sz w:val="22"/>
                <w:szCs w:val="22"/>
                <w:vertAlign w:val="subscript"/>
              </w:rPr>
              <w:t xml:space="preserve">P </w:t>
            </w:r>
            <w:r w:rsidRPr="00B81FC0">
              <w:rPr>
                <w:color w:val="000000" w:themeColor="text1"/>
                <w:kern w:val="0"/>
                <w:sz w:val="22"/>
                <w:szCs w:val="22"/>
              </w:rPr>
              <w:t>for sheep is 0.077.</w:t>
            </w:r>
          </w:p>
        </w:tc>
      </w:tr>
      <w:tr w:rsidR="00447AF0" w:rsidRPr="00B81FC0" w14:paraId="734A0151" w14:textId="77777777">
        <w:tc>
          <w:tcPr>
            <w:tcW w:w="3261" w:type="dxa"/>
          </w:tcPr>
          <w:p w14:paraId="3BB7FD94" w14:textId="77777777" w:rsidR="00A43611" w:rsidRPr="00B81FC0" w:rsidRDefault="008F5DD7" w:rsidP="00C453B2">
            <w:pPr>
              <w:widowControl/>
              <w:adjustRightInd w:val="0"/>
              <w:snapToGrid w:val="0"/>
              <w:spacing w:line="300" w:lineRule="auto"/>
              <w:jc w:val="left"/>
              <w:rPr>
                <w:color w:val="000000" w:themeColor="text1"/>
                <w:kern w:val="0"/>
                <w:sz w:val="22"/>
                <w:szCs w:val="22"/>
              </w:rPr>
            </w:pPr>
            <w:r w:rsidRPr="00B81FC0">
              <w:rPr>
                <w:color w:val="000000" w:themeColor="text1"/>
                <w:kern w:val="0"/>
                <w:sz w:val="22"/>
                <w:szCs w:val="22"/>
              </w:rPr>
              <w:t>Ratio of net energy available in a diet of maintenance to digestible energy consumed (REM) for cattle/sheep</w:t>
            </w:r>
          </w:p>
        </w:tc>
        <w:tc>
          <w:tcPr>
            <w:tcW w:w="4678" w:type="dxa"/>
          </w:tcPr>
          <w:p w14:paraId="1C87E644" w14:textId="77777777" w:rsidR="00A43611" w:rsidRPr="00B81FC0" w:rsidRDefault="008F5DD7" w:rsidP="00C453B2">
            <w:pPr>
              <w:adjustRightInd w:val="0"/>
              <w:snapToGrid w:val="0"/>
              <w:spacing w:line="300" w:lineRule="auto"/>
              <w:jc w:val="left"/>
              <w:rPr>
                <w:color w:val="000000" w:themeColor="text1"/>
                <w:kern w:val="0"/>
                <w:sz w:val="22"/>
                <w:szCs w:val="22"/>
                <w:lang w:val="fr-FR"/>
              </w:rPr>
            </w:pPr>
            <w:r w:rsidRPr="00B81FC0">
              <w:rPr>
                <w:color w:val="000000" w:themeColor="text1"/>
                <w:kern w:val="0"/>
                <w:sz w:val="22"/>
                <w:szCs w:val="22"/>
                <w:lang w:val="fr-FR"/>
              </w:rPr>
              <w:t>REM = [1.123 - (4.092 × 10</w:t>
            </w:r>
            <w:r w:rsidRPr="00B81FC0">
              <w:rPr>
                <w:color w:val="000000" w:themeColor="text1"/>
                <w:kern w:val="0"/>
                <w:sz w:val="22"/>
                <w:szCs w:val="22"/>
                <w:vertAlign w:val="superscript"/>
                <w:lang w:val="fr-FR"/>
              </w:rPr>
              <w:t>-3</w:t>
            </w:r>
            <w:r w:rsidRPr="00B81FC0">
              <w:rPr>
                <w:color w:val="000000" w:themeColor="text1"/>
                <w:kern w:val="0"/>
                <w:sz w:val="22"/>
                <w:szCs w:val="22"/>
                <w:lang w:val="fr-FR"/>
              </w:rPr>
              <w:t xml:space="preserve"> × DE%) + [1.126 × 10</w:t>
            </w:r>
            <w:r w:rsidRPr="00B81FC0">
              <w:rPr>
                <w:color w:val="000000" w:themeColor="text1"/>
                <w:kern w:val="0"/>
                <w:sz w:val="22"/>
                <w:szCs w:val="22"/>
                <w:vertAlign w:val="superscript"/>
                <w:lang w:val="fr-FR"/>
              </w:rPr>
              <w:t>-5</w:t>
            </w:r>
            <w:r w:rsidRPr="00B81FC0">
              <w:rPr>
                <w:color w:val="000000" w:themeColor="text1"/>
                <w:kern w:val="0"/>
                <w:sz w:val="22"/>
                <w:szCs w:val="22"/>
                <w:lang w:val="fr-FR"/>
              </w:rPr>
              <w:t xml:space="preserve"> × (DE%)</w:t>
            </w:r>
            <w:r w:rsidRPr="00B81FC0">
              <w:rPr>
                <w:color w:val="000000" w:themeColor="text1"/>
                <w:kern w:val="0"/>
                <w:sz w:val="22"/>
                <w:szCs w:val="22"/>
                <w:vertAlign w:val="superscript"/>
                <w:lang w:val="fr-FR"/>
              </w:rPr>
              <w:t>2</w:t>
            </w:r>
            <w:r w:rsidRPr="00B81FC0">
              <w:rPr>
                <w:color w:val="000000" w:themeColor="text1"/>
                <w:kern w:val="0"/>
                <w:sz w:val="22"/>
                <w:szCs w:val="22"/>
                <w:lang w:val="fr-FR"/>
              </w:rPr>
              <w:t>] - (25.4/DE%)]</w:t>
            </w:r>
          </w:p>
          <w:p w14:paraId="24998DD4"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REM is Ratio of net energy available in a diet for</w:t>
            </w:r>
          </w:p>
          <w:p w14:paraId="31E2D0AA"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maintenance to digestible energy consumed, DE% is digestible energy expressed as a percentage of gross energy</w:t>
            </w:r>
          </w:p>
        </w:tc>
        <w:tc>
          <w:tcPr>
            <w:tcW w:w="5244" w:type="dxa"/>
            <w:vMerge w:val="restart"/>
          </w:tcPr>
          <w:p w14:paraId="656BCAA5" w14:textId="03F45342"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DE% of low</w:t>
            </w:r>
            <w:r w:rsidR="003F232B" w:rsidRPr="00B81FC0">
              <w:rPr>
                <w:color w:val="000000" w:themeColor="text1"/>
                <w:kern w:val="0"/>
                <w:sz w:val="22"/>
                <w:szCs w:val="22"/>
              </w:rPr>
              <w:t>-quality feed</w:t>
            </w:r>
            <w:r w:rsidRPr="00B81FC0">
              <w:rPr>
                <w:color w:val="000000" w:themeColor="text1"/>
                <w:kern w:val="0"/>
                <w:sz w:val="22"/>
                <w:szCs w:val="22"/>
              </w:rPr>
              <w:t xml:space="preserve"> for cattle is 62%, DE% of medium</w:t>
            </w:r>
            <w:r w:rsidR="003F232B" w:rsidRPr="00B81FC0">
              <w:rPr>
                <w:color w:val="000000" w:themeColor="text1"/>
                <w:kern w:val="0"/>
                <w:sz w:val="22"/>
                <w:szCs w:val="22"/>
              </w:rPr>
              <w:t>-quality feed</w:t>
            </w:r>
            <w:r w:rsidRPr="00B81FC0">
              <w:rPr>
                <w:color w:val="000000" w:themeColor="text1"/>
                <w:kern w:val="0"/>
                <w:sz w:val="22"/>
                <w:szCs w:val="22"/>
              </w:rPr>
              <w:t xml:space="preserve"> for cattle is 67%, and DE% of high</w:t>
            </w:r>
            <w:r w:rsidR="003F232B" w:rsidRPr="00B81FC0">
              <w:rPr>
                <w:color w:val="000000" w:themeColor="text1"/>
                <w:kern w:val="0"/>
                <w:sz w:val="22"/>
                <w:szCs w:val="22"/>
              </w:rPr>
              <w:t>-quality feed</w:t>
            </w:r>
            <w:r w:rsidRPr="00B81FC0">
              <w:rPr>
                <w:color w:val="000000" w:themeColor="text1"/>
                <w:kern w:val="0"/>
                <w:sz w:val="22"/>
                <w:szCs w:val="22"/>
              </w:rPr>
              <w:t xml:space="preserve"> for cattle is 72%.DE% of low</w:t>
            </w:r>
            <w:r w:rsidR="003F232B" w:rsidRPr="00B81FC0">
              <w:rPr>
                <w:color w:val="000000" w:themeColor="text1"/>
                <w:kern w:val="0"/>
                <w:sz w:val="22"/>
                <w:szCs w:val="22"/>
              </w:rPr>
              <w:t>-quality feed</w:t>
            </w:r>
            <w:r w:rsidRPr="00B81FC0">
              <w:rPr>
                <w:color w:val="000000" w:themeColor="text1"/>
                <w:kern w:val="0"/>
                <w:sz w:val="22"/>
                <w:szCs w:val="22"/>
              </w:rPr>
              <w:t xml:space="preserve"> for sheep is 52%, DE% of medium</w:t>
            </w:r>
            <w:r w:rsidR="003F232B" w:rsidRPr="00B81FC0">
              <w:rPr>
                <w:color w:val="000000" w:themeColor="text1"/>
                <w:kern w:val="0"/>
                <w:sz w:val="22"/>
                <w:szCs w:val="22"/>
              </w:rPr>
              <w:t>-quality feed</w:t>
            </w:r>
            <w:r w:rsidRPr="00B81FC0">
              <w:rPr>
                <w:color w:val="000000" w:themeColor="text1"/>
                <w:kern w:val="0"/>
                <w:sz w:val="22"/>
                <w:szCs w:val="22"/>
              </w:rPr>
              <w:t xml:space="preserve"> for sheep is 56%, and DE% of high</w:t>
            </w:r>
            <w:r w:rsidR="003F232B" w:rsidRPr="00B81FC0">
              <w:rPr>
                <w:color w:val="000000" w:themeColor="text1"/>
                <w:kern w:val="0"/>
                <w:sz w:val="22"/>
                <w:szCs w:val="22"/>
              </w:rPr>
              <w:t>-quality feed</w:t>
            </w:r>
            <w:r w:rsidRPr="00B81FC0">
              <w:rPr>
                <w:color w:val="000000" w:themeColor="text1"/>
                <w:kern w:val="0"/>
                <w:sz w:val="22"/>
                <w:szCs w:val="22"/>
              </w:rPr>
              <w:t xml:space="preserve"> for sheep is 59%.</w:t>
            </w:r>
          </w:p>
        </w:tc>
      </w:tr>
      <w:tr w:rsidR="00447AF0" w:rsidRPr="00B81FC0" w14:paraId="246E70C5" w14:textId="77777777">
        <w:tc>
          <w:tcPr>
            <w:tcW w:w="3261" w:type="dxa"/>
          </w:tcPr>
          <w:p w14:paraId="79217769"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Ratio of net energy available of growth in a diet to digestible energy consumed (REG) for cattle/sheep</w:t>
            </w:r>
          </w:p>
        </w:tc>
        <w:tc>
          <w:tcPr>
            <w:tcW w:w="4678" w:type="dxa"/>
          </w:tcPr>
          <w:p w14:paraId="13EEE212" w14:textId="77777777" w:rsidR="00A43611" w:rsidRPr="00B81FC0" w:rsidRDefault="008F5DD7" w:rsidP="00C453B2">
            <w:pPr>
              <w:adjustRightInd w:val="0"/>
              <w:snapToGrid w:val="0"/>
              <w:spacing w:line="300" w:lineRule="auto"/>
              <w:jc w:val="left"/>
              <w:rPr>
                <w:color w:val="000000" w:themeColor="text1"/>
                <w:kern w:val="0"/>
                <w:sz w:val="22"/>
                <w:szCs w:val="22"/>
                <w:lang w:val="fr-FR"/>
              </w:rPr>
            </w:pPr>
            <w:r w:rsidRPr="00B81FC0">
              <w:rPr>
                <w:color w:val="000000" w:themeColor="text1"/>
                <w:kern w:val="0"/>
                <w:sz w:val="22"/>
                <w:szCs w:val="22"/>
                <w:lang w:val="fr-FR"/>
              </w:rPr>
              <w:t>REG = [1.164 - (5.160× 10</w:t>
            </w:r>
            <w:r w:rsidRPr="00B81FC0">
              <w:rPr>
                <w:color w:val="000000" w:themeColor="text1"/>
                <w:kern w:val="0"/>
                <w:sz w:val="22"/>
                <w:szCs w:val="22"/>
                <w:vertAlign w:val="superscript"/>
                <w:lang w:val="fr-FR"/>
              </w:rPr>
              <w:t>-3</w:t>
            </w:r>
            <w:r w:rsidRPr="00B81FC0">
              <w:rPr>
                <w:color w:val="000000" w:themeColor="text1"/>
                <w:kern w:val="0"/>
                <w:sz w:val="22"/>
                <w:szCs w:val="22"/>
                <w:lang w:val="fr-FR"/>
              </w:rPr>
              <w:t>×DE%) + [1.308×10</w:t>
            </w:r>
            <w:r w:rsidRPr="00B81FC0">
              <w:rPr>
                <w:color w:val="000000" w:themeColor="text1"/>
                <w:kern w:val="0"/>
                <w:sz w:val="22"/>
                <w:szCs w:val="22"/>
                <w:vertAlign w:val="superscript"/>
                <w:lang w:val="fr-FR"/>
              </w:rPr>
              <w:t xml:space="preserve">-5 </w:t>
            </w:r>
            <w:r w:rsidRPr="00B81FC0">
              <w:rPr>
                <w:color w:val="000000" w:themeColor="text1"/>
                <w:kern w:val="0"/>
                <w:sz w:val="22"/>
                <w:szCs w:val="22"/>
                <w:lang w:val="fr-FR"/>
              </w:rPr>
              <w:t>× (DE%) - (37.4/(DE%)</w:t>
            </w:r>
            <w:r w:rsidRPr="00B81FC0">
              <w:rPr>
                <w:color w:val="000000" w:themeColor="text1"/>
                <w:kern w:val="0"/>
                <w:sz w:val="22"/>
                <w:szCs w:val="22"/>
                <w:vertAlign w:val="superscript"/>
                <w:lang w:val="fr-FR"/>
              </w:rPr>
              <w:t>2</w:t>
            </w:r>
            <w:r w:rsidRPr="00B81FC0">
              <w:rPr>
                <w:color w:val="000000" w:themeColor="text1"/>
                <w:kern w:val="0"/>
                <w:sz w:val="22"/>
                <w:szCs w:val="22"/>
                <w:lang w:val="fr-FR"/>
              </w:rPr>
              <w:t>] - (37.4/DE%)]</w:t>
            </w:r>
          </w:p>
          <w:p w14:paraId="4E6387CF" w14:textId="77777777" w:rsidR="00A43611" w:rsidRPr="00B81FC0" w:rsidRDefault="008F5DD7" w:rsidP="00C453B2">
            <w:pPr>
              <w:adjustRightInd w:val="0"/>
              <w:snapToGrid w:val="0"/>
              <w:spacing w:line="300" w:lineRule="auto"/>
              <w:rPr>
                <w:color w:val="000000" w:themeColor="text1"/>
                <w:kern w:val="0"/>
                <w:sz w:val="22"/>
                <w:szCs w:val="22"/>
              </w:rPr>
            </w:pPr>
            <w:r w:rsidRPr="00B81FC0">
              <w:rPr>
                <w:color w:val="000000" w:themeColor="text1"/>
                <w:kern w:val="0"/>
                <w:sz w:val="22"/>
                <w:szCs w:val="22"/>
              </w:rPr>
              <w:t>REG is Ratio of net energy available for growth in</w:t>
            </w:r>
          </w:p>
          <w:p w14:paraId="5B5DDDAC"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a diet to digestible energy consumed</w:t>
            </w:r>
          </w:p>
        </w:tc>
        <w:tc>
          <w:tcPr>
            <w:tcW w:w="5244" w:type="dxa"/>
            <w:vMerge/>
          </w:tcPr>
          <w:p w14:paraId="3B0E08A5" w14:textId="77777777" w:rsidR="00A43611" w:rsidRPr="00B81FC0" w:rsidRDefault="00A43611" w:rsidP="00C453B2">
            <w:pPr>
              <w:widowControl/>
              <w:adjustRightInd w:val="0"/>
              <w:snapToGrid w:val="0"/>
              <w:spacing w:line="300" w:lineRule="auto"/>
              <w:jc w:val="left"/>
              <w:rPr>
                <w:color w:val="000000" w:themeColor="text1"/>
                <w:kern w:val="0"/>
                <w:sz w:val="22"/>
                <w:szCs w:val="22"/>
              </w:rPr>
            </w:pPr>
          </w:p>
        </w:tc>
      </w:tr>
      <w:tr w:rsidR="00447AF0" w:rsidRPr="00B81FC0" w14:paraId="11C5E1CA" w14:textId="77777777">
        <w:trPr>
          <w:trHeight w:val="693"/>
        </w:trPr>
        <w:tc>
          <w:tcPr>
            <w:tcW w:w="3261" w:type="dxa"/>
          </w:tcPr>
          <w:p w14:paraId="3BE8EC57"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lastRenderedPageBreak/>
              <w:t>Gross Energy (GE) for cattle/sheep</w:t>
            </w:r>
          </w:p>
        </w:tc>
        <w:tc>
          <w:tcPr>
            <w:tcW w:w="4678" w:type="dxa"/>
          </w:tcPr>
          <w:p w14:paraId="71BF96FA"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GE = [((NE</w:t>
            </w:r>
            <w:r w:rsidRPr="00B81FC0">
              <w:rPr>
                <w:color w:val="000000" w:themeColor="text1"/>
                <w:kern w:val="0"/>
                <w:sz w:val="22"/>
                <w:szCs w:val="22"/>
                <w:vertAlign w:val="subscript"/>
              </w:rPr>
              <w:t>m</w:t>
            </w:r>
            <w:r w:rsidRPr="00B81FC0">
              <w:rPr>
                <w:color w:val="000000" w:themeColor="text1"/>
                <w:kern w:val="0"/>
                <w:sz w:val="22"/>
                <w:szCs w:val="22"/>
              </w:rPr>
              <w:t xml:space="preserve"> + NE</w:t>
            </w:r>
            <w:r w:rsidRPr="00B81FC0">
              <w:rPr>
                <w:color w:val="000000" w:themeColor="text1"/>
                <w:kern w:val="0"/>
                <w:sz w:val="22"/>
                <w:szCs w:val="22"/>
                <w:vertAlign w:val="subscript"/>
              </w:rPr>
              <w:t>a</w:t>
            </w:r>
            <w:r w:rsidRPr="00B81FC0">
              <w:rPr>
                <w:color w:val="000000" w:themeColor="text1"/>
                <w:kern w:val="0"/>
                <w:sz w:val="22"/>
                <w:szCs w:val="22"/>
              </w:rPr>
              <w:t xml:space="preserve"> + NE</w:t>
            </w:r>
            <w:r w:rsidRPr="00B81FC0">
              <w:rPr>
                <w:color w:val="000000" w:themeColor="text1"/>
                <w:kern w:val="0"/>
                <w:sz w:val="22"/>
                <w:szCs w:val="22"/>
                <w:vertAlign w:val="subscript"/>
              </w:rPr>
              <w:t>l</w:t>
            </w:r>
            <w:r w:rsidRPr="00B81FC0">
              <w:rPr>
                <w:color w:val="000000" w:themeColor="text1"/>
                <w:kern w:val="0"/>
                <w:sz w:val="22"/>
                <w:szCs w:val="22"/>
              </w:rPr>
              <w:t>+ NE</w:t>
            </w:r>
            <w:r w:rsidRPr="00B81FC0">
              <w:rPr>
                <w:color w:val="000000" w:themeColor="text1"/>
                <w:kern w:val="0"/>
                <w:sz w:val="22"/>
                <w:szCs w:val="22"/>
                <w:vertAlign w:val="subscript"/>
              </w:rPr>
              <w:t>p</w:t>
            </w:r>
            <w:r w:rsidRPr="00B81FC0">
              <w:rPr>
                <w:color w:val="000000" w:themeColor="text1"/>
                <w:kern w:val="0"/>
                <w:sz w:val="22"/>
                <w:szCs w:val="22"/>
              </w:rPr>
              <w:t>)/REM)) + (NE</w:t>
            </w:r>
            <w:r w:rsidRPr="00B81FC0">
              <w:rPr>
                <w:color w:val="000000" w:themeColor="text1"/>
                <w:kern w:val="0"/>
                <w:sz w:val="22"/>
                <w:szCs w:val="22"/>
                <w:vertAlign w:val="subscript"/>
              </w:rPr>
              <w:t>g</w:t>
            </w:r>
            <w:r w:rsidRPr="00B81FC0">
              <w:rPr>
                <w:color w:val="000000" w:themeColor="text1"/>
                <w:kern w:val="0"/>
                <w:sz w:val="22"/>
                <w:szCs w:val="22"/>
              </w:rPr>
              <w:t>/REG)]/(DE%/100)</w:t>
            </w:r>
          </w:p>
          <w:p w14:paraId="5E0FD8B3" w14:textId="77777777" w:rsidR="00A43611" w:rsidRPr="00B81FC0" w:rsidRDefault="008F5DD7" w:rsidP="00C453B2">
            <w:pPr>
              <w:adjustRightInd w:val="0"/>
              <w:snapToGrid w:val="0"/>
              <w:spacing w:line="300" w:lineRule="auto"/>
              <w:jc w:val="left"/>
              <w:rPr>
                <w:color w:val="000000" w:themeColor="text1"/>
                <w:kern w:val="0"/>
                <w:sz w:val="22"/>
                <w:szCs w:val="22"/>
              </w:rPr>
            </w:pPr>
            <w:r w:rsidRPr="00B81FC0">
              <w:rPr>
                <w:color w:val="000000" w:themeColor="text1"/>
                <w:kern w:val="0"/>
                <w:sz w:val="22"/>
                <w:szCs w:val="22"/>
              </w:rPr>
              <w:t>GE is Gross Energy MJ day</w:t>
            </w:r>
            <w:r w:rsidRPr="00B81FC0">
              <w:rPr>
                <w:color w:val="000000" w:themeColor="text1"/>
                <w:kern w:val="0"/>
                <w:sz w:val="22"/>
                <w:szCs w:val="22"/>
                <w:vertAlign w:val="superscript"/>
              </w:rPr>
              <w:t>-1</w:t>
            </w:r>
          </w:p>
        </w:tc>
        <w:tc>
          <w:tcPr>
            <w:tcW w:w="5244" w:type="dxa"/>
          </w:tcPr>
          <w:p w14:paraId="20F929D0" w14:textId="77777777" w:rsidR="00A43611" w:rsidRPr="00B81FC0" w:rsidRDefault="00A43611" w:rsidP="00C453B2">
            <w:pPr>
              <w:widowControl/>
              <w:adjustRightInd w:val="0"/>
              <w:snapToGrid w:val="0"/>
              <w:spacing w:line="300" w:lineRule="auto"/>
              <w:jc w:val="left"/>
              <w:rPr>
                <w:color w:val="000000" w:themeColor="text1"/>
                <w:kern w:val="0"/>
                <w:sz w:val="22"/>
                <w:szCs w:val="22"/>
              </w:rPr>
            </w:pPr>
          </w:p>
        </w:tc>
      </w:tr>
    </w:tbl>
    <w:p w14:paraId="6F73B1F6" w14:textId="77777777" w:rsidR="00A43611" w:rsidRPr="00B81FC0" w:rsidRDefault="008F5DD7" w:rsidP="00C453B2">
      <w:pPr>
        <w:adjustRightInd w:val="0"/>
        <w:snapToGrid w:val="0"/>
        <w:spacing w:line="300" w:lineRule="auto"/>
        <w:rPr>
          <w:color w:val="000000" w:themeColor="text1"/>
          <w:kern w:val="0"/>
          <w:sz w:val="22"/>
          <w:szCs w:val="22"/>
        </w:rPr>
      </w:pPr>
      <w:r w:rsidRPr="00B81FC0">
        <w:rPr>
          <w:b/>
          <w:bCs/>
          <w:color w:val="000000" w:themeColor="text1"/>
          <w:sz w:val="22"/>
          <w:szCs w:val="22"/>
          <w:shd w:val="clear" w:color="auto" w:fill="FFFFFF"/>
        </w:rPr>
        <w:t xml:space="preserve">Notes: </w:t>
      </w:r>
      <w:r w:rsidRPr="00B81FC0">
        <w:rPr>
          <w:color w:val="000000" w:themeColor="text1"/>
          <w:sz w:val="22"/>
          <w:szCs w:val="22"/>
          <w:shd w:val="clear" w:color="auto" w:fill="FFFFFF"/>
        </w:rPr>
        <w:t>In above equations, the data for the variable of</w:t>
      </w:r>
      <w:r w:rsidRPr="00B81FC0">
        <w:rPr>
          <w:color w:val="000000" w:themeColor="text1"/>
          <w:kern w:val="0"/>
          <w:sz w:val="22"/>
          <w:szCs w:val="22"/>
        </w:rPr>
        <w:t xml:space="preserve"> weight was obtained by UAV and deep learning technology. </w:t>
      </w:r>
      <w:r w:rsidRPr="00B81FC0">
        <w:rPr>
          <w:color w:val="000000" w:themeColor="text1"/>
          <w:sz w:val="22"/>
          <w:szCs w:val="22"/>
          <w:shd w:val="clear" w:color="auto" w:fill="FFFFFF"/>
        </w:rPr>
        <w:t>The data for the variable of</w:t>
      </w:r>
      <w:r w:rsidRPr="00B81FC0">
        <w:rPr>
          <w:color w:val="000000" w:themeColor="text1"/>
          <w:kern w:val="0"/>
          <w:sz w:val="22"/>
          <w:szCs w:val="22"/>
        </w:rPr>
        <w:t xml:space="preserve"> weighted WG for cattle is the ratio of other cattle (excluding lactating cattle and bulls) / lactating cattle / bulls multiplied by the corresponding daily gain, and the</w:t>
      </w:r>
      <w:r w:rsidRPr="00B81FC0">
        <w:rPr>
          <w:color w:val="000000" w:themeColor="text1"/>
          <w:sz w:val="22"/>
          <w:szCs w:val="22"/>
          <w:shd w:val="clear" w:color="auto" w:fill="FFFFFF"/>
        </w:rPr>
        <w:t xml:space="preserve"> data for the variable of</w:t>
      </w:r>
      <w:r w:rsidRPr="00B81FC0">
        <w:rPr>
          <w:color w:val="000000" w:themeColor="text1"/>
          <w:kern w:val="0"/>
          <w:sz w:val="22"/>
          <w:szCs w:val="22"/>
        </w:rPr>
        <w:t xml:space="preserve"> weighted WG for sheep is the ratio of Castrates (sheep) / Intact males (sheep) / female (sheep) multiplied by the corresponding daily gain, and the </w:t>
      </w:r>
      <w:r w:rsidRPr="00B81FC0">
        <w:rPr>
          <w:color w:val="000000" w:themeColor="text1"/>
          <w:sz w:val="22"/>
          <w:szCs w:val="22"/>
          <w:shd w:val="clear" w:color="auto" w:fill="FFFFFF"/>
        </w:rPr>
        <w:t xml:space="preserve">data for average </w:t>
      </w:r>
      <w:r w:rsidRPr="00B81FC0">
        <w:rPr>
          <w:color w:val="000000" w:themeColor="text1"/>
          <w:kern w:val="0"/>
          <w:sz w:val="22"/>
          <w:szCs w:val="22"/>
        </w:rPr>
        <w:t>daily gain</w:t>
      </w:r>
      <w:r w:rsidRPr="00B81FC0">
        <w:rPr>
          <w:color w:val="000000" w:themeColor="text1"/>
          <w:sz w:val="22"/>
          <w:szCs w:val="22"/>
          <w:shd w:val="clear" w:color="auto" w:fill="FFFFFF"/>
        </w:rPr>
        <w:t xml:space="preserve"> of animal </w:t>
      </w:r>
      <w:r w:rsidRPr="00B81FC0">
        <w:rPr>
          <w:color w:val="000000" w:themeColor="text1"/>
          <w:kern w:val="0"/>
          <w:sz w:val="22"/>
          <w:szCs w:val="22"/>
        </w:rPr>
        <w:t xml:space="preserve">were obtained by total animal weights and the number of growing days of animals reported by sample households. </w:t>
      </w:r>
      <w:r w:rsidRPr="00B81FC0">
        <w:rPr>
          <w:color w:val="000000" w:themeColor="text1"/>
          <w:sz w:val="22"/>
          <w:szCs w:val="22"/>
          <w:shd w:val="clear" w:color="auto" w:fill="FFFFFF"/>
        </w:rPr>
        <w:t>The data for the variables of</w:t>
      </w:r>
      <w:r w:rsidRPr="00B81FC0">
        <w:rPr>
          <w:color w:val="000000" w:themeColor="text1"/>
          <w:kern w:val="0"/>
          <w:sz w:val="22"/>
          <w:szCs w:val="22"/>
        </w:rPr>
        <w:t xml:space="preserve"> milk is obtained by household survey. Since the UAV images could not distinguish the animal sex, we used the data from the household survey to get the weighted cfi, weighted C, weighted a and weighted b.</w:t>
      </w:r>
      <w:r w:rsidRPr="00B81FC0">
        <w:rPr>
          <w:color w:val="000000" w:themeColor="text1"/>
          <w:sz w:val="22"/>
          <w:szCs w:val="22"/>
        </w:rPr>
        <w:t xml:space="preserve"> </w:t>
      </w:r>
    </w:p>
    <w:p w14:paraId="447F1152" w14:textId="77777777" w:rsidR="00A43611" w:rsidRPr="00B81FC0" w:rsidRDefault="00A43611" w:rsidP="00C453B2">
      <w:pPr>
        <w:spacing w:line="300" w:lineRule="auto"/>
        <w:rPr>
          <w:b/>
          <w:bCs/>
          <w:color w:val="000000" w:themeColor="text1"/>
          <w:sz w:val="22"/>
          <w:szCs w:val="22"/>
          <w:shd w:val="clear" w:color="auto" w:fill="FFFFFF"/>
        </w:rPr>
      </w:pPr>
    </w:p>
    <w:p w14:paraId="59C8404B" w14:textId="77777777" w:rsidR="00A43611" w:rsidRPr="00B81FC0" w:rsidRDefault="00A43611" w:rsidP="00C453B2">
      <w:pPr>
        <w:spacing w:line="300" w:lineRule="auto"/>
        <w:rPr>
          <w:b/>
          <w:bCs/>
          <w:color w:val="000000" w:themeColor="text1"/>
          <w:sz w:val="22"/>
          <w:szCs w:val="22"/>
        </w:rPr>
        <w:sectPr w:rsidR="00A43611" w:rsidRPr="00B81FC0" w:rsidSect="004B4931">
          <w:pgSz w:w="15840" w:h="12240" w:orient="landscape"/>
          <w:pgMar w:top="1800" w:right="1440" w:bottom="1800" w:left="1440" w:header="851" w:footer="992" w:gutter="0"/>
          <w:cols w:space="425"/>
          <w:docGrid w:type="lines" w:linePitch="312"/>
        </w:sectPr>
      </w:pPr>
    </w:p>
    <w:p w14:paraId="72575E5A" w14:textId="3858C7C9" w:rsidR="00A43611" w:rsidRPr="00B81FC0" w:rsidRDefault="008F5DD7" w:rsidP="00C453B2">
      <w:pPr>
        <w:spacing w:line="300" w:lineRule="auto"/>
        <w:rPr>
          <w:b/>
          <w:bCs/>
          <w:color w:val="000000" w:themeColor="text1"/>
          <w:sz w:val="22"/>
          <w:szCs w:val="22"/>
        </w:rPr>
      </w:pPr>
      <w:r w:rsidRPr="00B81FC0">
        <w:rPr>
          <w:b/>
          <w:bCs/>
          <w:color w:val="000000" w:themeColor="text1"/>
          <w:sz w:val="22"/>
          <w:szCs w:val="22"/>
        </w:rPr>
        <w:lastRenderedPageBreak/>
        <w:t xml:space="preserve">Appendix </w:t>
      </w:r>
      <w:r w:rsidR="00D67D18" w:rsidRPr="00B81FC0">
        <w:rPr>
          <w:b/>
          <w:bCs/>
          <w:color w:val="000000" w:themeColor="text1"/>
          <w:sz w:val="22"/>
          <w:szCs w:val="22"/>
        </w:rPr>
        <w:t>5</w:t>
      </w:r>
    </w:p>
    <w:p w14:paraId="1CCB8C1F" w14:textId="77777777" w:rsidR="00A43611" w:rsidRPr="00B81FC0" w:rsidRDefault="008F5DD7" w:rsidP="00C453B2">
      <w:pPr>
        <w:spacing w:line="300" w:lineRule="auto"/>
        <w:ind w:firstLineChars="200" w:firstLine="440"/>
        <w:rPr>
          <w:color w:val="000000" w:themeColor="text1"/>
          <w:kern w:val="0"/>
          <w:sz w:val="22"/>
          <w:szCs w:val="22"/>
        </w:rPr>
      </w:pPr>
      <w:r w:rsidRPr="00B81FC0">
        <w:rPr>
          <w:i/>
          <w:iCs/>
          <w:color w:val="000000" w:themeColor="text1"/>
          <w:kern w:val="0"/>
          <w:sz w:val="22"/>
          <w:szCs w:val="22"/>
        </w:rPr>
        <w:t>VS</w:t>
      </w:r>
      <w:r w:rsidRPr="00B81FC0">
        <w:rPr>
          <w:color w:val="000000" w:themeColor="text1"/>
          <w:kern w:val="0"/>
          <w:sz w:val="22"/>
          <w:szCs w:val="22"/>
        </w:rPr>
        <w:t xml:space="preserve"> presented in eq. (2) presents the daily excretion of volatile solids (kg </w:t>
      </w:r>
      <w:r w:rsidRPr="00B81FC0">
        <w:rPr>
          <w:i/>
          <w:iCs/>
          <w:color w:val="000000" w:themeColor="text1"/>
          <w:kern w:val="0"/>
          <w:sz w:val="22"/>
          <w:szCs w:val="22"/>
        </w:rPr>
        <w:t>VS</w:t>
      </w:r>
      <w:r w:rsidRPr="00B81FC0">
        <w:rPr>
          <w:color w:val="000000" w:themeColor="text1"/>
          <w:kern w:val="0"/>
          <w:sz w:val="22"/>
          <w:szCs w:val="22"/>
        </w:rPr>
        <w:t>/day) based on dry matter.</w:t>
      </w:r>
    </w:p>
    <w:p w14:paraId="47CB4A9E" w14:textId="77777777" w:rsidR="00A43611" w:rsidRPr="00B81FC0" w:rsidRDefault="00A43611" w:rsidP="00C453B2">
      <w:pPr>
        <w:spacing w:line="300" w:lineRule="auto"/>
        <w:ind w:firstLineChars="200" w:firstLine="440"/>
        <w:rPr>
          <w:color w:val="000000" w:themeColor="text1"/>
          <w:kern w:val="0"/>
          <w:sz w:val="22"/>
          <w:szCs w:val="22"/>
        </w:rPr>
      </w:pPr>
    </w:p>
    <w:p w14:paraId="5CFA6291" w14:textId="77777777" w:rsidR="00A43611" w:rsidRPr="00B81FC0" w:rsidRDefault="008F5DD7" w:rsidP="00C453B2">
      <w:pPr>
        <w:spacing w:line="300" w:lineRule="auto"/>
        <w:ind w:firstLineChars="200" w:firstLine="440"/>
        <w:rPr>
          <w:color w:val="000000" w:themeColor="text1"/>
          <w:kern w:val="0"/>
          <w:sz w:val="22"/>
          <w:szCs w:val="22"/>
        </w:rPr>
      </w:pPr>
      <m:oMath>
        <m:r>
          <w:rPr>
            <w:rFonts w:ascii="Cambria Math" w:hAnsi="Cambria Math"/>
            <w:color w:val="000000" w:themeColor="text1"/>
            <w:kern w:val="0"/>
            <w:sz w:val="22"/>
            <w:szCs w:val="22"/>
          </w:rPr>
          <m:t>VS=</m:t>
        </m:r>
        <m:d>
          <m:dPr>
            <m:begChr m:val="["/>
            <m:endChr m:val="]"/>
            <m:ctrlPr>
              <w:rPr>
                <w:rFonts w:ascii="Cambria Math" w:hAnsi="Cambria Math"/>
                <w:i/>
                <w:color w:val="000000" w:themeColor="text1"/>
                <w:kern w:val="0"/>
                <w:sz w:val="22"/>
                <w:szCs w:val="22"/>
              </w:rPr>
            </m:ctrlPr>
          </m:dPr>
          <m:e>
            <m:r>
              <w:rPr>
                <w:rFonts w:ascii="Cambria Math" w:hAnsi="Cambria Math"/>
                <w:color w:val="000000" w:themeColor="text1"/>
                <w:kern w:val="0"/>
                <w:sz w:val="22"/>
                <w:szCs w:val="22"/>
              </w:rPr>
              <m:t>GE×</m:t>
            </m:r>
            <m:d>
              <m:dPr>
                <m:ctrlPr>
                  <w:rPr>
                    <w:rFonts w:ascii="Cambria Math" w:hAnsi="Cambria Math"/>
                    <w:i/>
                    <w:color w:val="000000" w:themeColor="text1"/>
                    <w:kern w:val="0"/>
                    <w:sz w:val="22"/>
                    <w:szCs w:val="22"/>
                  </w:rPr>
                </m:ctrlPr>
              </m:dPr>
              <m:e>
                <m:r>
                  <w:rPr>
                    <w:rFonts w:ascii="Cambria Math" w:hAnsi="Cambria Math"/>
                    <w:color w:val="000000" w:themeColor="text1"/>
                    <w:kern w:val="0"/>
                    <w:sz w:val="22"/>
                    <w:szCs w:val="22"/>
                  </w:rPr>
                  <m:t>1-</m:t>
                </m:r>
                <m:f>
                  <m:fPr>
                    <m:ctrlPr>
                      <w:rPr>
                        <w:rFonts w:ascii="Cambria Math" w:hAnsi="Cambria Math"/>
                        <w:i/>
                        <w:color w:val="000000" w:themeColor="text1"/>
                        <w:kern w:val="0"/>
                        <w:sz w:val="22"/>
                        <w:szCs w:val="22"/>
                      </w:rPr>
                    </m:ctrlPr>
                  </m:fPr>
                  <m:num>
                    <m:r>
                      <w:rPr>
                        <w:rFonts w:ascii="Cambria Math" w:hAnsi="Cambria Math"/>
                        <w:color w:val="000000" w:themeColor="text1"/>
                        <w:kern w:val="0"/>
                        <w:sz w:val="22"/>
                        <w:szCs w:val="22"/>
                      </w:rPr>
                      <m:t>DE%</m:t>
                    </m:r>
                  </m:num>
                  <m:den>
                    <m:r>
                      <w:rPr>
                        <w:rFonts w:ascii="Cambria Math" w:hAnsi="Cambria Math"/>
                        <w:color w:val="000000" w:themeColor="text1"/>
                        <w:kern w:val="0"/>
                        <w:sz w:val="22"/>
                        <w:szCs w:val="22"/>
                      </w:rPr>
                      <m:t>100</m:t>
                    </m:r>
                  </m:den>
                </m:f>
              </m:e>
            </m:d>
            <m:r>
              <w:rPr>
                <w:rFonts w:ascii="Cambria Math" w:hAnsi="Cambria Math"/>
                <w:color w:val="000000" w:themeColor="text1"/>
                <w:kern w:val="0"/>
                <w:sz w:val="22"/>
                <w:szCs w:val="22"/>
              </w:rPr>
              <m:t>+</m:t>
            </m:r>
            <m:d>
              <m:dPr>
                <m:ctrlPr>
                  <w:rPr>
                    <w:rFonts w:ascii="Cambria Math" w:hAnsi="Cambria Math"/>
                    <w:i/>
                    <w:color w:val="000000" w:themeColor="text1"/>
                    <w:kern w:val="0"/>
                    <w:sz w:val="22"/>
                    <w:szCs w:val="22"/>
                  </w:rPr>
                </m:ctrlPr>
              </m:dPr>
              <m:e>
                <m:r>
                  <w:rPr>
                    <w:rFonts w:ascii="Cambria Math" w:hAnsi="Cambria Math"/>
                    <w:color w:val="000000" w:themeColor="text1"/>
                    <w:kern w:val="0"/>
                    <w:sz w:val="22"/>
                    <w:szCs w:val="22"/>
                  </w:rPr>
                  <m:t>UE×GE</m:t>
                </m:r>
              </m:e>
            </m:d>
          </m:e>
        </m:d>
        <m:r>
          <w:rPr>
            <w:rFonts w:ascii="Cambria Math" w:hAnsi="Cambria Math"/>
            <w:color w:val="000000" w:themeColor="text1"/>
            <w:kern w:val="0"/>
            <w:sz w:val="22"/>
            <w:szCs w:val="22"/>
          </w:rPr>
          <m:t>×</m:t>
        </m:r>
        <m:d>
          <m:dPr>
            <m:begChr m:val="["/>
            <m:endChr m:val="]"/>
            <m:ctrlPr>
              <w:rPr>
                <w:rFonts w:ascii="Cambria Math" w:hAnsi="Cambria Math"/>
                <w:i/>
                <w:color w:val="000000" w:themeColor="text1"/>
                <w:kern w:val="0"/>
                <w:sz w:val="22"/>
                <w:szCs w:val="22"/>
              </w:rPr>
            </m:ctrlPr>
          </m:dPr>
          <m:e>
            <m:f>
              <m:fPr>
                <m:ctrlPr>
                  <w:rPr>
                    <w:rFonts w:ascii="Cambria Math" w:hAnsi="Cambria Math"/>
                    <w:i/>
                    <w:color w:val="000000" w:themeColor="text1"/>
                    <w:kern w:val="0"/>
                    <w:sz w:val="22"/>
                    <w:szCs w:val="22"/>
                  </w:rPr>
                </m:ctrlPr>
              </m:fPr>
              <m:num>
                <m:r>
                  <w:rPr>
                    <w:rFonts w:ascii="Cambria Math" w:hAnsi="Cambria Math"/>
                    <w:color w:val="000000" w:themeColor="text1"/>
                    <w:kern w:val="0"/>
                    <w:sz w:val="22"/>
                    <w:szCs w:val="22"/>
                  </w:rPr>
                  <m:t>1-ASH</m:t>
                </m:r>
              </m:num>
              <m:den>
                <m:r>
                  <w:rPr>
                    <w:rFonts w:ascii="Cambria Math" w:hAnsi="Cambria Math"/>
                    <w:color w:val="000000" w:themeColor="text1"/>
                    <w:kern w:val="0"/>
                    <w:sz w:val="22"/>
                    <w:szCs w:val="22"/>
                  </w:rPr>
                  <m:t>18.45</m:t>
                </m:r>
              </m:den>
            </m:f>
          </m:e>
        </m:d>
      </m:oMath>
      <w:r w:rsidRPr="00B81FC0">
        <w:rPr>
          <w:color w:val="000000" w:themeColor="text1"/>
          <w:sz w:val="22"/>
          <w:szCs w:val="22"/>
        </w:rPr>
        <w:t xml:space="preserve">                            (1)</w:t>
      </w:r>
    </w:p>
    <w:p w14:paraId="0B65DEEF" w14:textId="77777777" w:rsidR="00A43611" w:rsidRPr="00B81FC0" w:rsidRDefault="00A43611" w:rsidP="00C453B2">
      <w:pPr>
        <w:spacing w:line="300" w:lineRule="auto"/>
        <w:rPr>
          <w:color w:val="000000" w:themeColor="text1"/>
          <w:kern w:val="0"/>
          <w:sz w:val="22"/>
          <w:szCs w:val="22"/>
        </w:rPr>
      </w:pPr>
    </w:p>
    <w:p w14:paraId="5E26219B" w14:textId="77777777" w:rsidR="00A43611" w:rsidRPr="00B81FC0" w:rsidRDefault="008F5DD7" w:rsidP="00C453B2">
      <w:pPr>
        <w:spacing w:line="300" w:lineRule="auto"/>
        <w:rPr>
          <w:color w:val="000000" w:themeColor="text1"/>
          <w:kern w:val="0"/>
          <w:sz w:val="22"/>
          <w:szCs w:val="22"/>
        </w:rPr>
        <w:sectPr w:rsidR="00A43611" w:rsidRPr="00B81FC0" w:rsidSect="004B4931">
          <w:pgSz w:w="12240" w:h="15840"/>
          <w:pgMar w:top="1440" w:right="1440" w:bottom="1440" w:left="1440" w:header="851" w:footer="992" w:gutter="0"/>
          <w:cols w:space="425"/>
          <w:docGrid w:type="linesAndChars" w:linePitch="312"/>
        </w:sectPr>
      </w:pPr>
      <w:r w:rsidRPr="00B81FC0">
        <w:rPr>
          <w:i/>
          <w:iCs/>
          <w:color w:val="000000" w:themeColor="text1"/>
          <w:kern w:val="0"/>
          <w:sz w:val="22"/>
          <w:szCs w:val="22"/>
        </w:rPr>
        <w:t>where GE</w:t>
      </w:r>
      <w:r w:rsidRPr="00B81FC0">
        <w:rPr>
          <w:color w:val="000000" w:themeColor="text1"/>
          <w:kern w:val="0"/>
          <w:sz w:val="22"/>
          <w:szCs w:val="22"/>
        </w:rPr>
        <w:t xml:space="preserve"> is the total energy intake in MJ/day. </w:t>
      </w:r>
      <w:r w:rsidRPr="00B81FC0">
        <w:rPr>
          <w:i/>
          <w:iCs/>
          <w:color w:val="000000" w:themeColor="text1"/>
          <w:kern w:val="0"/>
          <w:sz w:val="22"/>
          <w:szCs w:val="22"/>
        </w:rPr>
        <w:t>DE%</w:t>
      </w:r>
      <w:r w:rsidRPr="00B81FC0">
        <w:rPr>
          <w:color w:val="000000" w:themeColor="text1"/>
          <w:kern w:val="0"/>
          <w:sz w:val="22"/>
          <w:szCs w:val="22"/>
        </w:rPr>
        <w:t xml:space="preserve"> is the percentage of digestible energy in the feed (e.g., 60%). (</w:t>
      </w:r>
      <w:r w:rsidRPr="00B81FC0">
        <w:rPr>
          <w:i/>
          <w:iCs/>
          <w:color w:val="000000" w:themeColor="text1"/>
          <w:kern w:val="0"/>
          <w:sz w:val="22"/>
          <w:szCs w:val="22"/>
        </w:rPr>
        <w:t>UE × GE</w:t>
      </w:r>
      <w:r w:rsidRPr="00B81FC0">
        <w:rPr>
          <w:color w:val="000000" w:themeColor="text1"/>
          <w:kern w:val="0"/>
          <w:sz w:val="22"/>
          <w:szCs w:val="22"/>
        </w:rPr>
        <w:t xml:space="preserve">) represents the urinary energy of </w:t>
      </w:r>
      <w:r w:rsidRPr="00B81FC0">
        <w:rPr>
          <w:i/>
          <w:iCs/>
          <w:color w:val="000000" w:themeColor="text1"/>
          <w:kern w:val="0"/>
          <w:sz w:val="22"/>
          <w:szCs w:val="22"/>
        </w:rPr>
        <w:t>GE</w:t>
      </w:r>
      <w:r w:rsidRPr="00B81FC0">
        <w:rPr>
          <w:color w:val="000000" w:themeColor="text1"/>
          <w:kern w:val="0"/>
          <w:sz w:val="22"/>
          <w:szCs w:val="22"/>
        </w:rPr>
        <w:t xml:space="preserve">, which is generally considered to be 0.04GE for most ruminants (reduces to 0.02 for ruminants fed a diet with grain content reaching or exceeding 85%). </w:t>
      </w:r>
      <w:r w:rsidRPr="00B81FC0">
        <w:rPr>
          <w:i/>
          <w:iCs/>
          <w:color w:val="000000" w:themeColor="text1"/>
          <w:kern w:val="0"/>
          <w:sz w:val="22"/>
          <w:szCs w:val="22"/>
        </w:rPr>
        <w:t xml:space="preserve">ASH </w:t>
      </w:r>
      <w:r w:rsidRPr="00B81FC0">
        <w:rPr>
          <w:color w:val="000000" w:themeColor="text1"/>
          <w:kern w:val="0"/>
          <w:sz w:val="22"/>
          <w:szCs w:val="22"/>
        </w:rPr>
        <w:t>is the percentage of ash content in feces, calculated as the proportion of dry matter intake (e.g., 0.08 for cattle). 18.45 is the conversion factor of total daily feed energy per kilogram of dry matter (MJ/kg).</w:t>
      </w:r>
    </w:p>
    <w:p w14:paraId="77E42CA5" w14:textId="1CA09BF1" w:rsidR="00A43611" w:rsidRPr="00B81FC0" w:rsidRDefault="008F5DD7" w:rsidP="00C453B2">
      <w:pPr>
        <w:spacing w:line="300" w:lineRule="auto"/>
        <w:rPr>
          <w:b/>
          <w:bCs/>
          <w:color w:val="000000" w:themeColor="text1"/>
          <w:sz w:val="22"/>
          <w:szCs w:val="22"/>
        </w:rPr>
      </w:pPr>
      <w:r w:rsidRPr="00B81FC0">
        <w:rPr>
          <w:b/>
          <w:bCs/>
          <w:color w:val="000000" w:themeColor="text1"/>
          <w:sz w:val="22"/>
          <w:szCs w:val="22"/>
        </w:rPr>
        <w:lastRenderedPageBreak/>
        <w:t xml:space="preserve">Appendix </w:t>
      </w:r>
      <w:r w:rsidR="00D67D18" w:rsidRPr="00B81FC0">
        <w:rPr>
          <w:b/>
          <w:bCs/>
          <w:color w:val="000000" w:themeColor="text1"/>
          <w:sz w:val="22"/>
          <w:szCs w:val="22"/>
        </w:rPr>
        <w:t>6</w:t>
      </w:r>
    </w:p>
    <w:p w14:paraId="0791A105" w14:textId="39A01C0A" w:rsidR="00A43611" w:rsidRPr="00B81FC0" w:rsidRDefault="008F5DD7" w:rsidP="005439FB">
      <w:pPr>
        <w:jc w:val="center"/>
        <w:rPr>
          <w:b/>
          <w:bCs/>
          <w:color w:val="000000" w:themeColor="text1"/>
          <w:sz w:val="22"/>
          <w:szCs w:val="22"/>
        </w:rPr>
      </w:pPr>
      <w:r w:rsidRPr="00B81FC0">
        <w:rPr>
          <w:color w:val="000000" w:themeColor="text1"/>
          <w:kern w:val="0"/>
          <w:sz w:val="22"/>
          <w:szCs w:val="22"/>
        </w:rPr>
        <w:t>Table S</w:t>
      </w:r>
      <w:r w:rsidR="00486654" w:rsidRPr="00B81FC0">
        <w:rPr>
          <w:color w:val="000000" w:themeColor="text1"/>
          <w:sz w:val="22"/>
          <w:szCs w:val="22"/>
        </w:rPr>
        <w:t>6</w:t>
      </w:r>
      <w:r w:rsidRPr="00B81FC0">
        <w:rPr>
          <w:color w:val="000000" w:themeColor="text1"/>
          <w:kern w:val="0"/>
          <w:sz w:val="22"/>
          <w:szCs w:val="22"/>
        </w:rPr>
        <w:t xml:space="preserve"> D</w:t>
      </w:r>
      <w:r w:rsidRPr="00B81FC0">
        <w:rPr>
          <w:color w:val="000000" w:themeColor="text1"/>
          <w:sz w:val="22"/>
          <w:szCs w:val="22"/>
        </w:rPr>
        <w:t>istribution of the sample households</w:t>
      </w:r>
    </w:p>
    <w:tbl>
      <w:tblPr>
        <w:tblStyle w:val="2"/>
        <w:tblW w:w="9072"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985"/>
        <w:gridCol w:w="1701"/>
        <w:gridCol w:w="1858"/>
        <w:gridCol w:w="1053"/>
        <w:gridCol w:w="2475"/>
      </w:tblGrid>
      <w:tr w:rsidR="00447AF0" w:rsidRPr="00B81FC0" w14:paraId="0C18C30C" w14:textId="77777777" w:rsidTr="00197355">
        <w:trPr>
          <w:trHeight w:val="473"/>
        </w:trPr>
        <w:tc>
          <w:tcPr>
            <w:tcW w:w="1985" w:type="dxa"/>
            <w:tcBorders>
              <w:top w:val="single" w:sz="8" w:space="0" w:color="auto"/>
              <w:left w:val="nil"/>
              <w:bottom w:val="single" w:sz="8" w:space="0" w:color="auto"/>
              <w:right w:val="nil"/>
            </w:tcBorders>
            <w:vAlign w:val="center"/>
          </w:tcPr>
          <w:p w14:paraId="78DADFA8" w14:textId="77777777" w:rsidR="00A43611" w:rsidRPr="00B81FC0" w:rsidRDefault="008F5DD7" w:rsidP="005439FB">
            <w:pPr>
              <w:rPr>
                <w:color w:val="000000" w:themeColor="text1"/>
                <w:kern w:val="0"/>
                <w:sz w:val="22"/>
                <w:szCs w:val="22"/>
                <w:shd w:val="clear" w:color="auto" w:fill="FFFFFF"/>
              </w:rPr>
            </w:pPr>
            <w:r w:rsidRPr="00B81FC0">
              <w:rPr>
                <w:color w:val="000000" w:themeColor="text1"/>
                <w:kern w:val="0"/>
                <w:sz w:val="22"/>
                <w:szCs w:val="22"/>
                <w:shd w:val="clear" w:color="auto" w:fill="FFFFFF"/>
              </w:rPr>
              <w:t>Grassland type</w:t>
            </w:r>
          </w:p>
        </w:tc>
        <w:tc>
          <w:tcPr>
            <w:tcW w:w="1701" w:type="dxa"/>
            <w:tcBorders>
              <w:top w:val="single" w:sz="8" w:space="0" w:color="auto"/>
              <w:left w:val="nil"/>
              <w:bottom w:val="single" w:sz="8" w:space="0" w:color="auto"/>
              <w:right w:val="nil"/>
            </w:tcBorders>
            <w:vAlign w:val="center"/>
          </w:tcPr>
          <w:p w14:paraId="7FC31BA0"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County</w:t>
            </w:r>
          </w:p>
        </w:tc>
        <w:tc>
          <w:tcPr>
            <w:tcW w:w="1858" w:type="dxa"/>
            <w:tcBorders>
              <w:top w:val="single" w:sz="8" w:space="0" w:color="auto"/>
              <w:left w:val="nil"/>
              <w:bottom w:val="single" w:sz="8" w:space="0" w:color="auto"/>
              <w:right w:val="nil"/>
            </w:tcBorders>
            <w:vAlign w:val="center"/>
          </w:tcPr>
          <w:p w14:paraId="7B07C308"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Town</w:t>
            </w:r>
          </w:p>
        </w:tc>
        <w:tc>
          <w:tcPr>
            <w:tcW w:w="1053" w:type="dxa"/>
            <w:tcBorders>
              <w:top w:val="single" w:sz="8" w:space="0" w:color="auto"/>
              <w:left w:val="nil"/>
              <w:bottom w:val="single" w:sz="8" w:space="0" w:color="auto"/>
              <w:right w:val="nil"/>
            </w:tcBorders>
            <w:vAlign w:val="center"/>
          </w:tcPr>
          <w:p w14:paraId="73D1F81F"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Village</w:t>
            </w:r>
          </w:p>
        </w:tc>
        <w:tc>
          <w:tcPr>
            <w:tcW w:w="2475" w:type="dxa"/>
            <w:tcBorders>
              <w:top w:val="single" w:sz="8" w:space="0" w:color="auto"/>
              <w:left w:val="nil"/>
              <w:bottom w:val="single" w:sz="8" w:space="0" w:color="auto"/>
              <w:right w:val="nil"/>
            </w:tcBorders>
            <w:vAlign w:val="center"/>
          </w:tcPr>
          <w:p w14:paraId="5928C4F5"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Household</w:t>
            </w:r>
          </w:p>
        </w:tc>
      </w:tr>
      <w:tr w:rsidR="00447AF0" w:rsidRPr="00B81FC0" w14:paraId="54769D81" w14:textId="77777777" w:rsidTr="00197355">
        <w:trPr>
          <w:trHeight w:val="473"/>
        </w:trPr>
        <w:tc>
          <w:tcPr>
            <w:tcW w:w="1985" w:type="dxa"/>
            <w:tcBorders>
              <w:top w:val="single" w:sz="8" w:space="0" w:color="auto"/>
              <w:left w:val="nil"/>
              <w:bottom w:val="nil"/>
              <w:right w:val="nil"/>
            </w:tcBorders>
            <w:vAlign w:val="center"/>
          </w:tcPr>
          <w:p w14:paraId="2CFF673F" w14:textId="021CFDF8" w:rsidR="00A43611" w:rsidRPr="00B81FC0" w:rsidRDefault="008C1014" w:rsidP="005439FB">
            <w:pPr>
              <w:rPr>
                <w:color w:val="000000" w:themeColor="text1"/>
                <w:kern w:val="0"/>
                <w:sz w:val="22"/>
                <w:szCs w:val="22"/>
                <w:shd w:val="clear" w:color="auto" w:fill="FFFFFF"/>
              </w:rPr>
            </w:pPr>
            <w:r w:rsidRPr="00B81FC0">
              <w:rPr>
                <w:color w:val="000000" w:themeColor="text1"/>
                <w:kern w:val="0"/>
                <w:sz w:val="22"/>
                <w:szCs w:val="22"/>
                <w:shd w:val="clear" w:color="auto" w:fill="FFFFFF"/>
              </w:rPr>
              <w:t>Desert grasslands</w:t>
            </w:r>
          </w:p>
        </w:tc>
        <w:tc>
          <w:tcPr>
            <w:tcW w:w="1701" w:type="dxa"/>
            <w:tcBorders>
              <w:top w:val="single" w:sz="8" w:space="0" w:color="auto"/>
              <w:left w:val="nil"/>
              <w:bottom w:val="nil"/>
              <w:right w:val="nil"/>
            </w:tcBorders>
            <w:vAlign w:val="center"/>
          </w:tcPr>
          <w:p w14:paraId="5D28A517"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w:t>
            </w:r>
          </w:p>
        </w:tc>
        <w:tc>
          <w:tcPr>
            <w:tcW w:w="1858" w:type="dxa"/>
            <w:tcBorders>
              <w:top w:val="single" w:sz="8" w:space="0" w:color="auto"/>
              <w:left w:val="nil"/>
              <w:bottom w:val="nil"/>
              <w:right w:val="nil"/>
            </w:tcBorders>
            <w:vAlign w:val="center"/>
          </w:tcPr>
          <w:p w14:paraId="7B524EF3"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3</w:t>
            </w:r>
          </w:p>
        </w:tc>
        <w:tc>
          <w:tcPr>
            <w:tcW w:w="1053" w:type="dxa"/>
            <w:tcBorders>
              <w:top w:val="single" w:sz="8" w:space="0" w:color="auto"/>
              <w:left w:val="nil"/>
              <w:bottom w:val="nil"/>
              <w:right w:val="nil"/>
            </w:tcBorders>
            <w:vAlign w:val="center"/>
          </w:tcPr>
          <w:p w14:paraId="1FABBA30"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9</w:t>
            </w:r>
          </w:p>
        </w:tc>
        <w:tc>
          <w:tcPr>
            <w:tcW w:w="2475" w:type="dxa"/>
            <w:tcBorders>
              <w:top w:val="single" w:sz="8" w:space="0" w:color="auto"/>
              <w:left w:val="nil"/>
              <w:bottom w:val="nil"/>
              <w:right w:val="nil"/>
            </w:tcBorders>
            <w:vAlign w:val="center"/>
          </w:tcPr>
          <w:p w14:paraId="1A128B4C"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108</w:t>
            </w:r>
          </w:p>
        </w:tc>
      </w:tr>
      <w:tr w:rsidR="00447AF0" w:rsidRPr="00B81FC0" w14:paraId="5FCDDFAF" w14:textId="77777777" w:rsidTr="005439FB">
        <w:trPr>
          <w:trHeight w:val="486"/>
        </w:trPr>
        <w:tc>
          <w:tcPr>
            <w:tcW w:w="1985" w:type="dxa"/>
            <w:tcBorders>
              <w:top w:val="nil"/>
              <w:left w:val="nil"/>
              <w:bottom w:val="nil"/>
              <w:right w:val="nil"/>
            </w:tcBorders>
            <w:vAlign w:val="center"/>
          </w:tcPr>
          <w:p w14:paraId="65852EDC" w14:textId="77777777" w:rsidR="00A43611" w:rsidRPr="00B81FC0" w:rsidRDefault="008F5DD7" w:rsidP="005439FB">
            <w:pPr>
              <w:rPr>
                <w:color w:val="000000" w:themeColor="text1"/>
                <w:kern w:val="0"/>
                <w:sz w:val="22"/>
                <w:szCs w:val="22"/>
                <w:shd w:val="clear" w:color="auto" w:fill="FFFFFF"/>
              </w:rPr>
            </w:pPr>
            <w:r w:rsidRPr="00B81FC0">
              <w:rPr>
                <w:color w:val="000000" w:themeColor="text1"/>
                <w:kern w:val="0"/>
                <w:sz w:val="22"/>
                <w:szCs w:val="22"/>
                <w:shd w:val="clear" w:color="auto" w:fill="FFFFFF"/>
              </w:rPr>
              <w:t>Typical grassland</w:t>
            </w:r>
          </w:p>
        </w:tc>
        <w:tc>
          <w:tcPr>
            <w:tcW w:w="1701" w:type="dxa"/>
            <w:tcBorders>
              <w:top w:val="nil"/>
              <w:left w:val="nil"/>
              <w:bottom w:val="nil"/>
              <w:right w:val="nil"/>
            </w:tcBorders>
            <w:vAlign w:val="center"/>
          </w:tcPr>
          <w:p w14:paraId="41639553"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w:t>
            </w:r>
          </w:p>
        </w:tc>
        <w:tc>
          <w:tcPr>
            <w:tcW w:w="1858" w:type="dxa"/>
            <w:tcBorders>
              <w:top w:val="nil"/>
              <w:left w:val="nil"/>
              <w:bottom w:val="nil"/>
              <w:right w:val="nil"/>
            </w:tcBorders>
            <w:vAlign w:val="center"/>
          </w:tcPr>
          <w:p w14:paraId="24645E1B"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3</w:t>
            </w:r>
          </w:p>
        </w:tc>
        <w:tc>
          <w:tcPr>
            <w:tcW w:w="1053" w:type="dxa"/>
            <w:tcBorders>
              <w:top w:val="nil"/>
              <w:left w:val="nil"/>
              <w:bottom w:val="nil"/>
              <w:right w:val="nil"/>
            </w:tcBorders>
            <w:vAlign w:val="center"/>
          </w:tcPr>
          <w:p w14:paraId="397AFA31"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9</w:t>
            </w:r>
          </w:p>
        </w:tc>
        <w:tc>
          <w:tcPr>
            <w:tcW w:w="2475" w:type="dxa"/>
            <w:tcBorders>
              <w:top w:val="nil"/>
              <w:left w:val="nil"/>
              <w:bottom w:val="nil"/>
              <w:right w:val="nil"/>
            </w:tcBorders>
            <w:vAlign w:val="center"/>
          </w:tcPr>
          <w:p w14:paraId="3DDCEF1C"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162</w:t>
            </w:r>
          </w:p>
        </w:tc>
      </w:tr>
      <w:tr w:rsidR="00447AF0" w:rsidRPr="00B81FC0" w14:paraId="606A00ED" w14:textId="77777777" w:rsidTr="00197355">
        <w:trPr>
          <w:trHeight w:val="473"/>
        </w:trPr>
        <w:tc>
          <w:tcPr>
            <w:tcW w:w="1985" w:type="dxa"/>
            <w:tcBorders>
              <w:top w:val="nil"/>
              <w:left w:val="nil"/>
              <w:bottom w:val="nil"/>
              <w:right w:val="nil"/>
            </w:tcBorders>
            <w:vAlign w:val="center"/>
          </w:tcPr>
          <w:p w14:paraId="780B2698" w14:textId="77777777" w:rsidR="00A43611" w:rsidRPr="00B81FC0" w:rsidRDefault="008F5DD7" w:rsidP="005439FB">
            <w:pPr>
              <w:rPr>
                <w:color w:val="000000" w:themeColor="text1"/>
                <w:kern w:val="0"/>
                <w:sz w:val="22"/>
                <w:szCs w:val="22"/>
                <w:shd w:val="clear" w:color="auto" w:fill="FFFFFF"/>
              </w:rPr>
            </w:pPr>
            <w:r w:rsidRPr="00B81FC0">
              <w:rPr>
                <w:color w:val="000000" w:themeColor="text1"/>
                <w:kern w:val="0"/>
                <w:sz w:val="22"/>
                <w:szCs w:val="22"/>
              </w:rPr>
              <w:t xml:space="preserve">Meadow </w:t>
            </w:r>
            <w:r w:rsidRPr="00B81FC0">
              <w:rPr>
                <w:color w:val="000000" w:themeColor="text1"/>
                <w:kern w:val="0"/>
                <w:sz w:val="22"/>
                <w:szCs w:val="22"/>
                <w:shd w:val="clear" w:color="auto" w:fill="FFFFFF"/>
              </w:rPr>
              <w:t>grassland</w:t>
            </w:r>
          </w:p>
        </w:tc>
        <w:tc>
          <w:tcPr>
            <w:tcW w:w="1701" w:type="dxa"/>
            <w:tcBorders>
              <w:top w:val="nil"/>
              <w:left w:val="nil"/>
              <w:bottom w:val="nil"/>
              <w:right w:val="nil"/>
            </w:tcBorders>
            <w:vAlign w:val="center"/>
          </w:tcPr>
          <w:p w14:paraId="5ED4963E"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2</w:t>
            </w:r>
          </w:p>
        </w:tc>
        <w:tc>
          <w:tcPr>
            <w:tcW w:w="1858" w:type="dxa"/>
            <w:tcBorders>
              <w:top w:val="nil"/>
              <w:left w:val="nil"/>
              <w:bottom w:val="nil"/>
              <w:right w:val="nil"/>
            </w:tcBorders>
            <w:vAlign w:val="center"/>
          </w:tcPr>
          <w:p w14:paraId="1C94C07C"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4</w:t>
            </w:r>
          </w:p>
        </w:tc>
        <w:tc>
          <w:tcPr>
            <w:tcW w:w="1053" w:type="dxa"/>
            <w:tcBorders>
              <w:top w:val="nil"/>
              <w:left w:val="nil"/>
              <w:bottom w:val="nil"/>
              <w:right w:val="nil"/>
            </w:tcBorders>
            <w:vAlign w:val="center"/>
          </w:tcPr>
          <w:p w14:paraId="11A92779"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12</w:t>
            </w:r>
          </w:p>
        </w:tc>
        <w:tc>
          <w:tcPr>
            <w:tcW w:w="2475" w:type="dxa"/>
            <w:tcBorders>
              <w:top w:val="nil"/>
              <w:left w:val="nil"/>
              <w:bottom w:val="nil"/>
              <w:right w:val="nil"/>
            </w:tcBorders>
            <w:vAlign w:val="center"/>
          </w:tcPr>
          <w:p w14:paraId="215BF8F1"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144</w:t>
            </w:r>
          </w:p>
        </w:tc>
      </w:tr>
      <w:tr w:rsidR="00447AF0" w:rsidRPr="00B81FC0" w14:paraId="26FEEB35" w14:textId="77777777" w:rsidTr="00197355">
        <w:trPr>
          <w:trHeight w:val="473"/>
        </w:trPr>
        <w:tc>
          <w:tcPr>
            <w:tcW w:w="1985" w:type="dxa"/>
            <w:tcBorders>
              <w:top w:val="nil"/>
              <w:left w:val="nil"/>
              <w:bottom w:val="single" w:sz="8" w:space="0" w:color="auto"/>
              <w:right w:val="nil"/>
            </w:tcBorders>
            <w:vAlign w:val="center"/>
          </w:tcPr>
          <w:p w14:paraId="5DB279F5" w14:textId="77777777" w:rsidR="00A43611" w:rsidRPr="00B81FC0" w:rsidRDefault="008F5DD7" w:rsidP="005439FB">
            <w:pPr>
              <w:rPr>
                <w:color w:val="000000" w:themeColor="text1"/>
                <w:kern w:val="0"/>
                <w:sz w:val="22"/>
                <w:szCs w:val="22"/>
                <w:shd w:val="clear" w:color="auto" w:fill="FFFFFF"/>
              </w:rPr>
            </w:pPr>
            <w:r w:rsidRPr="00B81FC0">
              <w:rPr>
                <w:color w:val="000000" w:themeColor="text1"/>
                <w:kern w:val="0"/>
                <w:sz w:val="22"/>
                <w:szCs w:val="22"/>
                <w:shd w:val="clear" w:color="auto" w:fill="FFFFFF"/>
              </w:rPr>
              <w:t>Total</w:t>
            </w:r>
          </w:p>
        </w:tc>
        <w:tc>
          <w:tcPr>
            <w:tcW w:w="1701" w:type="dxa"/>
            <w:tcBorders>
              <w:top w:val="nil"/>
              <w:left w:val="nil"/>
              <w:bottom w:val="single" w:sz="8" w:space="0" w:color="auto"/>
              <w:right w:val="nil"/>
            </w:tcBorders>
            <w:vAlign w:val="center"/>
          </w:tcPr>
          <w:p w14:paraId="22FDA17E"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4</w:t>
            </w:r>
          </w:p>
        </w:tc>
        <w:tc>
          <w:tcPr>
            <w:tcW w:w="1858" w:type="dxa"/>
            <w:tcBorders>
              <w:top w:val="nil"/>
              <w:left w:val="nil"/>
              <w:bottom w:val="single" w:sz="8" w:space="0" w:color="auto"/>
              <w:right w:val="nil"/>
            </w:tcBorders>
            <w:vAlign w:val="center"/>
          </w:tcPr>
          <w:p w14:paraId="7729316B"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10</w:t>
            </w:r>
          </w:p>
        </w:tc>
        <w:tc>
          <w:tcPr>
            <w:tcW w:w="1053" w:type="dxa"/>
            <w:tcBorders>
              <w:top w:val="nil"/>
              <w:left w:val="nil"/>
              <w:bottom w:val="single" w:sz="8" w:space="0" w:color="auto"/>
              <w:right w:val="nil"/>
            </w:tcBorders>
            <w:vAlign w:val="center"/>
          </w:tcPr>
          <w:p w14:paraId="0259BD20"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30</w:t>
            </w:r>
          </w:p>
        </w:tc>
        <w:tc>
          <w:tcPr>
            <w:tcW w:w="2475" w:type="dxa"/>
            <w:tcBorders>
              <w:top w:val="nil"/>
              <w:left w:val="nil"/>
              <w:bottom w:val="single" w:sz="8" w:space="0" w:color="auto"/>
              <w:right w:val="nil"/>
            </w:tcBorders>
            <w:vAlign w:val="center"/>
          </w:tcPr>
          <w:p w14:paraId="47B933A4" w14:textId="77777777" w:rsidR="00A43611" w:rsidRPr="00B81FC0" w:rsidRDefault="008F5DD7" w:rsidP="005439FB">
            <w:pPr>
              <w:jc w:val="center"/>
              <w:rPr>
                <w:color w:val="000000" w:themeColor="text1"/>
                <w:kern w:val="0"/>
                <w:sz w:val="22"/>
                <w:szCs w:val="22"/>
                <w:shd w:val="clear" w:color="auto" w:fill="FFFFFF"/>
              </w:rPr>
            </w:pPr>
            <w:r w:rsidRPr="00B81FC0">
              <w:rPr>
                <w:color w:val="000000" w:themeColor="text1"/>
                <w:kern w:val="0"/>
                <w:sz w:val="22"/>
                <w:szCs w:val="22"/>
                <w:shd w:val="clear" w:color="auto" w:fill="FFFFFF"/>
              </w:rPr>
              <w:t>414</w:t>
            </w:r>
          </w:p>
        </w:tc>
      </w:tr>
    </w:tbl>
    <w:p w14:paraId="1C920575" w14:textId="1C2207F6" w:rsidR="00A43611" w:rsidRPr="00B81FC0" w:rsidRDefault="00197355" w:rsidP="005439FB">
      <w:pPr>
        <w:rPr>
          <w:color w:val="000000" w:themeColor="text1"/>
          <w:sz w:val="22"/>
          <w:szCs w:val="22"/>
        </w:rPr>
      </w:pPr>
      <w:r w:rsidRPr="00B81FC0">
        <w:rPr>
          <w:b/>
          <w:bCs/>
          <w:color w:val="000000" w:themeColor="text1"/>
          <w:sz w:val="22"/>
          <w:szCs w:val="22"/>
          <w:shd w:val="clear" w:color="auto" w:fill="FFFFFF"/>
        </w:rPr>
        <w:t xml:space="preserve">Notes: </w:t>
      </w:r>
      <w:r w:rsidR="008F5DD7" w:rsidRPr="00B81FC0">
        <w:rPr>
          <w:color w:val="000000" w:themeColor="text1"/>
          <w:sz w:val="22"/>
          <w:szCs w:val="22"/>
        </w:rPr>
        <w:t>Table S</w:t>
      </w:r>
      <w:r w:rsidR="00486654" w:rsidRPr="00B81FC0">
        <w:rPr>
          <w:color w:val="000000" w:themeColor="text1"/>
          <w:sz w:val="22"/>
          <w:szCs w:val="22"/>
        </w:rPr>
        <w:t>6</w:t>
      </w:r>
      <w:r w:rsidR="008F5DD7" w:rsidRPr="00B81FC0">
        <w:rPr>
          <w:color w:val="000000" w:themeColor="text1"/>
          <w:sz w:val="22"/>
          <w:szCs w:val="22"/>
        </w:rPr>
        <w:t xml:space="preserve"> is a descriptive statistical analysis on sample households. Demographic information and livestock production information were obtained through on-site interviews. Grassland area, grassland types, </w:t>
      </w:r>
      <w:r w:rsidR="00A95F78" w:rsidRPr="00B81FC0">
        <w:rPr>
          <w:color w:val="000000" w:themeColor="text1"/>
          <w:sz w:val="22"/>
          <w:szCs w:val="22"/>
        </w:rPr>
        <w:t>feed quality</w:t>
      </w:r>
      <w:r w:rsidR="008F5DD7" w:rsidRPr="00B81FC0">
        <w:rPr>
          <w:color w:val="000000" w:themeColor="text1"/>
          <w:sz w:val="22"/>
          <w:szCs w:val="22"/>
        </w:rPr>
        <w:t xml:space="preserve">, and breeding methods were used to calculate GHG emissions from animals.   </w:t>
      </w:r>
    </w:p>
    <w:p w14:paraId="28E80BA2" w14:textId="77777777" w:rsidR="00A43611" w:rsidRPr="00B81FC0" w:rsidRDefault="00A43611" w:rsidP="00C453B2">
      <w:pPr>
        <w:spacing w:line="300" w:lineRule="auto"/>
        <w:jc w:val="center"/>
        <w:rPr>
          <w:color w:val="000000" w:themeColor="text1"/>
          <w:kern w:val="0"/>
          <w:sz w:val="22"/>
          <w:szCs w:val="22"/>
        </w:rPr>
      </w:pPr>
    </w:p>
    <w:p w14:paraId="69130D2E" w14:textId="77777777" w:rsidR="00A43611" w:rsidRPr="00B81FC0" w:rsidRDefault="00A43611" w:rsidP="00C453B2">
      <w:pPr>
        <w:spacing w:line="300" w:lineRule="auto"/>
        <w:jc w:val="center"/>
        <w:rPr>
          <w:color w:val="000000" w:themeColor="text1"/>
          <w:kern w:val="0"/>
          <w:sz w:val="22"/>
          <w:szCs w:val="22"/>
        </w:rPr>
      </w:pPr>
    </w:p>
    <w:p w14:paraId="1AED9AEB" w14:textId="77777777" w:rsidR="00A43611" w:rsidRPr="00B81FC0" w:rsidRDefault="00A43611" w:rsidP="00C453B2">
      <w:pPr>
        <w:spacing w:line="300" w:lineRule="auto"/>
        <w:jc w:val="center"/>
        <w:rPr>
          <w:color w:val="000000" w:themeColor="text1"/>
          <w:kern w:val="0"/>
          <w:sz w:val="22"/>
          <w:szCs w:val="22"/>
        </w:rPr>
      </w:pPr>
    </w:p>
    <w:p w14:paraId="285CF0DB" w14:textId="77777777" w:rsidR="00A43611" w:rsidRPr="00B81FC0" w:rsidRDefault="00A43611" w:rsidP="00C453B2">
      <w:pPr>
        <w:spacing w:line="300" w:lineRule="auto"/>
        <w:jc w:val="center"/>
        <w:rPr>
          <w:color w:val="000000" w:themeColor="text1"/>
          <w:kern w:val="0"/>
          <w:sz w:val="22"/>
          <w:szCs w:val="22"/>
        </w:rPr>
      </w:pPr>
    </w:p>
    <w:p w14:paraId="1090BFFA" w14:textId="77777777" w:rsidR="00A43611" w:rsidRPr="00B81FC0" w:rsidRDefault="00A43611" w:rsidP="00C453B2">
      <w:pPr>
        <w:spacing w:line="300" w:lineRule="auto"/>
        <w:jc w:val="center"/>
        <w:rPr>
          <w:color w:val="000000" w:themeColor="text1"/>
          <w:kern w:val="0"/>
          <w:sz w:val="22"/>
          <w:szCs w:val="22"/>
        </w:rPr>
      </w:pPr>
    </w:p>
    <w:p w14:paraId="1C219910" w14:textId="77777777" w:rsidR="00A43611" w:rsidRPr="00B81FC0" w:rsidRDefault="00A43611" w:rsidP="00C453B2">
      <w:pPr>
        <w:spacing w:line="300" w:lineRule="auto"/>
        <w:jc w:val="center"/>
        <w:rPr>
          <w:color w:val="000000" w:themeColor="text1"/>
          <w:kern w:val="0"/>
          <w:sz w:val="22"/>
          <w:szCs w:val="22"/>
        </w:rPr>
      </w:pPr>
    </w:p>
    <w:p w14:paraId="4FF9B9FA" w14:textId="77777777" w:rsidR="00A43611" w:rsidRPr="00B81FC0" w:rsidRDefault="00A43611" w:rsidP="00C453B2">
      <w:pPr>
        <w:spacing w:line="300" w:lineRule="auto"/>
        <w:jc w:val="center"/>
        <w:rPr>
          <w:color w:val="000000" w:themeColor="text1"/>
          <w:kern w:val="0"/>
          <w:sz w:val="22"/>
          <w:szCs w:val="22"/>
        </w:rPr>
      </w:pPr>
    </w:p>
    <w:p w14:paraId="3A608A61" w14:textId="77777777" w:rsidR="00A43611" w:rsidRPr="00B81FC0" w:rsidRDefault="00A43611" w:rsidP="00C453B2">
      <w:pPr>
        <w:spacing w:line="300" w:lineRule="auto"/>
        <w:jc w:val="center"/>
        <w:rPr>
          <w:color w:val="000000" w:themeColor="text1"/>
          <w:kern w:val="0"/>
          <w:sz w:val="22"/>
          <w:szCs w:val="22"/>
        </w:rPr>
      </w:pPr>
    </w:p>
    <w:p w14:paraId="24A98DEC" w14:textId="77777777" w:rsidR="00A43611" w:rsidRPr="00B81FC0" w:rsidRDefault="00A43611" w:rsidP="00C453B2">
      <w:pPr>
        <w:spacing w:line="300" w:lineRule="auto"/>
        <w:jc w:val="center"/>
        <w:rPr>
          <w:color w:val="000000" w:themeColor="text1"/>
          <w:kern w:val="0"/>
          <w:sz w:val="22"/>
          <w:szCs w:val="22"/>
        </w:rPr>
      </w:pPr>
    </w:p>
    <w:p w14:paraId="17B652AE" w14:textId="77777777" w:rsidR="00A43611" w:rsidRPr="00B81FC0" w:rsidRDefault="00A43611" w:rsidP="00C453B2">
      <w:pPr>
        <w:spacing w:line="300" w:lineRule="auto"/>
        <w:jc w:val="center"/>
        <w:rPr>
          <w:color w:val="000000" w:themeColor="text1"/>
          <w:kern w:val="0"/>
          <w:sz w:val="22"/>
          <w:szCs w:val="22"/>
        </w:rPr>
      </w:pPr>
    </w:p>
    <w:p w14:paraId="488E9CAD" w14:textId="77777777" w:rsidR="00A43611" w:rsidRPr="00B81FC0" w:rsidRDefault="00A43611" w:rsidP="00C453B2">
      <w:pPr>
        <w:spacing w:line="300" w:lineRule="auto"/>
        <w:jc w:val="center"/>
        <w:rPr>
          <w:color w:val="000000" w:themeColor="text1"/>
          <w:kern w:val="0"/>
          <w:sz w:val="22"/>
          <w:szCs w:val="22"/>
        </w:rPr>
      </w:pPr>
    </w:p>
    <w:p w14:paraId="221D6CEB" w14:textId="77777777" w:rsidR="00A43611" w:rsidRPr="00B81FC0" w:rsidRDefault="00A43611" w:rsidP="00C453B2">
      <w:pPr>
        <w:spacing w:line="300" w:lineRule="auto"/>
        <w:jc w:val="center"/>
        <w:rPr>
          <w:color w:val="000000" w:themeColor="text1"/>
          <w:kern w:val="0"/>
          <w:sz w:val="22"/>
          <w:szCs w:val="22"/>
        </w:rPr>
      </w:pPr>
    </w:p>
    <w:p w14:paraId="5DE84591" w14:textId="77777777" w:rsidR="00A43611" w:rsidRPr="00B81FC0" w:rsidRDefault="00A43611" w:rsidP="00C453B2">
      <w:pPr>
        <w:spacing w:line="300" w:lineRule="auto"/>
        <w:jc w:val="center"/>
        <w:rPr>
          <w:color w:val="000000" w:themeColor="text1"/>
          <w:kern w:val="0"/>
          <w:sz w:val="22"/>
          <w:szCs w:val="22"/>
        </w:rPr>
      </w:pPr>
    </w:p>
    <w:p w14:paraId="32C1AF7B" w14:textId="77777777" w:rsidR="00A43611" w:rsidRPr="00B81FC0" w:rsidRDefault="00A43611" w:rsidP="00C453B2">
      <w:pPr>
        <w:spacing w:line="300" w:lineRule="auto"/>
        <w:jc w:val="center"/>
        <w:rPr>
          <w:color w:val="000000" w:themeColor="text1"/>
          <w:kern w:val="0"/>
          <w:sz w:val="22"/>
          <w:szCs w:val="22"/>
        </w:rPr>
      </w:pPr>
    </w:p>
    <w:p w14:paraId="4B75D96D" w14:textId="77777777" w:rsidR="00A43611" w:rsidRPr="00B81FC0" w:rsidRDefault="00A43611" w:rsidP="00C453B2">
      <w:pPr>
        <w:spacing w:line="300" w:lineRule="auto"/>
        <w:jc w:val="center"/>
        <w:rPr>
          <w:color w:val="000000" w:themeColor="text1"/>
          <w:kern w:val="0"/>
          <w:sz w:val="22"/>
          <w:szCs w:val="22"/>
        </w:rPr>
      </w:pPr>
    </w:p>
    <w:p w14:paraId="0322F8FA" w14:textId="77777777" w:rsidR="00A43611" w:rsidRPr="00B81FC0" w:rsidRDefault="00A43611" w:rsidP="00C453B2">
      <w:pPr>
        <w:spacing w:line="300" w:lineRule="auto"/>
        <w:jc w:val="center"/>
        <w:rPr>
          <w:color w:val="000000" w:themeColor="text1"/>
          <w:kern w:val="0"/>
          <w:sz w:val="22"/>
          <w:szCs w:val="22"/>
        </w:rPr>
      </w:pPr>
    </w:p>
    <w:p w14:paraId="6FB64225" w14:textId="77777777" w:rsidR="00A43611" w:rsidRPr="00B81FC0" w:rsidRDefault="00A43611" w:rsidP="00C453B2">
      <w:pPr>
        <w:spacing w:line="300" w:lineRule="auto"/>
        <w:jc w:val="center"/>
        <w:rPr>
          <w:color w:val="000000" w:themeColor="text1"/>
          <w:kern w:val="0"/>
          <w:sz w:val="22"/>
          <w:szCs w:val="22"/>
        </w:rPr>
      </w:pPr>
    </w:p>
    <w:p w14:paraId="3E146F8B" w14:textId="77777777" w:rsidR="00A43611" w:rsidRPr="00B81FC0" w:rsidRDefault="00A43611" w:rsidP="00C453B2">
      <w:pPr>
        <w:spacing w:line="300" w:lineRule="auto"/>
        <w:jc w:val="center"/>
        <w:rPr>
          <w:color w:val="000000" w:themeColor="text1"/>
          <w:kern w:val="0"/>
          <w:sz w:val="22"/>
          <w:szCs w:val="22"/>
        </w:rPr>
      </w:pPr>
    </w:p>
    <w:p w14:paraId="3107F9B2" w14:textId="77777777" w:rsidR="00A43611" w:rsidRPr="00B81FC0" w:rsidRDefault="00A43611" w:rsidP="00C453B2">
      <w:pPr>
        <w:spacing w:line="300" w:lineRule="auto"/>
        <w:jc w:val="center"/>
        <w:rPr>
          <w:color w:val="000000" w:themeColor="text1"/>
          <w:kern w:val="0"/>
          <w:sz w:val="22"/>
          <w:szCs w:val="22"/>
        </w:rPr>
      </w:pPr>
    </w:p>
    <w:p w14:paraId="1A02DF1C" w14:textId="77777777" w:rsidR="00A43611" w:rsidRPr="00B81FC0" w:rsidRDefault="00A43611" w:rsidP="00C453B2">
      <w:pPr>
        <w:spacing w:line="300" w:lineRule="auto"/>
        <w:jc w:val="center"/>
        <w:rPr>
          <w:color w:val="000000" w:themeColor="text1"/>
          <w:kern w:val="0"/>
          <w:sz w:val="22"/>
          <w:szCs w:val="22"/>
        </w:rPr>
      </w:pPr>
    </w:p>
    <w:p w14:paraId="7B35E68C" w14:textId="77777777" w:rsidR="00A43611" w:rsidRPr="00B81FC0" w:rsidRDefault="00A43611" w:rsidP="00C453B2">
      <w:pPr>
        <w:spacing w:line="300" w:lineRule="auto"/>
        <w:jc w:val="center"/>
        <w:rPr>
          <w:color w:val="000000" w:themeColor="text1"/>
          <w:kern w:val="0"/>
          <w:sz w:val="22"/>
          <w:szCs w:val="22"/>
        </w:rPr>
      </w:pPr>
    </w:p>
    <w:p w14:paraId="5DDA7D99" w14:textId="77777777" w:rsidR="00A43611" w:rsidRPr="00B81FC0" w:rsidRDefault="00A43611" w:rsidP="00C453B2">
      <w:pPr>
        <w:spacing w:line="300" w:lineRule="auto"/>
        <w:jc w:val="center"/>
        <w:rPr>
          <w:color w:val="000000" w:themeColor="text1"/>
          <w:kern w:val="0"/>
          <w:sz w:val="22"/>
          <w:szCs w:val="22"/>
        </w:rPr>
      </w:pPr>
    </w:p>
    <w:p w14:paraId="22113046" w14:textId="77777777" w:rsidR="00A43611" w:rsidRPr="00B81FC0" w:rsidRDefault="00A43611" w:rsidP="00C453B2">
      <w:pPr>
        <w:spacing w:line="300" w:lineRule="auto"/>
        <w:jc w:val="center"/>
        <w:rPr>
          <w:color w:val="000000" w:themeColor="text1"/>
          <w:kern w:val="0"/>
          <w:sz w:val="22"/>
          <w:szCs w:val="22"/>
        </w:rPr>
      </w:pPr>
    </w:p>
    <w:p w14:paraId="38CB027C" w14:textId="55BF8F79" w:rsidR="00A43611" w:rsidRPr="00B81FC0" w:rsidRDefault="008F5DD7" w:rsidP="00C453B2">
      <w:pPr>
        <w:spacing w:line="300" w:lineRule="auto"/>
        <w:jc w:val="center"/>
        <w:rPr>
          <w:color w:val="000000" w:themeColor="text1"/>
          <w:kern w:val="0"/>
          <w:sz w:val="22"/>
          <w:szCs w:val="22"/>
        </w:rPr>
      </w:pPr>
      <w:r w:rsidRPr="00B81FC0">
        <w:rPr>
          <w:color w:val="000000" w:themeColor="text1"/>
          <w:kern w:val="0"/>
          <w:sz w:val="22"/>
          <w:szCs w:val="22"/>
        </w:rPr>
        <w:t>Table S</w:t>
      </w:r>
      <w:r w:rsidR="00267354">
        <w:rPr>
          <w:color w:val="000000" w:themeColor="text1"/>
          <w:kern w:val="0"/>
          <w:sz w:val="22"/>
          <w:szCs w:val="22"/>
        </w:rPr>
        <w:t>7</w:t>
      </w:r>
      <w:r w:rsidRPr="00B81FC0">
        <w:rPr>
          <w:color w:val="000000" w:themeColor="text1"/>
          <w:kern w:val="0"/>
          <w:sz w:val="22"/>
          <w:szCs w:val="22"/>
        </w:rPr>
        <w:t xml:space="preserve"> </w:t>
      </w:r>
      <w:r w:rsidR="008C1014" w:rsidRPr="00B81FC0">
        <w:rPr>
          <w:rFonts w:hint="eastAsia"/>
          <w:color w:val="000000" w:themeColor="text1"/>
          <w:kern w:val="0"/>
          <w:sz w:val="22"/>
          <w:szCs w:val="22"/>
        </w:rPr>
        <w:t>S</w:t>
      </w:r>
      <w:r w:rsidRPr="00B81FC0">
        <w:rPr>
          <w:color w:val="000000" w:themeColor="text1"/>
          <w:kern w:val="0"/>
          <w:sz w:val="22"/>
          <w:szCs w:val="22"/>
        </w:rPr>
        <w:t xml:space="preserve">tatistical analysis of sample </w:t>
      </w:r>
      <w:r w:rsidR="008C1014" w:rsidRPr="00B81FC0">
        <w:rPr>
          <w:rFonts w:hint="eastAsia"/>
          <w:color w:val="000000" w:themeColor="text1"/>
          <w:kern w:val="0"/>
          <w:sz w:val="22"/>
          <w:szCs w:val="22"/>
        </w:rPr>
        <w:t>households</w:t>
      </w:r>
    </w:p>
    <w:tbl>
      <w:tblPr>
        <w:tblW w:w="0" w:type="auto"/>
        <w:tblInd w:w="-108" w:type="dxa"/>
        <w:tblLook w:val="04A0" w:firstRow="1" w:lastRow="0" w:firstColumn="1" w:lastColumn="0" w:noHBand="0" w:noVBand="1"/>
      </w:tblPr>
      <w:tblGrid>
        <w:gridCol w:w="108"/>
        <w:gridCol w:w="1701"/>
        <w:gridCol w:w="4962"/>
        <w:gridCol w:w="1041"/>
        <w:gridCol w:w="1041"/>
      </w:tblGrid>
      <w:tr w:rsidR="00447AF0" w:rsidRPr="00B81FC0" w14:paraId="5E47FCB4" w14:textId="77777777" w:rsidTr="00072CC7">
        <w:trPr>
          <w:gridBefore w:val="1"/>
          <w:wBefore w:w="108" w:type="dxa"/>
          <w:trHeight w:val="93"/>
        </w:trPr>
        <w:tc>
          <w:tcPr>
            <w:tcW w:w="1701" w:type="dxa"/>
            <w:tcBorders>
              <w:top w:val="single" w:sz="8" w:space="0" w:color="auto"/>
              <w:left w:val="nil"/>
              <w:bottom w:val="single" w:sz="8" w:space="0" w:color="auto"/>
              <w:right w:val="nil"/>
            </w:tcBorders>
            <w:noWrap/>
          </w:tcPr>
          <w:p w14:paraId="36A897B0" w14:textId="77777777" w:rsidR="0083174C" w:rsidRPr="00B81FC0" w:rsidRDefault="0083174C" w:rsidP="003F0A08">
            <w:pPr>
              <w:spacing w:line="300" w:lineRule="auto"/>
              <w:rPr>
                <w:color w:val="000000" w:themeColor="text1"/>
                <w:sz w:val="22"/>
                <w:szCs w:val="22"/>
              </w:rPr>
            </w:pPr>
            <w:r w:rsidRPr="00B81FC0">
              <w:rPr>
                <w:rFonts w:eastAsia="DengXian"/>
                <w:color w:val="000000" w:themeColor="text1"/>
                <w:kern w:val="0"/>
                <w:sz w:val="22"/>
                <w:szCs w:val="22"/>
              </w:rPr>
              <w:t>Variable</w:t>
            </w:r>
          </w:p>
        </w:tc>
        <w:tc>
          <w:tcPr>
            <w:tcW w:w="4962" w:type="dxa"/>
            <w:tcBorders>
              <w:top w:val="single" w:sz="8" w:space="0" w:color="auto"/>
              <w:left w:val="nil"/>
              <w:bottom w:val="single" w:sz="8" w:space="0" w:color="auto"/>
              <w:right w:val="nil"/>
            </w:tcBorders>
            <w:noWrap/>
          </w:tcPr>
          <w:p w14:paraId="7CD01539" w14:textId="77777777" w:rsidR="0083174C" w:rsidRPr="00B81FC0" w:rsidRDefault="0083174C" w:rsidP="003F0A08">
            <w:pPr>
              <w:spacing w:line="300" w:lineRule="auto"/>
              <w:rPr>
                <w:color w:val="000000" w:themeColor="text1"/>
                <w:sz w:val="22"/>
                <w:szCs w:val="22"/>
              </w:rPr>
            </w:pPr>
            <w:r w:rsidRPr="00B81FC0">
              <w:rPr>
                <w:rFonts w:eastAsia="DengXian"/>
                <w:color w:val="000000" w:themeColor="text1"/>
                <w:kern w:val="0"/>
                <w:sz w:val="22"/>
                <w:szCs w:val="22"/>
              </w:rPr>
              <w:t>Definition</w:t>
            </w:r>
          </w:p>
        </w:tc>
        <w:tc>
          <w:tcPr>
            <w:tcW w:w="0" w:type="auto"/>
            <w:tcBorders>
              <w:top w:val="single" w:sz="8" w:space="0" w:color="auto"/>
              <w:left w:val="nil"/>
              <w:bottom w:val="single" w:sz="8" w:space="0" w:color="auto"/>
              <w:right w:val="nil"/>
            </w:tcBorders>
            <w:noWrap/>
          </w:tcPr>
          <w:p w14:paraId="55CB2730" w14:textId="77777777" w:rsidR="0083174C" w:rsidRPr="00B81FC0" w:rsidRDefault="0083174C" w:rsidP="003F0A08">
            <w:pPr>
              <w:spacing w:line="300" w:lineRule="auto"/>
              <w:rPr>
                <w:color w:val="000000" w:themeColor="text1"/>
                <w:sz w:val="22"/>
                <w:szCs w:val="22"/>
              </w:rPr>
            </w:pPr>
            <w:r w:rsidRPr="00B81FC0">
              <w:rPr>
                <w:rFonts w:eastAsia="DengXian"/>
                <w:color w:val="000000" w:themeColor="text1"/>
                <w:kern w:val="0"/>
                <w:sz w:val="22"/>
                <w:szCs w:val="22"/>
              </w:rPr>
              <w:t>Mean</w:t>
            </w:r>
          </w:p>
        </w:tc>
        <w:tc>
          <w:tcPr>
            <w:tcW w:w="0" w:type="auto"/>
            <w:tcBorders>
              <w:top w:val="single" w:sz="8" w:space="0" w:color="auto"/>
              <w:left w:val="nil"/>
              <w:bottom w:val="single" w:sz="8" w:space="0" w:color="auto"/>
              <w:right w:val="nil"/>
            </w:tcBorders>
            <w:noWrap/>
          </w:tcPr>
          <w:p w14:paraId="6DAB4376" w14:textId="77777777" w:rsidR="0083174C" w:rsidRPr="00B81FC0" w:rsidRDefault="0083174C" w:rsidP="003F0A08">
            <w:pPr>
              <w:spacing w:line="300" w:lineRule="auto"/>
              <w:rPr>
                <w:color w:val="000000" w:themeColor="text1"/>
                <w:sz w:val="22"/>
                <w:szCs w:val="22"/>
              </w:rPr>
            </w:pPr>
            <w:r w:rsidRPr="00B81FC0">
              <w:rPr>
                <w:rFonts w:eastAsia="DengXian"/>
                <w:color w:val="000000" w:themeColor="text1"/>
                <w:kern w:val="0"/>
                <w:sz w:val="22"/>
                <w:szCs w:val="22"/>
              </w:rPr>
              <w:t>Std. Dev.</w:t>
            </w:r>
          </w:p>
        </w:tc>
      </w:tr>
      <w:tr w:rsidR="00447AF0" w:rsidRPr="00B81FC0" w14:paraId="435C9927" w14:textId="77777777" w:rsidTr="008C1014">
        <w:trPr>
          <w:trHeight w:val="157"/>
        </w:trPr>
        <w:tc>
          <w:tcPr>
            <w:tcW w:w="1809" w:type="dxa"/>
            <w:gridSpan w:val="2"/>
            <w:tcBorders>
              <w:top w:val="nil"/>
              <w:left w:val="nil"/>
              <w:bottom w:val="nil"/>
              <w:right w:val="nil"/>
            </w:tcBorders>
            <w:noWrap/>
          </w:tcPr>
          <w:p w14:paraId="1E9D74B4" w14:textId="414B4E56"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hAnsi="Times New Roman" w:cs="Times New Roman"/>
                <w:i/>
                <w:color w:val="000000" w:themeColor="text1"/>
                <w:sz w:val="22"/>
                <w:szCs w:val="22"/>
              </w:rPr>
              <w:t>Feed</w:t>
            </w:r>
            <w:r w:rsidRPr="00B81FC0">
              <w:rPr>
                <w:rFonts w:ascii="Times New Roman" w:hAnsi="Times New Roman" w:cs="Times New Roman" w:hint="eastAsia"/>
                <w:i/>
                <w:color w:val="000000" w:themeColor="text1"/>
                <w:sz w:val="22"/>
                <w:szCs w:val="22"/>
              </w:rPr>
              <w:t xml:space="preserve"> quality</w:t>
            </w:r>
            <w:r w:rsidRPr="00B81FC0">
              <w:rPr>
                <w:rFonts w:ascii="Times New Roman" w:eastAsia="DengXian" w:hAnsi="Times New Roman" w:cs="Times New Roman"/>
                <w:i/>
                <w:color w:val="000000" w:themeColor="text1"/>
                <w:kern w:val="0"/>
                <w:sz w:val="22"/>
                <w:szCs w:val="22"/>
                <w:vertAlign w:val="subscript"/>
              </w:rPr>
              <w:t>it</w:t>
            </w:r>
          </w:p>
        </w:tc>
        <w:tc>
          <w:tcPr>
            <w:tcW w:w="4962" w:type="dxa"/>
            <w:tcBorders>
              <w:top w:val="nil"/>
              <w:left w:val="nil"/>
              <w:bottom w:val="nil"/>
              <w:right w:val="nil"/>
            </w:tcBorders>
          </w:tcPr>
          <w:p w14:paraId="1992F1D6" w14:textId="7467A684"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T</w:t>
            </w:r>
            <w:r w:rsidRPr="00B81FC0">
              <w:rPr>
                <w:rFonts w:ascii="Times New Roman" w:hAnsi="Times New Roman" w:cs="Times New Roman" w:hint="eastAsia"/>
                <w:color w:val="000000" w:themeColor="text1"/>
                <w:sz w:val="22"/>
                <w:szCs w:val="22"/>
              </w:rPr>
              <w:t>he feed quality for livestock production</w:t>
            </w:r>
            <w:r w:rsidRPr="00B81FC0">
              <w:rPr>
                <w:rFonts w:ascii="Times New Roman" w:hAnsi="Times New Roman" w:cs="Times New Roman"/>
                <w:color w:val="000000" w:themeColor="text1"/>
                <w:sz w:val="22"/>
                <w:szCs w:val="22"/>
              </w:rPr>
              <w:t xml:space="preserve"> of </w:t>
            </w:r>
            <w:r w:rsidRPr="00B81FC0">
              <w:rPr>
                <w:rFonts w:ascii="Times New Roman" w:eastAsia="DengXian" w:hAnsi="Times New Roman" w:cs="Times New Roman"/>
                <w:color w:val="000000" w:themeColor="text1"/>
                <w:kern w:val="0"/>
                <w:sz w:val="22"/>
                <w:szCs w:val="22"/>
              </w:rPr>
              <w:t xml:space="preserve">household </w:t>
            </w:r>
            <w:r w:rsidRPr="00B81FC0">
              <w:rPr>
                <w:rFonts w:ascii="Times New Roman" w:eastAsia="DengXian" w:hAnsi="Times New Roman" w:cs="Times New Roman"/>
                <w:i/>
                <w:color w:val="000000" w:themeColor="text1"/>
                <w:kern w:val="0"/>
                <w:sz w:val="22"/>
                <w:szCs w:val="22"/>
              </w:rPr>
              <w:t>i</w:t>
            </w:r>
            <w:r w:rsidRPr="00B81FC0">
              <w:rPr>
                <w:rFonts w:ascii="Times New Roman" w:eastAsia="DengXian" w:hAnsi="Times New Roman" w:cs="Times New Roman"/>
                <w:color w:val="000000" w:themeColor="text1"/>
                <w:kern w:val="0"/>
                <w:sz w:val="22"/>
                <w:szCs w:val="22"/>
              </w:rPr>
              <w:t xml:space="preserve"> 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w:t>
            </w:r>
            <w:r w:rsidRPr="00B81FC0">
              <w:rPr>
                <w:rFonts w:ascii="Times New Roman" w:hAnsi="Times New Roman" w:cs="Times New Roman" w:hint="eastAsia"/>
                <w:color w:val="000000" w:themeColor="text1"/>
                <w:sz w:val="22"/>
                <w:szCs w:val="22"/>
              </w:rPr>
              <w:t xml:space="preserve"> </w:t>
            </w:r>
            <w:r w:rsidRPr="00B81FC0">
              <w:rPr>
                <w:rFonts w:ascii="Times New Roman" w:hAnsi="Times New Roman" w:cs="Times New Roman"/>
                <w:color w:val="000000" w:themeColor="text1"/>
                <w:sz w:val="22"/>
                <w:szCs w:val="22"/>
              </w:rPr>
              <w:t xml:space="preserve">1=Low-quality feed; 2=Medium-quality feed; 3=High-quality feed </w:t>
            </w:r>
          </w:p>
        </w:tc>
        <w:tc>
          <w:tcPr>
            <w:tcW w:w="0" w:type="auto"/>
            <w:tcBorders>
              <w:top w:val="nil"/>
              <w:left w:val="nil"/>
              <w:bottom w:val="nil"/>
              <w:right w:val="nil"/>
            </w:tcBorders>
            <w:noWrap/>
          </w:tcPr>
          <w:p w14:paraId="35546D6B" w14:textId="7BBAE4F6"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1.353</w:t>
            </w:r>
          </w:p>
        </w:tc>
        <w:tc>
          <w:tcPr>
            <w:tcW w:w="0" w:type="auto"/>
            <w:tcBorders>
              <w:top w:val="nil"/>
              <w:left w:val="nil"/>
              <w:bottom w:val="nil"/>
              <w:right w:val="nil"/>
            </w:tcBorders>
            <w:noWrap/>
          </w:tcPr>
          <w:p w14:paraId="02F67113" w14:textId="4BEEB3AB"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0.478</w:t>
            </w:r>
          </w:p>
        </w:tc>
      </w:tr>
      <w:tr w:rsidR="00447AF0" w:rsidRPr="00B81FC0" w14:paraId="5046FC13" w14:textId="77777777" w:rsidTr="008C1014">
        <w:trPr>
          <w:trHeight w:val="157"/>
        </w:trPr>
        <w:tc>
          <w:tcPr>
            <w:tcW w:w="1809" w:type="dxa"/>
            <w:gridSpan w:val="2"/>
            <w:tcBorders>
              <w:top w:val="nil"/>
              <w:left w:val="nil"/>
              <w:bottom w:val="nil"/>
              <w:right w:val="nil"/>
            </w:tcBorders>
            <w:noWrap/>
          </w:tcPr>
          <w:p w14:paraId="28C9B9EB" w14:textId="53D596B8"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hAnsi="Times New Roman" w:cs="Times New Roman"/>
                <w:i/>
                <w:color w:val="000000" w:themeColor="text1"/>
                <w:sz w:val="22"/>
                <w:szCs w:val="22"/>
              </w:rPr>
              <w:t>B</w:t>
            </w:r>
            <w:r w:rsidRPr="00B81FC0">
              <w:rPr>
                <w:rFonts w:ascii="Times New Roman" w:hAnsi="Times New Roman" w:cs="Times New Roman" w:hint="eastAsia"/>
                <w:i/>
                <w:color w:val="000000" w:themeColor="text1"/>
                <w:sz w:val="22"/>
                <w:szCs w:val="22"/>
              </w:rPr>
              <w:t>reeding method</w:t>
            </w:r>
            <w:r w:rsidRPr="00B81FC0">
              <w:rPr>
                <w:rFonts w:ascii="Times New Roman" w:eastAsia="DengXian" w:hAnsi="Times New Roman" w:cs="Times New Roman"/>
                <w:i/>
                <w:color w:val="000000" w:themeColor="text1"/>
                <w:kern w:val="0"/>
                <w:sz w:val="22"/>
                <w:szCs w:val="22"/>
                <w:vertAlign w:val="subscript"/>
              </w:rPr>
              <w:t>it</w:t>
            </w:r>
          </w:p>
        </w:tc>
        <w:tc>
          <w:tcPr>
            <w:tcW w:w="4962" w:type="dxa"/>
            <w:tcBorders>
              <w:top w:val="nil"/>
              <w:left w:val="nil"/>
              <w:bottom w:val="nil"/>
              <w:right w:val="nil"/>
            </w:tcBorders>
          </w:tcPr>
          <w:p w14:paraId="5DEE46BC" w14:textId="5BFC07DF"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T</w:t>
            </w:r>
            <w:r w:rsidRPr="00B81FC0">
              <w:rPr>
                <w:rFonts w:ascii="Times New Roman" w:hAnsi="Times New Roman" w:cs="Times New Roman" w:hint="eastAsia"/>
                <w:color w:val="000000" w:themeColor="text1"/>
                <w:sz w:val="22"/>
                <w:szCs w:val="22"/>
              </w:rPr>
              <w:t>he breeding method for livestock production</w:t>
            </w:r>
            <w:r w:rsidRPr="00B81FC0">
              <w:rPr>
                <w:rFonts w:ascii="Times New Roman" w:hAnsi="Times New Roman" w:cs="Times New Roman"/>
                <w:color w:val="000000" w:themeColor="text1"/>
                <w:sz w:val="22"/>
                <w:szCs w:val="22"/>
              </w:rPr>
              <w:t xml:space="preserve"> of </w:t>
            </w:r>
            <w:r w:rsidRPr="00B81FC0">
              <w:rPr>
                <w:rFonts w:ascii="Times New Roman" w:eastAsia="DengXian" w:hAnsi="Times New Roman" w:cs="Times New Roman"/>
                <w:color w:val="000000" w:themeColor="text1"/>
                <w:kern w:val="0"/>
                <w:sz w:val="22"/>
                <w:szCs w:val="22"/>
              </w:rPr>
              <w:t xml:space="preserve">household </w:t>
            </w:r>
            <w:r w:rsidRPr="00B81FC0">
              <w:rPr>
                <w:rFonts w:ascii="Times New Roman" w:eastAsia="DengXian" w:hAnsi="Times New Roman" w:cs="Times New Roman"/>
                <w:i/>
                <w:color w:val="000000" w:themeColor="text1"/>
                <w:kern w:val="0"/>
                <w:sz w:val="22"/>
                <w:szCs w:val="22"/>
              </w:rPr>
              <w:t>i</w:t>
            </w:r>
            <w:r w:rsidRPr="00B81FC0">
              <w:rPr>
                <w:rFonts w:ascii="Times New Roman" w:eastAsia="DengXian" w:hAnsi="Times New Roman" w:cs="Times New Roman"/>
                <w:color w:val="000000" w:themeColor="text1"/>
                <w:kern w:val="0"/>
                <w:sz w:val="22"/>
                <w:szCs w:val="22"/>
              </w:rPr>
              <w:t xml:space="preserve"> 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w:t>
            </w:r>
            <w:r w:rsidRPr="00B81FC0">
              <w:rPr>
                <w:rFonts w:ascii="Times New Roman" w:hAnsi="Times New Roman" w:cs="Times New Roman" w:hint="eastAsia"/>
                <w:color w:val="000000" w:themeColor="text1"/>
                <w:sz w:val="22"/>
                <w:szCs w:val="22"/>
              </w:rPr>
              <w:t xml:space="preserve"> </w:t>
            </w:r>
            <w:r w:rsidRPr="00B81FC0">
              <w:rPr>
                <w:rFonts w:ascii="Times New Roman" w:hAnsi="Times New Roman" w:cs="Times New Roman"/>
                <w:color w:val="000000" w:themeColor="text1"/>
                <w:sz w:val="22"/>
                <w:szCs w:val="22"/>
              </w:rPr>
              <w:t>1=Stall</w:t>
            </w:r>
            <w:r w:rsidRPr="00B81FC0">
              <w:rPr>
                <w:rFonts w:ascii="Times New Roman" w:hAnsi="Times New Roman" w:cs="Times New Roman" w:hint="eastAsia"/>
                <w:color w:val="000000" w:themeColor="text1"/>
                <w:sz w:val="22"/>
                <w:szCs w:val="22"/>
              </w:rPr>
              <w:t>-feeding</w:t>
            </w:r>
            <w:r w:rsidRPr="00B81FC0">
              <w:rPr>
                <w:rFonts w:ascii="Times New Roman" w:hAnsi="Times New Roman" w:cs="Times New Roman"/>
                <w:color w:val="000000" w:themeColor="text1"/>
                <w:sz w:val="22"/>
                <w:szCs w:val="22"/>
              </w:rPr>
              <w:t>; 2=Grazing on flat pasture; 3=Grazing on hilly pasture</w:t>
            </w:r>
          </w:p>
        </w:tc>
        <w:tc>
          <w:tcPr>
            <w:tcW w:w="0" w:type="auto"/>
            <w:tcBorders>
              <w:top w:val="nil"/>
              <w:left w:val="nil"/>
              <w:bottom w:val="nil"/>
              <w:right w:val="nil"/>
            </w:tcBorders>
            <w:noWrap/>
          </w:tcPr>
          <w:p w14:paraId="191C7663" w14:textId="0FAFBB3C"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2.008</w:t>
            </w:r>
          </w:p>
        </w:tc>
        <w:tc>
          <w:tcPr>
            <w:tcW w:w="0" w:type="auto"/>
            <w:tcBorders>
              <w:top w:val="nil"/>
              <w:left w:val="nil"/>
              <w:bottom w:val="nil"/>
              <w:right w:val="nil"/>
            </w:tcBorders>
            <w:noWrap/>
          </w:tcPr>
          <w:p w14:paraId="73F67081" w14:textId="63AEA2AB"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0.238</w:t>
            </w:r>
          </w:p>
        </w:tc>
      </w:tr>
      <w:tr w:rsidR="00447AF0" w:rsidRPr="00B81FC0" w14:paraId="1F5A9B67" w14:textId="77777777" w:rsidTr="008C1014">
        <w:trPr>
          <w:trHeight w:val="157"/>
        </w:trPr>
        <w:tc>
          <w:tcPr>
            <w:tcW w:w="1809" w:type="dxa"/>
            <w:gridSpan w:val="2"/>
            <w:tcBorders>
              <w:top w:val="nil"/>
              <w:left w:val="nil"/>
              <w:bottom w:val="nil"/>
              <w:right w:val="nil"/>
            </w:tcBorders>
            <w:noWrap/>
          </w:tcPr>
          <w:p w14:paraId="5A476A44" w14:textId="77777777"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hAnsi="Times New Roman" w:cs="Times New Roman"/>
                <w:i/>
                <w:color w:val="000000" w:themeColor="text1"/>
                <w:sz w:val="22"/>
                <w:szCs w:val="22"/>
              </w:rPr>
              <w:t>Cattle</w:t>
            </w:r>
            <w:r w:rsidRPr="00B81FC0">
              <w:rPr>
                <w:rFonts w:ascii="Times New Roman" w:eastAsia="DengXian" w:hAnsi="Times New Roman" w:cs="Times New Roman"/>
                <w:i/>
                <w:color w:val="000000" w:themeColor="text1"/>
                <w:kern w:val="0"/>
                <w:sz w:val="22"/>
                <w:szCs w:val="22"/>
                <w:vertAlign w:val="subscript"/>
              </w:rPr>
              <w:t>it</w:t>
            </w:r>
            <w:r w:rsidRPr="00B81FC0">
              <w:rPr>
                <w:rFonts w:ascii="Times New Roman" w:hAnsi="Times New Roman" w:cs="Times New Roman"/>
                <w:i/>
                <w:color w:val="000000" w:themeColor="text1"/>
                <w:sz w:val="22"/>
                <w:szCs w:val="22"/>
              </w:rPr>
              <w:t xml:space="preserve"> </w:t>
            </w:r>
          </w:p>
        </w:tc>
        <w:tc>
          <w:tcPr>
            <w:tcW w:w="4962" w:type="dxa"/>
            <w:tcBorders>
              <w:top w:val="nil"/>
              <w:left w:val="nil"/>
              <w:bottom w:val="nil"/>
              <w:right w:val="nil"/>
            </w:tcBorders>
          </w:tcPr>
          <w:p w14:paraId="00C49191"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The number of cattle of </w:t>
            </w:r>
            <w:r w:rsidRPr="00B81FC0">
              <w:rPr>
                <w:rFonts w:ascii="Times New Roman" w:eastAsia="DengXian" w:hAnsi="Times New Roman" w:cs="Times New Roman"/>
                <w:color w:val="000000" w:themeColor="text1"/>
                <w:kern w:val="0"/>
                <w:sz w:val="22"/>
                <w:szCs w:val="22"/>
              </w:rPr>
              <w:t xml:space="preserve">household </w:t>
            </w:r>
            <w:r w:rsidRPr="00B81FC0">
              <w:rPr>
                <w:rFonts w:ascii="Times New Roman" w:eastAsia="DengXian" w:hAnsi="Times New Roman" w:cs="Times New Roman"/>
                <w:i/>
                <w:color w:val="000000" w:themeColor="text1"/>
                <w:kern w:val="0"/>
                <w:sz w:val="22"/>
                <w:szCs w:val="22"/>
              </w:rPr>
              <w:t>i</w:t>
            </w:r>
            <w:r w:rsidRPr="00B81FC0">
              <w:rPr>
                <w:rFonts w:ascii="Times New Roman" w:eastAsia="DengXian" w:hAnsi="Times New Roman" w:cs="Times New Roman"/>
                <w:color w:val="000000" w:themeColor="text1"/>
                <w:kern w:val="0"/>
                <w:sz w:val="22"/>
                <w:szCs w:val="22"/>
              </w:rPr>
              <w:t xml:space="preserve"> 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 xml:space="preserve"> (heads)</w:t>
            </w:r>
          </w:p>
        </w:tc>
        <w:tc>
          <w:tcPr>
            <w:tcW w:w="0" w:type="auto"/>
            <w:tcBorders>
              <w:top w:val="nil"/>
              <w:left w:val="nil"/>
              <w:bottom w:val="nil"/>
              <w:right w:val="nil"/>
            </w:tcBorders>
            <w:noWrap/>
          </w:tcPr>
          <w:p w14:paraId="10111982"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47.956</w:t>
            </w:r>
          </w:p>
        </w:tc>
        <w:tc>
          <w:tcPr>
            <w:tcW w:w="0" w:type="auto"/>
            <w:tcBorders>
              <w:top w:val="nil"/>
              <w:left w:val="nil"/>
              <w:bottom w:val="nil"/>
              <w:right w:val="nil"/>
            </w:tcBorders>
            <w:noWrap/>
          </w:tcPr>
          <w:p w14:paraId="7B0C3BAF"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67.231</w:t>
            </w:r>
          </w:p>
        </w:tc>
      </w:tr>
      <w:tr w:rsidR="00447AF0" w:rsidRPr="00B81FC0" w14:paraId="21AEC946" w14:textId="77777777" w:rsidTr="008C1014">
        <w:trPr>
          <w:trHeight w:val="157"/>
        </w:trPr>
        <w:tc>
          <w:tcPr>
            <w:tcW w:w="1809" w:type="dxa"/>
            <w:gridSpan w:val="2"/>
            <w:tcBorders>
              <w:top w:val="nil"/>
              <w:left w:val="nil"/>
              <w:bottom w:val="nil"/>
              <w:right w:val="nil"/>
            </w:tcBorders>
            <w:noWrap/>
          </w:tcPr>
          <w:p w14:paraId="72089329" w14:textId="77777777"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hAnsi="Times New Roman" w:cs="Times New Roman"/>
                <w:i/>
                <w:color w:val="000000" w:themeColor="text1"/>
                <w:sz w:val="22"/>
                <w:szCs w:val="22"/>
              </w:rPr>
              <w:t>Sheep</w:t>
            </w:r>
            <w:r w:rsidRPr="00B81FC0">
              <w:rPr>
                <w:rFonts w:ascii="Times New Roman" w:eastAsia="DengXian" w:hAnsi="Times New Roman" w:cs="Times New Roman"/>
                <w:i/>
                <w:color w:val="000000" w:themeColor="text1"/>
                <w:kern w:val="0"/>
                <w:sz w:val="22"/>
                <w:szCs w:val="22"/>
                <w:vertAlign w:val="subscript"/>
              </w:rPr>
              <w:t>it</w:t>
            </w:r>
            <w:r w:rsidRPr="00B81FC0">
              <w:rPr>
                <w:rFonts w:ascii="Times New Roman" w:hAnsi="Times New Roman" w:cs="Times New Roman"/>
                <w:i/>
                <w:color w:val="000000" w:themeColor="text1"/>
                <w:sz w:val="22"/>
                <w:szCs w:val="22"/>
              </w:rPr>
              <w:t xml:space="preserve"> </w:t>
            </w:r>
          </w:p>
        </w:tc>
        <w:tc>
          <w:tcPr>
            <w:tcW w:w="4962" w:type="dxa"/>
            <w:tcBorders>
              <w:top w:val="nil"/>
              <w:left w:val="nil"/>
              <w:bottom w:val="nil"/>
              <w:right w:val="nil"/>
            </w:tcBorders>
            <w:noWrap/>
          </w:tcPr>
          <w:p w14:paraId="4E027671"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 xml:space="preserve">The number of sheep of </w:t>
            </w:r>
            <w:r w:rsidRPr="00B81FC0">
              <w:rPr>
                <w:rFonts w:ascii="Times New Roman" w:eastAsia="DengXian" w:hAnsi="Times New Roman" w:cs="Times New Roman"/>
                <w:color w:val="000000" w:themeColor="text1"/>
                <w:kern w:val="0"/>
                <w:sz w:val="22"/>
                <w:szCs w:val="22"/>
              </w:rPr>
              <w:t xml:space="preserve">household </w:t>
            </w:r>
            <w:r w:rsidRPr="00B81FC0">
              <w:rPr>
                <w:rFonts w:ascii="Times New Roman" w:eastAsia="DengXian" w:hAnsi="Times New Roman" w:cs="Times New Roman"/>
                <w:i/>
                <w:color w:val="000000" w:themeColor="text1"/>
                <w:kern w:val="0"/>
                <w:sz w:val="22"/>
                <w:szCs w:val="22"/>
              </w:rPr>
              <w:t xml:space="preserve">i </w:t>
            </w:r>
            <w:r w:rsidRPr="00B81FC0">
              <w:rPr>
                <w:rFonts w:ascii="Times New Roman" w:eastAsia="DengXian" w:hAnsi="Times New Roman" w:cs="Times New Roman"/>
                <w:color w:val="000000" w:themeColor="text1"/>
                <w:kern w:val="0"/>
                <w:sz w:val="22"/>
                <w:szCs w:val="22"/>
              </w:rPr>
              <w:t>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 xml:space="preserve"> (heads)</w:t>
            </w:r>
          </w:p>
        </w:tc>
        <w:tc>
          <w:tcPr>
            <w:tcW w:w="0" w:type="auto"/>
            <w:tcBorders>
              <w:top w:val="nil"/>
              <w:left w:val="nil"/>
              <w:bottom w:val="nil"/>
              <w:right w:val="nil"/>
            </w:tcBorders>
            <w:noWrap/>
          </w:tcPr>
          <w:p w14:paraId="4F86B247"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333.299</w:t>
            </w:r>
          </w:p>
        </w:tc>
        <w:tc>
          <w:tcPr>
            <w:tcW w:w="0" w:type="auto"/>
            <w:tcBorders>
              <w:top w:val="nil"/>
              <w:left w:val="nil"/>
              <w:bottom w:val="nil"/>
              <w:right w:val="nil"/>
            </w:tcBorders>
            <w:noWrap/>
          </w:tcPr>
          <w:p w14:paraId="7D7236D7"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310.173</w:t>
            </w:r>
          </w:p>
        </w:tc>
      </w:tr>
      <w:tr w:rsidR="00447AF0" w:rsidRPr="00B81FC0" w14:paraId="01555D61" w14:textId="77777777" w:rsidTr="00072CC7">
        <w:trPr>
          <w:trHeight w:val="157"/>
        </w:trPr>
        <w:tc>
          <w:tcPr>
            <w:tcW w:w="1809" w:type="dxa"/>
            <w:gridSpan w:val="2"/>
            <w:tcBorders>
              <w:top w:val="nil"/>
              <w:left w:val="nil"/>
              <w:right w:val="nil"/>
            </w:tcBorders>
            <w:noWrap/>
          </w:tcPr>
          <w:p w14:paraId="0F635273" w14:textId="77777777"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eastAsia="DengXian" w:hAnsi="Times New Roman" w:cs="Times New Roman"/>
                <w:i/>
                <w:color w:val="000000" w:themeColor="text1"/>
                <w:kern w:val="0"/>
                <w:sz w:val="22"/>
                <w:szCs w:val="22"/>
              </w:rPr>
              <w:t>Land</w:t>
            </w:r>
            <w:r w:rsidRPr="00B81FC0">
              <w:rPr>
                <w:rFonts w:ascii="Times New Roman" w:eastAsia="DengXian" w:hAnsi="Times New Roman" w:cs="Times New Roman"/>
                <w:i/>
                <w:color w:val="000000" w:themeColor="text1"/>
                <w:kern w:val="0"/>
                <w:sz w:val="22"/>
                <w:szCs w:val="22"/>
                <w:vertAlign w:val="subscript"/>
              </w:rPr>
              <w:t>it</w:t>
            </w:r>
          </w:p>
        </w:tc>
        <w:tc>
          <w:tcPr>
            <w:tcW w:w="4962" w:type="dxa"/>
            <w:tcBorders>
              <w:top w:val="nil"/>
              <w:left w:val="nil"/>
              <w:right w:val="nil"/>
            </w:tcBorders>
            <w:noWrap/>
          </w:tcPr>
          <w:p w14:paraId="705EBD85"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eastAsia="DengXian" w:hAnsi="Times New Roman" w:cs="Times New Roman"/>
                <w:color w:val="000000" w:themeColor="text1"/>
                <w:kern w:val="0"/>
                <w:sz w:val="22"/>
                <w:szCs w:val="22"/>
              </w:rPr>
              <w:t xml:space="preserve">Grassland area of household </w:t>
            </w:r>
            <w:r w:rsidRPr="00B81FC0">
              <w:rPr>
                <w:rFonts w:ascii="Times New Roman" w:eastAsia="DengXian" w:hAnsi="Times New Roman" w:cs="Times New Roman"/>
                <w:i/>
                <w:color w:val="000000" w:themeColor="text1"/>
                <w:kern w:val="0"/>
                <w:sz w:val="22"/>
                <w:szCs w:val="22"/>
              </w:rPr>
              <w:t xml:space="preserve">i </w:t>
            </w:r>
            <w:r w:rsidRPr="00B81FC0">
              <w:rPr>
                <w:rFonts w:ascii="Times New Roman" w:eastAsia="DengXian" w:hAnsi="Times New Roman" w:cs="Times New Roman"/>
                <w:color w:val="000000" w:themeColor="text1"/>
                <w:kern w:val="0"/>
                <w:sz w:val="22"/>
                <w:szCs w:val="22"/>
              </w:rPr>
              <w:t>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 xml:space="preserve"> (mu)</w:t>
            </w:r>
          </w:p>
        </w:tc>
        <w:tc>
          <w:tcPr>
            <w:tcW w:w="0" w:type="auto"/>
            <w:tcBorders>
              <w:top w:val="nil"/>
              <w:left w:val="nil"/>
              <w:right w:val="nil"/>
            </w:tcBorders>
            <w:noWrap/>
          </w:tcPr>
          <w:p w14:paraId="7D999CE9" w14:textId="26869FDF" w:rsidR="008C1014" w:rsidRPr="00B81FC0" w:rsidRDefault="00AC77E2" w:rsidP="008C1014">
            <w:pPr>
              <w:pStyle w:val="a"/>
              <w:spacing w:line="300" w:lineRule="auto"/>
              <w:rPr>
                <w:rFonts w:ascii="Times New Roman" w:hAnsi="Times New Roman" w:cs="Times New Roman"/>
                <w:color w:val="000000" w:themeColor="text1"/>
                <w:sz w:val="22"/>
                <w:szCs w:val="22"/>
              </w:rPr>
            </w:pPr>
            <w:r>
              <w:rPr>
                <w:rFonts w:ascii="Times New Roman" w:hAnsi="Times New Roman" w:cs="Times New Roman" w:hint="eastAsia"/>
                <w:color w:val="000000" w:themeColor="text1"/>
                <w:sz w:val="22"/>
                <w:szCs w:val="22"/>
              </w:rPr>
              <w:t>5340.043</w:t>
            </w:r>
          </w:p>
        </w:tc>
        <w:tc>
          <w:tcPr>
            <w:tcW w:w="0" w:type="auto"/>
            <w:tcBorders>
              <w:top w:val="nil"/>
              <w:left w:val="nil"/>
              <w:right w:val="nil"/>
            </w:tcBorders>
            <w:noWrap/>
          </w:tcPr>
          <w:p w14:paraId="092591C1" w14:textId="15AFF69F" w:rsidR="008C1014" w:rsidRPr="00B81FC0" w:rsidRDefault="00AC77E2" w:rsidP="008C1014">
            <w:pPr>
              <w:pStyle w:val="a"/>
              <w:spacing w:line="300" w:lineRule="auto"/>
              <w:rPr>
                <w:rFonts w:ascii="Times New Roman" w:hAnsi="Times New Roman" w:cs="Times New Roman"/>
                <w:color w:val="000000" w:themeColor="text1"/>
                <w:sz w:val="22"/>
                <w:szCs w:val="22"/>
              </w:rPr>
            </w:pPr>
            <w:r>
              <w:rPr>
                <w:rFonts w:ascii="Times New Roman" w:hAnsi="Times New Roman" w:cs="Times New Roman" w:hint="eastAsia"/>
                <w:color w:val="000000" w:themeColor="text1"/>
                <w:sz w:val="22"/>
                <w:szCs w:val="22"/>
              </w:rPr>
              <w:t>4514.55</w:t>
            </w:r>
          </w:p>
        </w:tc>
      </w:tr>
      <w:tr w:rsidR="00447AF0" w:rsidRPr="00B81FC0" w14:paraId="47E9E5B0" w14:textId="77777777" w:rsidTr="00072CC7">
        <w:trPr>
          <w:trHeight w:val="157"/>
        </w:trPr>
        <w:tc>
          <w:tcPr>
            <w:tcW w:w="1809" w:type="dxa"/>
            <w:gridSpan w:val="2"/>
            <w:tcBorders>
              <w:top w:val="nil"/>
              <w:left w:val="nil"/>
              <w:bottom w:val="single" w:sz="8" w:space="0" w:color="auto"/>
              <w:right w:val="nil"/>
            </w:tcBorders>
            <w:noWrap/>
          </w:tcPr>
          <w:p w14:paraId="6F5CCDFD" w14:textId="543C3DA7" w:rsidR="008C1014" w:rsidRPr="00B81FC0" w:rsidRDefault="008C1014" w:rsidP="008C1014">
            <w:pPr>
              <w:pStyle w:val="a"/>
              <w:spacing w:line="300" w:lineRule="auto"/>
              <w:rPr>
                <w:rFonts w:ascii="Times New Roman" w:hAnsi="Times New Roman" w:cs="Times New Roman"/>
                <w:i/>
                <w:color w:val="000000" w:themeColor="text1"/>
                <w:sz w:val="22"/>
                <w:szCs w:val="22"/>
              </w:rPr>
            </w:pPr>
            <w:r w:rsidRPr="00B81FC0">
              <w:rPr>
                <w:rFonts w:ascii="Times New Roman" w:hAnsi="Times New Roman" w:cs="Times New Roman"/>
                <w:i/>
                <w:color w:val="000000" w:themeColor="text1"/>
                <w:sz w:val="22"/>
                <w:szCs w:val="22"/>
              </w:rPr>
              <w:t>Grassland type</w:t>
            </w:r>
            <w:r w:rsidRPr="00B81FC0">
              <w:rPr>
                <w:rFonts w:ascii="Times New Roman" w:eastAsia="DengXian" w:hAnsi="Times New Roman" w:cs="Times New Roman"/>
                <w:i/>
                <w:color w:val="000000" w:themeColor="text1"/>
                <w:kern w:val="0"/>
                <w:sz w:val="22"/>
                <w:szCs w:val="22"/>
                <w:vertAlign w:val="subscript"/>
              </w:rPr>
              <w:t>it</w:t>
            </w:r>
          </w:p>
        </w:tc>
        <w:tc>
          <w:tcPr>
            <w:tcW w:w="4962" w:type="dxa"/>
            <w:tcBorders>
              <w:top w:val="nil"/>
              <w:left w:val="nil"/>
              <w:bottom w:val="single" w:sz="8" w:space="0" w:color="auto"/>
              <w:right w:val="nil"/>
            </w:tcBorders>
            <w:noWrap/>
          </w:tcPr>
          <w:p w14:paraId="56575A6B" w14:textId="35B93F4B"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T</w:t>
            </w:r>
            <w:r w:rsidRPr="00B81FC0">
              <w:rPr>
                <w:rFonts w:ascii="Times New Roman" w:hAnsi="Times New Roman" w:cs="Times New Roman" w:hint="eastAsia"/>
                <w:color w:val="000000" w:themeColor="text1"/>
                <w:sz w:val="22"/>
                <w:szCs w:val="22"/>
              </w:rPr>
              <w:t>he grassland type</w:t>
            </w:r>
            <w:r w:rsidRPr="00B81FC0">
              <w:rPr>
                <w:rFonts w:ascii="Times New Roman" w:hAnsi="Times New Roman" w:cs="Times New Roman"/>
                <w:color w:val="000000" w:themeColor="text1"/>
                <w:sz w:val="22"/>
                <w:szCs w:val="22"/>
              </w:rPr>
              <w:t xml:space="preserve"> of </w:t>
            </w:r>
            <w:r w:rsidRPr="00B81FC0">
              <w:rPr>
                <w:rFonts w:ascii="Times New Roman" w:eastAsia="DengXian" w:hAnsi="Times New Roman" w:cs="Times New Roman"/>
                <w:color w:val="000000" w:themeColor="text1"/>
                <w:kern w:val="0"/>
                <w:sz w:val="22"/>
                <w:szCs w:val="22"/>
              </w:rPr>
              <w:t xml:space="preserve">household </w:t>
            </w:r>
            <w:r w:rsidRPr="00B81FC0">
              <w:rPr>
                <w:rFonts w:ascii="Times New Roman" w:eastAsia="DengXian" w:hAnsi="Times New Roman" w:cs="Times New Roman"/>
                <w:i/>
                <w:color w:val="000000" w:themeColor="text1"/>
                <w:kern w:val="0"/>
                <w:sz w:val="22"/>
                <w:szCs w:val="22"/>
              </w:rPr>
              <w:t>i</w:t>
            </w:r>
            <w:r w:rsidRPr="00B81FC0">
              <w:rPr>
                <w:rFonts w:ascii="Times New Roman" w:eastAsia="DengXian" w:hAnsi="Times New Roman" w:cs="Times New Roman"/>
                <w:color w:val="000000" w:themeColor="text1"/>
                <w:kern w:val="0"/>
                <w:sz w:val="22"/>
                <w:szCs w:val="22"/>
              </w:rPr>
              <w:t xml:space="preserve"> in year</w:t>
            </w:r>
            <w:r w:rsidRPr="00B81FC0">
              <w:rPr>
                <w:rFonts w:ascii="Times New Roman" w:eastAsia="DengXian" w:hAnsi="Times New Roman" w:cs="Times New Roman"/>
                <w:i/>
                <w:color w:val="000000" w:themeColor="text1"/>
                <w:kern w:val="0"/>
                <w:sz w:val="22"/>
                <w:szCs w:val="22"/>
              </w:rPr>
              <w:t xml:space="preserve"> t</w:t>
            </w:r>
            <w:r w:rsidRPr="00B81FC0">
              <w:rPr>
                <w:rFonts w:ascii="Times New Roman" w:eastAsia="DengXian" w:hAnsi="Times New Roman" w:cs="Times New Roman" w:hint="eastAsia"/>
                <w:i/>
                <w:color w:val="000000" w:themeColor="text1"/>
                <w:kern w:val="0"/>
                <w:sz w:val="22"/>
                <w:szCs w:val="22"/>
              </w:rPr>
              <w:t>.</w:t>
            </w:r>
            <w:r w:rsidRPr="00B81FC0">
              <w:rPr>
                <w:rFonts w:ascii="Times New Roman" w:hAnsi="Times New Roman" w:cs="Times New Roman" w:hint="eastAsia"/>
                <w:color w:val="000000" w:themeColor="text1"/>
                <w:sz w:val="22"/>
                <w:szCs w:val="22"/>
              </w:rPr>
              <w:t xml:space="preserve"> </w:t>
            </w:r>
            <w:r w:rsidRPr="00B81FC0">
              <w:rPr>
                <w:rFonts w:ascii="Times New Roman" w:hAnsi="Times New Roman" w:cs="Times New Roman"/>
                <w:color w:val="000000" w:themeColor="text1"/>
                <w:sz w:val="22"/>
                <w:szCs w:val="22"/>
              </w:rPr>
              <w:t>1=</w:t>
            </w:r>
            <w:r w:rsidRPr="00B81FC0">
              <w:rPr>
                <w:rFonts w:ascii="Times New Roman" w:hAnsi="Times New Roman" w:cs="Times New Roman"/>
                <w:color w:val="000000" w:themeColor="text1"/>
                <w:sz w:val="22"/>
                <w:szCs w:val="22"/>
                <w:shd w:val="clear" w:color="auto" w:fill="FFFFFF"/>
              </w:rPr>
              <w:t>Desert grasslands</w:t>
            </w:r>
            <w:r w:rsidRPr="00B81FC0">
              <w:rPr>
                <w:rFonts w:ascii="Times New Roman" w:hAnsi="Times New Roman" w:cs="Times New Roman"/>
                <w:color w:val="000000" w:themeColor="text1"/>
                <w:sz w:val="22"/>
                <w:szCs w:val="22"/>
              </w:rPr>
              <w:t>; 2=</w:t>
            </w:r>
            <w:r w:rsidRPr="00B81FC0">
              <w:rPr>
                <w:rFonts w:ascii="Times New Roman" w:hAnsi="Times New Roman" w:cs="Times New Roman"/>
                <w:color w:val="000000" w:themeColor="text1"/>
                <w:sz w:val="22"/>
                <w:szCs w:val="22"/>
                <w:shd w:val="clear" w:color="auto" w:fill="FFFFFF"/>
              </w:rPr>
              <w:t>Typical grassland</w:t>
            </w:r>
            <w:r w:rsidRPr="00B81FC0">
              <w:rPr>
                <w:rFonts w:ascii="Times New Roman" w:hAnsi="Times New Roman" w:cs="Times New Roman"/>
                <w:color w:val="000000" w:themeColor="text1"/>
                <w:sz w:val="22"/>
                <w:szCs w:val="22"/>
              </w:rPr>
              <w:t xml:space="preserve">; 3=Meadow </w:t>
            </w:r>
            <w:r w:rsidRPr="00B81FC0">
              <w:rPr>
                <w:rFonts w:ascii="Times New Roman" w:hAnsi="Times New Roman" w:cs="Times New Roman"/>
                <w:color w:val="000000" w:themeColor="text1"/>
                <w:sz w:val="22"/>
                <w:szCs w:val="22"/>
                <w:shd w:val="clear" w:color="auto" w:fill="FFFFFF"/>
              </w:rPr>
              <w:t>grassland</w:t>
            </w:r>
          </w:p>
        </w:tc>
        <w:tc>
          <w:tcPr>
            <w:tcW w:w="0" w:type="auto"/>
            <w:tcBorders>
              <w:top w:val="nil"/>
              <w:left w:val="nil"/>
              <w:bottom w:val="single" w:sz="8" w:space="0" w:color="auto"/>
              <w:right w:val="nil"/>
            </w:tcBorders>
            <w:noWrap/>
          </w:tcPr>
          <w:p w14:paraId="7034B048"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2.092</w:t>
            </w:r>
          </w:p>
        </w:tc>
        <w:tc>
          <w:tcPr>
            <w:tcW w:w="0" w:type="auto"/>
            <w:tcBorders>
              <w:top w:val="nil"/>
              <w:left w:val="nil"/>
              <w:bottom w:val="single" w:sz="8" w:space="0" w:color="auto"/>
              <w:right w:val="nil"/>
            </w:tcBorders>
            <w:noWrap/>
          </w:tcPr>
          <w:p w14:paraId="305BAC33"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0.778</w:t>
            </w:r>
          </w:p>
        </w:tc>
      </w:tr>
      <w:tr w:rsidR="00447AF0" w:rsidRPr="00B81FC0" w14:paraId="645AB766" w14:textId="77777777" w:rsidTr="008C1014">
        <w:trPr>
          <w:gridBefore w:val="1"/>
          <w:wBefore w:w="108" w:type="dxa"/>
          <w:trHeight w:val="417"/>
        </w:trPr>
        <w:tc>
          <w:tcPr>
            <w:tcW w:w="0" w:type="auto"/>
            <w:gridSpan w:val="4"/>
            <w:tcBorders>
              <w:top w:val="single" w:sz="4" w:space="0" w:color="auto"/>
              <w:left w:val="nil"/>
              <w:bottom w:val="nil"/>
              <w:right w:val="nil"/>
            </w:tcBorders>
            <w:noWrap/>
          </w:tcPr>
          <w:p w14:paraId="68628610" w14:textId="3AD4AEDD" w:rsidR="008C1014" w:rsidRPr="00B81FC0" w:rsidRDefault="00197355" w:rsidP="008C1014">
            <w:pPr>
              <w:pStyle w:val="a"/>
              <w:spacing w:line="300" w:lineRule="auto"/>
              <w:rPr>
                <w:rFonts w:ascii="Times New Roman" w:hAnsi="Times New Roman" w:cs="Times New Roman"/>
                <w:color w:val="000000" w:themeColor="text1"/>
                <w:sz w:val="22"/>
                <w:szCs w:val="22"/>
              </w:rPr>
            </w:pPr>
            <w:r w:rsidRPr="00197355">
              <w:rPr>
                <w:rFonts w:ascii="Times New Roman" w:hAnsi="Times New Roman" w:cs="Times New Roman"/>
                <w:b/>
                <w:bCs/>
                <w:color w:val="000000" w:themeColor="text1"/>
                <w:sz w:val="22"/>
                <w:szCs w:val="22"/>
              </w:rPr>
              <w:t>N</w:t>
            </w:r>
            <w:r w:rsidRPr="00197355">
              <w:rPr>
                <w:rFonts w:ascii="Times New Roman" w:hAnsi="Times New Roman" w:cs="Times New Roman" w:hint="eastAsia"/>
                <w:b/>
                <w:bCs/>
                <w:color w:val="000000" w:themeColor="text1"/>
                <w:sz w:val="22"/>
                <w:szCs w:val="22"/>
              </w:rPr>
              <w:t>ot</w:t>
            </w:r>
            <w:r w:rsidRPr="00197355">
              <w:rPr>
                <w:rFonts w:ascii="Times New Roman" w:hAnsi="Times New Roman" w:cs="Times New Roman"/>
                <w:b/>
                <w:bCs/>
                <w:color w:val="000000" w:themeColor="text1"/>
                <w:sz w:val="22"/>
                <w:szCs w:val="22"/>
              </w:rPr>
              <w:t>es:</w:t>
            </w:r>
            <w:r>
              <w:rPr>
                <w:rFonts w:ascii="Times New Roman" w:hAnsi="Times New Roman" w:cs="Times New Roman"/>
                <w:color w:val="000000" w:themeColor="text1"/>
                <w:sz w:val="22"/>
                <w:szCs w:val="22"/>
              </w:rPr>
              <w:t xml:space="preserve"> </w:t>
            </w:r>
            <w:r w:rsidR="008C1014" w:rsidRPr="00B81FC0">
              <w:rPr>
                <w:rFonts w:ascii="Times New Roman" w:hAnsi="Times New Roman" w:cs="Times New Roman"/>
                <w:color w:val="000000" w:themeColor="text1"/>
                <w:sz w:val="22"/>
                <w:szCs w:val="22"/>
              </w:rPr>
              <w:t>15 mu=1 hectare.</w:t>
            </w:r>
          </w:p>
          <w:p w14:paraId="26BE0F39" w14:textId="77777777" w:rsidR="008C1014" w:rsidRPr="00B81FC0" w:rsidRDefault="008C1014" w:rsidP="008C1014">
            <w:pPr>
              <w:pStyle w:val="a"/>
              <w:spacing w:line="300" w:lineRule="auto"/>
              <w:rPr>
                <w:rFonts w:ascii="Times New Roman" w:hAnsi="Times New Roman" w:cs="Times New Roman"/>
                <w:color w:val="000000" w:themeColor="text1"/>
                <w:sz w:val="22"/>
                <w:szCs w:val="22"/>
              </w:rPr>
            </w:pPr>
            <w:r w:rsidRPr="00B81FC0">
              <w:rPr>
                <w:rFonts w:ascii="Times New Roman" w:hAnsi="Times New Roman" w:cs="Times New Roman"/>
                <w:color w:val="000000" w:themeColor="text1"/>
                <w:sz w:val="22"/>
                <w:szCs w:val="22"/>
              </w:rPr>
              <w:t>Source: survey data.</w:t>
            </w:r>
          </w:p>
        </w:tc>
      </w:tr>
    </w:tbl>
    <w:p w14:paraId="7B9E1ADB" w14:textId="77777777" w:rsidR="00A43611" w:rsidRPr="00B81FC0" w:rsidRDefault="00A43611" w:rsidP="00C453B2">
      <w:pPr>
        <w:pStyle w:val="PlainText"/>
        <w:spacing w:line="300" w:lineRule="auto"/>
        <w:jc w:val="center"/>
        <w:rPr>
          <w:rFonts w:ascii="Times New Roman" w:hAnsi="Times New Roman" w:cs="Times New Roman"/>
          <w:color w:val="000000" w:themeColor="text1"/>
          <w:sz w:val="22"/>
          <w:szCs w:val="22"/>
        </w:rPr>
      </w:pPr>
    </w:p>
    <w:p w14:paraId="7B792C02" w14:textId="77777777" w:rsidR="00A43611" w:rsidRPr="00B81FC0" w:rsidRDefault="00A43611" w:rsidP="00C453B2">
      <w:pPr>
        <w:spacing w:line="300" w:lineRule="auto"/>
        <w:rPr>
          <w:color w:val="000000" w:themeColor="text1"/>
          <w:sz w:val="22"/>
          <w:szCs w:val="22"/>
        </w:rPr>
      </w:pPr>
    </w:p>
    <w:p w14:paraId="729A416F" w14:textId="77777777" w:rsidR="00A43611" w:rsidRPr="00B81FC0" w:rsidRDefault="00A43611" w:rsidP="00C453B2">
      <w:pPr>
        <w:spacing w:line="300" w:lineRule="auto"/>
        <w:rPr>
          <w:color w:val="000000" w:themeColor="text1"/>
          <w:sz w:val="22"/>
          <w:szCs w:val="22"/>
        </w:rPr>
      </w:pPr>
    </w:p>
    <w:p w14:paraId="22CD3124" w14:textId="77777777" w:rsidR="00A43611" w:rsidRPr="00B81FC0" w:rsidRDefault="00A43611" w:rsidP="00C453B2">
      <w:pPr>
        <w:spacing w:line="300" w:lineRule="auto"/>
        <w:rPr>
          <w:color w:val="000000" w:themeColor="text1"/>
          <w:sz w:val="22"/>
          <w:szCs w:val="22"/>
        </w:rPr>
      </w:pPr>
    </w:p>
    <w:p w14:paraId="34E3089F" w14:textId="77777777" w:rsidR="00A43611" w:rsidRPr="00B81FC0" w:rsidRDefault="00A43611" w:rsidP="00C453B2">
      <w:pPr>
        <w:spacing w:line="300" w:lineRule="auto"/>
        <w:rPr>
          <w:color w:val="000000" w:themeColor="text1"/>
          <w:sz w:val="22"/>
          <w:szCs w:val="22"/>
        </w:rPr>
      </w:pPr>
    </w:p>
    <w:p w14:paraId="04CE8DBD" w14:textId="77777777" w:rsidR="00A43611" w:rsidRPr="00B81FC0" w:rsidRDefault="00A43611" w:rsidP="00C453B2">
      <w:pPr>
        <w:spacing w:line="300" w:lineRule="auto"/>
        <w:rPr>
          <w:color w:val="000000" w:themeColor="text1"/>
          <w:sz w:val="22"/>
          <w:szCs w:val="22"/>
        </w:rPr>
      </w:pPr>
    </w:p>
    <w:p w14:paraId="03203433" w14:textId="77777777" w:rsidR="00A43611" w:rsidRPr="00B81FC0" w:rsidRDefault="00A43611" w:rsidP="00C453B2">
      <w:pPr>
        <w:spacing w:line="300" w:lineRule="auto"/>
        <w:rPr>
          <w:color w:val="000000" w:themeColor="text1"/>
          <w:sz w:val="22"/>
          <w:szCs w:val="22"/>
        </w:rPr>
      </w:pPr>
    </w:p>
    <w:p w14:paraId="057F4646" w14:textId="77777777" w:rsidR="00A43611" w:rsidRPr="00B81FC0" w:rsidRDefault="00A43611" w:rsidP="00C453B2">
      <w:pPr>
        <w:spacing w:line="300" w:lineRule="auto"/>
        <w:rPr>
          <w:color w:val="000000" w:themeColor="text1"/>
          <w:sz w:val="22"/>
          <w:szCs w:val="22"/>
        </w:rPr>
      </w:pPr>
    </w:p>
    <w:p w14:paraId="7EB79251" w14:textId="77777777" w:rsidR="00A43611" w:rsidRPr="00B81FC0" w:rsidRDefault="00A43611" w:rsidP="00C453B2">
      <w:pPr>
        <w:spacing w:line="300" w:lineRule="auto"/>
        <w:rPr>
          <w:color w:val="000000" w:themeColor="text1"/>
          <w:sz w:val="22"/>
          <w:szCs w:val="22"/>
        </w:rPr>
      </w:pPr>
    </w:p>
    <w:p w14:paraId="637528AD" w14:textId="77777777" w:rsidR="00A43611" w:rsidRPr="00B81FC0" w:rsidRDefault="00A43611" w:rsidP="00C453B2">
      <w:pPr>
        <w:spacing w:line="300" w:lineRule="auto"/>
        <w:rPr>
          <w:color w:val="000000" w:themeColor="text1"/>
          <w:sz w:val="22"/>
          <w:szCs w:val="22"/>
        </w:rPr>
      </w:pPr>
    </w:p>
    <w:p w14:paraId="20A665C4" w14:textId="77777777" w:rsidR="00A43611" w:rsidRPr="00B81FC0" w:rsidRDefault="00A43611" w:rsidP="00C453B2">
      <w:pPr>
        <w:spacing w:line="300" w:lineRule="auto"/>
        <w:rPr>
          <w:color w:val="000000" w:themeColor="text1"/>
          <w:sz w:val="22"/>
          <w:szCs w:val="22"/>
        </w:rPr>
      </w:pPr>
    </w:p>
    <w:p w14:paraId="2A9ADFC7" w14:textId="77777777" w:rsidR="00A43611" w:rsidRPr="00B81FC0" w:rsidRDefault="00A43611" w:rsidP="00C453B2">
      <w:pPr>
        <w:spacing w:line="300" w:lineRule="auto"/>
        <w:rPr>
          <w:color w:val="000000" w:themeColor="text1"/>
          <w:sz w:val="22"/>
          <w:szCs w:val="22"/>
        </w:rPr>
      </w:pPr>
    </w:p>
    <w:p w14:paraId="1287AB64" w14:textId="77777777" w:rsidR="00A43611" w:rsidRPr="00B81FC0" w:rsidRDefault="00A43611" w:rsidP="00C453B2">
      <w:pPr>
        <w:spacing w:line="300" w:lineRule="auto"/>
        <w:rPr>
          <w:color w:val="000000" w:themeColor="text1"/>
          <w:sz w:val="22"/>
          <w:szCs w:val="22"/>
        </w:rPr>
      </w:pPr>
    </w:p>
    <w:p w14:paraId="79C6C37D" w14:textId="77777777" w:rsidR="00A43611" w:rsidRPr="00B81FC0" w:rsidRDefault="00A43611" w:rsidP="00C453B2">
      <w:pPr>
        <w:spacing w:line="300" w:lineRule="auto"/>
        <w:rPr>
          <w:color w:val="000000" w:themeColor="text1"/>
          <w:sz w:val="22"/>
          <w:szCs w:val="22"/>
        </w:rPr>
      </w:pPr>
    </w:p>
    <w:p w14:paraId="15889825" w14:textId="77777777" w:rsidR="007D2A5B" w:rsidRPr="00B81FC0" w:rsidRDefault="007D2A5B" w:rsidP="00C453B2">
      <w:pPr>
        <w:spacing w:line="300" w:lineRule="auto"/>
        <w:rPr>
          <w:color w:val="000000" w:themeColor="text1"/>
          <w:sz w:val="22"/>
          <w:szCs w:val="22"/>
        </w:rPr>
      </w:pPr>
      <w:r w:rsidRPr="00B81FC0">
        <w:rPr>
          <w:color w:val="000000" w:themeColor="text1"/>
          <w:sz w:val="22"/>
          <w:szCs w:val="22"/>
        </w:rPr>
        <w:br w:type="page"/>
      </w:r>
    </w:p>
    <w:p w14:paraId="2F5E7BFE" w14:textId="2C79452B" w:rsidR="00C455CF" w:rsidRPr="00B81FC0" w:rsidRDefault="00C455CF" w:rsidP="00C453B2">
      <w:pPr>
        <w:spacing w:line="300" w:lineRule="auto"/>
        <w:rPr>
          <w:b/>
          <w:bCs/>
          <w:color w:val="000000" w:themeColor="text1"/>
          <w:sz w:val="22"/>
          <w:szCs w:val="22"/>
        </w:rPr>
      </w:pPr>
      <w:r w:rsidRPr="00B81FC0">
        <w:rPr>
          <w:b/>
          <w:bCs/>
          <w:color w:val="000000" w:themeColor="text1"/>
          <w:sz w:val="22"/>
          <w:szCs w:val="22"/>
        </w:rPr>
        <w:lastRenderedPageBreak/>
        <w:t>Appendix 7</w:t>
      </w:r>
    </w:p>
    <w:p w14:paraId="072095C6" w14:textId="081E89A0" w:rsidR="00410630" w:rsidRPr="00B81FC0" w:rsidRDefault="00410630" w:rsidP="0011412C">
      <w:pPr>
        <w:spacing w:line="300" w:lineRule="auto"/>
        <w:outlineLvl w:val="0"/>
        <w:rPr>
          <w:b/>
          <w:bCs/>
          <w:color w:val="000000" w:themeColor="text1"/>
          <w:sz w:val="22"/>
          <w:szCs w:val="22"/>
        </w:rPr>
      </w:pPr>
      <w:r w:rsidRPr="00B81FC0">
        <w:rPr>
          <w:b/>
          <w:bCs/>
          <w:color w:val="000000" w:themeColor="text1"/>
          <w:sz w:val="22"/>
          <w:szCs w:val="22"/>
        </w:rPr>
        <w:t>Cost-benefit analysis of animal GHG emission reductions using different emission reduction methods</w:t>
      </w:r>
    </w:p>
    <w:p w14:paraId="7A281B92" w14:textId="2C4FA959" w:rsidR="0011412C" w:rsidRPr="00B81FC0" w:rsidRDefault="0011412C" w:rsidP="0011412C">
      <w:pPr>
        <w:spacing w:line="300" w:lineRule="auto"/>
        <w:outlineLvl w:val="0"/>
        <w:rPr>
          <w:color w:val="000000" w:themeColor="text1"/>
          <w:sz w:val="22"/>
          <w:szCs w:val="22"/>
        </w:rPr>
      </w:pPr>
      <w:r w:rsidRPr="00B81FC0">
        <w:rPr>
          <w:color w:val="000000" w:themeColor="text1"/>
          <w:sz w:val="22"/>
          <w:szCs w:val="22"/>
        </w:rPr>
        <w:t xml:space="preserve">Based on the costs of different emission reduction methods, we calculated the cost of reducing animal GHG emissions. The current trading price on the China carbon market was used to calculate the </w:t>
      </w:r>
      <w:r w:rsidR="00687C73" w:rsidRPr="00B81FC0">
        <w:rPr>
          <w:color w:val="000000" w:themeColor="text1"/>
          <w:sz w:val="22"/>
          <w:szCs w:val="22"/>
        </w:rPr>
        <w:t>revenue</w:t>
      </w:r>
      <w:r w:rsidRPr="00B81FC0">
        <w:rPr>
          <w:color w:val="000000" w:themeColor="text1"/>
          <w:sz w:val="22"/>
          <w:szCs w:val="22"/>
        </w:rPr>
        <w:t xml:space="preserve"> from these reductions. The cost per unit of GHG emission reduction was then analyzed to assess the economic effectiveness of different methods, including </w:t>
      </w:r>
      <w:r w:rsidR="00516C08" w:rsidRPr="00B81FC0">
        <w:rPr>
          <w:color w:val="000000" w:themeColor="text1"/>
          <w:sz w:val="22"/>
          <w:szCs w:val="22"/>
        </w:rPr>
        <w:t>reducing livestock size</w:t>
      </w:r>
      <w:r w:rsidRPr="00B81FC0">
        <w:rPr>
          <w:color w:val="000000" w:themeColor="text1"/>
          <w:sz w:val="22"/>
          <w:szCs w:val="22"/>
        </w:rPr>
        <w:t xml:space="preserve">, improving feed quality, and enhancing breeding </w:t>
      </w:r>
      <w:r w:rsidRPr="00B81FC0">
        <w:rPr>
          <w:rFonts w:hint="eastAsia"/>
          <w:color w:val="000000" w:themeColor="text1"/>
          <w:sz w:val="22"/>
          <w:szCs w:val="22"/>
        </w:rPr>
        <w:t>methods</w:t>
      </w:r>
      <w:r w:rsidRPr="00B81FC0">
        <w:rPr>
          <w:color w:val="000000" w:themeColor="text1"/>
          <w:sz w:val="22"/>
          <w:szCs w:val="22"/>
        </w:rPr>
        <w:t>.</w:t>
      </w:r>
    </w:p>
    <w:p w14:paraId="14D8D9DE" w14:textId="77777777" w:rsidR="0011412C" w:rsidRPr="00B81FC0" w:rsidRDefault="0011412C" w:rsidP="0011412C">
      <w:pPr>
        <w:spacing w:line="300" w:lineRule="auto"/>
        <w:rPr>
          <w:color w:val="000000" w:themeColor="text1"/>
          <w:sz w:val="22"/>
          <w:szCs w:val="22"/>
        </w:rPr>
      </w:pPr>
    </w:p>
    <w:p w14:paraId="5CCFF22C" w14:textId="34A0DAF0" w:rsidR="0011412C" w:rsidRPr="00B81FC0" w:rsidRDefault="0011412C" w:rsidP="0011412C">
      <w:pPr>
        <w:spacing w:line="300" w:lineRule="auto"/>
        <w:rPr>
          <w:color w:val="000000" w:themeColor="text1"/>
          <w:sz w:val="22"/>
          <w:szCs w:val="22"/>
        </w:rPr>
      </w:pPr>
      <w:r w:rsidRPr="00B81FC0">
        <w:rPr>
          <w:i/>
          <w:iCs/>
          <w:color w:val="000000" w:themeColor="text1"/>
          <w:sz w:val="22"/>
          <w:szCs w:val="22"/>
        </w:rPr>
        <w:t>Reducing livestock population</w:t>
      </w:r>
      <w:r w:rsidRPr="00B81FC0">
        <w:rPr>
          <w:rFonts w:hint="eastAsia"/>
          <w:i/>
          <w:iCs/>
          <w:color w:val="000000" w:themeColor="text1"/>
          <w:sz w:val="22"/>
          <w:szCs w:val="22"/>
        </w:rPr>
        <w:t xml:space="preserve">. </w:t>
      </w:r>
      <w:r w:rsidRPr="00B81FC0">
        <w:rPr>
          <w:color w:val="000000" w:themeColor="text1"/>
          <w:sz w:val="22"/>
          <w:szCs w:val="22"/>
        </w:rPr>
        <w:t>Table S</w:t>
      </w:r>
      <w:r w:rsidR="00267354">
        <w:rPr>
          <w:color w:val="000000" w:themeColor="text1"/>
          <w:sz w:val="22"/>
          <w:szCs w:val="22"/>
        </w:rPr>
        <w:t>8</w:t>
      </w:r>
      <w:r w:rsidRPr="00B81FC0">
        <w:rPr>
          <w:color w:val="000000" w:themeColor="text1"/>
          <w:sz w:val="22"/>
          <w:szCs w:val="22"/>
        </w:rPr>
        <w:t xml:space="preserve"> presents the cost-benefit analysis of reducing animal GHG emissions by decreasing livestock numbers to varying degrees while keeping other factors constant. The economic loss from reducing livestock numbers is considered the emission reduction cost for herders, and the benefit is calculated based on the current carbon trading price in China’s carbon market and the amount of GHG emission reduction. </w:t>
      </w:r>
      <w:r w:rsidRPr="00B81FC0">
        <w:rPr>
          <w:rFonts w:hint="eastAsia"/>
          <w:color w:val="000000" w:themeColor="text1"/>
          <w:sz w:val="22"/>
          <w:szCs w:val="22"/>
        </w:rPr>
        <w:t>The results</w:t>
      </w:r>
      <w:r w:rsidRPr="00B81FC0">
        <w:rPr>
          <w:color w:val="000000" w:themeColor="text1"/>
          <w:sz w:val="22"/>
          <w:szCs w:val="22"/>
        </w:rPr>
        <w:t xml:space="preserve"> show that the cost per unit of emission reduction for sheep is lower than that for cattle.</w:t>
      </w:r>
    </w:p>
    <w:p w14:paraId="308A6138" w14:textId="79F0335F"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1-</w:t>
      </w:r>
      <w:r w:rsidR="006846D7">
        <w:rPr>
          <w:color w:val="000000" w:themeColor="text1"/>
          <w:sz w:val="22"/>
          <w:szCs w:val="22"/>
        </w:rPr>
        <w:t>1</w:t>
      </w:r>
      <w:r w:rsidRPr="00B81FC0">
        <w:rPr>
          <w:color w:val="000000" w:themeColor="text1"/>
          <w:sz w:val="22"/>
          <w:szCs w:val="22"/>
        </w:rPr>
        <w:t>, the number of cattle per household is reduced by 25% (from an average of 48 to 36 cattle per household), resulting in a</w:t>
      </w:r>
      <w:r w:rsidRPr="00B81FC0">
        <w:rPr>
          <w:rFonts w:hint="eastAsia"/>
          <w:color w:val="000000" w:themeColor="text1"/>
          <w:sz w:val="22"/>
          <w:szCs w:val="22"/>
        </w:rPr>
        <w:t>n average</w:t>
      </w:r>
      <w:r w:rsidRPr="00B81FC0">
        <w:rPr>
          <w:color w:val="000000" w:themeColor="text1"/>
          <w:sz w:val="22"/>
          <w:szCs w:val="22"/>
        </w:rPr>
        <w:t xml:space="preserve"> reduction of 22.</w:t>
      </w:r>
      <w:r w:rsidR="00885C11" w:rsidRPr="00B81FC0">
        <w:rPr>
          <w:color w:val="000000" w:themeColor="text1"/>
          <w:sz w:val="22"/>
          <w:szCs w:val="22"/>
        </w:rPr>
        <w:t>5</w:t>
      </w:r>
      <w:r w:rsidR="00885C11">
        <w:rPr>
          <w:rFonts w:hint="eastAsia"/>
          <w:color w:val="000000" w:themeColor="text1"/>
          <w:sz w:val="22"/>
          <w:szCs w:val="22"/>
        </w:rPr>
        <w:t>9</w:t>
      </w:r>
      <w:r w:rsidR="00885C11" w:rsidRPr="00B81FC0">
        <w:rPr>
          <w:color w:val="000000" w:themeColor="text1"/>
          <w:sz w:val="22"/>
          <w:szCs w:val="22"/>
        </w:rPr>
        <w:t xml:space="preserve"> </w:t>
      </w:r>
      <w:r w:rsidRPr="00B81FC0">
        <w:rPr>
          <w:color w:val="000000" w:themeColor="text1"/>
          <w:sz w:val="22"/>
          <w:szCs w:val="22"/>
        </w:rPr>
        <w:t>tons of CO₂e</w:t>
      </w:r>
      <w:r w:rsidRPr="00B81FC0">
        <w:rPr>
          <w:rFonts w:hint="eastAsia"/>
          <w:color w:val="000000" w:themeColor="text1"/>
          <w:sz w:val="22"/>
          <w:szCs w:val="22"/>
        </w:rPr>
        <w:t xml:space="preserve"> per household</w:t>
      </w:r>
      <w:r w:rsidRPr="00B81FC0">
        <w:rPr>
          <w:color w:val="000000" w:themeColor="text1"/>
          <w:sz w:val="22"/>
          <w:szCs w:val="22"/>
        </w:rPr>
        <w:t xml:space="preserve"> (a 14.3% reduction from the average household animal GHG emissions of 158 tons of CO₂e). The emission reduction </w:t>
      </w:r>
      <w:r w:rsidR="00687C73" w:rsidRPr="00B81FC0">
        <w:rPr>
          <w:color w:val="000000" w:themeColor="text1"/>
          <w:sz w:val="22"/>
          <w:szCs w:val="22"/>
        </w:rPr>
        <w:t>revenue</w:t>
      </w:r>
      <w:r w:rsidRPr="00B81FC0">
        <w:rPr>
          <w:color w:val="000000" w:themeColor="text1"/>
          <w:sz w:val="22"/>
          <w:szCs w:val="22"/>
        </w:rPr>
        <w:t>, calculated using the current carbon market trading price, amounts to 1,894 RMB. Based on survey data, the sale price of cattle per household is 9,185 RMB per head, so the emission reduction cost for herders when the number of cattle is reduced by 25% is 110,220 RMB</w:t>
      </w:r>
      <w:r w:rsidRPr="00B81FC0">
        <w:rPr>
          <w:rFonts w:hint="eastAsia"/>
          <w:color w:val="000000" w:themeColor="text1"/>
          <w:sz w:val="22"/>
          <w:szCs w:val="22"/>
        </w:rPr>
        <w:t xml:space="preserve"> per household</w:t>
      </w:r>
      <w:r w:rsidRPr="00B81FC0">
        <w:rPr>
          <w:color w:val="000000" w:themeColor="text1"/>
          <w:sz w:val="22"/>
          <w:szCs w:val="22"/>
        </w:rPr>
        <w:t>. Therefore, in this scenario, the cost per unit of emission reduction is 4,</w:t>
      </w:r>
      <w:r w:rsidR="00885C11" w:rsidRPr="00B81FC0">
        <w:rPr>
          <w:color w:val="000000" w:themeColor="text1"/>
          <w:sz w:val="22"/>
          <w:szCs w:val="22"/>
        </w:rPr>
        <w:t>7</w:t>
      </w:r>
      <w:r w:rsidR="00885C11">
        <w:rPr>
          <w:rFonts w:hint="eastAsia"/>
          <w:color w:val="000000" w:themeColor="text1"/>
          <w:sz w:val="22"/>
          <w:szCs w:val="22"/>
        </w:rPr>
        <w:t>95</w:t>
      </w:r>
      <w:r w:rsidR="00885C11" w:rsidRPr="00B81FC0">
        <w:rPr>
          <w:color w:val="000000" w:themeColor="text1"/>
          <w:sz w:val="22"/>
          <w:szCs w:val="22"/>
        </w:rPr>
        <w:t xml:space="preserve"> </w:t>
      </w:r>
      <w:r w:rsidRPr="00B81FC0">
        <w:rPr>
          <w:color w:val="000000" w:themeColor="text1"/>
          <w:sz w:val="22"/>
          <w:szCs w:val="22"/>
        </w:rPr>
        <w:t>RMB per ton.</w:t>
      </w:r>
    </w:p>
    <w:p w14:paraId="47C07603" w14:textId="0FA1ED83"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1-</w:t>
      </w:r>
      <w:r w:rsidR="006846D7">
        <w:rPr>
          <w:color w:val="000000" w:themeColor="text1"/>
          <w:sz w:val="22"/>
          <w:szCs w:val="22"/>
        </w:rPr>
        <w:t>2</w:t>
      </w:r>
      <w:r w:rsidRPr="00B81FC0">
        <w:rPr>
          <w:color w:val="000000" w:themeColor="text1"/>
          <w:sz w:val="22"/>
          <w:szCs w:val="22"/>
        </w:rPr>
        <w:t>, the number of sheep per household is reduced by 25% (from an average of 333 to 250 sheep per household), resulting in a reduction of 16.</w:t>
      </w:r>
      <w:r w:rsidR="00885C11" w:rsidRPr="00B81FC0">
        <w:rPr>
          <w:color w:val="000000" w:themeColor="text1"/>
          <w:sz w:val="22"/>
          <w:szCs w:val="22"/>
        </w:rPr>
        <w:t>8</w:t>
      </w:r>
      <w:r w:rsidR="00885C11">
        <w:rPr>
          <w:rFonts w:hint="eastAsia"/>
          <w:color w:val="000000" w:themeColor="text1"/>
          <w:sz w:val="22"/>
          <w:szCs w:val="22"/>
        </w:rPr>
        <w:t>8</w:t>
      </w:r>
      <w:r w:rsidR="00885C11" w:rsidRPr="00B81FC0">
        <w:rPr>
          <w:color w:val="000000" w:themeColor="text1"/>
          <w:sz w:val="22"/>
          <w:szCs w:val="22"/>
        </w:rPr>
        <w:t xml:space="preserve"> </w:t>
      </w:r>
      <w:r w:rsidRPr="00B81FC0">
        <w:rPr>
          <w:color w:val="000000" w:themeColor="text1"/>
          <w:sz w:val="22"/>
          <w:szCs w:val="22"/>
        </w:rPr>
        <w:t xml:space="preserve">tons of CO₂e </w:t>
      </w:r>
      <w:r w:rsidRPr="00B81FC0">
        <w:rPr>
          <w:rFonts w:hint="eastAsia"/>
          <w:color w:val="000000" w:themeColor="text1"/>
          <w:sz w:val="22"/>
          <w:szCs w:val="22"/>
        </w:rPr>
        <w:t>per household</w:t>
      </w:r>
      <w:r w:rsidRPr="00B81FC0">
        <w:rPr>
          <w:color w:val="000000" w:themeColor="text1"/>
          <w:sz w:val="22"/>
          <w:szCs w:val="22"/>
        </w:rPr>
        <w:t xml:space="preserve"> (a 10.7% reduction). The emission reduction </w:t>
      </w:r>
      <w:r w:rsidR="00687C73" w:rsidRPr="00B81FC0">
        <w:rPr>
          <w:color w:val="000000" w:themeColor="text1"/>
          <w:sz w:val="22"/>
          <w:szCs w:val="22"/>
        </w:rPr>
        <w:t>revenue</w:t>
      </w:r>
      <w:r w:rsidRPr="00B81FC0">
        <w:rPr>
          <w:color w:val="000000" w:themeColor="text1"/>
          <w:sz w:val="22"/>
          <w:szCs w:val="22"/>
        </w:rPr>
        <w:t>, calculated using the current carbon market trading price, amounts to 1,41</w:t>
      </w:r>
      <w:r w:rsidR="00885C11">
        <w:rPr>
          <w:rFonts w:hint="eastAsia"/>
          <w:color w:val="000000" w:themeColor="text1"/>
          <w:sz w:val="22"/>
          <w:szCs w:val="22"/>
        </w:rPr>
        <w:t>5</w:t>
      </w:r>
      <w:r w:rsidRPr="00B81FC0">
        <w:rPr>
          <w:color w:val="000000" w:themeColor="text1"/>
          <w:sz w:val="22"/>
          <w:szCs w:val="22"/>
        </w:rPr>
        <w:t xml:space="preserve"> RMB. Based on survey data, the sale price of sheep per household is 893 RMB per head, so the emission reduction cost for herders when the number of sheep is reduced by 25% is 74,119 RMB</w:t>
      </w:r>
      <w:r w:rsidRPr="00B81FC0">
        <w:rPr>
          <w:rFonts w:hint="eastAsia"/>
          <w:color w:val="000000" w:themeColor="text1"/>
          <w:sz w:val="22"/>
          <w:szCs w:val="22"/>
        </w:rPr>
        <w:t xml:space="preserve"> per household</w:t>
      </w:r>
      <w:r w:rsidRPr="00B81FC0">
        <w:rPr>
          <w:color w:val="000000" w:themeColor="text1"/>
          <w:sz w:val="22"/>
          <w:szCs w:val="22"/>
        </w:rPr>
        <w:t>. Therefore, in this scenario, the cost per unit of emission reduction is 4,</w:t>
      </w:r>
      <w:r w:rsidR="00885C11" w:rsidRPr="00B81FC0">
        <w:rPr>
          <w:color w:val="000000" w:themeColor="text1"/>
          <w:sz w:val="22"/>
          <w:szCs w:val="22"/>
        </w:rPr>
        <w:t>3</w:t>
      </w:r>
      <w:r w:rsidR="00885C11">
        <w:rPr>
          <w:rFonts w:hint="eastAsia"/>
          <w:color w:val="000000" w:themeColor="text1"/>
          <w:sz w:val="22"/>
          <w:szCs w:val="22"/>
        </w:rPr>
        <w:t>07</w:t>
      </w:r>
      <w:r w:rsidR="00885C11" w:rsidRPr="00B81FC0">
        <w:rPr>
          <w:color w:val="000000" w:themeColor="text1"/>
          <w:sz w:val="22"/>
          <w:szCs w:val="22"/>
        </w:rPr>
        <w:t xml:space="preserve"> </w:t>
      </w:r>
      <w:r w:rsidRPr="00B81FC0">
        <w:rPr>
          <w:color w:val="000000" w:themeColor="text1"/>
          <w:sz w:val="22"/>
          <w:szCs w:val="22"/>
        </w:rPr>
        <w:t>RMB per ton.</w:t>
      </w:r>
    </w:p>
    <w:p w14:paraId="3D7C34AC" w14:textId="52217542"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1-</w:t>
      </w:r>
      <w:r w:rsidR="006846D7">
        <w:rPr>
          <w:color w:val="000000" w:themeColor="text1"/>
          <w:sz w:val="22"/>
          <w:szCs w:val="22"/>
        </w:rPr>
        <w:t>3</w:t>
      </w:r>
      <w:r w:rsidRPr="00B81FC0">
        <w:rPr>
          <w:color w:val="000000" w:themeColor="text1"/>
          <w:sz w:val="22"/>
          <w:szCs w:val="22"/>
        </w:rPr>
        <w:t>, the number of cattle per household is reduced by 50% (from an average of 48 to 24 cattle per household), resulting in a reduction of 45.20 tons of CO₂e</w:t>
      </w:r>
      <w:r w:rsidRPr="00B81FC0">
        <w:rPr>
          <w:rFonts w:hint="eastAsia"/>
          <w:color w:val="000000" w:themeColor="text1"/>
          <w:sz w:val="22"/>
          <w:szCs w:val="22"/>
        </w:rPr>
        <w:t xml:space="preserve"> per household</w:t>
      </w:r>
      <w:r w:rsidRPr="00B81FC0">
        <w:rPr>
          <w:color w:val="000000" w:themeColor="text1"/>
          <w:sz w:val="22"/>
          <w:szCs w:val="22"/>
        </w:rPr>
        <w:t xml:space="preserve"> (a 28.6% reduction). The cost per unit of emission reduction is </w:t>
      </w:r>
      <w:r w:rsidR="00532F0F">
        <w:rPr>
          <w:rFonts w:hint="eastAsia"/>
          <w:color w:val="000000" w:themeColor="text1"/>
          <w:sz w:val="22"/>
          <w:szCs w:val="22"/>
        </w:rPr>
        <w:t>3</w:t>
      </w:r>
      <w:r w:rsidRPr="00B81FC0">
        <w:rPr>
          <w:color w:val="000000" w:themeColor="text1"/>
          <w:sz w:val="22"/>
          <w:szCs w:val="22"/>
        </w:rPr>
        <w:t>,</w:t>
      </w:r>
      <w:r w:rsidR="00532F0F">
        <w:rPr>
          <w:rFonts w:hint="eastAsia"/>
          <w:color w:val="000000" w:themeColor="text1"/>
          <w:sz w:val="22"/>
          <w:szCs w:val="22"/>
        </w:rPr>
        <w:t>789</w:t>
      </w:r>
      <w:r w:rsidRPr="00B81FC0">
        <w:rPr>
          <w:color w:val="000000" w:themeColor="text1"/>
          <w:sz w:val="22"/>
          <w:szCs w:val="22"/>
        </w:rPr>
        <w:t xml:space="preserve"> RMB per ton.</w:t>
      </w:r>
    </w:p>
    <w:p w14:paraId="60FD6D52" w14:textId="689C476E"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1-</w:t>
      </w:r>
      <w:r w:rsidR="006846D7">
        <w:rPr>
          <w:color w:val="000000" w:themeColor="text1"/>
          <w:sz w:val="22"/>
          <w:szCs w:val="22"/>
        </w:rPr>
        <w:t>4</w:t>
      </w:r>
      <w:r w:rsidRPr="00B81FC0">
        <w:rPr>
          <w:color w:val="000000" w:themeColor="text1"/>
          <w:sz w:val="22"/>
          <w:szCs w:val="22"/>
        </w:rPr>
        <w:t xml:space="preserve">, the number of sheep per household is reduced by 50% (from an average of 333 to 167 sheep per household), resulting in a reduction of 33.76 tons of CO₂e </w:t>
      </w:r>
      <w:r w:rsidRPr="00B81FC0">
        <w:rPr>
          <w:rFonts w:hint="eastAsia"/>
          <w:color w:val="000000" w:themeColor="text1"/>
          <w:sz w:val="22"/>
          <w:szCs w:val="22"/>
        </w:rPr>
        <w:t>per household</w:t>
      </w:r>
      <w:r w:rsidRPr="00B81FC0">
        <w:rPr>
          <w:color w:val="000000" w:themeColor="text1"/>
          <w:sz w:val="22"/>
          <w:szCs w:val="22"/>
        </w:rPr>
        <w:t xml:space="preserve"> (a 21.4% reduction). The cost per unit of emission reduction is </w:t>
      </w:r>
      <w:r w:rsidR="00532F0F">
        <w:rPr>
          <w:rFonts w:hint="eastAsia"/>
          <w:color w:val="000000" w:themeColor="text1"/>
          <w:sz w:val="22"/>
          <w:szCs w:val="22"/>
        </w:rPr>
        <w:t>2</w:t>
      </w:r>
      <w:r w:rsidRPr="00B81FC0">
        <w:rPr>
          <w:color w:val="000000" w:themeColor="text1"/>
          <w:sz w:val="22"/>
          <w:szCs w:val="22"/>
        </w:rPr>
        <w:t>,</w:t>
      </w:r>
      <w:r w:rsidR="00532F0F">
        <w:rPr>
          <w:rFonts w:hint="eastAsia"/>
          <w:color w:val="000000" w:themeColor="text1"/>
          <w:sz w:val="22"/>
          <w:szCs w:val="22"/>
        </w:rPr>
        <w:t>830</w:t>
      </w:r>
      <w:r w:rsidRPr="00B81FC0">
        <w:rPr>
          <w:color w:val="000000" w:themeColor="text1"/>
          <w:sz w:val="22"/>
          <w:szCs w:val="22"/>
        </w:rPr>
        <w:t xml:space="preserve"> RMB per ton.</w:t>
      </w:r>
    </w:p>
    <w:p w14:paraId="717A1EC1" w14:textId="77777777" w:rsidR="00C453B2" w:rsidRPr="00B81FC0" w:rsidRDefault="00C453B2" w:rsidP="00C453B2">
      <w:pPr>
        <w:pStyle w:val="a1"/>
        <w:spacing w:before="0" w:after="0" w:line="300" w:lineRule="auto"/>
        <w:contextualSpacing/>
        <w:rPr>
          <w:color w:val="000000" w:themeColor="text1"/>
          <w:kern w:val="0"/>
          <w:sz w:val="22"/>
          <w:szCs w:val="22"/>
        </w:rPr>
        <w:sectPr w:rsidR="00C453B2" w:rsidRPr="00B81FC0">
          <w:pgSz w:w="12240" w:h="15840"/>
          <w:pgMar w:top="1440" w:right="1440" w:bottom="1440" w:left="1440" w:header="851" w:footer="992" w:gutter="0"/>
          <w:cols w:space="425"/>
          <w:docGrid w:type="linesAndChars" w:linePitch="312"/>
        </w:sectPr>
      </w:pPr>
      <w:bookmarkStart w:id="2" w:name="_Toc1467577112"/>
      <w:bookmarkStart w:id="3" w:name="_Toc1897094674"/>
      <w:bookmarkStart w:id="4" w:name="_Toc1926048123"/>
      <w:bookmarkStart w:id="5" w:name="_Toc591935595"/>
    </w:p>
    <w:tbl>
      <w:tblPr>
        <w:tblStyle w:val="TableGrid"/>
        <w:tblW w:w="5679" w:type="pct"/>
        <w:jc w:val="center"/>
        <w:tblLook w:val="04A0" w:firstRow="1" w:lastRow="0" w:firstColumn="1" w:lastColumn="0" w:noHBand="0" w:noVBand="1"/>
      </w:tblPr>
      <w:tblGrid>
        <w:gridCol w:w="1555"/>
        <w:gridCol w:w="1714"/>
        <w:gridCol w:w="1713"/>
        <w:gridCol w:w="1637"/>
        <w:gridCol w:w="1416"/>
        <w:gridCol w:w="1454"/>
        <w:gridCol w:w="1454"/>
        <w:gridCol w:w="1454"/>
        <w:gridCol w:w="2323"/>
      </w:tblGrid>
      <w:tr w:rsidR="00447AF0" w:rsidRPr="00B81FC0" w14:paraId="740A05B3" w14:textId="77777777" w:rsidTr="00276FE1">
        <w:trPr>
          <w:trHeight w:val="562"/>
          <w:jc w:val="center"/>
        </w:trPr>
        <w:tc>
          <w:tcPr>
            <w:tcW w:w="5000" w:type="pct"/>
            <w:gridSpan w:val="9"/>
            <w:tcBorders>
              <w:top w:val="nil"/>
              <w:left w:val="nil"/>
              <w:bottom w:val="single" w:sz="8" w:space="0" w:color="auto"/>
              <w:right w:val="nil"/>
            </w:tcBorders>
            <w:vAlign w:val="center"/>
          </w:tcPr>
          <w:p w14:paraId="4FEDE228" w14:textId="74381346" w:rsidR="00224D84" w:rsidRPr="00B81FC0" w:rsidRDefault="00C455CF" w:rsidP="00C453B2">
            <w:pPr>
              <w:pStyle w:val="a1"/>
              <w:spacing w:before="0" w:after="0" w:line="300" w:lineRule="auto"/>
              <w:contextualSpacing/>
              <w:rPr>
                <w:rFonts w:eastAsia="KaiTi"/>
                <w:color w:val="000000" w:themeColor="text1"/>
                <w:kern w:val="0"/>
                <w:sz w:val="22"/>
                <w:szCs w:val="22"/>
              </w:rPr>
            </w:pPr>
            <w:r w:rsidRPr="00B81FC0">
              <w:rPr>
                <w:color w:val="000000" w:themeColor="text1"/>
                <w:kern w:val="0"/>
                <w:sz w:val="22"/>
                <w:szCs w:val="22"/>
              </w:rPr>
              <w:lastRenderedPageBreak/>
              <w:t>Table S</w:t>
            </w:r>
            <w:r w:rsidR="00267354">
              <w:rPr>
                <w:color w:val="000000" w:themeColor="text1"/>
                <w:kern w:val="0"/>
                <w:sz w:val="22"/>
                <w:szCs w:val="22"/>
              </w:rPr>
              <w:t>8</w:t>
            </w:r>
            <w:r w:rsidR="00224D84" w:rsidRPr="00B81FC0">
              <w:rPr>
                <w:rFonts w:eastAsia="KaiTi"/>
                <w:color w:val="000000" w:themeColor="text1"/>
                <w:kern w:val="0"/>
                <w:sz w:val="22"/>
                <w:szCs w:val="22"/>
              </w:rPr>
              <w:t xml:space="preserve"> </w:t>
            </w:r>
            <w:bookmarkEnd w:id="2"/>
            <w:bookmarkEnd w:id="3"/>
            <w:r w:rsidR="00941A9A" w:rsidRPr="00B81FC0">
              <w:rPr>
                <w:rFonts w:eastAsia="KaiTi"/>
                <w:color w:val="000000" w:themeColor="text1"/>
                <w:kern w:val="0"/>
                <w:sz w:val="22"/>
                <w:szCs w:val="22"/>
              </w:rPr>
              <w:t>Cost-benefit analysis of emission reduction by reducing livestock numbers.</w:t>
            </w:r>
          </w:p>
        </w:tc>
      </w:tr>
      <w:tr w:rsidR="00E330FA" w:rsidRPr="00B81FC0" w14:paraId="094CD267" w14:textId="77777777" w:rsidTr="005439FB">
        <w:trPr>
          <w:trHeight w:val="1086"/>
          <w:jc w:val="center"/>
        </w:trPr>
        <w:tc>
          <w:tcPr>
            <w:tcW w:w="528" w:type="pct"/>
            <w:tcBorders>
              <w:top w:val="single" w:sz="8" w:space="0" w:color="auto"/>
              <w:left w:val="nil"/>
              <w:bottom w:val="single" w:sz="8" w:space="0" w:color="000000" w:themeColor="text1"/>
              <w:right w:val="nil"/>
            </w:tcBorders>
            <w:vAlign w:val="center"/>
          </w:tcPr>
          <w:p w14:paraId="3F8996D1" w14:textId="77777777" w:rsidR="00E330FA" w:rsidRPr="00B81FC0" w:rsidRDefault="00E330FA" w:rsidP="00E330FA">
            <w:pPr>
              <w:spacing w:line="300" w:lineRule="auto"/>
              <w:ind w:firstLine="420"/>
              <w:rPr>
                <w:color w:val="000000" w:themeColor="text1"/>
                <w:kern w:val="0"/>
                <w:sz w:val="22"/>
                <w:szCs w:val="22"/>
                <w:lang w:eastAsia="zh-Hans"/>
              </w:rPr>
            </w:pPr>
          </w:p>
        </w:tc>
        <w:tc>
          <w:tcPr>
            <w:tcW w:w="582" w:type="pct"/>
            <w:tcBorders>
              <w:top w:val="nil"/>
              <w:left w:val="nil"/>
              <w:bottom w:val="single" w:sz="8" w:space="0" w:color="000000" w:themeColor="text1"/>
              <w:right w:val="nil"/>
            </w:tcBorders>
            <w:vAlign w:val="center"/>
          </w:tcPr>
          <w:p w14:paraId="6B3088E3" w14:textId="065A4A46"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enteric fermentation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82" w:type="pct"/>
            <w:tcBorders>
              <w:top w:val="nil"/>
              <w:left w:val="nil"/>
              <w:bottom w:val="single" w:sz="8" w:space="0" w:color="000000" w:themeColor="text1"/>
              <w:right w:val="nil"/>
            </w:tcBorders>
            <w:vAlign w:val="center"/>
          </w:tcPr>
          <w:p w14:paraId="32EEB92F" w14:textId="50E0214A"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56" w:type="pct"/>
            <w:tcBorders>
              <w:top w:val="nil"/>
              <w:left w:val="nil"/>
              <w:bottom w:val="single" w:sz="8" w:space="0" w:color="000000" w:themeColor="text1"/>
              <w:right w:val="nil"/>
            </w:tcBorders>
            <w:vAlign w:val="center"/>
          </w:tcPr>
          <w:p w14:paraId="27FC73F9" w14:textId="416A071F"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N</w:t>
            </w:r>
            <w:r w:rsidRPr="00B81FC0">
              <w:rPr>
                <w:rFonts w:ascii="Times New Roman" w:eastAsia="KaiTi" w:hAnsi="Times New Roman" w:cs="Times New Roman"/>
                <w:color w:val="000000" w:themeColor="text1"/>
                <w:sz w:val="22"/>
                <w:szCs w:val="22"/>
                <w:vertAlign w:val="subscript"/>
              </w:rPr>
              <w:t>2</w:t>
            </w:r>
            <w:r w:rsidRPr="00B81FC0">
              <w:rPr>
                <w:rFonts w:ascii="Times New Roman" w:eastAsia="KaiTi" w:hAnsi="Times New Roman" w:cs="Times New Roman"/>
                <w:color w:val="000000" w:themeColor="text1"/>
                <w:sz w:val="22"/>
                <w:szCs w:val="22"/>
              </w:rPr>
              <w:t>O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481" w:type="pct"/>
            <w:tcBorders>
              <w:top w:val="nil"/>
              <w:left w:val="nil"/>
              <w:bottom w:val="single" w:sz="8" w:space="0" w:color="000000" w:themeColor="text1"/>
              <w:right w:val="nil"/>
            </w:tcBorders>
            <w:vAlign w:val="center"/>
          </w:tcPr>
          <w:p w14:paraId="1155AA5E" w14:textId="1BA0180A"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lang w:val="fr-FR"/>
              </w:rPr>
            </w:pPr>
            <w:r w:rsidRPr="00B81FC0">
              <w:rPr>
                <w:rFonts w:ascii="Times New Roman" w:eastAsia="KaiTi" w:hAnsi="Times New Roman" w:cs="Times New Roman"/>
                <w:color w:val="000000" w:themeColor="text1"/>
                <w:sz w:val="22"/>
                <w:szCs w:val="22"/>
                <w:lang w:val="fr-FR"/>
              </w:rPr>
              <w:t>Total carbon emission reduction (</w:t>
            </w:r>
            <w:r w:rsidR="007308B0">
              <w:rPr>
                <w:rFonts w:ascii="Times New Roman" w:eastAsia="KaiTi" w:hAnsi="Times New Roman" w:cs="Times New Roman" w:hint="eastAsia"/>
                <w:color w:val="000000" w:themeColor="text1"/>
                <w:sz w:val="22"/>
                <w:szCs w:val="22"/>
                <w:lang w:val="fr-FR"/>
              </w:rPr>
              <w:t>t</w:t>
            </w:r>
            <w:r w:rsidR="007308B0" w:rsidRPr="00B81FC0">
              <w:rPr>
                <w:rFonts w:ascii="Times New Roman" w:eastAsia="KaiTi" w:hAnsi="Times New Roman" w:cs="Times New Roman"/>
                <w:color w:val="000000" w:themeColor="text1"/>
                <w:sz w:val="22"/>
                <w:szCs w:val="22"/>
                <w:lang w:val="fr-FR"/>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lang w:val="fr-FR"/>
              </w:rPr>
              <w:t>)</w:t>
            </w:r>
          </w:p>
        </w:tc>
        <w:tc>
          <w:tcPr>
            <w:tcW w:w="494" w:type="pct"/>
            <w:tcBorders>
              <w:top w:val="nil"/>
              <w:left w:val="nil"/>
              <w:bottom w:val="single" w:sz="8" w:space="0" w:color="000000" w:themeColor="text1"/>
              <w:right w:val="nil"/>
            </w:tcBorders>
            <w:vAlign w:val="center"/>
          </w:tcPr>
          <w:p w14:paraId="2EF98B92" w14:textId="67C7010F"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revenue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494" w:type="pct"/>
            <w:tcBorders>
              <w:top w:val="nil"/>
              <w:left w:val="nil"/>
              <w:bottom w:val="single" w:sz="8" w:space="0" w:color="000000" w:themeColor="text1"/>
              <w:right w:val="nil"/>
            </w:tcBorders>
            <w:vAlign w:val="center"/>
          </w:tcPr>
          <w:p w14:paraId="3CC4DE73" w14:textId="58809CF3"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costs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494" w:type="pct"/>
            <w:tcBorders>
              <w:top w:val="nil"/>
              <w:left w:val="nil"/>
              <w:bottom w:val="single" w:sz="8" w:space="0" w:color="000000" w:themeColor="text1"/>
              <w:right w:val="nil"/>
            </w:tcBorders>
            <w:vAlign w:val="center"/>
          </w:tcPr>
          <w:p w14:paraId="50B4A78C" w14:textId="591203D2" w:rsidR="00E330FA" w:rsidRPr="00B81FC0" w:rsidRDefault="00E330FA" w:rsidP="00E330FA">
            <w:pPr>
              <w:pStyle w:val="NormalWeb"/>
              <w:spacing w:before="0" w:beforeAutospacing="0" w:after="0" w:afterAutospacing="0" w:line="300" w:lineRule="auto"/>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 xml:space="preserve">Net </w:t>
            </w:r>
            <w:r w:rsidRPr="00B81FC0">
              <w:rPr>
                <w:rFonts w:ascii="Times New Roman" w:eastAsia="KaiTi" w:hAnsi="Times New Roman" w:cs="Times New Roman" w:hint="eastAsia"/>
                <w:color w:val="000000" w:themeColor="text1"/>
                <w:sz w:val="22"/>
                <w:szCs w:val="22"/>
              </w:rPr>
              <w:t>revenue</w:t>
            </w:r>
            <w:r w:rsidRPr="00B81FC0">
              <w:rPr>
                <w:rFonts w:ascii="Times New Roman" w:eastAsia="KaiTi" w:hAnsi="Times New Roman" w:cs="Times New Roman"/>
                <w:color w:val="000000" w:themeColor="text1"/>
                <w:sz w:val="22"/>
                <w:szCs w:val="22"/>
              </w:rPr>
              <w:t xml:space="preserve"> of GHG emission reduction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789" w:type="pct"/>
            <w:tcBorders>
              <w:top w:val="nil"/>
              <w:left w:val="nil"/>
              <w:bottom w:val="single" w:sz="8" w:space="0" w:color="000000" w:themeColor="text1"/>
              <w:right w:val="nil"/>
            </w:tcBorders>
            <w:vAlign w:val="center"/>
          </w:tcPr>
          <w:p w14:paraId="74B971BA" w14:textId="23297E8F" w:rsidR="00E330FA" w:rsidRPr="00B81FC0" w:rsidRDefault="00E330FA" w:rsidP="00E330FA">
            <w:pPr>
              <w:pStyle w:val="12"/>
              <w:spacing w:line="300" w:lineRule="auto"/>
              <w:jc w:val="center"/>
              <w:rPr>
                <w:rFonts w:eastAsia="KaiTi"/>
                <w:color w:val="000000" w:themeColor="text1"/>
                <w:kern w:val="0"/>
                <w:sz w:val="22"/>
                <w:szCs w:val="22"/>
              </w:rPr>
            </w:pPr>
            <w:r w:rsidRPr="00B81FC0">
              <w:rPr>
                <w:rFonts w:eastAsia="KaiTi"/>
                <w:color w:val="000000" w:themeColor="text1"/>
                <w:kern w:val="0"/>
                <w:sz w:val="22"/>
                <w:szCs w:val="22"/>
              </w:rPr>
              <w:t>N</w:t>
            </w:r>
            <w:r w:rsidRPr="00B81FC0">
              <w:rPr>
                <w:rFonts w:eastAsia="KaiTi" w:hint="eastAsia"/>
                <w:color w:val="000000" w:themeColor="text1"/>
                <w:kern w:val="0"/>
                <w:sz w:val="22"/>
                <w:szCs w:val="22"/>
              </w:rPr>
              <w:t>et revenue per unit of e</w:t>
            </w:r>
            <w:r w:rsidRPr="00B81FC0">
              <w:rPr>
                <w:rFonts w:eastAsia="KaiTi"/>
                <w:color w:val="000000" w:themeColor="text1"/>
                <w:kern w:val="0"/>
                <w:sz w:val="22"/>
                <w:szCs w:val="22"/>
              </w:rPr>
              <w:t>mission reduction (</w:t>
            </w:r>
            <w:r w:rsidR="007308B0">
              <w:rPr>
                <w:rFonts w:eastAsia="KaiTi" w:hint="eastAsia"/>
                <w:color w:val="000000" w:themeColor="text1"/>
                <w:kern w:val="0"/>
                <w:sz w:val="22"/>
                <w:szCs w:val="22"/>
              </w:rPr>
              <w:t>y</w:t>
            </w:r>
            <w:r w:rsidR="007308B0" w:rsidRPr="00B81FC0">
              <w:rPr>
                <w:rFonts w:eastAsia="KaiTi"/>
                <w:color w:val="000000" w:themeColor="text1"/>
                <w:kern w:val="0"/>
                <w:sz w:val="22"/>
                <w:szCs w:val="22"/>
              </w:rPr>
              <w:t>uan</w:t>
            </w:r>
            <w:r>
              <w:rPr>
                <w:rFonts w:eastAsia="KaiTi" w:hint="eastAsia"/>
                <w:color w:val="000000" w:themeColor="text1"/>
                <w:kern w:val="0"/>
                <w:sz w:val="22"/>
                <w:szCs w:val="22"/>
              </w:rPr>
              <w:t>/</w:t>
            </w:r>
            <w:r w:rsidRPr="00B81FC0">
              <w:rPr>
                <w:rFonts w:eastAsia="KaiTi"/>
                <w:color w:val="000000" w:themeColor="text1"/>
                <w:kern w:val="0"/>
                <w:sz w:val="22"/>
                <w:szCs w:val="22"/>
              </w:rPr>
              <w:t>ton</w:t>
            </w:r>
            <w:r>
              <w:rPr>
                <w:rFonts w:eastAsia="KaiTi" w:hint="eastAsia"/>
                <w:color w:val="000000" w:themeColor="text1"/>
                <w:kern w:val="0"/>
                <w:sz w:val="22"/>
                <w:szCs w:val="22"/>
              </w:rPr>
              <w:t>/year</w:t>
            </w:r>
            <w:r w:rsidRPr="00B81FC0">
              <w:rPr>
                <w:rFonts w:eastAsia="KaiTi"/>
                <w:color w:val="000000" w:themeColor="text1"/>
                <w:kern w:val="0"/>
                <w:sz w:val="22"/>
                <w:szCs w:val="22"/>
              </w:rPr>
              <w:t>)</w:t>
            </w:r>
          </w:p>
        </w:tc>
      </w:tr>
      <w:tr w:rsidR="00447AF0" w:rsidRPr="00B81FC0" w14:paraId="7D082E40" w14:textId="77777777" w:rsidTr="005439FB">
        <w:trPr>
          <w:trHeight w:val="90"/>
          <w:jc w:val="center"/>
        </w:trPr>
        <w:tc>
          <w:tcPr>
            <w:tcW w:w="528" w:type="pct"/>
            <w:tcBorders>
              <w:top w:val="single" w:sz="8" w:space="0" w:color="000000" w:themeColor="text1"/>
              <w:left w:val="nil"/>
              <w:bottom w:val="nil"/>
              <w:right w:val="nil"/>
            </w:tcBorders>
            <w:vAlign w:val="center"/>
          </w:tcPr>
          <w:p w14:paraId="63306733" w14:textId="415A6956" w:rsidR="00224D84" w:rsidRPr="00B81FC0" w:rsidRDefault="006846D7" w:rsidP="00C453B2">
            <w:pPr>
              <w:spacing w:line="300" w:lineRule="auto"/>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1-</w:t>
            </w:r>
            <w:r>
              <w:rPr>
                <w:color w:val="000000" w:themeColor="text1"/>
                <w:kern w:val="0"/>
                <w:sz w:val="22"/>
                <w:szCs w:val="22"/>
              </w:rPr>
              <w:t>1</w:t>
            </w:r>
          </w:p>
        </w:tc>
        <w:tc>
          <w:tcPr>
            <w:tcW w:w="582" w:type="pct"/>
            <w:tcBorders>
              <w:top w:val="single" w:sz="8" w:space="0" w:color="000000" w:themeColor="text1"/>
              <w:left w:val="nil"/>
              <w:bottom w:val="nil"/>
              <w:right w:val="nil"/>
            </w:tcBorders>
            <w:vAlign w:val="center"/>
          </w:tcPr>
          <w:p w14:paraId="52F3E8B1" w14:textId="4E48F1C3"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bidi="ar"/>
              </w:rPr>
              <w:t>20.28</w:t>
            </w:r>
          </w:p>
        </w:tc>
        <w:tc>
          <w:tcPr>
            <w:tcW w:w="582" w:type="pct"/>
            <w:tcBorders>
              <w:top w:val="single" w:sz="8" w:space="0" w:color="000000" w:themeColor="text1"/>
              <w:left w:val="nil"/>
              <w:bottom w:val="nil"/>
              <w:right w:val="nil"/>
            </w:tcBorders>
            <w:vAlign w:val="center"/>
          </w:tcPr>
          <w:p w14:paraId="7232ADFB" w14:textId="1E88989E"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0.45</w:t>
            </w:r>
          </w:p>
        </w:tc>
        <w:tc>
          <w:tcPr>
            <w:tcW w:w="556" w:type="pct"/>
            <w:tcBorders>
              <w:top w:val="single" w:sz="8" w:space="0" w:color="000000" w:themeColor="text1"/>
              <w:left w:val="nil"/>
              <w:bottom w:val="nil"/>
              <w:right w:val="nil"/>
            </w:tcBorders>
            <w:vAlign w:val="center"/>
          </w:tcPr>
          <w:p w14:paraId="1D4974AA" w14:textId="4E6D3AB9"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1.</w:t>
            </w:r>
            <w:r w:rsidR="00885C11" w:rsidRPr="00B81FC0">
              <w:rPr>
                <w:color w:val="000000" w:themeColor="text1"/>
                <w:kern w:val="0"/>
                <w:sz w:val="22"/>
                <w:szCs w:val="22"/>
              </w:rPr>
              <w:t>8</w:t>
            </w:r>
            <w:r w:rsidR="00885C11">
              <w:rPr>
                <w:rFonts w:hint="eastAsia"/>
                <w:color w:val="000000" w:themeColor="text1"/>
                <w:kern w:val="0"/>
                <w:sz w:val="22"/>
                <w:szCs w:val="22"/>
              </w:rPr>
              <w:t>6</w:t>
            </w:r>
          </w:p>
        </w:tc>
        <w:tc>
          <w:tcPr>
            <w:tcW w:w="481" w:type="pct"/>
            <w:tcBorders>
              <w:top w:val="single" w:sz="8" w:space="0" w:color="000000" w:themeColor="text1"/>
              <w:left w:val="nil"/>
              <w:bottom w:val="nil"/>
              <w:right w:val="nil"/>
            </w:tcBorders>
            <w:vAlign w:val="center"/>
          </w:tcPr>
          <w:p w14:paraId="260D689D" w14:textId="4F72BD66"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lang w:bidi="ar"/>
              </w:rPr>
              <w:t>22.5</w:t>
            </w:r>
            <w:r w:rsidR="00885C11">
              <w:rPr>
                <w:rFonts w:hint="eastAsia"/>
                <w:color w:val="000000" w:themeColor="text1"/>
                <w:kern w:val="0"/>
                <w:sz w:val="22"/>
                <w:szCs w:val="22"/>
                <w:lang w:bidi="ar"/>
              </w:rPr>
              <w:t>9</w:t>
            </w:r>
          </w:p>
        </w:tc>
        <w:tc>
          <w:tcPr>
            <w:tcW w:w="494" w:type="pct"/>
            <w:tcBorders>
              <w:top w:val="single" w:sz="8" w:space="0" w:color="000000" w:themeColor="text1"/>
              <w:left w:val="nil"/>
              <w:bottom w:val="nil"/>
              <w:right w:val="nil"/>
            </w:tcBorders>
            <w:vAlign w:val="center"/>
          </w:tcPr>
          <w:p w14:paraId="6B73141E" w14:textId="7FD8C4FF" w:rsidR="00224D84" w:rsidRPr="00B81FC0" w:rsidRDefault="00303C13" w:rsidP="00C453B2">
            <w:pPr>
              <w:spacing w:line="300" w:lineRule="auto"/>
              <w:jc w:val="center"/>
              <w:rPr>
                <w:color w:val="000000" w:themeColor="text1"/>
                <w:kern w:val="0"/>
                <w:sz w:val="22"/>
                <w:szCs w:val="22"/>
              </w:rPr>
            </w:pPr>
            <w:r w:rsidRPr="00B81FC0">
              <w:rPr>
                <w:color w:val="000000" w:themeColor="text1"/>
                <w:kern w:val="0"/>
                <w:sz w:val="22"/>
                <w:szCs w:val="22"/>
              </w:rPr>
              <w:t>189</w:t>
            </w:r>
            <w:r>
              <w:rPr>
                <w:rFonts w:hint="eastAsia"/>
                <w:color w:val="000000" w:themeColor="text1"/>
                <w:kern w:val="0"/>
                <w:sz w:val="22"/>
                <w:szCs w:val="22"/>
              </w:rPr>
              <w:t>4</w:t>
            </w:r>
          </w:p>
        </w:tc>
        <w:tc>
          <w:tcPr>
            <w:tcW w:w="494" w:type="pct"/>
            <w:tcBorders>
              <w:top w:val="single" w:sz="8" w:space="0" w:color="000000" w:themeColor="text1"/>
              <w:left w:val="nil"/>
              <w:bottom w:val="nil"/>
              <w:right w:val="nil"/>
            </w:tcBorders>
            <w:vAlign w:val="center"/>
          </w:tcPr>
          <w:p w14:paraId="38D7AEDF"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110</w:t>
            </w:r>
            <w:r w:rsidRPr="00B81FC0">
              <w:rPr>
                <w:color w:val="000000" w:themeColor="text1"/>
                <w:kern w:val="0"/>
                <w:sz w:val="22"/>
                <w:szCs w:val="22"/>
              </w:rPr>
              <w:t>,</w:t>
            </w:r>
            <w:r w:rsidRPr="00B81FC0">
              <w:rPr>
                <w:color w:val="000000" w:themeColor="text1"/>
                <w:kern w:val="0"/>
                <w:sz w:val="22"/>
                <w:szCs w:val="22"/>
                <w:lang w:eastAsia="zh-Hans"/>
              </w:rPr>
              <w:t>220</w:t>
            </w:r>
          </w:p>
        </w:tc>
        <w:tc>
          <w:tcPr>
            <w:tcW w:w="494" w:type="pct"/>
            <w:tcBorders>
              <w:top w:val="single" w:sz="8" w:space="0" w:color="000000" w:themeColor="text1"/>
              <w:left w:val="nil"/>
              <w:bottom w:val="nil"/>
              <w:right w:val="nil"/>
            </w:tcBorders>
            <w:vAlign w:val="center"/>
          </w:tcPr>
          <w:p w14:paraId="455C711C" w14:textId="3A0A6DC3"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lang w:eastAsia="zh-Hans"/>
              </w:rPr>
              <w:t>-108,</w:t>
            </w:r>
            <w:r w:rsidR="00303C13" w:rsidRPr="00B81FC0">
              <w:rPr>
                <w:color w:val="000000" w:themeColor="text1"/>
                <w:kern w:val="0"/>
                <w:sz w:val="22"/>
                <w:szCs w:val="22"/>
                <w:lang w:eastAsia="zh-Hans"/>
              </w:rPr>
              <w:t>32</w:t>
            </w:r>
            <w:r w:rsidR="00303C13">
              <w:rPr>
                <w:rFonts w:hint="eastAsia"/>
                <w:color w:val="000000" w:themeColor="text1"/>
                <w:kern w:val="0"/>
                <w:sz w:val="22"/>
                <w:szCs w:val="22"/>
              </w:rPr>
              <w:t>6</w:t>
            </w:r>
          </w:p>
        </w:tc>
        <w:tc>
          <w:tcPr>
            <w:tcW w:w="789" w:type="pct"/>
            <w:tcBorders>
              <w:top w:val="single" w:sz="8" w:space="0" w:color="000000" w:themeColor="text1"/>
              <w:left w:val="nil"/>
              <w:bottom w:val="nil"/>
              <w:right w:val="nil"/>
            </w:tcBorders>
            <w:vAlign w:val="center"/>
          </w:tcPr>
          <w:p w14:paraId="066C1FAF" w14:textId="118A8ADE"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lang w:eastAsia="zh-Hans"/>
              </w:rPr>
              <w:t>-4,</w:t>
            </w:r>
            <w:r w:rsidR="001E1B54" w:rsidRPr="00B81FC0">
              <w:rPr>
                <w:color w:val="000000" w:themeColor="text1"/>
                <w:kern w:val="0"/>
                <w:sz w:val="22"/>
                <w:szCs w:val="22"/>
                <w:lang w:eastAsia="zh-Hans"/>
              </w:rPr>
              <w:t>7</w:t>
            </w:r>
            <w:r w:rsidR="001E1B54">
              <w:rPr>
                <w:rFonts w:hint="eastAsia"/>
                <w:color w:val="000000" w:themeColor="text1"/>
                <w:kern w:val="0"/>
                <w:sz w:val="22"/>
                <w:szCs w:val="22"/>
              </w:rPr>
              <w:t>9</w:t>
            </w:r>
            <w:r w:rsidR="0042604C">
              <w:rPr>
                <w:rFonts w:hint="eastAsia"/>
                <w:color w:val="000000" w:themeColor="text1"/>
                <w:kern w:val="0"/>
                <w:sz w:val="22"/>
                <w:szCs w:val="22"/>
              </w:rPr>
              <w:t>5</w:t>
            </w:r>
          </w:p>
        </w:tc>
      </w:tr>
      <w:tr w:rsidR="00447AF0" w:rsidRPr="00B81FC0" w14:paraId="1082FF06" w14:textId="77777777" w:rsidTr="00276FE1">
        <w:trPr>
          <w:jc w:val="center"/>
        </w:trPr>
        <w:tc>
          <w:tcPr>
            <w:tcW w:w="528" w:type="pct"/>
            <w:tcBorders>
              <w:top w:val="nil"/>
              <w:left w:val="nil"/>
              <w:bottom w:val="nil"/>
              <w:right w:val="nil"/>
            </w:tcBorders>
            <w:vAlign w:val="center"/>
          </w:tcPr>
          <w:p w14:paraId="3DE33780" w14:textId="209AED6E" w:rsidR="00224D84" w:rsidRPr="00B81FC0" w:rsidRDefault="006846D7" w:rsidP="00C453B2">
            <w:pPr>
              <w:spacing w:line="300" w:lineRule="auto"/>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1-</w:t>
            </w:r>
            <w:r>
              <w:rPr>
                <w:color w:val="000000" w:themeColor="text1"/>
                <w:kern w:val="0"/>
                <w:sz w:val="22"/>
                <w:szCs w:val="22"/>
              </w:rPr>
              <w:t>2</w:t>
            </w:r>
          </w:p>
        </w:tc>
        <w:tc>
          <w:tcPr>
            <w:tcW w:w="582" w:type="pct"/>
            <w:tcBorders>
              <w:top w:val="nil"/>
              <w:left w:val="nil"/>
              <w:bottom w:val="nil"/>
              <w:right w:val="nil"/>
            </w:tcBorders>
            <w:vAlign w:val="center"/>
          </w:tcPr>
          <w:p w14:paraId="50D4F2B4" w14:textId="5F6FAAFE"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15.41</w:t>
            </w:r>
          </w:p>
        </w:tc>
        <w:tc>
          <w:tcPr>
            <w:tcW w:w="582" w:type="pct"/>
            <w:tcBorders>
              <w:top w:val="nil"/>
              <w:left w:val="nil"/>
              <w:bottom w:val="nil"/>
              <w:right w:val="nil"/>
            </w:tcBorders>
            <w:vAlign w:val="center"/>
          </w:tcPr>
          <w:p w14:paraId="146FCEFE" w14:textId="7953B678"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0.27</w:t>
            </w:r>
          </w:p>
        </w:tc>
        <w:tc>
          <w:tcPr>
            <w:tcW w:w="556" w:type="pct"/>
            <w:tcBorders>
              <w:top w:val="nil"/>
              <w:left w:val="nil"/>
              <w:bottom w:val="nil"/>
              <w:right w:val="nil"/>
            </w:tcBorders>
            <w:vAlign w:val="center"/>
          </w:tcPr>
          <w:p w14:paraId="20649375" w14:textId="0488F639"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1.19</w:t>
            </w:r>
          </w:p>
        </w:tc>
        <w:tc>
          <w:tcPr>
            <w:tcW w:w="481" w:type="pct"/>
            <w:tcBorders>
              <w:top w:val="nil"/>
              <w:left w:val="nil"/>
              <w:bottom w:val="nil"/>
              <w:right w:val="nil"/>
            </w:tcBorders>
            <w:vAlign w:val="center"/>
          </w:tcPr>
          <w:p w14:paraId="4D79B749" w14:textId="53B0E429"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rPr>
              <w:t>16.</w:t>
            </w:r>
            <w:r w:rsidR="0032355F" w:rsidRPr="00B81FC0">
              <w:rPr>
                <w:color w:val="000000" w:themeColor="text1"/>
                <w:kern w:val="0"/>
                <w:sz w:val="22"/>
                <w:szCs w:val="22"/>
              </w:rPr>
              <w:t>88</w:t>
            </w:r>
          </w:p>
        </w:tc>
        <w:tc>
          <w:tcPr>
            <w:tcW w:w="494" w:type="pct"/>
            <w:tcBorders>
              <w:top w:val="nil"/>
              <w:left w:val="nil"/>
              <w:bottom w:val="nil"/>
              <w:right w:val="nil"/>
            </w:tcBorders>
            <w:vAlign w:val="center"/>
          </w:tcPr>
          <w:p w14:paraId="517945CF" w14:textId="3D21A6E2" w:rsidR="00224D84" w:rsidRPr="00B81FC0" w:rsidRDefault="0032355F" w:rsidP="00C453B2">
            <w:pPr>
              <w:spacing w:line="300" w:lineRule="auto"/>
              <w:jc w:val="center"/>
              <w:rPr>
                <w:color w:val="000000" w:themeColor="text1"/>
                <w:kern w:val="0"/>
                <w:sz w:val="22"/>
                <w:szCs w:val="22"/>
              </w:rPr>
            </w:pPr>
            <w:r w:rsidRPr="00B81FC0">
              <w:rPr>
                <w:color w:val="000000" w:themeColor="text1"/>
                <w:kern w:val="0"/>
                <w:sz w:val="22"/>
                <w:szCs w:val="22"/>
                <w:lang w:eastAsia="zh-Hans"/>
              </w:rPr>
              <w:t>141</w:t>
            </w:r>
            <w:r w:rsidR="00885C11">
              <w:rPr>
                <w:rFonts w:hint="eastAsia"/>
                <w:color w:val="000000" w:themeColor="text1"/>
                <w:kern w:val="0"/>
                <w:sz w:val="22"/>
                <w:szCs w:val="22"/>
              </w:rPr>
              <w:t>5</w:t>
            </w:r>
          </w:p>
        </w:tc>
        <w:tc>
          <w:tcPr>
            <w:tcW w:w="494" w:type="pct"/>
            <w:tcBorders>
              <w:top w:val="nil"/>
              <w:left w:val="nil"/>
              <w:bottom w:val="nil"/>
              <w:right w:val="nil"/>
            </w:tcBorders>
            <w:vAlign w:val="center"/>
          </w:tcPr>
          <w:p w14:paraId="3477EB52"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74</w:t>
            </w:r>
            <w:r w:rsidRPr="00B81FC0">
              <w:rPr>
                <w:color w:val="000000" w:themeColor="text1"/>
                <w:kern w:val="0"/>
                <w:sz w:val="22"/>
                <w:szCs w:val="22"/>
              </w:rPr>
              <w:t>,</w:t>
            </w:r>
            <w:r w:rsidRPr="00B81FC0">
              <w:rPr>
                <w:color w:val="000000" w:themeColor="text1"/>
                <w:kern w:val="0"/>
                <w:sz w:val="22"/>
                <w:szCs w:val="22"/>
                <w:lang w:eastAsia="zh-Hans"/>
              </w:rPr>
              <w:t>119</w:t>
            </w:r>
          </w:p>
        </w:tc>
        <w:tc>
          <w:tcPr>
            <w:tcW w:w="494" w:type="pct"/>
            <w:tcBorders>
              <w:top w:val="nil"/>
              <w:left w:val="nil"/>
              <w:bottom w:val="nil"/>
              <w:right w:val="nil"/>
            </w:tcBorders>
            <w:vAlign w:val="center"/>
          </w:tcPr>
          <w:p w14:paraId="778B6973" w14:textId="1C3B557E"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w:t>
            </w:r>
            <w:r w:rsidR="0032355F" w:rsidRPr="00B81FC0">
              <w:rPr>
                <w:color w:val="000000" w:themeColor="text1"/>
                <w:kern w:val="0"/>
                <w:sz w:val="22"/>
                <w:szCs w:val="22"/>
                <w:lang w:eastAsia="zh-Hans"/>
              </w:rPr>
              <w:t>7</w:t>
            </w:r>
            <w:r w:rsidR="0032355F" w:rsidRPr="00B81FC0">
              <w:rPr>
                <w:color w:val="000000" w:themeColor="text1"/>
                <w:kern w:val="0"/>
                <w:sz w:val="22"/>
                <w:szCs w:val="22"/>
              </w:rPr>
              <w:t>2</w:t>
            </w:r>
            <w:r w:rsidRPr="00B81FC0">
              <w:rPr>
                <w:color w:val="000000" w:themeColor="text1"/>
                <w:kern w:val="0"/>
                <w:sz w:val="22"/>
                <w:szCs w:val="22"/>
                <w:lang w:eastAsia="zh-Hans"/>
              </w:rPr>
              <w:t>,</w:t>
            </w:r>
            <w:r w:rsidR="00885C11" w:rsidRPr="00B81FC0">
              <w:rPr>
                <w:color w:val="000000" w:themeColor="text1"/>
                <w:kern w:val="0"/>
                <w:sz w:val="22"/>
                <w:szCs w:val="22"/>
                <w:lang w:eastAsia="zh-Hans"/>
              </w:rPr>
              <w:t>70</w:t>
            </w:r>
            <w:r w:rsidR="00885C11">
              <w:rPr>
                <w:rFonts w:hint="eastAsia"/>
                <w:color w:val="000000" w:themeColor="text1"/>
                <w:kern w:val="0"/>
                <w:sz w:val="22"/>
                <w:szCs w:val="22"/>
              </w:rPr>
              <w:t>4</w:t>
            </w:r>
          </w:p>
        </w:tc>
        <w:tc>
          <w:tcPr>
            <w:tcW w:w="789" w:type="pct"/>
            <w:tcBorders>
              <w:top w:val="nil"/>
              <w:left w:val="nil"/>
              <w:bottom w:val="nil"/>
              <w:right w:val="nil"/>
            </w:tcBorders>
            <w:vAlign w:val="center"/>
          </w:tcPr>
          <w:p w14:paraId="3A59579D" w14:textId="721D9D4F"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-4,3</w:t>
            </w:r>
            <w:r w:rsidR="0032355F" w:rsidRPr="00B81FC0">
              <w:rPr>
                <w:color w:val="000000" w:themeColor="text1"/>
                <w:kern w:val="0"/>
                <w:sz w:val="22"/>
                <w:szCs w:val="22"/>
              </w:rPr>
              <w:t>07</w:t>
            </w:r>
          </w:p>
        </w:tc>
      </w:tr>
      <w:tr w:rsidR="00447AF0" w:rsidRPr="00B81FC0" w14:paraId="64E02A97" w14:textId="77777777" w:rsidTr="00276FE1">
        <w:trPr>
          <w:jc w:val="center"/>
        </w:trPr>
        <w:tc>
          <w:tcPr>
            <w:tcW w:w="528" w:type="pct"/>
            <w:tcBorders>
              <w:top w:val="nil"/>
              <w:left w:val="nil"/>
              <w:bottom w:val="nil"/>
              <w:right w:val="nil"/>
            </w:tcBorders>
            <w:vAlign w:val="center"/>
          </w:tcPr>
          <w:p w14:paraId="0976B20E" w14:textId="6067D12A" w:rsidR="00224D84" w:rsidRPr="00B81FC0" w:rsidRDefault="006846D7" w:rsidP="00C453B2">
            <w:pPr>
              <w:spacing w:line="300" w:lineRule="auto"/>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1-</w:t>
            </w:r>
            <w:r>
              <w:rPr>
                <w:color w:val="000000" w:themeColor="text1"/>
                <w:kern w:val="0"/>
                <w:sz w:val="22"/>
                <w:szCs w:val="22"/>
              </w:rPr>
              <w:t>3</w:t>
            </w:r>
          </w:p>
        </w:tc>
        <w:tc>
          <w:tcPr>
            <w:tcW w:w="582" w:type="pct"/>
            <w:tcBorders>
              <w:top w:val="nil"/>
              <w:left w:val="nil"/>
              <w:bottom w:val="nil"/>
              <w:right w:val="nil"/>
            </w:tcBorders>
            <w:vAlign w:val="center"/>
          </w:tcPr>
          <w:p w14:paraId="29998694" w14:textId="59FFB45A"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40.55</w:t>
            </w:r>
          </w:p>
        </w:tc>
        <w:tc>
          <w:tcPr>
            <w:tcW w:w="582" w:type="pct"/>
            <w:tcBorders>
              <w:top w:val="nil"/>
              <w:left w:val="nil"/>
              <w:bottom w:val="nil"/>
              <w:right w:val="nil"/>
            </w:tcBorders>
            <w:vAlign w:val="center"/>
          </w:tcPr>
          <w:p w14:paraId="01CCB058" w14:textId="1B8C07F7"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0.93</w:t>
            </w:r>
          </w:p>
        </w:tc>
        <w:tc>
          <w:tcPr>
            <w:tcW w:w="556" w:type="pct"/>
            <w:tcBorders>
              <w:top w:val="nil"/>
              <w:left w:val="nil"/>
              <w:bottom w:val="nil"/>
              <w:right w:val="nil"/>
            </w:tcBorders>
            <w:vAlign w:val="center"/>
          </w:tcPr>
          <w:p w14:paraId="2495DE16" w14:textId="155A88A1"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3.72</w:t>
            </w:r>
          </w:p>
        </w:tc>
        <w:tc>
          <w:tcPr>
            <w:tcW w:w="481" w:type="pct"/>
            <w:tcBorders>
              <w:top w:val="nil"/>
              <w:left w:val="nil"/>
              <w:bottom w:val="nil"/>
              <w:right w:val="nil"/>
            </w:tcBorders>
            <w:vAlign w:val="center"/>
          </w:tcPr>
          <w:p w14:paraId="2475BBBA" w14:textId="478926C3"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rPr>
              <w:t>45.20</w:t>
            </w:r>
          </w:p>
        </w:tc>
        <w:tc>
          <w:tcPr>
            <w:tcW w:w="494" w:type="pct"/>
            <w:tcBorders>
              <w:top w:val="nil"/>
              <w:left w:val="nil"/>
              <w:bottom w:val="nil"/>
              <w:right w:val="nil"/>
            </w:tcBorders>
            <w:vAlign w:val="center"/>
          </w:tcPr>
          <w:p w14:paraId="53AF8EDC"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3789</w:t>
            </w:r>
          </w:p>
        </w:tc>
        <w:tc>
          <w:tcPr>
            <w:tcW w:w="494" w:type="pct"/>
            <w:tcBorders>
              <w:top w:val="nil"/>
              <w:left w:val="nil"/>
              <w:bottom w:val="nil"/>
              <w:right w:val="nil"/>
            </w:tcBorders>
            <w:vAlign w:val="center"/>
          </w:tcPr>
          <w:p w14:paraId="110861EB"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220</w:t>
            </w:r>
            <w:r w:rsidRPr="00B81FC0">
              <w:rPr>
                <w:color w:val="000000" w:themeColor="text1"/>
                <w:kern w:val="0"/>
                <w:sz w:val="22"/>
                <w:szCs w:val="22"/>
              </w:rPr>
              <w:t>,</w:t>
            </w:r>
            <w:r w:rsidRPr="00B81FC0">
              <w:rPr>
                <w:color w:val="000000" w:themeColor="text1"/>
                <w:kern w:val="0"/>
                <w:sz w:val="22"/>
                <w:szCs w:val="22"/>
                <w:lang w:eastAsia="zh-Hans"/>
              </w:rPr>
              <w:t>440</w:t>
            </w:r>
          </w:p>
        </w:tc>
        <w:tc>
          <w:tcPr>
            <w:tcW w:w="494" w:type="pct"/>
            <w:tcBorders>
              <w:top w:val="nil"/>
              <w:left w:val="nil"/>
              <w:bottom w:val="nil"/>
              <w:right w:val="nil"/>
            </w:tcBorders>
            <w:vAlign w:val="center"/>
          </w:tcPr>
          <w:p w14:paraId="09A13F9A"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-216,651</w:t>
            </w:r>
          </w:p>
        </w:tc>
        <w:tc>
          <w:tcPr>
            <w:tcW w:w="789" w:type="pct"/>
            <w:tcBorders>
              <w:top w:val="nil"/>
              <w:left w:val="nil"/>
              <w:bottom w:val="nil"/>
              <w:right w:val="nil"/>
            </w:tcBorders>
            <w:vAlign w:val="center"/>
          </w:tcPr>
          <w:p w14:paraId="0A11B883"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-4,793</w:t>
            </w:r>
          </w:p>
        </w:tc>
      </w:tr>
      <w:tr w:rsidR="00447AF0" w:rsidRPr="00B81FC0" w14:paraId="62D6709B" w14:textId="77777777" w:rsidTr="00276FE1">
        <w:trPr>
          <w:jc w:val="center"/>
        </w:trPr>
        <w:tc>
          <w:tcPr>
            <w:tcW w:w="528" w:type="pct"/>
            <w:tcBorders>
              <w:top w:val="nil"/>
              <w:left w:val="nil"/>
              <w:bottom w:val="nil"/>
              <w:right w:val="nil"/>
            </w:tcBorders>
            <w:vAlign w:val="center"/>
          </w:tcPr>
          <w:p w14:paraId="06CEDB1F" w14:textId="5A24BF9E" w:rsidR="00224D84" w:rsidRPr="00B81FC0" w:rsidRDefault="006846D7" w:rsidP="00C453B2">
            <w:pPr>
              <w:spacing w:line="300" w:lineRule="auto"/>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1-</w:t>
            </w:r>
            <w:r>
              <w:rPr>
                <w:color w:val="000000" w:themeColor="text1"/>
                <w:kern w:val="0"/>
                <w:sz w:val="22"/>
                <w:szCs w:val="22"/>
              </w:rPr>
              <w:t>4</w:t>
            </w:r>
          </w:p>
        </w:tc>
        <w:tc>
          <w:tcPr>
            <w:tcW w:w="582" w:type="pct"/>
            <w:tcBorders>
              <w:top w:val="nil"/>
              <w:left w:val="nil"/>
              <w:bottom w:val="nil"/>
              <w:right w:val="nil"/>
            </w:tcBorders>
            <w:vAlign w:val="center"/>
          </w:tcPr>
          <w:p w14:paraId="48B8D5D4" w14:textId="41B6D7FB"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30.83</w:t>
            </w:r>
          </w:p>
        </w:tc>
        <w:tc>
          <w:tcPr>
            <w:tcW w:w="582" w:type="pct"/>
            <w:tcBorders>
              <w:top w:val="nil"/>
              <w:left w:val="nil"/>
              <w:bottom w:val="nil"/>
              <w:right w:val="nil"/>
            </w:tcBorders>
            <w:vAlign w:val="center"/>
          </w:tcPr>
          <w:p w14:paraId="75F00E3D" w14:textId="661A57A2"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0.54</w:t>
            </w:r>
          </w:p>
        </w:tc>
        <w:tc>
          <w:tcPr>
            <w:tcW w:w="556" w:type="pct"/>
            <w:tcBorders>
              <w:top w:val="nil"/>
              <w:left w:val="nil"/>
              <w:bottom w:val="nil"/>
              <w:right w:val="nil"/>
            </w:tcBorders>
            <w:vAlign w:val="center"/>
          </w:tcPr>
          <w:p w14:paraId="155F2D67" w14:textId="4D384A80" w:rsidR="00224D84" w:rsidRPr="00B81FC0" w:rsidRDefault="00224D84" w:rsidP="00C453B2">
            <w:pPr>
              <w:spacing w:line="300" w:lineRule="auto"/>
              <w:jc w:val="center"/>
              <w:rPr>
                <w:color w:val="000000" w:themeColor="text1"/>
                <w:kern w:val="0"/>
                <w:sz w:val="22"/>
                <w:szCs w:val="22"/>
              </w:rPr>
            </w:pPr>
            <w:r w:rsidRPr="00B81FC0">
              <w:rPr>
                <w:color w:val="000000" w:themeColor="text1"/>
                <w:kern w:val="0"/>
                <w:sz w:val="22"/>
                <w:szCs w:val="22"/>
              </w:rPr>
              <w:t>2.39</w:t>
            </w:r>
          </w:p>
        </w:tc>
        <w:tc>
          <w:tcPr>
            <w:tcW w:w="481" w:type="pct"/>
            <w:tcBorders>
              <w:top w:val="nil"/>
              <w:left w:val="nil"/>
              <w:bottom w:val="nil"/>
              <w:right w:val="nil"/>
            </w:tcBorders>
            <w:vAlign w:val="center"/>
          </w:tcPr>
          <w:p w14:paraId="7F5D89D4" w14:textId="73A0D9EF"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rPr>
              <w:t>33.76</w:t>
            </w:r>
          </w:p>
        </w:tc>
        <w:tc>
          <w:tcPr>
            <w:tcW w:w="494" w:type="pct"/>
            <w:tcBorders>
              <w:top w:val="nil"/>
              <w:left w:val="nil"/>
              <w:bottom w:val="nil"/>
              <w:right w:val="nil"/>
            </w:tcBorders>
            <w:vAlign w:val="center"/>
          </w:tcPr>
          <w:p w14:paraId="427D79CF" w14:textId="2B4B7906"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283</w:t>
            </w:r>
            <w:r w:rsidR="00532F0F">
              <w:rPr>
                <w:rFonts w:hint="eastAsia"/>
                <w:color w:val="000000" w:themeColor="text1"/>
                <w:kern w:val="0"/>
                <w:sz w:val="22"/>
                <w:szCs w:val="22"/>
              </w:rPr>
              <w:t>0</w:t>
            </w:r>
          </w:p>
        </w:tc>
        <w:tc>
          <w:tcPr>
            <w:tcW w:w="494" w:type="pct"/>
            <w:tcBorders>
              <w:top w:val="nil"/>
              <w:left w:val="nil"/>
              <w:bottom w:val="nil"/>
              <w:right w:val="nil"/>
            </w:tcBorders>
            <w:vAlign w:val="center"/>
          </w:tcPr>
          <w:p w14:paraId="62B6D456"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148</w:t>
            </w:r>
            <w:r w:rsidRPr="00B81FC0">
              <w:rPr>
                <w:color w:val="000000" w:themeColor="text1"/>
                <w:kern w:val="0"/>
                <w:sz w:val="22"/>
                <w:szCs w:val="22"/>
              </w:rPr>
              <w:t>,</w:t>
            </w:r>
            <w:r w:rsidRPr="00B81FC0">
              <w:rPr>
                <w:color w:val="000000" w:themeColor="text1"/>
                <w:kern w:val="0"/>
                <w:sz w:val="22"/>
                <w:szCs w:val="22"/>
                <w:lang w:eastAsia="zh-Hans"/>
              </w:rPr>
              <w:t>238</w:t>
            </w:r>
          </w:p>
        </w:tc>
        <w:tc>
          <w:tcPr>
            <w:tcW w:w="494" w:type="pct"/>
            <w:tcBorders>
              <w:top w:val="nil"/>
              <w:left w:val="nil"/>
              <w:bottom w:val="nil"/>
              <w:right w:val="nil"/>
            </w:tcBorders>
            <w:vAlign w:val="center"/>
          </w:tcPr>
          <w:p w14:paraId="1AFCD4CA" w14:textId="0B9343CD"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-145,40</w:t>
            </w:r>
            <w:r w:rsidR="00532F0F">
              <w:rPr>
                <w:rFonts w:hint="eastAsia"/>
                <w:color w:val="000000" w:themeColor="text1"/>
                <w:kern w:val="0"/>
                <w:sz w:val="22"/>
                <w:szCs w:val="22"/>
              </w:rPr>
              <w:t>8</w:t>
            </w:r>
          </w:p>
        </w:tc>
        <w:tc>
          <w:tcPr>
            <w:tcW w:w="789" w:type="pct"/>
            <w:tcBorders>
              <w:top w:val="nil"/>
              <w:left w:val="nil"/>
              <w:bottom w:val="nil"/>
              <w:right w:val="nil"/>
            </w:tcBorders>
            <w:vAlign w:val="center"/>
          </w:tcPr>
          <w:p w14:paraId="707C1249" w14:textId="77777777" w:rsidR="00224D84" w:rsidRPr="00B81FC0" w:rsidRDefault="00224D84" w:rsidP="00C453B2">
            <w:pPr>
              <w:spacing w:line="300" w:lineRule="auto"/>
              <w:jc w:val="center"/>
              <w:rPr>
                <w:color w:val="000000" w:themeColor="text1"/>
                <w:kern w:val="0"/>
                <w:sz w:val="22"/>
                <w:szCs w:val="22"/>
                <w:lang w:eastAsia="zh-Hans"/>
              </w:rPr>
            </w:pPr>
            <w:r w:rsidRPr="00B81FC0">
              <w:rPr>
                <w:color w:val="000000" w:themeColor="text1"/>
                <w:kern w:val="0"/>
                <w:sz w:val="22"/>
                <w:szCs w:val="22"/>
                <w:lang w:eastAsia="zh-Hans"/>
              </w:rPr>
              <w:t>-4,307</w:t>
            </w:r>
          </w:p>
        </w:tc>
      </w:tr>
      <w:tr w:rsidR="00224D84" w:rsidRPr="00B81FC0" w14:paraId="0796D212" w14:textId="77777777" w:rsidTr="00276FE1">
        <w:trPr>
          <w:jc w:val="center"/>
        </w:trPr>
        <w:tc>
          <w:tcPr>
            <w:tcW w:w="5000" w:type="pct"/>
            <w:gridSpan w:val="9"/>
            <w:tcBorders>
              <w:top w:val="single" w:sz="8" w:space="0" w:color="auto"/>
              <w:left w:val="nil"/>
              <w:bottom w:val="nil"/>
              <w:right w:val="nil"/>
            </w:tcBorders>
            <w:vAlign w:val="center"/>
          </w:tcPr>
          <w:p w14:paraId="5DB51942" w14:textId="5EE8839E" w:rsidR="00224D84" w:rsidRPr="00B81FC0" w:rsidRDefault="00276FE1" w:rsidP="00C453B2">
            <w:pPr>
              <w:spacing w:line="300" w:lineRule="auto"/>
              <w:rPr>
                <w:color w:val="000000" w:themeColor="text1"/>
                <w:kern w:val="0"/>
                <w:sz w:val="22"/>
                <w:szCs w:val="22"/>
              </w:rPr>
            </w:pPr>
            <w:r w:rsidRPr="00197355">
              <w:rPr>
                <w:b/>
                <w:bCs/>
                <w:color w:val="000000" w:themeColor="text1"/>
                <w:kern w:val="0"/>
                <w:sz w:val="22"/>
                <w:szCs w:val="22"/>
              </w:rPr>
              <w:t>Note</w:t>
            </w:r>
            <w:r w:rsidR="00197355" w:rsidRPr="00197355">
              <w:rPr>
                <w:b/>
                <w:bCs/>
                <w:color w:val="000000" w:themeColor="text1"/>
                <w:kern w:val="0"/>
                <w:sz w:val="22"/>
                <w:szCs w:val="22"/>
              </w:rPr>
              <w:t>s</w:t>
            </w:r>
            <w:r w:rsidRPr="00197355">
              <w:rPr>
                <w:b/>
                <w:bCs/>
                <w:color w:val="000000" w:themeColor="text1"/>
                <w:kern w:val="0"/>
                <w:sz w:val="22"/>
                <w:szCs w:val="22"/>
              </w:rPr>
              <w:t>:</w:t>
            </w:r>
            <w:r w:rsidRPr="00B81FC0">
              <w:rPr>
                <w:color w:val="000000" w:themeColor="text1"/>
                <w:kern w:val="0"/>
                <w:sz w:val="22"/>
                <w:szCs w:val="22"/>
              </w:rPr>
              <w:t xml:space="preserve"> In </w:t>
            </w:r>
            <w:r w:rsidR="006846D7">
              <w:rPr>
                <w:color w:val="000000" w:themeColor="text1"/>
                <w:kern w:val="0"/>
                <w:sz w:val="22"/>
                <w:szCs w:val="22"/>
              </w:rPr>
              <w:t>S</w:t>
            </w:r>
            <w:r w:rsidR="006152A5">
              <w:rPr>
                <w:rFonts w:hint="eastAsia"/>
                <w:color w:val="000000" w:themeColor="text1"/>
                <w:kern w:val="0"/>
                <w:sz w:val="22"/>
                <w:szCs w:val="22"/>
              </w:rPr>
              <w:t>1-</w:t>
            </w:r>
            <w:r w:rsidR="006846D7">
              <w:rPr>
                <w:color w:val="000000" w:themeColor="text1"/>
                <w:kern w:val="0"/>
                <w:sz w:val="22"/>
                <w:szCs w:val="22"/>
              </w:rPr>
              <w:t>1</w:t>
            </w:r>
            <w:r w:rsidRPr="00B81FC0">
              <w:rPr>
                <w:color w:val="000000" w:themeColor="text1"/>
                <w:kern w:val="0"/>
                <w:sz w:val="22"/>
                <w:szCs w:val="22"/>
              </w:rPr>
              <w:t xml:space="preserve">, the average number of cattle per household decreases by 25%; in </w:t>
            </w:r>
            <w:r w:rsidR="006846D7">
              <w:rPr>
                <w:color w:val="000000" w:themeColor="text1"/>
                <w:kern w:val="0"/>
                <w:sz w:val="22"/>
                <w:szCs w:val="22"/>
              </w:rPr>
              <w:t>S</w:t>
            </w:r>
            <w:r w:rsidR="006152A5">
              <w:rPr>
                <w:rFonts w:hint="eastAsia"/>
                <w:color w:val="000000" w:themeColor="text1"/>
                <w:kern w:val="0"/>
                <w:sz w:val="22"/>
                <w:szCs w:val="22"/>
              </w:rPr>
              <w:t>1-</w:t>
            </w:r>
            <w:r w:rsidR="006846D7">
              <w:rPr>
                <w:color w:val="000000" w:themeColor="text1"/>
                <w:kern w:val="0"/>
                <w:sz w:val="22"/>
                <w:szCs w:val="22"/>
              </w:rPr>
              <w:t>2</w:t>
            </w:r>
            <w:r w:rsidRPr="00B81FC0">
              <w:rPr>
                <w:color w:val="000000" w:themeColor="text1"/>
                <w:kern w:val="0"/>
                <w:sz w:val="22"/>
                <w:szCs w:val="22"/>
              </w:rPr>
              <w:t xml:space="preserve">, the average number of sheep per household decreases by 25%; in </w:t>
            </w:r>
            <w:r w:rsidR="006846D7">
              <w:rPr>
                <w:color w:val="000000" w:themeColor="text1"/>
                <w:kern w:val="0"/>
                <w:sz w:val="22"/>
                <w:szCs w:val="22"/>
              </w:rPr>
              <w:t>S</w:t>
            </w:r>
            <w:r w:rsidR="006152A5">
              <w:rPr>
                <w:rFonts w:hint="eastAsia"/>
                <w:color w:val="000000" w:themeColor="text1"/>
                <w:kern w:val="0"/>
                <w:sz w:val="22"/>
                <w:szCs w:val="22"/>
              </w:rPr>
              <w:t>1-</w:t>
            </w:r>
            <w:r w:rsidR="006846D7">
              <w:rPr>
                <w:color w:val="000000" w:themeColor="text1"/>
                <w:kern w:val="0"/>
                <w:sz w:val="22"/>
                <w:szCs w:val="22"/>
              </w:rPr>
              <w:t>3</w:t>
            </w:r>
            <w:r w:rsidRPr="00B81FC0">
              <w:rPr>
                <w:color w:val="000000" w:themeColor="text1"/>
                <w:kern w:val="0"/>
                <w:sz w:val="22"/>
                <w:szCs w:val="22"/>
              </w:rPr>
              <w:t xml:space="preserve">, the average number of cattle per household decreases by 50%; in </w:t>
            </w:r>
            <w:r w:rsidR="006846D7">
              <w:rPr>
                <w:color w:val="000000" w:themeColor="text1"/>
                <w:kern w:val="0"/>
                <w:sz w:val="22"/>
                <w:szCs w:val="22"/>
              </w:rPr>
              <w:t>S</w:t>
            </w:r>
            <w:r w:rsidR="006152A5">
              <w:rPr>
                <w:rFonts w:hint="eastAsia"/>
                <w:color w:val="000000" w:themeColor="text1"/>
                <w:kern w:val="0"/>
                <w:sz w:val="22"/>
                <w:szCs w:val="22"/>
              </w:rPr>
              <w:t>1-</w:t>
            </w:r>
            <w:r w:rsidR="006846D7">
              <w:rPr>
                <w:color w:val="000000" w:themeColor="text1"/>
                <w:kern w:val="0"/>
                <w:sz w:val="22"/>
                <w:szCs w:val="22"/>
              </w:rPr>
              <w:t>4</w:t>
            </w:r>
            <w:r w:rsidRPr="00B81FC0">
              <w:rPr>
                <w:color w:val="000000" w:themeColor="text1"/>
                <w:kern w:val="0"/>
                <w:sz w:val="22"/>
                <w:szCs w:val="22"/>
              </w:rPr>
              <w:t xml:space="preserve">, the average number of sheep per household decreases by 50%. The emission reduction </w:t>
            </w:r>
            <w:r w:rsidR="00687C73" w:rsidRPr="00B81FC0">
              <w:rPr>
                <w:color w:val="000000" w:themeColor="text1"/>
                <w:kern w:val="0"/>
                <w:sz w:val="22"/>
                <w:szCs w:val="22"/>
              </w:rPr>
              <w:t>revenue</w:t>
            </w:r>
            <w:r w:rsidRPr="00B81FC0">
              <w:rPr>
                <w:color w:val="000000" w:themeColor="text1"/>
                <w:kern w:val="0"/>
                <w:sz w:val="22"/>
                <w:szCs w:val="22"/>
              </w:rPr>
              <w:t xml:space="preserve"> </w:t>
            </w:r>
            <w:r w:rsidR="00687C73" w:rsidRPr="00B81FC0">
              <w:rPr>
                <w:rFonts w:hint="eastAsia"/>
                <w:color w:val="000000" w:themeColor="text1"/>
                <w:kern w:val="0"/>
                <w:sz w:val="22"/>
                <w:szCs w:val="22"/>
              </w:rPr>
              <w:t>is</w:t>
            </w:r>
            <w:r w:rsidRPr="00B81FC0">
              <w:rPr>
                <w:color w:val="000000" w:themeColor="text1"/>
                <w:kern w:val="0"/>
                <w:sz w:val="22"/>
                <w:szCs w:val="22"/>
              </w:rPr>
              <w:t xml:space="preserve"> equal to the national carbon market trading price multiplied by the reduced carbon emissions. The emission reduction costs only consider the economic losses brought by the reduction of livestock by herders. </w:t>
            </w:r>
            <w:r w:rsidR="008F5905" w:rsidRPr="00B81FC0">
              <w:rPr>
                <w:color w:val="000000" w:themeColor="text1"/>
                <w:kern w:val="0"/>
                <w:sz w:val="22"/>
                <w:szCs w:val="22"/>
              </w:rPr>
              <w:t xml:space="preserve">The 100-year Global Warming Potential (GWP100) carbon dioxide equivalent (CO₂e) coefficients for methane (CH₄) and nitrous oxide (N₂O) are </w:t>
            </w:r>
            <w:r w:rsidR="00532F0F">
              <w:rPr>
                <w:rFonts w:hint="eastAsia"/>
                <w:color w:val="000000" w:themeColor="text1"/>
                <w:kern w:val="0"/>
                <w:sz w:val="22"/>
                <w:szCs w:val="22"/>
              </w:rPr>
              <w:t>25</w:t>
            </w:r>
            <w:r w:rsidR="008F5905" w:rsidRPr="00B81FC0">
              <w:rPr>
                <w:color w:val="000000" w:themeColor="text1"/>
                <w:kern w:val="0"/>
                <w:sz w:val="22"/>
                <w:szCs w:val="22"/>
              </w:rPr>
              <w:t xml:space="preserve"> and 2</w:t>
            </w:r>
            <w:r w:rsidR="00532F0F">
              <w:rPr>
                <w:rFonts w:hint="eastAsia"/>
                <w:color w:val="000000" w:themeColor="text1"/>
                <w:kern w:val="0"/>
                <w:sz w:val="22"/>
                <w:szCs w:val="22"/>
              </w:rPr>
              <w:t>98</w:t>
            </w:r>
            <w:r w:rsidR="008F5905" w:rsidRPr="00B81FC0">
              <w:rPr>
                <w:color w:val="000000" w:themeColor="text1"/>
                <w:kern w:val="0"/>
                <w:sz w:val="22"/>
                <w:szCs w:val="22"/>
              </w:rPr>
              <w:t>, respectively</w:t>
            </w:r>
            <w:r w:rsidR="008F5905" w:rsidRPr="00B81FC0">
              <w:rPr>
                <w:rFonts w:hint="eastAsia"/>
                <w:color w:val="000000" w:themeColor="text1"/>
                <w:kern w:val="0"/>
                <w:sz w:val="22"/>
                <w:szCs w:val="22"/>
              </w:rPr>
              <w:t xml:space="preserve"> </w:t>
            </w:r>
            <w:r w:rsidR="008F5905" w:rsidRPr="00B81FC0">
              <w:rPr>
                <w:color w:val="000000" w:themeColor="text1"/>
                <w:kern w:val="0"/>
                <w:sz w:val="22"/>
                <w:szCs w:val="22"/>
              </w:rPr>
              <w:t>(IPCC, 2019)</w:t>
            </w:r>
            <w:r w:rsidR="008F5905" w:rsidRPr="00B81FC0">
              <w:rPr>
                <w:rFonts w:hint="eastAsia"/>
                <w:color w:val="000000" w:themeColor="text1"/>
                <w:kern w:val="0"/>
                <w:sz w:val="22"/>
                <w:szCs w:val="22"/>
              </w:rPr>
              <w:t>, which</w:t>
            </w:r>
            <w:r w:rsidR="008F5905" w:rsidRPr="00B81FC0">
              <w:rPr>
                <w:color w:val="000000" w:themeColor="text1"/>
                <w:kern w:val="0"/>
                <w:sz w:val="22"/>
                <w:szCs w:val="22"/>
              </w:rPr>
              <w:t xml:space="preserve"> </w:t>
            </w:r>
            <w:r w:rsidR="008F5905" w:rsidRPr="00B81FC0">
              <w:rPr>
                <w:rFonts w:hint="eastAsia"/>
                <w:color w:val="000000" w:themeColor="text1"/>
                <w:kern w:val="0"/>
                <w:sz w:val="22"/>
                <w:szCs w:val="22"/>
              </w:rPr>
              <w:t>are</w:t>
            </w:r>
            <w:r w:rsidR="008F5905" w:rsidRPr="00B81FC0">
              <w:rPr>
                <w:color w:val="000000" w:themeColor="text1"/>
                <w:kern w:val="0"/>
                <w:sz w:val="22"/>
                <w:szCs w:val="22"/>
              </w:rPr>
              <w:t xml:space="preserve"> used to convert greenhouse gas emissions into a common unit.</w:t>
            </w:r>
            <w:r w:rsidRPr="00B81FC0">
              <w:rPr>
                <w:color w:val="000000" w:themeColor="text1"/>
                <w:kern w:val="0"/>
                <w:sz w:val="22"/>
                <w:szCs w:val="22"/>
              </w:rPr>
              <w:t xml:space="preserve"> The emission reduction </w:t>
            </w:r>
            <w:r w:rsidR="00687C73" w:rsidRPr="00B81FC0">
              <w:rPr>
                <w:color w:val="000000" w:themeColor="text1"/>
                <w:kern w:val="0"/>
                <w:sz w:val="22"/>
                <w:szCs w:val="22"/>
              </w:rPr>
              <w:t>revenue</w:t>
            </w:r>
            <w:r w:rsidRPr="00B81FC0">
              <w:rPr>
                <w:color w:val="000000" w:themeColor="text1"/>
                <w:kern w:val="0"/>
                <w:sz w:val="22"/>
                <w:szCs w:val="22"/>
              </w:rPr>
              <w:t xml:space="preserve"> </w:t>
            </w:r>
            <w:r w:rsidR="00687C73" w:rsidRPr="00B81FC0">
              <w:rPr>
                <w:rFonts w:hint="eastAsia"/>
                <w:color w:val="000000" w:themeColor="text1"/>
                <w:kern w:val="0"/>
                <w:sz w:val="22"/>
                <w:szCs w:val="22"/>
              </w:rPr>
              <w:t>is</w:t>
            </w:r>
            <w:r w:rsidRPr="00B81FC0">
              <w:rPr>
                <w:color w:val="000000" w:themeColor="text1"/>
                <w:kern w:val="0"/>
                <w:sz w:val="22"/>
                <w:szCs w:val="22"/>
              </w:rPr>
              <w:t xml:space="preserve"> equal to the national carbon market trading price multiplied by the reduced carbon emissions, with the carbon price referring to the comprehensive price of 83.83 yuan/ton on the national carbon market as of March 21, 2024.</w:t>
            </w:r>
          </w:p>
        </w:tc>
      </w:tr>
      <w:bookmarkEnd w:id="4"/>
      <w:bookmarkEnd w:id="5"/>
    </w:tbl>
    <w:p w14:paraId="74FAD263" w14:textId="77777777" w:rsidR="00C453B2" w:rsidRPr="00B81FC0" w:rsidRDefault="00C453B2" w:rsidP="00C453B2">
      <w:pPr>
        <w:keepNext/>
        <w:keepLines/>
        <w:spacing w:line="300" w:lineRule="auto"/>
        <w:outlineLvl w:val="0"/>
        <w:rPr>
          <w:b/>
          <w:bCs/>
          <w:color w:val="000000" w:themeColor="text1"/>
          <w:sz w:val="22"/>
          <w:szCs w:val="22"/>
        </w:rPr>
        <w:sectPr w:rsidR="00C453B2" w:rsidRPr="00B81FC0" w:rsidSect="00C453B2">
          <w:pgSz w:w="15840" w:h="12240" w:orient="landscape"/>
          <w:pgMar w:top="1440" w:right="1440" w:bottom="1440" w:left="1440" w:header="851" w:footer="992" w:gutter="0"/>
          <w:cols w:space="425"/>
          <w:docGrid w:type="lines" w:linePitch="312"/>
        </w:sectPr>
      </w:pPr>
    </w:p>
    <w:p w14:paraId="2CA0A0DE" w14:textId="2DAB308F" w:rsidR="0011412C" w:rsidRPr="00B81FC0" w:rsidRDefault="0011412C" w:rsidP="0011412C">
      <w:pPr>
        <w:spacing w:line="300" w:lineRule="auto"/>
        <w:rPr>
          <w:color w:val="000000" w:themeColor="text1"/>
          <w:sz w:val="22"/>
          <w:szCs w:val="22"/>
        </w:rPr>
      </w:pPr>
      <w:r w:rsidRPr="00B81FC0">
        <w:rPr>
          <w:i/>
          <w:iCs/>
          <w:color w:val="000000" w:themeColor="text1"/>
          <w:sz w:val="22"/>
          <w:szCs w:val="22"/>
        </w:rPr>
        <w:lastRenderedPageBreak/>
        <w:t>Improving feed quality</w:t>
      </w:r>
      <w:r w:rsidRPr="00B81FC0">
        <w:rPr>
          <w:rFonts w:hint="eastAsia"/>
          <w:i/>
          <w:iCs/>
          <w:color w:val="000000" w:themeColor="text1"/>
          <w:sz w:val="22"/>
          <w:szCs w:val="22"/>
        </w:rPr>
        <w:t>.</w:t>
      </w:r>
      <w:r w:rsidRPr="00B81FC0">
        <w:rPr>
          <w:rFonts w:hint="eastAsia"/>
          <w:color w:val="000000" w:themeColor="text1"/>
          <w:sz w:val="22"/>
          <w:szCs w:val="22"/>
        </w:rPr>
        <w:t xml:space="preserve"> </w:t>
      </w:r>
      <w:r w:rsidRPr="00B81FC0">
        <w:rPr>
          <w:color w:val="000000" w:themeColor="text1"/>
          <w:sz w:val="22"/>
          <w:szCs w:val="22"/>
        </w:rPr>
        <w:t xml:space="preserve">Table </w:t>
      </w:r>
      <w:r w:rsidRPr="00B81FC0">
        <w:rPr>
          <w:rFonts w:hint="eastAsia"/>
          <w:color w:val="000000" w:themeColor="text1"/>
          <w:sz w:val="22"/>
          <w:szCs w:val="22"/>
        </w:rPr>
        <w:t>S</w:t>
      </w:r>
      <w:r w:rsidR="00267354">
        <w:rPr>
          <w:color w:val="000000" w:themeColor="text1"/>
          <w:sz w:val="22"/>
          <w:szCs w:val="22"/>
        </w:rPr>
        <w:t>9</w:t>
      </w:r>
      <w:r w:rsidRPr="00B81FC0">
        <w:rPr>
          <w:color w:val="000000" w:themeColor="text1"/>
          <w:sz w:val="22"/>
          <w:szCs w:val="22"/>
        </w:rPr>
        <w:t xml:space="preserve"> shows the cost-benefit analysis of </w:t>
      </w:r>
      <w:r w:rsidRPr="00B81FC0">
        <w:rPr>
          <w:rFonts w:hint="eastAsia"/>
          <w:color w:val="000000" w:themeColor="text1"/>
          <w:sz w:val="22"/>
          <w:szCs w:val="22"/>
        </w:rPr>
        <w:t>animal GHG</w:t>
      </w:r>
      <w:r w:rsidRPr="00B81FC0">
        <w:rPr>
          <w:color w:val="000000" w:themeColor="text1"/>
          <w:sz w:val="22"/>
          <w:szCs w:val="22"/>
        </w:rPr>
        <w:t xml:space="preserve"> emission reduction </w:t>
      </w:r>
      <w:r w:rsidRPr="00B81FC0">
        <w:rPr>
          <w:rFonts w:hint="eastAsia"/>
          <w:color w:val="000000" w:themeColor="text1"/>
          <w:sz w:val="22"/>
          <w:szCs w:val="22"/>
        </w:rPr>
        <w:t>through improving</w:t>
      </w:r>
      <w:r w:rsidRPr="00B81FC0">
        <w:rPr>
          <w:color w:val="000000" w:themeColor="text1"/>
          <w:sz w:val="22"/>
          <w:szCs w:val="22"/>
        </w:rPr>
        <w:t xml:space="preserve"> the quality of feed for livestock to different degrees while keeping other factors constant. The cost of changing feed quality is considered the emission reduction cost for herders, and the benefit is calculated based on the current carbon </w:t>
      </w:r>
      <w:r w:rsidRPr="00B81FC0">
        <w:rPr>
          <w:rFonts w:hint="eastAsia"/>
          <w:color w:val="000000" w:themeColor="text1"/>
          <w:sz w:val="22"/>
          <w:szCs w:val="22"/>
        </w:rPr>
        <w:t xml:space="preserve">trading </w:t>
      </w:r>
      <w:r w:rsidRPr="00B81FC0">
        <w:rPr>
          <w:color w:val="000000" w:themeColor="text1"/>
          <w:sz w:val="22"/>
          <w:szCs w:val="22"/>
        </w:rPr>
        <w:t>price in China’</w:t>
      </w:r>
      <w:r w:rsidRPr="00B81FC0">
        <w:rPr>
          <w:rFonts w:hint="eastAsia"/>
          <w:color w:val="000000" w:themeColor="text1"/>
          <w:sz w:val="22"/>
          <w:szCs w:val="22"/>
        </w:rPr>
        <w:t>s carbon market</w:t>
      </w:r>
      <w:r w:rsidRPr="00B81FC0">
        <w:rPr>
          <w:color w:val="000000" w:themeColor="text1"/>
          <w:sz w:val="22"/>
          <w:szCs w:val="22"/>
        </w:rPr>
        <w:t xml:space="preserve"> and the amount of emission reduction.</w:t>
      </w:r>
    </w:p>
    <w:p w14:paraId="29481D85" w14:textId="59302EDE"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2-</w:t>
      </w:r>
      <w:r w:rsidR="006846D7">
        <w:rPr>
          <w:color w:val="000000" w:themeColor="text1"/>
          <w:sz w:val="22"/>
          <w:szCs w:val="22"/>
        </w:rPr>
        <w:t>1</w:t>
      </w:r>
      <w:r w:rsidRPr="00B81FC0">
        <w:rPr>
          <w:color w:val="000000" w:themeColor="text1"/>
          <w:sz w:val="22"/>
          <w:szCs w:val="22"/>
        </w:rPr>
        <w:t xml:space="preserve">, only low-quality feed is converted into medium-quality feed, resulting in </w:t>
      </w:r>
      <w:r w:rsidRPr="00B81FC0">
        <w:rPr>
          <w:rFonts w:hint="eastAsia"/>
          <w:color w:val="000000" w:themeColor="text1"/>
          <w:sz w:val="22"/>
          <w:szCs w:val="22"/>
        </w:rPr>
        <w:t>an average</w:t>
      </w:r>
      <w:r w:rsidRPr="00B81FC0">
        <w:rPr>
          <w:color w:val="000000" w:themeColor="text1"/>
          <w:sz w:val="22"/>
          <w:szCs w:val="22"/>
        </w:rPr>
        <w:t xml:space="preserve"> reduction of 31.8 tons CO₂e</w:t>
      </w:r>
      <w:r w:rsidRPr="00B81FC0">
        <w:rPr>
          <w:rFonts w:hint="eastAsia"/>
          <w:color w:val="000000" w:themeColor="text1"/>
          <w:sz w:val="22"/>
          <w:szCs w:val="22"/>
        </w:rPr>
        <w:t xml:space="preserve"> per household</w:t>
      </w:r>
      <w:r w:rsidRPr="00B81FC0">
        <w:rPr>
          <w:color w:val="000000" w:themeColor="text1"/>
          <w:sz w:val="22"/>
          <w:szCs w:val="22"/>
        </w:rPr>
        <w:t xml:space="preserve"> (a 19.5% reduction). The </w:t>
      </w:r>
      <w:r w:rsidRPr="00B81FC0">
        <w:rPr>
          <w:rFonts w:hint="eastAsia"/>
          <w:color w:val="000000" w:themeColor="text1"/>
          <w:sz w:val="22"/>
          <w:szCs w:val="22"/>
        </w:rPr>
        <w:t xml:space="preserve">GHG </w:t>
      </w:r>
      <w:r w:rsidRPr="00B81FC0">
        <w:rPr>
          <w:color w:val="000000" w:themeColor="text1"/>
          <w:sz w:val="22"/>
          <w:szCs w:val="22"/>
        </w:rPr>
        <w:t>emission reduction benefit, calculated using the current carbon trading price, amounts to 2,667 RMB. Based on survey data, the price of low-quality feed is 331 RMB per ton, and the price of medium-quality feed is 542 RMB per ton. The cost for herders to convert all low-quality feed into medium-quality feed is calculated to be 14,066 RMB</w:t>
      </w:r>
      <w:r w:rsidRPr="00B81FC0">
        <w:rPr>
          <w:rFonts w:hint="eastAsia"/>
          <w:color w:val="000000" w:themeColor="text1"/>
          <w:sz w:val="22"/>
          <w:szCs w:val="22"/>
        </w:rPr>
        <w:t xml:space="preserve"> per household</w:t>
      </w:r>
      <w:r w:rsidRPr="00B81FC0">
        <w:rPr>
          <w:color w:val="000000" w:themeColor="text1"/>
          <w:sz w:val="22"/>
          <w:szCs w:val="22"/>
        </w:rPr>
        <w:t xml:space="preserve">. Therefore, the cost per unit of </w:t>
      </w:r>
      <w:r w:rsidRPr="00B81FC0">
        <w:rPr>
          <w:rFonts w:hint="eastAsia"/>
          <w:color w:val="000000" w:themeColor="text1"/>
          <w:sz w:val="22"/>
          <w:szCs w:val="22"/>
        </w:rPr>
        <w:t xml:space="preserve">GHG </w:t>
      </w:r>
      <w:r w:rsidRPr="00B81FC0">
        <w:rPr>
          <w:color w:val="000000" w:themeColor="text1"/>
          <w:sz w:val="22"/>
          <w:szCs w:val="22"/>
        </w:rPr>
        <w:t xml:space="preserve">emission reduction </w:t>
      </w:r>
      <w:r w:rsidRPr="00B81FC0">
        <w:rPr>
          <w:rFonts w:hint="eastAsia"/>
          <w:color w:val="000000" w:themeColor="text1"/>
          <w:sz w:val="22"/>
          <w:szCs w:val="22"/>
        </w:rPr>
        <w:t xml:space="preserve">through converting all low-quality feed to medium-quality feed </w:t>
      </w:r>
      <w:r w:rsidRPr="00B81FC0">
        <w:rPr>
          <w:color w:val="000000" w:themeColor="text1"/>
          <w:sz w:val="22"/>
          <w:szCs w:val="22"/>
        </w:rPr>
        <w:t>is 358 RMB per ton.</w:t>
      </w:r>
    </w:p>
    <w:p w14:paraId="4EA14BFC" w14:textId="096EA224"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2-</w:t>
      </w:r>
      <w:r w:rsidR="006846D7">
        <w:rPr>
          <w:color w:val="000000" w:themeColor="text1"/>
          <w:sz w:val="22"/>
          <w:szCs w:val="22"/>
        </w:rPr>
        <w:t>2</w:t>
      </w:r>
      <w:r w:rsidRPr="00B81FC0">
        <w:rPr>
          <w:color w:val="000000" w:themeColor="text1"/>
          <w:sz w:val="22"/>
          <w:szCs w:val="22"/>
        </w:rPr>
        <w:t xml:space="preserve">, low-quality feed is converted into medium-quality feed, and medium-quality feed is converted into high-quality feed, resulting in a reduction of 45.7 tons of CO₂e </w:t>
      </w:r>
      <w:r w:rsidRPr="00B81FC0">
        <w:rPr>
          <w:rFonts w:hint="eastAsia"/>
          <w:color w:val="000000" w:themeColor="text1"/>
          <w:sz w:val="22"/>
          <w:szCs w:val="22"/>
        </w:rPr>
        <w:t>per household</w:t>
      </w:r>
      <w:r w:rsidRPr="00B81FC0">
        <w:rPr>
          <w:color w:val="000000" w:themeColor="text1"/>
          <w:sz w:val="22"/>
          <w:szCs w:val="22"/>
        </w:rPr>
        <w:t xml:space="preserve"> (a 28.1% reduction). The </w:t>
      </w:r>
      <w:r w:rsidRPr="00B81FC0">
        <w:rPr>
          <w:rFonts w:hint="eastAsia"/>
          <w:color w:val="000000" w:themeColor="text1"/>
          <w:sz w:val="22"/>
          <w:szCs w:val="22"/>
        </w:rPr>
        <w:t xml:space="preserve">GHG </w:t>
      </w:r>
      <w:r w:rsidRPr="00B81FC0">
        <w:rPr>
          <w:color w:val="000000" w:themeColor="text1"/>
          <w:sz w:val="22"/>
          <w:szCs w:val="22"/>
        </w:rPr>
        <w:t>emission reduction benefit, calculated using the current carbon market trading price, amounts to 3,</w:t>
      </w:r>
      <w:r w:rsidR="00885C11" w:rsidRPr="00B81FC0">
        <w:rPr>
          <w:color w:val="000000" w:themeColor="text1"/>
          <w:sz w:val="22"/>
          <w:szCs w:val="22"/>
        </w:rPr>
        <w:t>83</w:t>
      </w:r>
      <w:r w:rsidR="00885C11">
        <w:rPr>
          <w:rFonts w:hint="eastAsia"/>
          <w:color w:val="000000" w:themeColor="text1"/>
          <w:sz w:val="22"/>
          <w:szCs w:val="22"/>
        </w:rPr>
        <w:t>4</w:t>
      </w:r>
      <w:r w:rsidR="00885C11" w:rsidRPr="00B81FC0">
        <w:rPr>
          <w:color w:val="000000" w:themeColor="text1"/>
          <w:sz w:val="22"/>
          <w:szCs w:val="22"/>
        </w:rPr>
        <w:t xml:space="preserve"> </w:t>
      </w:r>
      <w:r w:rsidRPr="00B81FC0">
        <w:rPr>
          <w:color w:val="000000" w:themeColor="text1"/>
          <w:sz w:val="22"/>
          <w:szCs w:val="22"/>
        </w:rPr>
        <w:t>RMB. Based on survey data, the price of medium-quality feed is 542 RMB per ton, and the price of high-quality feed is 782 RMB per ton. The cost for herders to make these conversions is calculated to be 35,109 RMB</w:t>
      </w:r>
      <w:r w:rsidRPr="00B81FC0">
        <w:rPr>
          <w:rFonts w:hint="eastAsia"/>
          <w:color w:val="000000" w:themeColor="text1"/>
          <w:sz w:val="22"/>
          <w:szCs w:val="22"/>
        </w:rPr>
        <w:t xml:space="preserve"> per household</w:t>
      </w:r>
      <w:r w:rsidRPr="00B81FC0">
        <w:rPr>
          <w:color w:val="000000" w:themeColor="text1"/>
          <w:sz w:val="22"/>
          <w:szCs w:val="22"/>
        </w:rPr>
        <w:t xml:space="preserve">. Therefore, the cost per unit of </w:t>
      </w:r>
      <w:r w:rsidRPr="00B81FC0">
        <w:rPr>
          <w:rFonts w:hint="eastAsia"/>
          <w:color w:val="000000" w:themeColor="text1"/>
          <w:sz w:val="22"/>
          <w:szCs w:val="22"/>
        </w:rPr>
        <w:t xml:space="preserve">GHG </w:t>
      </w:r>
      <w:r w:rsidRPr="00B81FC0">
        <w:rPr>
          <w:color w:val="000000" w:themeColor="text1"/>
          <w:sz w:val="22"/>
          <w:szCs w:val="22"/>
        </w:rPr>
        <w:t xml:space="preserve">emission reduction </w:t>
      </w:r>
      <w:r w:rsidRPr="00B81FC0">
        <w:rPr>
          <w:rFonts w:hint="eastAsia"/>
          <w:color w:val="000000" w:themeColor="text1"/>
          <w:sz w:val="22"/>
          <w:szCs w:val="22"/>
        </w:rPr>
        <w:t>through converting all low-quality feed to medium-quality feed</w:t>
      </w:r>
      <w:r w:rsidRPr="00B81FC0">
        <w:rPr>
          <w:color w:val="000000" w:themeColor="text1"/>
          <w:sz w:val="22"/>
          <w:szCs w:val="22"/>
        </w:rPr>
        <w:t xml:space="preserve"> </w:t>
      </w:r>
      <w:r w:rsidRPr="00B81FC0">
        <w:rPr>
          <w:rFonts w:hint="eastAsia"/>
          <w:color w:val="000000" w:themeColor="text1"/>
          <w:sz w:val="22"/>
          <w:szCs w:val="22"/>
        </w:rPr>
        <w:t>and converting all medium-quality feed to high-quality feed</w:t>
      </w:r>
      <w:r w:rsidRPr="00B81FC0">
        <w:rPr>
          <w:color w:val="000000" w:themeColor="text1"/>
          <w:sz w:val="22"/>
          <w:szCs w:val="22"/>
        </w:rPr>
        <w:t xml:space="preserve"> is 684 RMB per ton.</w:t>
      </w:r>
    </w:p>
    <w:p w14:paraId="1CECE621" w14:textId="077F6C2C"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2-</w:t>
      </w:r>
      <w:r w:rsidR="006846D7">
        <w:rPr>
          <w:color w:val="000000" w:themeColor="text1"/>
          <w:sz w:val="22"/>
          <w:szCs w:val="22"/>
        </w:rPr>
        <w:t>3</w:t>
      </w:r>
      <w:r w:rsidRPr="00B81FC0">
        <w:rPr>
          <w:color w:val="000000" w:themeColor="text1"/>
          <w:sz w:val="22"/>
          <w:szCs w:val="22"/>
        </w:rPr>
        <w:t>, both low-quality and medium-quality feed are converted into high-quality feed, resulting in a</w:t>
      </w:r>
      <w:r w:rsidRPr="00B81FC0">
        <w:rPr>
          <w:rFonts w:hint="eastAsia"/>
          <w:color w:val="000000" w:themeColor="text1"/>
          <w:sz w:val="22"/>
          <w:szCs w:val="22"/>
        </w:rPr>
        <w:t>n</w:t>
      </w:r>
      <w:r w:rsidRPr="00B81FC0">
        <w:rPr>
          <w:color w:val="000000" w:themeColor="text1"/>
          <w:sz w:val="22"/>
          <w:szCs w:val="22"/>
        </w:rPr>
        <w:t xml:space="preserve"> </w:t>
      </w:r>
      <w:r w:rsidRPr="00B81FC0">
        <w:rPr>
          <w:rFonts w:hint="eastAsia"/>
          <w:color w:val="000000" w:themeColor="text1"/>
          <w:sz w:val="22"/>
          <w:szCs w:val="22"/>
        </w:rPr>
        <w:t xml:space="preserve">average </w:t>
      </w:r>
      <w:r w:rsidRPr="00B81FC0">
        <w:rPr>
          <w:color w:val="000000" w:themeColor="text1"/>
          <w:sz w:val="22"/>
          <w:szCs w:val="22"/>
        </w:rPr>
        <w:t>reduction of 81.0 tons of CO₂e</w:t>
      </w:r>
      <w:r w:rsidRPr="00B81FC0">
        <w:rPr>
          <w:rFonts w:hint="eastAsia"/>
          <w:color w:val="000000" w:themeColor="text1"/>
          <w:sz w:val="22"/>
          <w:szCs w:val="22"/>
        </w:rPr>
        <w:t xml:space="preserve"> per household</w:t>
      </w:r>
      <w:r w:rsidRPr="00B81FC0">
        <w:rPr>
          <w:color w:val="000000" w:themeColor="text1"/>
          <w:sz w:val="22"/>
          <w:szCs w:val="22"/>
        </w:rPr>
        <w:t xml:space="preserve"> (a 49.8% reduction). The emission reduction benefit, calculated using the current carbon market trading price, amounts to 6,793 RMB. Based on survey data, the price of high-quality feed is 782 RMB per ton, and the cost for herders to convert both low-quality and medium-quality feed into high-quality feed is calculated to be 80,235 RMB. Therefore, the cost per unit of </w:t>
      </w:r>
      <w:r w:rsidRPr="00B81FC0">
        <w:rPr>
          <w:rFonts w:hint="eastAsia"/>
          <w:color w:val="000000" w:themeColor="text1"/>
          <w:sz w:val="22"/>
          <w:szCs w:val="22"/>
        </w:rPr>
        <w:t xml:space="preserve">GHG </w:t>
      </w:r>
      <w:r w:rsidRPr="00B81FC0">
        <w:rPr>
          <w:color w:val="000000" w:themeColor="text1"/>
          <w:sz w:val="22"/>
          <w:szCs w:val="22"/>
        </w:rPr>
        <w:t>emission reduction</w:t>
      </w:r>
      <w:r w:rsidRPr="00B81FC0">
        <w:rPr>
          <w:rFonts w:hint="eastAsia"/>
          <w:color w:val="000000" w:themeColor="text1"/>
          <w:sz w:val="22"/>
          <w:szCs w:val="22"/>
        </w:rPr>
        <w:t xml:space="preserve"> through converting</w:t>
      </w:r>
      <w:r w:rsidRPr="00B81FC0">
        <w:rPr>
          <w:color w:val="000000" w:themeColor="text1"/>
          <w:sz w:val="22"/>
          <w:szCs w:val="22"/>
        </w:rPr>
        <w:t xml:space="preserve"> both low-quality and medium-quality feed into high-quality feed is 906 RMB per ton.</w:t>
      </w:r>
    </w:p>
    <w:p w14:paraId="474542D3" w14:textId="49C2B961"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summary, </w:t>
      </w:r>
      <w:r w:rsidRPr="00B81FC0">
        <w:rPr>
          <w:rFonts w:hint="eastAsia"/>
          <w:color w:val="000000" w:themeColor="text1"/>
          <w:sz w:val="22"/>
          <w:szCs w:val="22"/>
        </w:rPr>
        <w:t xml:space="preserve">the results reveal that </w:t>
      </w:r>
      <w:r w:rsidRPr="00B81FC0">
        <w:rPr>
          <w:color w:val="000000" w:themeColor="text1"/>
          <w:sz w:val="22"/>
          <w:szCs w:val="22"/>
        </w:rPr>
        <w:t xml:space="preserve">as feed quality increases, the reduction in carbon emissions becomes significant, particularly in reducing methane emissions from enteric fermentation, which is more notable than the reduction in methane and nitrous oxide emissions from manure management. However, from the perspective of cost-benefit analysis, as the proportion of high-quality feed increases, the cost per unit of </w:t>
      </w:r>
      <w:r w:rsidRPr="00B81FC0">
        <w:rPr>
          <w:rFonts w:hint="eastAsia"/>
          <w:color w:val="000000" w:themeColor="text1"/>
          <w:sz w:val="22"/>
          <w:szCs w:val="22"/>
        </w:rPr>
        <w:t xml:space="preserve">GHG </w:t>
      </w:r>
      <w:r w:rsidRPr="00B81FC0">
        <w:rPr>
          <w:color w:val="000000" w:themeColor="text1"/>
          <w:sz w:val="22"/>
          <w:szCs w:val="22"/>
        </w:rPr>
        <w:t>emission reduction gradually rises.</w:t>
      </w:r>
    </w:p>
    <w:p w14:paraId="55661EF8" w14:textId="77777777" w:rsidR="00C453B2" w:rsidRPr="00B81FC0" w:rsidRDefault="00C453B2" w:rsidP="0011412C">
      <w:pPr>
        <w:pStyle w:val="a1"/>
        <w:spacing w:before="0" w:after="0" w:line="300" w:lineRule="auto"/>
        <w:contextualSpacing/>
        <w:jc w:val="both"/>
        <w:rPr>
          <w:color w:val="000000" w:themeColor="text1"/>
          <w:kern w:val="0"/>
          <w:sz w:val="22"/>
          <w:szCs w:val="22"/>
        </w:rPr>
        <w:sectPr w:rsidR="00C453B2" w:rsidRPr="00B81FC0">
          <w:pgSz w:w="12240" w:h="15840"/>
          <w:pgMar w:top="1440" w:right="1440" w:bottom="1440" w:left="1440" w:header="851" w:footer="992" w:gutter="0"/>
          <w:cols w:space="425"/>
          <w:docGrid w:type="linesAndChars" w:linePitch="312"/>
        </w:sectPr>
      </w:pPr>
    </w:p>
    <w:tbl>
      <w:tblPr>
        <w:tblStyle w:val="TableGrid"/>
        <w:tblW w:w="5000" w:type="pct"/>
        <w:jc w:val="center"/>
        <w:tblLook w:val="04A0" w:firstRow="1" w:lastRow="0" w:firstColumn="1" w:lastColumn="0" w:noHBand="0" w:noVBand="1"/>
      </w:tblPr>
      <w:tblGrid>
        <w:gridCol w:w="1216"/>
        <w:gridCol w:w="1664"/>
        <w:gridCol w:w="1664"/>
        <w:gridCol w:w="1664"/>
        <w:gridCol w:w="1294"/>
        <w:gridCol w:w="1295"/>
        <w:gridCol w:w="1295"/>
        <w:gridCol w:w="1295"/>
        <w:gridCol w:w="1573"/>
      </w:tblGrid>
      <w:tr w:rsidR="00447AF0" w:rsidRPr="00B81FC0" w14:paraId="5B1FD1BF" w14:textId="77777777" w:rsidTr="00C453B2">
        <w:trPr>
          <w:trHeight w:val="562"/>
          <w:jc w:val="center"/>
        </w:trPr>
        <w:tc>
          <w:tcPr>
            <w:tcW w:w="5000" w:type="pct"/>
            <w:gridSpan w:val="9"/>
            <w:tcBorders>
              <w:top w:val="nil"/>
              <w:left w:val="nil"/>
              <w:bottom w:val="single" w:sz="8" w:space="0" w:color="auto"/>
              <w:right w:val="nil"/>
            </w:tcBorders>
          </w:tcPr>
          <w:p w14:paraId="1A2D68F2" w14:textId="0AC9DC20" w:rsidR="00224D84" w:rsidRPr="00B81FC0" w:rsidRDefault="00C455CF" w:rsidP="005439FB">
            <w:pPr>
              <w:pStyle w:val="a1"/>
              <w:spacing w:before="0" w:after="0"/>
              <w:contextualSpacing/>
              <w:rPr>
                <w:rFonts w:eastAsia="KaiTi"/>
                <w:color w:val="000000" w:themeColor="text1"/>
                <w:kern w:val="0"/>
                <w:sz w:val="22"/>
                <w:szCs w:val="22"/>
              </w:rPr>
            </w:pPr>
            <w:r w:rsidRPr="00B81FC0">
              <w:rPr>
                <w:color w:val="000000" w:themeColor="text1"/>
                <w:kern w:val="0"/>
                <w:sz w:val="22"/>
                <w:szCs w:val="22"/>
              </w:rPr>
              <w:lastRenderedPageBreak/>
              <w:t>Table S</w:t>
            </w:r>
            <w:r w:rsidR="00267354">
              <w:rPr>
                <w:color w:val="000000" w:themeColor="text1"/>
                <w:kern w:val="0"/>
                <w:sz w:val="22"/>
                <w:szCs w:val="22"/>
              </w:rPr>
              <w:t>9</w:t>
            </w:r>
            <w:r w:rsidR="00224D84" w:rsidRPr="00B81FC0">
              <w:rPr>
                <w:rFonts w:eastAsia="KaiTi"/>
                <w:color w:val="000000" w:themeColor="text1"/>
                <w:kern w:val="0"/>
                <w:sz w:val="22"/>
                <w:szCs w:val="22"/>
              </w:rPr>
              <w:t xml:space="preserve"> </w:t>
            </w:r>
            <w:r w:rsidR="00941A9A" w:rsidRPr="00B81FC0">
              <w:rPr>
                <w:rFonts w:eastAsia="KaiTi"/>
                <w:color w:val="000000" w:themeColor="text1"/>
                <w:kern w:val="0"/>
                <w:sz w:val="22"/>
                <w:szCs w:val="22"/>
              </w:rPr>
              <w:t xml:space="preserve">Cost-benefit analysis of emission reduction by improving </w:t>
            </w:r>
            <w:r w:rsidR="00A95F78" w:rsidRPr="00B81FC0">
              <w:rPr>
                <w:rFonts w:eastAsia="KaiTi"/>
                <w:color w:val="000000" w:themeColor="text1"/>
                <w:kern w:val="0"/>
                <w:sz w:val="22"/>
                <w:szCs w:val="22"/>
              </w:rPr>
              <w:t>feed quality</w:t>
            </w:r>
            <w:r w:rsidR="00941A9A" w:rsidRPr="00B81FC0">
              <w:rPr>
                <w:rFonts w:eastAsia="KaiTi"/>
                <w:color w:val="000000" w:themeColor="text1"/>
                <w:kern w:val="0"/>
                <w:sz w:val="22"/>
                <w:szCs w:val="22"/>
              </w:rPr>
              <w:t>.</w:t>
            </w:r>
          </w:p>
        </w:tc>
      </w:tr>
      <w:tr w:rsidR="00447AF0" w:rsidRPr="00B81FC0" w14:paraId="67CFFBC3" w14:textId="77777777" w:rsidTr="00197355">
        <w:trPr>
          <w:trHeight w:val="1086"/>
          <w:jc w:val="center"/>
        </w:trPr>
        <w:tc>
          <w:tcPr>
            <w:tcW w:w="481" w:type="pct"/>
            <w:tcBorders>
              <w:top w:val="single" w:sz="8" w:space="0" w:color="auto"/>
              <w:left w:val="nil"/>
              <w:bottom w:val="single" w:sz="8" w:space="0" w:color="auto"/>
              <w:right w:val="nil"/>
            </w:tcBorders>
            <w:vAlign w:val="center"/>
          </w:tcPr>
          <w:p w14:paraId="6EBE7150" w14:textId="77777777" w:rsidR="00687C73" w:rsidRPr="00B81FC0" w:rsidRDefault="00687C73" w:rsidP="00687C73">
            <w:pPr>
              <w:ind w:firstLine="420"/>
              <w:rPr>
                <w:color w:val="000000" w:themeColor="text1"/>
                <w:kern w:val="0"/>
                <w:sz w:val="22"/>
                <w:szCs w:val="22"/>
                <w:lang w:eastAsia="zh-Hans"/>
              </w:rPr>
            </w:pPr>
          </w:p>
        </w:tc>
        <w:tc>
          <w:tcPr>
            <w:tcW w:w="654" w:type="pct"/>
            <w:tcBorders>
              <w:top w:val="nil"/>
              <w:left w:val="nil"/>
              <w:bottom w:val="single" w:sz="8" w:space="0" w:color="auto"/>
              <w:right w:val="nil"/>
            </w:tcBorders>
            <w:vAlign w:val="center"/>
          </w:tcPr>
          <w:p w14:paraId="4E239CAA" w14:textId="3F0B745C"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enteric fermentation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654" w:type="pct"/>
            <w:tcBorders>
              <w:top w:val="nil"/>
              <w:left w:val="nil"/>
              <w:bottom w:val="single" w:sz="8" w:space="0" w:color="auto"/>
              <w:right w:val="nil"/>
            </w:tcBorders>
            <w:vAlign w:val="center"/>
          </w:tcPr>
          <w:p w14:paraId="546D073A" w14:textId="357BB1C2"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654" w:type="pct"/>
            <w:tcBorders>
              <w:top w:val="nil"/>
              <w:left w:val="nil"/>
              <w:bottom w:val="single" w:sz="8" w:space="0" w:color="auto"/>
              <w:right w:val="nil"/>
            </w:tcBorders>
            <w:vAlign w:val="center"/>
          </w:tcPr>
          <w:p w14:paraId="03708BF5" w14:textId="655F2C20"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N</w:t>
            </w:r>
            <w:r w:rsidRPr="00B81FC0">
              <w:rPr>
                <w:rFonts w:ascii="Times New Roman" w:eastAsia="KaiTi" w:hAnsi="Times New Roman" w:cs="Times New Roman"/>
                <w:color w:val="000000" w:themeColor="text1"/>
                <w:sz w:val="22"/>
                <w:szCs w:val="22"/>
                <w:vertAlign w:val="subscript"/>
              </w:rPr>
              <w:t>2</w:t>
            </w:r>
            <w:r w:rsidRPr="00B81FC0">
              <w:rPr>
                <w:rFonts w:ascii="Times New Roman" w:eastAsia="KaiTi" w:hAnsi="Times New Roman" w:cs="Times New Roman"/>
                <w:color w:val="000000" w:themeColor="text1"/>
                <w:sz w:val="22"/>
                <w:szCs w:val="22"/>
              </w:rPr>
              <w:t>O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11" w:type="pct"/>
            <w:tcBorders>
              <w:top w:val="nil"/>
              <w:left w:val="nil"/>
              <w:bottom w:val="single" w:sz="8" w:space="0" w:color="auto"/>
              <w:right w:val="nil"/>
            </w:tcBorders>
            <w:vAlign w:val="center"/>
          </w:tcPr>
          <w:p w14:paraId="0B4DC439" w14:textId="0F2CC0DD"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lang w:val="fr-FR"/>
              </w:rPr>
            </w:pPr>
            <w:r w:rsidRPr="00B81FC0">
              <w:rPr>
                <w:rFonts w:ascii="Times New Roman" w:eastAsia="KaiTi" w:hAnsi="Times New Roman" w:cs="Times New Roman"/>
                <w:color w:val="000000" w:themeColor="text1"/>
                <w:sz w:val="22"/>
                <w:szCs w:val="22"/>
                <w:lang w:val="fr-FR"/>
              </w:rPr>
              <w:t>Total carbon emission reduction (</w:t>
            </w:r>
            <w:r w:rsidR="007308B0">
              <w:rPr>
                <w:rFonts w:ascii="Times New Roman" w:eastAsia="KaiTi" w:hAnsi="Times New Roman" w:cs="Times New Roman" w:hint="eastAsia"/>
                <w:color w:val="000000" w:themeColor="text1"/>
                <w:sz w:val="22"/>
                <w:szCs w:val="22"/>
                <w:lang w:val="fr-FR"/>
              </w:rPr>
              <w:t>t</w:t>
            </w:r>
            <w:r w:rsidR="007308B0" w:rsidRPr="00B81FC0">
              <w:rPr>
                <w:rFonts w:ascii="Times New Roman" w:eastAsia="KaiTi" w:hAnsi="Times New Roman" w:cs="Times New Roman"/>
                <w:color w:val="000000" w:themeColor="text1"/>
                <w:sz w:val="22"/>
                <w:szCs w:val="22"/>
                <w:lang w:val="fr-FR"/>
              </w:rPr>
              <w:t>on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lang w:val="fr-FR"/>
              </w:rPr>
              <w:t>)</w:t>
            </w:r>
          </w:p>
        </w:tc>
        <w:tc>
          <w:tcPr>
            <w:tcW w:w="511" w:type="pct"/>
            <w:tcBorders>
              <w:top w:val="nil"/>
              <w:left w:val="nil"/>
              <w:bottom w:val="single" w:sz="8" w:space="0" w:color="auto"/>
              <w:right w:val="nil"/>
            </w:tcBorders>
            <w:vAlign w:val="center"/>
          </w:tcPr>
          <w:p w14:paraId="79C75708" w14:textId="42EF8DB7"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revenue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11" w:type="pct"/>
            <w:tcBorders>
              <w:top w:val="nil"/>
              <w:left w:val="nil"/>
              <w:bottom w:val="single" w:sz="8" w:space="0" w:color="auto"/>
              <w:right w:val="nil"/>
            </w:tcBorders>
            <w:vAlign w:val="center"/>
          </w:tcPr>
          <w:p w14:paraId="5B82B4CB" w14:textId="7B1C7E7E"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costs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11" w:type="pct"/>
            <w:tcBorders>
              <w:top w:val="nil"/>
              <w:left w:val="nil"/>
              <w:bottom w:val="single" w:sz="8" w:space="0" w:color="auto"/>
              <w:right w:val="nil"/>
            </w:tcBorders>
            <w:vAlign w:val="center"/>
          </w:tcPr>
          <w:p w14:paraId="5B25BB87" w14:textId="0F2D9FE3" w:rsidR="00687C73" w:rsidRPr="00B81FC0" w:rsidRDefault="00687C73" w:rsidP="00687C73">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 xml:space="preserve">Net </w:t>
            </w:r>
            <w:r w:rsidRPr="00B81FC0">
              <w:rPr>
                <w:rFonts w:ascii="Times New Roman" w:eastAsia="KaiTi" w:hAnsi="Times New Roman" w:cs="Times New Roman" w:hint="eastAsia"/>
                <w:color w:val="000000" w:themeColor="text1"/>
                <w:sz w:val="22"/>
                <w:szCs w:val="22"/>
              </w:rPr>
              <w:t>revenue</w:t>
            </w:r>
            <w:r w:rsidRPr="00B81FC0">
              <w:rPr>
                <w:rFonts w:ascii="Times New Roman" w:eastAsia="KaiTi" w:hAnsi="Times New Roman" w:cs="Times New Roman"/>
                <w:color w:val="000000" w:themeColor="text1"/>
                <w:sz w:val="22"/>
                <w:szCs w:val="22"/>
              </w:rPr>
              <w:t xml:space="preserve"> of GHG emission reduction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sidR="00E330FA">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13" w:type="pct"/>
            <w:tcBorders>
              <w:top w:val="nil"/>
              <w:left w:val="nil"/>
              <w:bottom w:val="single" w:sz="8" w:space="0" w:color="auto"/>
              <w:right w:val="nil"/>
            </w:tcBorders>
            <w:vAlign w:val="center"/>
          </w:tcPr>
          <w:p w14:paraId="290960B6" w14:textId="645B8188" w:rsidR="00687C73" w:rsidRPr="00B81FC0" w:rsidRDefault="00687C73" w:rsidP="00687C73">
            <w:pPr>
              <w:pStyle w:val="12"/>
              <w:jc w:val="center"/>
              <w:rPr>
                <w:rFonts w:eastAsia="KaiTi"/>
                <w:color w:val="000000" w:themeColor="text1"/>
                <w:kern w:val="0"/>
                <w:sz w:val="22"/>
                <w:szCs w:val="22"/>
              </w:rPr>
            </w:pPr>
            <w:r w:rsidRPr="00B81FC0">
              <w:rPr>
                <w:rFonts w:eastAsia="KaiTi"/>
                <w:color w:val="000000" w:themeColor="text1"/>
                <w:kern w:val="0"/>
                <w:sz w:val="22"/>
                <w:szCs w:val="22"/>
              </w:rPr>
              <w:t>N</w:t>
            </w:r>
            <w:r w:rsidRPr="00B81FC0">
              <w:rPr>
                <w:rFonts w:eastAsia="KaiTi" w:hint="eastAsia"/>
                <w:color w:val="000000" w:themeColor="text1"/>
                <w:kern w:val="0"/>
                <w:sz w:val="22"/>
                <w:szCs w:val="22"/>
              </w:rPr>
              <w:t>et revenue per unit of e</w:t>
            </w:r>
            <w:r w:rsidRPr="00B81FC0">
              <w:rPr>
                <w:rFonts w:eastAsia="KaiTi"/>
                <w:color w:val="000000" w:themeColor="text1"/>
                <w:kern w:val="0"/>
                <w:sz w:val="22"/>
                <w:szCs w:val="22"/>
              </w:rPr>
              <w:t>mission reduction (</w:t>
            </w:r>
            <w:r w:rsidR="007308B0">
              <w:rPr>
                <w:rFonts w:eastAsia="KaiTi" w:hint="eastAsia"/>
                <w:color w:val="000000" w:themeColor="text1"/>
                <w:kern w:val="0"/>
                <w:sz w:val="22"/>
                <w:szCs w:val="22"/>
              </w:rPr>
              <w:t>y</w:t>
            </w:r>
            <w:r w:rsidR="007308B0" w:rsidRPr="00B81FC0">
              <w:rPr>
                <w:rFonts w:eastAsia="KaiTi"/>
                <w:color w:val="000000" w:themeColor="text1"/>
                <w:kern w:val="0"/>
                <w:sz w:val="22"/>
                <w:szCs w:val="22"/>
              </w:rPr>
              <w:t>uan</w:t>
            </w:r>
            <w:r w:rsidR="00E330FA">
              <w:rPr>
                <w:rFonts w:eastAsia="KaiTi" w:hint="eastAsia"/>
                <w:color w:val="000000" w:themeColor="text1"/>
                <w:kern w:val="0"/>
                <w:sz w:val="22"/>
                <w:szCs w:val="22"/>
              </w:rPr>
              <w:t>/</w:t>
            </w:r>
            <w:r w:rsidRPr="00B81FC0">
              <w:rPr>
                <w:rFonts w:eastAsia="KaiTi"/>
                <w:color w:val="000000" w:themeColor="text1"/>
                <w:kern w:val="0"/>
                <w:sz w:val="22"/>
                <w:szCs w:val="22"/>
              </w:rPr>
              <w:t>ton</w:t>
            </w:r>
            <w:r w:rsidR="00E330FA">
              <w:rPr>
                <w:rFonts w:eastAsia="KaiTi" w:hint="eastAsia"/>
                <w:color w:val="000000" w:themeColor="text1"/>
                <w:kern w:val="0"/>
                <w:sz w:val="22"/>
                <w:szCs w:val="22"/>
              </w:rPr>
              <w:t>/year</w:t>
            </w:r>
            <w:r w:rsidRPr="00B81FC0">
              <w:rPr>
                <w:rFonts w:eastAsia="KaiTi"/>
                <w:color w:val="000000" w:themeColor="text1"/>
                <w:kern w:val="0"/>
                <w:sz w:val="22"/>
                <w:szCs w:val="22"/>
              </w:rPr>
              <w:t>)</w:t>
            </w:r>
          </w:p>
        </w:tc>
      </w:tr>
      <w:tr w:rsidR="00447AF0" w:rsidRPr="00B81FC0" w14:paraId="292F6F3D" w14:textId="77777777" w:rsidTr="00197355">
        <w:trPr>
          <w:trHeight w:val="90"/>
          <w:jc w:val="center"/>
        </w:trPr>
        <w:tc>
          <w:tcPr>
            <w:tcW w:w="481" w:type="pct"/>
            <w:tcBorders>
              <w:top w:val="single" w:sz="8" w:space="0" w:color="auto"/>
              <w:left w:val="nil"/>
              <w:bottom w:val="nil"/>
              <w:right w:val="nil"/>
            </w:tcBorders>
            <w:vAlign w:val="center"/>
          </w:tcPr>
          <w:p w14:paraId="30FA49EC" w14:textId="6C5940AE" w:rsidR="00941A9A" w:rsidRPr="00B81FC0" w:rsidRDefault="006846D7" w:rsidP="005439FB">
            <w:pPr>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2-</w:t>
            </w:r>
            <w:r>
              <w:rPr>
                <w:color w:val="000000" w:themeColor="text1"/>
                <w:kern w:val="0"/>
                <w:sz w:val="22"/>
                <w:szCs w:val="22"/>
              </w:rPr>
              <w:t>1</w:t>
            </w:r>
          </w:p>
        </w:tc>
        <w:tc>
          <w:tcPr>
            <w:tcW w:w="654" w:type="pct"/>
            <w:tcBorders>
              <w:top w:val="single" w:sz="8" w:space="0" w:color="auto"/>
              <w:left w:val="nil"/>
              <w:bottom w:val="nil"/>
              <w:right w:val="nil"/>
            </w:tcBorders>
          </w:tcPr>
          <w:p w14:paraId="0CF2B3A9" w14:textId="50A52B89"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29.66</w:t>
            </w:r>
          </w:p>
        </w:tc>
        <w:tc>
          <w:tcPr>
            <w:tcW w:w="654" w:type="pct"/>
            <w:tcBorders>
              <w:top w:val="single" w:sz="8" w:space="0" w:color="auto"/>
              <w:left w:val="nil"/>
              <w:bottom w:val="nil"/>
              <w:right w:val="nil"/>
            </w:tcBorders>
          </w:tcPr>
          <w:p w14:paraId="55E31477" w14:textId="268B40EF"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0.56</w:t>
            </w:r>
          </w:p>
        </w:tc>
        <w:tc>
          <w:tcPr>
            <w:tcW w:w="654" w:type="pct"/>
            <w:tcBorders>
              <w:top w:val="single" w:sz="8" w:space="0" w:color="auto"/>
              <w:left w:val="nil"/>
              <w:bottom w:val="nil"/>
              <w:right w:val="nil"/>
            </w:tcBorders>
          </w:tcPr>
          <w:p w14:paraId="0394EA4F" w14:textId="170DAA5B" w:rsidR="00941A9A" w:rsidRPr="00B81FC0" w:rsidRDefault="00941A9A" w:rsidP="005439FB">
            <w:pPr>
              <w:jc w:val="center"/>
              <w:rPr>
                <w:color w:val="000000" w:themeColor="text1"/>
                <w:kern w:val="0"/>
                <w:sz w:val="22"/>
                <w:szCs w:val="22"/>
              </w:rPr>
            </w:pPr>
            <w:r w:rsidRPr="00B81FC0">
              <w:rPr>
                <w:color w:val="000000" w:themeColor="text1"/>
                <w:kern w:val="0"/>
                <w:sz w:val="22"/>
                <w:szCs w:val="22"/>
              </w:rPr>
              <w:t>1.58</w:t>
            </w:r>
          </w:p>
        </w:tc>
        <w:tc>
          <w:tcPr>
            <w:tcW w:w="511" w:type="pct"/>
            <w:tcBorders>
              <w:top w:val="single" w:sz="8" w:space="0" w:color="auto"/>
              <w:left w:val="nil"/>
              <w:bottom w:val="nil"/>
              <w:right w:val="nil"/>
            </w:tcBorders>
          </w:tcPr>
          <w:p w14:paraId="02ED7A59" w14:textId="28CDD3E7" w:rsidR="00941A9A" w:rsidRPr="00B81FC0" w:rsidRDefault="00941A9A" w:rsidP="005439FB">
            <w:pPr>
              <w:jc w:val="center"/>
              <w:rPr>
                <w:color w:val="000000" w:themeColor="text1"/>
                <w:kern w:val="0"/>
                <w:sz w:val="22"/>
                <w:szCs w:val="22"/>
              </w:rPr>
            </w:pPr>
            <w:r w:rsidRPr="00B81FC0">
              <w:rPr>
                <w:color w:val="000000" w:themeColor="text1"/>
                <w:kern w:val="0"/>
                <w:sz w:val="22"/>
                <w:szCs w:val="22"/>
              </w:rPr>
              <w:t>31.8</w:t>
            </w:r>
            <w:r w:rsidR="0032355F" w:rsidRPr="00B81FC0">
              <w:rPr>
                <w:color w:val="000000" w:themeColor="text1"/>
                <w:kern w:val="0"/>
                <w:sz w:val="22"/>
                <w:szCs w:val="22"/>
              </w:rPr>
              <w:t>1</w:t>
            </w:r>
          </w:p>
        </w:tc>
        <w:tc>
          <w:tcPr>
            <w:tcW w:w="511" w:type="pct"/>
            <w:tcBorders>
              <w:top w:val="single" w:sz="8" w:space="0" w:color="auto"/>
              <w:left w:val="nil"/>
              <w:bottom w:val="nil"/>
              <w:right w:val="nil"/>
            </w:tcBorders>
          </w:tcPr>
          <w:p w14:paraId="6B7B4ACC" w14:textId="122FC94A" w:rsidR="00941A9A" w:rsidRPr="00B81FC0" w:rsidRDefault="00941A9A" w:rsidP="005439FB">
            <w:pPr>
              <w:jc w:val="center"/>
              <w:rPr>
                <w:color w:val="000000" w:themeColor="text1"/>
                <w:kern w:val="0"/>
                <w:sz w:val="22"/>
                <w:szCs w:val="22"/>
              </w:rPr>
            </w:pPr>
            <w:r w:rsidRPr="00B81FC0">
              <w:rPr>
                <w:color w:val="000000" w:themeColor="text1"/>
                <w:kern w:val="0"/>
                <w:sz w:val="22"/>
                <w:szCs w:val="22"/>
              </w:rPr>
              <w:t>2</w:t>
            </w:r>
            <w:r w:rsidR="00453033" w:rsidRPr="00B81FC0">
              <w:rPr>
                <w:color w:val="000000" w:themeColor="text1"/>
                <w:kern w:val="0"/>
                <w:sz w:val="22"/>
                <w:szCs w:val="22"/>
              </w:rPr>
              <w:t>,</w:t>
            </w:r>
            <w:r w:rsidRPr="00B81FC0">
              <w:rPr>
                <w:color w:val="000000" w:themeColor="text1"/>
                <w:kern w:val="0"/>
                <w:sz w:val="22"/>
                <w:szCs w:val="22"/>
              </w:rPr>
              <w:t>66</w:t>
            </w:r>
            <w:r w:rsidR="0032355F" w:rsidRPr="00B81FC0">
              <w:rPr>
                <w:color w:val="000000" w:themeColor="text1"/>
                <w:kern w:val="0"/>
                <w:sz w:val="22"/>
                <w:szCs w:val="22"/>
              </w:rPr>
              <w:t>7</w:t>
            </w:r>
          </w:p>
        </w:tc>
        <w:tc>
          <w:tcPr>
            <w:tcW w:w="511" w:type="pct"/>
            <w:tcBorders>
              <w:top w:val="single" w:sz="8" w:space="0" w:color="auto"/>
              <w:left w:val="nil"/>
              <w:bottom w:val="nil"/>
              <w:right w:val="nil"/>
            </w:tcBorders>
          </w:tcPr>
          <w:p w14:paraId="73F1633A"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14,066</w:t>
            </w:r>
          </w:p>
        </w:tc>
        <w:tc>
          <w:tcPr>
            <w:tcW w:w="511" w:type="pct"/>
            <w:tcBorders>
              <w:top w:val="single" w:sz="8" w:space="0" w:color="auto"/>
              <w:left w:val="nil"/>
              <w:bottom w:val="nil"/>
              <w:right w:val="nil"/>
            </w:tcBorders>
          </w:tcPr>
          <w:p w14:paraId="0E78A73A" w14:textId="72400C79" w:rsidR="00941A9A" w:rsidRPr="00B81FC0" w:rsidRDefault="00941A9A" w:rsidP="005439FB">
            <w:pPr>
              <w:jc w:val="center"/>
              <w:rPr>
                <w:color w:val="000000" w:themeColor="text1"/>
                <w:kern w:val="0"/>
                <w:sz w:val="22"/>
                <w:szCs w:val="22"/>
              </w:rPr>
            </w:pPr>
            <w:r w:rsidRPr="00B81FC0">
              <w:rPr>
                <w:color w:val="000000" w:themeColor="text1"/>
                <w:kern w:val="0"/>
                <w:sz w:val="22"/>
                <w:szCs w:val="22"/>
                <w:lang w:eastAsia="zh-Hans"/>
              </w:rPr>
              <w:t>-11,</w:t>
            </w:r>
            <w:r w:rsidR="0032355F" w:rsidRPr="00B81FC0">
              <w:rPr>
                <w:color w:val="000000" w:themeColor="text1"/>
                <w:kern w:val="0"/>
                <w:sz w:val="22"/>
                <w:szCs w:val="22"/>
              </w:rPr>
              <w:t>399</w:t>
            </w:r>
          </w:p>
        </w:tc>
        <w:tc>
          <w:tcPr>
            <w:tcW w:w="513" w:type="pct"/>
            <w:tcBorders>
              <w:top w:val="single" w:sz="8" w:space="0" w:color="auto"/>
              <w:left w:val="nil"/>
              <w:bottom w:val="nil"/>
              <w:right w:val="nil"/>
            </w:tcBorders>
          </w:tcPr>
          <w:p w14:paraId="45B418FD"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-358</w:t>
            </w:r>
          </w:p>
        </w:tc>
      </w:tr>
      <w:tr w:rsidR="00447AF0" w:rsidRPr="00B81FC0" w14:paraId="7B153C8F" w14:textId="77777777" w:rsidTr="00687C73">
        <w:trPr>
          <w:jc w:val="center"/>
        </w:trPr>
        <w:tc>
          <w:tcPr>
            <w:tcW w:w="481" w:type="pct"/>
            <w:tcBorders>
              <w:top w:val="nil"/>
              <w:left w:val="nil"/>
              <w:bottom w:val="nil"/>
              <w:right w:val="nil"/>
            </w:tcBorders>
            <w:vAlign w:val="center"/>
          </w:tcPr>
          <w:p w14:paraId="1BCB3C06" w14:textId="2D024A92" w:rsidR="00941A9A" w:rsidRPr="00B81FC0" w:rsidRDefault="006846D7" w:rsidP="005439FB">
            <w:pPr>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2-</w:t>
            </w:r>
            <w:r>
              <w:rPr>
                <w:color w:val="000000" w:themeColor="text1"/>
                <w:kern w:val="0"/>
                <w:sz w:val="22"/>
                <w:szCs w:val="22"/>
              </w:rPr>
              <w:t>2</w:t>
            </w:r>
          </w:p>
        </w:tc>
        <w:tc>
          <w:tcPr>
            <w:tcW w:w="654" w:type="pct"/>
            <w:tcBorders>
              <w:top w:val="nil"/>
              <w:left w:val="nil"/>
              <w:bottom w:val="nil"/>
              <w:right w:val="nil"/>
            </w:tcBorders>
          </w:tcPr>
          <w:p w14:paraId="5ECA62E2" w14:textId="2A34BB0A" w:rsidR="00941A9A" w:rsidRPr="00B81FC0" w:rsidRDefault="00941A9A" w:rsidP="005439FB">
            <w:pPr>
              <w:jc w:val="center"/>
              <w:rPr>
                <w:color w:val="000000" w:themeColor="text1"/>
                <w:kern w:val="0"/>
                <w:sz w:val="22"/>
                <w:szCs w:val="22"/>
              </w:rPr>
            </w:pPr>
            <w:r w:rsidRPr="00B81FC0">
              <w:rPr>
                <w:color w:val="000000" w:themeColor="text1"/>
                <w:kern w:val="0"/>
                <w:sz w:val="22"/>
                <w:szCs w:val="22"/>
              </w:rPr>
              <w:t>42.81</w:t>
            </w:r>
          </w:p>
        </w:tc>
        <w:tc>
          <w:tcPr>
            <w:tcW w:w="654" w:type="pct"/>
            <w:tcBorders>
              <w:top w:val="nil"/>
              <w:left w:val="nil"/>
              <w:bottom w:val="nil"/>
              <w:right w:val="nil"/>
            </w:tcBorders>
          </w:tcPr>
          <w:p w14:paraId="1540547E" w14:textId="4746D35C"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0.82</w:t>
            </w:r>
          </w:p>
        </w:tc>
        <w:tc>
          <w:tcPr>
            <w:tcW w:w="654" w:type="pct"/>
            <w:tcBorders>
              <w:top w:val="nil"/>
              <w:left w:val="nil"/>
              <w:bottom w:val="nil"/>
              <w:right w:val="nil"/>
            </w:tcBorders>
          </w:tcPr>
          <w:p w14:paraId="5FF617D3" w14:textId="024D31DE" w:rsidR="00941A9A" w:rsidRPr="00B81FC0" w:rsidRDefault="00941A9A" w:rsidP="005439FB">
            <w:pPr>
              <w:jc w:val="center"/>
              <w:rPr>
                <w:color w:val="000000" w:themeColor="text1"/>
                <w:kern w:val="0"/>
                <w:sz w:val="22"/>
                <w:szCs w:val="22"/>
              </w:rPr>
            </w:pPr>
            <w:r w:rsidRPr="00B81FC0">
              <w:rPr>
                <w:color w:val="000000" w:themeColor="text1"/>
                <w:kern w:val="0"/>
                <w:sz w:val="22"/>
                <w:szCs w:val="22"/>
              </w:rPr>
              <w:t>2.12</w:t>
            </w:r>
          </w:p>
        </w:tc>
        <w:tc>
          <w:tcPr>
            <w:tcW w:w="511" w:type="pct"/>
            <w:tcBorders>
              <w:top w:val="nil"/>
              <w:left w:val="nil"/>
              <w:bottom w:val="nil"/>
              <w:right w:val="nil"/>
            </w:tcBorders>
          </w:tcPr>
          <w:p w14:paraId="7EFCE060" w14:textId="744EF313"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45.</w:t>
            </w:r>
            <w:r w:rsidR="00885C11" w:rsidRPr="00B81FC0">
              <w:rPr>
                <w:color w:val="000000" w:themeColor="text1"/>
                <w:kern w:val="0"/>
                <w:sz w:val="22"/>
                <w:szCs w:val="22"/>
              </w:rPr>
              <w:t>7</w:t>
            </w:r>
            <w:r w:rsidR="00885C11">
              <w:rPr>
                <w:rFonts w:hint="eastAsia"/>
                <w:color w:val="000000" w:themeColor="text1"/>
                <w:kern w:val="0"/>
                <w:sz w:val="22"/>
                <w:szCs w:val="22"/>
              </w:rPr>
              <w:t>4</w:t>
            </w:r>
          </w:p>
        </w:tc>
        <w:tc>
          <w:tcPr>
            <w:tcW w:w="511" w:type="pct"/>
            <w:tcBorders>
              <w:top w:val="nil"/>
              <w:left w:val="nil"/>
              <w:bottom w:val="nil"/>
              <w:right w:val="nil"/>
            </w:tcBorders>
          </w:tcPr>
          <w:p w14:paraId="4638C434" w14:textId="13D0225B"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3</w:t>
            </w:r>
            <w:r w:rsidR="00453033" w:rsidRPr="00B81FC0">
              <w:rPr>
                <w:color w:val="000000" w:themeColor="text1"/>
                <w:kern w:val="0"/>
                <w:sz w:val="22"/>
                <w:szCs w:val="22"/>
              </w:rPr>
              <w:t>,</w:t>
            </w:r>
            <w:r w:rsidR="00885C11" w:rsidRPr="00B81FC0">
              <w:rPr>
                <w:color w:val="000000" w:themeColor="text1"/>
                <w:kern w:val="0"/>
                <w:sz w:val="22"/>
                <w:szCs w:val="22"/>
              </w:rPr>
              <w:t>83</w:t>
            </w:r>
            <w:r w:rsidR="00885C11">
              <w:rPr>
                <w:rFonts w:hint="eastAsia"/>
                <w:color w:val="000000" w:themeColor="text1"/>
                <w:kern w:val="0"/>
                <w:sz w:val="22"/>
                <w:szCs w:val="22"/>
              </w:rPr>
              <w:t>4</w:t>
            </w:r>
          </w:p>
        </w:tc>
        <w:tc>
          <w:tcPr>
            <w:tcW w:w="511" w:type="pct"/>
            <w:tcBorders>
              <w:top w:val="nil"/>
              <w:left w:val="nil"/>
              <w:bottom w:val="nil"/>
              <w:right w:val="nil"/>
            </w:tcBorders>
          </w:tcPr>
          <w:p w14:paraId="0ACBC600"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35,109</w:t>
            </w:r>
          </w:p>
        </w:tc>
        <w:tc>
          <w:tcPr>
            <w:tcW w:w="511" w:type="pct"/>
            <w:tcBorders>
              <w:top w:val="nil"/>
              <w:left w:val="nil"/>
              <w:bottom w:val="nil"/>
              <w:right w:val="nil"/>
            </w:tcBorders>
          </w:tcPr>
          <w:p w14:paraId="4677AFF0" w14:textId="32C2B9AD" w:rsidR="00941A9A" w:rsidRPr="00B81FC0" w:rsidRDefault="00941A9A" w:rsidP="005439FB">
            <w:pPr>
              <w:jc w:val="center"/>
              <w:rPr>
                <w:color w:val="000000" w:themeColor="text1"/>
                <w:kern w:val="0"/>
                <w:sz w:val="22"/>
                <w:szCs w:val="22"/>
              </w:rPr>
            </w:pPr>
            <w:r w:rsidRPr="00B81FC0">
              <w:rPr>
                <w:color w:val="000000" w:themeColor="text1"/>
                <w:kern w:val="0"/>
                <w:sz w:val="22"/>
                <w:szCs w:val="22"/>
                <w:lang w:eastAsia="zh-Hans"/>
              </w:rPr>
              <w:t>-31,</w:t>
            </w:r>
            <w:r w:rsidR="00885C11" w:rsidRPr="00B81FC0">
              <w:rPr>
                <w:color w:val="000000" w:themeColor="text1"/>
                <w:kern w:val="0"/>
                <w:sz w:val="22"/>
                <w:szCs w:val="22"/>
                <w:lang w:eastAsia="zh-Hans"/>
              </w:rPr>
              <w:t>27</w:t>
            </w:r>
            <w:r w:rsidR="00885C11">
              <w:rPr>
                <w:rFonts w:hint="eastAsia"/>
                <w:color w:val="000000" w:themeColor="text1"/>
                <w:kern w:val="0"/>
                <w:sz w:val="22"/>
                <w:szCs w:val="22"/>
              </w:rPr>
              <w:t>5</w:t>
            </w:r>
          </w:p>
        </w:tc>
        <w:tc>
          <w:tcPr>
            <w:tcW w:w="513" w:type="pct"/>
            <w:tcBorders>
              <w:top w:val="nil"/>
              <w:left w:val="nil"/>
              <w:bottom w:val="nil"/>
              <w:right w:val="nil"/>
            </w:tcBorders>
          </w:tcPr>
          <w:p w14:paraId="78A55E07"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-684</w:t>
            </w:r>
          </w:p>
        </w:tc>
      </w:tr>
      <w:tr w:rsidR="00447AF0" w:rsidRPr="00B81FC0" w14:paraId="1654C2E4" w14:textId="77777777" w:rsidTr="00687C73">
        <w:trPr>
          <w:trHeight w:val="90"/>
          <w:jc w:val="center"/>
        </w:trPr>
        <w:tc>
          <w:tcPr>
            <w:tcW w:w="481" w:type="pct"/>
            <w:tcBorders>
              <w:top w:val="nil"/>
              <w:left w:val="nil"/>
              <w:bottom w:val="nil"/>
              <w:right w:val="nil"/>
            </w:tcBorders>
            <w:vAlign w:val="center"/>
          </w:tcPr>
          <w:p w14:paraId="78C12A1D" w14:textId="32ADD1F6" w:rsidR="00941A9A" w:rsidRPr="00B81FC0" w:rsidRDefault="006846D7" w:rsidP="005439FB">
            <w:pPr>
              <w:rPr>
                <w:color w:val="000000" w:themeColor="text1"/>
                <w:kern w:val="0"/>
                <w:sz w:val="22"/>
                <w:szCs w:val="22"/>
                <w:lang w:eastAsia="zh-Hans"/>
              </w:rPr>
            </w:pPr>
            <w:r>
              <w:rPr>
                <w:color w:val="000000" w:themeColor="text1"/>
                <w:kern w:val="0"/>
                <w:sz w:val="22"/>
                <w:szCs w:val="22"/>
              </w:rPr>
              <w:t>S</w:t>
            </w:r>
            <w:r w:rsidR="006152A5">
              <w:rPr>
                <w:rFonts w:hint="eastAsia"/>
                <w:color w:val="000000" w:themeColor="text1"/>
                <w:kern w:val="0"/>
                <w:sz w:val="22"/>
                <w:szCs w:val="22"/>
              </w:rPr>
              <w:t>2-</w:t>
            </w:r>
            <w:r>
              <w:rPr>
                <w:color w:val="000000" w:themeColor="text1"/>
                <w:kern w:val="0"/>
                <w:sz w:val="22"/>
                <w:szCs w:val="22"/>
              </w:rPr>
              <w:t>3</w:t>
            </w:r>
          </w:p>
        </w:tc>
        <w:tc>
          <w:tcPr>
            <w:tcW w:w="654" w:type="pct"/>
            <w:tcBorders>
              <w:top w:val="nil"/>
              <w:left w:val="nil"/>
              <w:bottom w:val="nil"/>
              <w:right w:val="nil"/>
            </w:tcBorders>
          </w:tcPr>
          <w:p w14:paraId="25799798" w14:textId="43F84566" w:rsidR="00941A9A" w:rsidRPr="00B81FC0" w:rsidRDefault="00941A9A" w:rsidP="005439FB">
            <w:pPr>
              <w:jc w:val="center"/>
              <w:rPr>
                <w:color w:val="000000" w:themeColor="text1"/>
                <w:kern w:val="0"/>
                <w:sz w:val="22"/>
                <w:szCs w:val="22"/>
              </w:rPr>
            </w:pPr>
            <w:r w:rsidRPr="00B81FC0">
              <w:rPr>
                <w:color w:val="000000" w:themeColor="text1"/>
                <w:kern w:val="0"/>
                <w:sz w:val="22"/>
                <w:szCs w:val="22"/>
              </w:rPr>
              <w:t>76.31</w:t>
            </w:r>
          </w:p>
        </w:tc>
        <w:tc>
          <w:tcPr>
            <w:tcW w:w="654" w:type="pct"/>
            <w:tcBorders>
              <w:top w:val="nil"/>
              <w:left w:val="nil"/>
              <w:bottom w:val="nil"/>
              <w:right w:val="nil"/>
            </w:tcBorders>
          </w:tcPr>
          <w:p w14:paraId="44B95BD7" w14:textId="032755A7" w:rsidR="00941A9A" w:rsidRPr="00B81FC0" w:rsidRDefault="00941A9A" w:rsidP="005439FB">
            <w:pPr>
              <w:jc w:val="center"/>
              <w:rPr>
                <w:color w:val="000000" w:themeColor="text1"/>
                <w:kern w:val="0"/>
                <w:sz w:val="22"/>
                <w:szCs w:val="22"/>
              </w:rPr>
            </w:pPr>
            <w:r w:rsidRPr="00B81FC0">
              <w:rPr>
                <w:color w:val="000000" w:themeColor="text1"/>
                <w:kern w:val="0"/>
                <w:sz w:val="22"/>
                <w:szCs w:val="22"/>
              </w:rPr>
              <w:t>1.40</w:t>
            </w:r>
          </w:p>
        </w:tc>
        <w:tc>
          <w:tcPr>
            <w:tcW w:w="654" w:type="pct"/>
            <w:tcBorders>
              <w:top w:val="nil"/>
              <w:left w:val="nil"/>
              <w:bottom w:val="nil"/>
              <w:right w:val="nil"/>
            </w:tcBorders>
          </w:tcPr>
          <w:p w14:paraId="160514BC" w14:textId="667EBCBB" w:rsidR="00941A9A" w:rsidRPr="00B81FC0" w:rsidRDefault="00941A9A" w:rsidP="005439FB">
            <w:pPr>
              <w:jc w:val="center"/>
              <w:rPr>
                <w:color w:val="000000" w:themeColor="text1"/>
                <w:kern w:val="0"/>
                <w:sz w:val="22"/>
                <w:szCs w:val="22"/>
              </w:rPr>
            </w:pPr>
            <w:r w:rsidRPr="00B81FC0">
              <w:rPr>
                <w:color w:val="000000" w:themeColor="text1"/>
                <w:kern w:val="0"/>
                <w:sz w:val="22"/>
                <w:szCs w:val="22"/>
              </w:rPr>
              <w:t>3.32</w:t>
            </w:r>
          </w:p>
        </w:tc>
        <w:tc>
          <w:tcPr>
            <w:tcW w:w="511" w:type="pct"/>
            <w:tcBorders>
              <w:top w:val="nil"/>
              <w:left w:val="nil"/>
              <w:bottom w:val="nil"/>
              <w:right w:val="nil"/>
            </w:tcBorders>
          </w:tcPr>
          <w:p w14:paraId="5BF92AAA" w14:textId="6C1776CF"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81.03</w:t>
            </w:r>
          </w:p>
        </w:tc>
        <w:tc>
          <w:tcPr>
            <w:tcW w:w="511" w:type="pct"/>
            <w:tcBorders>
              <w:top w:val="nil"/>
              <w:left w:val="nil"/>
              <w:bottom w:val="nil"/>
              <w:right w:val="nil"/>
            </w:tcBorders>
          </w:tcPr>
          <w:p w14:paraId="00E6A8B5" w14:textId="508712A9"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6</w:t>
            </w:r>
            <w:r w:rsidR="00453033" w:rsidRPr="00B81FC0">
              <w:rPr>
                <w:color w:val="000000" w:themeColor="text1"/>
                <w:kern w:val="0"/>
                <w:sz w:val="22"/>
                <w:szCs w:val="22"/>
              </w:rPr>
              <w:t>,</w:t>
            </w:r>
            <w:r w:rsidRPr="00B81FC0">
              <w:rPr>
                <w:color w:val="000000" w:themeColor="text1"/>
                <w:kern w:val="0"/>
                <w:sz w:val="22"/>
                <w:szCs w:val="22"/>
              </w:rPr>
              <w:t>793</w:t>
            </w:r>
          </w:p>
        </w:tc>
        <w:tc>
          <w:tcPr>
            <w:tcW w:w="511" w:type="pct"/>
            <w:tcBorders>
              <w:top w:val="nil"/>
              <w:left w:val="nil"/>
              <w:bottom w:val="nil"/>
              <w:right w:val="nil"/>
            </w:tcBorders>
          </w:tcPr>
          <w:p w14:paraId="2BE2DF47"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80,235</w:t>
            </w:r>
          </w:p>
        </w:tc>
        <w:tc>
          <w:tcPr>
            <w:tcW w:w="511" w:type="pct"/>
            <w:tcBorders>
              <w:top w:val="nil"/>
              <w:left w:val="nil"/>
              <w:bottom w:val="nil"/>
              <w:right w:val="nil"/>
            </w:tcBorders>
          </w:tcPr>
          <w:p w14:paraId="399C7120"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-73,442</w:t>
            </w:r>
          </w:p>
        </w:tc>
        <w:tc>
          <w:tcPr>
            <w:tcW w:w="513" w:type="pct"/>
            <w:tcBorders>
              <w:top w:val="nil"/>
              <w:left w:val="nil"/>
              <w:bottom w:val="nil"/>
              <w:right w:val="nil"/>
            </w:tcBorders>
          </w:tcPr>
          <w:p w14:paraId="41AC9ECC"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-906</w:t>
            </w:r>
          </w:p>
        </w:tc>
      </w:tr>
      <w:tr w:rsidR="00224D84" w:rsidRPr="00B81FC0" w14:paraId="4B71A7A5" w14:textId="77777777" w:rsidTr="00C453B2">
        <w:trPr>
          <w:jc w:val="center"/>
        </w:trPr>
        <w:tc>
          <w:tcPr>
            <w:tcW w:w="5000" w:type="pct"/>
            <w:gridSpan w:val="9"/>
            <w:tcBorders>
              <w:top w:val="single" w:sz="8" w:space="0" w:color="auto"/>
              <w:left w:val="nil"/>
              <w:bottom w:val="nil"/>
              <w:right w:val="nil"/>
            </w:tcBorders>
          </w:tcPr>
          <w:p w14:paraId="4CC562F1" w14:textId="190E2968" w:rsidR="00224D84" w:rsidRPr="00B81FC0" w:rsidRDefault="00276FE1" w:rsidP="005439FB">
            <w:pPr>
              <w:rPr>
                <w:color w:val="000000" w:themeColor="text1"/>
                <w:kern w:val="0"/>
                <w:sz w:val="22"/>
                <w:szCs w:val="22"/>
              </w:rPr>
            </w:pPr>
            <w:r w:rsidRPr="00197355">
              <w:rPr>
                <w:b/>
                <w:bCs/>
                <w:color w:val="000000" w:themeColor="text1"/>
                <w:kern w:val="0"/>
                <w:sz w:val="22"/>
                <w:szCs w:val="22"/>
              </w:rPr>
              <w:t>Note</w:t>
            </w:r>
            <w:r w:rsidR="00197355" w:rsidRPr="00197355">
              <w:rPr>
                <w:b/>
                <w:bCs/>
                <w:color w:val="000000" w:themeColor="text1"/>
                <w:kern w:val="0"/>
                <w:sz w:val="22"/>
                <w:szCs w:val="22"/>
              </w:rPr>
              <w:t>s</w:t>
            </w:r>
            <w:r w:rsidRPr="00197355">
              <w:rPr>
                <w:b/>
                <w:bCs/>
                <w:color w:val="000000" w:themeColor="text1"/>
                <w:kern w:val="0"/>
                <w:sz w:val="22"/>
                <w:szCs w:val="22"/>
              </w:rPr>
              <w:t xml:space="preserve">: </w:t>
            </w:r>
            <w:r w:rsidRPr="00B81FC0">
              <w:rPr>
                <w:color w:val="000000" w:themeColor="text1"/>
                <w:kern w:val="0"/>
                <w:sz w:val="22"/>
                <w:szCs w:val="22"/>
              </w:rPr>
              <w:t xml:space="preserve">In </w:t>
            </w:r>
            <w:r w:rsidR="006846D7">
              <w:rPr>
                <w:color w:val="000000" w:themeColor="text1"/>
                <w:kern w:val="0"/>
                <w:sz w:val="22"/>
                <w:szCs w:val="22"/>
              </w:rPr>
              <w:t>S</w:t>
            </w:r>
            <w:r w:rsidR="006152A5">
              <w:rPr>
                <w:rFonts w:hint="eastAsia"/>
                <w:color w:val="000000" w:themeColor="text1"/>
                <w:kern w:val="0"/>
                <w:sz w:val="22"/>
                <w:szCs w:val="22"/>
              </w:rPr>
              <w:t>2-</w:t>
            </w:r>
            <w:r w:rsidR="006846D7">
              <w:rPr>
                <w:color w:val="000000" w:themeColor="text1"/>
                <w:kern w:val="0"/>
                <w:sz w:val="22"/>
                <w:szCs w:val="22"/>
              </w:rPr>
              <w:t>1</w:t>
            </w:r>
            <w:r w:rsidRPr="00B81FC0">
              <w:rPr>
                <w:color w:val="000000" w:themeColor="text1"/>
                <w:kern w:val="0"/>
                <w:sz w:val="22"/>
                <w:szCs w:val="22"/>
              </w:rPr>
              <w:t xml:space="preserve">, all low-quality forage is converted to medium-quality forage; in </w:t>
            </w:r>
            <w:r w:rsidR="006846D7">
              <w:rPr>
                <w:color w:val="000000" w:themeColor="text1"/>
                <w:kern w:val="0"/>
                <w:sz w:val="22"/>
                <w:szCs w:val="22"/>
              </w:rPr>
              <w:t>S</w:t>
            </w:r>
            <w:r w:rsidR="006152A5">
              <w:rPr>
                <w:rFonts w:hint="eastAsia"/>
                <w:color w:val="000000" w:themeColor="text1"/>
                <w:kern w:val="0"/>
                <w:sz w:val="22"/>
                <w:szCs w:val="22"/>
              </w:rPr>
              <w:t>2-</w:t>
            </w:r>
            <w:r w:rsidR="006846D7">
              <w:rPr>
                <w:color w:val="000000" w:themeColor="text1"/>
                <w:kern w:val="0"/>
                <w:sz w:val="22"/>
                <w:szCs w:val="22"/>
              </w:rPr>
              <w:t>2</w:t>
            </w:r>
            <w:r w:rsidRPr="00B81FC0">
              <w:rPr>
                <w:color w:val="000000" w:themeColor="text1"/>
                <w:kern w:val="0"/>
                <w:sz w:val="22"/>
                <w:szCs w:val="22"/>
              </w:rPr>
              <w:t xml:space="preserve">, all low-quality forage is converted to medium-quality forage, and then medium-quality forage is upgraded to high-quality forage; in </w:t>
            </w:r>
            <w:r w:rsidR="006846D7">
              <w:rPr>
                <w:color w:val="000000" w:themeColor="text1"/>
                <w:kern w:val="0"/>
                <w:sz w:val="22"/>
                <w:szCs w:val="22"/>
              </w:rPr>
              <w:t>S</w:t>
            </w:r>
            <w:r w:rsidR="006152A5">
              <w:rPr>
                <w:rFonts w:hint="eastAsia"/>
                <w:color w:val="000000" w:themeColor="text1"/>
                <w:kern w:val="0"/>
                <w:sz w:val="22"/>
                <w:szCs w:val="22"/>
              </w:rPr>
              <w:t>2-</w:t>
            </w:r>
            <w:r w:rsidR="006846D7">
              <w:rPr>
                <w:color w:val="000000" w:themeColor="text1"/>
                <w:kern w:val="0"/>
                <w:sz w:val="22"/>
                <w:szCs w:val="22"/>
              </w:rPr>
              <w:t>3</w:t>
            </w:r>
            <w:r w:rsidRPr="00B81FC0">
              <w:rPr>
                <w:color w:val="000000" w:themeColor="text1"/>
                <w:kern w:val="0"/>
                <w:sz w:val="22"/>
                <w:szCs w:val="22"/>
              </w:rPr>
              <w:t xml:space="preserve">, all low-quality and medium-quality feed is converted to high-quality feed.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The emission reduction costs only consider the expenses incurred by herders for improving the quality of feed. </w:t>
            </w:r>
            <w:r w:rsidR="008F5905" w:rsidRPr="00B81FC0">
              <w:rPr>
                <w:color w:val="000000" w:themeColor="text1"/>
                <w:kern w:val="0"/>
                <w:sz w:val="22"/>
                <w:szCs w:val="22"/>
              </w:rPr>
              <w:t xml:space="preserve">The 100-year Global Warming Potential (GWP100) carbon dioxide equivalent (CO₂e) coefficients for methane (CH₄) and nitrous oxide (N₂O) are </w:t>
            </w:r>
            <w:r w:rsidR="00532F0F">
              <w:rPr>
                <w:rFonts w:hint="eastAsia"/>
                <w:color w:val="000000" w:themeColor="text1"/>
                <w:kern w:val="0"/>
                <w:sz w:val="22"/>
                <w:szCs w:val="22"/>
              </w:rPr>
              <w:t>25</w:t>
            </w:r>
            <w:r w:rsidR="008F5905" w:rsidRPr="00B81FC0">
              <w:rPr>
                <w:color w:val="000000" w:themeColor="text1"/>
                <w:kern w:val="0"/>
                <w:sz w:val="22"/>
                <w:szCs w:val="22"/>
              </w:rPr>
              <w:t xml:space="preserve"> and </w:t>
            </w:r>
            <w:r w:rsidR="00532F0F">
              <w:rPr>
                <w:rFonts w:hint="eastAsia"/>
                <w:color w:val="000000" w:themeColor="text1"/>
                <w:kern w:val="0"/>
                <w:sz w:val="22"/>
                <w:szCs w:val="22"/>
              </w:rPr>
              <w:t>298</w:t>
            </w:r>
            <w:r w:rsidR="008F5905" w:rsidRPr="00B81FC0">
              <w:rPr>
                <w:color w:val="000000" w:themeColor="text1"/>
                <w:kern w:val="0"/>
                <w:sz w:val="22"/>
                <w:szCs w:val="22"/>
              </w:rPr>
              <w:t>, respectively</w:t>
            </w:r>
            <w:r w:rsidR="008F5905" w:rsidRPr="00B81FC0">
              <w:rPr>
                <w:rFonts w:hint="eastAsia"/>
                <w:color w:val="000000" w:themeColor="text1"/>
                <w:kern w:val="0"/>
                <w:sz w:val="22"/>
                <w:szCs w:val="22"/>
              </w:rPr>
              <w:t xml:space="preserve"> </w:t>
            </w:r>
            <w:r w:rsidR="008F5905" w:rsidRPr="00B81FC0">
              <w:rPr>
                <w:color w:val="000000" w:themeColor="text1"/>
                <w:kern w:val="0"/>
                <w:sz w:val="22"/>
                <w:szCs w:val="22"/>
              </w:rPr>
              <w:t>(IPCC, 2019)</w:t>
            </w:r>
            <w:r w:rsidR="008F5905" w:rsidRPr="00B81FC0">
              <w:rPr>
                <w:rFonts w:hint="eastAsia"/>
                <w:color w:val="000000" w:themeColor="text1"/>
                <w:kern w:val="0"/>
                <w:sz w:val="22"/>
                <w:szCs w:val="22"/>
              </w:rPr>
              <w:t>, which</w:t>
            </w:r>
            <w:r w:rsidR="008F5905" w:rsidRPr="00B81FC0">
              <w:rPr>
                <w:color w:val="000000" w:themeColor="text1"/>
                <w:kern w:val="0"/>
                <w:sz w:val="22"/>
                <w:szCs w:val="22"/>
              </w:rPr>
              <w:t xml:space="preserve"> </w:t>
            </w:r>
            <w:r w:rsidR="008F5905" w:rsidRPr="00B81FC0">
              <w:rPr>
                <w:rFonts w:hint="eastAsia"/>
                <w:color w:val="000000" w:themeColor="text1"/>
                <w:kern w:val="0"/>
                <w:sz w:val="22"/>
                <w:szCs w:val="22"/>
              </w:rPr>
              <w:t>are</w:t>
            </w:r>
            <w:r w:rsidR="008F5905" w:rsidRPr="00B81FC0">
              <w:rPr>
                <w:color w:val="000000" w:themeColor="text1"/>
                <w:kern w:val="0"/>
                <w:sz w:val="22"/>
                <w:szCs w:val="22"/>
              </w:rPr>
              <w:t xml:space="preserve"> used to convert greenhouse gas emissions into a common unit.</w:t>
            </w:r>
            <w:r w:rsidRPr="00B81FC0">
              <w:rPr>
                <w:color w:val="000000" w:themeColor="text1"/>
                <w:kern w:val="0"/>
                <w:sz w:val="22"/>
                <w:szCs w:val="22"/>
              </w:rPr>
              <w:t xml:space="preserve"> Survey data indicates that herders using low to medium-quality forage account for 64.6%, and those using medium-quality forage account for 35.4%.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with the carbon price referencing the comprehensive price of 83.83 yuan/ton on the national carbon market as of March 21, 2024.</w:t>
            </w:r>
          </w:p>
        </w:tc>
      </w:tr>
    </w:tbl>
    <w:p w14:paraId="49BEE570" w14:textId="77777777" w:rsidR="00C453B2" w:rsidRPr="00B81FC0" w:rsidRDefault="00C453B2" w:rsidP="00C453B2">
      <w:pPr>
        <w:spacing w:line="300" w:lineRule="auto"/>
        <w:rPr>
          <w:color w:val="000000" w:themeColor="text1"/>
          <w:sz w:val="22"/>
          <w:szCs w:val="22"/>
        </w:rPr>
        <w:sectPr w:rsidR="00C453B2" w:rsidRPr="00B81FC0" w:rsidSect="00C453B2">
          <w:pgSz w:w="15840" w:h="12240" w:orient="landscape"/>
          <w:pgMar w:top="1440" w:right="1440" w:bottom="1440" w:left="1440" w:header="851" w:footer="992" w:gutter="0"/>
          <w:cols w:space="425"/>
          <w:docGrid w:type="lines" w:linePitch="312"/>
        </w:sectPr>
      </w:pPr>
    </w:p>
    <w:p w14:paraId="5AA2C2EC" w14:textId="28DFBBF2" w:rsidR="0011412C" w:rsidRPr="00B81FC0" w:rsidRDefault="0011412C" w:rsidP="0011412C">
      <w:pPr>
        <w:spacing w:line="300" w:lineRule="auto"/>
        <w:rPr>
          <w:color w:val="000000" w:themeColor="text1"/>
          <w:sz w:val="22"/>
          <w:szCs w:val="22"/>
        </w:rPr>
      </w:pPr>
      <w:r w:rsidRPr="00B81FC0">
        <w:rPr>
          <w:i/>
          <w:iCs/>
          <w:color w:val="000000" w:themeColor="text1"/>
          <w:sz w:val="22"/>
          <w:szCs w:val="22"/>
        </w:rPr>
        <w:lastRenderedPageBreak/>
        <w:t>Enhancing breeding methods</w:t>
      </w:r>
      <w:r w:rsidRPr="00B81FC0">
        <w:rPr>
          <w:rFonts w:hint="eastAsia"/>
          <w:i/>
          <w:iCs/>
          <w:color w:val="000000" w:themeColor="text1"/>
          <w:sz w:val="22"/>
          <w:szCs w:val="22"/>
        </w:rPr>
        <w:t xml:space="preserve">. </w:t>
      </w:r>
      <w:r w:rsidRPr="00B81FC0">
        <w:rPr>
          <w:color w:val="000000" w:themeColor="text1"/>
          <w:sz w:val="22"/>
          <w:szCs w:val="22"/>
        </w:rPr>
        <w:t>Table S</w:t>
      </w:r>
      <w:r w:rsidR="00267354">
        <w:rPr>
          <w:color w:val="000000" w:themeColor="text1"/>
          <w:sz w:val="22"/>
          <w:szCs w:val="22"/>
        </w:rPr>
        <w:t>10</w:t>
      </w:r>
      <w:r w:rsidRPr="00B81FC0">
        <w:rPr>
          <w:color w:val="000000" w:themeColor="text1"/>
          <w:sz w:val="22"/>
          <w:szCs w:val="22"/>
        </w:rPr>
        <w:t xml:space="preserve"> shows the cost-benefit analysis of </w:t>
      </w:r>
      <w:r w:rsidRPr="00B81FC0">
        <w:rPr>
          <w:rFonts w:hint="eastAsia"/>
          <w:color w:val="000000" w:themeColor="text1"/>
          <w:sz w:val="22"/>
          <w:szCs w:val="22"/>
        </w:rPr>
        <w:t>animal GHG</w:t>
      </w:r>
      <w:r w:rsidRPr="00B81FC0">
        <w:rPr>
          <w:color w:val="000000" w:themeColor="text1"/>
          <w:sz w:val="22"/>
          <w:szCs w:val="22"/>
        </w:rPr>
        <w:t xml:space="preserve"> emission reduction </w:t>
      </w:r>
      <w:r w:rsidRPr="00B81FC0">
        <w:rPr>
          <w:rFonts w:hint="eastAsia"/>
          <w:color w:val="000000" w:themeColor="text1"/>
          <w:sz w:val="22"/>
          <w:szCs w:val="22"/>
        </w:rPr>
        <w:t>through improving</w:t>
      </w:r>
      <w:r w:rsidRPr="00B81FC0">
        <w:rPr>
          <w:color w:val="000000" w:themeColor="text1"/>
          <w:sz w:val="22"/>
          <w:szCs w:val="22"/>
        </w:rPr>
        <w:t xml:space="preserve"> the breeding methods of livestock to different degrees while keeping other factors constant. The additional labor costs incurred by herders when changing </w:t>
      </w:r>
      <w:r w:rsidRPr="00B81FC0">
        <w:rPr>
          <w:rFonts w:hint="eastAsia"/>
          <w:color w:val="000000" w:themeColor="text1"/>
          <w:sz w:val="22"/>
          <w:szCs w:val="22"/>
        </w:rPr>
        <w:t>breeding</w:t>
      </w:r>
      <w:r w:rsidRPr="00B81FC0">
        <w:rPr>
          <w:color w:val="000000" w:themeColor="text1"/>
          <w:sz w:val="22"/>
          <w:szCs w:val="22"/>
        </w:rPr>
        <w:t xml:space="preserve"> methods are considered the </w:t>
      </w:r>
      <w:r w:rsidRPr="00B81FC0">
        <w:rPr>
          <w:rFonts w:hint="eastAsia"/>
          <w:color w:val="000000" w:themeColor="text1"/>
          <w:sz w:val="22"/>
          <w:szCs w:val="22"/>
        </w:rPr>
        <w:t xml:space="preserve">GHG </w:t>
      </w:r>
      <w:r w:rsidRPr="00B81FC0">
        <w:rPr>
          <w:color w:val="000000" w:themeColor="text1"/>
          <w:sz w:val="22"/>
          <w:szCs w:val="22"/>
        </w:rPr>
        <w:t xml:space="preserve">emission reduction cost, and the benefit is calculated based on the current carbon </w:t>
      </w:r>
      <w:r w:rsidRPr="00B81FC0">
        <w:rPr>
          <w:rFonts w:hint="eastAsia"/>
          <w:color w:val="000000" w:themeColor="text1"/>
          <w:sz w:val="22"/>
          <w:szCs w:val="22"/>
        </w:rPr>
        <w:t xml:space="preserve">trading </w:t>
      </w:r>
      <w:r w:rsidRPr="00B81FC0">
        <w:rPr>
          <w:color w:val="000000" w:themeColor="text1"/>
          <w:sz w:val="22"/>
          <w:szCs w:val="22"/>
        </w:rPr>
        <w:t>price in China’</w:t>
      </w:r>
      <w:r w:rsidRPr="00B81FC0">
        <w:rPr>
          <w:rFonts w:hint="eastAsia"/>
          <w:color w:val="000000" w:themeColor="text1"/>
          <w:sz w:val="22"/>
          <w:szCs w:val="22"/>
        </w:rPr>
        <w:t>s carbon market</w:t>
      </w:r>
      <w:r w:rsidRPr="00B81FC0">
        <w:rPr>
          <w:color w:val="000000" w:themeColor="text1"/>
          <w:sz w:val="22"/>
          <w:szCs w:val="22"/>
        </w:rPr>
        <w:t xml:space="preserve"> and the amount of emission reduction.</w:t>
      </w:r>
      <w:r w:rsidRPr="00B81FC0">
        <w:rPr>
          <w:rFonts w:hint="eastAsia"/>
          <w:color w:val="000000" w:themeColor="text1"/>
          <w:sz w:val="22"/>
          <w:szCs w:val="22"/>
        </w:rPr>
        <w:t xml:space="preserve"> </w:t>
      </w:r>
      <w:r w:rsidRPr="00B81FC0">
        <w:rPr>
          <w:color w:val="000000" w:themeColor="text1"/>
          <w:sz w:val="22"/>
          <w:szCs w:val="22"/>
        </w:rPr>
        <w:t>The results reveal that changing cattle breeding methods has a modest impact on GHG emission reduction, but the cost is very high</w:t>
      </w:r>
      <w:r w:rsidRPr="00B81FC0">
        <w:rPr>
          <w:rFonts w:hint="eastAsia"/>
          <w:color w:val="000000" w:themeColor="text1"/>
          <w:sz w:val="22"/>
          <w:szCs w:val="22"/>
        </w:rPr>
        <w:t>.</w:t>
      </w:r>
    </w:p>
    <w:p w14:paraId="00CA66F8" w14:textId="6D2EEF16"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3-</w:t>
      </w:r>
      <w:r w:rsidR="006846D7">
        <w:rPr>
          <w:color w:val="000000" w:themeColor="text1"/>
          <w:sz w:val="22"/>
          <w:szCs w:val="22"/>
        </w:rPr>
        <w:t>1</w:t>
      </w:r>
      <w:r w:rsidRPr="00B81FC0">
        <w:rPr>
          <w:color w:val="000000" w:themeColor="text1"/>
          <w:sz w:val="22"/>
          <w:szCs w:val="22"/>
        </w:rPr>
        <w:t xml:space="preserve">, 50% of the cattle are switched </w:t>
      </w:r>
      <w:r w:rsidRPr="00B81FC0">
        <w:rPr>
          <w:rFonts w:hint="eastAsia"/>
          <w:color w:val="000000" w:themeColor="text1"/>
          <w:sz w:val="22"/>
          <w:szCs w:val="22"/>
        </w:rPr>
        <w:t xml:space="preserve">from grazing </w:t>
      </w:r>
      <w:r w:rsidRPr="00B81FC0">
        <w:rPr>
          <w:color w:val="000000" w:themeColor="text1"/>
          <w:sz w:val="22"/>
          <w:szCs w:val="22"/>
        </w:rPr>
        <w:t xml:space="preserve">to </w:t>
      </w:r>
      <w:r w:rsidRPr="00B81FC0">
        <w:rPr>
          <w:rFonts w:hint="eastAsia"/>
          <w:color w:val="000000" w:themeColor="text1"/>
          <w:sz w:val="22"/>
          <w:szCs w:val="22"/>
        </w:rPr>
        <w:t>stall-</w:t>
      </w:r>
      <w:r w:rsidRPr="00B81FC0">
        <w:rPr>
          <w:color w:val="000000" w:themeColor="text1"/>
          <w:sz w:val="22"/>
          <w:szCs w:val="22"/>
        </w:rPr>
        <w:t>feeding, while the breeding method for sheep remains unchanged, resulting in a</w:t>
      </w:r>
      <w:r w:rsidRPr="00B81FC0">
        <w:rPr>
          <w:rFonts w:hint="eastAsia"/>
          <w:color w:val="000000" w:themeColor="text1"/>
          <w:sz w:val="22"/>
          <w:szCs w:val="22"/>
        </w:rPr>
        <w:t>n average</w:t>
      </w:r>
      <w:r w:rsidRPr="00B81FC0">
        <w:rPr>
          <w:color w:val="000000" w:themeColor="text1"/>
          <w:sz w:val="22"/>
          <w:szCs w:val="22"/>
        </w:rPr>
        <w:t xml:space="preserve"> reduction of 5.2 tons of CO₂e</w:t>
      </w:r>
      <w:r w:rsidRPr="00B81FC0">
        <w:rPr>
          <w:rFonts w:hint="eastAsia"/>
          <w:color w:val="000000" w:themeColor="text1"/>
          <w:sz w:val="22"/>
          <w:szCs w:val="22"/>
        </w:rPr>
        <w:t xml:space="preserve"> per household</w:t>
      </w:r>
      <w:r w:rsidRPr="00B81FC0">
        <w:rPr>
          <w:color w:val="000000" w:themeColor="text1"/>
          <w:sz w:val="22"/>
          <w:szCs w:val="22"/>
        </w:rPr>
        <w:t xml:space="preserve"> (a 3.3% reduction). The </w:t>
      </w:r>
      <w:r w:rsidRPr="00B81FC0">
        <w:rPr>
          <w:rFonts w:hint="eastAsia"/>
          <w:color w:val="000000" w:themeColor="text1"/>
          <w:sz w:val="22"/>
          <w:szCs w:val="22"/>
        </w:rPr>
        <w:t xml:space="preserve">GHG </w:t>
      </w:r>
      <w:r w:rsidRPr="00B81FC0">
        <w:rPr>
          <w:color w:val="000000" w:themeColor="text1"/>
          <w:sz w:val="22"/>
          <w:szCs w:val="22"/>
        </w:rPr>
        <w:t>emission reduction benefit, calculated using the current carbon trading price, amounts to 43</w:t>
      </w:r>
      <w:r w:rsidR="002E31D4">
        <w:rPr>
          <w:rFonts w:hint="eastAsia"/>
          <w:color w:val="000000" w:themeColor="text1"/>
          <w:sz w:val="22"/>
          <w:szCs w:val="22"/>
        </w:rPr>
        <w:t>8</w:t>
      </w:r>
      <w:r w:rsidRPr="00B81FC0">
        <w:rPr>
          <w:color w:val="000000" w:themeColor="text1"/>
          <w:sz w:val="22"/>
          <w:szCs w:val="22"/>
        </w:rPr>
        <w:t xml:space="preserve"> RMB. Based on survey data, with a labor cost of 25 RMB per work hour, the </w:t>
      </w:r>
      <w:r w:rsidRPr="00B81FC0">
        <w:rPr>
          <w:rFonts w:hint="eastAsia"/>
          <w:color w:val="000000" w:themeColor="text1"/>
          <w:sz w:val="22"/>
          <w:szCs w:val="22"/>
        </w:rPr>
        <w:t xml:space="preserve">GHG </w:t>
      </w:r>
      <w:r w:rsidRPr="00B81FC0">
        <w:rPr>
          <w:color w:val="000000" w:themeColor="text1"/>
          <w:sz w:val="22"/>
          <w:szCs w:val="22"/>
        </w:rPr>
        <w:t xml:space="preserve">emission reduction cost for herders when 50% of the cattle are switched </w:t>
      </w:r>
      <w:r w:rsidRPr="00B81FC0">
        <w:rPr>
          <w:rFonts w:hint="eastAsia"/>
          <w:color w:val="000000" w:themeColor="text1"/>
          <w:sz w:val="22"/>
          <w:szCs w:val="22"/>
        </w:rPr>
        <w:t xml:space="preserve">from grazing </w:t>
      </w:r>
      <w:r w:rsidRPr="00B81FC0">
        <w:rPr>
          <w:color w:val="000000" w:themeColor="text1"/>
          <w:sz w:val="22"/>
          <w:szCs w:val="22"/>
        </w:rPr>
        <w:t xml:space="preserve">to </w:t>
      </w:r>
      <w:r w:rsidRPr="00B81FC0">
        <w:rPr>
          <w:rFonts w:hint="eastAsia"/>
          <w:color w:val="000000" w:themeColor="text1"/>
          <w:sz w:val="22"/>
          <w:szCs w:val="22"/>
        </w:rPr>
        <w:t>stall-</w:t>
      </w:r>
      <w:r w:rsidRPr="00B81FC0">
        <w:rPr>
          <w:color w:val="000000" w:themeColor="text1"/>
          <w:sz w:val="22"/>
          <w:szCs w:val="22"/>
        </w:rPr>
        <w:t>feeding is calculated to be 19,16</w:t>
      </w:r>
      <w:r w:rsidR="002E31D4">
        <w:rPr>
          <w:rFonts w:hint="eastAsia"/>
          <w:color w:val="000000" w:themeColor="text1"/>
          <w:sz w:val="22"/>
          <w:szCs w:val="22"/>
        </w:rPr>
        <w:t>3</w:t>
      </w:r>
      <w:r w:rsidRPr="00B81FC0">
        <w:rPr>
          <w:color w:val="000000" w:themeColor="text1"/>
          <w:sz w:val="22"/>
          <w:szCs w:val="22"/>
        </w:rPr>
        <w:t xml:space="preserve"> RMB</w:t>
      </w:r>
      <w:r w:rsidRPr="00B81FC0">
        <w:rPr>
          <w:rFonts w:hint="eastAsia"/>
          <w:color w:val="000000" w:themeColor="text1"/>
          <w:sz w:val="22"/>
          <w:szCs w:val="22"/>
        </w:rPr>
        <w:t xml:space="preserve"> per household</w:t>
      </w:r>
      <w:r w:rsidRPr="00B81FC0">
        <w:rPr>
          <w:color w:val="000000" w:themeColor="text1"/>
          <w:sz w:val="22"/>
          <w:szCs w:val="22"/>
        </w:rPr>
        <w:t xml:space="preserve">. Therefore, the cost per unit of </w:t>
      </w:r>
      <w:r w:rsidRPr="00B81FC0">
        <w:rPr>
          <w:rFonts w:hint="eastAsia"/>
          <w:color w:val="000000" w:themeColor="text1"/>
          <w:sz w:val="22"/>
          <w:szCs w:val="22"/>
        </w:rPr>
        <w:t xml:space="preserve">GHG </w:t>
      </w:r>
      <w:r w:rsidRPr="00B81FC0">
        <w:rPr>
          <w:color w:val="000000" w:themeColor="text1"/>
          <w:sz w:val="22"/>
          <w:szCs w:val="22"/>
        </w:rPr>
        <w:t>emission reduction</w:t>
      </w:r>
      <w:r w:rsidRPr="00B81FC0">
        <w:rPr>
          <w:rFonts w:hint="eastAsia"/>
          <w:color w:val="000000" w:themeColor="text1"/>
          <w:sz w:val="22"/>
          <w:szCs w:val="22"/>
        </w:rPr>
        <w:t xml:space="preserve"> through switching</w:t>
      </w:r>
      <w:r w:rsidRPr="00B81FC0">
        <w:rPr>
          <w:color w:val="000000" w:themeColor="text1"/>
          <w:sz w:val="22"/>
          <w:szCs w:val="22"/>
        </w:rPr>
        <w:t xml:space="preserve"> 50% of the cattle </w:t>
      </w:r>
      <w:r w:rsidRPr="00B81FC0">
        <w:rPr>
          <w:rFonts w:hint="eastAsia"/>
          <w:color w:val="000000" w:themeColor="text1"/>
          <w:sz w:val="22"/>
          <w:szCs w:val="22"/>
        </w:rPr>
        <w:t xml:space="preserve">from grazing </w:t>
      </w:r>
      <w:r w:rsidRPr="00B81FC0">
        <w:rPr>
          <w:color w:val="000000" w:themeColor="text1"/>
          <w:sz w:val="22"/>
          <w:szCs w:val="22"/>
        </w:rPr>
        <w:t xml:space="preserve">to </w:t>
      </w:r>
      <w:r w:rsidRPr="00B81FC0">
        <w:rPr>
          <w:rFonts w:hint="eastAsia"/>
          <w:color w:val="000000" w:themeColor="text1"/>
          <w:sz w:val="22"/>
          <w:szCs w:val="22"/>
        </w:rPr>
        <w:t>stall-</w:t>
      </w:r>
      <w:r w:rsidRPr="00B81FC0">
        <w:rPr>
          <w:color w:val="000000" w:themeColor="text1"/>
          <w:sz w:val="22"/>
          <w:szCs w:val="22"/>
        </w:rPr>
        <w:t>feeding is 3,</w:t>
      </w:r>
      <w:r w:rsidR="002E31D4" w:rsidRPr="00B81FC0">
        <w:rPr>
          <w:color w:val="000000" w:themeColor="text1"/>
          <w:sz w:val="22"/>
          <w:szCs w:val="22"/>
        </w:rPr>
        <w:t>5</w:t>
      </w:r>
      <w:r w:rsidR="004E2D7E">
        <w:rPr>
          <w:rFonts w:hint="eastAsia"/>
          <w:color w:val="000000" w:themeColor="text1"/>
          <w:sz w:val="22"/>
          <w:szCs w:val="22"/>
        </w:rPr>
        <w:t>87</w:t>
      </w:r>
      <w:r w:rsidR="002E31D4" w:rsidRPr="00B81FC0">
        <w:rPr>
          <w:color w:val="000000" w:themeColor="text1"/>
          <w:sz w:val="22"/>
          <w:szCs w:val="22"/>
        </w:rPr>
        <w:t xml:space="preserve"> </w:t>
      </w:r>
      <w:r w:rsidRPr="00B81FC0">
        <w:rPr>
          <w:color w:val="000000" w:themeColor="text1"/>
          <w:sz w:val="22"/>
          <w:szCs w:val="22"/>
        </w:rPr>
        <w:t>RMB per ton.</w:t>
      </w:r>
      <w:r w:rsidRPr="00B81FC0">
        <w:rPr>
          <w:rFonts w:hint="eastAsia"/>
          <w:color w:val="000000" w:themeColor="text1"/>
          <w:sz w:val="22"/>
          <w:szCs w:val="22"/>
        </w:rPr>
        <w:t xml:space="preserve"> </w:t>
      </w:r>
    </w:p>
    <w:p w14:paraId="34C05F88" w14:textId="11CBE459"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3-</w:t>
      </w:r>
      <w:r w:rsidR="006846D7">
        <w:rPr>
          <w:color w:val="000000" w:themeColor="text1"/>
          <w:sz w:val="22"/>
          <w:szCs w:val="22"/>
        </w:rPr>
        <w:t>2</w:t>
      </w:r>
      <w:r w:rsidRPr="00B81FC0">
        <w:rPr>
          <w:color w:val="000000" w:themeColor="text1"/>
          <w:sz w:val="22"/>
          <w:szCs w:val="22"/>
        </w:rPr>
        <w:t xml:space="preserve">, the breeding method for cattle remains unchanged, but switching 50% of the sheep </w:t>
      </w:r>
      <w:r w:rsidRPr="00B81FC0">
        <w:rPr>
          <w:rFonts w:hint="eastAsia"/>
          <w:color w:val="000000" w:themeColor="text1"/>
          <w:sz w:val="22"/>
          <w:szCs w:val="22"/>
        </w:rPr>
        <w:t xml:space="preserve">from grazing </w:t>
      </w:r>
      <w:r w:rsidRPr="00B81FC0">
        <w:rPr>
          <w:color w:val="000000" w:themeColor="text1"/>
          <w:sz w:val="22"/>
          <w:szCs w:val="22"/>
        </w:rPr>
        <w:t xml:space="preserve">to </w:t>
      </w:r>
      <w:r w:rsidRPr="00B81FC0">
        <w:rPr>
          <w:rFonts w:hint="eastAsia"/>
          <w:color w:val="000000" w:themeColor="text1"/>
          <w:sz w:val="22"/>
          <w:szCs w:val="22"/>
        </w:rPr>
        <w:t>stall-</w:t>
      </w:r>
      <w:r w:rsidRPr="00B81FC0">
        <w:rPr>
          <w:color w:val="000000" w:themeColor="text1"/>
          <w:sz w:val="22"/>
          <w:szCs w:val="22"/>
        </w:rPr>
        <w:t>feeding actually leads to an increase in carbon emissions by 1.86 tons.</w:t>
      </w:r>
      <w:r w:rsidRPr="00B81FC0">
        <w:rPr>
          <w:rFonts w:hint="eastAsia"/>
          <w:color w:val="000000" w:themeColor="text1"/>
          <w:sz w:val="22"/>
          <w:szCs w:val="22"/>
        </w:rPr>
        <w:t xml:space="preserve"> </w:t>
      </w:r>
    </w:p>
    <w:p w14:paraId="7DE48F80" w14:textId="02878502" w:rsidR="0011412C"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3-</w:t>
      </w:r>
      <w:r w:rsidR="006846D7">
        <w:rPr>
          <w:color w:val="000000" w:themeColor="text1"/>
          <w:sz w:val="22"/>
          <w:szCs w:val="22"/>
        </w:rPr>
        <w:t>3</w:t>
      </w:r>
      <w:r w:rsidRPr="00B81FC0">
        <w:rPr>
          <w:color w:val="000000" w:themeColor="text1"/>
          <w:sz w:val="22"/>
          <w:szCs w:val="22"/>
        </w:rPr>
        <w:t xml:space="preserve">, 100% of the cattle are switched </w:t>
      </w:r>
      <w:r w:rsidRPr="00B81FC0">
        <w:rPr>
          <w:rFonts w:hint="eastAsia"/>
          <w:color w:val="000000" w:themeColor="text1"/>
          <w:sz w:val="22"/>
          <w:szCs w:val="22"/>
        </w:rPr>
        <w:t xml:space="preserve">from grazing </w:t>
      </w:r>
      <w:r w:rsidRPr="00B81FC0">
        <w:rPr>
          <w:color w:val="000000" w:themeColor="text1"/>
          <w:sz w:val="22"/>
          <w:szCs w:val="22"/>
        </w:rPr>
        <w:t xml:space="preserve">to </w:t>
      </w:r>
      <w:r w:rsidRPr="00B81FC0">
        <w:rPr>
          <w:rFonts w:hint="eastAsia"/>
          <w:color w:val="000000" w:themeColor="text1"/>
          <w:sz w:val="22"/>
          <w:szCs w:val="22"/>
        </w:rPr>
        <w:t>stall-</w:t>
      </w:r>
      <w:r w:rsidRPr="00B81FC0">
        <w:rPr>
          <w:color w:val="000000" w:themeColor="text1"/>
          <w:sz w:val="22"/>
          <w:szCs w:val="22"/>
        </w:rPr>
        <w:t>feeding, while the breeding method for sheep remains unchanged, resulting in a</w:t>
      </w:r>
      <w:r w:rsidRPr="00B81FC0">
        <w:rPr>
          <w:rFonts w:hint="eastAsia"/>
          <w:color w:val="000000" w:themeColor="text1"/>
          <w:sz w:val="22"/>
          <w:szCs w:val="22"/>
        </w:rPr>
        <w:t>n average</w:t>
      </w:r>
      <w:r w:rsidRPr="00B81FC0">
        <w:rPr>
          <w:color w:val="000000" w:themeColor="text1"/>
          <w:sz w:val="22"/>
          <w:szCs w:val="22"/>
        </w:rPr>
        <w:t xml:space="preserve"> reduction of 10.5 tons of CO₂e </w:t>
      </w:r>
      <w:r w:rsidRPr="00B81FC0">
        <w:rPr>
          <w:rFonts w:hint="eastAsia"/>
          <w:color w:val="000000" w:themeColor="text1"/>
          <w:sz w:val="22"/>
          <w:szCs w:val="22"/>
        </w:rPr>
        <w:t xml:space="preserve">per household </w:t>
      </w:r>
      <w:r w:rsidRPr="00B81FC0">
        <w:rPr>
          <w:color w:val="000000" w:themeColor="text1"/>
          <w:sz w:val="22"/>
          <w:szCs w:val="22"/>
        </w:rPr>
        <w:t xml:space="preserve">(a 6.6% reduction). The emission reduction benefit, calculated using the current carbon trading price, amounts to 877 RMB, with a cost per unit of </w:t>
      </w:r>
      <w:r w:rsidRPr="00B81FC0">
        <w:rPr>
          <w:rFonts w:hint="eastAsia"/>
          <w:color w:val="000000" w:themeColor="text1"/>
          <w:sz w:val="22"/>
          <w:szCs w:val="22"/>
        </w:rPr>
        <w:t xml:space="preserve">GHG </w:t>
      </w:r>
      <w:r w:rsidRPr="00B81FC0">
        <w:rPr>
          <w:color w:val="000000" w:themeColor="text1"/>
          <w:sz w:val="22"/>
          <w:szCs w:val="22"/>
        </w:rPr>
        <w:t>emission reduction of 3,580 RMB per ton.</w:t>
      </w:r>
      <w:r w:rsidRPr="00B81FC0">
        <w:rPr>
          <w:rFonts w:hint="eastAsia"/>
          <w:color w:val="000000" w:themeColor="text1"/>
          <w:sz w:val="22"/>
          <w:szCs w:val="22"/>
        </w:rPr>
        <w:t xml:space="preserve"> </w:t>
      </w:r>
    </w:p>
    <w:p w14:paraId="667CAEC9" w14:textId="12003500" w:rsidR="00276FE1" w:rsidRPr="00B81FC0" w:rsidRDefault="0011412C" w:rsidP="00C8378D">
      <w:pPr>
        <w:spacing w:line="300" w:lineRule="auto"/>
        <w:ind w:firstLineChars="200" w:firstLine="440"/>
        <w:rPr>
          <w:color w:val="000000" w:themeColor="text1"/>
          <w:sz w:val="22"/>
          <w:szCs w:val="22"/>
        </w:rPr>
      </w:pPr>
      <w:r w:rsidRPr="00B81FC0">
        <w:rPr>
          <w:color w:val="000000" w:themeColor="text1"/>
          <w:sz w:val="22"/>
          <w:szCs w:val="22"/>
        </w:rPr>
        <w:t xml:space="preserve">In </w:t>
      </w:r>
      <w:r w:rsidR="006846D7">
        <w:rPr>
          <w:color w:val="000000" w:themeColor="text1"/>
          <w:sz w:val="22"/>
          <w:szCs w:val="22"/>
        </w:rPr>
        <w:t>S</w:t>
      </w:r>
      <w:r w:rsidR="006152A5">
        <w:rPr>
          <w:rFonts w:hint="eastAsia"/>
          <w:color w:val="000000" w:themeColor="text1"/>
          <w:sz w:val="22"/>
          <w:szCs w:val="22"/>
        </w:rPr>
        <w:t>3-</w:t>
      </w:r>
      <w:r w:rsidR="006846D7">
        <w:rPr>
          <w:color w:val="000000" w:themeColor="text1"/>
          <w:sz w:val="22"/>
          <w:szCs w:val="22"/>
        </w:rPr>
        <w:t>4</w:t>
      </w:r>
      <w:r w:rsidRPr="00B81FC0">
        <w:rPr>
          <w:color w:val="000000" w:themeColor="text1"/>
          <w:sz w:val="22"/>
          <w:szCs w:val="22"/>
        </w:rPr>
        <w:t xml:space="preserve">, the breeding method for cattle remains unchanged, but switching 100% of the sheep to </w:t>
      </w:r>
      <w:r w:rsidR="00543C32" w:rsidRPr="00B81FC0">
        <w:rPr>
          <w:rFonts w:eastAsiaTheme="minorEastAsia"/>
          <w:color w:val="000000" w:themeColor="text1"/>
          <w:sz w:val="22"/>
          <w:szCs w:val="22"/>
          <w:shd w:val="clear" w:color="auto" w:fill="FFFFFF"/>
        </w:rPr>
        <w:t>stall-feeding</w:t>
      </w:r>
      <w:r w:rsidRPr="00B81FC0">
        <w:rPr>
          <w:color w:val="000000" w:themeColor="text1"/>
          <w:sz w:val="22"/>
          <w:szCs w:val="22"/>
        </w:rPr>
        <w:t xml:space="preserve"> actually leads to an increase in carbon emissions by 3.72 tons.</w:t>
      </w:r>
    </w:p>
    <w:p w14:paraId="353E8E31" w14:textId="77777777" w:rsidR="00276FE1" w:rsidRPr="00B81FC0" w:rsidRDefault="00276FE1" w:rsidP="00C453B2">
      <w:pPr>
        <w:spacing w:line="300" w:lineRule="auto"/>
        <w:ind w:firstLineChars="100" w:firstLine="220"/>
        <w:rPr>
          <w:color w:val="000000" w:themeColor="text1"/>
          <w:sz w:val="22"/>
          <w:szCs w:val="22"/>
        </w:rPr>
      </w:pPr>
    </w:p>
    <w:p w14:paraId="5F6FB35A" w14:textId="77777777" w:rsidR="00276FE1" w:rsidRPr="00B81FC0" w:rsidRDefault="00276FE1" w:rsidP="00C453B2">
      <w:pPr>
        <w:spacing w:line="300" w:lineRule="auto"/>
        <w:ind w:firstLineChars="100" w:firstLine="220"/>
        <w:rPr>
          <w:color w:val="000000" w:themeColor="text1"/>
          <w:sz w:val="22"/>
          <w:szCs w:val="22"/>
        </w:rPr>
      </w:pPr>
    </w:p>
    <w:p w14:paraId="5292BCF0" w14:textId="77777777" w:rsidR="00276FE1" w:rsidRPr="00B81FC0" w:rsidRDefault="00276FE1" w:rsidP="00C453B2">
      <w:pPr>
        <w:spacing w:line="300" w:lineRule="auto"/>
        <w:ind w:firstLineChars="100" w:firstLine="220"/>
        <w:rPr>
          <w:color w:val="000000" w:themeColor="text1"/>
          <w:sz w:val="22"/>
          <w:szCs w:val="22"/>
        </w:rPr>
      </w:pPr>
    </w:p>
    <w:p w14:paraId="3B74CF42" w14:textId="77777777" w:rsidR="00C453B2" w:rsidRPr="00B81FC0" w:rsidRDefault="00C453B2" w:rsidP="00C453B2">
      <w:pPr>
        <w:pStyle w:val="a1"/>
        <w:spacing w:before="0" w:after="0" w:line="300" w:lineRule="auto"/>
        <w:contextualSpacing/>
        <w:jc w:val="both"/>
        <w:rPr>
          <w:color w:val="000000" w:themeColor="text1"/>
          <w:kern w:val="0"/>
          <w:sz w:val="22"/>
          <w:szCs w:val="22"/>
        </w:rPr>
        <w:sectPr w:rsidR="00C453B2" w:rsidRPr="00B81FC0">
          <w:pgSz w:w="12240" w:h="15840"/>
          <w:pgMar w:top="1440" w:right="1440" w:bottom="1440" w:left="1440" w:header="851" w:footer="992" w:gutter="0"/>
          <w:cols w:space="425"/>
          <w:docGrid w:type="linesAndChars" w:linePitch="312"/>
        </w:sectPr>
      </w:pPr>
    </w:p>
    <w:tbl>
      <w:tblPr>
        <w:tblStyle w:val="TableGrid"/>
        <w:tblW w:w="5000" w:type="pct"/>
        <w:tblLook w:val="04A0" w:firstRow="1" w:lastRow="0" w:firstColumn="1" w:lastColumn="0" w:noHBand="0" w:noVBand="1"/>
      </w:tblPr>
      <w:tblGrid>
        <w:gridCol w:w="1207"/>
        <w:gridCol w:w="1552"/>
        <w:gridCol w:w="1553"/>
        <w:gridCol w:w="1721"/>
        <w:gridCol w:w="1459"/>
        <w:gridCol w:w="1415"/>
        <w:gridCol w:w="1249"/>
        <w:gridCol w:w="1231"/>
        <w:gridCol w:w="1573"/>
      </w:tblGrid>
      <w:tr w:rsidR="00447AF0" w:rsidRPr="00B81FC0" w14:paraId="77818E57" w14:textId="77777777" w:rsidTr="00C453B2">
        <w:trPr>
          <w:trHeight w:val="562"/>
        </w:trPr>
        <w:tc>
          <w:tcPr>
            <w:tcW w:w="5000" w:type="pct"/>
            <w:gridSpan w:val="9"/>
            <w:tcBorders>
              <w:top w:val="nil"/>
              <w:left w:val="nil"/>
              <w:bottom w:val="single" w:sz="8" w:space="0" w:color="auto"/>
              <w:right w:val="nil"/>
            </w:tcBorders>
          </w:tcPr>
          <w:p w14:paraId="622D1B6A" w14:textId="5CF1B624" w:rsidR="007F2C6E" w:rsidRPr="00B81FC0" w:rsidRDefault="00C455CF" w:rsidP="005439FB">
            <w:pPr>
              <w:pStyle w:val="a1"/>
              <w:spacing w:before="0" w:after="0"/>
              <w:contextualSpacing/>
              <w:rPr>
                <w:rFonts w:eastAsia="KaiTi"/>
                <w:color w:val="000000" w:themeColor="text1"/>
                <w:kern w:val="0"/>
                <w:sz w:val="22"/>
                <w:szCs w:val="22"/>
              </w:rPr>
            </w:pPr>
            <w:r w:rsidRPr="00B81FC0">
              <w:rPr>
                <w:color w:val="000000" w:themeColor="text1"/>
                <w:kern w:val="0"/>
                <w:sz w:val="22"/>
                <w:szCs w:val="22"/>
              </w:rPr>
              <w:lastRenderedPageBreak/>
              <w:t>Table S</w:t>
            </w:r>
            <w:r w:rsidR="00267354">
              <w:rPr>
                <w:color w:val="000000" w:themeColor="text1"/>
                <w:kern w:val="0"/>
                <w:sz w:val="22"/>
                <w:szCs w:val="22"/>
              </w:rPr>
              <w:t>10</w:t>
            </w:r>
            <w:r w:rsidR="007F2C6E" w:rsidRPr="00B81FC0">
              <w:rPr>
                <w:rFonts w:eastAsia="KaiTi"/>
                <w:color w:val="000000" w:themeColor="text1"/>
                <w:kern w:val="0"/>
                <w:sz w:val="22"/>
                <w:szCs w:val="22"/>
              </w:rPr>
              <w:t xml:space="preserve"> </w:t>
            </w:r>
            <w:r w:rsidR="00941A9A" w:rsidRPr="00B81FC0">
              <w:rPr>
                <w:rFonts w:eastAsia="KaiTi"/>
                <w:color w:val="000000" w:themeColor="text1"/>
                <w:kern w:val="0"/>
                <w:sz w:val="22"/>
                <w:szCs w:val="22"/>
              </w:rPr>
              <w:t xml:space="preserve">Cost-benefit analysis of emission reduction by </w:t>
            </w:r>
            <w:r w:rsidR="003B7BB0" w:rsidRPr="00B81FC0">
              <w:rPr>
                <w:rFonts w:eastAsia="KaiTi" w:hint="eastAsia"/>
                <w:color w:val="000000" w:themeColor="text1"/>
                <w:kern w:val="0"/>
                <w:sz w:val="22"/>
                <w:szCs w:val="22"/>
              </w:rPr>
              <w:t>changing breeding methods.</w:t>
            </w:r>
          </w:p>
        </w:tc>
      </w:tr>
      <w:tr w:rsidR="00E330FA" w:rsidRPr="00B81FC0" w14:paraId="6DFD032C" w14:textId="77777777" w:rsidTr="00197355">
        <w:trPr>
          <w:trHeight w:val="406"/>
        </w:trPr>
        <w:tc>
          <w:tcPr>
            <w:tcW w:w="466" w:type="pct"/>
            <w:tcBorders>
              <w:top w:val="single" w:sz="8" w:space="0" w:color="auto"/>
              <w:left w:val="nil"/>
              <w:bottom w:val="single" w:sz="8" w:space="0" w:color="auto"/>
              <w:right w:val="nil"/>
            </w:tcBorders>
            <w:vAlign w:val="center"/>
          </w:tcPr>
          <w:p w14:paraId="403EA1D5" w14:textId="77777777" w:rsidR="00E330FA" w:rsidRPr="00B81FC0" w:rsidRDefault="00E330FA" w:rsidP="00E330FA">
            <w:pPr>
              <w:ind w:firstLine="420"/>
              <w:rPr>
                <w:color w:val="000000" w:themeColor="text1"/>
                <w:kern w:val="0"/>
                <w:sz w:val="22"/>
                <w:szCs w:val="22"/>
                <w:lang w:eastAsia="zh-Hans"/>
              </w:rPr>
            </w:pPr>
          </w:p>
        </w:tc>
        <w:tc>
          <w:tcPr>
            <w:tcW w:w="599" w:type="pct"/>
            <w:tcBorders>
              <w:top w:val="nil"/>
              <w:left w:val="nil"/>
              <w:bottom w:val="single" w:sz="8" w:space="0" w:color="auto"/>
              <w:right w:val="nil"/>
            </w:tcBorders>
            <w:vAlign w:val="center"/>
          </w:tcPr>
          <w:p w14:paraId="4217C6BB" w14:textId="06E17C28"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enteric fermentation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99" w:type="pct"/>
            <w:tcBorders>
              <w:top w:val="nil"/>
              <w:left w:val="nil"/>
              <w:bottom w:val="single" w:sz="8" w:space="0" w:color="auto"/>
              <w:right w:val="nil"/>
            </w:tcBorders>
            <w:vAlign w:val="center"/>
          </w:tcPr>
          <w:p w14:paraId="64A80184" w14:textId="1364ACEE"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664" w:type="pct"/>
            <w:tcBorders>
              <w:top w:val="nil"/>
              <w:left w:val="nil"/>
              <w:bottom w:val="single" w:sz="8" w:space="0" w:color="auto"/>
              <w:right w:val="nil"/>
            </w:tcBorders>
            <w:vAlign w:val="center"/>
          </w:tcPr>
          <w:p w14:paraId="0EA39352" w14:textId="184AD8E2"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N</w:t>
            </w:r>
            <w:r w:rsidRPr="00B81FC0">
              <w:rPr>
                <w:rFonts w:ascii="Times New Roman" w:eastAsia="KaiTi" w:hAnsi="Times New Roman" w:cs="Times New Roman"/>
                <w:color w:val="000000" w:themeColor="text1"/>
                <w:sz w:val="22"/>
                <w:szCs w:val="22"/>
                <w:vertAlign w:val="subscript"/>
              </w:rPr>
              <w:t>2</w:t>
            </w:r>
            <w:r w:rsidRPr="00B81FC0">
              <w:rPr>
                <w:rFonts w:ascii="Times New Roman" w:eastAsia="KaiTi" w:hAnsi="Times New Roman" w:cs="Times New Roman"/>
                <w:color w:val="000000" w:themeColor="text1"/>
                <w:sz w:val="22"/>
                <w:szCs w:val="22"/>
              </w:rPr>
              <w:t>O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563" w:type="pct"/>
            <w:tcBorders>
              <w:top w:val="nil"/>
              <w:left w:val="nil"/>
              <w:bottom w:val="single" w:sz="8" w:space="0" w:color="auto"/>
              <w:right w:val="nil"/>
            </w:tcBorders>
            <w:vAlign w:val="center"/>
          </w:tcPr>
          <w:p w14:paraId="529C169B" w14:textId="0A6F03B3"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lang w:val="fr-FR"/>
              </w:rPr>
            </w:pPr>
            <w:r w:rsidRPr="00B81FC0">
              <w:rPr>
                <w:rFonts w:ascii="Times New Roman" w:eastAsia="KaiTi" w:hAnsi="Times New Roman" w:cs="Times New Roman"/>
                <w:color w:val="000000" w:themeColor="text1"/>
                <w:sz w:val="22"/>
                <w:szCs w:val="22"/>
                <w:lang w:val="fr-FR"/>
              </w:rPr>
              <w:t>Total carbon emission reduction (</w:t>
            </w:r>
            <w:r w:rsidR="007308B0">
              <w:rPr>
                <w:rFonts w:ascii="Times New Roman" w:eastAsia="KaiTi" w:hAnsi="Times New Roman" w:cs="Times New Roman" w:hint="eastAsia"/>
                <w:color w:val="000000" w:themeColor="text1"/>
                <w:sz w:val="22"/>
                <w:szCs w:val="22"/>
                <w:lang w:val="fr-FR"/>
              </w:rPr>
              <w:t>t</w:t>
            </w:r>
            <w:r w:rsidR="007308B0" w:rsidRPr="00B81FC0">
              <w:rPr>
                <w:rFonts w:ascii="Times New Roman" w:eastAsia="KaiTi" w:hAnsi="Times New Roman" w:cs="Times New Roman"/>
                <w:color w:val="000000" w:themeColor="text1"/>
                <w:sz w:val="22"/>
                <w:szCs w:val="22"/>
                <w:lang w:val="fr-FR"/>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lang w:val="fr-FR"/>
              </w:rPr>
              <w:t>)</w:t>
            </w:r>
          </w:p>
        </w:tc>
        <w:tc>
          <w:tcPr>
            <w:tcW w:w="546" w:type="pct"/>
            <w:tcBorders>
              <w:top w:val="nil"/>
              <w:left w:val="nil"/>
              <w:bottom w:val="single" w:sz="8" w:space="0" w:color="auto"/>
              <w:right w:val="nil"/>
            </w:tcBorders>
            <w:vAlign w:val="center"/>
          </w:tcPr>
          <w:p w14:paraId="58C34CD4" w14:textId="5FED9E97"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revenue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482" w:type="pct"/>
            <w:tcBorders>
              <w:top w:val="nil"/>
              <w:left w:val="nil"/>
              <w:bottom w:val="single" w:sz="8" w:space="0" w:color="auto"/>
              <w:right w:val="nil"/>
            </w:tcBorders>
            <w:vAlign w:val="center"/>
          </w:tcPr>
          <w:p w14:paraId="0DCD0211" w14:textId="39E9DDA9"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costs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475" w:type="pct"/>
            <w:tcBorders>
              <w:top w:val="nil"/>
              <w:left w:val="nil"/>
              <w:bottom w:val="single" w:sz="8" w:space="0" w:color="auto"/>
              <w:right w:val="nil"/>
            </w:tcBorders>
            <w:vAlign w:val="center"/>
          </w:tcPr>
          <w:p w14:paraId="42DE0EFF" w14:textId="5BE9739C"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 xml:space="preserve">Net </w:t>
            </w:r>
            <w:r w:rsidRPr="00B81FC0">
              <w:rPr>
                <w:rFonts w:ascii="Times New Roman" w:eastAsia="KaiTi" w:hAnsi="Times New Roman" w:cs="Times New Roman" w:hint="eastAsia"/>
                <w:color w:val="000000" w:themeColor="text1"/>
                <w:sz w:val="22"/>
                <w:szCs w:val="22"/>
              </w:rPr>
              <w:t>revenue</w:t>
            </w:r>
            <w:r w:rsidRPr="00B81FC0">
              <w:rPr>
                <w:rFonts w:ascii="Times New Roman" w:eastAsia="KaiTi" w:hAnsi="Times New Roman" w:cs="Times New Roman"/>
                <w:color w:val="000000" w:themeColor="text1"/>
                <w:sz w:val="22"/>
                <w:szCs w:val="22"/>
              </w:rPr>
              <w:t xml:space="preserve"> of GHG emission reduction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607" w:type="pct"/>
            <w:tcBorders>
              <w:top w:val="nil"/>
              <w:left w:val="nil"/>
              <w:bottom w:val="single" w:sz="8" w:space="0" w:color="auto"/>
              <w:right w:val="nil"/>
            </w:tcBorders>
            <w:vAlign w:val="center"/>
          </w:tcPr>
          <w:p w14:paraId="297AFB07" w14:textId="260511FF" w:rsidR="00E330FA" w:rsidRPr="00B81FC0" w:rsidRDefault="00E330FA" w:rsidP="00E330FA">
            <w:pPr>
              <w:pStyle w:val="12"/>
              <w:jc w:val="center"/>
              <w:rPr>
                <w:rFonts w:eastAsia="KaiTi"/>
                <w:color w:val="000000" w:themeColor="text1"/>
                <w:kern w:val="0"/>
                <w:sz w:val="22"/>
                <w:szCs w:val="22"/>
              </w:rPr>
            </w:pPr>
            <w:r w:rsidRPr="00B81FC0">
              <w:rPr>
                <w:rFonts w:eastAsia="KaiTi"/>
                <w:color w:val="000000" w:themeColor="text1"/>
                <w:kern w:val="0"/>
                <w:sz w:val="22"/>
                <w:szCs w:val="22"/>
              </w:rPr>
              <w:t>N</w:t>
            </w:r>
            <w:r w:rsidRPr="00B81FC0">
              <w:rPr>
                <w:rFonts w:eastAsia="KaiTi" w:hint="eastAsia"/>
                <w:color w:val="000000" w:themeColor="text1"/>
                <w:kern w:val="0"/>
                <w:sz w:val="22"/>
                <w:szCs w:val="22"/>
              </w:rPr>
              <w:t>et revenue per unit of e</w:t>
            </w:r>
            <w:r w:rsidRPr="00B81FC0">
              <w:rPr>
                <w:rFonts w:eastAsia="KaiTi"/>
                <w:color w:val="000000" w:themeColor="text1"/>
                <w:kern w:val="0"/>
                <w:sz w:val="22"/>
                <w:szCs w:val="22"/>
              </w:rPr>
              <w:t>mission reduction (</w:t>
            </w:r>
            <w:r w:rsidR="007308B0">
              <w:rPr>
                <w:rFonts w:eastAsia="KaiTi" w:hint="eastAsia"/>
                <w:color w:val="000000" w:themeColor="text1"/>
                <w:kern w:val="0"/>
                <w:sz w:val="22"/>
                <w:szCs w:val="22"/>
              </w:rPr>
              <w:t>y</w:t>
            </w:r>
            <w:r w:rsidR="007308B0" w:rsidRPr="00B81FC0">
              <w:rPr>
                <w:rFonts w:eastAsia="KaiTi"/>
                <w:color w:val="000000" w:themeColor="text1"/>
                <w:kern w:val="0"/>
                <w:sz w:val="22"/>
                <w:szCs w:val="22"/>
              </w:rPr>
              <w:t>uan</w:t>
            </w:r>
            <w:r>
              <w:rPr>
                <w:rFonts w:eastAsia="KaiTi" w:hint="eastAsia"/>
                <w:color w:val="000000" w:themeColor="text1"/>
                <w:kern w:val="0"/>
                <w:sz w:val="22"/>
                <w:szCs w:val="22"/>
              </w:rPr>
              <w:t>/</w:t>
            </w:r>
            <w:r w:rsidRPr="00B81FC0">
              <w:rPr>
                <w:rFonts w:eastAsia="KaiTi"/>
                <w:color w:val="000000" w:themeColor="text1"/>
                <w:kern w:val="0"/>
                <w:sz w:val="22"/>
                <w:szCs w:val="22"/>
              </w:rPr>
              <w:t>ton</w:t>
            </w:r>
            <w:r>
              <w:rPr>
                <w:rFonts w:eastAsia="KaiTi" w:hint="eastAsia"/>
                <w:color w:val="000000" w:themeColor="text1"/>
                <w:kern w:val="0"/>
                <w:sz w:val="22"/>
                <w:szCs w:val="22"/>
              </w:rPr>
              <w:t>/year</w:t>
            </w:r>
            <w:r w:rsidRPr="00B81FC0">
              <w:rPr>
                <w:rFonts w:eastAsia="KaiTi"/>
                <w:color w:val="000000" w:themeColor="text1"/>
                <w:kern w:val="0"/>
                <w:sz w:val="22"/>
                <w:szCs w:val="22"/>
              </w:rPr>
              <w:t>)</w:t>
            </w:r>
          </w:p>
        </w:tc>
      </w:tr>
      <w:tr w:rsidR="00447AF0" w:rsidRPr="00B81FC0" w14:paraId="578C7F56" w14:textId="77777777" w:rsidTr="00197355">
        <w:trPr>
          <w:trHeight w:val="90"/>
        </w:trPr>
        <w:tc>
          <w:tcPr>
            <w:tcW w:w="466" w:type="pct"/>
            <w:tcBorders>
              <w:top w:val="single" w:sz="8" w:space="0" w:color="auto"/>
              <w:left w:val="nil"/>
              <w:bottom w:val="nil"/>
              <w:right w:val="nil"/>
            </w:tcBorders>
            <w:vAlign w:val="center"/>
          </w:tcPr>
          <w:p w14:paraId="1E6FA1B4" w14:textId="5D0EFBFE" w:rsidR="00941A9A" w:rsidRPr="00B81FC0" w:rsidRDefault="006846D7" w:rsidP="005439FB">
            <w:pPr>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3-</w:t>
            </w:r>
            <w:r>
              <w:rPr>
                <w:color w:val="000000" w:themeColor="text1"/>
                <w:kern w:val="0"/>
                <w:sz w:val="22"/>
                <w:szCs w:val="22"/>
              </w:rPr>
              <w:t>1</w:t>
            </w:r>
          </w:p>
        </w:tc>
        <w:tc>
          <w:tcPr>
            <w:tcW w:w="599" w:type="pct"/>
            <w:tcBorders>
              <w:top w:val="single" w:sz="8" w:space="0" w:color="auto"/>
              <w:left w:val="nil"/>
              <w:bottom w:val="nil"/>
              <w:right w:val="nil"/>
            </w:tcBorders>
          </w:tcPr>
          <w:p w14:paraId="3B9B2D77" w14:textId="2050B985"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4.75</w:t>
            </w:r>
          </w:p>
        </w:tc>
        <w:tc>
          <w:tcPr>
            <w:tcW w:w="599" w:type="pct"/>
            <w:tcBorders>
              <w:top w:val="single" w:sz="8" w:space="0" w:color="auto"/>
              <w:left w:val="nil"/>
              <w:bottom w:val="nil"/>
              <w:right w:val="nil"/>
            </w:tcBorders>
          </w:tcPr>
          <w:p w14:paraId="4B2BF51D" w14:textId="301A2C7F"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0.11</w:t>
            </w:r>
          </w:p>
        </w:tc>
        <w:tc>
          <w:tcPr>
            <w:tcW w:w="664" w:type="pct"/>
            <w:tcBorders>
              <w:top w:val="single" w:sz="8" w:space="0" w:color="auto"/>
              <w:left w:val="nil"/>
              <w:bottom w:val="nil"/>
              <w:right w:val="nil"/>
            </w:tcBorders>
          </w:tcPr>
          <w:p w14:paraId="70672CED" w14:textId="19AEE20A"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0.36</w:t>
            </w:r>
          </w:p>
        </w:tc>
        <w:tc>
          <w:tcPr>
            <w:tcW w:w="563" w:type="pct"/>
            <w:tcBorders>
              <w:top w:val="single" w:sz="8" w:space="0" w:color="auto"/>
              <w:left w:val="nil"/>
              <w:bottom w:val="nil"/>
              <w:right w:val="nil"/>
            </w:tcBorders>
          </w:tcPr>
          <w:p w14:paraId="413386AB" w14:textId="4FEAC27E" w:rsidR="00941A9A" w:rsidRPr="00B81FC0" w:rsidRDefault="00941A9A" w:rsidP="005439FB">
            <w:pPr>
              <w:jc w:val="center"/>
              <w:rPr>
                <w:color w:val="000000" w:themeColor="text1"/>
                <w:kern w:val="0"/>
                <w:sz w:val="22"/>
                <w:szCs w:val="22"/>
              </w:rPr>
            </w:pPr>
            <w:r w:rsidRPr="00B81FC0">
              <w:rPr>
                <w:color w:val="000000" w:themeColor="text1"/>
                <w:kern w:val="0"/>
                <w:sz w:val="22"/>
                <w:szCs w:val="22"/>
              </w:rPr>
              <w:t>5.22</w:t>
            </w:r>
          </w:p>
        </w:tc>
        <w:tc>
          <w:tcPr>
            <w:tcW w:w="546" w:type="pct"/>
            <w:tcBorders>
              <w:top w:val="single" w:sz="8" w:space="0" w:color="auto"/>
              <w:left w:val="nil"/>
              <w:bottom w:val="nil"/>
              <w:right w:val="nil"/>
            </w:tcBorders>
          </w:tcPr>
          <w:p w14:paraId="70C230A6" w14:textId="77777777" w:rsidR="00941A9A" w:rsidRPr="00B81FC0" w:rsidRDefault="00941A9A" w:rsidP="005439FB">
            <w:pPr>
              <w:jc w:val="center"/>
              <w:rPr>
                <w:color w:val="000000" w:themeColor="text1"/>
                <w:kern w:val="0"/>
                <w:sz w:val="22"/>
                <w:szCs w:val="22"/>
              </w:rPr>
            </w:pPr>
            <w:r w:rsidRPr="00B81FC0">
              <w:rPr>
                <w:color w:val="000000" w:themeColor="text1"/>
                <w:kern w:val="0"/>
                <w:sz w:val="22"/>
                <w:szCs w:val="22"/>
              </w:rPr>
              <w:t>438</w:t>
            </w:r>
          </w:p>
        </w:tc>
        <w:tc>
          <w:tcPr>
            <w:tcW w:w="482" w:type="pct"/>
            <w:tcBorders>
              <w:top w:val="single" w:sz="8" w:space="0" w:color="auto"/>
              <w:left w:val="nil"/>
              <w:bottom w:val="nil"/>
              <w:right w:val="nil"/>
            </w:tcBorders>
          </w:tcPr>
          <w:p w14:paraId="64D14B09" w14:textId="3C97106F" w:rsidR="00941A9A" w:rsidRPr="00B81FC0" w:rsidRDefault="00941A9A" w:rsidP="005439FB">
            <w:pPr>
              <w:jc w:val="center"/>
              <w:rPr>
                <w:color w:val="000000" w:themeColor="text1"/>
                <w:kern w:val="0"/>
                <w:sz w:val="22"/>
                <w:szCs w:val="22"/>
              </w:rPr>
            </w:pPr>
            <w:r w:rsidRPr="00B81FC0">
              <w:rPr>
                <w:color w:val="000000" w:themeColor="text1"/>
                <w:kern w:val="0"/>
                <w:sz w:val="22"/>
                <w:szCs w:val="22"/>
                <w:lang w:eastAsia="zh-Hans"/>
              </w:rPr>
              <w:t>19</w:t>
            </w:r>
            <w:r w:rsidRPr="00B81FC0">
              <w:rPr>
                <w:color w:val="000000" w:themeColor="text1"/>
                <w:kern w:val="0"/>
                <w:sz w:val="22"/>
                <w:szCs w:val="22"/>
              </w:rPr>
              <w:t>,</w:t>
            </w:r>
            <w:r w:rsidR="002E31D4" w:rsidRPr="00B81FC0">
              <w:rPr>
                <w:color w:val="000000" w:themeColor="text1"/>
                <w:kern w:val="0"/>
                <w:sz w:val="22"/>
                <w:szCs w:val="22"/>
                <w:lang w:eastAsia="zh-Hans"/>
              </w:rPr>
              <w:t>16</w:t>
            </w:r>
            <w:r w:rsidR="002E31D4">
              <w:rPr>
                <w:rFonts w:hint="eastAsia"/>
                <w:color w:val="000000" w:themeColor="text1"/>
                <w:kern w:val="0"/>
                <w:sz w:val="22"/>
                <w:szCs w:val="22"/>
              </w:rPr>
              <w:t>3</w:t>
            </w:r>
          </w:p>
        </w:tc>
        <w:tc>
          <w:tcPr>
            <w:tcW w:w="475" w:type="pct"/>
            <w:tcBorders>
              <w:top w:val="single" w:sz="8" w:space="0" w:color="auto"/>
              <w:left w:val="nil"/>
              <w:bottom w:val="nil"/>
              <w:right w:val="nil"/>
            </w:tcBorders>
          </w:tcPr>
          <w:p w14:paraId="4C388657" w14:textId="0A5E4C77" w:rsidR="00941A9A" w:rsidRPr="00B81FC0" w:rsidRDefault="00941A9A" w:rsidP="005439FB">
            <w:pPr>
              <w:jc w:val="center"/>
              <w:rPr>
                <w:color w:val="000000" w:themeColor="text1"/>
                <w:kern w:val="0"/>
                <w:sz w:val="22"/>
                <w:szCs w:val="22"/>
              </w:rPr>
            </w:pPr>
            <w:r w:rsidRPr="00B81FC0">
              <w:rPr>
                <w:color w:val="000000" w:themeColor="text1"/>
                <w:kern w:val="0"/>
                <w:sz w:val="22"/>
                <w:szCs w:val="22"/>
                <w:lang w:eastAsia="zh-Hans"/>
              </w:rPr>
              <w:t>-18,</w:t>
            </w:r>
            <w:r w:rsidR="002E31D4">
              <w:rPr>
                <w:rFonts w:hint="eastAsia"/>
                <w:color w:val="000000" w:themeColor="text1"/>
                <w:kern w:val="0"/>
                <w:sz w:val="22"/>
                <w:szCs w:val="22"/>
              </w:rPr>
              <w:t>72</w:t>
            </w:r>
            <w:r w:rsidR="004E2D7E">
              <w:rPr>
                <w:rFonts w:hint="eastAsia"/>
                <w:color w:val="000000" w:themeColor="text1"/>
                <w:kern w:val="0"/>
                <w:sz w:val="22"/>
                <w:szCs w:val="22"/>
              </w:rPr>
              <w:t>5</w:t>
            </w:r>
          </w:p>
        </w:tc>
        <w:tc>
          <w:tcPr>
            <w:tcW w:w="607" w:type="pct"/>
            <w:tcBorders>
              <w:top w:val="single" w:sz="8" w:space="0" w:color="auto"/>
              <w:left w:val="nil"/>
              <w:bottom w:val="nil"/>
              <w:right w:val="nil"/>
            </w:tcBorders>
          </w:tcPr>
          <w:p w14:paraId="2F868AED" w14:textId="76890369"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-3,5</w:t>
            </w:r>
            <w:r w:rsidR="004E2D7E">
              <w:rPr>
                <w:rFonts w:hint="eastAsia"/>
                <w:color w:val="000000" w:themeColor="text1"/>
                <w:kern w:val="0"/>
                <w:sz w:val="22"/>
                <w:szCs w:val="22"/>
              </w:rPr>
              <w:t>87</w:t>
            </w:r>
          </w:p>
        </w:tc>
      </w:tr>
      <w:tr w:rsidR="00555D12" w:rsidRPr="00B81FC0" w14:paraId="64CBB772" w14:textId="77777777" w:rsidTr="00555D12">
        <w:trPr>
          <w:trHeight w:val="90"/>
        </w:trPr>
        <w:tc>
          <w:tcPr>
            <w:tcW w:w="466" w:type="pct"/>
            <w:tcBorders>
              <w:top w:val="nil"/>
              <w:left w:val="nil"/>
              <w:bottom w:val="nil"/>
              <w:right w:val="nil"/>
            </w:tcBorders>
            <w:vAlign w:val="center"/>
          </w:tcPr>
          <w:p w14:paraId="68830063" w14:textId="4CED2D9E" w:rsidR="00555D12" w:rsidRPr="00B81FC0" w:rsidRDefault="00555D12" w:rsidP="00555D12">
            <w:pPr>
              <w:rPr>
                <w:color w:val="000000" w:themeColor="text1"/>
                <w:kern w:val="0"/>
                <w:sz w:val="22"/>
                <w:szCs w:val="22"/>
                <w:lang w:eastAsia="zh-Hans"/>
              </w:rPr>
            </w:pPr>
            <w:r>
              <w:rPr>
                <w:color w:val="000000" w:themeColor="text1"/>
                <w:kern w:val="0"/>
                <w:sz w:val="22"/>
                <w:szCs w:val="22"/>
              </w:rPr>
              <w:t>S</w:t>
            </w:r>
            <w:r w:rsidR="006152A5">
              <w:rPr>
                <w:rFonts w:hint="eastAsia"/>
                <w:color w:val="000000" w:themeColor="text1"/>
                <w:kern w:val="0"/>
                <w:sz w:val="22"/>
                <w:szCs w:val="22"/>
              </w:rPr>
              <w:t>3-</w:t>
            </w:r>
            <w:r>
              <w:rPr>
                <w:color w:val="000000" w:themeColor="text1"/>
                <w:kern w:val="0"/>
                <w:sz w:val="22"/>
                <w:szCs w:val="22"/>
              </w:rPr>
              <w:t>2</w:t>
            </w:r>
          </w:p>
        </w:tc>
        <w:tc>
          <w:tcPr>
            <w:tcW w:w="599" w:type="pct"/>
            <w:tcBorders>
              <w:top w:val="nil"/>
              <w:left w:val="nil"/>
              <w:bottom w:val="nil"/>
              <w:right w:val="nil"/>
            </w:tcBorders>
          </w:tcPr>
          <w:p w14:paraId="04B2D6EC" w14:textId="53E9E52D" w:rsidR="00555D12" w:rsidRPr="00B81FC0" w:rsidRDefault="00555D12" w:rsidP="00555D12">
            <w:pPr>
              <w:jc w:val="center"/>
              <w:rPr>
                <w:color w:val="000000" w:themeColor="text1"/>
                <w:kern w:val="0"/>
                <w:sz w:val="22"/>
                <w:szCs w:val="22"/>
              </w:rPr>
            </w:pPr>
            <w:r w:rsidRPr="00B81FC0">
              <w:rPr>
                <w:color w:val="000000" w:themeColor="text1"/>
                <w:kern w:val="0"/>
                <w:sz w:val="22"/>
                <w:szCs w:val="22"/>
              </w:rPr>
              <w:t>-1.67</w:t>
            </w:r>
          </w:p>
        </w:tc>
        <w:tc>
          <w:tcPr>
            <w:tcW w:w="599" w:type="pct"/>
            <w:tcBorders>
              <w:top w:val="nil"/>
              <w:left w:val="nil"/>
              <w:bottom w:val="nil"/>
              <w:right w:val="nil"/>
            </w:tcBorders>
          </w:tcPr>
          <w:p w14:paraId="5BEBC000" w14:textId="7729DE46" w:rsidR="00555D12" w:rsidRPr="00B81FC0" w:rsidRDefault="00555D12" w:rsidP="00555D12">
            <w:pPr>
              <w:jc w:val="center"/>
              <w:rPr>
                <w:color w:val="000000" w:themeColor="text1"/>
                <w:kern w:val="0"/>
                <w:sz w:val="22"/>
                <w:szCs w:val="22"/>
              </w:rPr>
            </w:pPr>
            <w:r w:rsidRPr="00B81FC0">
              <w:rPr>
                <w:color w:val="000000" w:themeColor="text1"/>
                <w:kern w:val="0"/>
                <w:sz w:val="22"/>
                <w:szCs w:val="22"/>
              </w:rPr>
              <w:t>-0.04</w:t>
            </w:r>
          </w:p>
        </w:tc>
        <w:tc>
          <w:tcPr>
            <w:tcW w:w="664" w:type="pct"/>
            <w:tcBorders>
              <w:top w:val="nil"/>
              <w:left w:val="nil"/>
              <w:bottom w:val="nil"/>
              <w:right w:val="nil"/>
            </w:tcBorders>
          </w:tcPr>
          <w:p w14:paraId="7E31968A" w14:textId="65224F0E" w:rsidR="00555D12" w:rsidRPr="00B81FC0" w:rsidRDefault="00555D12" w:rsidP="00555D12">
            <w:pPr>
              <w:jc w:val="center"/>
              <w:rPr>
                <w:color w:val="000000" w:themeColor="text1"/>
                <w:kern w:val="0"/>
                <w:sz w:val="22"/>
                <w:szCs w:val="22"/>
              </w:rPr>
            </w:pPr>
            <w:r w:rsidRPr="00B81FC0">
              <w:rPr>
                <w:color w:val="000000" w:themeColor="text1"/>
                <w:kern w:val="0"/>
                <w:sz w:val="22"/>
                <w:szCs w:val="22"/>
              </w:rPr>
              <w:t>-0.15</w:t>
            </w:r>
          </w:p>
        </w:tc>
        <w:tc>
          <w:tcPr>
            <w:tcW w:w="563" w:type="pct"/>
            <w:tcBorders>
              <w:top w:val="nil"/>
              <w:left w:val="nil"/>
              <w:bottom w:val="nil"/>
              <w:right w:val="nil"/>
            </w:tcBorders>
          </w:tcPr>
          <w:p w14:paraId="4F692478" w14:textId="7C344605" w:rsidR="00555D12" w:rsidRPr="00B81FC0" w:rsidRDefault="00555D12" w:rsidP="00555D12">
            <w:pPr>
              <w:jc w:val="center"/>
              <w:rPr>
                <w:color w:val="000000" w:themeColor="text1"/>
                <w:kern w:val="0"/>
                <w:sz w:val="22"/>
                <w:szCs w:val="22"/>
                <w:lang w:eastAsia="zh-Hans"/>
              </w:rPr>
            </w:pPr>
            <w:r w:rsidRPr="00B81FC0">
              <w:rPr>
                <w:color w:val="000000" w:themeColor="text1"/>
                <w:kern w:val="0"/>
                <w:sz w:val="22"/>
                <w:szCs w:val="22"/>
              </w:rPr>
              <w:t>-1.86</w:t>
            </w:r>
          </w:p>
        </w:tc>
        <w:tc>
          <w:tcPr>
            <w:tcW w:w="546" w:type="pct"/>
            <w:tcBorders>
              <w:top w:val="nil"/>
              <w:left w:val="nil"/>
              <w:bottom w:val="nil"/>
              <w:right w:val="nil"/>
            </w:tcBorders>
          </w:tcPr>
          <w:p w14:paraId="0FA8DE7F" w14:textId="77777777" w:rsidR="00555D12" w:rsidRPr="00B81FC0" w:rsidRDefault="00555D12" w:rsidP="00555D12">
            <w:pPr>
              <w:jc w:val="center"/>
              <w:rPr>
                <w:color w:val="000000" w:themeColor="text1"/>
                <w:kern w:val="0"/>
                <w:sz w:val="22"/>
                <w:szCs w:val="22"/>
                <w:lang w:eastAsia="zh-Hans"/>
              </w:rPr>
            </w:pPr>
            <w:r w:rsidRPr="00B81FC0">
              <w:rPr>
                <w:color w:val="000000" w:themeColor="text1"/>
                <w:kern w:val="0"/>
                <w:sz w:val="22"/>
                <w:szCs w:val="22"/>
              </w:rPr>
              <w:t>-156</w:t>
            </w:r>
          </w:p>
        </w:tc>
        <w:tc>
          <w:tcPr>
            <w:tcW w:w="482" w:type="pct"/>
            <w:tcBorders>
              <w:top w:val="nil"/>
              <w:left w:val="nil"/>
              <w:bottom w:val="nil"/>
              <w:right w:val="nil"/>
            </w:tcBorders>
          </w:tcPr>
          <w:p w14:paraId="5C6C6BE0" w14:textId="70D55F11" w:rsidR="00555D12" w:rsidRPr="00B81FC0" w:rsidRDefault="00555D12" w:rsidP="00555D12">
            <w:pPr>
              <w:jc w:val="center"/>
              <w:rPr>
                <w:color w:val="000000" w:themeColor="text1"/>
                <w:kern w:val="0"/>
                <w:sz w:val="22"/>
                <w:szCs w:val="22"/>
              </w:rPr>
            </w:pPr>
            <w:r w:rsidRPr="00B81FC0">
              <w:rPr>
                <w:color w:val="000000" w:themeColor="text1"/>
                <w:kern w:val="0"/>
                <w:sz w:val="22"/>
                <w:szCs w:val="22"/>
                <w:lang w:eastAsia="zh-Hans"/>
              </w:rPr>
              <w:t>26</w:t>
            </w:r>
            <w:r w:rsidRPr="00B81FC0">
              <w:rPr>
                <w:color w:val="000000" w:themeColor="text1"/>
                <w:kern w:val="0"/>
                <w:sz w:val="22"/>
                <w:szCs w:val="22"/>
              </w:rPr>
              <w:t>,</w:t>
            </w:r>
            <w:r w:rsidRPr="00B81FC0">
              <w:rPr>
                <w:color w:val="000000" w:themeColor="text1"/>
                <w:kern w:val="0"/>
                <w:sz w:val="22"/>
                <w:szCs w:val="22"/>
                <w:lang w:eastAsia="zh-Hans"/>
              </w:rPr>
              <w:t>588</w:t>
            </w:r>
          </w:p>
        </w:tc>
        <w:tc>
          <w:tcPr>
            <w:tcW w:w="475" w:type="pct"/>
            <w:tcBorders>
              <w:top w:val="nil"/>
              <w:left w:val="nil"/>
              <w:bottom w:val="nil"/>
              <w:right w:val="nil"/>
            </w:tcBorders>
          </w:tcPr>
          <w:p w14:paraId="467363FD" w14:textId="388351A9" w:rsidR="00555D12" w:rsidRPr="00B81FC0" w:rsidRDefault="00A8071B" w:rsidP="00555D12">
            <w:pPr>
              <w:jc w:val="center"/>
              <w:rPr>
                <w:color w:val="000000" w:themeColor="text1"/>
                <w:kern w:val="0"/>
                <w:sz w:val="22"/>
                <w:szCs w:val="22"/>
                <w:lang w:eastAsia="zh-Hans"/>
              </w:rPr>
            </w:pPr>
            <w:r>
              <w:rPr>
                <w:rFonts w:hint="eastAsia"/>
                <w:color w:val="000000" w:themeColor="text1"/>
                <w:kern w:val="0"/>
                <w:sz w:val="22"/>
                <w:szCs w:val="22"/>
              </w:rPr>
              <w:t>N/A</w:t>
            </w:r>
          </w:p>
        </w:tc>
        <w:tc>
          <w:tcPr>
            <w:tcW w:w="607" w:type="pct"/>
            <w:tcBorders>
              <w:top w:val="nil"/>
              <w:left w:val="nil"/>
              <w:bottom w:val="nil"/>
              <w:right w:val="nil"/>
            </w:tcBorders>
          </w:tcPr>
          <w:p w14:paraId="53CFC52A" w14:textId="61537AF2" w:rsidR="00555D12" w:rsidRPr="00B81FC0" w:rsidRDefault="00A8071B" w:rsidP="00555D12">
            <w:pPr>
              <w:jc w:val="center"/>
              <w:rPr>
                <w:color w:val="000000" w:themeColor="text1"/>
                <w:kern w:val="0"/>
                <w:sz w:val="22"/>
                <w:szCs w:val="22"/>
                <w:lang w:eastAsia="zh-Hans"/>
              </w:rPr>
            </w:pPr>
            <w:r>
              <w:rPr>
                <w:rFonts w:hint="eastAsia"/>
                <w:color w:val="000000" w:themeColor="text1"/>
                <w:kern w:val="0"/>
                <w:sz w:val="22"/>
                <w:szCs w:val="22"/>
              </w:rPr>
              <w:t>N/A</w:t>
            </w:r>
          </w:p>
        </w:tc>
      </w:tr>
      <w:tr w:rsidR="00447AF0" w:rsidRPr="00B81FC0" w14:paraId="79EF69D2" w14:textId="77777777" w:rsidTr="00555D12">
        <w:tc>
          <w:tcPr>
            <w:tcW w:w="466" w:type="pct"/>
            <w:tcBorders>
              <w:top w:val="nil"/>
              <w:left w:val="nil"/>
              <w:bottom w:val="nil"/>
              <w:right w:val="nil"/>
            </w:tcBorders>
            <w:vAlign w:val="center"/>
          </w:tcPr>
          <w:p w14:paraId="1AF5E1BE" w14:textId="1FBFAA74" w:rsidR="00941A9A" w:rsidRPr="00B81FC0" w:rsidRDefault="006846D7" w:rsidP="005439FB">
            <w:pPr>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3-</w:t>
            </w:r>
            <w:r>
              <w:rPr>
                <w:color w:val="000000" w:themeColor="text1"/>
                <w:kern w:val="0"/>
                <w:sz w:val="22"/>
                <w:szCs w:val="22"/>
              </w:rPr>
              <w:t>3</w:t>
            </w:r>
          </w:p>
        </w:tc>
        <w:tc>
          <w:tcPr>
            <w:tcW w:w="599" w:type="pct"/>
            <w:tcBorders>
              <w:top w:val="nil"/>
              <w:left w:val="nil"/>
              <w:bottom w:val="nil"/>
              <w:right w:val="nil"/>
            </w:tcBorders>
          </w:tcPr>
          <w:p w14:paraId="65E1E35A" w14:textId="4F09E296" w:rsidR="00941A9A" w:rsidRPr="00B81FC0" w:rsidRDefault="00941A9A" w:rsidP="005439FB">
            <w:pPr>
              <w:jc w:val="center"/>
              <w:rPr>
                <w:color w:val="000000" w:themeColor="text1"/>
                <w:kern w:val="0"/>
                <w:sz w:val="22"/>
                <w:szCs w:val="22"/>
              </w:rPr>
            </w:pPr>
            <w:r w:rsidRPr="00B81FC0">
              <w:rPr>
                <w:color w:val="000000" w:themeColor="text1"/>
                <w:kern w:val="0"/>
                <w:sz w:val="22"/>
                <w:szCs w:val="22"/>
              </w:rPr>
              <w:t>9.50</w:t>
            </w:r>
          </w:p>
        </w:tc>
        <w:tc>
          <w:tcPr>
            <w:tcW w:w="599" w:type="pct"/>
            <w:tcBorders>
              <w:top w:val="nil"/>
              <w:left w:val="nil"/>
              <w:bottom w:val="nil"/>
              <w:right w:val="nil"/>
            </w:tcBorders>
          </w:tcPr>
          <w:p w14:paraId="25DBEFC7" w14:textId="1C4110FA"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0.25</w:t>
            </w:r>
          </w:p>
        </w:tc>
        <w:tc>
          <w:tcPr>
            <w:tcW w:w="664" w:type="pct"/>
            <w:tcBorders>
              <w:top w:val="nil"/>
              <w:left w:val="nil"/>
              <w:bottom w:val="nil"/>
              <w:right w:val="nil"/>
            </w:tcBorders>
          </w:tcPr>
          <w:p w14:paraId="018A7758" w14:textId="703FB97B" w:rsidR="00941A9A" w:rsidRPr="00B81FC0" w:rsidRDefault="00941A9A" w:rsidP="005439FB">
            <w:pPr>
              <w:jc w:val="center"/>
              <w:rPr>
                <w:color w:val="000000" w:themeColor="text1"/>
                <w:kern w:val="0"/>
                <w:sz w:val="22"/>
                <w:szCs w:val="22"/>
              </w:rPr>
            </w:pPr>
            <w:r w:rsidRPr="00B81FC0">
              <w:rPr>
                <w:color w:val="000000" w:themeColor="text1"/>
                <w:kern w:val="0"/>
                <w:sz w:val="22"/>
                <w:szCs w:val="22"/>
              </w:rPr>
              <w:t>0.71</w:t>
            </w:r>
          </w:p>
        </w:tc>
        <w:tc>
          <w:tcPr>
            <w:tcW w:w="563" w:type="pct"/>
            <w:tcBorders>
              <w:top w:val="nil"/>
              <w:left w:val="nil"/>
              <w:bottom w:val="nil"/>
              <w:right w:val="nil"/>
            </w:tcBorders>
          </w:tcPr>
          <w:p w14:paraId="38111A79" w14:textId="7C6F1D62"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10.46</w:t>
            </w:r>
          </w:p>
        </w:tc>
        <w:tc>
          <w:tcPr>
            <w:tcW w:w="546" w:type="pct"/>
            <w:tcBorders>
              <w:top w:val="nil"/>
              <w:left w:val="nil"/>
              <w:bottom w:val="nil"/>
              <w:right w:val="nil"/>
            </w:tcBorders>
          </w:tcPr>
          <w:p w14:paraId="033173F2"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rPr>
              <w:t>877</w:t>
            </w:r>
          </w:p>
        </w:tc>
        <w:tc>
          <w:tcPr>
            <w:tcW w:w="482" w:type="pct"/>
            <w:tcBorders>
              <w:top w:val="nil"/>
              <w:left w:val="nil"/>
              <w:bottom w:val="nil"/>
              <w:right w:val="nil"/>
            </w:tcBorders>
          </w:tcPr>
          <w:p w14:paraId="1B39BDA5"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38</w:t>
            </w:r>
            <w:r w:rsidRPr="00B81FC0">
              <w:rPr>
                <w:color w:val="000000" w:themeColor="text1"/>
                <w:kern w:val="0"/>
                <w:sz w:val="22"/>
                <w:szCs w:val="22"/>
              </w:rPr>
              <w:t>,</w:t>
            </w:r>
            <w:r w:rsidRPr="00B81FC0">
              <w:rPr>
                <w:color w:val="000000" w:themeColor="text1"/>
                <w:kern w:val="0"/>
                <w:sz w:val="22"/>
                <w:szCs w:val="22"/>
                <w:lang w:eastAsia="zh-Hans"/>
              </w:rPr>
              <w:t>325</w:t>
            </w:r>
          </w:p>
        </w:tc>
        <w:tc>
          <w:tcPr>
            <w:tcW w:w="475" w:type="pct"/>
            <w:tcBorders>
              <w:top w:val="nil"/>
              <w:left w:val="nil"/>
              <w:bottom w:val="nil"/>
              <w:right w:val="nil"/>
            </w:tcBorders>
          </w:tcPr>
          <w:p w14:paraId="112D154C"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-37,448</w:t>
            </w:r>
          </w:p>
        </w:tc>
        <w:tc>
          <w:tcPr>
            <w:tcW w:w="607" w:type="pct"/>
            <w:tcBorders>
              <w:top w:val="nil"/>
              <w:left w:val="nil"/>
              <w:bottom w:val="nil"/>
              <w:right w:val="nil"/>
            </w:tcBorders>
          </w:tcPr>
          <w:p w14:paraId="0996D17D" w14:textId="77777777" w:rsidR="00941A9A" w:rsidRPr="00B81FC0" w:rsidRDefault="00941A9A" w:rsidP="005439FB">
            <w:pPr>
              <w:jc w:val="center"/>
              <w:rPr>
                <w:color w:val="000000" w:themeColor="text1"/>
                <w:kern w:val="0"/>
                <w:sz w:val="22"/>
                <w:szCs w:val="22"/>
                <w:lang w:eastAsia="zh-Hans"/>
              </w:rPr>
            </w:pPr>
            <w:r w:rsidRPr="00B81FC0">
              <w:rPr>
                <w:color w:val="000000" w:themeColor="text1"/>
                <w:kern w:val="0"/>
                <w:sz w:val="22"/>
                <w:szCs w:val="22"/>
                <w:lang w:eastAsia="zh-Hans"/>
              </w:rPr>
              <w:t>-3,580</w:t>
            </w:r>
          </w:p>
        </w:tc>
      </w:tr>
      <w:tr w:rsidR="00555D12" w:rsidRPr="00B81FC0" w14:paraId="71E6AEE6" w14:textId="77777777" w:rsidTr="00555D12">
        <w:tc>
          <w:tcPr>
            <w:tcW w:w="466" w:type="pct"/>
            <w:tcBorders>
              <w:top w:val="nil"/>
              <w:left w:val="nil"/>
              <w:bottom w:val="single" w:sz="8" w:space="0" w:color="auto"/>
              <w:right w:val="nil"/>
            </w:tcBorders>
            <w:vAlign w:val="center"/>
          </w:tcPr>
          <w:p w14:paraId="097CFDD4" w14:textId="729D7238" w:rsidR="00555D12" w:rsidRPr="00B81FC0" w:rsidRDefault="00555D12" w:rsidP="00555D12">
            <w:pPr>
              <w:rPr>
                <w:color w:val="000000" w:themeColor="text1"/>
                <w:kern w:val="0"/>
                <w:sz w:val="22"/>
                <w:szCs w:val="22"/>
              </w:rPr>
            </w:pPr>
            <w:r>
              <w:rPr>
                <w:color w:val="000000" w:themeColor="text1"/>
                <w:kern w:val="0"/>
                <w:sz w:val="22"/>
                <w:szCs w:val="22"/>
              </w:rPr>
              <w:t>S</w:t>
            </w:r>
            <w:r w:rsidR="006152A5">
              <w:rPr>
                <w:rFonts w:hint="eastAsia"/>
                <w:color w:val="000000" w:themeColor="text1"/>
                <w:kern w:val="0"/>
                <w:sz w:val="22"/>
                <w:szCs w:val="22"/>
              </w:rPr>
              <w:t>3-</w:t>
            </w:r>
            <w:r>
              <w:rPr>
                <w:color w:val="000000" w:themeColor="text1"/>
                <w:kern w:val="0"/>
                <w:sz w:val="22"/>
                <w:szCs w:val="22"/>
              </w:rPr>
              <w:t>4</w:t>
            </w:r>
          </w:p>
        </w:tc>
        <w:tc>
          <w:tcPr>
            <w:tcW w:w="599" w:type="pct"/>
            <w:tcBorders>
              <w:top w:val="nil"/>
              <w:left w:val="nil"/>
              <w:bottom w:val="single" w:sz="8" w:space="0" w:color="auto"/>
              <w:right w:val="nil"/>
            </w:tcBorders>
          </w:tcPr>
          <w:p w14:paraId="1B226D1C" w14:textId="49467C45" w:rsidR="00555D12" w:rsidRPr="00B81FC0" w:rsidRDefault="00555D12" w:rsidP="00555D12">
            <w:pPr>
              <w:jc w:val="center"/>
              <w:rPr>
                <w:color w:val="000000" w:themeColor="text1"/>
                <w:kern w:val="0"/>
                <w:sz w:val="22"/>
                <w:szCs w:val="22"/>
              </w:rPr>
            </w:pPr>
            <w:r w:rsidRPr="00B81FC0">
              <w:rPr>
                <w:color w:val="000000" w:themeColor="text1"/>
                <w:kern w:val="0"/>
                <w:sz w:val="22"/>
                <w:szCs w:val="22"/>
              </w:rPr>
              <w:t>-3.34</w:t>
            </w:r>
          </w:p>
        </w:tc>
        <w:tc>
          <w:tcPr>
            <w:tcW w:w="599" w:type="pct"/>
            <w:tcBorders>
              <w:top w:val="nil"/>
              <w:left w:val="nil"/>
              <w:bottom w:val="single" w:sz="8" w:space="0" w:color="auto"/>
              <w:right w:val="nil"/>
            </w:tcBorders>
          </w:tcPr>
          <w:p w14:paraId="12C07C67" w14:textId="07350FE1" w:rsidR="00555D12" w:rsidRPr="00B81FC0" w:rsidRDefault="00555D12" w:rsidP="00555D12">
            <w:pPr>
              <w:jc w:val="center"/>
              <w:rPr>
                <w:color w:val="000000" w:themeColor="text1"/>
                <w:kern w:val="0"/>
                <w:sz w:val="22"/>
                <w:szCs w:val="22"/>
              </w:rPr>
            </w:pPr>
            <w:r w:rsidRPr="00B81FC0">
              <w:rPr>
                <w:color w:val="000000" w:themeColor="text1"/>
                <w:kern w:val="0"/>
                <w:sz w:val="22"/>
                <w:szCs w:val="22"/>
              </w:rPr>
              <w:t>-0.08</w:t>
            </w:r>
          </w:p>
        </w:tc>
        <w:tc>
          <w:tcPr>
            <w:tcW w:w="664" w:type="pct"/>
            <w:tcBorders>
              <w:top w:val="nil"/>
              <w:left w:val="nil"/>
              <w:bottom w:val="single" w:sz="8" w:space="0" w:color="auto"/>
              <w:right w:val="nil"/>
            </w:tcBorders>
          </w:tcPr>
          <w:p w14:paraId="7D713BDA" w14:textId="57BB8504" w:rsidR="00555D12" w:rsidRPr="00B81FC0" w:rsidRDefault="00555D12" w:rsidP="00555D12">
            <w:pPr>
              <w:jc w:val="center"/>
              <w:rPr>
                <w:color w:val="000000" w:themeColor="text1"/>
                <w:kern w:val="0"/>
                <w:sz w:val="22"/>
                <w:szCs w:val="22"/>
              </w:rPr>
            </w:pPr>
            <w:r w:rsidRPr="00B81FC0">
              <w:rPr>
                <w:color w:val="000000" w:themeColor="text1"/>
                <w:kern w:val="0"/>
                <w:sz w:val="22"/>
                <w:szCs w:val="22"/>
              </w:rPr>
              <w:t>-0.29</w:t>
            </w:r>
          </w:p>
        </w:tc>
        <w:tc>
          <w:tcPr>
            <w:tcW w:w="563" w:type="pct"/>
            <w:tcBorders>
              <w:top w:val="nil"/>
              <w:left w:val="nil"/>
              <w:bottom w:val="single" w:sz="8" w:space="0" w:color="auto"/>
              <w:right w:val="nil"/>
            </w:tcBorders>
          </w:tcPr>
          <w:p w14:paraId="7C12227D" w14:textId="4DC72446" w:rsidR="00555D12" w:rsidRPr="00B81FC0" w:rsidRDefault="00555D12" w:rsidP="00555D12">
            <w:pPr>
              <w:jc w:val="center"/>
              <w:rPr>
                <w:color w:val="000000" w:themeColor="text1"/>
                <w:kern w:val="0"/>
                <w:sz w:val="22"/>
                <w:szCs w:val="22"/>
                <w:lang w:eastAsia="zh-Hans"/>
              </w:rPr>
            </w:pPr>
            <w:r w:rsidRPr="00B81FC0">
              <w:rPr>
                <w:color w:val="000000" w:themeColor="text1"/>
                <w:kern w:val="0"/>
                <w:sz w:val="22"/>
                <w:szCs w:val="22"/>
              </w:rPr>
              <w:t>-3.72</w:t>
            </w:r>
          </w:p>
        </w:tc>
        <w:tc>
          <w:tcPr>
            <w:tcW w:w="546" w:type="pct"/>
            <w:tcBorders>
              <w:top w:val="nil"/>
              <w:left w:val="nil"/>
              <w:bottom w:val="single" w:sz="8" w:space="0" w:color="auto"/>
              <w:right w:val="nil"/>
            </w:tcBorders>
          </w:tcPr>
          <w:p w14:paraId="5EC1FED5" w14:textId="0F2ED603" w:rsidR="00555D12" w:rsidRPr="00B81FC0" w:rsidRDefault="00555D12" w:rsidP="00555D12">
            <w:pPr>
              <w:jc w:val="center"/>
              <w:rPr>
                <w:color w:val="000000" w:themeColor="text1"/>
                <w:kern w:val="0"/>
                <w:sz w:val="22"/>
                <w:szCs w:val="22"/>
                <w:lang w:eastAsia="zh-Hans"/>
              </w:rPr>
            </w:pPr>
            <w:r w:rsidRPr="00B81FC0">
              <w:rPr>
                <w:color w:val="000000" w:themeColor="text1"/>
                <w:kern w:val="0"/>
                <w:sz w:val="22"/>
                <w:szCs w:val="22"/>
              </w:rPr>
              <w:t>-312</w:t>
            </w:r>
          </w:p>
        </w:tc>
        <w:tc>
          <w:tcPr>
            <w:tcW w:w="482" w:type="pct"/>
            <w:tcBorders>
              <w:top w:val="nil"/>
              <w:left w:val="nil"/>
              <w:bottom w:val="single" w:sz="8" w:space="0" w:color="auto"/>
              <w:right w:val="nil"/>
            </w:tcBorders>
          </w:tcPr>
          <w:p w14:paraId="535A2119" w14:textId="44AD0590" w:rsidR="00555D12" w:rsidRPr="00B81FC0" w:rsidRDefault="00555D12" w:rsidP="00555D12">
            <w:pPr>
              <w:jc w:val="center"/>
              <w:rPr>
                <w:color w:val="000000" w:themeColor="text1"/>
                <w:kern w:val="0"/>
                <w:sz w:val="22"/>
                <w:szCs w:val="22"/>
                <w:lang w:eastAsia="zh-Hans"/>
              </w:rPr>
            </w:pPr>
            <w:r w:rsidRPr="00B81FC0">
              <w:rPr>
                <w:color w:val="000000" w:themeColor="text1"/>
                <w:kern w:val="0"/>
                <w:sz w:val="22"/>
                <w:szCs w:val="22"/>
                <w:lang w:eastAsia="zh-Hans"/>
              </w:rPr>
              <w:t>53</w:t>
            </w:r>
            <w:r w:rsidRPr="00B81FC0">
              <w:rPr>
                <w:color w:val="000000" w:themeColor="text1"/>
                <w:kern w:val="0"/>
                <w:sz w:val="22"/>
                <w:szCs w:val="22"/>
              </w:rPr>
              <w:t>,</w:t>
            </w:r>
            <w:r w:rsidRPr="00B81FC0">
              <w:rPr>
                <w:color w:val="000000" w:themeColor="text1"/>
                <w:kern w:val="0"/>
                <w:sz w:val="22"/>
                <w:szCs w:val="22"/>
                <w:lang w:eastAsia="zh-Hans"/>
              </w:rPr>
              <w:t>716</w:t>
            </w:r>
          </w:p>
        </w:tc>
        <w:tc>
          <w:tcPr>
            <w:tcW w:w="475" w:type="pct"/>
            <w:tcBorders>
              <w:top w:val="nil"/>
              <w:left w:val="nil"/>
              <w:bottom w:val="single" w:sz="8" w:space="0" w:color="auto"/>
              <w:right w:val="nil"/>
            </w:tcBorders>
          </w:tcPr>
          <w:p w14:paraId="43B48F41" w14:textId="58C966D3" w:rsidR="00555D12" w:rsidRPr="00B81FC0" w:rsidRDefault="00A8071B" w:rsidP="00555D12">
            <w:pPr>
              <w:jc w:val="center"/>
              <w:rPr>
                <w:color w:val="000000" w:themeColor="text1"/>
                <w:kern w:val="0"/>
                <w:sz w:val="22"/>
                <w:szCs w:val="22"/>
                <w:lang w:eastAsia="zh-Hans"/>
              </w:rPr>
            </w:pPr>
            <w:r>
              <w:rPr>
                <w:rFonts w:hint="eastAsia"/>
                <w:color w:val="000000" w:themeColor="text1"/>
                <w:kern w:val="0"/>
                <w:sz w:val="22"/>
                <w:szCs w:val="22"/>
              </w:rPr>
              <w:t>N/A</w:t>
            </w:r>
          </w:p>
        </w:tc>
        <w:tc>
          <w:tcPr>
            <w:tcW w:w="607" w:type="pct"/>
            <w:tcBorders>
              <w:top w:val="nil"/>
              <w:left w:val="nil"/>
              <w:bottom w:val="single" w:sz="8" w:space="0" w:color="auto"/>
              <w:right w:val="nil"/>
            </w:tcBorders>
          </w:tcPr>
          <w:p w14:paraId="00E87BEC" w14:textId="18A551FC" w:rsidR="00555D12" w:rsidRPr="00B81FC0" w:rsidRDefault="00A8071B" w:rsidP="00555D12">
            <w:pPr>
              <w:jc w:val="center"/>
              <w:rPr>
                <w:color w:val="000000" w:themeColor="text1"/>
                <w:kern w:val="0"/>
                <w:sz w:val="22"/>
                <w:szCs w:val="22"/>
              </w:rPr>
            </w:pPr>
            <w:r>
              <w:rPr>
                <w:rFonts w:hint="eastAsia"/>
                <w:color w:val="000000" w:themeColor="text1"/>
                <w:kern w:val="0"/>
                <w:sz w:val="22"/>
                <w:szCs w:val="22"/>
              </w:rPr>
              <w:t>N/A</w:t>
            </w:r>
          </w:p>
        </w:tc>
      </w:tr>
      <w:tr w:rsidR="007F2C6E" w:rsidRPr="00B81FC0" w14:paraId="14A9D3FF" w14:textId="77777777" w:rsidTr="00C453B2">
        <w:tc>
          <w:tcPr>
            <w:tcW w:w="5000" w:type="pct"/>
            <w:gridSpan w:val="9"/>
            <w:tcBorders>
              <w:top w:val="single" w:sz="8" w:space="0" w:color="auto"/>
              <w:left w:val="nil"/>
              <w:bottom w:val="nil"/>
              <w:right w:val="nil"/>
            </w:tcBorders>
          </w:tcPr>
          <w:p w14:paraId="39D0A72A" w14:textId="4F572890" w:rsidR="007F2C6E" w:rsidRPr="00B81FC0" w:rsidRDefault="00276FE1" w:rsidP="005439FB">
            <w:pPr>
              <w:rPr>
                <w:color w:val="000000" w:themeColor="text1"/>
                <w:kern w:val="0"/>
                <w:sz w:val="22"/>
                <w:szCs w:val="22"/>
              </w:rPr>
            </w:pPr>
            <w:r w:rsidRPr="00197355">
              <w:rPr>
                <w:b/>
                <w:bCs/>
                <w:color w:val="000000" w:themeColor="text1"/>
                <w:kern w:val="0"/>
                <w:sz w:val="22"/>
                <w:szCs w:val="22"/>
              </w:rPr>
              <w:t>Note</w:t>
            </w:r>
            <w:r w:rsidR="00197355" w:rsidRPr="00197355">
              <w:rPr>
                <w:b/>
                <w:bCs/>
                <w:color w:val="000000" w:themeColor="text1"/>
                <w:kern w:val="0"/>
                <w:sz w:val="22"/>
                <w:szCs w:val="22"/>
              </w:rPr>
              <w:t>s</w:t>
            </w:r>
            <w:r w:rsidRPr="00197355">
              <w:rPr>
                <w:b/>
                <w:bCs/>
                <w:color w:val="000000" w:themeColor="text1"/>
                <w:kern w:val="0"/>
                <w:sz w:val="22"/>
                <w:szCs w:val="22"/>
              </w:rPr>
              <w:t xml:space="preserve">: </w:t>
            </w:r>
            <w:r w:rsidR="00A8071B" w:rsidRPr="00A8071B">
              <w:t>N/A stands for 'not available.'</w:t>
            </w:r>
            <w:r w:rsidR="00A8071B">
              <w:t xml:space="preserve"> </w:t>
            </w:r>
            <w:r w:rsidRPr="00B81FC0">
              <w:rPr>
                <w:color w:val="000000" w:themeColor="text1"/>
                <w:kern w:val="0"/>
                <w:sz w:val="22"/>
                <w:szCs w:val="22"/>
              </w:rPr>
              <w:t xml:space="preserve">In </w:t>
            </w:r>
            <w:r w:rsidR="006846D7">
              <w:rPr>
                <w:color w:val="000000" w:themeColor="text1"/>
                <w:kern w:val="0"/>
                <w:sz w:val="22"/>
                <w:szCs w:val="22"/>
              </w:rPr>
              <w:t>S</w:t>
            </w:r>
            <w:r w:rsidR="006152A5">
              <w:rPr>
                <w:rFonts w:hint="eastAsia"/>
                <w:color w:val="000000" w:themeColor="text1"/>
                <w:kern w:val="0"/>
                <w:sz w:val="22"/>
                <w:szCs w:val="22"/>
              </w:rPr>
              <w:t>3-</w:t>
            </w:r>
            <w:r w:rsidR="006846D7">
              <w:rPr>
                <w:color w:val="000000" w:themeColor="text1"/>
                <w:kern w:val="0"/>
                <w:sz w:val="22"/>
                <w:szCs w:val="22"/>
              </w:rPr>
              <w:t>1</w:t>
            </w:r>
            <w:r w:rsidRPr="00B81FC0">
              <w:rPr>
                <w:color w:val="000000" w:themeColor="text1"/>
                <w:kern w:val="0"/>
                <w:sz w:val="22"/>
                <w:szCs w:val="22"/>
              </w:rPr>
              <w:t xml:space="preserve">, 50% of the cattle are changed to stall feeding, while the grazing method for sheep remains unchanged; in </w:t>
            </w:r>
            <w:r w:rsidR="006846D7">
              <w:rPr>
                <w:color w:val="000000" w:themeColor="text1"/>
                <w:kern w:val="0"/>
                <w:sz w:val="22"/>
                <w:szCs w:val="22"/>
              </w:rPr>
              <w:t>S</w:t>
            </w:r>
            <w:r w:rsidR="006152A5">
              <w:rPr>
                <w:rFonts w:hint="eastAsia"/>
                <w:color w:val="000000" w:themeColor="text1"/>
                <w:kern w:val="0"/>
                <w:sz w:val="22"/>
                <w:szCs w:val="22"/>
              </w:rPr>
              <w:t>3-</w:t>
            </w:r>
            <w:r w:rsidR="006846D7">
              <w:rPr>
                <w:color w:val="000000" w:themeColor="text1"/>
                <w:kern w:val="0"/>
                <w:sz w:val="22"/>
                <w:szCs w:val="22"/>
              </w:rPr>
              <w:t>2</w:t>
            </w:r>
            <w:r w:rsidRPr="00B81FC0">
              <w:rPr>
                <w:color w:val="000000" w:themeColor="text1"/>
                <w:kern w:val="0"/>
                <w:sz w:val="22"/>
                <w:szCs w:val="22"/>
              </w:rPr>
              <w:t xml:space="preserve">, 50% of the sheep are changed to stall feeding, while the grazing method for cattle remains unchanged; in </w:t>
            </w:r>
            <w:r w:rsidR="006846D7">
              <w:rPr>
                <w:color w:val="000000" w:themeColor="text1"/>
                <w:kern w:val="0"/>
                <w:sz w:val="22"/>
                <w:szCs w:val="22"/>
              </w:rPr>
              <w:t>S</w:t>
            </w:r>
            <w:r w:rsidR="006152A5">
              <w:rPr>
                <w:rFonts w:hint="eastAsia"/>
                <w:color w:val="000000" w:themeColor="text1"/>
                <w:kern w:val="0"/>
                <w:sz w:val="22"/>
                <w:szCs w:val="22"/>
              </w:rPr>
              <w:t>3-</w:t>
            </w:r>
            <w:r w:rsidR="006846D7">
              <w:rPr>
                <w:color w:val="000000" w:themeColor="text1"/>
                <w:kern w:val="0"/>
                <w:sz w:val="22"/>
                <w:szCs w:val="22"/>
              </w:rPr>
              <w:t>3</w:t>
            </w:r>
            <w:r w:rsidRPr="00B81FC0">
              <w:rPr>
                <w:color w:val="000000" w:themeColor="text1"/>
                <w:kern w:val="0"/>
                <w:sz w:val="22"/>
                <w:szCs w:val="22"/>
              </w:rPr>
              <w:t xml:space="preserve">, 100% of the cattle are changed to stall feeding, while the grazing method for sheep remains unchanged; in </w:t>
            </w:r>
            <w:r w:rsidR="006846D7">
              <w:rPr>
                <w:color w:val="000000" w:themeColor="text1"/>
                <w:kern w:val="0"/>
                <w:sz w:val="22"/>
                <w:szCs w:val="22"/>
              </w:rPr>
              <w:t>S</w:t>
            </w:r>
            <w:r w:rsidR="006152A5">
              <w:rPr>
                <w:rFonts w:hint="eastAsia"/>
                <w:color w:val="000000" w:themeColor="text1"/>
                <w:kern w:val="0"/>
                <w:sz w:val="22"/>
                <w:szCs w:val="22"/>
              </w:rPr>
              <w:t>3-</w:t>
            </w:r>
            <w:r w:rsidR="006846D7">
              <w:rPr>
                <w:color w:val="000000" w:themeColor="text1"/>
                <w:kern w:val="0"/>
                <w:sz w:val="22"/>
                <w:szCs w:val="22"/>
              </w:rPr>
              <w:t>4</w:t>
            </w:r>
            <w:r w:rsidRPr="00B81FC0">
              <w:rPr>
                <w:color w:val="000000" w:themeColor="text1"/>
                <w:kern w:val="0"/>
                <w:sz w:val="22"/>
                <w:szCs w:val="22"/>
              </w:rPr>
              <w:t xml:space="preserve">, 100% of the sheep are changed to stall feeding, while the grazing method for cattle remains unchanged.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The emission reduction costs only consider the additional labor costs incurred by herders when changing grazing methods. </w:t>
            </w:r>
            <w:r w:rsidR="008F5905" w:rsidRPr="00B81FC0">
              <w:rPr>
                <w:color w:val="000000" w:themeColor="text1"/>
                <w:kern w:val="0"/>
                <w:sz w:val="22"/>
                <w:szCs w:val="22"/>
              </w:rPr>
              <w:t xml:space="preserve">The 100-year Global Warming Potential (GWP100) carbon dioxide equivalent (CO₂e) coefficients for methane (CH₄) and nitrous oxide (N₂O) are </w:t>
            </w:r>
            <w:r w:rsidR="00532F0F">
              <w:rPr>
                <w:rFonts w:hint="eastAsia"/>
                <w:color w:val="000000" w:themeColor="text1"/>
                <w:kern w:val="0"/>
                <w:sz w:val="22"/>
                <w:szCs w:val="22"/>
              </w:rPr>
              <w:t>25</w:t>
            </w:r>
            <w:r w:rsidR="008F5905" w:rsidRPr="00B81FC0">
              <w:rPr>
                <w:color w:val="000000" w:themeColor="text1"/>
                <w:kern w:val="0"/>
                <w:sz w:val="22"/>
                <w:szCs w:val="22"/>
              </w:rPr>
              <w:t xml:space="preserve"> and </w:t>
            </w:r>
            <w:r w:rsidR="00532F0F">
              <w:rPr>
                <w:rFonts w:hint="eastAsia"/>
                <w:color w:val="000000" w:themeColor="text1"/>
                <w:kern w:val="0"/>
                <w:sz w:val="22"/>
                <w:szCs w:val="22"/>
              </w:rPr>
              <w:t>298</w:t>
            </w:r>
            <w:r w:rsidR="008F5905" w:rsidRPr="00B81FC0">
              <w:rPr>
                <w:color w:val="000000" w:themeColor="text1"/>
                <w:kern w:val="0"/>
                <w:sz w:val="22"/>
                <w:szCs w:val="22"/>
              </w:rPr>
              <w:t>, respectively</w:t>
            </w:r>
            <w:r w:rsidR="008F5905" w:rsidRPr="00B81FC0">
              <w:rPr>
                <w:rFonts w:hint="eastAsia"/>
                <w:color w:val="000000" w:themeColor="text1"/>
                <w:kern w:val="0"/>
                <w:sz w:val="22"/>
                <w:szCs w:val="22"/>
              </w:rPr>
              <w:t xml:space="preserve"> </w:t>
            </w:r>
            <w:r w:rsidR="008F5905" w:rsidRPr="00B81FC0">
              <w:rPr>
                <w:color w:val="000000" w:themeColor="text1"/>
                <w:kern w:val="0"/>
                <w:sz w:val="22"/>
                <w:szCs w:val="22"/>
              </w:rPr>
              <w:t>(IPCC, 2019)</w:t>
            </w:r>
            <w:r w:rsidR="008F5905" w:rsidRPr="00B81FC0">
              <w:rPr>
                <w:rFonts w:hint="eastAsia"/>
                <w:color w:val="000000" w:themeColor="text1"/>
                <w:kern w:val="0"/>
                <w:sz w:val="22"/>
                <w:szCs w:val="22"/>
              </w:rPr>
              <w:t>, which</w:t>
            </w:r>
            <w:r w:rsidR="008F5905" w:rsidRPr="00B81FC0">
              <w:rPr>
                <w:color w:val="000000" w:themeColor="text1"/>
                <w:kern w:val="0"/>
                <w:sz w:val="22"/>
                <w:szCs w:val="22"/>
              </w:rPr>
              <w:t xml:space="preserve"> </w:t>
            </w:r>
            <w:r w:rsidR="008F5905" w:rsidRPr="00B81FC0">
              <w:rPr>
                <w:rFonts w:hint="eastAsia"/>
                <w:color w:val="000000" w:themeColor="text1"/>
                <w:kern w:val="0"/>
                <w:sz w:val="22"/>
                <w:szCs w:val="22"/>
              </w:rPr>
              <w:t>are</w:t>
            </w:r>
            <w:r w:rsidR="008F5905" w:rsidRPr="00B81FC0">
              <w:rPr>
                <w:color w:val="000000" w:themeColor="text1"/>
                <w:kern w:val="0"/>
                <w:sz w:val="22"/>
                <w:szCs w:val="22"/>
              </w:rPr>
              <w:t xml:space="preserve"> used to convert greenhouse gas emissions into a common unit.</w:t>
            </w:r>
            <w:r w:rsidRPr="00B81FC0">
              <w:rPr>
                <w:color w:val="000000" w:themeColor="text1"/>
                <w:kern w:val="0"/>
                <w:sz w:val="22"/>
                <w:szCs w:val="22"/>
              </w:rPr>
              <w:t xml:space="preserve"> Survey data indicates that the proportion of cattle in stall feeding is 3.7%, and the proportion of sheep in stall feeding is 1.4%.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with the carbon price referencing the comprehensive price of 83.83 yuan/ton on the national carbon market as of March 21, 2024.</w:t>
            </w:r>
          </w:p>
        </w:tc>
      </w:tr>
    </w:tbl>
    <w:p w14:paraId="0B3FDB17" w14:textId="77777777" w:rsidR="00C453B2" w:rsidRPr="00B81FC0" w:rsidRDefault="00C453B2" w:rsidP="00C453B2">
      <w:pPr>
        <w:keepNext/>
        <w:keepLines/>
        <w:spacing w:line="300" w:lineRule="auto"/>
        <w:outlineLvl w:val="0"/>
        <w:rPr>
          <w:b/>
          <w:bCs/>
          <w:color w:val="000000" w:themeColor="text1"/>
          <w:sz w:val="22"/>
          <w:szCs w:val="22"/>
        </w:rPr>
        <w:sectPr w:rsidR="00C453B2" w:rsidRPr="00B81FC0" w:rsidSect="00C453B2">
          <w:pgSz w:w="15840" w:h="12240" w:orient="landscape"/>
          <w:pgMar w:top="1440" w:right="1440" w:bottom="1440" w:left="1440" w:header="851" w:footer="992" w:gutter="0"/>
          <w:cols w:space="425"/>
          <w:docGrid w:type="lines" w:linePitch="312"/>
        </w:sectPr>
      </w:pPr>
    </w:p>
    <w:p w14:paraId="4D9A28ED" w14:textId="5FC5570A" w:rsidR="0011412C" w:rsidRPr="00B81FC0" w:rsidRDefault="0011412C" w:rsidP="0011412C">
      <w:pPr>
        <w:keepNext/>
        <w:keepLines/>
        <w:spacing w:line="300" w:lineRule="auto"/>
        <w:outlineLvl w:val="0"/>
        <w:rPr>
          <w:b/>
          <w:bCs/>
          <w:color w:val="000000" w:themeColor="text1"/>
          <w:sz w:val="22"/>
          <w:szCs w:val="22"/>
        </w:rPr>
      </w:pPr>
      <w:r w:rsidRPr="00B81FC0">
        <w:rPr>
          <w:b/>
          <w:bCs/>
          <w:color w:val="000000" w:themeColor="text1"/>
          <w:sz w:val="22"/>
          <w:szCs w:val="22"/>
        </w:rPr>
        <w:lastRenderedPageBreak/>
        <w:t>I</w:t>
      </w:r>
      <w:r w:rsidRPr="00B81FC0">
        <w:rPr>
          <w:rFonts w:hint="eastAsia"/>
          <w:b/>
          <w:bCs/>
          <w:color w:val="000000" w:themeColor="text1"/>
          <w:sz w:val="22"/>
          <w:szCs w:val="22"/>
        </w:rPr>
        <w:t xml:space="preserve">n different types of grasslands. </w:t>
      </w:r>
      <w:r w:rsidRPr="00B81FC0">
        <w:rPr>
          <w:color w:val="000000" w:themeColor="text1"/>
          <w:sz w:val="22"/>
          <w:szCs w:val="22"/>
        </w:rPr>
        <w:t>Table S1</w:t>
      </w:r>
      <w:r w:rsidR="00267354">
        <w:rPr>
          <w:color w:val="000000" w:themeColor="text1"/>
          <w:sz w:val="22"/>
          <w:szCs w:val="22"/>
        </w:rPr>
        <w:t>1</w:t>
      </w:r>
      <w:r w:rsidRPr="00B81FC0">
        <w:rPr>
          <w:color w:val="000000" w:themeColor="text1"/>
          <w:sz w:val="22"/>
          <w:szCs w:val="22"/>
        </w:rPr>
        <w:t xml:space="preserve"> shows the animal GHG emission reduction outcomes under different methods across various grassland types. The results indicate that improving feed quality is more cost-efficient than reducing livestock numbers or changing breeding methods in all grassland types. Additionally, the costs of reducing GHG emissions are lower in meadow and typical grasslands compared to </w:t>
      </w:r>
      <w:r w:rsidR="008C1014" w:rsidRPr="00B81FC0">
        <w:rPr>
          <w:color w:val="000000" w:themeColor="text1"/>
          <w:sz w:val="22"/>
          <w:szCs w:val="22"/>
        </w:rPr>
        <w:t xml:space="preserve">desert </w:t>
      </w:r>
      <w:r w:rsidR="005439FB" w:rsidRPr="00B81FC0">
        <w:rPr>
          <w:color w:val="000000" w:themeColor="text1"/>
          <w:sz w:val="22"/>
          <w:szCs w:val="22"/>
        </w:rPr>
        <w:t>grasslands</w:t>
      </w:r>
      <w:r w:rsidRPr="00B81FC0">
        <w:rPr>
          <w:color w:val="000000" w:themeColor="text1"/>
          <w:sz w:val="22"/>
          <w:szCs w:val="22"/>
        </w:rPr>
        <w:t xml:space="preserve">. </w:t>
      </w:r>
    </w:p>
    <w:p w14:paraId="438336C9" w14:textId="430FA477" w:rsidR="0011412C" w:rsidRPr="00B81FC0" w:rsidRDefault="0011412C" w:rsidP="0011412C">
      <w:pPr>
        <w:spacing w:line="300" w:lineRule="auto"/>
        <w:ind w:firstLineChars="200" w:firstLine="440"/>
        <w:rPr>
          <w:color w:val="000000" w:themeColor="text1"/>
          <w:sz w:val="22"/>
          <w:szCs w:val="22"/>
        </w:rPr>
      </w:pPr>
      <w:r w:rsidRPr="00B81FC0">
        <w:rPr>
          <w:color w:val="000000" w:themeColor="text1"/>
          <w:sz w:val="22"/>
          <w:szCs w:val="22"/>
        </w:rPr>
        <w:t xml:space="preserve">In </w:t>
      </w:r>
      <w:r w:rsidR="006152A5" w:rsidRPr="006152A5">
        <w:rPr>
          <w:color w:val="000000" w:themeColor="text1"/>
          <w:sz w:val="22"/>
          <w:szCs w:val="22"/>
        </w:rPr>
        <w:t>(S1-3)+(S1-4)</w:t>
      </w:r>
      <w:r w:rsidRPr="00B81FC0">
        <w:rPr>
          <w:color w:val="000000" w:themeColor="text1"/>
          <w:sz w:val="22"/>
          <w:szCs w:val="22"/>
        </w:rPr>
        <w:t xml:space="preserve">, where cattle and sheep numbers are reduced by 50%, </w:t>
      </w:r>
      <w:r w:rsidRPr="00B81FC0">
        <w:rPr>
          <w:rFonts w:hint="eastAsia"/>
          <w:color w:val="000000" w:themeColor="text1"/>
          <w:sz w:val="22"/>
          <w:szCs w:val="22"/>
        </w:rPr>
        <w:t>GHG</w:t>
      </w:r>
      <w:r w:rsidRPr="00B81FC0">
        <w:rPr>
          <w:color w:val="000000" w:themeColor="text1"/>
          <w:sz w:val="22"/>
          <w:szCs w:val="22"/>
        </w:rPr>
        <w:t xml:space="preserve"> emissions in </w:t>
      </w:r>
      <w:r w:rsidR="008C1014" w:rsidRPr="00B81FC0">
        <w:rPr>
          <w:color w:val="000000" w:themeColor="text1"/>
          <w:sz w:val="22"/>
          <w:szCs w:val="22"/>
        </w:rPr>
        <w:t xml:space="preserve">desert </w:t>
      </w:r>
      <w:r w:rsidR="005439FB" w:rsidRPr="00B81FC0">
        <w:rPr>
          <w:color w:val="000000" w:themeColor="text1"/>
          <w:sz w:val="22"/>
          <w:szCs w:val="22"/>
        </w:rPr>
        <w:t>grasslands</w:t>
      </w:r>
      <w:r w:rsidRPr="00B81FC0">
        <w:rPr>
          <w:color w:val="000000" w:themeColor="text1"/>
          <w:sz w:val="22"/>
          <w:szCs w:val="22"/>
        </w:rPr>
        <w:t xml:space="preserve"> are reduced by</w:t>
      </w:r>
      <w:r w:rsidRPr="00B81FC0">
        <w:rPr>
          <w:color w:val="000000" w:themeColor="text1"/>
        </w:rPr>
        <w:t xml:space="preserve"> </w:t>
      </w:r>
      <w:r w:rsidRPr="00B81FC0">
        <w:rPr>
          <w:color w:val="000000" w:themeColor="text1"/>
          <w:sz w:val="22"/>
          <w:szCs w:val="22"/>
        </w:rPr>
        <w:t>an average of 49.0 tons of CO₂e per household</w:t>
      </w:r>
      <w:r w:rsidRPr="00B81FC0">
        <w:rPr>
          <w:rFonts w:hint="eastAsia"/>
          <w:color w:val="000000" w:themeColor="text1"/>
          <w:sz w:val="22"/>
          <w:szCs w:val="22"/>
        </w:rPr>
        <w:t xml:space="preserve"> </w:t>
      </w:r>
      <w:r w:rsidRPr="00B81FC0">
        <w:rPr>
          <w:color w:val="000000" w:themeColor="text1"/>
          <w:sz w:val="22"/>
          <w:szCs w:val="22"/>
        </w:rPr>
        <w:t xml:space="preserve">(50%), with a cost per unit of </w:t>
      </w:r>
      <w:r w:rsidRPr="00B81FC0">
        <w:rPr>
          <w:rFonts w:hint="eastAsia"/>
          <w:color w:val="000000" w:themeColor="text1"/>
          <w:sz w:val="22"/>
          <w:szCs w:val="22"/>
        </w:rPr>
        <w:t xml:space="preserve">GHG </w:t>
      </w:r>
      <w:r w:rsidRPr="00B81FC0">
        <w:rPr>
          <w:color w:val="000000" w:themeColor="text1"/>
          <w:sz w:val="22"/>
          <w:szCs w:val="22"/>
        </w:rPr>
        <w:t>emission reduction of 4,</w:t>
      </w:r>
      <w:r w:rsidR="00EE6279" w:rsidRPr="00B81FC0">
        <w:rPr>
          <w:color w:val="000000" w:themeColor="text1"/>
          <w:sz w:val="22"/>
          <w:szCs w:val="22"/>
        </w:rPr>
        <w:t>44</w:t>
      </w:r>
      <w:r w:rsidR="00EE6279">
        <w:rPr>
          <w:rFonts w:hint="eastAsia"/>
          <w:color w:val="000000" w:themeColor="text1"/>
          <w:sz w:val="22"/>
          <w:szCs w:val="22"/>
        </w:rPr>
        <w:t>3</w:t>
      </w:r>
      <w:r w:rsidR="00EE6279" w:rsidRPr="00B81FC0">
        <w:rPr>
          <w:color w:val="000000" w:themeColor="text1"/>
          <w:sz w:val="22"/>
          <w:szCs w:val="22"/>
        </w:rPr>
        <w:t xml:space="preserve"> </w:t>
      </w:r>
      <w:r w:rsidRPr="00B81FC0">
        <w:rPr>
          <w:color w:val="000000" w:themeColor="text1"/>
          <w:sz w:val="22"/>
          <w:szCs w:val="22"/>
        </w:rPr>
        <w:t xml:space="preserve">RMB/ton. In typical grasslands, </w:t>
      </w:r>
      <w:r w:rsidRPr="00B81FC0">
        <w:rPr>
          <w:rFonts w:hint="eastAsia"/>
          <w:color w:val="000000" w:themeColor="text1"/>
          <w:sz w:val="22"/>
          <w:szCs w:val="22"/>
        </w:rPr>
        <w:t xml:space="preserve">GHG </w:t>
      </w:r>
      <w:r w:rsidRPr="00B81FC0">
        <w:rPr>
          <w:color w:val="000000" w:themeColor="text1"/>
          <w:sz w:val="22"/>
          <w:szCs w:val="22"/>
        </w:rPr>
        <w:t xml:space="preserve">emissions are reduced by 90.4 tons of CO₂e per household (50.4%), with a cost per unit of 4,582 RMB/ton. In meadow grasslands, </w:t>
      </w:r>
      <w:r w:rsidRPr="00B81FC0">
        <w:rPr>
          <w:rFonts w:hint="eastAsia"/>
          <w:color w:val="000000" w:themeColor="text1"/>
          <w:sz w:val="22"/>
          <w:szCs w:val="22"/>
        </w:rPr>
        <w:t xml:space="preserve">GHG </w:t>
      </w:r>
      <w:r w:rsidRPr="00B81FC0">
        <w:rPr>
          <w:color w:val="000000" w:themeColor="text1"/>
          <w:sz w:val="22"/>
          <w:szCs w:val="22"/>
        </w:rPr>
        <w:t>emissions are reduced by 88.5 tons of CO₂e per household</w:t>
      </w:r>
      <w:r w:rsidRPr="00B81FC0">
        <w:rPr>
          <w:rFonts w:hint="eastAsia"/>
          <w:color w:val="000000" w:themeColor="text1"/>
          <w:sz w:val="22"/>
          <w:szCs w:val="22"/>
        </w:rPr>
        <w:t xml:space="preserve"> </w:t>
      </w:r>
      <w:r w:rsidRPr="00B81FC0">
        <w:rPr>
          <w:color w:val="000000" w:themeColor="text1"/>
          <w:sz w:val="22"/>
          <w:szCs w:val="22"/>
        </w:rPr>
        <w:t>(49.6%), with a cost per unit of 4,</w:t>
      </w:r>
      <w:r w:rsidR="00EE6279" w:rsidRPr="00B81FC0">
        <w:rPr>
          <w:color w:val="000000" w:themeColor="text1"/>
          <w:sz w:val="22"/>
          <w:szCs w:val="22"/>
        </w:rPr>
        <w:t>84</w:t>
      </w:r>
      <w:r w:rsidR="00EE6279">
        <w:rPr>
          <w:rFonts w:hint="eastAsia"/>
          <w:color w:val="000000" w:themeColor="text1"/>
          <w:sz w:val="22"/>
          <w:szCs w:val="22"/>
        </w:rPr>
        <w:t>7</w:t>
      </w:r>
      <w:r w:rsidR="00EE6279" w:rsidRPr="00B81FC0">
        <w:rPr>
          <w:color w:val="000000" w:themeColor="text1"/>
          <w:sz w:val="22"/>
          <w:szCs w:val="22"/>
        </w:rPr>
        <w:t xml:space="preserve"> </w:t>
      </w:r>
      <w:r w:rsidRPr="00B81FC0">
        <w:rPr>
          <w:color w:val="000000" w:themeColor="text1"/>
          <w:sz w:val="22"/>
          <w:szCs w:val="22"/>
        </w:rPr>
        <w:t>RMB/ton.</w:t>
      </w:r>
    </w:p>
    <w:p w14:paraId="0543CA2F" w14:textId="0B61FADF" w:rsidR="0011412C" w:rsidRPr="00B81FC0" w:rsidRDefault="0011412C" w:rsidP="0011412C">
      <w:pPr>
        <w:spacing w:line="300" w:lineRule="auto"/>
        <w:ind w:firstLineChars="200" w:firstLine="440"/>
        <w:rPr>
          <w:color w:val="000000" w:themeColor="text1"/>
          <w:sz w:val="22"/>
          <w:szCs w:val="22"/>
        </w:rPr>
      </w:pPr>
      <w:r w:rsidRPr="00B81FC0">
        <w:rPr>
          <w:color w:val="000000" w:themeColor="text1"/>
          <w:sz w:val="22"/>
          <w:szCs w:val="22"/>
        </w:rPr>
        <w:t xml:space="preserve">In </w:t>
      </w:r>
      <w:r w:rsidR="006152A5" w:rsidRPr="006152A5">
        <w:rPr>
          <w:color w:val="000000" w:themeColor="text1"/>
          <w:sz w:val="22"/>
          <w:szCs w:val="22"/>
        </w:rPr>
        <w:t>S2-3</w:t>
      </w:r>
      <w:r w:rsidRPr="00B81FC0">
        <w:rPr>
          <w:color w:val="000000" w:themeColor="text1"/>
          <w:sz w:val="22"/>
          <w:szCs w:val="22"/>
        </w:rPr>
        <w:t xml:space="preserve">, where low-quality and medium-quality feed is converted to high-quality feed, </w:t>
      </w:r>
      <w:r w:rsidRPr="00B81FC0">
        <w:rPr>
          <w:rFonts w:hint="eastAsia"/>
          <w:color w:val="000000" w:themeColor="text1"/>
          <w:sz w:val="22"/>
          <w:szCs w:val="22"/>
        </w:rPr>
        <w:t>GHG</w:t>
      </w:r>
      <w:r w:rsidRPr="00B81FC0">
        <w:rPr>
          <w:color w:val="000000" w:themeColor="text1"/>
          <w:sz w:val="22"/>
          <w:szCs w:val="22"/>
        </w:rPr>
        <w:t xml:space="preserve"> emissions in </w:t>
      </w:r>
      <w:r w:rsidR="008C1014" w:rsidRPr="00B81FC0">
        <w:rPr>
          <w:color w:val="000000" w:themeColor="text1"/>
          <w:sz w:val="22"/>
          <w:szCs w:val="22"/>
        </w:rPr>
        <w:t xml:space="preserve">desert </w:t>
      </w:r>
      <w:r w:rsidR="005439FB" w:rsidRPr="00B81FC0">
        <w:rPr>
          <w:color w:val="000000" w:themeColor="text1"/>
          <w:sz w:val="22"/>
          <w:szCs w:val="22"/>
        </w:rPr>
        <w:t>grasslands</w:t>
      </w:r>
      <w:r w:rsidRPr="00B81FC0">
        <w:rPr>
          <w:color w:val="000000" w:themeColor="text1"/>
          <w:sz w:val="22"/>
          <w:szCs w:val="22"/>
        </w:rPr>
        <w:t xml:space="preserve"> are reduced by an average of 48.1 tons of CO₂e per household</w:t>
      </w:r>
      <w:r w:rsidRPr="00B81FC0">
        <w:rPr>
          <w:rFonts w:hint="eastAsia"/>
          <w:color w:val="000000" w:themeColor="text1"/>
          <w:sz w:val="22"/>
          <w:szCs w:val="22"/>
        </w:rPr>
        <w:t xml:space="preserve"> </w:t>
      </w:r>
      <w:r w:rsidRPr="00B81FC0">
        <w:rPr>
          <w:color w:val="000000" w:themeColor="text1"/>
          <w:sz w:val="22"/>
          <w:szCs w:val="22"/>
        </w:rPr>
        <w:t xml:space="preserve">(49.1%), with a cost per unit of emission reduction of 532 RMB/ton. In typical grasslands, </w:t>
      </w:r>
      <w:r w:rsidRPr="00B81FC0">
        <w:rPr>
          <w:rFonts w:hint="eastAsia"/>
          <w:color w:val="000000" w:themeColor="text1"/>
          <w:sz w:val="22"/>
          <w:szCs w:val="22"/>
        </w:rPr>
        <w:t>GHG</w:t>
      </w:r>
      <w:r w:rsidRPr="00B81FC0">
        <w:rPr>
          <w:color w:val="000000" w:themeColor="text1"/>
          <w:sz w:val="22"/>
          <w:szCs w:val="22"/>
        </w:rPr>
        <w:t xml:space="preserve"> emissions are reduced by 86.5 tons of CO₂e per household (48.2%), with a cost per unit of 462 RMB/ton. In meadow grasslands, </w:t>
      </w:r>
      <w:r w:rsidRPr="00B81FC0">
        <w:rPr>
          <w:rFonts w:hint="eastAsia"/>
          <w:color w:val="000000" w:themeColor="text1"/>
          <w:sz w:val="22"/>
          <w:szCs w:val="22"/>
        </w:rPr>
        <w:t>GHG</w:t>
      </w:r>
      <w:r w:rsidRPr="00B81FC0">
        <w:rPr>
          <w:color w:val="000000" w:themeColor="text1"/>
          <w:sz w:val="22"/>
          <w:szCs w:val="22"/>
        </w:rPr>
        <w:t xml:space="preserve"> emissions are reduced by 85.6 tons of CO₂e per household</w:t>
      </w:r>
      <w:r w:rsidRPr="00B81FC0">
        <w:rPr>
          <w:rFonts w:hint="eastAsia"/>
          <w:color w:val="000000" w:themeColor="text1"/>
          <w:sz w:val="22"/>
          <w:szCs w:val="22"/>
        </w:rPr>
        <w:t xml:space="preserve"> </w:t>
      </w:r>
      <w:r w:rsidRPr="00B81FC0">
        <w:rPr>
          <w:color w:val="000000" w:themeColor="text1"/>
          <w:sz w:val="22"/>
          <w:szCs w:val="22"/>
        </w:rPr>
        <w:t>(48.0%), with a cost per unit of 410 RMB/ton.</w:t>
      </w:r>
    </w:p>
    <w:p w14:paraId="235C106A" w14:textId="4A2552BB" w:rsidR="00276FE1" w:rsidRPr="00B81FC0" w:rsidRDefault="0011412C" w:rsidP="0011412C">
      <w:pPr>
        <w:spacing w:line="300" w:lineRule="auto"/>
        <w:ind w:firstLineChars="200" w:firstLine="440"/>
        <w:rPr>
          <w:color w:val="000000" w:themeColor="text1"/>
          <w:sz w:val="22"/>
          <w:szCs w:val="22"/>
        </w:rPr>
      </w:pPr>
      <w:r w:rsidRPr="00B81FC0">
        <w:rPr>
          <w:color w:val="000000" w:themeColor="text1"/>
          <w:sz w:val="22"/>
          <w:szCs w:val="22"/>
        </w:rPr>
        <w:t xml:space="preserve">In </w:t>
      </w:r>
      <w:r w:rsidR="006152A5" w:rsidRPr="006152A5">
        <w:rPr>
          <w:color w:val="000000" w:themeColor="text1"/>
          <w:sz w:val="22"/>
          <w:szCs w:val="22"/>
        </w:rPr>
        <w:t>(S3-3)+(S3-4)</w:t>
      </w:r>
      <w:r w:rsidRPr="00B81FC0">
        <w:rPr>
          <w:color w:val="000000" w:themeColor="text1"/>
          <w:sz w:val="22"/>
          <w:szCs w:val="22"/>
        </w:rPr>
        <w:t xml:space="preserve">, where the breeding method for cattle and sheep is changed to </w:t>
      </w:r>
      <w:r w:rsidR="00543C32" w:rsidRPr="00B81FC0">
        <w:rPr>
          <w:rFonts w:eastAsiaTheme="minorEastAsia"/>
          <w:color w:val="000000" w:themeColor="text1"/>
          <w:sz w:val="22"/>
          <w:szCs w:val="22"/>
          <w:shd w:val="clear" w:color="auto" w:fill="FFFFFF"/>
        </w:rPr>
        <w:t>stall-feeding</w:t>
      </w:r>
      <w:r w:rsidRPr="00B81FC0">
        <w:rPr>
          <w:color w:val="000000" w:themeColor="text1"/>
          <w:sz w:val="22"/>
          <w:szCs w:val="22"/>
        </w:rPr>
        <w:t xml:space="preserve">, </w:t>
      </w:r>
      <w:r w:rsidRPr="00B81FC0">
        <w:rPr>
          <w:rFonts w:hint="eastAsia"/>
          <w:color w:val="000000" w:themeColor="text1"/>
          <w:sz w:val="22"/>
          <w:szCs w:val="22"/>
        </w:rPr>
        <w:t>GHG</w:t>
      </w:r>
      <w:r w:rsidRPr="00B81FC0">
        <w:rPr>
          <w:color w:val="000000" w:themeColor="text1"/>
          <w:sz w:val="22"/>
          <w:szCs w:val="22"/>
        </w:rPr>
        <w:t xml:space="preserve"> emissions in </w:t>
      </w:r>
      <w:r w:rsidR="008C1014" w:rsidRPr="00B81FC0">
        <w:rPr>
          <w:color w:val="000000" w:themeColor="text1"/>
          <w:sz w:val="22"/>
          <w:szCs w:val="22"/>
        </w:rPr>
        <w:t xml:space="preserve">desert </w:t>
      </w:r>
      <w:r w:rsidR="005439FB" w:rsidRPr="00B81FC0">
        <w:rPr>
          <w:color w:val="000000" w:themeColor="text1"/>
          <w:sz w:val="22"/>
          <w:szCs w:val="22"/>
        </w:rPr>
        <w:t>grasslands</w:t>
      </w:r>
      <w:r w:rsidRPr="00B81FC0">
        <w:rPr>
          <w:color w:val="000000" w:themeColor="text1"/>
          <w:sz w:val="22"/>
          <w:szCs w:val="22"/>
        </w:rPr>
        <w:t xml:space="preserve"> are reduced by an average of 0.8 tons of CO₂e per household</w:t>
      </w:r>
      <w:r w:rsidRPr="00B81FC0">
        <w:rPr>
          <w:rFonts w:hint="eastAsia"/>
          <w:color w:val="000000" w:themeColor="text1"/>
          <w:sz w:val="22"/>
          <w:szCs w:val="22"/>
        </w:rPr>
        <w:t xml:space="preserve"> </w:t>
      </w:r>
      <w:r w:rsidRPr="00B81FC0">
        <w:rPr>
          <w:color w:val="000000" w:themeColor="text1"/>
          <w:sz w:val="22"/>
          <w:szCs w:val="22"/>
        </w:rPr>
        <w:t>(0.8%), with a cost per unit of emission reduction of 82,185 RMB/ton. In typical grasslands,</w:t>
      </w:r>
      <w:r w:rsidRPr="00B81FC0">
        <w:rPr>
          <w:rFonts w:hint="eastAsia"/>
          <w:color w:val="000000" w:themeColor="text1"/>
          <w:sz w:val="22"/>
          <w:szCs w:val="22"/>
        </w:rPr>
        <w:t xml:space="preserve"> GHG</w:t>
      </w:r>
      <w:r w:rsidRPr="00B81FC0">
        <w:rPr>
          <w:color w:val="000000" w:themeColor="text1"/>
          <w:sz w:val="22"/>
          <w:szCs w:val="22"/>
        </w:rPr>
        <w:t xml:space="preserve"> emissions are reduced by 6.6 tons of CO₂e per household (3.7%), with a cost per unit of 16,176 RMB/ton. In meadow grasslands, </w:t>
      </w:r>
      <w:r w:rsidRPr="00B81FC0">
        <w:rPr>
          <w:rFonts w:hint="eastAsia"/>
          <w:color w:val="000000" w:themeColor="text1"/>
          <w:sz w:val="22"/>
          <w:szCs w:val="22"/>
        </w:rPr>
        <w:t>GHG</w:t>
      </w:r>
      <w:r w:rsidRPr="00B81FC0">
        <w:rPr>
          <w:color w:val="000000" w:themeColor="text1"/>
          <w:sz w:val="22"/>
          <w:szCs w:val="22"/>
        </w:rPr>
        <w:t xml:space="preserve"> emissions are reduced by 11.2 tons of CO₂e per household</w:t>
      </w:r>
      <w:r w:rsidRPr="00B81FC0">
        <w:rPr>
          <w:rFonts w:hint="eastAsia"/>
          <w:color w:val="000000" w:themeColor="text1"/>
          <w:sz w:val="22"/>
          <w:szCs w:val="22"/>
        </w:rPr>
        <w:t xml:space="preserve"> </w:t>
      </w:r>
      <w:r w:rsidRPr="00B81FC0">
        <w:rPr>
          <w:color w:val="000000" w:themeColor="text1"/>
          <w:sz w:val="22"/>
          <w:szCs w:val="22"/>
        </w:rPr>
        <w:t>(6.3%), with a cost per unit of 8,</w:t>
      </w:r>
      <w:r w:rsidR="00EE6279">
        <w:rPr>
          <w:rFonts w:hint="eastAsia"/>
          <w:color w:val="000000" w:themeColor="text1"/>
          <w:sz w:val="22"/>
          <w:szCs w:val="22"/>
        </w:rPr>
        <w:t>696</w:t>
      </w:r>
      <w:r w:rsidR="00EE6279" w:rsidRPr="00B81FC0">
        <w:rPr>
          <w:color w:val="000000" w:themeColor="text1"/>
          <w:sz w:val="22"/>
          <w:szCs w:val="22"/>
        </w:rPr>
        <w:t xml:space="preserve"> </w:t>
      </w:r>
      <w:r w:rsidRPr="00B81FC0">
        <w:rPr>
          <w:color w:val="000000" w:themeColor="text1"/>
          <w:sz w:val="22"/>
          <w:szCs w:val="22"/>
        </w:rPr>
        <w:t>RMB/ton.</w:t>
      </w:r>
    </w:p>
    <w:p w14:paraId="65AD18F4" w14:textId="77777777" w:rsidR="00453033" w:rsidRPr="00B81FC0" w:rsidRDefault="00453033" w:rsidP="00C453B2">
      <w:pPr>
        <w:pStyle w:val="a0"/>
        <w:spacing w:before="0" w:after="0" w:line="300" w:lineRule="auto"/>
        <w:ind w:left="482"/>
        <w:contextualSpacing/>
        <w:rPr>
          <w:color w:val="000000" w:themeColor="text1"/>
          <w:kern w:val="0"/>
          <w:sz w:val="22"/>
          <w:szCs w:val="22"/>
        </w:rPr>
        <w:sectPr w:rsidR="00453033" w:rsidRPr="00B81FC0">
          <w:pgSz w:w="12240" w:h="15840"/>
          <w:pgMar w:top="1440" w:right="1440" w:bottom="1440" w:left="1440" w:header="851" w:footer="992" w:gutter="0"/>
          <w:cols w:space="425"/>
          <w:docGrid w:type="linesAndChars" w:linePitch="312"/>
        </w:sectPr>
      </w:pPr>
      <w:bookmarkStart w:id="6" w:name="_Toc443227346"/>
      <w:bookmarkStart w:id="7" w:name="_Toc681286434"/>
    </w:p>
    <w:tbl>
      <w:tblPr>
        <w:tblStyle w:val="TableGrid"/>
        <w:tblW w:w="0" w:type="auto"/>
        <w:tblInd w:w="-284" w:type="dxa"/>
        <w:tblLayout w:type="fixed"/>
        <w:tblLook w:val="04A0" w:firstRow="1" w:lastRow="0" w:firstColumn="1" w:lastColumn="0" w:noHBand="0" w:noVBand="1"/>
      </w:tblPr>
      <w:tblGrid>
        <w:gridCol w:w="284"/>
        <w:gridCol w:w="851"/>
        <w:gridCol w:w="1527"/>
        <w:gridCol w:w="1373"/>
        <w:gridCol w:w="1373"/>
        <w:gridCol w:w="1373"/>
        <w:gridCol w:w="1106"/>
        <w:gridCol w:w="1250"/>
        <w:gridCol w:w="1247"/>
        <w:gridCol w:w="1258"/>
        <w:gridCol w:w="1602"/>
      </w:tblGrid>
      <w:tr w:rsidR="00447AF0" w:rsidRPr="00B81FC0" w14:paraId="02C1DB7B" w14:textId="77777777" w:rsidTr="006152A5">
        <w:trPr>
          <w:gridBefore w:val="1"/>
          <w:wBefore w:w="284" w:type="dxa"/>
          <w:trHeight w:val="426"/>
        </w:trPr>
        <w:tc>
          <w:tcPr>
            <w:tcW w:w="12960" w:type="dxa"/>
            <w:gridSpan w:val="10"/>
            <w:tcBorders>
              <w:top w:val="nil"/>
              <w:left w:val="nil"/>
              <w:bottom w:val="single" w:sz="8" w:space="0" w:color="auto"/>
              <w:right w:val="nil"/>
            </w:tcBorders>
          </w:tcPr>
          <w:p w14:paraId="654E2A83" w14:textId="5D19533B" w:rsidR="00B22B7E" w:rsidRPr="00B81FC0" w:rsidRDefault="00C455CF" w:rsidP="005439FB">
            <w:pPr>
              <w:pStyle w:val="a0"/>
              <w:spacing w:before="0" w:after="0"/>
              <w:ind w:left="482"/>
              <w:contextualSpacing/>
              <w:rPr>
                <w:rFonts w:eastAsia="KaiTi"/>
                <w:color w:val="000000" w:themeColor="text1"/>
                <w:kern w:val="0"/>
                <w:sz w:val="22"/>
                <w:szCs w:val="22"/>
              </w:rPr>
            </w:pPr>
            <w:r w:rsidRPr="00B81FC0">
              <w:rPr>
                <w:color w:val="000000" w:themeColor="text1"/>
                <w:kern w:val="0"/>
                <w:sz w:val="22"/>
                <w:szCs w:val="22"/>
              </w:rPr>
              <w:lastRenderedPageBreak/>
              <w:t>Table S1</w:t>
            </w:r>
            <w:r w:rsidR="00267354">
              <w:rPr>
                <w:color w:val="000000" w:themeColor="text1"/>
                <w:kern w:val="0"/>
                <w:sz w:val="22"/>
                <w:szCs w:val="22"/>
              </w:rPr>
              <w:t>1</w:t>
            </w:r>
            <w:r w:rsidR="00B22B7E" w:rsidRPr="00B81FC0">
              <w:rPr>
                <w:rFonts w:eastAsia="KaiTi"/>
                <w:color w:val="000000" w:themeColor="text1"/>
                <w:kern w:val="0"/>
                <w:sz w:val="22"/>
                <w:szCs w:val="22"/>
              </w:rPr>
              <w:t xml:space="preserve"> </w:t>
            </w:r>
            <w:r w:rsidR="00941A9A" w:rsidRPr="00B81FC0">
              <w:rPr>
                <w:rFonts w:eastAsia="KaiTi"/>
                <w:color w:val="000000" w:themeColor="text1"/>
                <w:kern w:val="0"/>
                <w:sz w:val="22"/>
                <w:szCs w:val="22"/>
              </w:rPr>
              <w:t xml:space="preserve">Cost-benefit analysis of different emission reduction </w:t>
            </w:r>
            <w:r w:rsidR="003B7BB0" w:rsidRPr="00B81FC0">
              <w:rPr>
                <w:rFonts w:eastAsia="KaiTi" w:hint="eastAsia"/>
                <w:color w:val="000000" w:themeColor="text1"/>
                <w:kern w:val="0"/>
                <w:sz w:val="22"/>
                <w:szCs w:val="22"/>
              </w:rPr>
              <w:t>methods</w:t>
            </w:r>
            <w:r w:rsidR="00941A9A" w:rsidRPr="00B81FC0">
              <w:rPr>
                <w:rFonts w:eastAsia="KaiTi"/>
                <w:color w:val="000000" w:themeColor="text1"/>
                <w:kern w:val="0"/>
                <w:sz w:val="22"/>
                <w:szCs w:val="22"/>
              </w:rPr>
              <w:t xml:space="preserve"> under various grassland types.</w:t>
            </w:r>
            <w:bookmarkEnd w:id="6"/>
            <w:bookmarkEnd w:id="7"/>
          </w:p>
        </w:tc>
      </w:tr>
      <w:tr w:rsidR="00E330FA" w:rsidRPr="00B81FC0" w14:paraId="6C1314AD" w14:textId="77777777" w:rsidTr="00197355">
        <w:trPr>
          <w:trHeight w:val="1378"/>
        </w:trPr>
        <w:tc>
          <w:tcPr>
            <w:tcW w:w="2662" w:type="dxa"/>
            <w:gridSpan w:val="3"/>
            <w:tcBorders>
              <w:top w:val="single" w:sz="8" w:space="0" w:color="auto"/>
              <w:left w:val="nil"/>
              <w:bottom w:val="single" w:sz="8" w:space="0" w:color="auto"/>
              <w:right w:val="nil"/>
            </w:tcBorders>
          </w:tcPr>
          <w:p w14:paraId="620DA2C5" w14:textId="77777777" w:rsidR="00E330FA" w:rsidRPr="00B81FC0" w:rsidRDefault="00E330FA" w:rsidP="00E330FA">
            <w:pPr>
              <w:ind w:firstLine="420"/>
              <w:jc w:val="center"/>
              <w:rPr>
                <w:color w:val="000000" w:themeColor="text1"/>
                <w:kern w:val="0"/>
                <w:sz w:val="22"/>
                <w:szCs w:val="22"/>
                <w:lang w:eastAsia="zh-Hans"/>
              </w:rPr>
            </w:pPr>
          </w:p>
        </w:tc>
        <w:tc>
          <w:tcPr>
            <w:tcW w:w="1373" w:type="dxa"/>
            <w:tcBorders>
              <w:top w:val="single" w:sz="8" w:space="0" w:color="auto"/>
              <w:left w:val="nil"/>
              <w:bottom w:val="single" w:sz="8" w:space="0" w:color="auto"/>
              <w:right w:val="nil"/>
            </w:tcBorders>
            <w:vAlign w:val="center"/>
          </w:tcPr>
          <w:p w14:paraId="0738E5C3" w14:textId="3F060EB3"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enteric fermentation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373" w:type="dxa"/>
            <w:tcBorders>
              <w:top w:val="single" w:sz="8" w:space="0" w:color="auto"/>
              <w:left w:val="nil"/>
              <w:bottom w:val="single" w:sz="8" w:space="0" w:color="auto"/>
              <w:right w:val="nil"/>
            </w:tcBorders>
            <w:vAlign w:val="center"/>
          </w:tcPr>
          <w:p w14:paraId="0F317DDA" w14:textId="666EC004"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CH</w:t>
            </w:r>
            <w:r w:rsidRPr="00B81FC0">
              <w:rPr>
                <w:rFonts w:ascii="Times New Roman" w:eastAsia="KaiTi" w:hAnsi="Times New Roman" w:cs="Times New Roman"/>
                <w:color w:val="000000" w:themeColor="text1"/>
                <w:sz w:val="22"/>
                <w:szCs w:val="22"/>
                <w:vertAlign w:val="subscript"/>
              </w:rPr>
              <w:t>4</w:t>
            </w:r>
            <w:r w:rsidRPr="00B81FC0">
              <w:rPr>
                <w:rFonts w:ascii="Times New Roman" w:eastAsia="KaiTi" w:hAnsi="Times New Roman" w:cs="Times New Roman"/>
                <w:color w:val="000000" w:themeColor="text1"/>
                <w:sz w:val="22"/>
                <w:szCs w:val="22"/>
              </w:rPr>
              <w:t xml:space="preserve">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373" w:type="dxa"/>
            <w:tcBorders>
              <w:top w:val="single" w:sz="8" w:space="0" w:color="auto"/>
              <w:left w:val="nil"/>
              <w:bottom w:val="single" w:sz="8" w:space="0" w:color="auto"/>
              <w:right w:val="nil"/>
            </w:tcBorders>
            <w:vAlign w:val="center"/>
          </w:tcPr>
          <w:p w14:paraId="1F7A4519" w14:textId="41C9553C"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N</w:t>
            </w:r>
            <w:r w:rsidRPr="00B81FC0">
              <w:rPr>
                <w:rFonts w:ascii="Times New Roman" w:eastAsia="KaiTi" w:hAnsi="Times New Roman" w:cs="Times New Roman"/>
                <w:color w:val="000000" w:themeColor="text1"/>
                <w:sz w:val="22"/>
                <w:szCs w:val="22"/>
                <w:vertAlign w:val="subscript"/>
              </w:rPr>
              <w:t>2</w:t>
            </w:r>
            <w:r w:rsidRPr="00B81FC0">
              <w:rPr>
                <w:rFonts w:ascii="Times New Roman" w:eastAsia="KaiTi" w:hAnsi="Times New Roman" w:cs="Times New Roman"/>
                <w:color w:val="000000" w:themeColor="text1"/>
                <w:sz w:val="22"/>
                <w:szCs w:val="22"/>
              </w:rPr>
              <w:t>O emission reduction from manure management (</w:t>
            </w:r>
            <w:r w:rsidR="007308B0">
              <w:rPr>
                <w:rFonts w:ascii="Times New Roman" w:eastAsia="KaiTi" w:hAnsi="Times New Roman" w:cs="Times New Roman" w:hint="eastAsia"/>
                <w:color w:val="000000" w:themeColor="text1"/>
                <w:sz w:val="22"/>
                <w:szCs w:val="22"/>
              </w:rPr>
              <w:t>t</w:t>
            </w:r>
            <w:r w:rsidR="007308B0" w:rsidRPr="00B81FC0">
              <w:rPr>
                <w:rFonts w:ascii="Times New Roman" w:eastAsia="KaiTi" w:hAnsi="Times New Roman" w:cs="Times New Roman"/>
                <w:color w:val="000000" w:themeColor="text1"/>
                <w:sz w:val="22"/>
                <w:szCs w:val="22"/>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106" w:type="dxa"/>
            <w:tcBorders>
              <w:top w:val="single" w:sz="8" w:space="0" w:color="auto"/>
              <w:left w:val="nil"/>
              <w:bottom w:val="single" w:sz="8" w:space="0" w:color="auto"/>
              <w:right w:val="nil"/>
            </w:tcBorders>
            <w:vAlign w:val="center"/>
          </w:tcPr>
          <w:p w14:paraId="2B39422B" w14:textId="63D7BB55"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lang w:val="fr-FR"/>
              </w:rPr>
            </w:pPr>
            <w:r w:rsidRPr="00B81FC0">
              <w:rPr>
                <w:rFonts w:ascii="Times New Roman" w:eastAsia="KaiTi" w:hAnsi="Times New Roman" w:cs="Times New Roman"/>
                <w:color w:val="000000" w:themeColor="text1"/>
                <w:sz w:val="22"/>
                <w:szCs w:val="22"/>
                <w:lang w:val="fr-FR"/>
              </w:rPr>
              <w:t>Total carbon emission reduction (</w:t>
            </w:r>
            <w:r w:rsidR="007308B0">
              <w:rPr>
                <w:rFonts w:ascii="Times New Roman" w:eastAsia="KaiTi" w:hAnsi="Times New Roman" w:cs="Times New Roman" w:hint="eastAsia"/>
                <w:color w:val="000000" w:themeColor="text1"/>
                <w:sz w:val="22"/>
                <w:szCs w:val="22"/>
                <w:lang w:val="fr-FR"/>
              </w:rPr>
              <w:t>t</w:t>
            </w:r>
            <w:r w:rsidR="007308B0" w:rsidRPr="00B81FC0">
              <w:rPr>
                <w:rFonts w:ascii="Times New Roman" w:eastAsia="KaiTi" w:hAnsi="Times New Roman" w:cs="Times New Roman"/>
                <w:color w:val="000000" w:themeColor="text1"/>
                <w:sz w:val="22"/>
                <w:szCs w:val="22"/>
                <w:lang w:val="fr-FR"/>
              </w:rPr>
              <w:t>on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lang w:val="fr-FR"/>
              </w:rPr>
              <w:t>)</w:t>
            </w:r>
          </w:p>
        </w:tc>
        <w:tc>
          <w:tcPr>
            <w:tcW w:w="1250" w:type="dxa"/>
            <w:tcBorders>
              <w:top w:val="single" w:sz="8" w:space="0" w:color="auto"/>
              <w:left w:val="nil"/>
              <w:bottom w:val="single" w:sz="8" w:space="0" w:color="auto"/>
              <w:right w:val="nil"/>
            </w:tcBorders>
            <w:vAlign w:val="center"/>
          </w:tcPr>
          <w:p w14:paraId="401CA74B" w14:textId="663A923B" w:rsidR="00E330FA" w:rsidRPr="00B81FC0" w:rsidRDefault="00E330FA" w:rsidP="00E330FA">
            <w:pPr>
              <w:pStyle w:val="NormalWeb"/>
              <w:spacing w:before="0" w:beforeAutospacing="0" w:after="0" w:afterAutospacing="0"/>
              <w:ind w:firstLineChars="50" w:firstLine="11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revenue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247" w:type="dxa"/>
            <w:tcBorders>
              <w:top w:val="single" w:sz="8" w:space="0" w:color="auto"/>
              <w:left w:val="nil"/>
              <w:bottom w:val="single" w:sz="8" w:space="0" w:color="auto"/>
              <w:right w:val="nil"/>
            </w:tcBorders>
            <w:vAlign w:val="center"/>
          </w:tcPr>
          <w:p w14:paraId="04CA4703" w14:textId="7008BFEA"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Emission reduction costs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258" w:type="dxa"/>
            <w:tcBorders>
              <w:top w:val="single" w:sz="8" w:space="0" w:color="auto"/>
              <w:left w:val="nil"/>
              <w:bottom w:val="single" w:sz="8" w:space="0" w:color="auto"/>
              <w:right w:val="nil"/>
            </w:tcBorders>
            <w:vAlign w:val="center"/>
          </w:tcPr>
          <w:p w14:paraId="47E4DA41" w14:textId="1AB77616" w:rsidR="00E330FA" w:rsidRPr="00B81FC0" w:rsidRDefault="00E330FA" w:rsidP="00E330FA">
            <w:pPr>
              <w:pStyle w:val="NormalWeb"/>
              <w:spacing w:before="0" w:beforeAutospacing="0" w:after="0" w:afterAutospacing="0"/>
              <w:jc w:val="center"/>
              <w:rPr>
                <w:rFonts w:ascii="Times New Roman" w:eastAsia="KaiTi" w:hAnsi="Times New Roman" w:cs="Times New Roman"/>
                <w:color w:val="000000" w:themeColor="text1"/>
                <w:sz w:val="22"/>
                <w:szCs w:val="22"/>
              </w:rPr>
            </w:pPr>
            <w:r w:rsidRPr="00B81FC0">
              <w:rPr>
                <w:rFonts w:ascii="Times New Roman" w:eastAsia="KaiTi" w:hAnsi="Times New Roman" w:cs="Times New Roman"/>
                <w:color w:val="000000" w:themeColor="text1"/>
                <w:sz w:val="22"/>
                <w:szCs w:val="22"/>
              </w:rPr>
              <w:t xml:space="preserve">Net </w:t>
            </w:r>
            <w:r w:rsidRPr="00B81FC0">
              <w:rPr>
                <w:rFonts w:ascii="Times New Roman" w:eastAsia="KaiTi" w:hAnsi="Times New Roman" w:cs="Times New Roman" w:hint="eastAsia"/>
                <w:color w:val="000000" w:themeColor="text1"/>
                <w:sz w:val="22"/>
                <w:szCs w:val="22"/>
              </w:rPr>
              <w:t>revenue</w:t>
            </w:r>
            <w:r w:rsidRPr="00B81FC0">
              <w:rPr>
                <w:rFonts w:ascii="Times New Roman" w:eastAsia="KaiTi" w:hAnsi="Times New Roman" w:cs="Times New Roman"/>
                <w:color w:val="000000" w:themeColor="text1"/>
                <w:sz w:val="22"/>
                <w:szCs w:val="22"/>
              </w:rPr>
              <w:t xml:space="preserve"> of GHG emission reduction (</w:t>
            </w:r>
            <w:r w:rsidR="007308B0">
              <w:rPr>
                <w:rFonts w:ascii="Times New Roman" w:eastAsia="KaiTi" w:hAnsi="Times New Roman" w:cs="Times New Roman" w:hint="eastAsia"/>
                <w:color w:val="000000" w:themeColor="text1"/>
                <w:sz w:val="22"/>
                <w:szCs w:val="22"/>
              </w:rPr>
              <w:t>y</w:t>
            </w:r>
            <w:r w:rsidR="007308B0" w:rsidRPr="00B81FC0">
              <w:rPr>
                <w:rFonts w:ascii="Times New Roman" w:eastAsia="KaiTi" w:hAnsi="Times New Roman" w:cs="Times New Roman"/>
                <w:color w:val="000000" w:themeColor="text1"/>
                <w:sz w:val="22"/>
                <w:szCs w:val="22"/>
              </w:rPr>
              <w:t>uan</w:t>
            </w:r>
            <w:r>
              <w:rPr>
                <w:rFonts w:ascii="Times New Roman" w:eastAsia="KaiTi" w:hAnsi="Times New Roman" w:cs="Times New Roman" w:hint="eastAsia"/>
                <w:color w:val="000000" w:themeColor="text1"/>
                <w:sz w:val="22"/>
                <w:szCs w:val="22"/>
              </w:rPr>
              <w:t>/year</w:t>
            </w:r>
            <w:r w:rsidRPr="00B81FC0">
              <w:rPr>
                <w:rFonts w:ascii="Times New Roman" w:eastAsia="KaiTi" w:hAnsi="Times New Roman" w:cs="Times New Roman"/>
                <w:color w:val="000000" w:themeColor="text1"/>
                <w:sz w:val="22"/>
                <w:szCs w:val="22"/>
              </w:rPr>
              <w:t>)</w:t>
            </w:r>
          </w:p>
        </w:tc>
        <w:tc>
          <w:tcPr>
            <w:tcW w:w="1602" w:type="dxa"/>
            <w:tcBorders>
              <w:top w:val="single" w:sz="8" w:space="0" w:color="auto"/>
              <w:left w:val="nil"/>
              <w:bottom w:val="single" w:sz="8" w:space="0" w:color="auto"/>
              <w:right w:val="nil"/>
            </w:tcBorders>
            <w:vAlign w:val="center"/>
          </w:tcPr>
          <w:p w14:paraId="711FCD47" w14:textId="0B39EA0F" w:rsidR="00E330FA" w:rsidRPr="00B81FC0" w:rsidRDefault="00E330FA" w:rsidP="00E330FA">
            <w:pPr>
              <w:pStyle w:val="12"/>
              <w:jc w:val="center"/>
              <w:rPr>
                <w:rFonts w:eastAsia="KaiTi"/>
                <w:color w:val="000000" w:themeColor="text1"/>
                <w:kern w:val="0"/>
                <w:sz w:val="22"/>
                <w:szCs w:val="22"/>
              </w:rPr>
            </w:pPr>
            <w:r w:rsidRPr="00B81FC0">
              <w:rPr>
                <w:rFonts w:eastAsia="KaiTi"/>
                <w:color w:val="000000" w:themeColor="text1"/>
                <w:kern w:val="0"/>
                <w:sz w:val="22"/>
                <w:szCs w:val="22"/>
              </w:rPr>
              <w:t>N</w:t>
            </w:r>
            <w:r w:rsidRPr="00B81FC0">
              <w:rPr>
                <w:rFonts w:eastAsia="KaiTi" w:hint="eastAsia"/>
                <w:color w:val="000000" w:themeColor="text1"/>
                <w:kern w:val="0"/>
                <w:sz w:val="22"/>
                <w:szCs w:val="22"/>
              </w:rPr>
              <w:t>et revenue per unit of e</w:t>
            </w:r>
            <w:r w:rsidRPr="00B81FC0">
              <w:rPr>
                <w:rFonts w:eastAsia="KaiTi"/>
                <w:color w:val="000000" w:themeColor="text1"/>
                <w:kern w:val="0"/>
                <w:sz w:val="22"/>
                <w:szCs w:val="22"/>
              </w:rPr>
              <w:t>mission reduction (</w:t>
            </w:r>
            <w:r w:rsidR="007308B0">
              <w:rPr>
                <w:rFonts w:eastAsia="KaiTi" w:hint="eastAsia"/>
                <w:color w:val="000000" w:themeColor="text1"/>
                <w:kern w:val="0"/>
                <w:sz w:val="22"/>
                <w:szCs w:val="22"/>
              </w:rPr>
              <w:t>y</w:t>
            </w:r>
            <w:r w:rsidR="007308B0" w:rsidRPr="00B81FC0">
              <w:rPr>
                <w:rFonts w:eastAsia="KaiTi"/>
                <w:color w:val="000000" w:themeColor="text1"/>
                <w:kern w:val="0"/>
                <w:sz w:val="22"/>
                <w:szCs w:val="22"/>
              </w:rPr>
              <w:t>uan</w:t>
            </w:r>
            <w:r>
              <w:rPr>
                <w:rFonts w:eastAsia="KaiTi" w:hint="eastAsia"/>
                <w:color w:val="000000" w:themeColor="text1"/>
                <w:kern w:val="0"/>
                <w:sz w:val="22"/>
                <w:szCs w:val="22"/>
              </w:rPr>
              <w:t>/</w:t>
            </w:r>
            <w:r w:rsidRPr="00B81FC0">
              <w:rPr>
                <w:rFonts w:eastAsia="KaiTi"/>
                <w:color w:val="000000" w:themeColor="text1"/>
                <w:kern w:val="0"/>
                <w:sz w:val="22"/>
                <w:szCs w:val="22"/>
              </w:rPr>
              <w:t>ton</w:t>
            </w:r>
            <w:r>
              <w:rPr>
                <w:rFonts w:eastAsia="KaiTi" w:hint="eastAsia"/>
                <w:color w:val="000000" w:themeColor="text1"/>
                <w:kern w:val="0"/>
                <w:sz w:val="22"/>
                <w:szCs w:val="22"/>
              </w:rPr>
              <w:t>/year</w:t>
            </w:r>
            <w:r w:rsidRPr="00B81FC0">
              <w:rPr>
                <w:rFonts w:eastAsia="KaiTi"/>
                <w:color w:val="000000" w:themeColor="text1"/>
                <w:kern w:val="0"/>
                <w:sz w:val="22"/>
                <w:szCs w:val="22"/>
              </w:rPr>
              <w:t>)</w:t>
            </w:r>
          </w:p>
        </w:tc>
      </w:tr>
      <w:tr w:rsidR="006152A5" w:rsidRPr="00B81FC0" w14:paraId="5BA27B52" w14:textId="77777777" w:rsidTr="00197355">
        <w:trPr>
          <w:trHeight w:val="327"/>
        </w:trPr>
        <w:tc>
          <w:tcPr>
            <w:tcW w:w="1135" w:type="dxa"/>
            <w:gridSpan w:val="2"/>
            <w:vMerge w:val="restart"/>
            <w:tcBorders>
              <w:top w:val="single" w:sz="8" w:space="0" w:color="auto"/>
              <w:left w:val="nil"/>
              <w:bottom w:val="nil"/>
              <w:right w:val="nil"/>
            </w:tcBorders>
            <w:vAlign w:val="center"/>
          </w:tcPr>
          <w:p w14:paraId="4D4D1DF2" w14:textId="18E2710D" w:rsidR="006152A5" w:rsidRPr="00B81FC0" w:rsidRDefault="006152A5" w:rsidP="006152A5">
            <w:pPr>
              <w:rPr>
                <w:color w:val="000000" w:themeColor="text1"/>
                <w:kern w:val="0"/>
                <w:sz w:val="22"/>
                <w:szCs w:val="22"/>
              </w:rPr>
            </w:pPr>
            <w:r w:rsidRPr="00B81FC0">
              <w:rPr>
                <w:color w:val="000000" w:themeColor="text1"/>
                <w:kern w:val="0"/>
                <w:sz w:val="22"/>
                <w:szCs w:val="22"/>
              </w:rPr>
              <w:t>Desert grasslands</w:t>
            </w:r>
          </w:p>
        </w:tc>
        <w:tc>
          <w:tcPr>
            <w:tcW w:w="1527" w:type="dxa"/>
            <w:tcBorders>
              <w:top w:val="single" w:sz="8" w:space="0" w:color="auto"/>
              <w:left w:val="nil"/>
              <w:bottom w:val="nil"/>
              <w:right w:val="nil"/>
            </w:tcBorders>
          </w:tcPr>
          <w:p w14:paraId="22829BD1" w14:textId="7DF25297" w:rsidR="006152A5" w:rsidRPr="00B81FC0" w:rsidRDefault="006152A5" w:rsidP="006152A5">
            <w:pPr>
              <w:rPr>
                <w:color w:val="000000" w:themeColor="text1"/>
                <w:kern w:val="0"/>
                <w:sz w:val="22"/>
                <w:szCs w:val="22"/>
              </w:rPr>
            </w:pPr>
            <w:r w:rsidRPr="00AF5FD5">
              <w:t>(S1-3)+(S1-4)</w:t>
            </w:r>
          </w:p>
        </w:tc>
        <w:tc>
          <w:tcPr>
            <w:tcW w:w="1373" w:type="dxa"/>
            <w:tcBorders>
              <w:top w:val="single" w:sz="8" w:space="0" w:color="auto"/>
              <w:left w:val="nil"/>
              <w:bottom w:val="nil"/>
              <w:right w:val="nil"/>
            </w:tcBorders>
          </w:tcPr>
          <w:p w14:paraId="07A05EAC" w14:textId="232AE2BC"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44.50</w:t>
            </w:r>
          </w:p>
        </w:tc>
        <w:tc>
          <w:tcPr>
            <w:tcW w:w="1373" w:type="dxa"/>
            <w:tcBorders>
              <w:top w:val="single" w:sz="8" w:space="0" w:color="auto"/>
              <w:left w:val="nil"/>
              <w:bottom w:val="nil"/>
              <w:right w:val="nil"/>
            </w:tcBorders>
          </w:tcPr>
          <w:p w14:paraId="2E5C9360" w14:textId="7A467BCB"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0.85</w:t>
            </w:r>
          </w:p>
        </w:tc>
        <w:tc>
          <w:tcPr>
            <w:tcW w:w="1373" w:type="dxa"/>
            <w:tcBorders>
              <w:top w:val="single" w:sz="8" w:space="0" w:color="auto"/>
              <w:left w:val="nil"/>
              <w:bottom w:val="nil"/>
              <w:right w:val="nil"/>
            </w:tcBorders>
          </w:tcPr>
          <w:p w14:paraId="308E87C4" w14:textId="6CB602D6" w:rsidR="006152A5" w:rsidRPr="00B81FC0" w:rsidRDefault="006152A5" w:rsidP="006152A5">
            <w:pPr>
              <w:jc w:val="center"/>
              <w:rPr>
                <w:color w:val="000000" w:themeColor="text1"/>
                <w:kern w:val="0"/>
                <w:sz w:val="22"/>
                <w:szCs w:val="22"/>
              </w:rPr>
            </w:pPr>
            <w:r w:rsidRPr="00B81FC0">
              <w:rPr>
                <w:color w:val="000000" w:themeColor="text1"/>
                <w:kern w:val="0"/>
                <w:sz w:val="22"/>
                <w:szCs w:val="22"/>
              </w:rPr>
              <w:t>3.65</w:t>
            </w:r>
          </w:p>
        </w:tc>
        <w:tc>
          <w:tcPr>
            <w:tcW w:w="1106" w:type="dxa"/>
            <w:tcBorders>
              <w:top w:val="single" w:sz="8" w:space="0" w:color="auto"/>
              <w:left w:val="nil"/>
              <w:bottom w:val="nil"/>
              <w:right w:val="nil"/>
            </w:tcBorders>
          </w:tcPr>
          <w:p w14:paraId="66FB4564" w14:textId="14E3A02F"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49.</w:t>
            </w:r>
            <w:r w:rsidR="00C74B3E" w:rsidRPr="00B81FC0">
              <w:rPr>
                <w:color w:val="000000" w:themeColor="text1"/>
                <w:kern w:val="0"/>
                <w:sz w:val="22"/>
                <w:szCs w:val="22"/>
              </w:rPr>
              <w:t>0</w:t>
            </w:r>
            <w:r w:rsidR="00C74B3E">
              <w:rPr>
                <w:rFonts w:hint="eastAsia"/>
                <w:color w:val="000000" w:themeColor="text1"/>
                <w:kern w:val="0"/>
                <w:sz w:val="22"/>
                <w:szCs w:val="22"/>
              </w:rPr>
              <w:t>1</w:t>
            </w:r>
          </w:p>
        </w:tc>
        <w:tc>
          <w:tcPr>
            <w:tcW w:w="1250" w:type="dxa"/>
            <w:tcBorders>
              <w:top w:val="single" w:sz="8" w:space="0" w:color="auto"/>
              <w:left w:val="nil"/>
              <w:bottom w:val="nil"/>
              <w:right w:val="nil"/>
            </w:tcBorders>
          </w:tcPr>
          <w:p w14:paraId="50A1E957" w14:textId="7B84F327" w:rsidR="006152A5" w:rsidRPr="00B81FC0" w:rsidRDefault="00C74B3E" w:rsidP="006152A5">
            <w:pPr>
              <w:jc w:val="center"/>
              <w:rPr>
                <w:color w:val="000000" w:themeColor="text1"/>
                <w:kern w:val="0"/>
                <w:sz w:val="22"/>
                <w:szCs w:val="22"/>
              </w:rPr>
            </w:pPr>
            <w:r w:rsidRPr="00B81FC0">
              <w:rPr>
                <w:color w:val="000000" w:themeColor="text1"/>
                <w:kern w:val="0"/>
                <w:sz w:val="22"/>
                <w:szCs w:val="22"/>
              </w:rPr>
              <w:t>410</w:t>
            </w:r>
            <w:r>
              <w:rPr>
                <w:rFonts w:hint="eastAsia"/>
                <w:color w:val="000000" w:themeColor="text1"/>
                <w:kern w:val="0"/>
                <w:sz w:val="22"/>
                <w:szCs w:val="22"/>
              </w:rPr>
              <w:t>9</w:t>
            </w:r>
          </w:p>
        </w:tc>
        <w:tc>
          <w:tcPr>
            <w:tcW w:w="1247" w:type="dxa"/>
            <w:tcBorders>
              <w:top w:val="single" w:sz="8" w:space="0" w:color="auto"/>
              <w:left w:val="nil"/>
              <w:bottom w:val="nil"/>
              <w:right w:val="nil"/>
            </w:tcBorders>
          </w:tcPr>
          <w:p w14:paraId="6E818A8A"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221,846</w:t>
            </w:r>
          </w:p>
        </w:tc>
        <w:tc>
          <w:tcPr>
            <w:tcW w:w="1258" w:type="dxa"/>
            <w:tcBorders>
              <w:top w:val="single" w:sz="8" w:space="0" w:color="auto"/>
              <w:left w:val="nil"/>
              <w:bottom w:val="nil"/>
              <w:right w:val="nil"/>
            </w:tcBorders>
          </w:tcPr>
          <w:p w14:paraId="7AACCB76" w14:textId="36711555" w:rsidR="006152A5" w:rsidRPr="00B81FC0" w:rsidRDefault="006152A5" w:rsidP="006152A5">
            <w:pPr>
              <w:jc w:val="center"/>
              <w:rPr>
                <w:color w:val="000000" w:themeColor="text1"/>
                <w:kern w:val="0"/>
                <w:sz w:val="22"/>
                <w:szCs w:val="22"/>
              </w:rPr>
            </w:pPr>
            <w:r w:rsidRPr="00B81FC0">
              <w:rPr>
                <w:color w:val="000000" w:themeColor="text1"/>
                <w:kern w:val="0"/>
                <w:sz w:val="22"/>
                <w:szCs w:val="22"/>
              </w:rPr>
              <w:t>-217,73</w:t>
            </w:r>
            <w:r w:rsidR="00C74B3E">
              <w:rPr>
                <w:rFonts w:hint="eastAsia"/>
                <w:color w:val="000000" w:themeColor="text1"/>
                <w:kern w:val="0"/>
                <w:sz w:val="22"/>
                <w:szCs w:val="22"/>
              </w:rPr>
              <w:t>7</w:t>
            </w:r>
          </w:p>
        </w:tc>
        <w:tc>
          <w:tcPr>
            <w:tcW w:w="1602" w:type="dxa"/>
            <w:tcBorders>
              <w:top w:val="single" w:sz="8" w:space="0" w:color="auto"/>
              <w:left w:val="nil"/>
              <w:bottom w:val="nil"/>
              <w:right w:val="nil"/>
            </w:tcBorders>
          </w:tcPr>
          <w:p w14:paraId="52066D78" w14:textId="22D7C3FD"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w:t>
            </w:r>
            <w:r w:rsidR="00C74B3E" w:rsidRPr="00B81FC0">
              <w:rPr>
                <w:color w:val="000000" w:themeColor="text1"/>
                <w:kern w:val="0"/>
                <w:sz w:val="22"/>
                <w:szCs w:val="22"/>
              </w:rPr>
              <w:t>44</w:t>
            </w:r>
            <w:r w:rsidR="00C74B3E">
              <w:rPr>
                <w:rFonts w:hint="eastAsia"/>
                <w:color w:val="000000" w:themeColor="text1"/>
                <w:kern w:val="0"/>
                <w:sz w:val="22"/>
                <w:szCs w:val="22"/>
              </w:rPr>
              <w:t>3</w:t>
            </w:r>
          </w:p>
        </w:tc>
      </w:tr>
      <w:tr w:rsidR="006152A5" w:rsidRPr="00B81FC0" w14:paraId="0860791F" w14:textId="77777777" w:rsidTr="006152A5">
        <w:tc>
          <w:tcPr>
            <w:tcW w:w="1135" w:type="dxa"/>
            <w:gridSpan w:val="2"/>
            <w:vMerge/>
            <w:tcBorders>
              <w:top w:val="nil"/>
              <w:left w:val="nil"/>
              <w:bottom w:val="nil"/>
              <w:right w:val="nil"/>
            </w:tcBorders>
            <w:vAlign w:val="center"/>
          </w:tcPr>
          <w:p w14:paraId="0361D3C2" w14:textId="77777777" w:rsidR="006152A5" w:rsidRPr="00B81FC0" w:rsidRDefault="006152A5" w:rsidP="006152A5">
            <w:pPr>
              <w:rPr>
                <w:color w:val="000000" w:themeColor="text1"/>
                <w:kern w:val="0"/>
                <w:sz w:val="22"/>
                <w:szCs w:val="22"/>
              </w:rPr>
            </w:pPr>
          </w:p>
        </w:tc>
        <w:tc>
          <w:tcPr>
            <w:tcW w:w="1527" w:type="dxa"/>
            <w:tcBorders>
              <w:top w:val="nil"/>
              <w:left w:val="nil"/>
              <w:bottom w:val="nil"/>
              <w:right w:val="nil"/>
            </w:tcBorders>
          </w:tcPr>
          <w:p w14:paraId="5B055A38" w14:textId="3A92FAAD" w:rsidR="006152A5" w:rsidRPr="00B81FC0" w:rsidRDefault="006152A5" w:rsidP="006152A5">
            <w:pPr>
              <w:rPr>
                <w:color w:val="000000" w:themeColor="text1"/>
                <w:kern w:val="0"/>
                <w:sz w:val="22"/>
                <w:szCs w:val="22"/>
              </w:rPr>
            </w:pPr>
            <w:r w:rsidRPr="00AF5FD5">
              <w:t>(S2-3)</w:t>
            </w:r>
          </w:p>
        </w:tc>
        <w:tc>
          <w:tcPr>
            <w:tcW w:w="1373" w:type="dxa"/>
            <w:tcBorders>
              <w:top w:val="nil"/>
              <w:left w:val="nil"/>
              <w:bottom w:val="nil"/>
              <w:right w:val="nil"/>
            </w:tcBorders>
          </w:tcPr>
          <w:p w14:paraId="7762FEA4" w14:textId="4A867F2D"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44.</w:t>
            </w:r>
            <w:r w:rsidR="00C74B3E" w:rsidRPr="00B81FC0">
              <w:rPr>
                <w:color w:val="000000" w:themeColor="text1"/>
                <w:kern w:val="0"/>
                <w:sz w:val="22"/>
                <w:szCs w:val="22"/>
              </w:rPr>
              <w:t>9</w:t>
            </w:r>
            <w:r w:rsidR="00C74B3E">
              <w:rPr>
                <w:rFonts w:hint="eastAsia"/>
                <w:color w:val="000000" w:themeColor="text1"/>
                <w:kern w:val="0"/>
                <w:sz w:val="22"/>
                <w:szCs w:val="22"/>
              </w:rPr>
              <w:t>1</w:t>
            </w:r>
          </w:p>
        </w:tc>
        <w:tc>
          <w:tcPr>
            <w:tcW w:w="1373" w:type="dxa"/>
            <w:tcBorders>
              <w:top w:val="nil"/>
              <w:left w:val="nil"/>
              <w:bottom w:val="nil"/>
              <w:right w:val="nil"/>
            </w:tcBorders>
          </w:tcPr>
          <w:p w14:paraId="2BCFD3CA" w14:textId="7D08079D"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0.96</w:t>
            </w:r>
          </w:p>
        </w:tc>
        <w:tc>
          <w:tcPr>
            <w:tcW w:w="1373" w:type="dxa"/>
            <w:tcBorders>
              <w:top w:val="nil"/>
              <w:left w:val="nil"/>
              <w:bottom w:val="nil"/>
              <w:right w:val="nil"/>
            </w:tcBorders>
          </w:tcPr>
          <w:p w14:paraId="5EFCA9BF" w14:textId="1D97C7E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2.23</w:t>
            </w:r>
          </w:p>
        </w:tc>
        <w:tc>
          <w:tcPr>
            <w:tcW w:w="1106" w:type="dxa"/>
            <w:tcBorders>
              <w:top w:val="nil"/>
              <w:left w:val="nil"/>
              <w:bottom w:val="nil"/>
              <w:right w:val="nil"/>
            </w:tcBorders>
          </w:tcPr>
          <w:p w14:paraId="1E08FB86" w14:textId="653A5DF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48.09</w:t>
            </w:r>
          </w:p>
        </w:tc>
        <w:tc>
          <w:tcPr>
            <w:tcW w:w="1250" w:type="dxa"/>
            <w:tcBorders>
              <w:top w:val="nil"/>
              <w:left w:val="nil"/>
              <w:bottom w:val="nil"/>
              <w:right w:val="nil"/>
            </w:tcBorders>
          </w:tcPr>
          <w:p w14:paraId="59A6162D"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4031</w:t>
            </w:r>
          </w:p>
        </w:tc>
        <w:tc>
          <w:tcPr>
            <w:tcW w:w="1247" w:type="dxa"/>
            <w:tcBorders>
              <w:top w:val="nil"/>
              <w:left w:val="nil"/>
              <w:bottom w:val="nil"/>
              <w:right w:val="nil"/>
            </w:tcBorders>
          </w:tcPr>
          <w:p w14:paraId="53AD95A9"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29</w:t>
            </w:r>
            <w:r w:rsidRPr="00B81FC0">
              <w:rPr>
                <w:color w:val="000000" w:themeColor="text1"/>
                <w:kern w:val="0"/>
                <w:sz w:val="22"/>
                <w:szCs w:val="22"/>
              </w:rPr>
              <w:t>,</w:t>
            </w:r>
            <w:r w:rsidRPr="00B81FC0">
              <w:rPr>
                <w:color w:val="000000" w:themeColor="text1"/>
                <w:kern w:val="0"/>
                <w:sz w:val="22"/>
                <w:szCs w:val="22"/>
                <w:lang w:eastAsia="zh-Hans"/>
              </w:rPr>
              <w:t>625</w:t>
            </w:r>
          </w:p>
        </w:tc>
        <w:tc>
          <w:tcPr>
            <w:tcW w:w="1258" w:type="dxa"/>
            <w:tcBorders>
              <w:top w:val="nil"/>
              <w:left w:val="nil"/>
              <w:bottom w:val="nil"/>
              <w:right w:val="nil"/>
            </w:tcBorders>
          </w:tcPr>
          <w:p w14:paraId="45536204"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-25,594</w:t>
            </w:r>
          </w:p>
        </w:tc>
        <w:tc>
          <w:tcPr>
            <w:tcW w:w="1602" w:type="dxa"/>
            <w:tcBorders>
              <w:top w:val="nil"/>
              <w:left w:val="nil"/>
              <w:bottom w:val="nil"/>
              <w:right w:val="nil"/>
            </w:tcBorders>
          </w:tcPr>
          <w:p w14:paraId="2AE40354" w14:textId="560BBBC7"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-532</w:t>
            </w:r>
          </w:p>
        </w:tc>
      </w:tr>
      <w:tr w:rsidR="006152A5" w:rsidRPr="00B81FC0" w14:paraId="5BB62672" w14:textId="77777777" w:rsidTr="00197355">
        <w:trPr>
          <w:trHeight w:val="237"/>
        </w:trPr>
        <w:tc>
          <w:tcPr>
            <w:tcW w:w="1135" w:type="dxa"/>
            <w:gridSpan w:val="2"/>
            <w:vMerge/>
            <w:tcBorders>
              <w:top w:val="nil"/>
              <w:left w:val="nil"/>
              <w:bottom w:val="single" w:sz="8" w:space="0" w:color="auto"/>
              <w:right w:val="nil"/>
            </w:tcBorders>
            <w:vAlign w:val="center"/>
          </w:tcPr>
          <w:p w14:paraId="7813584D" w14:textId="77777777" w:rsidR="006152A5" w:rsidRPr="00B81FC0" w:rsidRDefault="006152A5" w:rsidP="006152A5">
            <w:pPr>
              <w:rPr>
                <w:color w:val="000000" w:themeColor="text1"/>
                <w:kern w:val="0"/>
                <w:sz w:val="22"/>
                <w:szCs w:val="22"/>
                <w:lang w:eastAsia="zh-Hans"/>
              </w:rPr>
            </w:pPr>
          </w:p>
        </w:tc>
        <w:tc>
          <w:tcPr>
            <w:tcW w:w="1527" w:type="dxa"/>
            <w:tcBorders>
              <w:top w:val="nil"/>
              <w:left w:val="nil"/>
              <w:bottom w:val="single" w:sz="8" w:space="0" w:color="auto"/>
              <w:right w:val="nil"/>
            </w:tcBorders>
          </w:tcPr>
          <w:p w14:paraId="192F6B1A" w14:textId="3C383089" w:rsidR="006152A5" w:rsidRPr="00B81FC0" w:rsidRDefault="006152A5" w:rsidP="006152A5">
            <w:pPr>
              <w:rPr>
                <w:color w:val="000000" w:themeColor="text1"/>
                <w:kern w:val="0"/>
                <w:sz w:val="22"/>
                <w:szCs w:val="22"/>
              </w:rPr>
            </w:pPr>
            <w:r w:rsidRPr="00AF5FD5">
              <w:t>(S3-3)+(S3-4)</w:t>
            </w:r>
          </w:p>
        </w:tc>
        <w:tc>
          <w:tcPr>
            <w:tcW w:w="1373" w:type="dxa"/>
            <w:tcBorders>
              <w:top w:val="nil"/>
              <w:left w:val="nil"/>
              <w:bottom w:val="single" w:sz="8" w:space="0" w:color="auto"/>
              <w:right w:val="nil"/>
            </w:tcBorders>
          </w:tcPr>
          <w:p w14:paraId="4B2C71ED" w14:textId="5114471E"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0.76</w:t>
            </w:r>
          </w:p>
        </w:tc>
        <w:tc>
          <w:tcPr>
            <w:tcW w:w="1373" w:type="dxa"/>
            <w:tcBorders>
              <w:top w:val="nil"/>
              <w:left w:val="nil"/>
              <w:bottom w:val="single" w:sz="8" w:space="0" w:color="auto"/>
              <w:right w:val="nil"/>
            </w:tcBorders>
          </w:tcPr>
          <w:p w14:paraId="031B74C2" w14:textId="38190F64"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0.01</w:t>
            </w:r>
          </w:p>
        </w:tc>
        <w:tc>
          <w:tcPr>
            <w:tcW w:w="1373" w:type="dxa"/>
            <w:tcBorders>
              <w:top w:val="nil"/>
              <w:left w:val="nil"/>
              <w:bottom w:val="single" w:sz="8" w:space="0" w:color="auto"/>
              <w:right w:val="nil"/>
            </w:tcBorders>
          </w:tcPr>
          <w:p w14:paraId="4F5AD9EB" w14:textId="62DC9BA5"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0.02</w:t>
            </w:r>
          </w:p>
        </w:tc>
        <w:tc>
          <w:tcPr>
            <w:tcW w:w="1106" w:type="dxa"/>
            <w:tcBorders>
              <w:top w:val="nil"/>
              <w:left w:val="nil"/>
              <w:bottom w:val="single" w:sz="8" w:space="0" w:color="auto"/>
              <w:right w:val="nil"/>
            </w:tcBorders>
          </w:tcPr>
          <w:p w14:paraId="6B66E2FD" w14:textId="0B33BAF4" w:rsidR="006152A5" w:rsidRPr="00B81FC0" w:rsidRDefault="006152A5" w:rsidP="006152A5">
            <w:pPr>
              <w:jc w:val="center"/>
              <w:rPr>
                <w:color w:val="000000" w:themeColor="text1"/>
                <w:kern w:val="0"/>
                <w:sz w:val="22"/>
                <w:szCs w:val="22"/>
              </w:rPr>
            </w:pPr>
            <w:r w:rsidRPr="00B81FC0">
              <w:rPr>
                <w:color w:val="000000" w:themeColor="text1"/>
                <w:kern w:val="0"/>
                <w:sz w:val="22"/>
                <w:szCs w:val="22"/>
              </w:rPr>
              <w:t>0.79</w:t>
            </w:r>
          </w:p>
        </w:tc>
        <w:tc>
          <w:tcPr>
            <w:tcW w:w="1250" w:type="dxa"/>
            <w:tcBorders>
              <w:top w:val="nil"/>
              <w:left w:val="nil"/>
              <w:bottom w:val="single" w:sz="8" w:space="0" w:color="auto"/>
              <w:right w:val="nil"/>
            </w:tcBorders>
          </w:tcPr>
          <w:p w14:paraId="651EF3DA"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66</w:t>
            </w:r>
          </w:p>
        </w:tc>
        <w:tc>
          <w:tcPr>
            <w:tcW w:w="1247" w:type="dxa"/>
            <w:tcBorders>
              <w:top w:val="nil"/>
              <w:left w:val="nil"/>
              <w:bottom w:val="single" w:sz="8" w:space="0" w:color="auto"/>
              <w:right w:val="nil"/>
            </w:tcBorders>
          </w:tcPr>
          <w:p w14:paraId="6F7DDA6B"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64</w:t>
            </w:r>
            <w:r w:rsidRPr="00B81FC0">
              <w:rPr>
                <w:color w:val="000000" w:themeColor="text1"/>
                <w:kern w:val="0"/>
                <w:sz w:val="22"/>
                <w:szCs w:val="22"/>
              </w:rPr>
              <w:t>,</w:t>
            </w:r>
            <w:r w:rsidRPr="00B81FC0">
              <w:rPr>
                <w:color w:val="000000" w:themeColor="text1"/>
                <w:kern w:val="0"/>
                <w:sz w:val="22"/>
                <w:szCs w:val="22"/>
                <w:lang w:eastAsia="zh-Hans"/>
              </w:rPr>
              <w:t>992</w:t>
            </w:r>
          </w:p>
        </w:tc>
        <w:tc>
          <w:tcPr>
            <w:tcW w:w="1258" w:type="dxa"/>
            <w:tcBorders>
              <w:top w:val="nil"/>
              <w:left w:val="nil"/>
              <w:bottom w:val="single" w:sz="8" w:space="0" w:color="auto"/>
              <w:right w:val="nil"/>
            </w:tcBorders>
          </w:tcPr>
          <w:p w14:paraId="4A312E1C"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-64,926</w:t>
            </w:r>
          </w:p>
        </w:tc>
        <w:tc>
          <w:tcPr>
            <w:tcW w:w="1602" w:type="dxa"/>
            <w:tcBorders>
              <w:top w:val="nil"/>
              <w:left w:val="nil"/>
              <w:bottom w:val="single" w:sz="8" w:space="0" w:color="auto"/>
              <w:right w:val="nil"/>
            </w:tcBorders>
          </w:tcPr>
          <w:p w14:paraId="5BC2D019"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-82,185</w:t>
            </w:r>
          </w:p>
        </w:tc>
      </w:tr>
      <w:tr w:rsidR="006152A5" w:rsidRPr="00B81FC0" w14:paraId="0E15550F" w14:textId="77777777" w:rsidTr="00197355">
        <w:tc>
          <w:tcPr>
            <w:tcW w:w="1135" w:type="dxa"/>
            <w:gridSpan w:val="2"/>
            <w:vMerge w:val="restart"/>
            <w:tcBorders>
              <w:top w:val="single" w:sz="8" w:space="0" w:color="auto"/>
              <w:left w:val="nil"/>
              <w:bottom w:val="nil"/>
              <w:right w:val="nil"/>
            </w:tcBorders>
            <w:vAlign w:val="center"/>
          </w:tcPr>
          <w:p w14:paraId="4E621185" w14:textId="00CB6C9B" w:rsidR="006152A5" w:rsidRPr="00B81FC0" w:rsidRDefault="006152A5" w:rsidP="006152A5">
            <w:pPr>
              <w:rPr>
                <w:color w:val="000000" w:themeColor="text1"/>
                <w:kern w:val="0"/>
                <w:sz w:val="22"/>
                <w:szCs w:val="22"/>
              </w:rPr>
            </w:pPr>
            <w:r w:rsidRPr="00B81FC0">
              <w:rPr>
                <w:color w:val="000000" w:themeColor="text1"/>
                <w:kern w:val="0"/>
                <w:sz w:val="22"/>
                <w:szCs w:val="22"/>
              </w:rPr>
              <w:t>Typical grassland</w:t>
            </w:r>
          </w:p>
        </w:tc>
        <w:tc>
          <w:tcPr>
            <w:tcW w:w="1527" w:type="dxa"/>
            <w:tcBorders>
              <w:top w:val="single" w:sz="8" w:space="0" w:color="auto"/>
              <w:left w:val="nil"/>
              <w:bottom w:val="nil"/>
              <w:right w:val="nil"/>
            </w:tcBorders>
          </w:tcPr>
          <w:p w14:paraId="2346E832" w14:textId="00126A02" w:rsidR="006152A5" w:rsidRPr="00B81FC0" w:rsidRDefault="006152A5" w:rsidP="006152A5">
            <w:pPr>
              <w:rPr>
                <w:color w:val="000000" w:themeColor="text1"/>
                <w:kern w:val="0"/>
                <w:sz w:val="22"/>
                <w:szCs w:val="22"/>
              </w:rPr>
            </w:pPr>
            <w:r w:rsidRPr="00AF5FD5">
              <w:t>(S1-3)+(S1-4)</w:t>
            </w:r>
          </w:p>
        </w:tc>
        <w:tc>
          <w:tcPr>
            <w:tcW w:w="1373" w:type="dxa"/>
            <w:tcBorders>
              <w:top w:val="single" w:sz="8" w:space="0" w:color="auto"/>
              <w:left w:val="nil"/>
              <w:bottom w:val="nil"/>
              <w:right w:val="nil"/>
            </w:tcBorders>
          </w:tcPr>
          <w:p w14:paraId="72468793" w14:textId="0F707673" w:rsidR="006152A5" w:rsidRPr="00B81FC0" w:rsidRDefault="006152A5" w:rsidP="006152A5">
            <w:pPr>
              <w:jc w:val="center"/>
              <w:rPr>
                <w:color w:val="000000" w:themeColor="text1"/>
                <w:kern w:val="0"/>
                <w:sz w:val="22"/>
                <w:szCs w:val="22"/>
              </w:rPr>
            </w:pPr>
            <w:r w:rsidRPr="00B81FC0">
              <w:rPr>
                <w:color w:val="000000" w:themeColor="text1"/>
                <w:kern w:val="0"/>
                <w:sz w:val="22"/>
                <w:szCs w:val="22"/>
              </w:rPr>
              <w:t>81.86</w:t>
            </w:r>
          </w:p>
        </w:tc>
        <w:tc>
          <w:tcPr>
            <w:tcW w:w="1373" w:type="dxa"/>
            <w:tcBorders>
              <w:top w:val="single" w:sz="8" w:space="0" w:color="auto"/>
              <w:left w:val="nil"/>
              <w:bottom w:val="nil"/>
              <w:right w:val="nil"/>
            </w:tcBorders>
          </w:tcPr>
          <w:p w14:paraId="16CC0233" w14:textId="347044D3"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1.64</w:t>
            </w:r>
          </w:p>
        </w:tc>
        <w:tc>
          <w:tcPr>
            <w:tcW w:w="1373" w:type="dxa"/>
            <w:tcBorders>
              <w:top w:val="single" w:sz="8" w:space="0" w:color="auto"/>
              <w:left w:val="nil"/>
              <w:bottom w:val="nil"/>
              <w:right w:val="nil"/>
            </w:tcBorders>
          </w:tcPr>
          <w:p w14:paraId="2B7D124E" w14:textId="444BE1A8"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6.91</w:t>
            </w:r>
          </w:p>
        </w:tc>
        <w:tc>
          <w:tcPr>
            <w:tcW w:w="1106" w:type="dxa"/>
            <w:tcBorders>
              <w:top w:val="single" w:sz="8" w:space="0" w:color="auto"/>
              <w:left w:val="nil"/>
              <w:bottom w:val="nil"/>
              <w:right w:val="nil"/>
            </w:tcBorders>
          </w:tcPr>
          <w:p w14:paraId="78340184" w14:textId="5A97DD88" w:rsidR="006152A5" w:rsidRPr="00B81FC0" w:rsidRDefault="006152A5" w:rsidP="006152A5">
            <w:pPr>
              <w:jc w:val="center"/>
              <w:rPr>
                <w:color w:val="000000" w:themeColor="text1"/>
                <w:kern w:val="0"/>
                <w:sz w:val="22"/>
                <w:szCs w:val="22"/>
              </w:rPr>
            </w:pPr>
            <w:r w:rsidRPr="00B81FC0">
              <w:rPr>
                <w:color w:val="000000" w:themeColor="text1"/>
                <w:kern w:val="0"/>
                <w:sz w:val="22"/>
                <w:szCs w:val="22"/>
              </w:rPr>
              <w:t>90.41</w:t>
            </w:r>
          </w:p>
        </w:tc>
        <w:tc>
          <w:tcPr>
            <w:tcW w:w="1250" w:type="dxa"/>
            <w:tcBorders>
              <w:top w:val="single" w:sz="8" w:space="0" w:color="auto"/>
              <w:left w:val="nil"/>
              <w:bottom w:val="nil"/>
              <w:right w:val="nil"/>
            </w:tcBorders>
          </w:tcPr>
          <w:p w14:paraId="7E2B1438"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7579</w:t>
            </w:r>
          </w:p>
        </w:tc>
        <w:tc>
          <w:tcPr>
            <w:tcW w:w="1247" w:type="dxa"/>
            <w:tcBorders>
              <w:top w:val="single" w:sz="8" w:space="0" w:color="auto"/>
              <w:left w:val="nil"/>
              <w:bottom w:val="nil"/>
              <w:right w:val="nil"/>
            </w:tcBorders>
          </w:tcPr>
          <w:p w14:paraId="55B39E81"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421</w:t>
            </w:r>
            <w:r w:rsidRPr="00B81FC0">
              <w:rPr>
                <w:color w:val="000000" w:themeColor="text1"/>
                <w:kern w:val="0"/>
                <w:sz w:val="22"/>
                <w:szCs w:val="22"/>
              </w:rPr>
              <w:t>,</w:t>
            </w:r>
            <w:r w:rsidRPr="00B81FC0">
              <w:rPr>
                <w:color w:val="000000" w:themeColor="text1"/>
                <w:kern w:val="0"/>
                <w:sz w:val="22"/>
                <w:szCs w:val="22"/>
                <w:lang w:eastAsia="zh-Hans"/>
              </w:rPr>
              <w:t>875</w:t>
            </w:r>
          </w:p>
        </w:tc>
        <w:tc>
          <w:tcPr>
            <w:tcW w:w="1258" w:type="dxa"/>
            <w:tcBorders>
              <w:top w:val="single" w:sz="8" w:space="0" w:color="auto"/>
              <w:left w:val="nil"/>
              <w:bottom w:val="nil"/>
              <w:right w:val="nil"/>
            </w:tcBorders>
          </w:tcPr>
          <w:p w14:paraId="66D4A5EF" w14:textId="518285B9"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-414</w:t>
            </w:r>
            <w:r>
              <w:rPr>
                <w:rFonts w:hint="eastAsia"/>
                <w:color w:val="000000" w:themeColor="text1"/>
                <w:kern w:val="0"/>
                <w:sz w:val="22"/>
                <w:szCs w:val="22"/>
              </w:rPr>
              <w:t>,</w:t>
            </w:r>
            <w:r w:rsidRPr="00B81FC0">
              <w:rPr>
                <w:color w:val="000000" w:themeColor="text1"/>
                <w:kern w:val="0"/>
                <w:sz w:val="22"/>
                <w:szCs w:val="22"/>
              </w:rPr>
              <w:t>296</w:t>
            </w:r>
          </w:p>
        </w:tc>
        <w:tc>
          <w:tcPr>
            <w:tcW w:w="1602" w:type="dxa"/>
            <w:tcBorders>
              <w:top w:val="single" w:sz="8" w:space="0" w:color="auto"/>
              <w:left w:val="nil"/>
              <w:bottom w:val="nil"/>
              <w:right w:val="nil"/>
            </w:tcBorders>
          </w:tcPr>
          <w:p w14:paraId="06EEB152"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-4,582</w:t>
            </w:r>
          </w:p>
        </w:tc>
      </w:tr>
      <w:tr w:rsidR="006152A5" w:rsidRPr="00B81FC0" w14:paraId="3407C81F" w14:textId="77777777" w:rsidTr="006152A5">
        <w:tc>
          <w:tcPr>
            <w:tcW w:w="1135" w:type="dxa"/>
            <w:gridSpan w:val="2"/>
            <w:vMerge/>
            <w:tcBorders>
              <w:top w:val="nil"/>
              <w:left w:val="nil"/>
              <w:bottom w:val="nil"/>
              <w:right w:val="nil"/>
            </w:tcBorders>
            <w:vAlign w:val="center"/>
          </w:tcPr>
          <w:p w14:paraId="636CD1C0" w14:textId="77777777" w:rsidR="006152A5" w:rsidRPr="00B81FC0" w:rsidRDefault="006152A5" w:rsidP="006152A5">
            <w:pPr>
              <w:rPr>
                <w:color w:val="000000" w:themeColor="text1"/>
                <w:kern w:val="0"/>
                <w:sz w:val="22"/>
                <w:szCs w:val="22"/>
              </w:rPr>
            </w:pPr>
          </w:p>
        </w:tc>
        <w:tc>
          <w:tcPr>
            <w:tcW w:w="1527" w:type="dxa"/>
            <w:tcBorders>
              <w:top w:val="nil"/>
              <w:left w:val="nil"/>
              <w:bottom w:val="nil"/>
              <w:right w:val="nil"/>
            </w:tcBorders>
          </w:tcPr>
          <w:p w14:paraId="60B7A085" w14:textId="1B08E51C" w:rsidR="006152A5" w:rsidRPr="00B81FC0" w:rsidRDefault="006152A5" w:rsidP="006152A5">
            <w:pPr>
              <w:rPr>
                <w:color w:val="000000" w:themeColor="text1"/>
                <w:kern w:val="0"/>
                <w:sz w:val="22"/>
                <w:szCs w:val="22"/>
              </w:rPr>
            </w:pPr>
            <w:r w:rsidRPr="00AF5FD5">
              <w:t>(S2-3)</w:t>
            </w:r>
          </w:p>
        </w:tc>
        <w:tc>
          <w:tcPr>
            <w:tcW w:w="1373" w:type="dxa"/>
            <w:tcBorders>
              <w:top w:val="nil"/>
              <w:left w:val="nil"/>
              <w:bottom w:val="nil"/>
              <w:right w:val="nil"/>
            </w:tcBorders>
          </w:tcPr>
          <w:p w14:paraId="7F95EC20" w14:textId="3A786F35" w:rsidR="006152A5" w:rsidRPr="00B81FC0" w:rsidRDefault="006152A5" w:rsidP="006152A5">
            <w:pPr>
              <w:jc w:val="center"/>
              <w:rPr>
                <w:color w:val="000000" w:themeColor="text1"/>
                <w:kern w:val="0"/>
                <w:sz w:val="22"/>
                <w:szCs w:val="22"/>
              </w:rPr>
            </w:pPr>
            <w:r w:rsidRPr="00B81FC0">
              <w:rPr>
                <w:color w:val="000000" w:themeColor="text1"/>
                <w:kern w:val="0"/>
                <w:sz w:val="22"/>
                <w:szCs w:val="22"/>
              </w:rPr>
              <w:t>81.42</w:t>
            </w:r>
          </w:p>
        </w:tc>
        <w:tc>
          <w:tcPr>
            <w:tcW w:w="1373" w:type="dxa"/>
            <w:tcBorders>
              <w:top w:val="nil"/>
              <w:left w:val="nil"/>
              <w:bottom w:val="nil"/>
              <w:right w:val="nil"/>
            </w:tcBorders>
          </w:tcPr>
          <w:p w14:paraId="3590715A" w14:textId="520D0FCB"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1.57</w:t>
            </w:r>
          </w:p>
        </w:tc>
        <w:tc>
          <w:tcPr>
            <w:tcW w:w="1373" w:type="dxa"/>
            <w:tcBorders>
              <w:top w:val="nil"/>
              <w:left w:val="nil"/>
              <w:bottom w:val="nil"/>
              <w:right w:val="nil"/>
            </w:tcBorders>
          </w:tcPr>
          <w:p w14:paraId="01594890" w14:textId="2E1CC645"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3.51</w:t>
            </w:r>
          </w:p>
        </w:tc>
        <w:tc>
          <w:tcPr>
            <w:tcW w:w="1106" w:type="dxa"/>
            <w:tcBorders>
              <w:top w:val="nil"/>
              <w:left w:val="nil"/>
              <w:bottom w:val="nil"/>
              <w:right w:val="nil"/>
            </w:tcBorders>
          </w:tcPr>
          <w:p w14:paraId="59417EFF" w14:textId="0F1AA1C5" w:rsidR="006152A5" w:rsidRPr="00B81FC0" w:rsidRDefault="006152A5" w:rsidP="006152A5">
            <w:pPr>
              <w:jc w:val="center"/>
              <w:rPr>
                <w:color w:val="000000" w:themeColor="text1"/>
                <w:kern w:val="0"/>
                <w:sz w:val="22"/>
                <w:szCs w:val="22"/>
              </w:rPr>
            </w:pPr>
            <w:r w:rsidRPr="00B81FC0">
              <w:rPr>
                <w:color w:val="000000" w:themeColor="text1"/>
                <w:kern w:val="0"/>
                <w:sz w:val="22"/>
                <w:szCs w:val="22"/>
              </w:rPr>
              <w:t>86.50</w:t>
            </w:r>
          </w:p>
        </w:tc>
        <w:tc>
          <w:tcPr>
            <w:tcW w:w="1250" w:type="dxa"/>
            <w:tcBorders>
              <w:top w:val="nil"/>
              <w:left w:val="nil"/>
              <w:bottom w:val="nil"/>
              <w:right w:val="nil"/>
            </w:tcBorders>
          </w:tcPr>
          <w:p w14:paraId="40B1EFCE"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7251</w:t>
            </w:r>
          </w:p>
        </w:tc>
        <w:tc>
          <w:tcPr>
            <w:tcW w:w="1247" w:type="dxa"/>
            <w:tcBorders>
              <w:top w:val="nil"/>
              <w:left w:val="nil"/>
              <w:bottom w:val="nil"/>
              <w:right w:val="nil"/>
            </w:tcBorders>
          </w:tcPr>
          <w:p w14:paraId="054977BF"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47</w:t>
            </w:r>
            <w:r w:rsidRPr="00B81FC0">
              <w:rPr>
                <w:color w:val="000000" w:themeColor="text1"/>
                <w:kern w:val="0"/>
                <w:sz w:val="22"/>
                <w:szCs w:val="22"/>
              </w:rPr>
              <w:t>,</w:t>
            </w:r>
            <w:r w:rsidRPr="00B81FC0">
              <w:rPr>
                <w:color w:val="000000" w:themeColor="text1"/>
                <w:kern w:val="0"/>
                <w:sz w:val="22"/>
                <w:szCs w:val="22"/>
                <w:lang w:eastAsia="zh-Hans"/>
              </w:rPr>
              <w:t>195</w:t>
            </w:r>
          </w:p>
        </w:tc>
        <w:tc>
          <w:tcPr>
            <w:tcW w:w="1258" w:type="dxa"/>
            <w:tcBorders>
              <w:top w:val="nil"/>
              <w:left w:val="nil"/>
              <w:bottom w:val="nil"/>
              <w:right w:val="nil"/>
            </w:tcBorders>
          </w:tcPr>
          <w:p w14:paraId="6E839FEB" w14:textId="3C00E36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-39,944</w:t>
            </w:r>
          </w:p>
        </w:tc>
        <w:tc>
          <w:tcPr>
            <w:tcW w:w="1602" w:type="dxa"/>
            <w:tcBorders>
              <w:top w:val="nil"/>
              <w:left w:val="nil"/>
              <w:bottom w:val="nil"/>
              <w:right w:val="nil"/>
            </w:tcBorders>
          </w:tcPr>
          <w:p w14:paraId="4A9AE9CA"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-462</w:t>
            </w:r>
          </w:p>
        </w:tc>
      </w:tr>
      <w:tr w:rsidR="006152A5" w:rsidRPr="00B81FC0" w14:paraId="0B31D957" w14:textId="77777777" w:rsidTr="00197355">
        <w:tc>
          <w:tcPr>
            <w:tcW w:w="1135" w:type="dxa"/>
            <w:gridSpan w:val="2"/>
            <w:vMerge/>
            <w:tcBorders>
              <w:top w:val="nil"/>
              <w:left w:val="nil"/>
              <w:bottom w:val="single" w:sz="8" w:space="0" w:color="auto"/>
              <w:right w:val="nil"/>
            </w:tcBorders>
            <w:vAlign w:val="center"/>
          </w:tcPr>
          <w:p w14:paraId="299509A8" w14:textId="77777777" w:rsidR="006152A5" w:rsidRPr="00B81FC0" w:rsidRDefault="006152A5" w:rsidP="006152A5">
            <w:pPr>
              <w:rPr>
                <w:color w:val="000000" w:themeColor="text1"/>
                <w:kern w:val="0"/>
                <w:sz w:val="22"/>
                <w:szCs w:val="22"/>
              </w:rPr>
            </w:pPr>
          </w:p>
        </w:tc>
        <w:tc>
          <w:tcPr>
            <w:tcW w:w="1527" w:type="dxa"/>
            <w:tcBorders>
              <w:top w:val="nil"/>
              <w:left w:val="nil"/>
              <w:bottom w:val="single" w:sz="8" w:space="0" w:color="auto"/>
              <w:right w:val="nil"/>
            </w:tcBorders>
          </w:tcPr>
          <w:p w14:paraId="55A034F1" w14:textId="176ADA74" w:rsidR="006152A5" w:rsidRPr="00B81FC0" w:rsidRDefault="006152A5" w:rsidP="006152A5">
            <w:pPr>
              <w:rPr>
                <w:color w:val="000000" w:themeColor="text1"/>
                <w:kern w:val="0"/>
                <w:sz w:val="22"/>
                <w:szCs w:val="22"/>
              </w:rPr>
            </w:pPr>
            <w:r w:rsidRPr="00AF5FD5">
              <w:t>(S3-3)+(S3-4)</w:t>
            </w:r>
          </w:p>
        </w:tc>
        <w:tc>
          <w:tcPr>
            <w:tcW w:w="1373" w:type="dxa"/>
            <w:tcBorders>
              <w:top w:val="nil"/>
              <w:left w:val="nil"/>
              <w:bottom w:val="single" w:sz="8" w:space="0" w:color="auto"/>
              <w:right w:val="nil"/>
            </w:tcBorders>
          </w:tcPr>
          <w:p w14:paraId="7E1BE341" w14:textId="32E44561" w:rsidR="006152A5" w:rsidRPr="00B81FC0" w:rsidRDefault="006152A5" w:rsidP="006152A5">
            <w:pPr>
              <w:jc w:val="center"/>
              <w:rPr>
                <w:color w:val="000000" w:themeColor="text1"/>
                <w:kern w:val="0"/>
                <w:sz w:val="22"/>
                <w:szCs w:val="22"/>
              </w:rPr>
            </w:pPr>
            <w:r w:rsidRPr="00B81FC0">
              <w:rPr>
                <w:color w:val="000000" w:themeColor="text1"/>
                <w:kern w:val="0"/>
                <w:sz w:val="22"/>
                <w:szCs w:val="22"/>
              </w:rPr>
              <w:t>6.05</w:t>
            </w:r>
          </w:p>
        </w:tc>
        <w:tc>
          <w:tcPr>
            <w:tcW w:w="1373" w:type="dxa"/>
            <w:tcBorders>
              <w:top w:val="nil"/>
              <w:left w:val="nil"/>
              <w:bottom w:val="single" w:sz="8" w:space="0" w:color="auto"/>
              <w:right w:val="nil"/>
            </w:tcBorders>
          </w:tcPr>
          <w:p w14:paraId="0EEA2F6D" w14:textId="5A23C0FA"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0.13</w:t>
            </w:r>
          </w:p>
        </w:tc>
        <w:tc>
          <w:tcPr>
            <w:tcW w:w="1373" w:type="dxa"/>
            <w:tcBorders>
              <w:top w:val="nil"/>
              <w:left w:val="nil"/>
              <w:bottom w:val="single" w:sz="8" w:space="0" w:color="auto"/>
              <w:right w:val="nil"/>
            </w:tcBorders>
          </w:tcPr>
          <w:p w14:paraId="492A10FC" w14:textId="20EF0F8C"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0.40</w:t>
            </w:r>
          </w:p>
        </w:tc>
        <w:tc>
          <w:tcPr>
            <w:tcW w:w="1106" w:type="dxa"/>
            <w:tcBorders>
              <w:top w:val="nil"/>
              <w:left w:val="nil"/>
              <w:bottom w:val="single" w:sz="8" w:space="0" w:color="auto"/>
              <w:right w:val="nil"/>
            </w:tcBorders>
          </w:tcPr>
          <w:p w14:paraId="6DDA69B6" w14:textId="0BBCC39C" w:rsidR="006152A5" w:rsidRPr="00B81FC0" w:rsidRDefault="006152A5" w:rsidP="006152A5">
            <w:pPr>
              <w:jc w:val="center"/>
              <w:rPr>
                <w:color w:val="000000" w:themeColor="text1"/>
                <w:kern w:val="0"/>
                <w:sz w:val="22"/>
                <w:szCs w:val="22"/>
              </w:rPr>
            </w:pPr>
            <w:r w:rsidRPr="00B81FC0">
              <w:rPr>
                <w:color w:val="000000" w:themeColor="text1"/>
                <w:kern w:val="0"/>
                <w:sz w:val="22"/>
                <w:szCs w:val="22"/>
              </w:rPr>
              <w:t>6.58</w:t>
            </w:r>
          </w:p>
        </w:tc>
        <w:tc>
          <w:tcPr>
            <w:tcW w:w="1250" w:type="dxa"/>
            <w:tcBorders>
              <w:top w:val="nil"/>
              <w:left w:val="nil"/>
              <w:bottom w:val="single" w:sz="8" w:space="0" w:color="auto"/>
              <w:right w:val="nil"/>
            </w:tcBorders>
          </w:tcPr>
          <w:p w14:paraId="6F1666F9"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552</w:t>
            </w:r>
          </w:p>
        </w:tc>
        <w:tc>
          <w:tcPr>
            <w:tcW w:w="1247" w:type="dxa"/>
            <w:tcBorders>
              <w:top w:val="nil"/>
              <w:left w:val="nil"/>
              <w:bottom w:val="single" w:sz="8" w:space="0" w:color="auto"/>
              <w:right w:val="nil"/>
            </w:tcBorders>
          </w:tcPr>
          <w:p w14:paraId="49794209"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106</w:t>
            </w:r>
            <w:r w:rsidRPr="00B81FC0">
              <w:rPr>
                <w:color w:val="000000" w:themeColor="text1"/>
                <w:kern w:val="0"/>
                <w:sz w:val="22"/>
                <w:szCs w:val="22"/>
              </w:rPr>
              <w:t>,</w:t>
            </w:r>
            <w:r w:rsidRPr="00B81FC0">
              <w:rPr>
                <w:color w:val="000000" w:themeColor="text1"/>
                <w:kern w:val="0"/>
                <w:sz w:val="22"/>
                <w:szCs w:val="22"/>
                <w:lang w:eastAsia="zh-Hans"/>
              </w:rPr>
              <w:t>990</w:t>
            </w:r>
          </w:p>
        </w:tc>
        <w:tc>
          <w:tcPr>
            <w:tcW w:w="1258" w:type="dxa"/>
            <w:tcBorders>
              <w:top w:val="nil"/>
              <w:left w:val="nil"/>
              <w:bottom w:val="single" w:sz="8" w:space="0" w:color="auto"/>
              <w:right w:val="nil"/>
            </w:tcBorders>
          </w:tcPr>
          <w:p w14:paraId="4BE73C8B" w14:textId="77777777" w:rsidR="006152A5" w:rsidRPr="00B81FC0" w:rsidRDefault="006152A5" w:rsidP="006152A5">
            <w:pPr>
              <w:jc w:val="center"/>
              <w:rPr>
                <w:color w:val="000000" w:themeColor="text1"/>
                <w:kern w:val="0"/>
                <w:sz w:val="22"/>
                <w:szCs w:val="22"/>
              </w:rPr>
            </w:pPr>
            <w:r w:rsidRPr="00B81FC0">
              <w:rPr>
                <w:color w:val="000000" w:themeColor="text1"/>
                <w:kern w:val="0"/>
                <w:sz w:val="22"/>
                <w:szCs w:val="22"/>
              </w:rPr>
              <w:t>-106,438</w:t>
            </w:r>
          </w:p>
        </w:tc>
        <w:tc>
          <w:tcPr>
            <w:tcW w:w="1602" w:type="dxa"/>
            <w:tcBorders>
              <w:top w:val="nil"/>
              <w:left w:val="nil"/>
              <w:bottom w:val="single" w:sz="8" w:space="0" w:color="auto"/>
              <w:right w:val="nil"/>
            </w:tcBorders>
          </w:tcPr>
          <w:p w14:paraId="010A8235"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-16,176</w:t>
            </w:r>
          </w:p>
        </w:tc>
      </w:tr>
      <w:tr w:rsidR="006152A5" w:rsidRPr="00B81FC0" w14:paraId="0B753912" w14:textId="77777777" w:rsidTr="00197355">
        <w:tc>
          <w:tcPr>
            <w:tcW w:w="1135" w:type="dxa"/>
            <w:gridSpan w:val="2"/>
            <w:vMerge w:val="restart"/>
            <w:tcBorders>
              <w:top w:val="single" w:sz="8" w:space="0" w:color="auto"/>
              <w:left w:val="nil"/>
              <w:bottom w:val="nil"/>
              <w:right w:val="nil"/>
            </w:tcBorders>
            <w:vAlign w:val="center"/>
          </w:tcPr>
          <w:p w14:paraId="708C5ACD" w14:textId="6FB36121" w:rsidR="006152A5" w:rsidRPr="00B81FC0" w:rsidRDefault="006152A5" w:rsidP="006152A5">
            <w:pPr>
              <w:rPr>
                <w:color w:val="000000" w:themeColor="text1"/>
                <w:kern w:val="0"/>
                <w:sz w:val="22"/>
                <w:szCs w:val="22"/>
              </w:rPr>
            </w:pPr>
            <w:r w:rsidRPr="00B81FC0">
              <w:rPr>
                <w:color w:val="000000" w:themeColor="text1"/>
                <w:kern w:val="0"/>
                <w:sz w:val="22"/>
                <w:szCs w:val="22"/>
              </w:rPr>
              <w:t>Meadow grassland</w:t>
            </w:r>
          </w:p>
        </w:tc>
        <w:tc>
          <w:tcPr>
            <w:tcW w:w="1527" w:type="dxa"/>
            <w:tcBorders>
              <w:top w:val="single" w:sz="8" w:space="0" w:color="auto"/>
              <w:left w:val="nil"/>
              <w:bottom w:val="nil"/>
              <w:right w:val="nil"/>
            </w:tcBorders>
          </w:tcPr>
          <w:p w14:paraId="53844DFA" w14:textId="5BFDFC6B" w:rsidR="006152A5" w:rsidRPr="00B81FC0" w:rsidRDefault="006152A5" w:rsidP="006152A5">
            <w:pPr>
              <w:rPr>
                <w:color w:val="000000" w:themeColor="text1"/>
                <w:kern w:val="0"/>
                <w:sz w:val="22"/>
                <w:szCs w:val="22"/>
              </w:rPr>
            </w:pPr>
            <w:r w:rsidRPr="00AF5FD5">
              <w:t>(S1-3)+(S1-4)</w:t>
            </w:r>
          </w:p>
        </w:tc>
        <w:tc>
          <w:tcPr>
            <w:tcW w:w="1373" w:type="dxa"/>
            <w:tcBorders>
              <w:top w:val="single" w:sz="8" w:space="0" w:color="auto"/>
              <w:left w:val="nil"/>
              <w:bottom w:val="nil"/>
              <w:right w:val="nil"/>
            </w:tcBorders>
          </w:tcPr>
          <w:p w14:paraId="15B0520E" w14:textId="6AE0947C" w:rsidR="006152A5" w:rsidRPr="00B81FC0" w:rsidRDefault="006152A5" w:rsidP="006152A5">
            <w:pPr>
              <w:jc w:val="center"/>
              <w:rPr>
                <w:color w:val="000000" w:themeColor="text1"/>
                <w:kern w:val="0"/>
                <w:sz w:val="22"/>
                <w:szCs w:val="22"/>
              </w:rPr>
            </w:pPr>
            <w:r w:rsidRPr="00B81FC0">
              <w:rPr>
                <w:color w:val="000000" w:themeColor="text1"/>
                <w:kern w:val="0"/>
                <w:sz w:val="22"/>
                <w:szCs w:val="22"/>
              </w:rPr>
              <w:t>79.79</w:t>
            </w:r>
          </w:p>
        </w:tc>
        <w:tc>
          <w:tcPr>
            <w:tcW w:w="1373" w:type="dxa"/>
            <w:tcBorders>
              <w:top w:val="single" w:sz="8" w:space="0" w:color="auto"/>
              <w:left w:val="nil"/>
              <w:bottom w:val="nil"/>
              <w:right w:val="nil"/>
            </w:tcBorders>
          </w:tcPr>
          <w:p w14:paraId="28489B95" w14:textId="28AF15AE"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1.68</w:t>
            </w:r>
          </w:p>
        </w:tc>
        <w:tc>
          <w:tcPr>
            <w:tcW w:w="1373" w:type="dxa"/>
            <w:tcBorders>
              <w:top w:val="single" w:sz="8" w:space="0" w:color="auto"/>
              <w:left w:val="nil"/>
              <w:bottom w:val="nil"/>
              <w:right w:val="nil"/>
            </w:tcBorders>
          </w:tcPr>
          <w:p w14:paraId="04857B53" w14:textId="0E343678"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7.02</w:t>
            </w:r>
          </w:p>
        </w:tc>
        <w:tc>
          <w:tcPr>
            <w:tcW w:w="1106" w:type="dxa"/>
            <w:tcBorders>
              <w:top w:val="single" w:sz="8" w:space="0" w:color="auto"/>
              <w:left w:val="nil"/>
              <w:bottom w:val="nil"/>
              <w:right w:val="nil"/>
            </w:tcBorders>
          </w:tcPr>
          <w:p w14:paraId="0FD8CA9D" w14:textId="24C9B904"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88.</w:t>
            </w:r>
            <w:r w:rsidR="00C74B3E">
              <w:rPr>
                <w:rFonts w:hint="eastAsia"/>
                <w:color w:val="000000" w:themeColor="text1"/>
                <w:kern w:val="0"/>
                <w:sz w:val="22"/>
                <w:szCs w:val="22"/>
              </w:rPr>
              <w:t>50</w:t>
            </w:r>
          </w:p>
        </w:tc>
        <w:tc>
          <w:tcPr>
            <w:tcW w:w="1250" w:type="dxa"/>
            <w:tcBorders>
              <w:top w:val="single" w:sz="8" w:space="0" w:color="auto"/>
              <w:left w:val="nil"/>
              <w:bottom w:val="nil"/>
              <w:right w:val="nil"/>
            </w:tcBorders>
          </w:tcPr>
          <w:p w14:paraId="0AE1AA00" w14:textId="69CB95DC" w:rsidR="006152A5" w:rsidRPr="00B81FC0" w:rsidRDefault="00C74B3E" w:rsidP="006152A5">
            <w:pPr>
              <w:jc w:val="center"/>
              <w:rPr>
                <w:color w:val="000000" w:themeColor="text1"/>
                <w:kern w:val="0"/>
                <w:sz w:val="22"/>
                <w:szCs w:val="22"/>
              </w:rPr>
            </w:pPr>
            <w:r w:rsidRPr="00B81FC0">
              <w:rPr>
                <w:color w:val="000000" w:themeColor="text1"/>
                <w:kern w:val="0"/>
                <w:sz w:val="22"/>
                <w:szCs w:val="22"/>
              </w:rPr>
              <w:t>741</w:t>
            </w:r>
            <w:r>
              <w:rPr>
                <w:rFonts w:hint="eastAsia"/>
                <w:color w:val="000000" w:themeColor="text1"/>
                <w:kern w:val="0"/>
                <w:sz w:val="22"/>
                <w:szCs w:val="22"/>
              </w:rPr>
              <w:t>9</w:t>
            </w:r>
          </w:p>
        </w:tc>
        <w:tc>
          <w:tcPr>
            <w:tcW w:w="1247" w:type="dxa"/>
            <w:tcBorders>
              <w:top w:val="single" w:sz="8" w:space="0" w:color="auto"/>
              <w:left w:val="nil"/>
              <w:bottom w:val="nil"/>
              <w:right w:val="nil"/>
            </w:tcBorders>
          </w:tcPr>
          <w:p w14:paraId="0E4387FD"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436</w:t>
            </w:r>
            <w:r w:rsidRPr="00B81FC0">
              <w:rPr>
                <w:color w:val="000000" w:themeColor="text1"/>
                <w:kern w:val="0"/>
                <w:sz w:val="22"/>
                <w:szCs w:val="22"/>
              </w:rPr>
              <w:t>,</w:t>
            </w:r>
            <w:r w:rsidRPr="00B81FC0">
              <w:rPr>
                <w:color w:val="000000" w:themeColor="text1"/>
                <w:kern w:val="0"/>
                <w:sz w:val="22"/>
                <w:szCs w:val="22"/>
                <w:lang w:eastAsia="zh-Hans"/>
              </w:rPr>
              <w:t>417</w:t>
            </w:r>
          </w:p>
        </w:tc>
        <w:tc>
          <w:tcPr>
            <w:tcW w:w="1258" w:type="dxa"/>
            <w:tcBorders>
              <w:top w:val="single" w:sz="8" w:space="0" w:color="auto"/>
              <w:left w:val="nil"/>
              <w:bottom w:val="nil"/>
              <w:right w:val="nil"/>
            </w:tcBorders>
          </w:tcPr>
          <w:p w14:paraId="4FC49B0C" w14:textId="4240F6BB" w:rsidR="006152A5" w:rsidRPr="00B81FC0" w:rsidRDefault="006152A5" w:rsidP="006152A5">
            <w:pPr>
              <w:jc w:val="center"/>
              <w:rPr>
                <w:color w:val="000000" w:themeColor="text1"/>
                <w:kern w:val="0"/>
                <w:sz w:val="22"/>
                <w:szCs w:val="22"/>
              </w:rPr>
            </w:pPr>
            <w:r w:rsidRPr="00B81FC0">
              <w:rPr>
                <w:color w:val="000000" w:themeColor="text1"/>
                <w:kern w:val="0"/>
                <w:sz w:val="22"/>
                <w:szCs w:val="22"/>
              </w:rPr>
              <w:t>-428,</w:t>
            </w:r>
            <w:r w:rsidR="00C74B3E" w:rsidRPr="00B81FC0">
              <w:rPr>
                <w:color w:val="000000" w:themeColor="text1"/>
                <w:kern w:val="0"/>
                <w:sz w:val="22"/>
                <w:szCs w:val="22"/>
              </w:rPr>
              <w:t>99</w:t>
            </w:r>
            <w:r w:rsidR="00C74B3E">
              <w:rPr>
                <w:rFonts w:hint="eastAsia"/>
                <w:color w:val="000000" w:themeColor="text1"/>
                <w:kern w:val="0"/>
                <w:sz w:val="22"/>
                <w:szCs w:val="22"/>
              </w:rPr>
              <w:t>8</w:t>
            </w:r>
          </w:p>
        </w:tc>
        <w:tc>
          <w:tcPr>
            <w:tcW w:w="1602" w:type="dxa"/>
            <w:tcBorders>
              <w:top w:val="single" w:sz="8" w:space="0" w:color="auto"/>
              <w:left w:val="nil"/>
              <w:bottom w:val="nil"/>
              <w:right w:val="nil"/>
            </w:tcBorders>
          </w:tcPr>
          <w:p w14:paraId="447D06A8" w14:textId="51464DA8"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-4,</w:t>
            </w:r>
            <w:r w:rsidR="00C74B3E" w:rsidRPr="00B81FC0">
              <w:rPr>
                <w:color w:val="000000" w:themeColor="text1"/>
                <w:kern w:val="0"/>
                <w:sz w:val="22"/>
                <w:szCs w:val="22"/>
                <w:lang w:eastAsia="zh-Hans"/>
              </w:rPr>
              <w:t>84</w:t>
            </w:r>
            <w:r w:rsidR="00C74B3E">
              <w:rPr>
                <w:rFonts w:hint="eastAsia"/>
                <w:color w:val="000000" w:themeColor="text1"/>
                <w:kern w:val="0"/>
                <w:sz w:val="22"/>
                <w:szCs w:val="22"/>
              </w:rPr>
              <w:t>7</w:t>
            </w:r>
          </w:p>
        </w:tc>
      </w:tr>
      <w:tr w:rsidR="006152A5" w:rsidRPr="00B81FC0" w14:paraId="7B30B5B7" w14:textId="77777777" w:rsidTr="006152A5">
        <w:tc>
          <w:tcPr>
            <w:tcW w:w="1135" w:type="dxa"/>
            <w:gridSpan w:val="2"/>
            <w:vMerge/>
            <w:tcBorders>
              <w:top w:val="nil"/>
              <w:left w:val="nil"/>
              <w:bottom w:val="nil"/>
              <w:right w:val="nil"/>
            </w:tcBorders>
            <w:vAlign w:val="center"/>
          </w:tcPr>
          <w:p w14:paraId="2B1B1971" w14:textId="77777777" w:rsidR="006152A5" w:rsidRPr="00B81FC0" w:rsidRDefault="006152A5" w:rsidP="006152A5">
            <w:pPr>
              <w:rPr>
                <w:color w:val="000000" w:themeColor="text1"/>
                <w:kern w:val="0"/>
                <w:sz w:val="22"/>
                <w:szCs w:val="22"/>
              </w:rPr>
            </w:pPr>
          </w:p>
        </w:tc>
        <w:tc>
          <w:tcPr>
            <w:tcW w:w="1527" w:type="dxa"/>
            <w:tcBorders>
              <w:top w:val="nil"/>
              <w:left w:val="nil"/>
              <w:bottom w:val="nil"/>
              <w:right w:val="nil"/>
            </w:tcBorders>
          </w:tcPr>
          <w:p w14:paraId="49ABDCD7" w14:textId="00108923" w:rsidR="006152A5" w:rsidRPr="00B81FC0" w:rsidRDefault="006152A5" w:rsidP="006152A5">
            <w:pPr>
              <w:rPr>
                <w:color w:val="000000" w:themeColor="text1"/>
                <w:kern w:val="0"/>
                <w:sz w:val="22"/>
                <w:szCs w:val="22"/>
              </w:rPr>
            </w:pPr>
            <w:r w:rsidRPr="00AF5FD5">
              <w:t>(S2-3)</w:t>
            </w:r>
          </w:p>
        </w:tc>
        <w:tc>
          <w:tcPr>
            <w:tcW w:w="1373" w:type="dxa"/>
            <w:tcBorders>
              <w:top w:val="nil"/>
              <w:left w:val="nil"/>
              <w:bottom w:val="nil"/>
              <w:right w:val="nil"/>
            </w:tcBorders>
          </w:tcPr>
          <w:p w14:paraId="6144074F" w14:textId="44AD4565" w:rsidR="006152A5" w:rsidRPr="00B81FC0" w:rsidRDefault="006152A5" w:rsidP="006152A5">
            <w:pPr>
              <w:jc w:val="center"/>
              <w:rPr>
                <w:color w:val="000000" w:themeColor="text1"/>
                <w:kern w:val="0"/>
                <w:sz w:val="22"/>
                <w:szCs w:val="22"/>
              </w:rPr>
            </w:pPr>
            <w:r w:rsidRPr="00B81FC0">
              <w:rPr>
                <w:color w:val="000000" w:themeColor="text1"/>
                <w:kern w:val="0"/>
                <w:sz w:val="22"/>
                <w:szCs w:val="22"/>
              </w:rPr>
              <w:t>80.94</w:t>
            </w:r>
          </w:p>
        </w:tc>
        <w:tc>
          <w:tcPr>
            <w:tcW w:w="1373" w:type="dxa"/>
            <w:tcBorders>
              <w:top w:val="nil"/>
              <w:left w:val="nil"/>
              <w:bottom w:val="nil"/>
              <w:right w:val="nil"/>
            </w:tcBorders>
          </w:tcPr>
          <w:p w14:paraId="09D94E6C" w14:textId="5FDF8C66"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1.45</w:t>
            </w:r>
          </w:p>
        </w:tc>
        <w:tc>
          <w:tcPr>
            <w:tcW w:w="1373" w:type="dxa"/>
            <w:tcBorders>
              <w:top w:val="nil"/>
              <w:left w:val="nil"/>
              <w:bottom w:val="nil"/>
              <w:right w:val="nil"/>
            </w:tcBorders>
          </w:tcPr>
          <w:p w14:paraId="70A24E36" w14:textId="041A4D73"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3.19</w:t>
            </w:r>
          </w:p>
        </w:tc>
        <w:tc>
          <w:tcPr>
            <w:tcW w:w="1106" w:type="dxa"/>
            <w:tcBorders>
              <w:top w:val="nil"/>
              <w:left w:val="nil"/>
              <w:bottom w:val="nil"/>
              <w:right w:val="nil"/>
            </w:tcBorders>
          </w:tcPr>
          <w:p w14:paraId="1D9F6AAD" w14:textId="111E0B30"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85.</w:t>
            </w:r>
            <w:r w:rsidR="00C74B3E" w:rsidRPr="00B81FC0">
              <w:rPr>
                <w:color w:val="000000" w:themeColor="text1"/>
                <w:kern w:val="0"/>
                <w:sz w:val="22"/>
                <w:szCs w:val="22"/>
                <w:lang w:eastAsia="zh-Hans"/>
              </w:rPr>
              <w:t>5</w:t>
            </w:r>
            <w:r w:rsidR="00C74B3E">
              <w:rPr>
                <w:rFonts w:hint="eastAsia"/>
                <w:color w:val="000000" w:themeColor="text1"/>
                <w:kern w:val="0"/>
                <w:sz w:val="22"/>
                <w:szCs w:val="22"/>
              </w:rPr>
              <w:t>7</w:t>
            </w:r>
          </w:p>
        </w:tc>
        <w:tc>
          <w:tcPr>
            <w:tcW w:w="1250" w:type="dxa"/>
            <w:tcBorders>
              <w:top w:val="nil"/>
              <w:left w:val="nil"/>
              <w:bottom w:val="nil"/>
              <w:right w:val="nil"/>
            </w:tcBorders>
          </w:tcPr>
          <w:p w14:paraId="07CC2879" w14:textId="489FEC28" w:rsidR="006152A5" w:rsidRPr="00B81FC0" w:rsidRDefault="00C74B3E" w:rsidP="006152A5">
            <w:pPr>
              <w:jc w:val="center"/>
              <w:rPr>
                <w:color w:val="000000" w:themeColor="text1"/>
                <w:kern w:val="0"/>
                <w:sz w:val="22"/>
                <w:szCs w:val="22"/>
              </w:rPr>
            </w:pPr>
            <w:r w:rsidRPr="00B81FC0">
              <w:rPr>
                <w:color w:val="000000" w:themeColor="text1"/>
                <w:kern w:val="0"/>
                <w:sz w:val="22"/>
                <w:szCs w:val="22"/>
              </w:rPr>
              <w:t>717</w:t>
            </w:r>
            <w:r>
              <w:rPr>
                <w:rFonts w:hint="eastAsia"/>
                <w:color w:val="000000" w:themeColor="text1"/>
                <w:kern w:val="0"/>
                <w:sz w:val="22"/>
                <w:szCs w:val="22"/>
              </w:rPr>
              <w:t>3</w:t>
            </w:r>
          </w:p>
        </w:tc>
        <w:tc>
          <w:tcPr>
            <w:tcW w:w="1247" w:type="dxa"/>
            <w:tcBorders>
              <w:top w:val="nil"/>
              <w:left w:val="nil"/>
              <w:bottom w:val="nil"/>
              <w:right w:val="nil"/>
            </w:tcBorders>
          </w:tcPr>
          <w:p w14:paraId="3E395138"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42</w:t>
            </w:r>
            <w:r w:rsidRPr="00B81FC0">
              <w:rPr>
                <w:color w:val="000000" w:themeColor="text1"/>
                <w:kern w:val="0"/>
                <w:sz w:val="22"/>
                <w:szCs w:val="22"/>
              </w:rPr>
              <w:t>,</w:t>
            </w:r>
            <w:r w:rsidRPr="00B81FC0">
              <w:rPr>
                <w:color w:val="000000" w:themeColor="text1"/>
                <w:kern w:val="0"/>
                <w:sz w:val="22"/>
                <w:szCs w:val="22"/>
                <w:lang w:eastAsia="zh-Hans"/>
              </w:rPr>
              <w:t>221</w:t>
            </w:r>
          </w:p>
        </w:tc>
        <w:tc>
          <w:tcPr>
            <w:tcW w:w="1258" w:type="dxa"/>
            <w:tcBorders>
              <w:top w:val="nil"/>
              <w:left w:val="nil"/>
              <w:bottom w:val="nil"/>
              <w:right w:val="nil"/>
            </w:tcBorders>
          </w:tcPr>
          <w:p w14:paraId="37EDB214" w14:textId="3A338B74" w:rsidR="006152A5" w:rsidRPr="00B81FC0" w:rsidRDefault="006152A5" w:rsidP="006152A5">
            <w:pPr>
              <w:jc w:val="center"/>
              <w:rPr>
                <w:color w:val="000000" w:themeColor="text1"/>
                <w:kern w:val="0"/>
                <w:sz w:val="22"/>
                <w:szCs w:val="22"/>
              </w:rPr>
            </w:pPr>
            <w:r w:rsidRPr="00B81FC0">
              <w:rPr>
                <w:color w:val="000000" w:themeColor="text1"/>
                <w:kern w:val="0"/>
                <w:sz w:val="22"/>
                <w:szCs w:val="22"/>
              </w:rPr>
              <w:t>-35,</w:t>
            </w:r>
            <w:r w:rsidR="00C74B3E" w:rsidRPr="00B81FC0">
              <w:rPr>
                <w:color w:val="000000" w:themeColor="text1"/>
                <w:kern w:val="0"/>
                <w:sz w:val="22"/>
                <w:szCs w:val="22"/>
              </w:rPr>
              <w:t>04</w:t>
            </w:r>
            <w:r w:rsidR="00C74B3E">
              <w:rPr>
                <w:rFonts w:hint="eastAsia"/>
                <w:color w:val="000000" w:themeColor="text1"/>
                <w:kern w:val="0"/>
                <w:sz w:val="22"/>
                <w:szCs w:val="22"/>
              </w:rPr>
              <w:t>8</w:t>
            </w:r>
          </w:p>
        </w:tc>
        <w:tc>
          <w:tcPr>
            <w:tcW w:w="1602" w:type="dxa"/>
            <w:tcBorders>
              <w:top w:val="nil"/>
              <w:left w:val="nil"/>
              <w:bottom w:val="nil"/>
              <w:right w:val="nil"/>
            </w:tcBorders>
          </w:tcPr>
          <w:p w14:paraId="34D56FD9"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-410</w:t>
            </w:r>
          </w:p>
        </w:tc>
      </w:tr>
      <w:tr w:rsidR="006152A5" w:rsidRPr="00B81FC0" w14:paraId="0302EC80" w14:textId="77777777" w:rsidTr="006152A5">
        <w:tc>
          <w:tcPr>
            <w:tcW w:w="1135" w:type="dxa"/>
            <w:gridSpan w:val="2"/>
            <w:vMerge/>
            <w:tcBorders>
              <w:top w:val="nil"/>
              <w:left w:val="nil"/>
              <w:bottom w:val="single" w:sz="8" w:space="0" w:color="auto"/>
              <w:right w:val="nil"/>
            </w:tcBorders>
            <w:vAlign w:val="center"/>
          </w:tcPr>
          <w:p w14:paraId="16B81E2D" w14:textId="77777777" w:rsidR="006152A5" w:rsidRPr="00B81FC0" w:rsidRDefault="006152A5" w:rsidP="006152A5">
            <w:pPr>
              <w:rPr>
                <w:color w:val="000000" w:themeColor="text1"/>
                <w:kern w:val="0"/>
                <w:sz w:val="22"/>
                <w:szCs w:val="22"/>
              </w:rPr>
            </w:pPr>
          </w:p>
        </w:tc>
        <w:tc>
          <w:tcPr>
            <w:tcW w:w="1527" w:type="dxa"/>
            <w:tcBorders>
              <w:top w:val="nil"/>
              <w:left w:val="nil"/>
              <w:bottom w:val="single" w:sz="8" w:space="0" w:color="auto"/>
              <w:right w:val="nil"/>
            </w:tcBorders>
          </w:tcPr>
          <w:p w14:paraId="306A5F05" w14:textId="1457DC75" w:rsidR="006152A5" w:rsidRPr="00B81FC0" w:rsidRDefault="006152A5" w:rsidP="006152A5">
            <w:pPr>
              <w:rPr>
                <w:color w:val="000000" w:themeColor="text1"/>
                <w:kern w:val="0"/>
                <w:sz w:val="22"/>
                <w:szCs w:val="22"/>
              </w:rPr>
            </w:pPr>
            <w:r w:rsidRPr="00AF5FD5">
              <w:t>(S3-3)+(S3-4)</w:t>
            </w:r>
          </w:p>
        </w:tc>
        <w:tc>
          <w:tcPr>
            <w:tcW w:w="1373" w:type="dxa"/>
            <w:tcBorders>
              <w:top w:val="nil"/>
              <w:left w:val="nil"/>
              <w:bottom w:val="single" w:sz="8" w:space="0" w:color="auto"/>
              <w:right w:val="nil"/>
            </w:tcBorders>
          </w:tcPr>
          <w:p w14:paraId="7BCBFEE8" w14:textId="464C0058" w:rsidR="006152A5" w:rsidRPr="00B81FC0" w:rsidRDefault="006152A5" w:rsidP="006152A5">
            <w:pPr>
              <w:jc w:val="center"/>
              <w:rPr>
                <w:color w:val="000000" w:themeColor="text1"/>
                <w:kern w:val="0"/>
                <w:sz w:val="22"/>
                <w:szCs w:val="22"/>
              </w:rPr>
            </w:pPr>
            <w:r w:rsidRPr="00B81FC0">
              <w:rPr>
                <w:color w:val="000000" w:themeColor="text1"/>
                <w:kern w:val="0"/>
                <w:sz w:val="22"/>
                <w:szCs w:val="22"/>
              </w:rPr>
              <w:t>10.26</w:t>
            </w:r>
          </w:p>
        </w:tc>
        <w:tc>
          <w:tcPr>
            <w:tcW w:w="1373" w:type="dxa"/>
            <w:tcBorders>
              <w:top w:val="nil"/>
              <w:left w:val="nil"/>
              <w:bottom w:val="single" w:sz="8" w:space="0" w:color="auto"/>
              <w:right w:val="nil"/>
            </w:tcBorders>
          </w:tcPr>
          <w:p w14:paraId="5BFEFE0B" w14:textId="1E1A1D3E"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0.23</w:t>
            </w:r>
          </w:p>
        </w:tc>
        <w:tc>
          <w:tcPr>
            <w:tcW w:w="1373" w:type="dxa"/>
            <w:tcBorders>
              <w:top w:val="nil"/>
              <w:left w:val="nil"/>
              <w:bottom w:val="single" w:sz="8" w:space="0" w:color="auto"/>
              <w:right w:val="nil"/>
            </w:tcBorders>
          </w:tcPr>
          <w:p w14:paraId="6064DE43" w14:textId="0019DC92"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rPr>
              <w:t>0.74</w:t>
            </w:r>
          </w:p>
        </w:tc>
        <w:tc>
          <w:tcPr>
            <w:tcW w:w="1106" w:type="dxa"/>
            <w:tcBorders>
              <w:top w:val="nil"/>
              <w:left w:val="nil"/>
              <w:bottom w:val="single" w:sz="8" w:space="0" w:color="auto"/>
              <w:right w:val="nil"/>
            </w:tcBorders>
          </w:tcPr>
          <w:p w14:paraId="18AF8A42" w14:textId="6679C192"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11.</w:t>
            </w:r>
            <w:r w:rsidR="00C74B3E" w:rsidRPr="00B81FC0">
              <w:rPr>
                <w:color w:val="000000" w:themeColor="text1"/>
                <w:kern w:val="0"/>
                <w:sz w:val="22"/>
                <w:szCs w:val="22"/>
                <w:lang w:eastAsia="zh-Hans"/>
              </w:rPr>
              <w:t>2</w:t>
            </w:r>
            <w:r w:rsidR="00C74B3E">
              <w:rPr>
                <w:rFonts w:hint="eastAsia"/>
                <w:color w:val="000000" w:themeColor="text1"/>
                <w:kern w:val="0"/>
                <w:sz w:val="22"/>
                <w:szCs w:val="22"/>
              </w:rPr>
              <w:t>4</w:t>
            </w:r>
          </w:p>
        </w:tc>
        <w:tc>
          <w:tcPr>
            <w:tcW w:w="1250" w:type="dxa"/>
            <w:tcBorders>
              <w:top w:val="nil"/>
              <w:left w:val="nil"/>
              <w:bottom w:val="single" w:sz="8" w:space="0" w:color="auto"/>
              <w:right w:val="nil"/>
            </w:tcBorders>
          </w:tcPr>
          <w:p w14:paraId="2157B841" w14:textId="6803F579" w:rsidR="006152A5" w:rsidRPr="00B81FC0" w:rsidRDefault="00C74B3E" w:rsidP="006152A5">
            <w:pPr>
              <w:jc w:val="center"/>
              <w:rPr>
                <w:color w:val="000000" w:themeColor="text1"/>
                <w:kern w:val="0"/>
                <w:sz w:val="22"/>
                <w:szCs w:val="22"/>
              </w:rPr>
            </w:pPr>
            <w:r w:rsidRPr="00B81FC0">
              <w:rPr>
                <w:color w:val="000000" w:themeColor="text1"/>
                <w:kern w:val="0"/>
                <w:sz w:val="22"/>
                <w:szCs w:val="22"/>
              </w:rPr>
              <w:t>94</w:t>
            </w:r>
            <w:r>
              <w:rPr>
                <w:rFonts w:hint="eastAsia"/>
                <w:color w:val="000000" w:themeColor="text1"/>
                <w:kern w:val="0"/>
                <w:sz w:val="22"/>
                <w:szCs w:val="22"/>
              </w:rPr>
              <w:t>2</w:t>
            </w:r>
          </w:p>
        </w:tc>
        <w:tc>
          <w:tcPr>
            <w:tcW w:w="1247" w:type="dxa"/>
            <w:tcBorders>
              <w:top w:val="nil"/>
              <w:left w:val="nil"/>
              <w:bottom w:val="single" w:sz="8" w:space="0" w:color="auto"/>
              <w:right w:val="nil"/>
            </w:tcBorders>
          </w:tcPr>
          <w:p w14:paraId="3D446AE2" w14:textId="77777777" w:rsidR="006152A5" w:rsidRPr="00B81FC0" w:rsidRDefault="006152A5" w:rsidP="006152A5">
            <w:pPr>
              <w:jc w:val="center"/>
              <w:rPr>
                <w:color w:val="000000" w:themeColor="text1"/>
                <w:kern w:val="0"/>
                <w:sz w:val="22"/>
                <w:szCs w:val="22"/>
                <w:lang w:eastAsia="zh-Hans"/>
              </w:rPr>
            </w:pPr>
            <w:r w:rsidRPr="00B81FC0">
              <w:rPr>
                <w:color w:val="000000" w:themeColor="text1"/>
                <w:kern w:val="0"/>
                <w:sz w:val="22"/>
                <w:szCs w:val="22"/>
                <w:lang w:eastAsia="zh-Hans"/>
              </w:rPr>
              <w:t>98</w:t>
            </w:r>
            <w:r w:rsidRPr="00B81FC0">
              <w:rPr>
                <w:color w:val="000000" w:themeColor="text1"/>
                <w:kern w:val="0"/>
                <w:sz w:val="22"/>
                <w:szCs w:val="22"/>
              </w:rPr>
              <w:t>,</w:t>
            </w:r>
            <w:r w:rsidRPr="00B81FC0">
              <w:rPr>
                <w:color w:val="000000" w:themeColor="text1"/>
                <w:kern w:val="0"/>
                <w:sz w:val="22"/>
                <w:szCs w:val="22"/>
                <w:lang w:eastAsia="zh-Hans"/>
              </w:rPr>
              <w:t>687</w:t>
            </w:r>
          </w:p>
        </w:tc>
        <w:tc>
          <w:tcPr>
            <w:tcW w:w="1258" w:type="dxa"/>
            <w:tcBorders>
              <w:top w:val="nil"/>
              <w:left w:val="nil"/>
              <w:bottom w:val="single" w:sz="8" w:space="0" w:color="auto"/>
              <w:right w:val="nil"/>
            </w:tcBorders>
          </w:tcPr>
          <w:p w14:paraId="04C52EB5" w14:textId="7AED1153" w:rsidR="006152A5" w:rsidRPr="00B81FC0" w:rsidRDefault="006152A5" w:rsidP="006152A5">
            <w:pPr>
              <w:jc w:val="center"/>
              <w:rPr>
                <w:color w:val="000000" w:themeColor="text1"/>
                <w:kern w:val="0"/>
                <w:sz w:val="22"/>
                <w:szCs w:val="22"/>
              </w:rPr>
            </w:pPr>
            <w:r w:rsidRPr="00B81FC0">
              <w:rPr>
                <w:color w:val="000000" w:themeColor="text1"/>
                <w:kern w:val="0"/>
                <w:sz w:val="22"/>
                <w:szCs w:val="22"/>
              </w:rPr>
              <w:t>-97,</w:t>
            </w:r>
            <w:r w:rsidR="00C74B3E" w:rsidRPr="00B81FC0">
              <w:rPr>
                <w:color w:val="000000" w:themeColor="text1"/>
                <w:kern w:val="0"/>
                <w:sz w:val="22"/>
                <w:szCs w:val="22"/>
              </w:rPr>
              <w:t>74</w:t>
            </w:r>
            <w:r w:rsidR="00C74B3E">
              <w:rPr>
                <w:rFonts w:hint="eastAsia"/>
                <w:color w:val="000000" w:themeColor="text1"/>
                <w:kern w:val="0"/>
                <w:sz w:val="22"/>
                <w:szCs w:val="22"/>
              </w:rPr>
              <w:t>5</w:t>
            </w:r>
          </w:p>
        </w:tc>
        <w:tc>
          <w:tcPr>
            <w:tcW w:w="1602" w:type="dxa"/>
            <w:tcBorders>
              <w:top w:val="nil"/>
              <w:left w:val="nil"/>
              <w:bottom w:val="single" w:sz="8" w:space="0" w:color="auto"/>
              <w:right w:val="nil"/>
            </w:tcBorders>
          </w:tcPr>
          <w:p w14:paraId="1B9D77A0" w14:textId="73BE8C58" w:rsidR="006152A5" w:rsidRPr="00B81FC0" w:rsidRDefault="006152A5" w:rsidP="006152A5">
            <w:pPr>
              <w:jc w:val="center"/>
              <w:rPr>
                <w:color w:val="000000" w:themeColor="text1"/>
                <w:kern w:val="0"/>
                <w:sz w:val="22"/>
                <w:szCs w:val="22"/>
              </w:rPr>
            </w:pPr>
            <w:r w:rsidRPr="00B81FC0">
              <w:rPr>
                <w:color w:val="000000" w:themeColor="text1"/>
                <w:kern w:val="0"/>
                <w:sz w:val="22"/>
                <w:szCs w:val="22"/>
                <w:lang w:eastAsia="zh-Hans"/>
              </w:rPr>
              <w:t>-8,</w:t>
            </w:r>
            <w:r w:rsidR="00C74B3E">
              <w:rPr>
                <w:rFonts w:hint="eastAsia"/>
                <w:color w:val="000000" w:themeColor="text1"/>
                <w:kern w:val="0"/>
                <w:sz w:val="22"/>
                <w:szCs w:val="22"/>
              </w:rPr>
              <w:t>696</w:t>
            </w:r>
          </w:p>
        </w:tc>
      </w:tr>
      <w:tr w:rsidR="00B22B7E" w:rsidRPr="00B81FC0" w14:paraId="4C0A621B" w14:textId="77777777" w:rsidTr="006152A5">
        <w:trPr>
          <w:gridBefore w:val="1"/>
          <w:wBefore w:w="284" w:type="dxa"/>
        </w:trPr>
        <w:tc>
          <w:tcPr>
            <w:tcW w:w="12960" w:type="dxa"/>
            <w:gridSpan w:val="10"/>
            <w:tcBorders>
              <w:top w:val="single" w:sz="4" w:space="0" w:color="auto"/>
              <w:left w:val="nil"/>
              <w:bottom w:val="nil"/>
              <w:right w:val="nil"/>
            </w:tcBorders>
          </w:tcPr>
          <w:p w14:paraId="2237A6E5" w14:textId="2C132D2A" w:rsidR="00B22B7E" w:rsidRPr="00B81FC0" w:rsidRDefault="00276FE1" w:rsidP="005439FB">
            <w:pPr>
              <w:rPr>
                <w:color w:val="000000" w:themeColor="text1"/>
                <w:kern w:val="0"/>
                <w:sz w:val="22"/>
                <w:szCs w:val="22"/>
              </w:rPr>
            </w:pPr>
            <w:r w:rsidRPr="00197355">
              <w:rPr>
                <w:b/>
                <w:bCs/>
                <w:color w:val="000000" w:themeColor="text1"/>
                <w:kern w:val="0"/>
                <w:sz w:val="22"/>
                <w:szCs w:val="22"/>
              </w:rPr>
              <w:t>Note</w:t>
            </w:r>
            <w:r w:rsidR="00453033" w:rsidRPr="00197355">
              <w:rPr>
                <w:b/>
                <w:bCs/>
                <w:color w:val="000000" w:themeColor="text1"/>
                <w:kern w:val="0"/>
                <w:sz w:val="22"/>
                <w:szCs w:val="22"/>
              </w:rPr>
              <w:t>s</w:t>
            </w:r>
            <w:r w:rsidRPr="00197355">
              <w:rPr>
                <w:b/>
                <w:bCs/>
                <w:color w:val="000000" w:themeColor="text1"/>
                <w:kern w:val="0"/>
                <w:sz w:val="22"/>
                <w:szCs w:val="22"/>
              </w:rPr>
              <w:t xml:space="preserve">: </w:t>
            </w:r>
            <w:r w:rsidRPr="00B81FC0">
              <w:rPr>
                <w:color w:val="000000" w:themeColor="text1"/>
                <w:kern w:val="0"/>
                <w:sz w:val="22"/>
                <w:szCs w:val="22"/>
              </w:rPr>
              <w:t xml:space="preserve">In </w:t>
            </w:r>
            <w:r w:rsidR="006152A5" w:rsidRPr="006152A5">
              <w:rPr>
                <w:color w:val="000000" w:themeColor="text1"/>
                <w:kern w:val="0"/>
                <w:sz w:val="22"/>
                <w:szCs w:val="22"/>
              </w:rPr>
              <w:t>(S1-3)+(S1-4)</w:t>
            </w:r>
            <w:r w:rsidRPr="00B81FC0">
              <w:rPr>
                <w:color w:val="000000" w:themeColor="text1"/>
                <w:kern w:val="0"/>
                <w:sz w:val="22"/>
                <w:szCs w:val="22"/>
              </w:rPr>
              <w:t xml:space="preserve">, the number of animals per household is reduced by 50%; in </w:t>
            </w:r>
            <w:r w:rsidR="006846D7">
              <w:rPr>
                <w:color w:val="000000" w:themeColor="text1"/>
                <w:kern w:val="0"/>
                <w:sz w:val="22"/>
                <w:szCs w:val="22"/>
              </w:rPr>
              <w:t>S2</w:t>
            </w:r>
            <w:r w:rsidR="006152A5">
              <w:rPr>
                <w:rFonts w:hint="eastAsia"/>
                <w:color w:val="000000" w:themeColor="text1"/>
                <w:kern w:val="0"/>
                <w:sz w:val="22"/>
                <w:szCs w:val="22"/>
              </w:rPr>
              <w:t>-3</w:t>
            </w:r>
            <w:r w:rsidRPr="00B81FC0">
              <w:rPr>
                <w:color w:val="000000" w:themeColor="text1"/>
                <w:kern w:val="0"/>
                <w:sz w:val="22"/>
                <w:szCs w:val="22"/>
              </w:rPr>
              <w:t xml:space="preserve">, low and medium-quality feed is replaced with high-quality feed; in </w:t>
            </w:r>
            <w:r w:rsidR="006152A5" w:rsidRPr="006152A5">
              <w:rPr>
                <w:color w:val="000000" w:themeColor="text1"/>
                <w:kern w:val="0"/>
                <w:sz w:val="22"/>
                <w:szCs w:val="22"/>
              </w:rPr>
              <w:t>(S3-3)+(S3-4)</w:t>
            </w:r>
            <w:r w:rsidRPr="00B81FC0">
              <w:rPr>
                <w:color w:val="000000" w:themeColor="text1"/>
                <w:kern w:val="0"/>
                <w:sz w:val="22"/>
                <w:szCs w:val="22"/>
              </w:rPr>
              <w:t xml:space="preserve">, 100% of cattle and 100% of sheep are changed to stall feeding.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The emission reduction costs only consider the costs associated with a single change. </w:t>
            </w:r>
            <w:r w:rsidR="008F5905" w:rsidRPr="00B81FC0">
              <w:rPr>
                <w:color w:val="000000" w:themeColor="text1"/>
                <w:kern w:val="0"/>
                <w:sz w:val="22"/>
                <w:szCs w:val="22"/>
              </w:rPr>
              <w:t xml:space="preserve">The 100-year Global Warming Potential (GWP100) carbon dioxide equivalent (CO₂e) coefficients for methane (CH₄) and nitrous oxide (N₂O) are </w:t>
            </w:r>
            <w:r w:rsidR="00532F0F">
              <w:rPr>
                <w:rFonts w:hint="eastAsia"/>
                <w:color w:val="000000" w:themeColor="text1"/>
                <w:kern w:val="0"/>
                <w:sz w:val="22"/>
                <w:szCs w:val="22"/>
              </w:rPr>
              <w:t>25</w:t>
            </w:r>
            <w:r w:rsidR="008F5905" w:rsidRPr="00B81FC0">
              <w:rPr>
                <w:color w:val="000000" w:themeColor="text1"/>
                <w:kern w:val="0"/>
                <w:sz w:val="22"/>
                <w:szCs w:val="22"/>
              </w:rPr>
              <w:t xml:space="preserve"> and </w:t>
            </w:r>
            <w:r w:rsidR="00532F0F">
              <w:rPr>
                <w:rFonts w:hint="eastAsia"/>
                <w:color w:val="000000" w:themeColor="text1"/>
                <w:kern w:val="0"/>
                <w:sz w:val="22"/>
                <w:szCs w:val="22"/>
              </w:rPr>
              <w:t>298</w:t>
            </w:r>
            <w:r w:rsidR="008F5905" w:rsidRPr="00B81FC0">
              <w:rPr>
                <w:color w:val="000000" w:themeColor="text1"/>
                <w:kern w:val="0"/>
                <w:sz w:val="22"/>
                <w:szCs w:val="22"/>
              </w:rPr>
              <w:t>, respectively</w:t>
            </w:r>
            <w:r w:rsidR="008F5905" w:rsidRPr="00B81FC0">
              <w:rPr>
                <w:rFonts w:hint="eastAsia"/>
                <w:color w:val="000000" w:themeColor="text1"/>
                <w:kern w:val="0"/>
                <w:sz w:val="22"/>
                <w:szCs w:val="22"/>
              </w:rPr>
              <w:t xml:space="preserve"> </w:t>
            </w:r>
            <w:r w:rsidR="008F5905" w:rsidRPr="00B81FC0">
              <w:rPr>
                <w:color w:val="000000" w:themeColor="text1"/>
                <w:kern w:val="0"/>
                <w:sz w:val="22"/>
                <w:szCs w:val="22"/>
              </w:rPr>
              <w:t>(IPCC, 2019)</w:t>
            </w:r>
            <w:r w:rsidR="008F5905" w:rsidRPr="00B81FC0">
              <w:rPr>
                <w:rFonts w:hint="eastAsia"/>
                <w:color w:val="000000" w:themeColor="text1"/>
                <w:kern w:val="0"/>
                <w:sz w:val="22"/>
                <w:szCs w:val="22"/>
              </w:rPr>
              <w:t>, which</w:t>
            </w:r>
            <w:r w:rsidR="008F5905" w:rsidRPr="00B81FC0">
              <w:rPr>
                <w:color w:val="000000" w:themeColor="text1"/>
                <w:kern w:val="0"/>
                <w:sz w:val="22"/>
                <w:szCs w:val="22"/>
              </w:rPr>
              <w:t xml:space="preserve"> </w:t>
            </w:r>
            <w:r w:rsidR="008F5905" w:rsidRPr="00B81FC0">
              <w:rPr>
                <w:rFonts w:hint="eastAsia"/>
                <w:color w:val="000000" w:themeColor="text1"/>
                <w:kern w:val="0"/>
                <w:sz w:val="22"/>
                <w:szCs w:val="22"/>
              </w:rPr>
              <w:t>are</w:t>
            </w:r>
            <w:r w:rsidR="008F5905" w:rsidRPr="00B81FC0">
              <w:rPr>
                <w:color w:val="000000" w:themeColor="text1"/>
                <w:kern w:val="0"/>
                <w:sz w:val="22"/>
                <w:szCs w:val="22"/>
              </w:rPr>
              <w:t xml:space="preserve"> used to convert greenhouse gas emissions into a common unit.</w:t>
            </w:r>
            <w:r w:rsidRPr="00B81FC0">
              <w:rPr>
                <w:color w:val="000000" w:themeColor="text1"/>
                <w:kern w:val="0"/>
                <w:sz w:val="22"/>
                <w:szCs w:val="22"/>
              </w:rPr>
              <w:t xml:space="preserve"> The emission reduction </w:t>
            </w:r>
            <w:r w:rsidR="00687C73" w:rsidRPr="00B81FC0">
              <w:rPr>
                <w:color w:val="000000" w:themeColor="text1"/>
                <w:kern w:val="0"/>
                <w:sz w:val="22"/>
                <w:szCs w:val="22"/>
              </w:rPr>
              <w:t>revenue is</w:t>
            </w:r>
            <w:r w:rsidRPr="00B81FC0">
              <w:rPr>
                <w:color w:val="000000" w:themeColor="text1"/>
                <w:kern w:val="0"/>
                <w:sz w:val="22"/>
                <w:szCs w:val="22"/>
              </w:rPr>
              <w:t xml:space="preserve"> calculated as the national carbon market trading price multiplied by the reduced carbon emissions, with the carbon price referencing the comprehensive price of 83.83 yuan/ton on the national carbon market as of March 21, 2024.</w:t>
            </w:r>
          </w:p>
        </w:tc>
      </w:tr>
    </w:tbl>
    <w:p w14:paraId="3CA329E6" w14:textId="77777777" w:rsidR="00A2643F" w:rsidRPr="00B81FC0" w:rsidRDefault="00A2643F" w:rsidP="00C453B2">
      <w:pPr>
        <w:spacing w:line="300" w:lineRule="auto"/>
        <w:rPr>
          <w:color w:val="000000" w:themeColor="text1"/>
          <w:sz w:val="22"/>
          <w:szCs w:val="22"/>
        </w:rPr>
        <w:sectPr w:rsidR="00A2643F" w:rsidRPr="00B81FC0" w:rsidSect="00453033">
          <w:pgSz w:w="15840" w:h="12240" w:orient="landscape"/>
          <w:pgMar w:top="1440" w:right="1440" w:bottom="1440" w:left="1440" w:header="851" w:footer="992" w:gutter="0"/>
          <w:cols w:space="425"/>
          <w:docGrid w:type="lines" w:linePitch="312"/>
        </w:sectPr>
      </w:pPr>
    </w:p>
    <w:p w14:paraId="28A50273" w14:textId="5867D33B" w:rsidR="00A43611" w:rsidRPr="00B81FC0" w:rsidRDefault="00A43611" w:rsidP="00C8378D">
      <w:pPr>
        <w:spacing w:line="300" w:lineRule="auto"/>
        <w:rPr>
          <w:color w:val="000000" w:themeColor="text1"/>
          <w:sz w:val="22"/>
          <w:szCs w:val="22"/>
          <w:shd w:val="clear" w:color="auto" w:fill="FFFFFF"/>
        </w:rPr>
      </w:pPr>
    </w:p>
    <w:sectPr w:rsidR="00A43611" w:rsidRPr="00B81FC0">
      <w:pgSz w:w="12240" w:h="15840"/>
      <w:pgMar w:top="1440" w:right="1440" w:bottom="1440"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E3927" w14:textId="77777777" w:rsidR="00D11F17" w:rsidRDefault="00D11F17">
      <w:r>
        <w:separator/>
      </w:r>
    </w:p>
  </w:endnote>
  <w:endnote w:type="continuationSeparator" w:id="0">
    <w:p w14:paraId="334BDE4B" w14:textId="77777777" w:rsidR="00D11F17" w:rsidRDefault="00D1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KaiTi">
    <w:altName w:val="楷体"/>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2847244"/>
    </w:sdtPr>
    <w:sdtEndPr>
      <w:rPr>
        <w:rFonts w:ascii="Times New Roman" w:hAnsi="Times New Roman" w:cs="Times New Roman"/>
      </w:rPr>
    </w:sdtEndPr>
    <w:sdtContent>
      <w:p w14:paraId="643AE732" w14:textId="77777777" w:rsidR="00A43611" w:rsidRDefault="008F5DD7">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14:paraId="42C46279" w14:textId="77777777" w:rsidR="00A43611" w:rsidRDefault="00A43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52FBF" w14:textId="77777777" w:rsidR="00D11F17" w:rsidRDefault="00D11F17">
      <w:r>
        <w:separator/>
      </w:r>
    </w:p>
  </w:footnote>
  <w:footnote w:type="continuationSeparator" w:id="0">
    <w:p w14:paraId="1DE3863F" w14:textId="77777777" w:rsidR="00D11F17" w:rsidRDefault="00D1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B9534C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3347846" o:spid="_x0000_i1025" type="#_x0000_t75" style="width:16.9pt;height:12.5pt;visibility:visible;mso-wrap-style:square">
            <v:imagedata r:id="rId1" o:title=""/>
          </v:shape>
        </w:pict>
      </mc:Choice>
      <mc:Fallback>
        <w:drawing>
          <wp:inline distT="0" distB="0" distL="0" distR="0" wp14:anchorId="132227C5" wp14:editId="205C5F66">
            <wp:extent cx="214630" cy="158750"/>
            <wp:effectExtent l="0" t="0" r="0" b="0"/>
            <wp:docPr id="633347846" name="Picture 633347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4630" cy="158750"/>
                    </a:xfrm>
                    <a:prstGeom prst="rect">
                      <a:avLst/>
                    </a:prstGeom>
                    <a:noFill/>
                    <a:ln>
                      <a:noFill/>
                    </a:ln>
                  </pic:spPr>
                </pic:pic>
              </a:graphicData>
            </a:graphic>
          </wp:inline>
        </w:drawing>
      </mc:Fallback>
    </mc:AlternateContent>
  </w:numPicBullet>
  <w:abstractNum w:abstractNumId="0" w15:restartNumberingAfterBreak="0">
    <w:nsid w:val="088C2224"/>
    <w:multiLevelType w:val="hybridMultilevel"/>
    <w:tmpl w:val="B9C2CDAA"/>
    <w:lvl w:ilvl="0" w:tplc="0742D7A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10C3B47"/>
    <w:multiLevelType w:val="hybridMultilevel"/>
    <w:tmpl w:val="C04A725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C593FF7"/>
    <w:multiLevelType w:val="hybridMultilevel"/>
    <w:tmpl w:val="2AE038CE"/>
    <w:lvl w:ilvl="0" w:tplc="7B8E7550">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297F261D"/>
    <w:multiLevelType w:val="hybridMultilevel"/>
    <w:tmpl w:val="11AAEB8A"/>
    <w:lvl w:ilvl="0" w:tplc="DFDED796">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B4F40BD"/>
    <w:multiLevelType w:val="multilevel"/>
    <w:tmpl w:val="2B4F40B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C664AE8"/>
    <w:multiLevelType w:val="hybridMultilevel"/>
    <w:tmpl w:val="7BCA99F2"/>
    <w:lvl w:ilvl="0" w:tplc="9642C7F4">
      <w:start w:val="1"/>
      <w:numFmt w:val="lowerLetter"/>
      <w:lvlText w:val="%1."/>
      <w:lvlJc w:val="left"/>
      <w:pPr>
        <w:ind w:left="360" w:hanging="360"/>
      </w:pPr>
      <w:rPr>
        <w:rFonts w:hint="default"/>
        <w:b/>
        <w:color w:val="auto"/>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51A41EE"/>
    <w:multiLevelType w:val="hybridMultilevel"/>
    <w:tmpl w:val="81982D6A"/>
    <w:lvl w:ilvl="0" w:tplc="04090001">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 w15:restartNumberingAfterBreak="0">
    <w:nsid w:val="484C42F4"/>
    <w:multiLevelType w:val="multilevel"/>
    <w:tmpl w:val="484C42F4"/>
    <w:lvl w:ilvl="0">
      <w:start w:val="1"/>
      <w:numFmt w:val="lowerLetter"/>
      <w:lvlText w:val="%1)"/>
      <w:lvlJc w:val="left"/>
      <w:pPr>
        <w:ind w:left="360" w:hanging="360"/>
      </w:pPr>
      <w:rPr>
        <w:rFonts w:hint="default"/>
        <w:sz w:val="16"/>
        <w:szCs w:val="15"/>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488254DD"/>
    <w:multiLevelType w:val="hybridMultilevel"/>
    <w:tmpl w:val="A49ECD52"/>
    <w:lvl w:ilvl="0" w:tplc="D5BAF52E">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49FA45A3"/>
    <w:multiLevelType w:val="hybridMultilevel"/>
    <w:tmpl w:val="63F63B2E"/>
    <w:lvl w:ilvl="0" w:tplc="633A3A7C">
      <w:start w:val="1"/>
      <w:numFmt w:val="bullet"/>
      <w:lvlText w:val="•"/>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4C523A68"/>
    <w:multiLevelType w:val="hybridMultilevel"/>
    <w:tmpl w:val="AF640346"/>
    <w:lvl w:ilvl="0" w:tplc="11EC061A">
      <w:start w:val="1"/>
      <w:numFmt w:val="bullet"/>
      <w:lvlText w:val=""/>
      <w:lvlPicBulletId w:val="0"/>
      <w:lvlJc w:val="left"/>
      <w:pPr>
        <w:tabs>
          <w:tab w:val="num" w:pos="440"/>
        </w:tabs>
        <w:ind w:left="440" w:firstLine="0"/>
      </w:pPr>
      <w:rPr>
        <w:rFonts w:ascii="Symbol" w:hAnsi="Symbol" w:hint="default"/>
      </w:rPr>
    </w:lvl>
    <w:lvl w:ilvl="1" w:tplc="8F5075DC" w:tentative="1">
      <w:start w:val="1"/>
      <w:numFmt w:val="bullet"/>
      <w:lvlText w:val=""/>
      <w:lvlJc w:val="left"/>
      <w:pPr>
        <w:tabs>
          <w:tab w:val="num" w:pos="880"/>
        </w:tabs>
        <w:ind w:left="880" w:firstLine="0"/>
      </w:pPr>
      <w:rPr>
        <w:rFonts w:ascii="Symbol" w:hAnsi="Symbol" w:hint="default"/>
      </w:rPr>
    </w:lvl>
    <w:lvl w:ilvl="2" w:tplc="E82094B2" w:tentative="1">
      <w:start w:val="1"/>
      <w:numFmt w:val="bullet"/>
      <w:lvlText w:val=""/>
      <w:lvlJc w:val="left"/>
      <w:pPr>
        <w:tabs>
          <w:tab w:val="num" w:pos="1320"/>
        </w:tabs>
        <w:ind w:left="1320" w:firstLine="0"/>
      </w:pPr>
      <w:rPr>
        <w:rFonts w:ascii="Symbol" w:hAnsi="Symbol" w:hint="default"/>
      </w:rPr>
    </w:lvl>
    <w:lvl w:ilvl="3" w:tplc="FD30A83E" w:tentative="1">
      <w:start w:val="1"/>
      <w:numFmt w:val="bullet"/>
      <w:lvlText w:val=""/>
      <w:lvlJc w:val="left"/>
      <w:pPr>
        <w:tabs>
          <w:tab w:val="num" w:pos="1760"/>
        </w:tabs>
        <w:ind w:left="1760" w:firstLine="0"/>
      </w:pPr>
      <w:rPr>
        <w:rFonts w:ascii="Symbol" w:hAnsi="Symbol" w:hint="default"/>
      </w:rPr>
    </w:lvl>
    <w:lvl w:ilvl="4" w:tplc="BCC4313E" w:tentative="1">
      <w:start w:val="1"/>
      <w:numFmt w:val="bullet"/>
      <w:lvlText w:val=""/>
      <w:lvlJc w:val="left"/>
      <w:pPr>
        <w:tabs>
          <w:tab w:val="num" w:pos="2200"/>
        </w:tabs>
        <w:ind w:left="2200" w:firstLine="0"/>
      </w:pPr>
      <w:rPr>
        <w:rFonts w:ascii="Symbol" w:hAnsi="Symbol" w:hint="default"/>
      </w:rPr>
    </w:lvl>
    <w:lvl w:ilvl="5" w:tplc="9C02A8D6" w:tentative="1">
      <w:start w:val="1"/>
      <w:numFmt w:val="bullet"/>
      <w:lvlText w:val=""/>
      <w:lvlJc w:val="left"/>
      <w:pPr>
        <w:tabs>
          <w:tab w:val="num" w:pos="2640"/>
        </w:tabs>
        <w:ind w:left="2640" w:firstLine="0"/>
      </w:pPr>
      <w:rPr>
        <w:rFonts w:ascii="Symbol" w:hAnsi="Symbol" w:hint="default"/>
      </w:rPr>
    </w:lvl>
    <w:lvl w:ilvl="6" w:tplc="AC723D56" w:tentative="1">
      <w:start w:val="1"/>
      <w:numFmt w:val="bullet"/>
      <w:lvlText w:val=""/>
      <w:lvlJc w:val="left"/>
      <w:pPr>
        <w:tabs>
          <w:tab w:val="num" w:pos="3080"/>
        </w:tabs>
        <w:ind w:left="3080" w:firstLine="0"/>
      </w:pPr>
      <w:rPr>
        <w:rFonts w:ascii="Symbol" w:hAnsi="Symbol" w:hint="default"/>
      </w:rPr>
    </w:lvl>
    <w:lvl w:ilvl="7" w:tplc="7B1A2892" w:tentative="1">
      <w:start w:val="1"/>
      <w:numFmt w:val="bullet"/>
      <w:lvlText w:val=""/>
      <w:lvlJc w:val="left"/>
      <w:pPr>
        <w:tabs>
          <w:tab w:val="num" w:pos="3520"/>
        </w:tabs>
        <w:ind w:left="3520" w:firstLine="0"/>
      </w:pPr>
      <w:rPr>
        <w:rFonts w:ascii="Symbol" w:hAnsi="Symbol" w:hint="default"/>
      </w:rPr>
    </w:lvl>
    <w:lvl w:ilvl="8" w:tplc="E38CFBFC" w:tentative="1">
      <w:start w:val="1"/>
      <w:numFmt w:val="bullet"/>
      <w:lvlText w:val=""/>
      <w:lvlJc w:val="left"/>
      <w:pPr>
        <w:tabs>
          <w:tab w:val="num" w:pos="3960"/>
        </w:tabs>
        <w:ind w:left="3960" w:firstLine="0"/>
      </w:pPr>
      <w:rPr>
        <w:rFonts w:ascii="Symbol" w:hAnsi="Symbol" w:hint="default"/>
      </w:rPr>
    </w:lvl>
  </w:abstractNum>
  <w:abstractNum w:abstractNumId="11" w15:restartNumberingAfterBreak="0">
    <w:nsid w:val="5B34243F"/>
    <w:multiLevelType w:val="hybridMultilevel"/>
    <w:tmpl w:val="FB441F56"/>
    <w:lvl w:ilvl="0" w:tplc="7B8E7550">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2" w15:restartNumberingAfterBreak="0">
    <w:nsid w:val="6BA67CA4"/>
    <w:multiLevelType w:val="hybridMultilevel"/>
    <w:tmpl w:val="4DFADFF2"/>
    <w:lvl w:ilvl="0" w:tplc="7B8E7550">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6E5A31F4"/>
    <w:multiLevelType w:val="multilevel"/>
    <w:tmpl w:val="6E5A31F4"/>
    <w:lvl w:ilvl="0">
      <w:start w:val="1"/>
      <w:numFmt w:val="bullet"/>
      <w:lvlText w:val=""/>
      <w:lvlJc w:val="left"/>
      <w:pPr>
        <w:ind w:left="420" w:hanging="420"/>
      </w:pPr>
      <w:rPr>
        <w:rFonts w:ascii="Symbol" w:hAnsi="Symbol"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78FC1C7A"/>
    <w:multiLevelType w:val="hybridMultilevel"/>
    <w:tmpl w:val="E92CBC6C"/>
    <w:lvl w:ilvl="0" w:tplc="D3FACF36">
      <w:numFmt w:val="bullet"/>
      <w:lvlText w:val=""/>
      <w:lvlJc w:val="left"/>
      <w:pPr>
        <w:ind w:left="400" w:hanging="400"/>
      </w:pPr>
      <w:rPr>
        <w:rFonts w:ascii="Times New Roman" w:eastAsia="SimSun" w:hAnsi="Times New Roman"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7FEB25C5"/>
    <w:multiLevelType w:val="hybridMultilevel"/>
    <w:tmpl w:val="ABB85C26"/>
    <w:lvl w:ilvl="0" w:tplc="2AE017C0">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num w:numId="1" w16cid:durableId="1647003823">
    <w:abstractNumId w:val="7"/>
  </w:num>
  <w:num w:numId="2" w16cid:durableId="1826967229">
    <w:abstractNumId w:val="4"/>
  </w:num>
  <w:num w:numId="3" w16cid:durableId="1129127749">
    <w:abstractNumId w:val="13"/>
  </w:num>
  <w:num w:numId="4" w16cid:durableId="320430258">
    <w:abstractNumId w:val="0"/>
  </w:num>
  <w:num w:numId="5" w16cid:durableId="1092316420">
    <w:abstractNumId w:val="8"/>
  </w:num>
  <w:num w:numId="6" w16cid:durableId="994261755">
    <w:abstractNumId w:val="3"/>
  </w:num>
  <w:num w:numId="7" w16cid:durableId="290016362">
    <w:abstractNumId w:val="5"/>
  </w:num>
  <w:num w:numId="8" w16cid:durableId="1599635215">
    <w:abstractNumId w:val="1"/>
  </w:num>
  <w:num w:numId="9" w16cid:durableId="1286934711">
    <w:abstractNumId w:val="10"/>
  </w:num>
  <w:num w:numId="10" w16cid:durableId="1462042884">
    <w:abstractNumId w:val="2"/>
  </w:num>
  <w:num w:numId="11" w16cid:durableId="1098981604">
    <w:abstractNumId w:val="14"/>
  </w:num>
  <w:num w:numId="12" w16cid:durableId="1168981351">
    <w:abstractNumId w:val="6"/>
  </w:num>
  <w:num w:numId="13" w16cid:durableId="1251550674">
    <w:abstractNumId w:val="12"/>
  </w:num>
  <w:num w:numId="14" w16cid:durableId="1873490242">
    <w:abstractNumId w:val="15"/>
  </w:num>
  <w:num w:numId="15" w16cid:durableId="359430775">
    <w:abstractNumId w:val="11"/>
  </w:num>
  <w:num w:numId="16" w16cid:durableId="4911460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ExtTQ2NDW2MDUytzBS0lEKTi0uzszPAykwrAUAWWhgsiwAAAA="/>
  </w:docVars>
  <w:rsids>
    <w:rsidRoot w:val="004102A9"/>
    <w:rsid w:val="E355DF94"/>
    <w:rsid w:val="F7BDF48E"/>
    <w:rsid w:val="FAF6CCA3"/>
    <w:rsid w:val="FEDE5D97"/>
    <w:rsid w:val="00000CC0"/>
    <w:rsid w:val="0000133E"/>
    <w:rsid w:val="00003B30"/>
    <w:rsid w:val="00003E99"/>
    <w:rsid w:val="0000428F"/>
    <w:rsid w:val="00005C7D"/>
    <w:rsid w:val="00006894"/>
    <w:rsid w:val="000074B0"/>
    <w:rsid w:val="00011034"/>
    <w:rsid w:val="00011A76"/>
    <w:rsid w:val="0001288E"/>
    <w:rsid w:val="00013273"/>
    <w:rsid w:val="00016A90"/>
    <w:rsid w:val="00017656"/>
    <w:rsid w:val="0002380C"/>
    <w:rsid w:val="000238C4"/>
    <w:rsid w:val="00023B96"/>
    <w:rsid w:val="00023DC0"/>
    <w:rsid w:val="00024CBC"/>
    <w:rsid w:val="00025DFE"/>
    <w:rsid w:val="000263BC"/>
    <w:rsid w:val="0002642B"/>
    <w:rsid w:val="0002712E"/>
    <w:rsid w:val="000303F4"/>
    <w:rsid w:val="00030AB0"/>
    <w:rsid w:val="00031E35"/>
    <w:rsid w:val="00033BE3"/>
    <w:rsid w:val="000345A6"/>
    <w:rsid w:val="000354B4"/>
    <w:rsid w:val="0003596B"/>
    <w:rsid w:val="00036ED5"/>
    <w:rsid w:val="00041332"/>
    <w:rsid w:val="00041C09"/>
    <w:rsid w:val="00041FA8"/>
    <w:rsid w:val="000421CB"/>
    <w:rsid w:val="00042B8F"/>
    <w:rsid w:val="00043805"/>
    <w:rsid w:val="00043FBC"/>
    <w:rsid w:val="0004403D"/>
    <w:rsid w:val="0004501F"/>
    <w:rsid w:val="000450E8"/>
    <w:rsid w:val="00050199"/>
    <w:rsid w:val="000501F0"/>
    <w:rsid w:val="00050C88"/>
    <w:rsid w:val="00050E8D"/>
    <w:rsid w:val="00051114"/>
    <w:rsid w:val="00051E18"/>
    <w:rsid w:val="000523A2"/>
    <w:rsid w:val="00052526"/>
    <w:rsid w:val="000530C6"/>
    <w:rsid w:val="00053E1C"/>
    <w:rsid w:val="00057CE9"/>
    <w:rsid w:val="00060BF2"/>
    <w:rsid w:val="00060F35"/>
    <w:rsid w:val="00061C51"/>
    <w:rsid w:val="00064C85"/>
    <w:rsid w:val="00065D97"/>
    <w:rsid w:val="00066E5F"/>
    <w:rsid w:val="00070A2B"/>
    <w:rsid w:val="00071008"/>
    <w:rsid w:val="0007198B"/>
    <w:rsid w:val="00072CC7"/>
    <w:rsid w:val="000747F6"/>
    <w:rsid w:val="00074990"/>
    <w:rsid w:val="000749DD"/>
    <w:rsid w:val="000767F3"/>
    <w:rsid w:val="00077901"/>
    <w:rsid w:val="00077AA0"/>
    <w:rsid w:val="00077F1F"/>
    <w:rsid w:val="00077FC4"/>
    <w:rsid w:val="000801F5"/>
    <w:rsid w:val="0008022E"/>
    <w:rsid w:val="00082326"/>
    <w:rsid w:val="00082E2D"/>
    <w:rsid w:val="000834B7"/>
    <w:rsid w:val="0008528E"/>
    <w:rsid w:val="00085614"/>
    <w:rsid w:val="0008632E"/>
    <w:rsid w:val="00087958"/>
    <w:rsid w:val="000931BA"/>
    <w:rsid w:val="000935C4"/>
    <w:rsid w:val="00094C5A"/>
    <w:rsid w:val="000964E8"/>
    <w:rsid w:val="00097A18"/>
    <w:rsid w:val="00097BBC"/>
    <w:rsid w:val="00097F11"/>
    <w:rsid w:val="000A0DDA"/>
    <w:rsid w:val="000A15E3"/>
    <w:rsid w:val="000A1D41"/>
    <w:rsid w:val="000A51C7"/>
    <w:rsid w:val="000A57E7"/>
    <w:rsid w:val="000A7353"/>
    <w:rsid w:val="000A7A1F"/>
    <w:rsid w:val="000B0D54"/>
    <w:rsid w:val="000B1AAB"/>
    <w:rsid w:val="000B1F92"/>
    <w:rsid w:val="000B25C5"/>
    <w:rsid w:val="000B2725"/>
    <w:rsid w:val="000B36A7"/>
    <w:rsid w:val="000B4E61"/>
    <w:rsid w:val="000B6796"/>
    <w:rsid w:val="000B744E"/>
    <w:rsid w:val="000B7D3B"/>
    <w:rsid w:val="000C017E"/>
    <w:rsid w:val="000C10BF"/>
    <w:rsid w:val="000C18AD"/>
    <w:rsid w:val="000C2065"/>
    <w:rsid w:val="000C2762"/>
    <w:rsid w:val="000C3264"/>
    <w:rsid w:val="000C3DD5"/>
    <w:rsid w:val="000C6816"/>
    <w:rsid w:val="000C6E6C"/>
    <w:rsid w:val="000D11ED"/>
    <w:rsid w:val="000D190C"/>
    <w:rsid w:val="000D1C96"/>
    <w:rsid w:val="000D1E7A"/>
    <w:rsid w:val="000D2780"/>
    <w:rsid w:val="000D2AFA"/>
    <w:rsid w:val="000D2DBD"/>
    <w:rsid w:val="000D34F3"/>
    <w:rsid w:val="000D36A5"/>
    <w:rsid w:val="000D4053"/>
    <w:rsid w:val="000D54CB"/>
    <w:rsid w:val="000D5E07"/>
    <w:rsid w:val="000D694C"/>
    <w:rsid w:val="000E0AD3"/>
    <w:rsid w:val="000E1030"/>
    <w:rsid w:val="000E1CC8"/>
    <w:rsid w:val="000E2839"/>
    <w:rsid w:val="000E29AE"/>
    <w:rsid w:val="000E2D7E"/>
    <w:rsid w:val="000E40DC"/>
    <w:rsid w:val="000E4E8D"/>
    <w:rsid w:val="000E55BD"/>
    <w:rsid w:val="000E5E2D"/>
    <w:rsid w:val="000E621B"/>
    <w:rsid w:val="000E6C6E"/>
    <w:rsid w:val="000E7BD0"/>
    <w:rsid w:val="000E7C48"/>
    <w:rsid w:val="000F014D"/>
    <w:rsid w:val="000F1086"/>
    <w:rsid w:val="000F1B5F"/>
    <w:rsid w:val="000F25C1"/>
    <w:rsid w:val="000F5698"/>
    <w:rsid w:val="000F588C"/>
    <w:rsid w:val="000F622A"/>
    <w:rsid w:val="000F62DF"/>
    <w:rsid w:val="000F65EC"/>
    <w:rsid w:val="000F6724"/>
    <w:rsid w:val="000F6A62"/>
    <w:rsid w:val="000F7536"/>
    <w:rsid w:val="000F785B"/>
    <w:rsid w:val="00100F64"/>
    <w:rsid w:val="001018E4"/>
    <w:rsid w:val="00101D52"/>
    <w:rsid w:val="001026A8"/>
    <w:rsid w:val="00102B35"/>
    <w:rsid w:val="00102CB7"/>
    <w:rsid w:val="001038FF"/>
    <w:rsid w:val="00104C06"/>
    <w:rsid w:val="00105094"/>
    <w:rsid w:val="00105AF5"/>
    <w:rsid w:val="00105D53"/>
    <w:rsid w:val="00110018"/>
    <w:rsid w:val="0011025F"/>
    <w:rsid w:val="00110BE2"/>
    <w:rsid w:val="0011104D"/>
    <w:rsid w:val="001113B5"/>
    <w:rsid w:val="001114DA"/>
    <w:rsid w:val="0011218F"/>
    <w:rsid w:val="0011222A"/>
    <w:rsid w:val="00112905"/>
    <w:rsid w:val="00114037"/>
    <w:rsid w:val="0011412C"/>
    <w:rsid w:val="0011462E"/>
    <w:rsid w:val="00114905"/>
    <w:rsid w:val="00116E72"/>
    <w:rsid w:val="001174F9"/>
    <w:rsid w:val="001174FD"/>
    <w:rsid w:val="0011762C"/>
    <w:rsid w:val="0011780F"/>
    <w:rsid w:val="001178AB"/>
    <w:rsid w:val="00121703"/>
    <w:rsid w:val="00122F36"/>
    <w:rsid w:val="0012349D"/>
    <w:rsid w:val="0012377A"/>
    <w:rsid w:val="00123CEE"/>
    <w:rsid w:val="00124877"/>
    <w:rsid w:val="00124BCD"/>
    <w:rsid w:val="00124E8D"/>
    <w:rsid w:val="00125678"/>
    <w:rsid w:val="0012664C"/>
    <w:rsid w:val="00126C9E"/>
    <w:rsid w:val="00130301"/>
    <w:rsid w:val="00130F18"/>
    <w:rsid w:val="0013129F"/>
    <w:rsid w:val="00131903"/>
    <w:rsid w:val="001321F3"/>
    <w:rsid w:val="00132382"/>
    <w:rsid w:val="00132E3B"/>
    <w:rsid w:val="001334CB"/>
    <w:rsid w:val="0013454F"/>
    <w:rsid w:val="00134C52"/>
    <w:rsid w:val="001365C5"/>
    <w:rsid w:val="0013677E"/>
    <w:rsid w:val="00137D60"/>
    <w:rsid w:val="0014055C"/>
    <w:rsid w:val="001407E0"/>
    <w:rsid w:val="00140A4C"/>
    <w:rsid w:val="00141620"/>
    <w:rsid w:val="00141674"/>
    <w:rsid w:val="00142D72"/>
    <w:rsid w:val="00144AFD"/>
    <w:rsid w:val="00145D76"/>
    <w:rsid w:val="001465DE"/>
    <w:rsid w:val="001479BE"/>
    <w:rsid w:val="00147B88"/>
    <w:rsid w:val="00150C35"/>
    <w:rsid w:val="00152DA9"/>
    <w:rsid w:val="001530C5"/>
    <w:rsid w:val="001532E4"/>
    <w:rsid w:val="00153EA6"/>
    <w:rsid w:val="001544F9"/>
    <w:rsid w:val="00155581"/>
    <w:rsid w:val="0015729F"/>
    <w:rsid w:val="001607D7"/>
    <w:rsid w:val="001611DD"/>
    <w:rsid w:val="00161BCA"/>
    <w:rsid w:val="001639DC"/>
    <w:rsid w:val="00165A22"/>
    <w:rsid w:val="001663A5"/>
    <w:rsid w:val="00166A8F"/>
    <w:rsid w:val="0016767B"/>
    <w:rsid w:val="00170270"/>
    <w:rsid w:val="00170D9A"/>
    <w:rsid w:val="001717A6"/>
    <w:rsid w:val="00171ADD"/>
    <w:rsid w:val="001722D1"/>
    <w:rsid w:val="0017250A"/>
    <w:rsid w:val="00173186"/>
    <w:rsid w:val="00173488"/>
    <w:rsid w:val="001742D9"/>
    <w:rsid w:val="00174720"/>
    <w:rsid w:val="00174D93"/>
    <w:rsid w:val="0017558D"/>
    <w:rsid w:val="00176FD8"/>
    <w:rsid w:val="00177689"/>
    <w:rsid w:val="001817C9"/>
    <w:rsid w:val="0018223D"/>
    <w:rsid w:val="00182E0C"/>
    <w:rsid w:val="001831CD"/>
    <w:rsid w:val="0018405C"/>
    <w:rsid w:val="0018457D"/>
    <w:rsid w:val="00184720"/>
    <w:rsid w:val="00184920"/>
    <w:rsid w:val="00184B6B"/>
    <w:rsid w:val="001854D9"/>
    <w:rsid w:val="001931C8"/>
    <w:rsid w:val="0019423B"/>
    <w:rsid w:val="0019424B"/>
    <w:rsid w:val="00194724"/>
    <w:rsid w:val="001953EE"/>
    <w:rsid w:val="00195CED"/>
    <w:rsid w:val="00195DDD"/>
    <w:rsid w:val="00195EEC"/>
    <w:rsid w:val="00195F2A"/>
    <w:rsid w:val="00196055"/>
    <w:rsid w:val="00196A3B"/>
    <w:rsid w:val="00196E0F"/>
    <w:rsid w:val="00196F90"/>
    <w:rsid w:val="00197065"/>
    <w:rsid w:val="00197355"/>
    <w:rsid w:val="0019796E"/>
    <w:rsid w:val="001A16F7"/>
    <w:rsid w:val="001A1EC4"/>
    <w:rsid w:val="001A2875"/>
    <w:rsid w:val="001A32BF"/>
    <w:rsid w:val="001A37D6"/>
    <w:rsid w:val="001A509D"/>
    <w:rsid w:val="001A6892"/>
    <w:rsid w:val="001A7CD6"/>
    <w:rsid w:val="001B1887"/>
    <w:rsid w:val="001B1C1F"/>
    <w:rsid w:val="001B2782"/>
    <w:rsid w:val="001B344E"/>
    <w:rsid w:val="001B468D"/>
    <w:rsid w:val="001B4D9E"/>
    <w:rsid w:val="001B6C58"/>
    <w:rsid w:val="001B71CA"/>
    <w:rsid w:val="001B7E76"/>
    <w:rsid w:val="001C01CA"/>
    <w:rsid w:val="001C058C"/>
    <w:rsid w:val="001C1380"/>
    <w:rsid w:val="001C2ED5"/>
    <w:rsid w:val="001C3DF0"/>
    <w:rsid w:val="001C4F52"/>
    <w:rsid w:val="001C4FAE"/>
    <w:rsid w:val="001C5CB3"/>
    <w:rsid w:val="001C5D76"/>
    <w:rsid w:val="001C7309"/>
    <w:rsid w:val="001D0C8C"/>
    <w:rsid w:val="001D1964"/>
    <w:rsid w:val="001D1BFE"/>
    <w:rsid w:val="001D1D70"/>
    <w:rsid w:val="001D2356"/>
    <w:rsid w:val="001D29C9"/>
    <w:rsid w:val="001D2CFC"/>
    <w:rsid w:val="001D4262"/>
    <w:rsid w:val="001D4697"/>
    <w:rsid w:val="001D68F3"/>
    <w:rsid w:val="001D7013"/>
    <w:rsid w:val="001D78EC"/>
    <w:rsid w:val="001E0B2E"/>
    <w:rsid w:val="001E1B54"/>
    <w:rsid w:val="001E1F83"/>
    <w:rsid w:val="001E1F9F"/>
    <w:rsid w:val="001E2E28"/>
    <w:rsid w:val="001E33AF"/>
    <w:rsid w:val="001E34D6"/>
    <w:rsid w:val="001E3566"/>
    <w:rsid w:val="001E39BE"/>
    <w:rsid w:val="001E3ED8"/>
    <w:rsid w:val="001E4ED8"/>
    <w:rsid w:val="001E5668"/>
    <w:rsid w:val="001E581D"/>
    <w:rsid w:val="001E5C93"/>
    <w:rsid w:val="001E65EF"/>
    <w:rsid w:val="001E7144"/>
    <w:rsid w:val="001F088A"/>
    <w:rsid w:val="001F0B17"/>
    <w:rsid w:val="001F0C49"/>
    <w:rsid w:val="001F1301"/>
    <w:rsid w:val="001F2275"/>
    <w:rsid w:val="001F29E7"/>
    <w:rsid w:val="001F453F"/>
    <w:rsid w:val="001F4AE2"/>
    <w:rsid w:val="001F5522"/>
    <w:rsid w:val="001F5676"/>
    <w:rsid w:val="001F717D"/>
    <w:rsid w:val="002005A0"/>
    <w:rsid w:val="00200C52"/>
    <w:rsid w:val="00200E00"/>
    <w:rsid w:val="00201EFA"/>
    <w:rsid w:val="00203BD0"/>
    <w:rsid w:val="00204126"/>
    <w:rsid w:val="0020508F"/>
    <w:rsid w:val="002059A8"/>
    <w:rsid w:val="00205EDE"/>
    <w:rsid w:val="002061B9"/>
    <w:rsid w:val="002061BA"/>
    <w:rsid w:val="00206757"/>
    <w:rsid w:val="00206AEB"/>
    <w:rsid w:val="00206F22"/>
    <w:rsid w:val="0020768E"/>
    <w:rsid w:val="00207A20"/>
    <w:rsid w:val="00210481"/>
    <w:rsid w:val="0021098E"/>
    <w:rsid w:val="00210C46"/>
    <w:rsid w:val="00211B8A"/>
    <w:rsid w:val="00211D8A"/>
    <w:rsid w:val="00212DBB"/>
    <w:rsid w:val="00213ED2"/>
    <w:rsid w:val="0021458F"/>
    <w:rsid w:val="0021461F"/>
    <w:rsid w:val="0021692B"/>
    <w:rsid w:val="002169FF"/>
    <w:rsid w:val="00216C57"/>
    <w:rsid w:val="00217B3E"/>
    <w:rsid w:val="00217D04"/>
    <w:rsid w:val="00220349"/>
    <w:rsid w:val="00220898"/>
    <w:rsid w:val="00220AB0"/>
    <w:rsid w:val="0022132C"/>
    <w:rsid w:val="00222D20"/>
    <w:rsid w:val="00223D3E"/>
    <w:rsid w:val="00224D84"/>
    <w:rsid w:val="00224EC4"/>
    <w:rsid w:val="00225B61"/>
    <w:rsid w:val="00225BA7"/>
    <w:rsid w:val="00226E5B"/>
    <w:rsid w:val="0022759E"/>
    <w:rsid w:val="00227902"/>
    <w:rsid w:val="00227E39"/>
    <w:rsid w:val="002304BA"/>
    <w:rsid w:val="002310D4"/>
    <w:rsid w:val="00231869"/>
    <w:rsid w:val="00232E04"/>
    <w:rsid w:val="002331A6"/>
    <w:rsid w:val="00233648"/>
    <w:rsid w:val="00240F6B"/>
    <w:rsid w:val="00243FD6"/>
    <w:rsid w:val="0024604C"/>
    <w:rsid w:val="002462ED"/>
    <w:rsid w:val="00247910"/>
    <w:rsid w:val="00247A88"/>
    <w:rsid w:val="00247CC9"/>
    <w:rsid w:val="00247D21"/>
    <w:rsid w:val="00250973"/>
    <w:rsid w:val="00254EA0"/>
    <w:rsid w:val="00255445"/>
    <w:rsid w:val="00255D8D"/>
    <w:rsid w:val="002569F1"/>
    <w:rsid w:val="00256B27"/>
    <w:rsid w:val="00257BBA"/>
    <w:rsid w:val="00257C3E"/>
    <w:rsid w:val="002606E5"/>
    <w:rsid w:val="002628E6"/>
    <w:rsid w:val="00262D6E"/>
    <w:rsid w:val="0026572C"/>
    <w:rsid w:val="0026662B"/>
    <w:rsid w:val="00266B2F"/>
    <w:rsid w:val="00267168"/>
    <w:rsid w:val="00267354"/>
    <w:rsid w:val="0026787E"/>
    <w:rsid w:val="00272525"/>
    <w:rsid w:val="00274CC7"/>
    <w:rsid w:val="00274CEA"/>
    <w:rsid w:val="002752FB"/>
    <w:rsid w:val="00275820"/>
    <w:rsid w:val="0027639D"/>
    <w:rsid w:val="00276CEB"/>
    <w:rsid w:val="00276FE1"/>
    <w:rsid w:val="00277185"/>
    <w:rsid w:val="00277BC7"/>
    <w:rsid w:val="0028111B"/>
    <w:rsid w:val="00281E7C"/>
    <w:rsid w:val="00282D65"/>
    <w:rsid w:val="002834A9"/>
    <w:rsid w:val="002840D2"/>
    <w:rsid w:val="0028479E"/>
    <w:rsid w:val="00285011"/>
    <w:rsid w:val="0028620C"/>
    <w:rsid w:val="00286B35"/>
    <w:rsid w:val="0028798C"/>
    <w:rsid w:val="00287F5B"/>
    <w:rsid w:val="00291EA9"/>
    <w:rsid w:val="002928A8"/>
    <w:rsid w:val="002938B3"/>
    <w:rsid w:val="0029411A"/>
    <w:rsid w:val="002957FC"/>
    <w:rsid w:val="00296398"/>
    <w:rsid w:val="0029669B"/>
    <w:rsid w:val="0029687C"/>
    <w:rsid w:val="002A2353"/>
    <w:rsid w:val="002A2AB7"/>
    <w:rsid w:val="002A5415"/>
    <w:rsid w:val="002A6BD6"/>
    <w:rsid w:val="002A6C51"/>
    <w:rsid w:val="002A7448"/>
    <w:rsid w:val="002B1E47"/>
    <w:rsid w:val="002B2160"/>
    <w:rsid w:val="002B316E"/>
    <w:rsid w:val="002B36B9"/>
    <w:rsid w:val="002B373C"/>
    <w:rsid w:val="002B6A2C"/>
    <w:rsid w:val="002B6BB7"/>
    <w:rsid w:val="002B7716"/>
    <w:rsid w:val="002C00D1"/>
    <w:rsid w:val="002C0936"/>
    <w:rsid w:val="002C136B"/>
    <w:rsid w:val="002C13C8"/>
    <w:rsid w:val="002C2F6C"/>
    <w:rsid w:val="002C426B"/>
    <w:rsid w:val="002C4955"/>
    <w:rsid w:val="002C69AB"/>
    <w:rsid w:val="002C7A03"/>
    <w:rsid w:val="002D0435"/>
    <w:rsid w:val="002D091E"/>
    <w:rsid w:val="002D0F21"/>
    <w:rsid w:val="002D36A0"/>
    <w:rsid w:val="002D4A51"/>
    <w:rsid w:val="002D4A60"/>
    <w:rsid w:val="002D5098"/>
    <w:rsid w:val="002D551D"/>
    <w:rsid w:val="002D5666"/>
    <w:rsid w:val="002D5C00"/>
    <w:rsid w:val="002D7E85"/>
    <w:rsid w:val="002E129A"/>
    <w:rsid w:val="002E17C0"/>
    <w:rsid w:val="002E2769"/>
    <w:rsid w:val="002E31D4"/>
    <w:rsid w:val="002E5862"/>
    <w:rsid w:val="002E5D90"/>
    <w:rsid w:val="002E709B"/>
    <w:rsid w:val="002E77FB"/>
    <w:rsid w:val="002E7DD1"/>
    <w:rsid w:val="002F1268"/>
    <w:rsid w:val="002F343B"/>
    <w:rsid w:val="002F4C07"/>
    <w:rsid w:val="002F59CA"/>
    <w:rsid w:val="002F5B44"/>
    <w:rsid w:val="002F7070"/>
    <w:rsid w:val="00300C87"/>
    <w:rsid w:val="0030142F"/>
    <w:rsid w:val="003023E9"/>
    <w:rsid w:val="00302BD9"/>
    <w:rsid w:val="00303389"/>
    <w:rsid w:val="00303C13"/>
    <w:rsid w:val="00304586"/>
    <w:rsid w:val="003046B0"/>
    <w:rsid w:val="00305CB9"/>
    <w:rsid w:val="003067FB"/>
    <w:rsid w:val="00307581"/>
    <w:rsid w:val="00310045"/>
    <w:rsid w:val="00310356"/>
    <w:rsid w:val="00310469"/>
    <w:rsid w:val="00310BA2"/>
    <w:rsid w:val="00310D70"/>
    <w:rsid w:val="00310E4B"/>
    <w:rsid w:val="00311474"/>
    <w:rsid w:val="003151C6"/>
    <w:rsid w:val="003172A9"/>
    <w:rsid w:val="0031779E"/>
    <w:rsid w:val="00320DF1"/>
    <w:rsid w:val="0032144E"/>
    <w:rsid w:val="00321EF1"/>
    <w:rsid w:val="00322AC5"/>
    <w:rsid w:val="003231AE"/>
    <w:rsid w:val="00323313"/>
    <w:rsid w:val="0032355F"/>
    <w:rsid w:val="003241C2"/>
    <w:rsid w:val="0032603B"/>
    <w:rsid w:val="0032610B"/>
    <w:rsid w:val="00326268"/>
    <w:rsid w:val="00326776"/>
    <w:rsid w:val="00327600"/>
    <w:rsid w:val="0033014A"/>
    <w:rsid w:val="00330422"/>
    <w:rsid w:val="00330844"/>
    <w:rsid w:val="00331224"/>
    <w:rsid w:val="0033202C"/>
    <w:rsid w:val="003323FF"/>
    <w:rsid w:val="0033359C"/>
    <w:rsid w:val="00333D04"/>
    <w:rsid w:val="00333D0C"/>
    <w:rsid w:val="003340BE"/>
    <w:rsid w:val="00335CE3"/>
    <w:rsid w:val="003361D7"/>
    <w:rsid w:val="003365E1"/>
    <w:rsid w:val="00336D83"/>
    <w:rsid w:val="003372CD"/>
    <w:rsid w:val="00337438"/>
    <w:rsid w:val="003409AC"/>
    <w:rsid w:val="00340F84"/>
    <w:rsid w:val="00341C2B"/>
    <w:rsid w:val="00341FBA"/>
    <w:rsid w:val="0034270E"/>
    <w:rsid w:val="00342FA6"/>
    <w:rsid w:val="0034321D"/>
    <w:rsid w:val="00345684"/>
    <w:rsid w:val="003456F2"/>
    <w:rsid w:val="00345830"/>
    <w:rsid w:val="003459F6"/>
    <w:rsid w:val="00346AFA"/>
    <w:rsid w:val="00346E14"/>
    <w:rsid w:val="003479CA"/>
    <w:rsid w:val="00347EFE"/>
    <w:rsid w:val="00350411"/>
    <w:rsid w:val="00350B13"/>
    <w:rsid w:val="00350E0A"/>
    <w:rsid w:val="00352243"/>
    <w:rsid w:val="003525DD"/>
    <w:rsid w:val="00352C23"/>
    <w:rsid w:val="00352EBA"/>
    <w:rsid w:val="00352FDC"/>
    <w:rsid w:val="00353533"/>
    <w:rsid w:val="0035370F"/>
    <w:rsid w:val="00353C0D"/>
    <w:rsid w:val="0035484C"/>
    <w:rsid w:val="0035520D"/>
    <w:rsid w:val="0036001A"/>
    <w:rsid w:val="003601BF"/>
    <w:rsid w:val="0036036A"/>
    <w:rsid w:val="00360470"/>
    <w:rsid w:val="00364923"/>
    <w:rsid w:val="003651E1"/>
    <w:rsid w:val="00365A53"/>
    <w:rsid w:val="00365BC0"/>
    <w:rsid w:val="00365FA6"/>
    <w:rsid w:val="00367908"/>
    <w:rsid w:val="00367A28"/>
    <w:rsid w:val="00367FF9"/>
    <w:rsid w:val="00370A08"/>
    <w:rsid w:val="003721ED"/>
    <w:rsid w:val="00375B1C"/>
    <w:rsid w:val="003763E1"/>
    <w:rsid w:val="003768E4"/>
    <w:rsid w:val="00377D05"/>
    <w:rsid w:val="003801A2"/>
    <w:rsid w:val="00381180"/>
    <w:rsid w:val="0038220F"/>
    <w:rsid w:val="0038421A"/>
    <w:rsid w:val="00384901"/>
    <w:rsid w:val="00384F09"/>
    <w:rsid w:val="00385A57"/>
    <w:rsid w:val="003863FF"/>
    <w:rsid w:val="00386865"/>
    <w:rsid w:val="00386CA3"/>
    <w:rsid w:val="00390BAC"/>
    <w:rsid w:val="00391313"/>
    <w:rsid w:val="00392615"/>
    <w:rsid w:val="0039299F"/>
    <w:rsid w:val="0039328D"/>
    <w:rsid w:val="0039361A"/>
    <w:rsid w:val="00395352"/>
    <w:rsid w:val="00395DEC"/>
    <w:rsid w:val="003A00C4"/>
    <w:rsid w:val="003A0AA7"/>
    <w:rsid w:val="003A453D"/>
    <w:rsid w:val="003A46C1"/>
    <w:rsid w:val="003A7BE6"/>
    <w:rsid w:val="003B0430"/>
    <w:rsid w:val="003B043D"/>
    <w:rsid w:val="003B07AE"/>
    <w:rsid w:val="003B0990"/>
    <w:rsid w:val="003B0F1A"/>
    <w:rsid w:val="003B1172"/>
    <w:rsid w:val="003B21BA"/>
    <w:rsid w:val="003B4573"/>
    <w:rsid w:val="003B4647"/>
    <w:rsid w:val="003B4A63"/>
    <w:rsid w:val="003B51F6"/>
    <w:rsid w:val="003B5405"/>
    <w:rsid w:val="003B69D7"/>
    <w:rsid w:val="003B736C"/>
    <w:rsid w:val="003B7BB0"/>
    <w:rsid w:val="003C0A62"/>
    <w:rsid w:val="003C184B"/>
    <w:rsid w:val="003C2584"/>
    <w:rsid w:val="003C29AF"/>
    <w:rsid w:val="003C2E2B"/>
    <w:rsid w:val="003C31F4"/>
    <w:rsid w:val="003C3E39"/>
    <w:rsid w:val="003C478A"/>
    <w:rsid w:val="003C4822"/>
    <w:rsid w:val="003C55A8"/>
    <w:rsid w:val="003C6D2C"/>
    <w:rsid w:val="003D005C"/>
    <w:rsid w:val="003D0A2C"/>
    <w:rsid w:val="003D19C8"/>
    <w:rsid w:val="003D294D"/>
    <w:rsid w:val="003D2CED"/>
    <w:rsid w:val="003D3A10"/>
    <w:rsid w:val="003D48E7"/>
    <w:rsid w:val="003D4D30"/>
    <w:rsid w:val="003D5201"/>
    <w:rsid w:val="003D65B8"/>
    <w:rsid w:val="003D6738"/>
    <w:rsid w:val="003D69F0"/>
    <w:rsid w:val="003D6AB7"/>
    <w:rsid w:val="003D6C04"/>
    <w:rsid w:val="003D754E"/>
    <w:rsid w:val="003D76FE"/>
    <w:rsid w:val="003E1803"/>
    <w:rsid w:val="003E1B49"/>
    <w:rsid w:val="003E1D90"/>
    <w:rsid w:val="003E2245"/>
    <w:rsid w:val="003E22C8"/>
    <w:rsid w:val="003E2320"/>
    <w:rsid w:val="003E2C30"/>
    <w:rsid w:val="003E2C57"/>
    <w:rsid w:val="003E3407"/>
    <w:rsid w:val="003E3B94"/>
    <w:rsid w:val="003E45D8"/>
    <w:rsid w:val="003E5514"/>
    <w:rsid w:val="003E67E6"/>
    <w:rsid w:val="003E69A9"/>
    <w:rsid w:val="003E715B"/>
    <w:rsid w:val="003E76EA"/>
    <w:rsid w:val="003E7A5B"/>
    <w:rsid w:val="003F1026"/>
    <w:rsid w:val="003F2026"/>
    <w:rsid w:val="003F232B"/>
    <w:rsid w:val="003F278F"/>
    <w:rsid w:val="003F3A0B"/>
    <w:rsid w:val="003F3E13"/>
    <w:rsid w:val="003F7397"/>
    <w:rsid w:val="00402737"/>
    <w:rsid w:val="00403006"/>
    <w:rsid w:val="00404198"/>
    <w:rsid w:val="004047BA"/>
    <w:rsid w:val="0040615C"/>
    <w:rsid w:val="004062D2"/>
    <w:rsid w:val="004071F3"/>
    <w:rsid w:val="00407237"/>
    <w:rsid w:val="004078CD"/>
    <w:rsid w:val="004102A9"/>
    <w:rsid w:val="00410630"/>
    <w:rsid w:val="00410932"/>
    <w:rsid w:val="00410DAD"/>
    <w:rsid w:val="004119D6"/>
    <w:rsid w:val="00411D93"/>
    <w:rsid w:val="00411FE2"/>
    <w:rsid w:val="004124D1"/>
    <w:rsid w:val="00412BBA"/>
    <w:rsid w:val="00413C35"/>
    <w:rsid w:val="00413D02"/>
    <w:rsid w:val="00414673"/>
    <w:rsid w:val="00416BFD"/>
    <w:rsid w:val="00417282"/>
    <w:rsid w:val="00417C48"/>
    <w:rsid w:val="00421D2B"/>
    <w:rsid w:val="00423A33"/>
    <w:rsid w:val="00423B15"/>
    <w:rsid w:val="0042604C"/>
    <w:rsid w:val="004275A7"/>
    <w:rsid w:val="00430046"/>
    <w:rsid w:val="00431CDE"/>
    <w:rsid w:val="004330FB"/>
    <w:rsid w:val="004333A7"/>
    <w:rsid w:val="0043533C"/>
    <w:rsid w:val="004378C7"/>
    <w:rsid w:val="00437B4D"/>
    <w:rsid w:val="00440525"/>
    <w:rsid w:val="0044391E"/>
    <w:rsid w:val="00443F6E"/>
    <w:rsid w:val="00444BC0"/>
    <w:rsid w:val="004460DF"/>
    <w:rsid w:val="0044789F"/>
    <w:rsid w:val="00447AF0"/>
    <w:rsid w:val="00450440"/>
    <w:rsid w:val="00451093"/>
    <w:rsid w:val="004517EB"/>
    <w:rsid w:val="00451A93"/>
    <w:rsid w:val="00452B68"/>
    <w:rsid w:val="00452D8C"/>
    <w:rsid w:val="00453033"/>
    <w:rsid w:val="00453795"/>
    <w:rsid w:val="00454C40"/>
    <w:rsid w:val="0045568A"/>
    <w:rsid w:val="004567F4"/>
    <w:rsid w:val="00457404"/>
    <w:rsid w:val="00457FD4"/>
    <w:rsid w:val="0046076E"/>
    <w:rsid w:val="004612EF"/>
    <w:rsid w:val="00462BBB"/>
    <w:rsid w:val="004630D7"/>
    <w:rsid w:val="00464171"/>
    <w:rsid w:val="00470B53"/>
    <w:rsid w:val="00470BA8"/>
    <w:rsid w:val="004712B9"/>
    <w:rsid w:val="00471AD8"/>
    <w:rsid w:val="00472402"/>
    <w:rsid w:val="00473233"/>
    <w:rsid w:val="00473405"/>
    <w:rsid w:val="004738EE"/>
    <w:rsid w:val="0047518A"/>
    <w:rsid w:val="00475613"/>
    <w:rsid w:val="00475650"/>
    <w:rsid w:val="00476831"/>
    <w:rsid w:val="00476D5B"/>
    <w:rsid w:val="00476D5F"/>
    <w:rsid w:val="004816E5"/>
    <w:rsid w:val="0048270B"/>
    <w:rsid w:val="00484261"/>
    <w:rsid w:val="004852AB"/>
    <w:rsid w:val="0048548B"/>
    <w:rsid w:val="00485AE2"/>
    <w:rsid w:val="00486654"/>
    <w:rsid w:val="0048673C"/>
    <w:rsid w:val="004908DA"/>
    <w:rsid w:val="004918F5"/>
    <w:rsid w:val="00491ADA"/>
    <w:rsid w:val="00492B6C"/>
    <w:rsid w:val="00492E3D"/>
    <w:rsid w:val="00495D00"/>
    <w:rsid w:val="00497D51"/>
    <w:rsid w:val="00497F09"/>
    <w:rsid w:val="004A0A32"/>
    <w:rsid w:val="004A0D44"/>
    <w:rsid w:val="004A160E"/>
    <w:rsid w:val="004A368A"/>
    <w:rsid w:val="004A3E91"/>
    <w:rsid w:val="004A5706"/>
    <w:rsid w:val="004A7024"/>
    <w:rsid w:val="004A7DB1"/>
    <w:rsid w:val="004B0317"/>
    <w:rsid w:val="004B0D12"/>
    <w:rsid w:val="004B0FA1"/>
    <w:rsid w:val="004B142E"/>
    <w:rsid w:val="004B158C"/>
    <w:rsid w:val="004B1A4C"/>
    <w:rsid w:val="004B1A95"/>
    <w:rsid w:val="004B2179"/>
    <w:rsid w:val="004B2BD8"/>
    <w:rsid w:val="004B4931"/>
    <w:rsid w:val="004B7001"/>
    <w:rsid w:val="004C2B3D"/>
    <w:rsid w:val="004C33B4"/>
    <w:rsid w:val="004C47D0"/>
    <w:rsid w:val="004C4C7B"/>
    <w:rsid w:val="004C504D"/>
    <w:rsid w:val="004C5C23"/>
    <w:rsid w:val="004C7328"/>
    <w:rsid w:val="004D0029"/>
    <w:rsid w:val="004D0410"/>
    <w:rsid w:val="004D14DF"/>
    <w:rsid w:val="004D1796"/>
    <w:rsid w:val="004D19E6"/>
    <w:rsid w:val="004D1FF8"/>
    <w:rsid w:val="004D3459"/>
    <w:rsid w:val="004D4BCE"/>
    <w:rsid w:val="004D7202"/>
    <w:rsid w:val="004D7874"/>
    <w:rsid w:val="004D7D00"/>
    <w:rsid w:val="004D7E7A"/>
    <w:rsid w:val="004D7F2A"/>
    <w:rsid w:val="004E0517"/>
    <w:rsid w:val="004E0B66"/>
    <w:rsid w:val="004E146E"/>
    <w:rsid w:val="004E1BC9"/>
    <w:rsid w:val="004E2D7E"/>
    <w:rsid w:val="004E3085"/>
    <w:rsid w:val="004E50D2"/>
    <w:rsid w:val="004E5888"/>
    <w:rsid w:val="004E5AC0"/>
    <w:rsid w:val="004E5F6C"/>
    <w:rsid w:val="004E6EBE"/>
    <w:rsid w:val="004F0888"/>
    <w:rsid w:val="004F1006"/>
    <w:rsid w:val="004F10C8"/>
    <w:rsid w:val="004F2EEF"/>
    <w:rsid w:val="004F387B"/>
    <w:rsid w:val="004F7DA7"/>
    <w:rsid w:val="00500CB2"/>
    <w:rsid w:val="00500CCE"/>
    <w:rsid w:val="00501506"/>
    <w:rsid w:val="005017E7"/>
    <w:rsid w:val="00501C92"/>
    <w:rsid w:val="00502D9D"/>
    <w:rsid w:val="00503B1C"/>
    <w:rsid w:val="00504F9B"/>
    <w:rsid w:val="00505D51"/>
    <w:rsid w:val="00507577"/>
    <w:rsid w:val="005105F1"/>
    <w:rsid w:val="00511F8E"/>
    <w:rsid w:val="00511FB4"/>
    <w:rsid w:val="00513A4B"/>
    <w:rsid w:val="00513E2E"/>
    <w:rsid w:val="00513EEF"/>
    <w:rsid w:val="0051515F"/>
    <w:rsid w:val="005151FC"/>
    <w:rsid w:val="00516A35"/>
    <w:rsid w:val="00516C08"/>
    <w:rsid w:val="00520F73"/>
    <w:rsid w:val="0052148D"/>
    <w:rsid w:val="00522B29"/>
    <w:rsid w:val="00522D90"/>
    <w:rsid w:val="00522E7F"/>
    <w:rsid w:val="0052442B"/>
    <w:rsid w:val="00524472"/>
    <w:rsid w:val="00524EFE"/>
    <w:rsid w:val="00527CA8"/>
    <w:rsid w:val="00530245"/>
    <w:rsid w:val="00531204"/>
    <w:rsid w:val="00531303"/>
    <w:rsid w:val="00531A95"/>
    <w:rsid w:val="005328A4"/>
    <w:rsid w:val="00532F0F"/>
    <w:rsid w:val="005337A7"/>
    <w:rsid w:val="00534020"/>
    <w:rsid w:val="005342F4"/>
    <w:rsid w:val="00534DFB"/>
    <w:rsid w:val="00535D9E"/>
    <w:rsid w:val="005361CA"/>
    <w:rsid w:val="00536CA7"/>
    <w:rsid w:val="005372BA"/>
    <w:rsid w:val="00537CBF"/>
    <w:rsid w:val="005401C9"/>
    <w:rsid w:val="00540EC9"/>
    <w:rsid w:val="00540FAC"/>
    <w:rsid w:val="00541BEC"/>
    <w:rsid w:val="00541C72"/>
    <w:rsid w:val="00542EED"/>
    <w:rsid w:val="005439FB"/>
    <w:rsid w:val="00543C32"/>
    <w:rsid w:val="00544322"/>
    <w:rsid w:val="0054463E"/>
    <w:rsid w:val="0054473C"/>
    <w:rsid w:val="005452B3"/>
    <w:rsid w:val="0054589C"/>
    <w:rsid w:val="00545F99"/>
    <w:rsid w:val="00545FBB"/>
    <w:rsid w:val="00546EDB"/>
    <w:rsid w:val="0054714E"/>
    <w:rsid w:val="00550FFB"/>
    <w:rsid w:val="0055116F"/>
    <w:rsid w:val="005530A6"/>
    <w:rsid w:val="00553229"/>
    <w:rsid w:val="005532D8"/>
    <w:rsid w:val="00553F00"/>
    <w:rsid w:val="00555D12"/>
    <w:rsid w:val="00560713"/>
    <w:rsid w:val="0056090B"/>
    <w:rsid w:val="00561A3B"/>
    <w:rsid w:val="00562C1E"/>
    <w:rsid w:val="00564BB5"/>
    <w:rsid w:val="00564EAC"/>
    <w:rsid w:val="005658AA"/>
    <w:rsid w:val="00565BD5"/>
    <w:rsid w:val="0056678B"/>
    <w:rsid w:val="00566921"/>
    <w:rsid w:val="0057037F"/>
    <w:rsid w:val="00570C11"/>
    <w:rsid w:val="00570E74"/>
    <w:rsid w:val="005712E0"/>
    <w:rsid w:val="00571719"/>
    <w:rsid w:val="005726EA"/>
    <w:rsid w:val="00572AD0"/>
    <w:rsid w:val="005737D1"/>
    <w:rsid w:val="00574883"/>
    <w:rsid w:val="00575C97"/>
    <w:rsid w:val="00575D4F"/>
    <w:rsid w:val="00576AE8"/>
    <w:rsid w:val="0057739E"/>
    <w:rsid w:val="00577CFA"/>
    <w:rsid w:val="005805DA"/>
    <w:rsid w:val="00580A18"/>
    <w:rsid w:val="00581449"/>
    <w:rsid w:val="0058213C"/>
    <w:rsid w:val="00583158"/>
    <w:rsid w:val="00584DE8"/>
    <w:rsid w:val="00585071"/>
    <w:rsid w:val="00585E11"/>
    <w:rsid w:val="00586401"/>
    <w:rsid w:val="005919B8"/>
    <w:rsid w:val="00592EF7"/>
    <w:rsid w:val="00593BFE"/>
    <w:rsid w:val="00593C2A"/>
    <w:rsid w:val="00593D8E"/>
    <w:rsid w:val="00594086"/>
    <w:rsid w:val="005955F7"/>
    <w:rsid w:val="005956D6"/>
    <w:rsid w:val="00596576"/>
    <w:rsid w:val="00597D6F"/>
    <w:rsid w:val="00597FE7"/>
    <w:rsid w:val="005A04D1"/>
    <w:rsid w:val="005A14BD"/>
    <w:rsid w:val="005A3C50"/>
    <w:rsid w:val="005A3E08"/>
    <w:rsid w:val="005A462B"/>
    <w:rsid w:val="005A467C"/>
    <w:rsid w:val="005A49B7"/>
    <w:rsid w:val="005A76FF"/>
    <w:rsid w:val="005B016D"/>
    <w:rsid w:val="005B019C"/>
    <w:rsid w:val="005B0BCB"/>
    <w:rsid w:val="005B237F"/>
    <w:rsid w:val="005B304B"/>
    <w:rsid w:val="005B3152"/>
    <w:rsid w:val="005B44A1"/>
    <w:rsid w:val="005B53E9"/>
    <w:rsid w:val="005B58C4"/>
    <w:rsid w:val="005B727B"/>
    <w:rsid w:val="005C1B3F"/>
    <w:rsid w:val="005C1DCE"/>
    <w:rsid w:val="005C2BDF"/>
    <w:rsid w:val="005C2FCE"/>
    <w:rsid w:val="005C3933"/>
    <w:rsid w:val="005C411E"/>
    <w:rsid w:val="005C49CE"/>
    <w:rsid w:val="005C5212"/>
    <w:rsid w:val="005C58FF"/>
    <w:rsid w:val="005C7099"/>
    <w:rsid w:val="005C7CEA"/>
    <w:rsid w:val="005D1333"/>
    <w:rsid w:val="005D2A53"/>
    <w:rsid w:val="005D4A60"/>
    <w:rsid w:val="005E0BFC"/>
    <w:rsid w:val="005E0F86"/>
    <w:rsid w:val="005E1333"/>
    <w:rsid w:val="005E1B77"/>
    <w:rsid w:val="005E2F40"/>
    <w:rsid w:val="005E38A4"/>
    <w:rsid w:val="005E46E9"/>
    <w:rsid w:val="005E4E86"/>
    <w:rsid w:val="005E602E"/>
    <w:rsid w:val="005E7C91"/>
    <w:rsid w:val="005F0112"/>
    <w:rsid w:val="005F0205"/>
    <w:rsid w:val="005F1D78"/>
    <w:rsid w:val="005F2B67"/>
    <w:rsid w:val="005F40E2"/>
    <w:rsid w:val="005F4B30"/>
    <w:rsid w:val="005F4B76"/>
    <w:rsid w:val="005F502F"/>
    <w:rsid w:val="00601A1B"/>
    <w:rsid w:val="006025D7"/>
    <w:rsid w:val="00603568"/>
    <w:rsid w:val="006051D9"/>
    <w:rsid w:val="0060553E"/>
    <w:rsid w:val="00606CC6"/>
    <w:rsid w:val="00606D8C"/>
    <w:rsid w:val="006070CA"/>
    <w:rsid w:val="006076A1"/>
    <w:rsid w:val="006076C0"/>
    <w:rsid w:val="006077BD"/>
    <w:rsid w:val="006077D3"/>
    <w:rsid w:val="00607E73"/>
    <w:rsid w:val="00610A3F"/>
    <w:rsid w:val="00610C02"/>
    <w:rsid w:val="006110D9"/>
    <w:rsid w:val="006127BE"/>
    <w:rsid w:val="00612DD3"/>
    <w:rsid w:val="00614F15"/>
    <w:rsid w:val="006152A5"/>
    <w:rsid w:val="00615A71"/>
    <w:rsid w:val="00617E61"/>
    <w:rsid w:val="00617E66"/>
    <w:rsid w:val="00620080"/>
    <w:rsid w:val="00621286"/>
    <w:rsid w:val="00621412"/>
    <w:rsid w:val="0062359E"/>
    <w:rsid w:val="0062576E"/>
    <w:rsid w:val="00625E3A"/>
    <w:rsid w:val="00626124"/>
    <w:rsid w:val="00626F85"/>
    <w:rsid w:val="0062753E"/>
    <w:rsid w:val="00627B21"/>
    <w:rsid w:val="00627B87"/>
    <w:rsid w:val="00627E74"/>
    <w:rsid w:val="00630006"/>
    <w:rsid w:val="00631C86"/>
    <w:rsid w:val="00631CA1"/>
    <w:rsid w:val="006322E0"/>
    <w:rsid w:val="00633EB3"/>
    <w:rsid w:val="006349C4"/>
    <w:rsid w:val="00636CDB"/>
    <w:rsid w:val="00641184"/>
    <w:rsid w:val="006429FC"/>
    <w:rsid w:val="00644211"/>
    <w:rsid w:val="0064425F"/>
    <w:rsid w:val="006454B8"/>
    <w:rsid w:val="006454D9"/>
    <w:rsid w:val="00645ECB"/>
    <w:rsid w:val="0064795C"/>
    <w:rsid w:val="0065054D"/>
    <w:rsid w:val="00651147"/>
    <w:rsid w:val="0065168E"/>
    <w:rsid w:val="00651D49"/>
    <w:rsid w:val="00653500"/>
    <w:rsid w:val="00653C5E"/>
    <w:rsid w:val="006543BB"/>
    <w:rsid w:val="0065442F"/>
    <w:rsid w:val="00656344"/>
    <w:rsid w:val="006564A2"/>
    <w:rsid w:val="006574C1"/>
    <w:rsid w:val="00661869"/>
    <w:rsid w:val="00664162"/>
    <w:rsid w:val="00664627"/>
    <w:rsid w:val="00664B82"/>
    <w:rsid w:val="00665715"/>
    <w:rsid w:val="00665F9F"/>
    <w:rsid w:val="0066621D"/>
    <w:rsid w:val="0066629F"/>
    <w:rsid w:val="0066716A"/>
    <w:rsid w:val="0067052A"/>
    <w:rsid w:val="00670888"/>
    <w:rsid w:val="00670981"/>
    <w:rsid w:val="00671552"/>
    <w:rsid w:val="00672964"/>
    <w:rsid w:val="006730DA"/>
    <w:rsid w:val="00674294"/>
    <w:rsid w:val="006745D6"/>
    <w:rsid w:val="00675EAE"/>
    <w:rsid w:val="0067664F"/>
    <w:rsid w:val="006768BD"/>
    <w:rsid w:val="006815C1"/>
    <w:rsid w:val="006819A9"/>
    <w:rsid w:val="00682D05"/>
    <w:rsid w:val="00683D9D"/>
    <w:rsid w:val="006841BD"/>
    <w:rsid w:val="006842C9"/>
    <w:rsid w:val="006846D7"/>
    <w:rsid w:val="00687670"/>
    <w:rsid w:val="00687C73"/>
    <w:rsid w:val="00691DAE"/>
    <w:rsid w:val="006921CD"/>
    <w:rsid w:val="006934F9"/>
    <w:rsid w:val="00694CF4"/>
    <w:rsid w:val="00694E2A"/>
    <w:rsid w:val="0069514A"/>
    <w:rsid w:val="00695312"/>
    <w:rsid w:val="006957E0"/>
    <w:rsid w:val="00696682"/>
    <w:rsid w:val="00696F53"/>
    <w:rsid w:val="00697D41"/>
    <w:rsid w:val="006A0200"/>
    <w:rsid w:val="006A37CB"/>
    <w:rsid w:val="006A3E92"/>
    <w:rsid w:val="006A4FC8"/>
    <w:rsid w:val="006A579A"/>
    <w:rsid w:val="006A7916"/>
    <w:rsid w:val="006B064E"/>
    <w:rsid w:val="006B27F2"/>
    <w:rsid w:val="006B2CF1"/>
    <w:rsid w:val="006B38E9"/>
    <w:rsid w:val="006B45EF"/>
    <w:rsid w:val="006B493F"/>
    <w:rsid w:val="006B5DC8"/>
    <w:rsid w:val="006B6225"/>
    <w:rsid w:val="006B63DB"/>
    <w:rsid w:val="006B6672"/>
    <w:rsid w:val="006B7812"/>
    <w:rsid w:val="006C02CC"/>
    <w:rsid w:val="006C06B8"/>
    <w:rsid w:val="006C06EC"/>
    <w:rsid w:val="006C0850"/>
    <w:rsid w:val="006C08E3"/>
    <w:rsid w:val="006C2947"/>
    <w:rsid w:val="006C38C7"/>
    <w:rsid w:val="006C4A43"/>
    <w:rsid w:val="006C4DFB"/>
    <w:rsid w:val="006C5BA9"/>
    <w:rsid w:val="006C62BC"/>
    <w:rsid w:val="006C70CD"/>
    <w:rsid w:val="006C744A"/>
    <w:rsid w:val="006C76A9"/>
    <w:rsid w:val="006C7C80"/>
    <w:rsid w:val="006C7C86"/>
    <w:rsid w:val="006D04F3"/>
    <w:rsid w:val="006D089A"/>
    <w:rsid w:val="006D08D0"/>
    <w:rsid w:val="006D1668"/>
    <w:rsid w:val="006D28CC"/>
    <w:rsid w:val="006D353A"/>
    <w:rsid w:val="006D5913"/>
    <w:rsid w:val="006D5EB4"/>
    <w:rsid w:val="006D7010"/>
    <w:rsid w:val="006E1288"/>
    <w:rsid w:val="006E1DE0"/>
    <w:rsid w:val="006E1F9C"/>
    <w:rsid w:val="006E2230"/>
    <w:rsid w:val="006E26E8"/>
    <w:rsid w:val="006E2A69"/>
    <w:rsid w:val="006E3DE6"/>
    <w:rsid w:val="006E4241"/>
    <w:rsid w:val="006E47B3"/>
    <w:rsid w:val="006E485C"/>
    <w:rsid w:val="006E5CFD"/>
    <w:rsid w:val="006E704C"/>
    <w:rsid w:val="006E75F3"/>
    <w:rsid w:val="006F0234"/>
    <w:rsid w:val="006F0383"/>
    <w:rsid w:val="006F07CC"/>
    <w:rsid w:val="006F0EDA"/>
    <w:rsid w:val="006F146B"/>
    <w:rsid w:val="006F1AF8"/>
    <w:rsid w:val="006F1FE6"/>
    <w:rsid w:val="006F2CAB"/>
    <w:rsid w:val="006F346B"/>
    <w:rsid w:val="006F44E0"/>
    <w:rsid w:val="006F4D12"/>
    <w:rsid w:val="006F552C"/>
    <w:rsid w:val="006F6342"/>
    <w:rsid w:val="006F6636"/>
    <w:rsid w:val="006F7A3F"/>
    <w:rsid w:val="00700BB5"/>
    <w:rsid w:val="00700F69"/>
    <w:rsid w:val="00701EAA"/>
    <w:rsid w:val="007021DF"/>
    <w:rsid w:val="00702D0E"/>
    <w:rsid w:val="0070489F"/>
    <w:rsid w:val="00704942"/>
    <w:rsid w:val="00704A4F"/>
    <w:rsid w:val="007060D4"/>
    <w:rsid w:val="00706D1F"/>
    <w:rsid w:val="007077EB"/>
    <w:rsid w:val="007104F2"/>
    <w:rsid w:val="00712762"/>
    <w:rsid w:val="00712DF8"/>
    <w:rsid w:val="007134CE"/>
    <w:rsid w:val="00715248"/>
    <w:rsid w:val="007154EE"/>
    <w:rsid w:val="00715576"/>
    <w:rsid w:val="007156EB"/>
    <w:rsid w:val="00715A98"/>
    <w:rsid w:val="00715E28"/>
    <w:rsid w:val="0071725F"/>
    <w:rsid w:val="0072192C"/>
    <w:rsid w:val="00721D6D"/>
    <w:rsid w:val="00722939"/>
    <w:rsid w:val="00723008"/>
    <w:rsid w:val="00723963"/>
    <w:rsid w:val="007245F8"/>
    <w:rsid w:val="00727948"/>
    <w:rsid w:val="007308B0"/>
    <w:rsid w:val="00731488"/>
    <w:rsid w:val="00731A97"/>
    <w:rsid w:val="00731E7F"/>
    <w:rsid w:val="00732378"/>
    <w:rsid w:val="00733662"/>
    <w:rsid w:val="00733E14"/>
    <w:rsid w:val="007356BE"/>
    <w:rsid w:val="00736213"/>
    <w:rsid w:val="0073631C"/>
    <w:rsid w:val="00737AF7"/>
    <w:rsid w:val="00737C4B"/>
    <w:rsid w:val="00740C26"/>
    <w:rsid w:val="007417ED"/>
    <w:rsid w:val="007422A2"/>
    <w:rsid w:val="00742DCF"/>
    <w:rsid w:val="00742EC8"/>
    <w:rsid w:val="00744C42"/>
    <w:rsid w:val="00745D2D"/>
    <w:rsid w:val="00746527"/>
    <w:rsid w:val="00747D59"/>
    <w:rsid w:val="00747FFD"/>
    <w:rsid w:val="0075054A"/>
    <w:rsid w:val="00750BA5"/>
    <w:rsid w:val="00750E23"/>
    <w:rsid w:val="007532C8"/>
    <w:rsid w:val="00753502"/>
    <w:rsid w:val="00755878"/>
    <w:rsid w:val="00756017"/>
    <w:rsid w:val="0075624B"/>
    <w:rsid w:val="00756277"/>
    <w:rsid w:val="00761232"/>
    <w:rsid w:val="007618F8"/>
    <w:rsid w:val="0076227A"/>
    <w:rsid w:val="00762D3A"/>
    <w:rsid w:val="00762DAE"/>
    <w:rsid w:val="00762E7C"/>
    <w:rsid w:val="00763065"/>
    <w:rsid w:val="00764300"/>
    <w:rsid w:val="00766897"/>
    <w:rsid w:val="00767F84"/>
    <w:rsid w:val="0077258B"/>
    <w:rsid w:val="00772B6D"/>
    <w:rsid w:val="007732C4"/>
    <w:rsid w:val="00773A4F"/>
    <w:rsid w:val="00773DB3"/>
    <w:rsid w:val="007740D7"/>
    <w:rsid w:val="007743FF"/>
    <w:rsid w:val="007766F4"/>
    <w:rsid w:val="0077720F"/>
    <w:rsid w:val="00777238"/>
    <w:rsid w:val="00780890"/>
    <w:rsid w:val="00780A5E"/>
    <w:rsid w:val="00782B4D"/>
    <w:rsid w:val="007831C6"/>
    <w:rsid w:val="00783422"/>
    <w:rsid w:val="00785891"/>
    <w:rsid w:val="007867DA"/>
    <w:rsid w:val="00790888"/>
    <w:rsid w:val="00790D14"/>
    <w:rsid w:val="00791420"/>
    <w:rsid w:val="00791DE6"/>
    <w:rsid w:val="00792288"/>
    <w:rsid w:val="00792317"/>
    <w:rsid w:val="007924A3"/>
    <w:rsid w:val="007924D9"/>
    <w:rsid w:val="00792C3A"/>
    <w:rsid w:val="00793426"/>
    <w:rsid w:val="00793798"/>
    <w:rsid w:val="00793CFA"/>
    <w:rsid w:val="00793E92"/>
    <w:rsid w:val="00794743"/>
    <w:rsid w:val="00795877"/>
    <w:rsid w:val="007965E2"/>
    <w:rsid w:val="00796661"/>
    <w:rsid w:val="007972C1"/>
    <w:rsid w:val="00797330"/>
    <w:rsid w:val="007A0326"/>
    <w:rsid w:val="007A0984"/>
    <w:rsid w:val="007A13DB"/>
    <w:rsid w:val="007A22BF"/>
    <w:rsid w:val="007A24D9"/>
    <w:rsid w:val="007A32CE"/>
    <w:rsid w:val="007A3687"/>
    <w:rsid w:val="007A41CD"/>
    <w:rsid w:val="007A5C63"/>
    <w:rsid w:val="007A6D10"/>
    <w:rsid w:val="007A6FAF"/>
    <w:rsid w:val="007B04B7"/>
    <w:rsid w:val="007B28BC"/>
    <w:rsid w:val="007B356D"/>
    <w:rsid w:val="007B5810"/>
    <w:rsid w:val="007B62ED"/>
    <w:rsid w:val="007B68E7"/>
    <w:rsid w:val="007B75CB"/>
    <w:rsid w:val="007B75D8"/>
    <w:rsid w:val="007C0A32"/>
    <w:rsid w:val="007C137F"/>
    <w:rsid w:val="007C1A78"/>
    <w:rsid w:val="007C1BD6"/>
    <w:rsid w:val="007C1C34"/>
    <w:rsid w:val="007C1C5E"/>
    <w:rsid w:val="007C239C"/>
    <w:rsid w:val="007C49BC"/>
    <w:rsid w:val="007D064B"/>
    <w:rsid w:val="007D1F8E"/>
    <w:rsid w:val="007D28FB"/>
    <w:rsid w:val="007D2A1B"/>
    <w:rsid w:val="007D2A5B"/>
    <w:rsid w:val="007D2C7A"/>
    <w:rsid w:val="007D2DF6"/>
    <w:rsid w:val="007D3AAF"/>
    <w:rsid w:val="007D3CFD"/>
    <w:rsid w:val="007D40DC"/>
    <w:rsid w:val="007D46AB"/>
    <w:rsid w:val="007D50B4"/>
    <w:rsid w:val="007D622E"/>
    <w:rsid w:val="007D6489"/>
    <w:rsid w:val="007D6D35"/>
    <w:rsid w:val="007D7690"/>
    <w:rsid w:val="007E1C31"/>
    <w:rsid w:val="007E374E"/>
    <w:rsid w:val="007E47FC"/>
    <w:rsid w:val="007E4EE3"/>
    <w:rsid w:val="007E4EFD"/>
    <w:rsid w:val="007E4FA7"/>
    <w:rsid w:val="007E60AB"/>
    <w:rsid w:val="007E6360"/>
    <w:rsid w:val="007F1B5E"/>
    <w:rsid w:val="007F29ED"/>
    <w:rsid w:val="007F2C6E"/>
    <w:rsid w:val="007F4BC5"/>
    <w:rsid w:val="007F53F8"/>
    <w:rsid w:val="007F6A80"/>
    <w:rsid w:val="008000FA"/>
    <w:rsid w:val="0080087E"/>
    <w:rsid w:val="008019E2"/>
    <w:rsid w:val="00802141"/>
    <w:rsid w:val="008028F1"/>
    <w:rsid w:val="00803041"/>
    <w:rsid w:val="00803545"/>
    <w:rsid w:val="0080364F"/>
    <w:rsid w:val="00803650"/>
    <w:rsid w:val="00804030"/>
    <w:rsid w:val="00806E82"/>
    <w:rsid w:val="008102C6"/>
    <w:rsid w:val="0081041D"/>
    <w:rsid w:val="0081088F"/>
    <w:rsid w:val="00811B3A"/>
    <w:rsid w:val="008120A7"/>
    <w:rsid w:val="00813C7F"/>
    <w:rsid w:val="00814419"/>
    <w:rsid w:val="0081481B"/>
    <w:rsid w:val="00814D06"/>
    <w:rsid w:val="008157DD"/>
    <w:rsid w:val="00816648"/>
    <w:rsid w:val="008173FB"/>
    <w:rsid w:val="00820726"/>
    <w:rsid w:val="00820A3B"/>
    <w:rsid w:val="008213C5"/>
    <w:rsid w:val="0082158B"/>
    <w:rsid w:val="008221A6"/>
    <w:rsid w:val="00822ABD"/>
    <w:rsid w:val="0082351B"/>
    <w:rsid w:val="00823F7A"/>
    <w:rsid w:val="00824192"/>
    <w:rsid w:val="0082540C"/>
    <w:rsid w:val="0082557F"/>
    <w:rsid w:val="00825636"/>
    <w:rsid w:val="00825698"/>
    <w:rsid w:val="00825A1E"/>
    <w:rsid w:val="0082605A"/>
    <w:rsid w:val="00826BD4"/>
    <w:rsid w:val="0083174C"/>
    <w:rsid w:val="0083285B"/>
    <w:rsid w:val="008347EF"/>
    <w:rsid w:val="00835FB7"/>
    <w:rsid w:val="00836A97"/>
    <w:rsid w:val="00836CDF"/>
    <w:rsid w:val="008376F1"/>
    <w:rsid w:val="00840B10"/>
    <w:rsid w:val="00841C51"/>
    <w:rsid w:val="008426BC"/>
    <w:rsid w:val="00844101"/>
    <w:rsid w:val="00844D75"/>
    <w:rsid w:val="00845DF4"/>
    <w:rsid w:val="00847DE0"/>
    <w:rsid w:val="00851C25"/>
    <w:rsid w:val="00852AF4"/>
    <w:rsid w:val="00852FCB"/>
    <w:rsid w:val="00855FB0"/>
    <w:rsid w:val="00860D73"/>
    <w:rsid w:val="00860D88"/>
    <w:rsid w:val="00862573"/>
    <w:rsid w:val="008634D0"/>
    <w:rsid w:val="00863F66"/>
    <w:rsid w:val="00864C8A"/>
    <w:rsid w:val="00867D4F"/>
    <w:rsid w:val="0087006D"/>
    <w:rsid w:val="008713B1"/>
    <w:rsid w:val="008713F2"/>
    <w:rsid w:val="008719EA"/>
    <w:rsid w:val="008735C8"/>
    <w:rsid w:val="00873A86"/>
    <w:rsid w:val="00875E30"/>
    <w:rsid w:val="00880327"/>
    <w:rsid w:val="008805C4"/>
    <w:rsid w:val="00880D5B"/>
    <w:rsid w:val="0088125A"/>
    <w:rsid w:val="008813C5"/>
    <w:rsid w:val="00881890"/>
    <w:rsid w:val="008818D1"/>
    <w:rsid w:val="00881C8C"/>
    <w:rsid w:val="00882042"/>
    <w:rsid w:val="008821EA"/>
    <w:rsid w:val="00882622"/>
    <w:rsid w:val="00883891"/>
    <w:rsid w:val="00883AAF"/>
    <w:rsid w:val="0088408C"/>
    <w:rsid w:val="00884CF1"/>
    <w:rsid w:val="008852D8"/>
    <w:rsid w:val="00885C11"/>
    <w:rsid w:val="00885C19"/>
    <w:rsid w:val="00885C9E"/>
    <w:rsid w:val="00886DDB"/>
    <w:rsid w:val="008901F7"/>
    <w:rsid w:val="008905FD"/>
    <w:rsid w:val="008921E8"/>
    <w:rsid w:val="008942BA"/>
    <w:rsid w:val="008957EA"/>
    <w:rsid w:val="008959F1"/>
    <w:rsid w:val="0089682D"/>
    <w:rsid w:val="00896DA5"/>
    <w:rsid w:val="00897DE1"/>
    <w:rsid w:val="00897DE9"/>
    <w:rsid w:val="008A00C7"/>
    <w:rsid w:val="008A128C"/>
    <w:rsid w:val="008A159B"/>
    <w:rsid w:val="008A31AE"/>
    <w:rsid w:val="008A3F39"/>
    <w:rsid w:val="008A41FA"/>
    <w:rsid w:val="008A53B2"/>
    <w:rsid w:val="008A5598"/>
    <w:rsid w:val="008A5742"/>
    <w:rsid w:val="008A5F78"/>
    <w:rsid w:val="008B1E28"/>
    <w:rsid w:val="008B240E"/>
    <w:rsid w:val="008B3790"/>
    <w:rsid w:val="008B3C8C"/>
    <w:rsid w:val="008B458B"/>
    <w:rsid w:val="008B5129"/>
    <w:rsid w:val="008B5D5A"/>
    <w:rsid w:val="008B5F62"/>
    <w:rsid w:val="008B6288"/>
    <w:rsid w:val="008B75E2"/>
    <w:rsid w:val="008C02BF"/>
    <w:rsid w:val="008C1014"/>
    <w:rsid w:val="008C168C"/>
    <w:rsid w:val="008C1C6B"/>
    <w:rsid w:val="008C3895"/>
    <w:rsid w:val="008C42B0"/>
    <w:rsid w:val="008C4416"/>
    <w:rsid w:val="008C5691"/>
    <w:rsid w:val="008C66AB"/>
    <w:rsid w:val="008C6BC6"/>
    <w:rsid w:val="008D00C9"/>
    <w:rsid w:val="008D081E"/>
    <w:rsid w:val="008D0EAC"/>
    <w:rsid w:val="008D121E"/>
    <w:rsid w:val="008D3807"/>
    <w:rsid w:val="008D4C23"/>
    <w:rsid w:val="008D51C2"/>
    <w:rsid w:val="008D55A1"/>
    <w:rsid w:val="008D598A"/>
    <w:rsid w:val="008D60C9"/>
    <w:rsid w:val="008D6180"/>
    <w:rsid w:val="008D6B33"/>
    <w:rsid w:val="008E0A20"/>
    <w:rsid w:val="008E175B"/>
    <w:rsid w:val="008E205B"/>
    <w:rsid w:val="008E2DAF"/>
    <w:rsid w:val="008E34E1"/>
    <w:rsid w:val="008E351A"/>
    <w:rsid w:val="008E3B2A"/>
    <w:rsid w:val="008E3FBC"/>
    <w:rsid w:val="008E6D1F"/>
    <w:rsid w:val="008E74B7"/>
    <w:rsid w:val="008E7636"/>
    <w:rsid w:val="008F1AFB"/>
    <w:rsid w:val="008F2FB0"/>
    <w:rsid w:val="008F5905"/>
    <w:rsid w:val="008F5A83"/>
    <w:rsid w:val="008F5DD7"/>
    <w:rsid w:val="008F6214"/>
    <w:rsid w:val="008F7884"/>
    <w:rsid w:val="00901A4F"/>
    <w:rsid w:val="009022E2"/>
    <w:rsid w:val="00902672"/>
    <w:rsid w:val="0090283D"/>
    <w:rsid w:val="00903367"/>
    <w:rsid w:val="0090417B"/>
    <w:rsid w:val="00906403"/>
    <w:rsid w:val="00906432"/>
    <w:rsid w:val="00906E9F"/>
    <w:rsid w:val="0091066E"/>
    <w:rsid w:val="00910C4A"/>
    <w:rsid w:val="0091261E"/>
    <w:rsid w:val="009134E3"/>
    <w:rsid w:val="00913850"/>
    <w:rsid w:val="00913B00"/>
    <w:rsid w:val="00916D5E"/>
    <w:rsid w:val="009171FE"/>
    <w:rsid w:val="0091723C"/>
    <w:rsid w:val="00917D35"/>
    <w:rsid w:val="0092007F"/>
    <w:rsid w:val="00920558"/>
    <w:rsid w:val="0092088C"/>
    <w:rsid w:val="009217D4"/>
    <w:rsid w:val="00923538"/>
    <w:rsid w:val="0092406C"/>
    <w:rsid w:val="009246EA"/>
    <w:rsid w:val="00925275"/>
    <w:rsid w:val="00925A3F"/>
    <w:rsid w:val="0092626F"/>
    <w:rsid w:val="00926EBE"/>
    <w:rsid w:val="00927886"/>
    <w:rsid w:val="00927E49"/>
    <w:rsid w:val="00927E89"/>
    <w:rsid w:val="009307E1"/>
    <w:rsid w:val="0093243F"/>
    <w:rsid w:val="00932F72"/>
    <w:rsid w:val="00933173"/>
    <w:rsid w:val="009337A2"/>
    <w:rsid w:val="00933CC8"/>
    <w:rsid w:val="00934479"/>
    <w:rsid w:val="00934DFE"/>
    <w:rsid w:val="009351C6"/>
    <w:rsid w:val="00935AAA"/>
    <w:rsid w:val="00935AF8"/>
    <w:rsid w:val="00936281"/>
    <w:rsid w:val="00937346"/>
    <w:rsid w:val="00937A0E"/>
    <w:rsid w:val="00937D04"/>
    <w:rsid w:val="00940B99"/>
    <w:rsid w:val="009412F8"/>
    <w:rsid w:val="00941A9A"/>
    <w:rsid w:val="00942189"/>
    <w:rsid w:val="00942308"/>
    <w:rsid w:val="009428F9"/>
    <w:rsid w:val="00942CE3"/>
    <w:rsid w:val="009430FF"/>
    <w:rsid w:val="00944609"/>
    <w:rsid w:val="00946562"/>
    <w:rsid w:val="009465E6"/>
    <w:rsid w:val="00950B39"/>
    <w:rsid w:val="00952E3D"/>
    <w:rsid w:val="009539E4"/>
    <w:rsid w:val="00953C1C"/>
    <w:rsid w:val="00953CA5"/>
    <w:rsid w:val="00954A0F"/>
    <w:rsid w:val="00955346"/>
    <w:rsid w:val="00955C1D"/>
    <w:rsid w:val="00955CBC"/>
    <w:rsid w:val="0095665D"/>
    <w:rsid w:val="009566CB"/>
    <w:rsid w:val="00957AE4"/>
    <w:rsid w:val="00957D0C"/>
    <w:rsid w:val="00960159"/>
    <w:rsid w:val="00960856"/>
    <w:rsid w:val="00961615"/>
    <w:rsid w:val="009620F5"/>
    <w:rsid w:val="009621C0"/>
    <w:rsid w:val="0096275C"/>
    <w:rsid w:val="009645E8"/>
    <w:rsid w:val="00964F82"/>
    <w:rsid w:val="00967662"/>
    <w:rsid w:val="00970612"/>
    <w:rsid w:val="009710FD"/>
    <w:rsid w:val="009717DF"/>
    <w:rsid w:val="00972883"/>
    <w:rsid w:val="00974BBE"/>
    <w:rsid w:val="00975F20"/>
    <w:rsid w:val="00976CB5"/>
    <w:rsid w:val="00977F55"/>
    <w:rsid w:val="009815B9"/>
    <w:rsid w:val="009818E4"/>
    <w:rsid w:val="0098271B"/>
    <w:rsid w:val="00982A5C"/>
    <w:rsid w:val="00982B42"/>
    <w:rsid w:val="00982ED4"/>
    <w:rsid w:val="009833CF"/>
    <w:rsid w:val="00983995"/>
    <w:rsid w:val="00984A31"/>
    <w:rsid w:val="0098797E"/>
    <w:rsid w:val="009919C0"/>
    <w:rsid w:val="00993D0F"/>
    <w:rsid w:val="00993F0D"/>
    <w:rsid w:val="00994DB9"/>
    <w:rsid w:val="00995CCD"/>
    <w:rsid w:val="00996052"/>
    <w:rsid w:val="00996D32"/>
    <w:rsid w:val="00997015"/>
    <w:rsid w:val="009A162D"/>
    <w:rsid w:val="009A1D53"/>
    <w:rsid w:val="009A2C46"/>
    <w:rsid w:val="009A54A8"/>
    <w:rsid w:val="009A6420"/>
    <w:rsid w:val="009A7993"/>
    <w:rsid w:val="009A7C7E"/>
    <w:rsid w:val="009A7EBC"/>
    <w:rsid w:val="009B3DF3"/>
    <w:rsid w:val="009B4E5B"/>
    <w:rsid w:val="009B559E"/>
    <w:rsid w:val="009B6242"/>
    <w:rsid w:val="009B6A3E"/>
    <w:rsid w:val="009B753C"/>
    <w:rsid w:val="009B7D50"/>
    <w:rsid w:val="009C0AB5"/>
    <w:rsid w:val="009C1702"/>
    <w:rsid w:val="009C1E93"/>
    <w:rsid w:val="009C20F7"/>
    <w:rsid w:val="009C3409"/>
    <w:rsid w:val="009C3F0B"/>
    <w:rsid w:val="009C4023"/>
    <w:rsid w:val="009C4321"/>
    <w:rsid w:val="009C5FF1"/>
    <w:rsid w:val="009C64B9"/>
    <w:rsid w:val="009C7468"/>
    <w:rsid w:val="009C74EB"/>
    <w:rsid w:val="009C7697"/>
    <w:rsid w:val="009D0390"/>
    <w:rsid w:val="009D03D2"/>
    <w:rsid w:val="009D0C4B"/>
    <w:rsid w:val="009D0CEA"/>
    <w:rsid w:val="009D0DD1"/>
    <w:rsid w:val="009D1994"/>
    <w:rsid w:val="009D1A58"/>
    <w:rsid w:val="009D1A74"/>
    <w:rsid w:val="009D2844"/>
    <w:rsid w:val="009D5313"/>
    <w:rsid w:val="009D545A"/>
    <w:rsid w:val="009E24B8"/>
    <w:rsid w:val="009E2F6E"/>
    <w:rsid w:val="009E380D"/>
    <w:rsid w:val="009E44F1"/>
    <w:rsid w:val="009E4D26"/>
    <w:rsid w:val="009E61E9"/>
    <w:rsid w:val="009E62A5"/>
    <w:rsid w:val="009E6944"/>
    <w:rsid w:val="009F0367"/>
    <w:rsid w:val="009F05DC"/>
    <w:rsid w:val="009F1091"/>
    <w:rsid w:val="009F1E23"/>
    <w:rsid w:val="009F1F18"/>
    <w:rsid w:val="009F24C5"/>
    <w:rsid w:val="009F3548"/>
    <w:rsid w:val="009F36A3"/>
    <w:rsid w:val="009F380A"/>
    <w:rsid w:val="009F54E7"/>
    <w:rsid w:val="009F603A"/>
    <w:rsid w:val="009F6406"/>
    <w:rsid w:val="009F6470"/>
    <w:rsid w:val="009F65C1"/>
    <w:rsid w:val="009F66A4"/>
    <w:rsid w:val="009F7387"/>
    <w:rsid w:val="009F78A0"/>
    <w:rsid w:val="009F7D71"/>
    <w:rsid w:val="00A00B7F"/>
    <w:rsid w:val="00A01E35"/>
    <w:rsid w:val="00A02377"/>
    <w:rsid w:val="00A0271B"/>
    <w:rsid w:val="00A02D78"/>
    <w:rsid w:val="00A033C4"/>
    <w:rsid w:val="00A03D58"/>
    <w:rsid w:val="00A048B4"/>
    <w:rsid w:val="00A05D42"/>
    <w:rsid w:val="00A06B85"/>
    <w:rsid w:val="00A07BA1"/>
    <w:rsid w:val="00A10657"/>
    <w:rsid w:val="00A10E27"/>
    <w:rsid w:val="00A11AB8"/>
    <w:rsid w:val="00A12526"/>
    <w:rsid w:val="00A126F0"/>
    <w:rsid w:val="00A128B9"/>
    <w:rsid w:val="00A12E3A"/>
    <w:rsid w:val="00A14028"/>
    <w:rsid w:val="00A147A4"/>
    <w:rsid w:val="00A1580A"/>
    <w:rsid w:val="00A163C0"/>
    <w:rsid w:val="00A165FA"/>
    <w:rsid w:val="00A16F5B"/>
    <w:rsid w:val="00A17670"/>
    <w:rsid w:val="00A20587"/>
    <w:rsid w:val="00A215D2"/>
    <w:rsid w:val="00A234CF"/>
    <w:rsid w:val="00A23820"/>
    <w:rsid w:val="00A23F49"/>
    <w:rsid w:val="00A2455F"/>
    <w:rsid w:val="00A24A60"/>
    <w:rsid w:val="00A251A8"/>
    <w:rsid w:val="00A25464"/>
    <w:rsid w:val="00A2643F"/>
    <w:rsid w:val="00A266A8"/>
    <w:rsid w:val="00A30B28"/>
    <w:rsid w:val="00A30E10"/>
    <w:rsid w:val="00A31820"/>
    <w:rsid w:val="00A31E4F"/>
    <w:rsid w:val="00A329B9"/>
    <w:rsid w:val="00A32D5A"/>
    <w:rsid w:val="00A32F8B"/>
    <w:rsid w:val="00A33BE1"/>
    <w:rsid w:val="00A3460D"/>
    <w:rsid w:val="00A349A2"/>
    <w:rsid w:val="00A36DE4"/>
    <w:rsid w:val="00A40B49"/>
    <w:rsid w:val="00A41280"/>
    <w:rsid w:val="00A416DC"/>
    <w:rsid w:val="00A42432"/>
    <w:rsid w:val="00A4286B"/>
    <w:rsid w:val="00A43611"/>
    <w:rsid w:val="00A43FBC"/>
    <w:rsid w:val="00A44012"/>
    <w:rsid w:val="00A440A9"/>
    <w:rsid w:val="00A445BB"/>
    <w:rsid w:val="00A447F0"/>
    <w:rsid w:val="00A46112"/>
    <w:rsid w:val="00A479A3"/>
    <w:rsid w:val="00A51646"/>
    <w:rsid w:val="00A52222"/>
    <w:rsid w:val="00A5296D"/>
    <w:rsid w:val="00A52FE8"/>
    <w:rsid w:val="00A535CE"/>
    <w:rsid w:val="00A53684"/>
    <w:rsid w:val="00A53825"/>
    <w:rsid w:val="00A538AD"/>
    <w:rsid w:val="00A5391E"/>
    <w:rsid w:val="00A543E5"/>
    <w:rsid w:val="00A54B52"/>
    <w:rsid w:val="00A54D05"/>
    <w:rsid w:val="00A552D9"/>
    <w:rsid w:val="00A553AC"/>
    <w:rsid w:val="00A5548B"/>
    <w:rsid w:val="00A55D83"/>
    <w:rsid w:val="00A56BA1"/>
    <w:rsid w:val="00A572DC"/>
    <w:rsid w:val="00A612B6"/>
    <w:rsid w:val="00A621CD"/>
    <w:rsid w:val="00A62396"/>
    <w:rsid w:val="00A62B41"/>
    <w:rsid w:val="00A6388E"/>
    <w:rsid w:val="00A63E4D"/>
    <w:rsid w:val="00A653F9"/>
    <w:rsid w:val="00A654C3"/>
    <w:rsid w:val="00A654FB"/>
    <w:rsid w:val="00A6667C"/>
    <w:rsid w:val="00A66DF8"/>
    <w:rsid w:val="00A67EEF"/>
    <w:rsid w:val="00A7048B"/>
    <w:rsid w:val="00A7104F"/>
    <w:rsid w:val="00A75315"/>
    <w:rsid w:val="00A766F9"/>
    <w:rsid w:val="00A8071B"/>
    <w:rsid w:val="00A82D3B"/>
    <w:rsid w:val="00A85E12"/>
    <w:rsid w:val="00A863A6"/>
    <w:rsid w:val="00A908C4"/>
    <w:rsid w:val="00A91561"/>
    <w:rsid w:val="00A92922"/>
    <w:rsid w:val="00A95949"/>
    <w:rsid w:val="00A95AC1"/>
    <w:rsid w:val="00A95DC8"/>
    <w:rsid w:val="00A95F78"/>
    <w:rsid w:val="00A95F9B"/>
    <w:rsid w:val="00A9619E"/>
    <w:rsid w:val="00A96314"/>
    <w:rsid w:val="00A966ED"/>
    <w:rsid w:val="00AA049B"/>
    <w:rsid w:val="00AA411E"/>
    <w:rsid w:val="00AA47FB"/>
    <w:rsid w:val="00AA4BE3"/>
    <w:rsid w:val="00AA64CF"/>
    <w:rsid w:val="00AA6E03"/>
    <w:rsid w:val="00AA7F0C"/>
    <w:rsid w:val="00AB1130"/>
    <w:rsid w:val="00AB1F70"/>
    <w:rsid w:val="00AB2A9C"/>
    <w:rsid w:val="00AB39EB"/>
    <w:rsid w:val="00AB3AE3"/>
    <w:rsid w:val="00AB4CC2"/>
    <w:rsid w:val="00AB6BD0"/>
    <w:rsid w:val="00AB707E"/>
    <w:rsid w:val="00AB742A"/>
    <w:rsid w:val="00AB7A4E"/>
    <w:rsid w:val="00AC1254"/>
    <w:rsid w:val="00AC1596"/>
    <w:rsid w:val="00AC2C00"/>
    <w:rsid w:val="00AC451B"/>
    <w:rsid w:val="00AC47B8"/>
    <w:rsid w:val="00AC54CF"/>
    <w:rsid w:val="00AC55D3"/>
    <w:rsid w:val="00AC5D35"/>
    <w:rsid w:val="00AC63E3"/>
    <w:rsid w:val="00AC6B56"/>
    <w:rsid w:val="00AC74BB"/>
    <w:rsid w:val="00AC77E2"/>
    <w:rsid w:val="00AD0121"/>
    <w:rsid w:val="00AD055E"/>
    <w:rsid w:val="00AD1931"/>
    <w:rsid w:val="00AD2229"/>
    <w:rsid w:val="00AD3BEF"/>
    <w:rsid w:val="00AD4EC9"/>
    <w:rsid w:val="00AD6370"/>
    <w:rsid w:val="00AE0C0C"/>
    <w:rsid w:val="00AE227D"/>
    <w:rsid w:val="00AE2C27"/>
    <w:rsid w:val="00AE545D"/>
    <w:rsid w:val="00AE6025"/>
    <w:rsid w:val="00AE6092"/>
    <w:rsid w:val="00AE66D9"/>
    <w:rsid w:val="00AE7728"/>
    <w:rsid w:val="00AF0C99"/>
    <w:rsid w:val="00AF14F3"/>
    <w:rsid w:val="00AF2F78"/>
    <w:rsid w:val="00AF42EE"/>
    <w:rsid w:val="00AF5A14"/>
    <w:rsid w:val="00AF697B"/>
    <w:rsid w:val="00B00358"/>
    <w:rsid w:val="00B00933"/>
    <w:rsid w:val="00B015B9"/>
    <w:rsid w:val="00B019CB"/>
    <w:rsid w:val="00B033E4"/>
    <w:rsid w:val="00B0733E"/>
    <w:rsid w:val="00B0745A"/>
    <w:rsid w:val="00B07726"/>
    <w:rsid w:val="00B07E0F"/>
    <w:rsid w:val="00B07F7E"/>
    <w:rsid w:val="00B10030"/>
    <w:rsid w:val="00B1079E"/>
    <w:rsid w:val="00B111BA"/>
    <w:rsid w:val="00B11832"/>
    <w:rsid w:val="00B1190F"/>
    <w:rsid w:val="00B123CF"/>
    <w:rsid w:val="00B1281C"/>
    <w:rsid w:val="00B128C0"/>
    <w:rsid w:val="00B142A9"/>
    <w:rsid w:val="00B1519C"/>
    <w:rsid w:val="00B1546F"/>
    <w:rsid w:val="00B15E88"/>
    <w:rsid w:val="00B164AD"/>
    <w:rsid w:val="00B178EB"/>
    <w:rsid w:val="00B20428"/>
    <w:rsid w:val="00B22B7E"/>
    <w:rsid w:val="00B238DF"/>
    <w:rsid w:val="00B269F2"/>
    <w:rsid w:val="00B26A14"/>
    <w:rsid w:val="00B27D92"/>
    <w:rsid w:val="00B31A6B"/>
    <w:rsid w:val="00B326B5"/>
    <w:rsid w:val="00B33074"/>
    <w:rsid w:val="00B336A1"/>
    <w:rsid w:val="00B3421E"/>
    <w:rsid w:val="00B34B5B"/>
    <w:rsid w:val="00B34D40"/>
    <w:rsid w:val="00B35C85"/>
    <w:rsid w:val="00B36F26"/>
    <w:rsid w:val="00B37BEE"/>
    <w:rsid w:val="00B40F9B"/>
    <w:rsid w:val="00B41775"/>
    <w:rsid w:val="00B421A7"/>
    <w:rsid w:val="00B42C22"/>
    <w:rsid w:val="00B43B28"/>
    <w:rsid w:val="00B44B0A"/>
    <w:rsid w:val="00B45F2B"/>
    <w:rsid w:val="00B4627A"/>
    <w:rsid w:val="00B46C0F"/>
    <w:rsid w:val="00B473C4"/>
    <w:rsid w:val="00B47762"/>
    <w:rsid w:val="00B477DE"/>
    <w:rsid w:val="00B50C6D"/>
    <w:rsid w:val="00B5166C"/>
    <w:rsid w:val="00B5255E"/>
    <w:rsid w:val="00B52A0C"/>
    <w:rsid w:val="00B52B9B"/>
    <w:rsid w:val="00B52BDC"/>
    <w:rsid w:val="00B53ABD"/>
    <w:rsid w:val="00B54136"/>
    <w:rsid w:val="00B54849"/>
    <w:rsid w:val="00B54B04"/>
    <w:rsid w:val="00B55035"/>
    <w:rsid w:val="00B551AF"/>
    <w:rsid w:val="00B5522F"/>
    <w:rsid w:val="00B553FC"/>
    <w:rsid w:val="00B554AE"/>
    <w:rsid w:val="00B55C7F"/>
    <w:rsid w:val="00B56797"/>
    <w:rsid w:val="00B567F7"/>
    <w:rsid w:val="00B5708A"/>
    <w:rsid w:val="00B5772E"/>
    <w:rsid w:val="00B57AE3"/>
    <w:rsid w:val="00B60954"/>
    <w:rsid w:val="00B61B38"/>
    <w:rsid w:val="00B62DC3"/>
    <w:rsid w:val="00B652B3"/>
    <w:rsid w:val="00B6531F"/>
    <w:rsid w:val="00B65A41"/>
    <w:rsid w:val="00B65B6A"/>
    <w:rsid w:val="00B65F7E"/>
    <w:rsid w:val="00B66659"/>
    <w:rsid w:val="00B66953"/>
    <w:rsid w:val="00B70220"/>
    <w:rsid w:val="00B717AC"/>
    <w:rsid w:val="00B719B4"/>
    <w:rsid w:val="00B71E31"/>
    <w:rsid w:val="00B71F5F"/>
    <w:rsid w:val="00B72A30"/>
    <w:rsid w:val="00B731BF"/>
    <w:rsid w:val="00B750AF"/>
    <w:rsid w:val="00B75795"/>
    <w:rsid w:val="00B763B1"/>
    <w:rsid w:val="00B776FF"/>
    <w:rsid w:val="00B77B0F"/>
    <w:rsid w:val="00B77C27"/>
    <w:rsid w:val="00B8076A"/>
    <w:rsid w:val="00B816E4"/>
    <w:rsid w:val="00B818FD"/>
    <w:rsid w:val="00B81FC0"/>
    <w:rsid w:val="00B82383"/>
    <w:rsid w:val="00B82D94"/>
    <w:rsid w:val="00B835A6"/>
    <w:rsid w:val="00B844BD"/>
    <w:rsid w:val="00B84B95"/>
    <w:rsid w:val="00B856CA"/>
    <w:rsid w:val="00B86E51"/>
    <w:rsid w:val="00B87299"/>
    <w:rsid w:val="00B87B2E"/>
    <w:rsid w:val="00B9035F"/>
    <w:rsid w:val="00B9169F"/>
    <w:rsid w:val="00B91895"/>
    <w:rsid w:val="00B91AA1"/>
    <w:rsid w:val="00B92EF4"/>
    <w:rsid w:val="00B92FF7"/>
    <w:rsid w:val="00B9334E"/>
    <w:rsid w:val="00B95499"/>
    <w:rsid w:val="00B95980"/>
    <w:rsid w:val="00B959C9"/>
    <w:rsid w:val="00B95F80"/>
    <w:rsid w:val="00B961E2"/>
    <w:rsid w:val="00B96826"/>
    <w:rsid w:val="00B96915"/>
    <w:rsid w:val="00B97F80"/>
    <w:rsid w:val="00BA00E2"/>
    <w:rsid w:val="00BA05B3"/>
    <w:rsid w:val="00BA2043"/>
    <w:rsid w:val="00BA2D62"/>
    <w:rsid w:val="00BA4079"/>
    <w:rsid w:val="00BA4334"/>
    <w:rsid w:val="00BA6918"/>
    <w:rsid w:val="00BA7C09"/>
    <w:rsid w:val="00BB0AEA"/>
    <w:rsid w:val="00BB0B02"/>
    <w:rsid w:val="00BB28B2"/>
    <w:rsid w:val="00BB491B"/>
    <w:rsid w:val="00BB4DF5"/>
    <w:rsid w:val="00BB5998"/>
    <w:rsid w:val="00BB5EFC"/>
    <w:rsid w:val="00BB6568"/>
    <w:rsid w:val="00BB65C0"/>
    <w:rsid w:val="00BB6834"/>
    <w:rsid w:val="00BC0E23"/>
    <w:rsid w:val="00BC31E4"/>
    <w:rsid w:val="00BC3495"/>
    <w:rsid w:val="00BC385B"/>
    <w:rsid w:val="00BC3DC5"/>
    <w:rsid w:val="00BC48D6"/>
    <w:rsid w:val="00BC4C93"/>
    <w:rsid w:val="00BC5EA4"/>
    <w:rsid w:val="00BC75FC"/>
    <w:rsid w:val="00BD07FC"/>
    <w:rsid w:val="00BD2051"/>
    <w:rsid w:val="00BD2A17"/>
    <w:rsid w:val="00BD2CBB"/>
    <w:rsid w:val="00BD3465"/>
    <w:rsid w:val="00BD440A"/>
    <w:rsid w:val="00BD4AFB"/>
    <w:rsid w:val="00BD69DE"/>
    <w:rsid w:val="00BD71C0"/>
    <w:rsid w:val="00BD77B9"/>
    <w:rsid w:val="00BD79C5"/>
    <w:rsid w:val="00BE048C"/>
    <w:rsid w:val="00BE0BC7"/>
    <w:rsid w:val="00BE2B53"/>
    <w:rsid w:val="00BE2D5E"/>
    <w:rsid w:val="00BE3D7B"/>
    <w:rsid w:val="00BE44E4"/>
    <w:rsid w:val="00BE5A19"/>
    <w:rsid w:val="00BE6622"/>
    <w:rsid w:val="00BE6753"/>
    <w:rsid w:val="00BE73F9"/>
    <w:rsid w:val="00BF100F"/>
    <w:rsid w:val="00BF11FB"/>
    <w:rsid w:val="00BF1521"/>
    <w:rsid w:val="00BF2FBF"/>
    <w:rsid w:val="00BF329C"/>
    <w:rsid w:val="00BF3791"/>
    <w:rsid w:val="00BF37C8"/>
    <w:rsid w:val="00BF4453"/>
    <w:rsid w:val="00BF568B"/>
    <w:rsid w:val="00BF7118"/>
    <w:rsid w:val="00BF720E"/>
    <w:rsid w:val="00BF7CE4"/>
    <w:rsid w:val="00C001DA"/>
    <w:rsid w:val="00C006EA"/>
    <w:rsid w:val="00C0156F"/>
    <w:rsid w:val="00C01692"/>
    <w:rsid w:val="00C02746"/>
    <w:rsid w:val="00C02AB4"/>
    <w:rsid w:val="00C03AC8"/>
    <w:rsid w:val="00C055CB"/>
    <w:rsid w:val="00C0582B"/>
    <w:rsid w:val="00C05940"/>
    <w:rsid w:val="00C0783B"/>
    <w:rsid w:val="00C12BE6"/>
    <w:rsid w:val="00C1641B"/>
    <w:rsid w:val="00C1697B"/>
    <w:rsid w:val="00C16D8D"/>
    <w:rsid w:val="00C20C40"/>
    <w:rsid w:val="00C21116"/>
    <w:rsid w:val="00C21F55"/>
    <w:rsid w:val="00C22BA6"/>
    <w:rsid w:val="00C22DF9"/>
    <w:rsid w:val="00C232D8"/>
    <w:rsid w:val="00C24C02"/>
    <w:rsid w:val="00C2502E"/>
    <w:rsid w:val="00C2541C"/>
    <w:rsid w:val="00C261F0"/>
    <w:rsid w:val="00C27743"/>
    <w:rsid w:val="00C2778E"/>
    <w:rsid w:val="00C30763"/>
    <w:rsid w:val="00C317DE"/>
    <w:rsid w:val="00C321DF"/>
    <w:rsid w:val="00C33083"/>
    <w:rsid w:val="00C3319F"/>
    <w:rsid w:val="00C34A4B"/>
    <w:rsid w:val="00C354C2"/>
    <w:rsid w:val="00C3635F"/>
    <w:rsid w:val="00C371EB"/>
    <w:rsid w:val="00C37408"/>
    <w:rsid w:val="00C40713"/>
    <w:rsid w:val="00C40871"/>
    <w:rsid w:val="00C422F2"/>
    <w:rsid w:val="00C42EB6"/>
    <w:rsid w:val="00C440B9"/>
    <w:rsid w:val="00C449FD"/>
    <w:rsid w:val="00C4508F"/>
    <w:rsid w:val="00C453B2"/>
    <w:rsid w:val="00C45442"/>
    <w:rsid w:val="00C455CF"/>
    <w:rsid w:val="00C4596C"/>
    <w:rsid w:val="00C46B15"/>
    <w:rsid w:val="00C51CDA"/>
    <w:rsid w:val="00C5205C"/>
    <w:rsid w:val="00C52693"/>
    <w:rsid w:val="00C53548"/>
    <w:rsid w:val="00C53E1D"/>
    <w:rsid w:val="00C55EB9"/>
    <w:rsid w:val="00C55F99"/>
    <w:rsid w:val="00C56EC9"/>
    <w:rsid w:val="00C571CF"/>
    <w:rsid w:val="00C57EC0"/>
    <w:rsid w:val="00C60059"/>
    <w:rsid w:val="00C605E6"/>
    <w:rsid w:val="00C618EE"/>
    <w:rsid w:val="00C622A1"/>
    <w:rsid w:val="00C627C3"/>
    <w:rsid w:val="00C6298E"/>
    <w:rsid w:val="00C646E0"/>
    <w:rsid w:val="00C66A5A"/>
    <w:rsid w:val="00C70023"/>
    <w:rsid w:val="00C70DB8"/>
    <w:rsid w:val="00C70E03"/>
    <w:rsid w:val="00C70E45"/>
    <w:rsid w:val="00C71385"/>
    <w:rsid w:val="00C714AA"/>
    <w:rsid w:val="00C72193"/>
    <w:rsid w:val="00C721A8"/>
    <w:rsid w:val="00C72F83"/>
    <w:rsid w:val="00C738BF"/>
    <w:rsid w:val="00C73E92"/>
    <w:rsid w:val="00C742BA"/>
    <w:rsid w:val="00C74B3E"/>
    <w:rsid w:val="00C75399"/>
    <w:rsid w:val="00C758F7"/>
    <w:rsid w:val="00C75D6B"/>
    <w:rsid w:val="00C77B1B"/>
    <w:rsid w:val="00C77F72"/>
    <w:rsid w:val="00C819F3"/>
    <w:rsid w:val="00C81DCF"/>
    <w:rsid w:val="00C824D4"/>
    <w:rsid w:val="00C832F5"/>
    <w:rsid w:val="00C8378D"/>
    <w:rsid w:val="00C837DC"/>
    <w:rsid w:val="00C839FB"/>
    <w:rsid w:val="00C8558E"/>
    <w:rsid w:val="00C86057"/>
    <w:rsid w:val="00C86963"/>
    <w:rsid w:val="00C87196"/>
    <w:rsid w:val="00C909CB"/>
    <w:rsid w:val="00C909FF"/>
    <w:rsid w:val="00C90AAB"/>
    <w:rsid w:val="00C90BD6"/>
    <w:rsid w:val="00C92DDF"/>
    <w:rsid w:val="00C931A8"/>
    <w:rsid w:val="00C9362C"/>
    <w:rsid w:val="00C9455E"/>
    <w:rsid w:val="00C94BBF"/>
    <w:rsid w:val="00C96D52"/>
    <w:rsid w:val="00C96FF1"/>
    <w:rsid w:val="00CA02B3"/>
    <w:rsid w:val="00CA02DC"/>
    <w:rsid w:val="00CA16B7"/>
    <w:rsid w:val="00CA60A5"/>
    <w:rsid w:val="00CA65C5"/>
    <w:rsid w:val="00CA7878"/>
    <w:rsid w:val="00CA7EB7"/>
    <w:rsid w:val="00CB0CBA"/>
    <w:rsid w:val="00CB1248"/>
    <w:rsid w:val="00CB14AB"/>
    <w:rsid w:val="00CB1A51"/>
    <w:rsid w:val="00CB2107"/>
    <w:rsid w:val="00CB2FFC"/>
    <w:rsid w:val="00CB4BBD"/>
    <w:rsid w:val="00CB6115"/>
    <w:rsid w:val="00CB7AE0"/>
    <w:rsid w:val="00CC0172"/>
    <w:rsid w:val="00CC0E47"/>
    <w:rsid w:val="00CC1087"/>
    <w:rsid w:val="00CC219A"/>
    <w:rsid w:val="00CC2C8F"/>
    <w:rsid w:val="00CC32CF"/>
    <w:rsid w:val="00CC3557"/>
    <w:rsid w:val="00CC45D0"/>
    <w:rsid w:val="00CC4700"/>
    <w:rsid w:val="00CC49BC"/>
    <w:rsid w:val="00CC4D5C"/>
    <w:rsid w:val="00CC6107"/>
    <w:rsid w:val="00CC64C2"/>
    <w:rsid w:val="00CC68CA"/>
    <w:rsid w:val="00CD0B8B"/>
    <w:rsid w:val="00CD138E"/>
    <w:rsid w:val="00CD283B"/>
    <w:rsid w:val="00CD2B4A"/>
    <w:rsid w:val="00CD317D"/>
    <w:rsid w:val="00CD3A46"/>
    <w:rsid w:val="00CD4735"/>
    <w:rsid w:val="00CD551D"/>
    <w:rsid w:val="00CD5FE2"/>
    <w:rsid w:val="00CD6586"/>
    <w:rsid w:val="00CE0D9A"/>
    <w:rsid w:val="00CE1C5C"/>
    <w:rsid w:val="00CE2011"/>
    <w:rsid w:val="00CE2E30"/>
    <w:rsid w:val="00CE33D9"/>
    <w:rsid w:val="00CE4511"/>
    <w:rsid w:val="00CE596F"/>
    <w:rsid w:val="00CE5E85"/>
    <w:rsid w:val="00CE5EBA"/>
    <w:rsid w:val="00CE70DE"/>
    <w:rsid w:val="00CE7B10"/>
    <w:rsid w:val="00CE7C83"/>
    <w:rsid w:val="00CF0FF4"/>
    <w:rsid w:val="00CF1170"/>
    <w:rsid w:val="00CF3C4D"/>
    <w:rsid w:val="00CF6D24"/>
    <w:rsid w:val="00CF7C13"/>
    <w:rsid w:val="00CF7CE8"/>
    <w:rsid w:val="00D00942"/>
    <w:rsid w:val="00D023B4"/>
    <w:rsid w:val="00D028D0"/>
    <w:rsid w:val="00D0382C"/>
    <w:rsid w:val="00D03C1A"/>
    <w:rsid w:val="00D050F6"/>
    <w:rsid w:val="00D0527A"/>
    <w:rsid w:val="00D05C61"/>
    <w:rsid w:val="00D075DF"/>
    <w:rsid w:val="00D10C98"/>
    <w:rsid w:val="00D117D7"/>
    <w:rsid w:val="00D1190A"/>
    <w:rsid w:val="00D11F17"/>
    <w:rsid w:val="00D13C3D"/>
    <w:rsid w:val="00D1620A"/>
    <w:rsid w:val="00D16660"/>
    <w:rsid w:val="00D16B65"/>
    <w:rsid w:val="00D16BF0"/>
    <w:rsid w:val="00D16D12"/>
    <w:rsid w:val="00D17ACF"/>
    <w:rsid w:val="00D2017E"/>
    <w:rsid w:val="00D20889"/>
    <w:rsid w:val="00D214ED"/>
    <w:rsid w:val="00D217E5"/>
    <w:rsid w:val="00D227E1"/>
    <w:rsid w:val="00D22E77"/>
    <w:rsid w:val="00D2378B"/>
    <w:rsid w:val="00D25174"/>
    <w:rsid w:val="00D26236"/>
    <w:rsid w:val="00D26B86"/>
    <w:rsid w:val="00D31FBF"/>
    <w:rsid w:val="00D327B6"/>
    <w:rsid w:val="00D341C8"/>
    <w:rsid w:val="00D34C68"/>
    <w:rsid w:val="00D34F50"/>
    <w:rsid w:val="00D35322"/>
    <w:rsid w:val="00D3556D"/>
    <w:rsid w:val="00D361B4"/>
    <w:rsid w:val="00D36C89"/>
    <w:rsid w:val="00D4012F"/>
    <w:rsid w:val="00D404C3"/>
    <w:rsid w:val="00D4111C"/>
    <w:rsid w:val="00D42BC1"/>
    <w:rsid w:val="00D42F32"/>
    <w:rsid w:val="00D44079"/>
    <w:rsid w:val="00D449F6"/>
    <w:rsid w:val="00D456EA"/>
    <w:rsid w:val="00D46F75"/>
    <w:rsid w:val="00D50005"/>
    <w:rsid w:val="00D5096B"/>
    <w:rsid w:val="00D518C1"/>
    <w:rsid w:val="00D518F0"/>
    <w:rsid w:val="00D51CDA"/>
    <w:rsid w:val="00D5304C"/>
    <w:rsid w:val="00D532AA"/>
    <w:rsid w:val="00D55358"/>
    <w:rsid w:val="00D5567C"/>
    <w:rsid w:val="00D55988"/>
    <w:rsid w:val="00D56029"/>
    <w:rsid w:val="00D560E7"/>
    <w:rsid w:val="00D57730"/>
    <w:rsid w:val="00D6059B"/>
    <w:rsid w:val="00D608AE"/>
    <w:rsid w:val="00D60EFC"/>
    <w:rsid w:val="00D6124E"/>
    <w:rsid w:val="00D61D61"/>
    <w:rsid w:val="00D63060"/>
    <w:rsid w:val="00D64518"/>
    <w:rsid w:val="00D650E4"/>
    <w:rsid w:val="00D66560"/>
    <w:rsid w:val="00D67C8C"/>
    <w:rsid w:val="00D67D18"/>
    <w:rsid w:val="00D701DC"/>
    <w:rsid w:val="00D72461"/>
    <w:rsid w:val="00D72CCC"/>
    <w:rsid w:val="00D7329E"/>
    <w:rsid w:val="00D737A1"/>
    <w:rsid w:val="00D73B20"/>
    <w:rsid w:val="00D73D3F"/>
    <w:rsid w:val="00D74D28"/>
    <w:rsid w:val="00D7546A"/>
    <w:rsid w:val="00D76120"/>
    <w:rsid w:val="00D77744"/>
    <w:rsid w:val="00D7775A"/>
    <w:rsid w:val="00D77DE9"/>
    <w:rsid w:val="00D810C3"/>
    <w:rsid w:val="00D81755"/>
    <w:rsid w:val="00D81EE5"/>
    <w:rsid w:val="00D82291"/>
    <w:rsid w:val="00D82A5D"/>
    <w:rsid w:val="00D82D54"/>
    <w:rsid w:val="00D85A7C"/>
    <w:rsid w:val="00D85C61"/>
    <w:rsid w:val="00D87EE2"/>
    <w:rsid w:val="00D87F7B"/>
    <w:rsid w:val="00D92447"/>
    <w:rsid w:val="00D928CA"/>
    <w:rsid w:val="00D92C46"/>
    <w:rsid w:val="00D92D5D"/>
    <w:rsid w:val="00D93DB4"/>
    <w:rsid w:val="00D9412D"/>
    <w:rsid w:val="00D965C6"/>
    <w:rsid w:val="00D96704"/>
    <w:rsid w:val="00D97669"/>
    <w:rsid w:val="00DA0D2D"/>
    <w:rsid w:val="00DA452E"/>
    <w:rsid w:val="00DA47BD"/>
    <w:rsid w:val="00DA4A5F"/>
    <w:rsid w:val="00DA50CC"/>
    <w:rsid w:val="00DA7221"/>
    <w:rsid w:val="00DA7690"/>
    <w:rsid w:val="00DA7B1D"/>
    <w:rsid w:val="00DB0438"/>
    <w:rsid w:val="00DB131D"/>
    <w:rsid w:val="00DB294C"/>
    <w:rsid w:val="00DB3860"/>
    <w:rsid w:val="00DB6356"/>
    <w:rsid w:val="00DB6895"/>
    <w:rsid w:val="00DB6C12"/>
    <w:rsid w:val="00DB6D4D"/>
    <w:rsid w:val="00DB6F9C"/>
    <w:rsid w:val="00DB728D"/>
    <w:rsid w:val="00DB730F"/>
    <w:rsid w:val="00DB7943"/>
    <w:rsid w:val="00DB7BF1"/>
    <w:rsid w:val="00DC0220"/>
    <w:rsid w:val="00DC0530"/>
    <w:rsid w:val="00DC0F7F"/>
    <w:rsid w:val="00DC2233"/>
    <w:rsid w:val="00DC2B90"/>
    <w:rsid w:val="00DC3CCF"/>
    <w:rsid w:val="00DC3ED4"/>
    <w:rsid w:val="00DC60DA"/>
    <w:rsid w:val="00DC73F1"/>
    <w:rsid w:val="00DC744D"/>
    <w:rsid w:val="00DD2BE3"/>
    <w:rsid w:val="00DD3948"/>
    <w:rsid w:val="00DD4A3F"/>
    <w:rsid w:val="00DD6BA4"/>
    <w:rsid w:val="00DD6BD3"/>
    <w:rsid w:val="00DD7E67"/>
    <w:rsid w:val="00DE00EE"/>
    <w:rsid w:val="00DE0DA8"/>
    <w:rsid w:val="00DE1EE6"/>
    <w:rsid w:val="00DE2026"/>
    <w:rsid w:val="00DE26DD"/>
    <w:rsid w:val="00DE2E97"/>
    <w:rsid w:val="00DE4E4B"/>
    <w:rsid w:val="00DE5775"/>
    <w:rsid w:val="00DE6024"/>
    <w:rsid w:val="00DE6CF9"/>
    <w:rsid w:val="00DE6D6B"/>
    <w:rsid w:val="00DE6FD3"/>
    <w:rsid w:val="00DF1A4C"/>
    <w:rsid w:val="00DF1CEC"/>
    <w:rsid w:val="00DF25E8"/>
    <w:rsid w:val="00DF3B26"/>
    <w:rsid w:val="00DF3F6B"/>
    <w:rsid w:val="00DF4543"/>
    <w:rsid w:val="00DF4AD9"/>
    <w:rsid w:val="00DF5272"/>
    <w:rsid w:val="00DF6A2F"/>
    <w:rsid w:val="00DF6BF5"/>
    <w:rsid w:val="00DF7665"/>
    <w:rsid w:val="00E0097F"/>
    <w:rsid w:val="00E028EE"/>
    <w:rsid w:val="00E030E7"/>
    <w:rsid w:val="00E04CC3"/>
    <w:rsid w:val="00E05AD5"/>
    <w:rsid w:val="00E05B45"/>
    <w:rsid w:val="00E0617C"/>
    <w:rsid w:val="00E067E3"/>
    <w:rsid w:val="00E06A7E"/>
    <w:rsid w:val="00E108FF"/>
    <w:rsid w:val="00E11FE2"/>
    <w:rsid w:val="00E12498"/>
    <w:rsid w:val="00E126E4"/>
    <w:rsid w:val="00E12FE3"/>
    <w:rsid w:val="00E13D44"/>
    <w:rsid w:val="00E149A3"/>
    <w:rsid w:val="00E22FC2"/>
    <w:rsid w:val="00E22FD0"/>
    <w:rsid w:val="00E244FF"/>
    <w:rsid w:val="00E24544"/>
    <w:rsid w:val="00E263E5"/>
    <w:rsid w:val="00E26551"/>
    <w:rsid w:val="00E267BB"/>
    <w:rsid w:val="00E269C3"/>
    <w:rsid w:val="00E27148"/>
    <w:rsid w:val="00E27286"/>
    <w:rsid w:val="00E276A2"/>
    <w:rsid w:val="00E27CC6"/>
    <w:rsid w:val="00E27FFA"/>
    <w:rsid w:val="00E30AB8"/>
    <w:rsid w:val="00E31D0C"/>
    <w:rsid w:val="00E32007"/>
    <w:rsid w:val="00E330FA"/>
    <w:rsid w:val="00E34936"/>
    <w:rsid w:val="00E34CCE"/>
    <w:rsid w:val="00E34E40"/>
    <w:rsid w:val="00E35406"/>
    <w:rsid w:val="00E36267"/>
    <w:rsid w:val="00E40229"/>
    <w:rsid w:val="00E420DA"/>
    <w:rsid w:val="00E44538"/>
    <w:rsid w:val="00E47774"/>
    <w:rsid w:val="00E5183A"/>
    <w:rsid w:val="00E535BE"/>
    <w:rsid w:val="00E54387"/>
    <w:rsid w:val="00E55846"/>
    <w:rsid w:val="00E56810"/>
    <w:rsid w:val="00E569F8"/>
    <w:rsid w:val="00E5731F"/>
    <w:rsid w:val="00E57662"/>
    <w:rsid w:val="00E57AE8"/>
    <w:rsid w:val="00E603F6"/>
    <w:rsid w:val="00E6048B"/>
    <w:rsid w:val="00E60EAA"/>
    <w:rsid w:val="00E60F6F"/>
    <w:rsid w:val="00E61240"/>
    <w:rsid w:val="00E630C1"/>
    <w:rsid w:val="00E630D1"/>
    <w:rsid w:val="00E63A78"/>
    <w:rsid w:val="00E64AFF"/>
    <w:rsid w:val="00E64CBD"/>
    <w:rsid w:val="00E66754"/>
    <w:rsid w:val="00E66F08"/>
    <w:rsid w:val="00E67179"/>
    <w:rsid w:val="00E67C03"/>
    <w:rsid w:val="00E70262"/>
    <w:rsid w:val="00E7079F"/>
    <w:rsid w:val="00E71B86"/>
    <w:rsid w:val="00E71DF7"/>
    <w:rsid w:val="00E725D2"/>
    <w:rsid w:val="00E725EE"/>
    <w:rsid w:val="00E727D0"/>
    <w:rsid w:val="00E727E4"/>
    <w:rsid w:val="00E72BF2"/>
    <w:rsid w:val="00E73614"/>
    <w:rsid w:val="00E73D13"/>
    <w:rsid w:val="00E74ECC"/>
    <w:rsid w:val="00E7680C"/>
    <w:rsid w:val="00E76E1E"/>
    <w:rsid w:val="00E80998"/>
    <w:rsid w:val="00E80C1D"/>
    <w:rsid w:val="00E80C3D"/>
    <w:rsid w:val="00E80F90"/>
    <w:rsid w:val="00E821B7"/>
    <w:rsid w:val="00E821D5"/>
    <w:rsid w:val="00E822E7"/>
    <w:rsid w:val="00E82CB2"/>
    <w:rsid w:val="00E84CC3"/>
    <w:rsid w:val="00E852AD"/>
    <w:rsid w:val="00E856E4"/>
    <w:rsid w:val="00E85C62"/>
    <w:rsid w:val="00E86A3A"/>
    <w:rsid w:val="00E86EE2"/>
    <w:rsid w:val="00E90D4F"/>
    <w:rsid w:val="00E91D94"/>
    <w:rsid w:val="00E93FE8"/>
    <w:rsid w:val="00E93FFA"/>
    <w:rsid w:val="00E9457E"/>
    <w:rsid w:val="00E94DAF"/>
    <w:rsid w:val="00E95255"/>
    <w:rsid w:val="00E96043"/>
    <w:rsid w:val="00E968FD"/>
    <w:rsid w:val="00EA0037"/>
    <w:rsid w:val="00EA0656"/>
    <w:rsid w:val="00EA0E74"/>
    <w:rsid w:val="00EA3587"/>
    <w:rsid w:val="00EA3BDC"/>
    <w:rsid w:val="00EA3DD0"/>
    <w:rsid w:val="00EA428A"/>
    <w:rsid w:val="00EA4A71"/>
    <w:rsid w:val="00EA5CB2"/>
    <w:rsid w:val="00EA63C8"/>
    <w:rsid w:val="00EA6569"/>
    <w:rsid w:val="00EA701E"/>
    <w:rsid w:val="00EA7A7A"/>
    <w:rsid w:val="00EA7A7E"/>
    <w:rsid w:val="00EA7D9B"/>
    <w:rsid w:val="00EA7E29"/>
    <w:rsid w:val="00EB14E2"/>
    <w:rsid w:val="00EB17B5"/>
    <w:rsid w:val="00EB2552"/>
    <w:rsid w:val="00EB2FE7"/>
    <w:rsid w:val="00EB3DC4"/>
    <w:rsid w:val="00EB45A8"/>
    <w:rsid w:val="00EB4991"/>
    <w:rsid w:val="00EB49C0"/>
    <w:rsid w:val="00EB49FA"/>
    <w:rsid w:val="00EB5D8C"/>
    <w:rsid w:val="00EB67B4"/>
    <w:rsid w:val="00EB7500"/>
    <w:rsid w:val="00EB78E1"/>
    <w:rsid w:val="00EC28DD"/>
    <w:rsid w:val="00EC3018"/>
    <w:rsid w:val="00EC3448"/>
    <w:rsid w:val="00EC3680"/>
    <w:rsid w:val="00EC67B8"/>
    <w:rsid w:val="00EC6DEA"/>
    <w:rsid w:val="00EC7AD7"/>
    <w:rsid w:val="00ED06DD"/>
    <w:rsid w:val="00ED09EB"/>
    <w:rsid w:val="00ED0B45"/>
    <w:rsid w:val="00ED0C9C"/>
    <w:rsid w:val="00ED1635"/>
    <w:rsid w:val="00ED338B"/>
    <w:rsid w:val="00ED4EF8"/>
    <w:rsid w:val="00ED5446"/>
    <w:rsid w:val="00ED6970"/>
    <w:rsid w:val="00ED6D03"/>
    <w:rsid w:val="00ED7805"/>
    <w:rsid w:val="00ED7BBD"/>
    <w:rsid w:val="00EE0CDE"/>
    <w:rsid w:val="00EE12ED"/>
    <w:rsid w:val="00EE2C63"/>
    <w:rsid w:val="00EE3342"/>
    <w:rsid w:val="00EE4668"/>
    <w:rsid w:val="00EE6279"/>
    <w:rsid w:val="00EE675C"/>
    <w:rsid w:val="00EF02E4"/>
    <w:rsid w:val="00EF0E92"/>
    <w:rsid w:val="00EF0F29"/>
    <w:rsid w:val="00EF12AD"/>
    <w:rsid w:val="00EF19E5"/>
    <w:rsid w:val="00EF2248"/>
    <w:rsid w:val="00EF3AAC"/>
    <w:rsid w:val="00EF42E3"/>
    <w:rsid w:val="00EF5590"/>
    <w:rsid w:val="00EF6D96"/>
    <w:rsid w:val="00EF7C5F"/>
    <w:rsid w:val="00F002AA"/>
    <w:rsid w:val="00F0122B"/>
    <w:rsid w:val="00F01ED5"/>
    <w:rsid w:val="00F02E3E"/>
    <w:rsid w:val="00F03F14"/>
    <w:rsid w:val="00F04282"/>
    <w:rsid w:val="00F0456D"/>
    <w:rsid w:val="00F0669C"/>
    <w:rsid w:val="00F077FC"/>
    <w:rsid w:val="00F1080A"/>
    <w:rsid w:val="00F10A1C"/>
    <w:rsid w:val="00F12308"/>
    <w:rsid w:val="00F130A4"/>
    <w:rsid w:val="00F134F2"/>
    <w:rsid w:val="00F1371E"/>
    <w:rsid w:val="00F13B09"/>
    <w:rsid w:val="00F1482D"/>
    <w:rsid w:val="00F15269"/>
    <w:rsid w:val="00F15696"/>
    <w:rsid w:val="00F205B9"/>
    <w:rsid w:val="00F21512"/>
    <w:rsid w:val="00F22BE8"/>
    <w:rsid w:val="00F238AA"/>
    <w:rsid w:val="00F2714B"/>
    <w:rsid w:val="00F30622"/>
    <w:rsid w:val="00F32006"/>
    <w:rsid w:val="00F3235A"/>
    <w:rsid w:val="00F32B9B"/>
    <w:rsid w:val="00F344C8"/>
    <w:rsid w:val="00F3667E"/>
    <w:rsid w:val="00F36C9A"/>
    <w:rsid w:val="00F41049"/>
    <w:rsid w:val="00F41B92"/>
    <w:rsid w:val="00F42B1F"/>
    <w:rsid w:val="00F44D4F"/>
    <w:rsid w:val="00F467BB"/>
    <w:rsid w:val="00F5048F"/>
    <w:rsid w:val="00F5089B"/>
    <w:rsid w:val="00F5180B"/>
    <w:rsid w:val="00F520C4"/>
    <w:rsid w:val="00F536FC"/>
    <w:rsid w:val="00F540B8"/>
    <w:rsid w:val="00F5431A"/>
    <w:rsid w:val="00F54B3A"/>
    <w:rsid w:val="00F54FB5"/>
    <w:rsid w:val="00F5791A"/>
    <w:rsid w:val="00F57944"/>
    <w:rsid w:val="00F6033C"/>
    <w:rsid w:val="00F603A3"/>
    <w:rsid w:val="00F61402"/>
    <w:rsid w:val="00F62CC4"/>
    <w:rsid w:val="00F63501"/>
    <w:rsid w:val="00F65D8B"/>
    <w:rsid w:val="00F66200"/>
    <w:rsid w:val="00F66273"/>
    <w:rsid w:val="00F66865"/>
    <w:rsid w:val="00F66CA9"/>
    <w:rsid w:val="00F7017D"/>
    <w:rsid w:val="00F7060B"/>
    <w:rsid w:val="00F7107F"/>
    <w:rsid w:val="00F7273C"/>
    <w:rsid w:val="00F737B8"/>
    <w:rsid w:val="00F764D9"/>
    <w:rsid w:val="00F80345"/>
    <w:rsid w:val="00F805F0"/>
    <w:rsid w:val="00F81FF0"/>
    <w:rsid w:val="00F82905"/>
    <w:rsid w:val="00F82E37"/>
    <w:rsid w:val="00F82F68"/>
    <w:rsid w:val="00F83396"/>
    <w:rsid w:val="00F837D4"/>
    <w:rsid w:val="00F837DA"/>
    <w:rsid w:val="00F84306"/>
    <w:rsid w:val="00F84D83"/>
    <w:rsid w:val="00F853AB"/>
    <w:rsid w:val="00F85FF5"/>
    <w:rsid w:val="00F85FF8"/>
    <w:rsid w:val="00F86935"/>
    <w:rsid w:val="00F9045D"/>
    <w:rsid w:val="00F93260"/>
    <w:rsid w:val="00F9353B"/>
    <w:rsid w:val="00F94A2F"/>
    <w:rsid w:val="00F95849"/>
    <w:rsid w:val="00F95A2A"/>
    <w:rsid w:val="00F95ED6"/>
    <w:rsid w:val="00F97AFE"/>
    <w:rsid w:val="00FA06BF"/>
    <w:rsid w:val="00FA06FE"/>
    <w:rsid w:val="00FA336F"/>
    <w:rsid w:val="00FA3BBB"/>
    <w:rsid w:val="00FA3FF2"/>
    <w:rsid w:val="00FA4807"/>
    <w:rsid w:val="00FA4AAC"/>
    <w:rsid w:val="00FA6EFC"/>
    <w:rsid w:val="00FA7F57"/>
    <w:rsid w:val="00FB01DA"/>
    <w:rsid w:val="00FB0E94"/>
    <w:rsid w:val="00FB1BC4"/>
    <w:rsid w:val="00FB280D"/>
    <w:rsid w:val="00FB296B"/>
    <w:rsid w:val="00FB2DCE"/>
    <w:rsid w:val="00FB3E17"/>
    <w:rsid w:val="00FB55BD"/>
    <w:rsid w:val="00FB5CFA"/>
    <w:rsid w:val="00FB5EF6"/>
    <w:rsid w:val="00FB71AA"/>
    <w:rsid w:val="00FC08C2"/>
    <w:rsid w:val="00FC0C5A"/>
    <w:rsid w:val="00FC0CFF"/>
    <w:rsid w:val="00FC1060"/>
    <w:rsid w:val="00FC2DD4"/>
    <w:rsid w:val="00FC300F"/>
    <w:rsid w:val="00FC3423"/>
    <w:rsid w:val="00FC4074"/>
    <w:rsid w:val="00FC4620"/>
    <w:rsid w:val="00FC4643"/>
    <w:rsid w:val="00FC6455"/>
    <w:rsid w:val="00FC7602"/>
    <w:rsid w:val="00FC7851"/>
    <w:rsid w:val="00FD0E61"/>
    <w:rsid w:val="00FD0E99"/>
    <w:rsid w:val="00FD1B3F"/>
    <w:rsid w:val="00FD2A58"/>
    <w:rsid w:val="00FD360C"/>
    <w:rsid w:val="00FD45A7"/>
    <w:rsid w:val="00FD51E9"/>
    <w:rsid w:val="00FD677E"/>
    <w:rsid w:val="00FD795E"/>
    <w:rsid w:val="00FE074F"/>
    <w:rsid w:val="00FE3845"/>
    <w:rsid w:val="00FE3F27"/>
    <w:rsid w:val="00FE4159"/>
    <w:rsid w:val="00FE5BF7"/>
    <w:rsid w:val="00FE5DE9"/>
    <w:rsid w:val="00FE69F3"/>
    <w:rsid w:val="00FF1C42"/>
    <w:rsid w:val="00FF34DC"/>
    <w:rsid w:val="00FF3EBA"/>
    <w:rsid w:val="00FF4313"/>
    <w:rsid w:val="00FF4463"/>
    <w:rsid w:val="00FF44B6"/>
    <w:rsid w:val="00FF4650"/>
    <w:rsid w:val="00FF54B4"/>
    <w:rsid w:val="00FF6D36"/>
    <w:rsid w:val="00FF7731"/>
    <w:rsid w:val="277F8AEE"/>
    <w:rsid w:val="65BF2E91"/>
    <w:rsid w:val="7F7B3AC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FB22B1B"/>
  <w14:defaultImageDpi w14:val="32767"/>
  <w15:docId w15:val="{4AF0792B-BBD5-4B49-95A3-4770D773D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imes New Roman" w:eastAsia="SimSun" w:hAnsi="Times New Roman" w:cs="Times New Roman"/>
      <w:kern w:val="2"/>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pPr>
      <w:widowControl/>
      <w:jc w:val="left"/>
    </w:pPr>
    <w:rPr>
      <w:rFonts w:asciiTheme="minorHAnsi" w:eastAsiaTheme="minorEastAsia" w:hAnsiTheme="minorHAnsi" w:cstheme="minorBidi"/>
      <w:szCs w:val="24"/>
    </w:rPr>
  </w:style>
  <w:style w:type="paragraph" w:styleId="PlainText">
    <w:name w:val="Plain Text"/>
    <w:basedOn w:val="Normal"/>
    <w:link w:val="PlainTextChar"/>
    <w:uiPriority w:val="99"/>
    <w:unhideWhenUsed/>
    <w:qFormat/>
    <w:pPr>
      <w:widowControl/>
      <w:jc w:val="left"/>
    </w:pPr>
    <w:rPr>
      <w:rFonts w:ascii="SimSun" w:eastAsiaTheme="minorEastAsia" w:hAnsi="Courier New" w:cstheme="minorBidi"/>
      <w:szCs w:val="24"/>
    </w:rPr>
  </w:style>
  <w:style w:type="paragraph" w:styleId="Footer">
    <w:name w:val="footer"/>
    <w:basedOn w:val="Normal"/>
    <w:link w:val="FooterChar"/>
    <w:uiPriority w:val="99"/>
    <w:unhideWhenUsed/>
    <w:qFormat/>
    <w:pPr>
      <w:widowControl/>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widowControl/>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Theme="minorHAnsi" w:eastAsiaTheme="minorEastAsia" w:hAnsiTheme="minorHAnsi" w:cstheme="minorBidi"/>
      <w:kern w:val="0"/>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99"/>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qFormat/>
    <w:rPr>
      <w:color w:val="954F72" w:themeColor="followedHyperlink"/>
      <w:u w:val="single"/>
    </w:r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CommentTextChar">
    <w:name w:val="Comment Text Char"/>
    <w:basedOn w:val="DefaultParagraphFont"/>
    <w:link w:val="CommentText"/>
    <w:uiPriority w:val="99"/>
    <w:qFormat/>
  </w:style>
  <w:style w:type="character" w:customStyle="1" w:styleId="PlainTextChar">
    <w:name w:val="Plain Text Char"/>
    <w:basedOn w:val="DefaultParagraphFont"/>
    <w:link w:val="PlainText"/>
    <w:uiPriority w:val="99"/>
    <w:qFormat/>
    <w:rPr>
      <w:rFonts w:ascii="SimSun" w:hAnsi="Courier New"/>
    </w:rPr>
  </w:style>
  <w:style w:type="character" w:customStyle="1" w:styleId="FooterChar">
    <w:name w:val="Footer Char"/>
    <w:basedOn w:val="DefaultParagraphFont"/>
    <w:link w:val="Footer"/>
    <w:uiPriority w:val="99"/>
    <w:qFormat/>
    <w:rPr>
      <w:sz w:val="18"/>
      <w:szCs w:val="18"/>
    </w:rPr>
  </w:style>
  <w:style w:type="character" w:customStyle="1" w:styleId="HeaderChar">
    <w:name w:val="Header Char"/>
    <w:basedOn w:val="DefaultParagraphFont"/>
    <w:link w:val="Header"/>
    <w:uiPriority w:val="99"/>
    <w:qFormat/>
    <w:rPr>
      <w:sz w:val="18"/>
      <w:szCs w:val="18"/>
    </w:rPr>
  </w:style>
  <w:style w:type="character" w:customStyle="1" w:styleId="CommentSubjectChar">
    <w:name w:val="Comment Subject Char"/>
    <w:basedOn w:val="CommentTextChar"/>
    <w:link w:val="CommentSubject"/>
    <w:uiPriority w:val="99"/>
    <w:semiHidden/>
    <w:qFormat/>
    <w:rPr>
      <w:b/>
      <w:bCs/>
    </w:rPr>
  </w:style>
  <w:style w:type="paragraph" w:customStyle="1" w:styleId="msonormal0">
    <w:name w:val="msonormal"/>
    <w:basedOn w:val="Normal"/>
    <w:qFormat/>
    <w:pPr>
      <w:widowControl/>
      <w:spacing w:before="100" w:beforeAutospacing="1" w:after="100" w:afterAutospacing="1"/>
      <w:jc w:val="left"/>
    </w:pPr>
    <w:rPr>
      <w:rFonts w:ascii="SimSun" w:eastAsiaTheme="minorEastAsia" w:hAnsi="SimSun" w:cs="SimSun"/>
      <w:kern w:val="0"/>
      <w:sz w:val="24"/>
      <w:szCs w:val="24"/>
    </w:rPr>
  </w:style>
  <w:style w:type="paragraph" w:customStyle="1" w:styleId="a">
    <w:name w:val="表格"/>
    <w:basedOn w:val="Normal"/>
    <w:qFormat/>
    <w:pPr>
      <w:widowControl/>
      <w:jc w:val="left"/>
    </w:pPr>
    <w:rPr>
      <w:rFonts w:asciiTheme="minorHAnsi" w:eastAsiaTheme="minorEastAsia" w:hAnsiTheme="minorHAnsi" w:cstheme="minorBidi"/>
      <w:sz w:val="24"/>
      <w:szCs w:val="24"/>
    </w:rPr>
  </w:style>
  <w:style w:type="character" w:customStyle="1" w:styleId="10">
    <w:name w:val="10"/>
    <w:basedOn w:val="DefaultParagraphFont"/>
    <w:qFormat/>
    <w:rPr>
      <w:rFonts w:ascii="Times New Roman" w:hAnsi="Times New Roman" w:cs="Times New Roman" w:hint="default"/>
    </w:rPr>
  </w:style>
  <w:style w:type="character" w:customStyle="1" w:styleId="15">
    <w:name w:val="15"/>
    <w:basedOn w:val="DefaultParagraphFont"/>
    <w:qFormat/>
    <w:rPr>
      <w:rFonts w:ascii="Times New Roman" w:hAnsi="Times New Roman" w:cs="Times New Roman" w:hint="default"/>
      <w:color w:val="0000FF"/>
      <w:u w:val="single"/>
    </w:rPr>
  </w:style>
  <w:style w:type="table" w:customStyle="1" w:styleId="2">
    <w:name w:val="网格型2"/>
    <w:basedOn w:val="TableNormal"/>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Pr>
      <w:color w:val="808080"/>
    </w:rPr>
  </w:style>
  <w:style w:type="table" w:customStyle="1" w:styleId="51">
    <w:name w:val="无格式表格 51"/>
    <w:basedOn w:val="TableNormal"/>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pple-converted-space">
    <w:name w:val="apple-converted-space"/>
    <w:basedOn w:val="DefaultParagraphFont"/>
    <w:qFormat/>
  </w:style>
  <w:style w:type="character" w:customStyle="1" w:styleId="1">
    <w:name w:val="未处理的提及1"/>
    <w:basedOn w:val="DefaultParagraphFont"/>
    <w:uiPriority w:val="99"/>
    <w:semiHidden/>
    <w:unhideWhenUsed/>
    <w:qFormat/>
    <w:rPr>
      <w:color w:val="605E5C"/>
      <w:shd w:val="clear" w:color="auto" w:fill="E1DFDD"/>
    </w:rPr>
  </w:style>
  <w:style w:type="paragraph" w:styleId="ListParagraph">
    <w:name w:val="List Paragraph"/>
    <w:basedOn w:val="Normal"/>
    <w:uiPriority w:val="34"/>
    <w:unhideWhenUsed/>
    <w:qFormat/>
    <w:pPr>
      <w:widowControl/>
      <w:ind w:firstLineChars="200" w:firstLine="420"/>
      <w:jc w:val="left"/>
    </w:pPr>
    <w:rPr>
      <w:rFonts w:asciiTheme="minorHAnsi" w:eastAsiaTheme="minorEastAsia" w:hAnsiTheme="minorHAnsi" w:cstheme="minorBidi"/>
      <w:szCs w:val="24"/>
    </w:rPr>
  </w:style>
  <w:style w:type="paragraph" w:customStyle="1" w:styleId="11">
    <w:name w:val="修订1"/>
    <w:hidden/>
    <w:uiPriority w:val="99"/>
    <w:unhideWhenUsed/>
    <w:qFormat/>
    <w:rPr>
      <w:kern w:val="2"/>
      <w:sz w:val="21"/>
      <w:szCs w:val="24"/>
    </w:rPr>
  </w:style>
  <w:style w:type="table" w:customStyle="1" w:styleId="41">
    <w:name w:val="无格式表格 41"/>
    <w:basedOn w:val="TableNormal"/>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2">
    <w:name w:val="无格式表格 52"/>
    <w:basedOn w:val="TableNormal"/>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rc">
    <w:name w:val="src"/>
    <w:basedOn w:val="Normal"/>
    <w:qFormat/>
    <w:pPr>
      <w:widowControl/>
      <w:spacing w:before="100" w:beforeAutospacing="1" w:after="100" w:afterAutospacing="1"/>
      <w:jc w:val="left"/>
    </w:pPr>
    <w:rPr>
      <w:rFonts w:ascii="SimSun" w:hAnsi="SimSun" w:cs="SimSun"/>
      <w:kern w:val="0"/>
      <w:sz w:val="24"/>
      <w:szCs w:val="24"/>
    </w:rPr>
  </w:style>
  <w:style w:type="paragraph" w:customStyle="1" w:styleId="20">
    <w:name w:val="修订2"/>
    <w:hidden/>
    <w:uiPriority w:val="99"/>
    <w:unhideWhenUsed/>
    <w:qFormat/>
    <w:rPr>
      <w:kern w:val="2"/>
      <w:sz w:val="21"/>
      <w:szCs w:val="24"/>
    </w:rPr>
  </w:style>
  <w:style w:type="paragraph" w:customStyle="1" w:styleId="3">
    <w:name w:val="修订3"/>
    <w:hidden/>
    <w:uiPriority w:val="99"/>
    <w:unhideWhenUsed/>
    <w:qFormat/>
    <w:rPr>
      <w:kern w:val="2"/>
      <w:sz w:val="21"/>
      <w:szCs w:val="24"/>
    </w:rPr>
  </w:style>
  <w:style w:type="paragraph" w:customStyle="1" w:styleId="4">
    <w:name w:val="修订4"/>
    <w:hidden/>
    <w:uiPriority w:val="99"/>
    <w:unhideWhenUsed/>
    <w:qFormat/>
    <w:rPr>
      <w:kern w:val="2"/>
      <w:sz w:val="21"/>
      <w:szCs w:val="24"/>
    </w:rPr>
  </w:style>
  <w:style w:type="character" w:customStyle="1" w:styleId="21">
    <w:name w:val="未处理的提及2"/>
    <w:basedOn w:val="DefaultParagraphFont"/>
    <w:uiPriority w:val="99"/>
    <w:semiHidden/>
    <w:unhideWhenUsed/>
    <w:qFormat/>
    <w:rPr>
      <w:color w:val="605E5C"/>
      <w:shd w:val="clear" w:color="auto" w:fill="E1DFDD"/>
    </w:rPr>
  </w:style>
  <w:style w:type="paragraph" w:customStyle="1" w:styleId="a0">
    <w:name w:val="图名称"/>
    <w:basedOn w:val="Normal"/>
    <w:qFormat/>
    <w:rsid w:val="009B3DF3"/>
    <w:pPr>
      <w:spacing w:before="120" w:after="240"/>
      <w:jc w:val="center"/>
      <w:outlineLvl w:val="1"/>
    </w:pPr>
  </w:style>
  <w:style w:type="paragraph" w:customStyle="1" w:styleId="a1">
    <w:name w:val="表名称"/>
    <w:basedOn w:val="Normal"/>
    <w:qFormat/>
    <w:rsid w:val="009B3DF3"/>
    <w:pPr>
      <w:spacing w:before="120" w:after="120"/>
      <w:jc w:val="center"/>
      <w:outlineLvl w:val="1"/>
    </w:pPr>
  </w:style>
  <w:style w:type="paragraph" w:customStyle="1" w:styleId="12">
    <w:name w:val="正文1"/>
    <w:qFormat/>
    <w:rsid w:val="00224D84"/>
    <w:pPr>
      <w:jc w:val="both"/>
    </w:pPr>
    <w:rPr>
      <w:rFonts w:ascii="Times New Roman" w:eastAsia="SimSun" w:hAnsi="Times New Roman" w:cs="Times New Roman"/>
      <w:kern w:val="2"/>
      <w:sz w:val="21"/>
      <w:szCs w:val="21"/>
    </w:rPr>
  </w:style>
  <w:style w:type="character" w:styleId="UnresolvedMention">
    <w:name w:val="Unresolved Mention"/>
    <w:basedOn w:val="DefaultParagraphFont"/>
    <w:uiPriority w:val="99"/>
    <w:semiHidden/>
    <w:unhideWhenUsed/>
    <w:rsid w:val="008B5F62"/>
    <w:rPr>
      <w:color w:val="605E5C"/>
      <w:shd w:val="clear" w:color="auto" w:fill="E1DFDD"/>
    </w:rPr>
  </w:style>
  <w:style w:type="paragraph" w:styleId="Revision">
    <w:name w:val="Revision"/>
    <w:hidden/>
    <w:uiPriority w:val="99"/>
    <w:unhideWhenUsed/>
    <w:rsid w:val="00957AE4"/>
    <w:rPr>
      <w:rFonts w:ascii="Times New Roman" w:eastAsia="SimSun" w:hAnsi="Times New Roman" w:cs="Times New Roman"/>
      <w:kern w:val="2"/>
      <w:sz w:val="21"/>
      <w:szCs w:val="21"/>
    </w:rPr>
  </w:style>
  <w:style w:type="paragraph" w:styleId="Bibliography">
    <w:name w:val="Bibliography"/>
    <w:basedOn w:val="Normal"/>
    <w:next w:val="Normal"/>
    <w:uiPriority w:val="37"/>
    <w:unhideWhenUsed/>
    <w:rsid w:val="00D5304C"/>
    <w:pPr>
      <w:spacing w:line="480" w:lineRule="auto"/>
      <w:ind w:left="720" w:hanging="720"/>
    </w:pPr>
  </w:style>
  <w:style w:type="paragraph" w:styleId="FootnoteText">
    <w:name w:val="footnote text"/>
    <w:basedOn w:val="Normal"/>
    <w:link w:val="FootnoteTextChar"/>
    <w:uiPriority w:val="99"/>
    <w:semiHidden/>
    <w:unhideWhenUsed/>
    <w:rsid w:val="00D61D61"/>
    <w:pPr>
      <w:snapToGrid w:val="0"/>
      <w:jc w:val="left"/>
    </w:pPr>
    <w:rPr>
      <w:sz w:val="18"/>
      <w:szCs w:val="18"/>
    </w:rPr>
  </w:style>
  <w:style w:type="character" w:customStyle="1" w:styleId="FootnoteTextChar">
    <w:name w:val="Footnote Text Char"/>
    <w:basedOn w:val="DefaultParagraphFont"/>
    <w:link w:val="FootnoteText"/>
    <w:uiPriority w:val="99"/>
    <w:semiHidden/>
    <w:rsid w:val="00D61D61"/>
    <w:rPr>
      <w:rFonts w:ascii="Times New Roman" w:eastAsia="SimSun" w:hAnsi="Times New Roman" w:cs="Times New Roman"/>
      <w:kern w:val="2"/>
      <w:sz w:val="18"/>
      <w:szCs w:val="18"/>
    </w:rPr>
  </w:style>
  <w:style w:type="character" w:styleId="FootnoteReference">
    <w:name w:val="footnote reference"/>
    <w:basedOn w:val="DefaultParagraphFont"/>
    <w:uiPriority w:val="99"/>
    <w:semiHidden/>
    <w:unhideWhenUsed/>
    <w:rsid w:val="00D61D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017">
      <w:bodyDiv w:val="1"/>
      <w:marLeft w:val="0"/>
      <w:marRight w:val="0"/>
      <w:marTop w:val="0"/>
      <w:marBottom w:val="0"/>
      <w:divBdr>
        <w:top w:val="none" w:sz="0" w:space="0" w:color="auto"/>
        <w:left w:val="none" w:sz="0" w:space="0" w:color="auto"/>
        <w:bottom w:val="none" w:sz="0" w:space="0" w:color="auto"/>
        <w:right w:val="none" w:sz="0" w:space="0" w:color="auto"/>
      </w:divBdr>
      <w:divsChild>
        <w:div w:id="591738470">
          <w:marLeft w:val="0"/>
          <w:marRight w:val="0"/>
          <w:marTop w:val="0"/>
          <w:marBottom w:val="0"/>
          <w:divBdr>
            <w:top w:val="none" w:sz="0" w:space="0" w:color="auto"/>
            <w:left w:val="none" w:sz="0" w:space="0" w:color="auto"/>
            <w:bottom w:val="none" w:sz="0" w:space="0" w:color="auto"/>
            <w:right w:val="none" w:sz="0" w:space="0" w:color="auto"/>
          </w:divBdr>
          <w:divsChild>
            <w:div w:id="952789157">
              <w:marLeft w:val="0"/>
              <w:marRight w:val="0"/>
              <w:marTop w:val="0"/>
              <w:marBottom w:val="0"/>
              <w:divBdr>
                <w:top w:val="none" w:sz="0" w:space="0" w:color="auto"/>
                <w:left w:val="none" w:sz="0" w:space="0" w:color="auto"/>
                <w:bottom w:val="none" w:sz="0" w:space="0" w:color="auto"/>
                <w:right w:val="none" w:sz="0" w:space="0" w:color="auto"/>
              </w:divBdr>
              <w:divsChild>
                <w:div w:id="918560758">
                  <w:marLeft w:val="0"/>
                  <w:marRight w:val="0"/>
                  <w:marTop w:val="0"/>
                  <w:marBottom w:val="0"/>
                  <w:divBdr>
                    <w:top w:val="none" w:sz="0" w:space="0" w:color="auto"/>
                    <w:left w:val="none" w:sz="0" w:space="0" w:color="auto"/>
                    <w:bottom w:val="none" w:sz="0" w:space="0" w:color="auto"/>
                    <w:right w:val="none" w:sz="0" w:space="0" w:color="auto"/>
                  </w:divBdr>
                  <w:divsChild>
                    <w:div w:id="148362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213">
          <w:marLeft w:val="0"/>
          <w:marRight w:val="0"/>
          <w:marTop w:val="0"/>
          <w:marBottom w:val="0"/>
          <w:divBdr>
            <w:top w:val="none" w:sz="0" w:space="0" w:color="auto"/>
            <w:left w:val="none" w:sz="0" w:space="0" w:color="auto"/>
            <w:bottom w:val="none" w:sz="0" w:space="0" w:color="auto"/>
            <w:right w:val="none" w:sz="0" w:space="0" w:color="auto"/>
          </w:divBdr>
          <w:divsChild>
            <w:div w:id="1347057890">
              <w:marLeft w:val="0"/>
              <w:marRight w:val="0"/>
              <w:marTop w:val="0"/>
              <w:marBottom w:val="0"/>
              <w:divBdr>
                <w:top w:val="none" w:sz="0" w:space="0" w:color="auto"/>
                <w:left w:val="none" w:sz="0" w:space="0" w:color="auto"/>
                <w:bottom w:val="none" w:sz="0" w:space="0" w:color="auto"/>
                <w:right w:val="none" w:sz="0" w:space="0" w:color="auto"/>
              </w:divBdr>
              <w:divsChild>
                <w:div w:id="284701845">
                  <w:marLeft w:val="0"/>
                  <w:marRight w:val="0"/>
                  <w:marTop w:val="0"/>
                  <w:marBottom w:val="0"/>
                  <w:divBdr>
                    <w:top w:val="none" w:sz="0" w:space="0" w:color="auto"/>
                    <w:left w:val="none" w:sz="0" w:space="0" w:color="auto"/>
                    <w:bottom w:val="none" w:sz="0" w:space="0" w:color="auto"/>
                    <w:right w:val="none" w:sz="0" w:space="0" w:color="auto"/>
                  </w:divBdr>
                  <w:divsChild>
                    <w:div w:id="17419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80059">
      <w:bodyDiv w:val="1"/>
      <w:marLeft w:val="0"/>
      <w:marRight w:val="0"/>
      <w:marTop w:val="0"/>
      <w:marBottom w:val="0"/>
      <w:divBdr>
        <w:top w:val="none" w:sz="0" w:space="0" w:color="auto"/>
        <w:left w:val="none" w:sz="0" w:space="0" w:color="auto"/>
        <w:bottom w:val="none" w:sz="0" w:space="0" w:color="auto"/>
        <w:right w:val="none" w:sz="0" w:space="0" w:color="auto"/>
      </w:divBdr>
      <w:divsChild>
        <w:div w:id="327708697">
          <w:marLeft w:val="0"/>
          <w:marRight w:val="0"/>
          <w:marTop w:val="0"/>
          <w:marBottom w:val="0"/>
          <w:divBdr>
            <w:top w:val="none" w:sz="0" w:space="0" w:color="auto"/>
            <w:left w:val="none" w:sz="0" w:space="0" w:color="auto"/>
            <w:bottom w:val="none" w:sz="0" w:space="0" w:color="auto"/>
            <w:right w:val="none" w:sz="0" w:space="0" w:color="auto"/>
          </w:divBdr>
          <w:divsChild>
            <w:div w:id="276762539">
              <w:marLeft w:val="0"/>
              <w:marRight w:val="0"/>
              <w:marTop w:val="0"/>
              <w:marBottom w:val="0"/>
              <w:divBdr>
                <w:top w:val="none" w:sz="0" w:space="0" w:color="auto"/>
                <w:left w:val="none" w:sz="0" w:space="0" w:color="auto"/>
                <w:bottom w:val="none" w:sz="0" w:space="0" w:color="auto"/>
                <w:right w:val="none" w:sz="0" w:space="0" w:color="auto"/>
              </w:divBdr>
              <w:divsChild>
                <w:div w:id="190189813">
                  <w:marLeft w:val="0"/>
                  <w:marRight w:val="0"/>
                  <w:marTop w:val="0"/>
                  <w:marBottom w:val="0"/>
                  <w:divBdr>
                    <w:top w:val="none" w:sz="0" w:space="0" w:color="auto"/>
                    <w:left w:val="none" w:sz="0" w:space="0" w:color="auto"/>
                    <w:bottom w:val="none" w:sz="0" w:space="0" w:color="auto"/>
                    <w:right w:val="none" w:sz="0" w:space="0" w:color="auto"/>
                  </w:divBdr>
                  <w:divsChild>
                    <w:div w:id="122421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94115">
          <w:marLeft w:val="0"/>
          <w:marRight w:val="0"/>
          <w:marTop w:val="0"/>
          <w:marBottom w:val="0"/>
          <w:divBdr>
            <w:top w:val="none" w:sz="0" w:space="0" w:color="auto"/>
            <w:left w:val="none" w:sz="0" w:space="0" w:color="auto"/>
            <w:bottom w:val="none" w:sz="0" w:space="0" w:color="auto"/>
            <w:right w:val="none" w:sz="0" w:space="0" w:color="auto"/>
          </w:divBdr>
          <w:divsChild>
            <w:div w:id="1784810140">
              <w:marLeft w:val="0"/>
              <w:marRight w:val="0"/>
              <w:marTop w:val="0"/>
              <w:marBottom w:val="0"/>
              <w:divBdr>
                <w:top w:val="none" w:sz="0" w:space="0" w:color="auto"/>
                <w:left w:val="none" w:sz="0" w:space="0" w:color="auto"/>
                <w:bottom w:val="none" w:sz="0" w:space="0" w:color="auto"/>
                <w:right w:val="none" w:sz="0" w:space="0" w:color="auto"/>
              </w:divBdr>
              <w:divsChild>
                <w:div w:id="227962573">
                  <w:marLeft w:val="0"/>
                  <w:marRight w:val="0"/>
                  <w:marTop w:val="0"/>
                  <w:marBottom w:val="0"/>
                  <w:divBdr>
                    <w:top w:val="none" w:sz="0" w:space="0" w:color="auto"/>
                    <w:left w:val="none" w:sz="0" w:space="0" w:color="auto"/>
                    <w:bottom w:val="none" w:sz="0" w:space="0" w:color="auto"/>
                    <w:right w:val="none" w:sz="0" w:space="0" w:color="auto"/>
                  </w:divBdr>
                  <w:divsChild>
                    <w:div w:id="6250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90405">
      <w:bodyDiv w:val="1"/>
      <w:marLeft w:val="0"/>
      <w:marRight w:val="0"/>
      <w:marTop w:val="0"/>
      <w:marBottom w:val="0"/>
      <w:divBdr>
        <w:top w:val="none" w:sz="0" w:space="0" w:color="auto"/>
        <w:left w:val="none" w:sz="0" w:space="0" w:color="auto"/>
        <w:bottom w:val="none" w:sz="0" w:space="0" w:color="auto"/>
        <w:right w:val="none" w:sz="0" w:space="0" w:color="auto"/>
      </w:divBdr>
      <w:divsChild>
        <w:div w:id="2118482782">
          <w:marLeft w:val="0"/>
          <w:marRight w:val="0"/>
          <w:marTop w:val="0"/>
          <w:marBottom w:val="0"/>
          <w:divBdr>
            <w:top w:val="none" w:sz="0" w:space="0" w:color="auto"/>
            <w:left w:val="none" w:sz="0" w:space="0" w:color="auto"/>
            <w:bottom w:val="none" w:sz="0" w:space="0" w:color="auto"/>
            <w:right w:val="none" w:sz="0" w:space="0" w:color="auto"/>
          </w:divBdr>
          <w:divsChild>
            <w:div w:id="1031539983">
              <w:marLeft w:val="0"/>
              <w:marRight w:val="0"/>
              <w:marTop w:val="0"/>
              <w:marBottom w:val="0"/>
              <w:divBdr>
                <w:top w:val="none" w:sz="0" w:space="0" w:color="auto"/>
                <w:left w:val="none" w:sz="0" w:space="0" w:color="auto"/>
                <w:bottom w:val="none" w:sz="0" w:space="0" w:color="auto"/>
                <w:right w:val="none" w:sz="0" w:space="0" w:color="auto"/>
              </w:divBdr>
              <w:divsChild>
                <w:div w:id="2012755083">
                  <w:marLeft w:val="0"/>
                  <w:marRight w:val="0"/>
                  <w:marTop w:val="0"/>
                  <w:marBottom w:val="0"/>
                  <w:divBdr>
                    <w:top w:val="none" w:sz="0" w:space="0" w:color="auto"/>
                    <w:left w:val="none" w:sz="0" w:space="0" w:color="auto"/>
                    <w:bottom w:val="none" w:sz="0" w:space="0" w:color="auto"/>
                    <w:right w:val="none" w:sz="0" w:space="0" w:color="auto"/>
                  </w:divBdr>
                  <w:divsChild>
                    <w:div w:id="308091932">
                      <w:marLeft w:val="0"/>
                      <w:marRight w:val="0"/>
                      <w:marTop w:val="0"/>
                      <w:marBottom w:val="0"/>
                      <w:divBdr>
                        <w:top w:val="none" w:sz="0" w:space="0" w:color="auto"/>
                        <w:left w:val="none" w:sz="0" w:space="0" w:color="auto"/>
                        <w:bottom w:val="none" w:sz="0" w:space="0" w:color="auto"/>
                        <w:right w:val="none" w:sz="0" w:space="0" w:color="auto"/>
                      </w:divBdr>
                      <w:divsChild>
                        <w:div w:id="997339970">
                          <w:marLeft w:val="0"/>
                          <w:marRight w:val="0"/>
                          <w:marTop w:val="0"/>
                          <w:marBottom w:val="0"/>
                          <w:divBdr>
                            <w:top w:val="none" w:sz="0" w:space="0" w:color="auto"/>
                            <w:left w:val="none" w:sz="0" w:space="0" w:color="auto"/>
                            <w:bottom w:val="none" w:sz="0" w:space="0" w:color="auto"/>
                            <w:right w:val="none" w:sz="0" w:space="0" w:color="auto"/>
                          </w:divBdr>
                          <w:divsChild>
                            <w:div w:id="145177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510222">
      <w:bodyDiv w:val="1"/>
      <w:marLeft w:val="0"/>
      <w:marRight w:val="0"/>
      <w:marTop w:val="0"/>
      <w:marBottom w:val="0"/>
      <w:divBdr>
        <w:top w:val="none" w:sz="0" w:space="0" w:color="auto"/>
        <w:left w:val="none" w:sz="0" w:space="0" w:color="auto"/>
        <w:bottom w:val="none" w:sz="0" w:space="0" w:color="auto"/>
        <w:right w:val="none" w:sz="0" w:space="0" w:color="auto"/>
      </w:divBdr>
      <w:divsChild>
        <w:div w:id="1959674751">
          <w:marLeft w:val="0"/>
          <w:marRight w:val="0"/>
          <w:marTop w:val="0"/>
          <w:marBottom w:val="0"/>
          <w:divBdr>
            <w:top w:val="none" w:sz="0" w:space="0" w:color="auto"/>
            <w:left w:val="none" w:sz="0" w:space="0" w:color="auto"/>
            <w:bottom w:val="none" w:sz="0" w:space="0" w:color="auto"/>
            <w:right w:val="none" w:sz="0" w:space="0" w:color="auto"/>
          </w:divBdr>
          <w:divsChild>
            <w:div w:id="850098698">
              <w:marLeft w:val="0"/>
              <w:marRight w:val="0"/>
              <w:marTop w:val="0"/>
              <w:marBottom w:val="0"/>
              <w:divBdr>
                <w:top w:val="none" w:sz="0" w:space="0" w:color="auto"/>
                <w:left w:val="none" w:sz="0" w:space="0" w:color="auto"/>
                <w:bottom w:val="none" w:sz="0" w:space="0" w:color="auto"/>
                <w:right w:val="none" w:sz="0" w:space="0" w:color="auto"/>
              </w:divBdr>
              <w:divsChild>
                <w:div w:id="1639872859">
                  <w:marLeft w:val="0"/>
                  <w:marRight w:val="0"/>
                  <w:marTop w:val="0"/>
                  <w:marBottom w:val="0"/>
                  <w:divBdr>
                    <w:top w:val="none" w:sz="0" w:space="0" w:color="auto"/>
                    <w:left w:val="none" w:sz="0" w:space="0" w:color="auto"/>
                    <w:bottom w:val="none" w:sz="0" w:space="0" w:color="auto"/>
                    <w:right w:val="none" w:sz="0" w:space="0" w:color="auto"/>
                  </w:divBdr>
                  <w:divsChild>
                    <w:div w:id="1854804705">
                      <w:marLeft w:val="0"/>
                      <w:marRight w:val="0"/>
                      <w:marTop w:val="0"/>
                      <w:marBottom w:val="0"/>
                      <w:divBdr>
                        <w:top w:val="none" w:sz="0" w:space="0" w:color="auto"/>
                        <w:left w:val="none" w:sz="0" w:space="0" w:color="auto"/>
                        <w:bottom w:val="none" w:sz="0" w:space="0" w:color="auto"/>
                        <w:right w:val="none" w:sz="0" w:space="0" w:color="auto"/>
                      </w:divBdr>
                      <w:divsChild>
                        <w:div w:id="162866335">
                          <w:marLeft w:val="0"/>
                          <w:marRight w:val="0"/>
                          <w:marTop w:val="0"/>
                          <w:marBottom w:val="0"/>
                          <w:divBdr>
                            <w:top w:val="none" w:sz="0" w:space="0" w:color="auto"/>
                            <w:left w:val="none" w:sz="0" w:space="0" w:color="auto"/>
                            <w:bottom w:val="none" w:sz="0" w:space="0" w:color="auto"/>
                            <w:right w:val="none" w:sz="0" w:space="0" w:color="auto"/>
                          </w:divBdr>
                          <w:divsChild>
                            <w:div w:id="74445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732409">
      <w:bodyDiv w:val="1"/>
      <w:marLeft w:val="0"/>
      <w:marRight w:val="0"/>
      <w:marTop w:val="0"/>
      <w:marBottom w:val="0"/>
      <w:divBdr>
        <w:top w:val="none" w:sz="0" w:space="0" w:color="auto"/>
        <w:left w:val="none" w:sz="0" w:space="0" w:color="auto"/>
        <w:bottom w:val="none" w:sz="0" w:space="0" w:color="auto"/>
        <w:right w:val="none" w:sz="0" w:space="0" w:color="auto"/>
      </w:divBdr>
    </w:div>
    <w:div w:id="56368492">
      <w:bodyDiv w:val="1"/>
      <w:marLeft w:val="0"/>
      <w:marRight w:val="0"/>
      <w:marTop w:val="0"/>
      <w:marBottom w:val="0"/>
      <w:divBdr>
        <w:top w:val="none" w:sz="0" w:space="0" w:color="auto"/>
        <w:left w:val="none" w:sz="0" w:space="0" w:color="auto"/>
        <w:bottom w:val="none" w:sz="0" w:space="0" w:color="auto"/>
        <w:right w:val="none" w:sz="0" w:space="0" w:color="auto"/>
      </w:divBdr>
      <w:divsChild>
        <w:div w:id="2043675740">
          <w:marLeft w:val="0"/>
          <w:marRight w:val="0"/>
          <w:marTop w:val="0"/>
          <w:marBottom w:val="0"/>
          <w:divBdr>
            <w:top w:val="none" w:sz="0" w:space="0" w:color="auto"/>
            <w:left w:val="none" w:sz="0" w:space="0" w:color="auto"/>
            <w:bottom w:val="none" w:sz="0" w:space="0" w:color="auto"/>
            <w:right w:val="none" w:sz="0" w:space="0" w:color="auto"/>
          </w:divBdr>
          <w:divsChild>
            <w:div w:id="1476021914">
              <w:marLeft w:val="0"/>
              <w:marRight w:val="0"/>
              <w:marTop w:val="0"/>
              <w:marBottom w:val="0"/>
              <w:divBdr>
                <w:top w:val="none" w:sz="0" w:space="0" w:color="auto"/>
                <w:left w:val="none" w:sz="0" w:space="0" w:color="auto"/>
                <w:bottom w:val="none" w:sz="0" w:space="0" w:color="auto"/>
                <w:right w:val="none" w:sz="0" w:space="0" w:color="auto"/>
              </w:divBdr>
              <w:divsChild>
                <w:div w:id="1775784704">
                  <w:marLeft w:val="0"/>
                  <w:marRight w:val="0"/>
                  <w:marTop w:val="0"/>
                  <w:marBottom w:val="0"/>
                  <w:divBdr>
                    <w:top w:val="none" w:sz="0" w:space="0" w:color="auto"/>
                    <w:left w:val="none" w:sz="0" w:space="0" w:color="auto"/>
                    <w:bottom w:val="none" w:sz="0" w:space="0" w:color="auto"/>
                    <w:right w:val="none" w:sz="0" w:space="0" w:color="auto"/>
                  </w:divBdr>
                  <w:divsChild>
                    <w:div w:id="10114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028301">
          <w:marLeft w:val="0"/>
          <w:marRight w:val="0"/>
          <w:marTop w:val="0"/>
          <w:marBottom w:val="0"/>
          <w:divBdr>
            <w:top w:val="none" w:sz="0" w:space="0" w:color="auto"/>
            <w:left w:val="none" w:sz="0" w:space="0" w:color="auto"/>
            <w:bottom w:val="none" w:sz="0" w:space="0" w:color="auto"/>
            <w:right w:val="none" w:sz="0" w:space="0" w:color="auto"/>
          </w:divBdr>
          <w:divsChild>
            <w:div w:id="680818625">
              <w:marLeft w:val="0"/>
              <w:marRight w:val="0"/>
              <w:marTop w:val="0"/>
              <w:marBottom w:val="0"/>
              <w:divBdr>
                <w:top w:val="none" w:sz="0" w:space="0" w:color="auto"/>
                <w:left w:val="none" w:sz="0" w:space="0" w:color="auto"/>
                <w:bottom w:val="none" w:sz="0" w:space="0" w:color="auto"/>
                <w:right w:val="none" w:sz="0" w:space="0" w:color="auto"/>
              </w:divBdr>
              <w:divsChild>
                <w:div w:id="1918901758">
                  <w:marLeft w:val="0"/>
                  <w:marRight w:val="0"/>
                  <w:marTop w:val="0"/>
                  <w:marBottom w:val="0"/>
                  <w:divBdr>
                    <w:top w:val="none" w:sz="0" w:space="0" w:color="auto"/>
                    <w:left w:val="none" w:sz="0" w:space="0" w:color="auto"/>
                    <w:bottom w:val="none" w:sz="0" w:space="0" w:color="auto"/>
                    <w:right w:val="none" w:sz="0" w:space="0" w:color="auto"/>
                  </w:divBdr>
                  <w:divsChild>
                    <w:div w:id="99491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51690">
      <w:bodyDiv w:val="1"/>
      <w:marLeft w:val="0"/>
      <w:marRight w:val="0"/>
      <w:marTop w:val="0"/>
      <w:marBottom w:val="0"/>
      <w:divBdr>
        <w:top w:val="none" w:sz="0" w:space="0" w:color="auto"/>
        <w:left w:val="none" w:sz="0" w:space="0" w:color="auto"/>
        <w:bottom w:val="none" w:sz="0" w:space="0" w:color="auto"/>
        <w:right w:val="none" w:sz="0" w:space="0" w:color="auto"/>
      </w:divBdr>
      <w:divsChild>
        <w:div w:id="1627588018">
          <w:marLeft w:val="0"/>
          <w:marRight w:val="0"/>
          <w:marTop w:val="0"/>
          <w:marBottom w:val="0"/>
          <w:divBdr>
            <w:top w:val="none" w:sz="0" w:space="0" w:color="auto"/>
            <w:left w:val="none" w:sz="0" w:space="0" w:color="auto"/>
            <w:bottom w:val="none" w:sz="0" w:space="0" w:color="auto"/>
            <w:right w:val="none" w:sz="0" w:space="0" w:color="auto"/>
          </w:divBdr>
          <w:divsChild>
            <w:div w:id="16393972">
              <w:marLeft w:val="0"/>
              <w:marRight w:val="0"/>
              <w:marTop w:val="0"/>
              <w:marBottom w:val="0"/>
              <w:divBdr>
                <w:top w:val="none" w:sz="0" w:space="0" w:color="auto"/>
                <w:left w:val="none" w:sz="0" w:space="0" w:color="auto"/>
                <w:bottom w:val="none" w:sz="0" w:space="0" w:color="auto"/>
                <w:right w:val="none" w:sz="0" w:space="0" w:color="auto"/>
              </w:divBdr>
              <w:divsChild>
                <w:div w:id="1420297433">
                  <w:marLeft w:val="0"/>
                  <w:marRight w:val="0"/>
                  <w:marTop w:val="0"/>
                  <w:marBottom w:val="0"/>
                  <w:divBdr>
                    <w:top w:val="none" w:sz="0" w:space="0" w:color="auto"/>
                    <w:left w:val="none" w:sz="0" w:space="0" w:color="auto"/>
                    <w:bottom w:val="none" w:sz="0" w:space="0" w:color="auto"/>
                    <w:right w:val="none" w:sz="0" w:space="0" w:color="auto"/>
                  </w:divBdr>
                  <w:divsChild>
                    <w:div w:id="536046715">
                      <w:marLeft w:val="0"/>
                      <w:marRight w:val="0"/>
                      <w:marTop w:val="0"/>
                      <w:marBottom w:val="0"/>
                      <w:divBdr>
                        <w:top w:val="none" w:sz="0" w:space="0" w:color="auto"/>
                        <w:left w:val="none" w:sz="0" w:space="0" w:color="auto"/>
                        <w:bottom w:val="none" w:sz="0" w:space="0" w:color="auto"/>
                        <w:right w:val="none" w:sz="0" w:space="0" w:color="auto"/>
                      </w:divBdr>
                      <w:divsChild>
                        <w:div w:id="642999938">
                          <w:marLeft w:val="0"/>
                          <w:marRight w:val="0"/>
                          <w:marTop w:val="0"/>
                          <w:marBottom w:val="0"/>
                          <w:divBdr>
                            <w:top w:val="none" w:sz="0" w:space="0" w:color="auto"/>
                            <w:left w:val="none" w:sz="0" w:space="0" w:color="auto"/>
                            <w:bottom w:val="none" w:sz="0" w:space="0" w:color="auto"/>
                            <w:right w:val="none" w:sz="0" w:space="0" w:color="auto"/>
                          </w:divBdr>
                          <w:divsChild>
                            <w:div w:id="19883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99339">
      <w:bodyDiv w:val="1"/>
      <w:marLeft w:val="0"/>
      <w:marRight w:val="0"/>
      <w:marTop w:val="0"/>
      <w:marBottom w:val="0"/>
      <w:divBdr>
        <w:top w:val="none" w:sz="0" w:space="0" w:color="auto"/>
        <w:left w:val="none" w:sz="0" w:space="0" w:color="auto"/>
        <w:bottom w:val="none" w:sz="0" w:space="0" w:color="auto"/>
        <w:right w:val="none" w:sz="0" w:space="0" w:color="auto"/>
      </w:divBdr>
    </w:div>
    <w:div w:id="176122781">
      <w:bodyDiv w:val="1"/>
      <w:marLeft w:val="0"/>
      <w:marRight w:val="0"/>
      <w:marTop w:val="0"/>
      <w:marBottom w:val="0"/>
      <w:divBdr>
        <w:top w:val="none" w:sz="0" w:space="0" w:color="auto"/>
        <w:left w:val="none" w:sz="0" w:space="0" w:color="auto"/>
        <w:bottom w:val="none" w:sz="0" w:space="0" w:color="auto"/>
        <w:right w:val="none" w:sz="0" w:space="0" w:color="auto"/>
      </w:divBdr>
    </w:div>
    <w:div w:id="206525935">
      <w:bodyDiv w:val="1"/>
      <w:marLeft w:val="0"/>
      <w:marRight w:val="0"/>
      <w:marTop w:val="0"/>
      <w:marBottom w:val="0"/>
      <w:divBdr>
        <w:top w:val="none" w:sz="0" w:space="0" w:color="auto"/>
        <w:left w:val="none" w:sz="0" w:space="0" w:color="auto"/>
        <w:bottom w:val="none" w:sz="0" w:space="0" w:color="auto"/>
        <w:right w:val="none" w:sz="0" w:space="0" w:color="auto"/>
      </w:divBdr>
    </w:div>
    <w:div w:id="228460531">
      <w:bodyDiv w:val="1"/>
      <w:marLeft w:val="0"/>
      <w:marRight w:val="0"/>
      <w:marTop w:val="0"/>
      <w:marBottom w:val="0"/>
      <w:divBdr>
        <w:top w:val="none" w:sz="0" w:space="0" w:color="auto"/>
        <w:left w:val="none" w:sz="0" w:space="0" w:color="auto"/>
        <w:bottom w:val="none" w:sz="0" w:space="0" w:color="auto"/>
        <w:right w:val="none" w:sz="0" w:space="0" w:color="auto"/>
      </w:divBdr>
      <w:divsChild>
        <w:div w:id="990716267">
          <w:marLeft w:val="0"/>
          <w:marRight w:val="0"/>
          <w:marTop w:val="0"/>
          <w:marBottom w:val="0"/>
          <w:divBdr>
            <w:top w:val="none" w:sz="0" w:space="0" w:color="auto"/>
            <w:left w:val="none" w:sz="0" w:space="0" w:color="auto"/>
            <w:bottom w:val="none" w:sz="0" w:space="0" w:color="auto"/>
            <w:right w:val="none" w:sz="0" w:space="0" w:color="auto"/>
          </w:divBdr>
          <w:divsChild>
            <w:div w:id="75320957">
              <w:marLeft w:val="0"/>
              <w:marRight w:val="0"/>
              <w:marTop w:val="0"/>
              <w:marBottom w:val="0"/>
              <w:divBdr>
                <w:top w:val="none" w:sz="0" w:space="0" w:color="auto"/>
                <w:left w:val="none" w:sz="0" w:space="0" w:color="auto"/>
                <w:bottom w:val="none" w:sz="0" w:space="0" w:color="auto"/>
                <w:right w:val="none" w:sz="0" w:space="0" w:color="auto"/>
              </w:divBdr>
              <w:divsChild>
                <w:div w:id="785656408">
                  <w:marLeft w:val="0"/>
                  <w:marRight w:val="0"/>
                  <w:marTop w:val="0"/>
                  <w:marBottom w:val="0"/>
                  <w:divBdr>
                    <w:top w:val="none" w:sz="0" w:space="0" w:color="auto"/>
                    <w:left w:val="none" w:sz="0" w:space="0" w:color="auto"/>
                    <w:bottom w:val="none" w:sz="0" w:space="0" w:color="auto"/>
                    <w:right w:val="none" w:sz="0" w:space="0" w:color="auto"/>
                  </w:divBdr>
                  <w:divsChild>
                    <w:div w:id="877350248">
                      <w:marLeft w:val="0"/>
                      <w:marRight w:val="0"/>
                      <w:marTop w:val="0"/>
                      <w:marBottom w:val="0"/>
                      <w:divBdr>
                        <w:top w:val="none" w:sz="0" w:space="0" w:color="auto"/>
                        <w:left w:val="none" w:sz="0" w:space="0" w:color="auto"/>
                        <w:bottom w:val="none" w:sz="0" w:space="0" w:color="auto"/>
                        <w:right w:val="none" w:sz="0" w:space="0" w:color="auto"/>
                      </w:divBdr>
                      <w:divsChild>
                        <w:div w:id="1841000921">
                          <w:marLeft w:val="0"/>
                          <w:marRight w:val="0"/>
                          <w:marTop w:val="0"/>
                          <w:marBottom w:val="0"/>
                          <w:divBdr>
                            <w:top w:val="none" w:sz="0" w:space="0" w:color="auto"/>
                            <w:left w:val="none" w:sz="0" w:space="0" w:color="auto"/>
                            <w:bottom w:val="none" w:sz="0" w:space="0" w:color="auto"/>
                            <w:right w:val="none" w:sz="0" w:space="0" w:color="auto"/>
                          </w:divBdr>
                          <w:divsChild>
                            <w:div w:id="97780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8174673">
      <w:bodyDiv w:val="1"/>
      <w:marLeft w:val="0"/>
      <w:marRight w:val="0"/>
      <w:marTop w:val="0"/>
      <w:marBottom w:val="0"/>
      <w:divBdr>
        <w:top w:val="none" w:sz="0" w:space="0" w:color="auto"/>
        <w:left w:val="none" w:sz="0" w:space="0" w:color="auto"/>
        <w:bottom w:val="none" w:sz="0" w:space="0" w:color="auto"/>
        <w:right w:val="none" w:sz="0" w:space="0" w:color="auto"/>
      </w:divBdr>
    </w:div>
    <w:div w:id="291641539">
      <w:bodyDiv w:val="1"/>
      <w:marLeft w:val="0"/>
      <w:marRight w:val="0"/>
      <w:marTop w:val="0"/>
      <w:marBottom w:val="0"/>
      <w:divBdr>
        <w:top w:val="none" w:sz="0" w:space="0" w:color="auto"/>
        <w:left w:val="none" w:sz="0" w:space="0" w:color="auto"/>
        <w:bottom w:val="none" w:sz="0" w:space="0" w:color="auto"/>
        <w:right w:val="none" w:sz="0" w:space="0" w:color="auto"/>
      </w:divBdr>
      <w:divsChild>
        <w:div w:id="922030492">
          <w:marLeft w:val="0"/>
          <w:marRight w:val="0"/>
          <w:marTop w:val="0"/>
          <w:marBottom w:val="0"/>
          <w:divBdr>
            <w:top w:val="none" w:sz="0" w:space="0" w:color="auto"/>
            <w:left w:val="none" w:sz="0" w:space="0" w:color="auto"/>
            <w:bottom w:val="none" w:sz="0" w:space="0" w:color="auto"/>
            <w:right w:val="none" w:sz="0" w:space="0" w:color="auto"/>
          </w:divBdr>
          <w:divsChild>
            <w:div w:id="815605764">
              <w:marLeft w:val="0"/>
              <w:marRight w:val="0"/>
              <w:marTop w:val="0"/>
              <w:marBottom w:val="0"/>
              <w:divBdr>
                <w:top w:val="none" w:sz="0" w:space="0" w:color="auto"/>
                <w:left w:val="none" w:sz="0" w:space="0" w:color="auto"/>
                <w:bottom w:val="none" w:sz="0" w:space="0" w:color="auto"/>
                <w:right w:val="none" w:sz="0" w:space="0" w:color="auto"/>
              </w:divBdr>
              <w:divsChild>
                <w:div w:id="499083733">
                  <w:marLeft w:val="0"/>
                  <w:marRight w:val="0"/>
                  <w:marTop w:val="0"/>
                  <w:marBottom w:val="0"/>
                  <w:divBdr>
                    <w:top w:val="none" w:sz="0" w:space="0" w:color="auto"/>
                    <w:left w:val="none" w:sz="0" w:space="0" w:color="auto"/>
                    <w:bottom w:val="none" w:sz="0" w:space="0" w:color="auto"/>
                    <w:right w:val="none" w:sz="0" w:space="0" w:color="auto"/>
                  </w:divBdr>
                  <w:divsChild>
                    <w:div w:id="1622759528">
                      <w:marLeft w:val="0"/>
                      <w:marRight w:val="0"/>
                      <w:marTop w:val="0"/>
                      <w:marBottom w:val="0"/>
                      <w:divBdr>
                        <w:top w:val="none" w:sz="0" w:space="0" w:color="auto"/>
                        <w:left w:val="none" w:sz="0" w:space="0" w:color="auto"/>
                        <w:bottom w:val="none" w:sz="0" w:space="0" w:color="auto"/>
                        <w:right w:val="none" w:sz="0" w:space="0" w:color="auto"/>
                      </w:divBdr>
                      <w:divsChild>
                        <w:div w:id="511334335">
                          <w:marLeft w:val="0"/>
                          <w:marRight w:val="0"/>
                          <w:marTop w:val="0"/>
                          <w:marBottom w:val="0"/>
                          <w:divBdr>
                            <w:top w:val="none" w:sz="0" w:space="0" w:color="auto"/>
                            <w:left w:val="none" w:sz="0" w:space="0" w:color="auto"/>
                            <w:bottom w:val="none" w:sz="0" w:space="0" w:color="auto"/>
                            <w:right w:val="none" w:sz="0" w:space="0" w:color="auto"/>
                          </w:divBdr>
                          <w:divsChild>
                            <w:div w:id="9757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961139">
      <w:bodyDiv w:val="1"/>
      <w:marLeft w:val="0"/>
      <w:marRight w:val="0"/>
      <w:marTop w:val="0"/>
      <w:marBottom w:val="0"/>
      <w:divBdr>
        <w:top w:val="none" w:sz="0" w:space="0" w:color="auto"/>
        <w:left w:val="none" w:sz="0" w:space="0" w:color="auto"/>
        <w:bottom w:val="none" w:sz="0" w:space="0" w:color="auto"/>
        <w:right w:val="none" w:sz="0" w:space="0" w:color="auto"/>
      </w:divBdr>
    </w:div>
    <w:div w:id="334185056">
      <w:bodyDiv w:val="1"/>
      <w:marLeft w:val="0"/>
      <w:marRight w:val="0"/>
      <w:marTop w:val="0"/>
      <w:marBottom w:val="0"/>
      <w:divBdr>
        <w:top w:val="none" w:sz="0" w:space="0" w:color="auto"/>
        <w:left w:val="none" w:sz="0" w:space="0" w:color="auto"/>
        <w:bottom w:val="none" w:sz="0" w:space="0" w:color="auto"/>
        <w:right w:val="none" w:sz="0" w:space="0" w:color="auto"/>
      </w:divBdr>
    </w:div>
    <w:div w:id="345407126">
      <w:bodyDiv w:val="1"/>
      <w:marLeft w:val="0"/>
      <w:marRight w:val="0"/>
      <w:marTop w:val="0"/>
      <w:marBottom w:val="0"/>
      <w:divBdr>
        <w:top w:val="none" w:sz="0" w:space="0" w:color="auto"/>
        <w:left w:val="none" w:sz="0" w:space="0" w:color="auto"/>
        <w:bottom w:val="none" w:sz="0" w:space="0" w:color="auto"/>
        <w:right w:val="none" w:sz="0" w:space="0" w:color="auto"/>
      </w:divBdr>
    </w:div>
    <w:div w:id="369574077">
      <w:bodyDiv w:val="1"/>
      <w:marLeft w:val="0"/>
      <w:marRight w:val="0"/>
      <w:marTop w:val="0"/>
      <w:marBottom w:val="0"/>
      <w:divBdr>
        <w:top w:val="none" w:sz="0" w:space="0" w:color="auto"/>
        <w:left w:val="none" w:sz="0" w:space="0" w:color="auto"/>
        <w:bottom w:val="none" w:sz="0" w:space="0" w:color="auto"/>
        <w:right w:val="none" w:sz="0" w:space="0" w:color="auto"/>
      </w:divBdr>
      <w:divsChild>
        <w:div w:id="857742158">
          <w:marLeft w:val="0"/>
          <w:marRight w:val="0"/>
          <w:marTop w:val="0"/>
          <w:marBottom w:val="0"/>
          <w:divBdr>
            <w:top w:val="none" w:sz="0" w:space="0" w:color="auto"/>
            <w:left w:val="none" w:sz="0" w:space="0" w:color="auto"/>
            <w:bottom w:val="none" w:sz="0" w:space="0" w:color="auto"/>
            <w:right w:val="none" w:sz="0" w:space="0" w:color="auto"/>
          </w:divBdr>
          <w:divsChild>
            <w:div w:id="187376637">
              <w:marLeft w:val="0"/>
              <w:marRight w:val="0"/>
              <w:marTop w:val="0"/>
              <w:marBottom w:val="0"/>
              <w:divBdr>
                <w:top w:val="none" w:sz="0" w:space="0" w:color="auto"/>
                <w:left w:val="none" w:sz="0" w:space="0" w:color="auto"/>
                <w:bottom w:val="none" w:sz="0" w:space="0" w:color="auto"/>
                <w:right w:val="none" w:sz="0" w:space="0" w:color="auto"/>
              </w:divBdr>
              <w:divsChild>
                <w:div w:id="653993813">
                  <w:marLeft w:val="0"/>
                  <w:marRight w:val="0"/>
                  <w:marTop w:val="0"/>
                  <w:marBottom w:val="0"/>
                  <w:divBdr>
                    <w:top w:val="none" w:sz="0" w:space="0" w:color="auto"/>
                    <w:left w:val="none" w:sz="0" w:space="0" w:color="auto"/>
                    <w:bottom w:val="none" w:sz="0" w:space="0" w:color="auto"/>
                    <w:right w:val="none" w:sz="0" w:space="0" w:color="auto"/>
                  </w:divBdr>
                  <w:divsChild>
                    <w:div w:id="107167663">
                      <w:marLeft w:val="0"/>
                      <w:marRight w:val="0"/>
                      <w:marTop w:val="0"/>
                      <w:marBottom w:val="0"/>
                      <w:divBdr>
                        <w:top w:val="none" w:sz="0" w:space="0" w:color="auto"/>
                        <w:left w:val="none" w:sz="0" w:space="0" w:color="auto"/>
                        <w:bottom w:val="none" w:sz="0" w:space="0" w:color="auto"/>
                        <w:right w:val="none" w:sz="0" w:space="0" w:color="auto"/>
                      </w:divBdr>
                      <w:divsChild>
                        <w:div w:id="1251506331">
                          <w:marLeft w:val="0"/>
                          <w:marRight w:val="0"/>
                          <w:marTop w:val="0"/>
                          <w:marBottom w:val="0"/>
                          <w:divBdr>
                            <w:top w:val="none" w:sz="0" w:space="0" w:color="auto"/>
                            <w:left w:val="none" w:sz="0" w:space="0" w:color="auto"/>
                            <w:bottom w:val="none" w:sz="0" w:space="0" w:color="auto"/>
                            <w:right w:val="none" w:sz="0" w:space="0" w:color="auto"/>
                          </w:divBdr>
                          <w:divsChild>
                            <w:div w:id="88198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4692403">
      <w:bodyDiv w:val="1"/>
      <w:marLeft w:val="0"/>
      <w:marRight w:val="0"/>
      <w:marTop w:val="0"/>
      <w:marBottom w:val="0"/>
      <w:divBdr>
        <w:top w:val="none" w:sz="0" w:space="0" w:color="auto"/>
        <w:left w:val="none" w:sz="0" w:space="0" w:color="auto"/>
        <w:bottom w:val="none" w:sz="0" w:space="0" w:color="auto"/>
        <w:right w:val="none" w:sz="0" w:space="0" w:color="auto"/>
      </w:divBdr>
      <w:divsChild>
        <w:div w:id="391779593">
          <w:marLeft w:val="0"/>
          <w:marRight w:val="0"/>
          <w:marTop w:val="0"/>
          <w:marBottom w:val="0"/>
          <w:divBdr>
            <w:top w:val="none" w:sz="0" w:space="0" w:color="auto"/>
            <w:left w:val="none" w:sz="0" w:space="0" w:color="auto"/>
            <w:bottom w:val="none" w:sz="0" w:space="0" w:color="auto"/>
            <w:right w:val="none" w:sz="0" w:space="0" w:color="auto"/>
          </w:divBdr>
          <w:divsChild>
            <w:div w:id="1807897233">
              <w:marLeft w:val="0"/>
              <w:marRight w:val="0"/>
              <w:marTop w:val="0"/>
              <w:marBottom w:val="0"/>
              <w:divBdr>
                <w:top w:val="none" w:sz="0" w:space="0" w:color="auto"/>
                <w:left w:val="none" w:sz="0" w:space="0" w:color="auto"/>
                <w:bottom w:val="none" w:sz="0" w:space="0" w:color="auto"/>
                <w:right w:val="none" w:sz="0" w:space="0" w:color="auto"/>
              </w:divBdr>
              <w:divsChild>
                <w:div w:id="1363172738">
                  <w:marLeft w:val="0"/>
                  <w:marRight w:val="0"/>
                  <w:marTop w:val="0"/>
                  <w:marBottom w:val="0"/>
                  <w:divBdr>
                    <w:top w:val="none" w:sz="0" w:space="0" w:color="auto"/>
                    <w:left w:val="none" w:sz="0" w:space="0" w:color="auto"/>
                    <w:bottom w:val="none" w:sz="0" w:space="0" w:color="auto"/>
                    <w:right w:val="none" w:sz="0" w:space="0" w:color="auto"/>
                  </w:divBdr>
                  <w:divsChild>
                    <w:div w:id="1685863330">
                      <w:marLeft w:val="0"/>
                      <w:marRight w:val="0"/>
                      <w:marTop w:val="0"/>
                      <w:marBottom w:val="0"/>
                      <w:divBdr>
                        <w:top w:val="none" w:sz="0" w:space="0" w:color="auto"/>
                        <w:left w:val="none" w:sz="0" w:space="0" w:color="auto"/>
                        <w:bottom w:val="none" w:sz="0" w:space="0" w:color="auto"/>
                        <w:right w:val="none" w:sz="0" w:space="0" w:color="auto"/>
                      </w:divBdr>
                      <w:divsChild>
                        <w:div w:id="896817948">
                          <w:marLeft w:val="0"/>
                          <w:marRight w:val="0"/>
                          <w:marTop w:val="0"/>
                          <w:marBottom w:val="0"/>
                          <w:divBdr>
                            <w:top w:val="none" w:sz="0" w:space="0" w:color="auto"/>
                            <w:left w:val="none" w:sz="0" w:space="0" w:color="auto"/>
                            <w:bottom w:val="none" w:sz="0" w:space="0" w:color="auto"/>
                            <w:right w:val="none" w:sz="0" w:space="0" w:color="auto"/>
                          </w:divBdr>
                          <w:divsChild>
                            <w:div w:id="52933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2479083">
      <w:bodyDiv w:val="1"/>
      <w:marLeft w:val="0"/>
      <w:marRight w:val="0"/>
      <w:marTop w:val="0"/>
      <w:marBottom w:val="0"/>
      <w:divBdr>
        <w:top w:val="none" w:sz="0" w:space="0" w:color="auto"/>
        <w:left w:val="none" w:sz="0" w:space="0" w:color="auto"/>
        <w:bottom w:val="none" w:sz="0" w:space="0" w:color="auto"/>
        <w:right w:val="none" w:sz="0" w:space="0" w:color="auto"/>
      </w:divBdr>
    </w:div>
    <w:div w:id="440957857">
      <w:bodyDiv w:val="1"/>
      <w:marLeft w:val="0"/>
      <w:marRight w:val="0"/>
      <w:marTop w:val="0"/>
      <w:marBottom w:val="0"/>
      <w:divBdr>
        <w:top w:val="none" w:sz="0" w:space="0" w:color="auto"/>
        <w:left w:val="none" w:sz="0" w:space="0" w:color="auto"/>
        <w:bottom w:val="none" w:sz="0" w:space="0" w:color="auto"/>
        <w:right w:val="none" w:sz="0" w:space="0" w:color="auto"/>
      </w:divBdr>
    </w:div>
    <w:div w:id="456685826">
      <w:bodyDiv w:val="1"/>
      <w:marLeft w:val="0"/>
      <w:marRight w:val="0"/>
      <w:marTop w:val="0"/>
      <w:marBottom w:val="0"/>
      <w:divBdr>
        <w:top w:val="none" w:sz="0" w:space="0" w:color="auto"/>
        <w:left w:val="none" w:sz="0" w:space="0" w:color="auto"/>
        <w:bottom w:val="none" w:sz="0" w:space="0" w:color="auto"/>
        <w:right w:val="none" w:sz="0" w:space="0" w:color="auto"/>
      </w:divBdr>
    </w:div>
    <w:div w:id="466321157">
      <w:bodyDiv w:val="1"/>
      <w:marLeft w:val="0"/>
      <w:marRight w:val="0"/>
      <w:marTop w:val="0"/>
      <w:marBottom w:val="0"/>
      <w:divBdr>
        <w:top w:val="none" w:sz="0" w:space="0" w:color="auto"/>
        <w:left w:val="none" w:sz="0" w:space="0" w:color="auto"/>
        <w:bottom w:val="none" w:sz="0" w:space="0" w:color="auto"/>
        <w:right w:val="none" w:sz="0" w:space="0" w:color="auto"/>
      </w:divBdr>
    </w:div>
    <w:div w:id="504396035">
      <w:bodyDiv w:val="1"/>
      <w:marLeft w:val="0"/>
      <w:marRight w:val="0"/>
      <w:marTop w:val="0"/>
      <w:marBottom w:val="0"/>
      <w:divBdr>
        <w:top w:val="none" w:sz="0" w:space="0" w:color="auto"/>
        <w:left w:val="none" w:sz="0" w:space="0" w:color="auto"/>
        <w:bottom w:val="none" w:sz="0" w:space="0" w:color="auto"/>
        <w:right w:val="none" w:sz="0" w:space="0" w:color="auto"/>
      </w:divBdr>
    </w:div>
    <w:div w:id="517234319">
      <w:bodyDiv w:val="1"/>
      <w:marLeft w:val="0"/>
      <w:marRight w:val="0"/>
      <w:marTop w:val="0"/>
      <w:marBottom w:val="0"/>
      <w:divBdr>
        <w:top w:val="none" w:sz="0" w:space="0" w:color="auto"/>
        <w:left w:val="none" w:sz="0" w:space="0" w:color="auto"/>
        <w:bottom w:val="none" w:sz="0" w:space="0" w:color="auto"/>
        <w:right w:val="none" w:sz="0" w:space="0" w:color="auto"/>
      </w:divBdr>
    </w:div>
    <w:div w:id="557087418">
      <w:bodyDiv w:val="1"/>
      <w:marLeft w:val="0"/>
      <w:marRight w:val="0"/>
      <w:marTop w:val="0"/>
      <w:marBottom w:val="0"/>
      <w:divBdr>
        <w:top w:val="none" w:sz="0" w:space="0" w:color="auto"/>
        <w:left w:val="none" w:sz="0" w:space="0" w:color="auto"/>
        <w:bottom w:val="none" w:sz="0" w:space="0" w:color="auto"/>
        <w:right w:val="none" w:sz="0" w:space="0" w:color="auto"/>
      </w:divBdr>
    </w:div>
    <w:div w:id="576986834">
      <w:bodyDiv w:val="1"/>
      <w:marLeft w:val="0"/>
      <w:marRight w:val="0"/>
      <w:marTop w:val="0"/>
      <w:marBottom w:val="0"/>
      <w:divBdr>
        <w:top w:val="none" w:sz="0" w:space="0" w:color="auto"/>
        <w:left w:val="none" w:sz="0" w:space="0" w:color="auto"/>
        <w:bottom w:val="none" w:sz="0" w:space="0" w:color="auto"/>
        <w:right w:val="none" w:sz="0" w:space="0" w:color="auto"/>
      </w:divBdr>
    </w:div>
    <w:div w:id="630863978">
      <w:bodyDiv w:val="1"/>
      <w:marLeft w:val="0"/>
      <w:marRight w:val="0"/>
      <w:marTop w:val="0"/>
      <w:marBottom w:val="0"/>
      <w:divBdr>
        <w:top w:val="none" w:sz="0" w:space="0" w:color="auto"/>
        <w:left w:val="none" w:sz="0" w:space="0" w:color="auto"/>
        <w:bottom w:val="none" w:sz="0" w:space="0" w:color="auto"/>
        <w:right w:val="none" w:sz="0" w:space="0" w:color="auto"/>
      </w:divBdr>
    </w:div>
    <w:div w:id="630987337">
      <w:bodyDiv w:val="1"/>
      <w:marLeft w:val="0"/>
      <w:marRight w:val="0"/>
      <w:marTop w:val="0"/>
      <w:marBottom w:val="0"/>
      <w:divBdr>
        <w:top w:val="none" w:sz="0" w:space="0" w:color="auto"/>
        <w:left w:val="none" w:sz="0" w:space="0" w:color="auto"/>
        <w:bottom w:val="none" w:sz="0" w:space="0" w:color="auto"/>
        <w:right w:val="none" w:sz="0" w:space="0" w:color="auto"/>
      </w:divBdr>
    </w:div>
    <w:div w:id="632103127">
      <w:bodyDiv w:val="1"/>
      <w:marLeft w:val="0"/>
      <w:marRight w:val="0"/>
      <w:marTop w:val="0"/>
      <w:marBottom w:val="0"/>
      <w:divBdr>
        <w:top w:val="none" w:sz="0" w:space="0" w:color="auto"/>
        <w:left w:val="none" w:sz="0" w:space="0" w:color="auto"/>
        <w:bottom w:val="none" w:sz="0" w:space="0" w:color="auto"/>
        <w:right w:val="none" w:sz="0" w:space="0" w:color="auto"/>
      </w:divBdr>
      <w:divsChild>
        <w:div w:id="315570644">
          <w:marLeft w:val="0"/>
          <w:marRight w:val="0"/>
          <w:marTop w:val="0"/>
          <w:marBottom w:val="0"/>
          <w:divBdr>
            <w:top w:val="none" w:sz="0" w:space="0" w:color="auto"/>
            <w:left w:val="none" w:sz="0" w:space="0" w:color="auto"/>
            <w:bottom w:val="none" w:sz="0" w:space="0" w:color="auto"/>
            <w:right w:val="none" w:sz="0" w:space="0" w:color="auto"/>
          </w:divBdr>
          <w:divsChild>
            <w:div w:id="2100131669">
              <w:marLeft w:val="0"/>
              <w:marRight w:val="0"/>
              <w:marTop w:val="0"/>
              <w:marBottom w:val="0"/>
              <w:divBdr>
                <w:top w:val="none" w:sz="0" w:space="0" w:color="auto"/>
                <w:left w:val="none" w:sz="0" w:space="0" w:color="auto"/>
                <w:bottom w:val="none" w:sz="0" w:space="0" w:color="auto"/>
                <w:right w:val="none" w:sz="0" w:space="0" w:color="auto"/>
              </w:divBdr>
              <w:divsChild>
                <w:div w:id="60836542">
                  <w:marLeft w:val="0"/>
                  <w:marRight w:val="0"/>
                  <w:marTop w:val="0"/>
                  <w:marBottom w:val="0"/>
                  <w:divBdr>
                    <w:top w:val="none" w:sz="0" w:space="0" w:color="auto"/>
                    <w:left w:val="none" w:sz="0" w:space="0" w:color="auto"/>
                    <w:bottom w:val="none" w:sz="0" w:space="0" w:color="auto"/>
                    <w:right w:val="none" w:sz="0" w:space="0" w:color="auto"/>
                  </w:divBdr>
                  <w:divsChild>
                    <w:div w:id="93127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616196">
          <w:marLeft w:val="0"/>
          <w:marRight w:val="0"/>
          <w:marTop w:val="0"/>
          <w:marBottom w:val="0"/>
          <w:divBdr>
            <w:top w:val="none" w:sz="0" w:space="0" w:color="auto"/>
            <w:left w:val="none" w:sz="0" w:space="0" w:color="auto"/>
            <w:bottom w:val="none" w:sz="0" w:space="0" w:color="auto"/>
            <w:right w:val="none" w:sz="0" w:space="0" w:color="auto"/>
          </w:divBdr>
          <w:divsChild>
            <w:div w:id="969283722">
              <w:marLeft w:val="0"/>
              <w:marRight w:val="0"/>
              <w:marTop w:val="0"/>
              <w:marBottom w:val="0"/>
              <w:divBdr>
                <w:top w:val="none" w:sz="0" w:space="0" w:color="auto"/>
                <w:left w:val="none" w:sz="0" w:space="0" w:color="auto"/>
                <w:bottom w:val="none" w:sz="0" w:space="0" w:color="auto"/>
                <w:right w:val="none" w:sz="0" w:space="0" w:color="auto"/>
              </w:divBdr>
              <w:divsChild>
                <w:div w:id="1673485934">
                  <w:marLeft w:val="0"/>
                  <w:marRight w:val="0"/>
                  <w:marTop w:val="0"/>
                  <w:marBottom w:val="0"/>
                  <w:divBdr>
                    <w:top w:val="none" w:sz="0" w:space="0" w:color="auto"/>
                    <w:left w:val="none" w:sz="0" w:space="0" w:color="auto"/>
                    <w:bottom w:val="none" w:sz="0" w:space="0" w:color="auto"/>
                    <w:right w:val="none" w:sz="0" w:space="0" w:color="auto"/>
                  </w:divBdr>
                  <w:divsChild>
                    <w:div w:id="13988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327695">
      <w:bodyDiv w:val="1"/>
      <w:marLeft w:val="0"/>
      <w:marRight w:val="0"/>
      <w:marTop w:val="0"/>
      <w:marBottom w:val="0"/>
      <w:divBdr>
        <w:top w:val="none" w:sz="0" w:space="0" w:color="auto"/>
        <w:left w:val="none" w:sz="0" w:space="0" w:color="auto"/>
        <w:bottom w:val="none" w:sz="0" w:space="0" w:color="auto"/>
        <w:right w:val="none" w:sz="0" w:space="0" w:color="auto"/>
      </w:divBdr>
    </w:div>
    <w:div w:id="682903866">
      <w:bodyDiv w:val="1"/>
      <w:marLeft w:val="0"/>
      <w:marRight w:val="0"/>
      <w:marTop w:val="0"/>
      <w:marBottom w:val="0"/>
      <w:divBdr>
        <w:top w:val="none" w:sz="0" w:space="0" w:color="auto"/>
        <w:left w:val="none" w:sz="0" w:space="0" w:color="auto"/>
        <w:bottom w:val="none" w:sz="0" w:space="0" w:color="auto"/>
        <w:right w:val="none" w:sz="0" w:space="0" w:color="auto"/>
      </w:divBdr>
    </w:div>
    <w:div w:id="703865679">
      <w:bodyDiv w:val="1"/>
      <w:marLeft w:val="0"/>
      <w:marRight w:val="0"/>
      <w:marTop w:val="0"/>
      <w:marBottom w:val="0"/>
      <w:divBdr>
        <w:top w:val="none" w:sz="0" w:space="0" w:color="auto"/>
        <w:left w:val="none" w:sz="0" w:space="0" w:color="auto"/>
        <w:bottom w:val="none" w:sz="0" w:space="0" w:color="auto"/>
        <w:right w:val="none" w:sz="0" w:space="0" w:color="auto"/>
      </w:divBdr>
    </w:div>
    <w:div w:id="715547846">
      <w:bodyDiv w:val="1"/>
      <w:marLeft w:val="0"/>
      <w:marRight w:val="0"/>
      <w:marTop w:val="0"/>
      <w:marBottom w:val="0"/>
      <w:divBdr>
        <w:top w:val="none" w:sz="0" w:space="0" w:color="auto"/>
        <w:left w:val="none" w:sz="0" w:space="0" w:color="auto"/>
        <w:bottom w:val="none" w:sz="0" w:space="0" w:color="auto"/>
        <w:right w:val="none" w:sz="0" w:space="0" w:color="auto"/>
      </w:divBdr>
    </w:div>
    <w:div w:id="725102788">
      <w:bodyDiv w:val="1"/>
      <w:marLeft w:val="0"/>
      <w:marRight w:val="0"/>
      <w:marTop w:val="0"/>
      <w:marBottom w:val="0"/>
      <w:divBdr>
        <w:top w:val="none" w:sz="0" w:space="0" w:color="auto"/>
        <w:left w:val="none" w:sz="0" w:space="0" w:color="auto"/>
        <w:bottom w:val="none" w:sz="0" w:space="0" w:color="auto"/>
        <w:right w:val="none" w:sz="0" w:space="0" w:color="auto"/>
      </w:divBdr>
    </w:div>
    <w:div w:id="765081620">
      <w:bodyDiv w:val="1"/>
      <w:marLeft w:val="0"/>
      <w:marRight w:val="0"/>
      <w:marTop w:val="0"/>
      <w:marBottom w:val="0"/>
      <w:divBdr>
        <w:top w:val="none" w:sz="0" w:space="0" w:color="auto"/>
        <w:left w:val="none" w:sz="0" w:space="0" w:color="auto"/>
        <w:bottom w:val="none" w:sz="0" w:space="0" w:color="auto"/>
        <w:right w:val="none" w:sz="0" w:space="0" w:color="auto"/>
      </w:divBdr>
    </w:div>
    <w:div w:id="799956231">
      <w:bodyDiv w:val="1"/>
      <w:marLeft w:val="0"/>
      <w:marRight w:val="0"/>
      <w:marTop w:val="0"/>
      <w:marBottom w:val="0"/>
      <w:divBdr>
        <w:top w:val="none" w:sz="0" w:space="0" w:color="auto"/>
        <w:left w:val="none" w:sz="0" w:space="0" w:color="auto"/>
        <w:bottom w:val="none" w:sz="0" w:space="0" w:color="auto"/>
        <w:right w:val="none" w:sz="0" w:space="0" w:color="auto"/>
      </w:divBdr>
      <w:divsChild>
        <w:div w:id="613101708">
          <w:marLeft w:val="0"/>
          <w:marRight w:val="0"/>
          <w:marTop w:val="0"/>
          <w:marBottom w:val="0"/>
          <w:divBdr>
            <w:top w:val="none" w:sz="0" w:space="0" w:color="auto"/>
            <w:left w:val="none" w:sz="0" w:space="0" w:color="auto"/>
            <w:bottom w:val="none" w:sz="0" w:space="0" w:color="auto"/>
            <w:right w:val="none" w:sz="0" w:space="0" w:color="auto"/>
          </w:divBdr>
          <w:divsChild>
            <w:div w:id="353578111">
              <w:marLeft w:val="0"/>
              <w:marRight w:val="0"/>
              <w:marTop w:val="0"/>
              <w:marBottom w:val="0"/>
              <w:divBdr>
                <w:top w:val="none" w:sz="0" w:space="0" w:color="auto"/>
                <w:left w:val="none" w:sz="0" w:space="0" w:color="auto"/>
                <w:bottom w:val="none" w:sz="0" w:space="0" w:color="auto"/>
                <w:right w:val="none" w:sz="0" w:space="0" w:color="auto"/>
              </w:divBdr>
              <w:divsChild>
                <w:div w:id="1522476499">
                  <w:marLeft w:val="0"/>
                  <w:marRight w:val="0"/>
                  <w:marTop w:val="0"/>
                  <w:marBottom w:val="0"/>
                  <w:divBdr>
                    <w:top w:val="none" w:sz="0" w:space="0" w:color="auto"/>
                    <w:left w:val="none" w:sz="0" w:space="0" w:color="auto"/>
                    <w:bottom w:val="none" w:sz="0" w:space="0" w:color="auto"/>
                    <w:right w:val="none" w:sz="0" w:space="0" w:color="auto"/>
                  </w:divBdr>
                  <w:divsChild>
                    <w:div w:id="47665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1073">
          <w:marLeft w:val="0"/>
          <w:marRight w:val="0"/>
          <w:marTop w:val="0"/>
          <w:marBottom w:val="0"/>
          <w:divBdr>
            <w:top w:val="none" w:sz="0" w:space="0" w:color="auto"/>
            <w:left w:val="none" w:sz="0" w:space="0" w:color="auto"/>
            <w:bottom w:val="none" w:sz="0" w:space="0" w:color="auto"/>
            <w:right w:val="none" w:sz="0" w:space="0" w:color="auto"/>
          </w:divBdr>
          <w:divsChild>
            <w:div w:id="2003242554">
              <w:marLeft w:val="0"/>
              <w:marRight w:val="0"/>
              <w:marTop w:val="0"/>
              <w:marBottom w:val="0"/>
              <w:divBdr>
                <w:top w:val="none" w:sz="0" w:space="0" w:color="auto"/>
                <w:left w:val="none" w:sz="0" w:space="0" w:color="auto"/>
                <w:bottom w:val="none" w:sz="0" w:space="0" w:color="auto"/>
                <w:right w:val="none" w:sz="0" w:space="0" w:color="auto"/>
              </w:divBdr>
              <w:divsChild>
                <w:div w:id="606816981">
                  <w:marLeft w:val="0"/>
                  <w:marRight w:val="0"/>
                  <w:marTop w:val="0"/>
                  <w:marBottom w:val="0"/>
                  <w:divBdr>
                    <w:top w:val="none" w:sz="0" w:space="0" w:color="auto"/>
                    <w:left w:val="none" w:sz="0" w:space="0" w:color="auto"/>
                    <w:bottom w:val="none" w:sz="0" w:space="0" w:color="auto"/>
                    <w:right w:val="none" w:sz="0" w:space="0" w:color="auto"/>
                  </w:divBdr>
                  <w:divsChild>
                    <w:div w:id="208483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591499">
      <w:bodyDiv w:val="1"/>
      <w:marLeft w:val="0"/>
      <w:marRight w:val="0"/>
      <w:marTop w:val="0"/>
      <w:marBottom w:val="0"/>
      <w:divBdr>
        <w:top w:val="none" w:sz="0" w:space="0" w:color="auto"/>
        <w:left w:val="none" w:sz="0" w:space="0" w:color="auto"/>
        <w:bottom w:val="none" w:sz="0" w:space="0" w:color="auto"/>
        <w:right w:val="none" w:sz="0" w:space="0" w:color="auto"/>
      </w:divBdr>
      <w:divsChild>
        <w:div w:id="927888724">
          <w:marLeft w:val="0"/>
          <w:marRight w:val="0"/>
          <w:marTop w:val="0"/>
          <w:marBottom w:val="0"/>
          <w:divBdr>
            <w:top w:val="none" w:sz="0" w:space="0" w:color="auto"/>
            <w:left w:val="none" w:sz="0" w:space="0" w:color="auto"/>
            <w:bottom w:val="none" w:sz="0" w:space="0" w:color="auto"/>
            <w:right w:val="none" w:sz="0" w:space="0" w:color="auto"/>
          </w:divBdr>
          <w:divsChild>
            <w:div w:id="172041230">
              <w:marLeft w:val="0"/>
              <w:marRight w:val="0"/>
              <w:marTop w:val="0"/>
              <w:marBottom w:val="0"/>
              <w:divBdr>
                <w:top w:val="none" w:sz="0" w:space="0" w:color="auto"/>
                <w:left w:val="none" w:sz="0" w:space="0" w:color="auto"/>
                <w:bottom w:val="none" w:sz="0" w:space="0" w:color="auto"/>
                <w:right w:val="none" w:sz="0" w:space="0" w:color="auto"/>
              </w:divBdr>
              <w:divsChild>
                <w:div w:id="1633099338">
                  <w:marLeft w:val="0"/>
                  <w:marRight w:val="0"/>
                  <w:marTop w:val="0"/>
                  <w:marBottom w:val="0"/>
                  <w:divBdr>
                    <w:top w:val="none" w:sz="0" w:space="0" w:color="auto"/>
                    <w:left w:val="none" w:sz="0" w:space="0" w:color="auto"/>
                    <w:bottom w:val="none" w:sz="0" w:space="0" w:color="auto"/>
                    <w:right w:val="none" w:sz="0" w:space="0" w:color="auto"/>
                  </w:divBdr>
                  <w:divsChild>
                    <w:div w:id="939988849">
                      <w:marLeft w:val="0"/>
                      <w:marRight w:val="0"/>
                      <w:marTop w:val="0"/>
                      <w:marBottom w:val="0"/>
                      <w:divBdr>
                        <w:top w:val="none" w:sz="0" w:space="0" w:color="auto"/>
                        <w:left w:val="none" w:sz="0" w:space="0" w:color="auto"/>
                        <w:bottom w:val="none" w:sz="0" w:space="0" w:color="auto"/>
                        <w:right w:val="none" w:sz="0" w:space="0" w:color="auto"/>
                      </w:divBdr>
                      <w:divsChild>
                        <w:div w:id="365329078">
                          <w:marLeft w:val="0"/>
                          <w:marRight w:val="0"/>
                          <w:marTop w:val="0"/>
                          <w:marBottom w:val="0"/>
                          <w:divBdr>
                            <w:top w:val="none" w:sz="0" w:space="0" w:color="auto"/>
                            <w:left w:val="none" w:sz="0" w:space="0" w:color="auto"/>
                            <w:bottom w:val="none" w:sz="0" w:space="0" w:color="auto"/>
                            <w:right w:val="none" w:sz="0" w:space="0" w:color="auto"/>
                          </w:divBdr>
                          <w:divsChild>
                            <w:div w:id="182172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753357">
      <w:bodyDiv w:val="1"/>
      <w:marLeft w:val="0"/>
      <w:marRight w:val="0"/>
      <w:marTop w:val="0"/>
      <w:marBottom w:val="0"/>
      <w:divBdr>
        <w:top w:val="none" w:sz="0" w:space="0" w:color="auto"/>
        <w:left w:val="none" w:sz="0" w:space="0" w:color="auto"/>
        <w:bottom w:val="none" w:sz="0" w:space="0" w:color="auto"/>
        <w:right w:val="none" w:sz="0" w:space="0" w:color="auto"/>
      </w:divBdr>
    </w:div>
    <w:div w:id="823352844">
      <w:bodyDiv w:val="1"/>
      <w:marLeft w:val="0"/>
      <w:marRight w:val="0"/>
      <w:marTop w:val="0"/>
      <w:marBottom w:val="0"/>
      <w:divBdr>
        <w:top w:val="none" w:sz="0" w:space="0" w:color="auto"/>
        <w:left w:val="none" w:sz="0" w:space="0" w:color="auto"/>
        <w:bottom w:val="none" w:sz="0" w:space="0" w:color="auto"/>
        <w:right w:val="none" w:sz="0" w:space="0" w:color="auto"/>
      </w:divBdr>
    </w:div>
    <w:div w:id="823662421">
      <w:bodyDiv w:val="1"/>
      <w:marLeft w:val="0"/>
      <w:marRight w:val="0"/>
      <w:marTop w:val="0"/>
      <w:marBottom w:val="0"/>
      <w:divBdr>
        <w:top w:val="none" w:sz="0" w:space="0" w:color="auto"/>
        <w:left w:val="none" w:sz="0" w:space="0" w:color="auto"/>
        <w:bottom w:val="none" w:sz="0" w:space="0" w:color="auto"/>
        <w:right w:val="none" w:sz="0" w:space="0" w:color="auto"/>
      </w:divBdr>
    </w:div>
    <w:div w:id="932280614">
      <w:bodyDiv w:val="1"/>
      <w:marLeft w:val="0"/>
      <w:marRight w:val="0"/>
      <w:marTop w:val="0"/>
      <w:marBottom w:val="0"/>
      <w:divBdr>
        <w:top w:val="none" w:sz="0" w:space="0" w:color="auto"/>
        <w:left w:val="none" w:sz="0" w:space="0" w:color="auto"/>
        <w:bottom w:val="none" w:sz="0" w:space="0" w:color="auto"/>
        <w:right w:val="none" w:sz="0" w:space="0" w:color="auto"/>
      </w:divBdr>
    </w:div>
    <w:div w:id="933168580">
      <w:bodyDiv w:val="1"/>
      <w:marLeft w:val="0"/>
      <w:marRight w:val="0"/>
      <w:marTop w:val="0"/>
      <w:marBottom w:val="0"/>
      <w:divBdr>
        <w:top w:val="none" w:sz="0" w:space="0" w:color="auto"/>
        <w:left w:val="none" w:sz="0" w:space="0" w:color="auto"/>
        <w:bottom w:val="none" w:sz="0" w:space="0" w:color="auto"/>
        <w:right w:val="none" w:sz="0" w:space="0" w:color="auto"/>
      </w:divBdr>
    </w:div>
    <w:div w:id="965353993">
      <w:bodyDiv w:val="1"/>
      <w:marLeft w:val="0"/>
      <w:marRight w:val="0"/>
      <w:marTop w:val="0"/>
      <w:marBottom w:val="0"/>
      <w:divBdr>
        <w:top w:val="none" w:sz="0" w:space="0" w:color="auto"/>
        <w:left w:val="none" w:sz="0" w:space="0" w:color="auto"/>
        <w:bottom w:val="none" w:sz="0" w:space="0" w:color="auto"/>
        <w:right w:val="none" w:sz="0" w:space="0" w:color="auto"/>
      </w:divBdr>
    </w:div>
    <w:div w:id="972295192">
      <w:bodyDiv w:val="1"/>
      <w:marLeft w:val="0"/>
      <w:marRight w:val="0"/>
      <w:marTop w:val="0"/>
      <w:marBottom w:val="0"/>
      <w:divBdr>
        <w:top w:val="none" w:sz="0" w:space="0" w:color="auto"/>
        <w:left w:val="none" w:sz="0" w:space="0" w:color="auto"/>
        <w:bottom w:val="none" w:sz="0" w:space="0" w:color="auto"/>
        <w:right w:val="none" w:sz="0" w:space="0" w:color="auto"/>
      </w:divBdr>
      <w:divsChild>
        <w:div w:id="1558321749">
          <w:marLeft w:val="0"/>
          <w:marRight w:val="0"/>
          <w:marTop w:val="0"/>
          <w:marBottom w:val="0"/>
          <w:divBdr>
            <w:top w:val="none" w:sz="0" w:space="0" w:color="auto"/>
            <w:left w:val="none" w:sz="0" w:space="0" w:color="auto"/>
            <w:bottom w:val="none" w:sz="0" w:space="0" w:color="auto"/>
            <w:right w:val="none" w:sz="0" w:space="0" w:color="auto"/>
          </w:divBdr>
          <w:divsChild>
            <w:div w:id="1190754248">
              <w:marLeft w:val="0"/>
              <w:marRight w:val="0"/>
              <w:marTop w:val="0"/>
              <w:marBottom w:val="0"/>
              <w:divBdr>
                <w:top w:val="none" w:sz="0" w:space="0" w:color="auto"/>
                <w:left w:val="none" w:sz="0" w:space="0" w:color="auto"/>
                <w:bottom w:val="none" w:sz="0" w:space="0" w:color="auto"/>
                <w:right w:val="none" w:sz="0" w:space="0" w:color="auto"/>
              </w:divBdr>
              <w:divsChild>
                <w:div w:id="1706296272">
                  <w:marLeft w:val="0"/>
                  <w:marRight w:val="0"/>
                  <w:marTop w:val="0"/>
                  <w:marBottom w:val="0"/>
                  <w:divBdr>
                    <w:top w:val="none" w:sz="0" w:space="0" w:color="auto"/>
                    <w:left w:val="none" w:sz="0" w:space="0" w:color="auto"/>
                    <w:bottom w:val="none" w:sz="0" w:space="0" w:color="auto"/>
                    <w:right w:val="none" w:sz="0" w:space="0" w:color="auto"/>
                  </w:divBdr>
                  <w:divsChild>
                    <w:div w:id="1369529003">
                      <w:marLeft w:val="0"/>
                      <w:marRight w:val="0"/>
                      <w:marTop w:val="0"/>
                      <w:marBottom w:val="0"/>
                      <w:divBdr>
                        <w:top w:val="none" w:sz="0" w:space="0" w:color="auto"/>
                        <w:left w:val="none" w:sz="0" w:space="0" w:color="auto"/>
                        <w:bottom w:val="none" w:sz="0" w:space="0" w:color="auto"/>
                        <w:right w:val="none" w:sz="0" w:space="0" w:color="auto"/>
                      </w:divBdr>
                      <w:divsChild>
                        <w:div w:id="1037968061">
                          <w:marLeft w:val="0"/>
                          <w:marRight w:val="0"/>
                          <w:marTop w:val="0"/>
                          <w:marBottom w:val="0"/>
                          <w:divBdr>
                            <w:top w:val="none" w:sz="0" w:space="0" w:color="auto"/>
                            <w:left w:val="none" w:sz="0" w:space="0" w:color="auto"/>
                            <w:bottom w:val="none" w:sz="0" w:space="0" w:color="auto"/>
                            <w:right w:val="none" w:sz="0" w:space="0" w:color="auto"/>
                          </w:divBdr>
                          <w:divsChild>
                            <w:div w:id="203707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2951177">
      <w:bodyDiv w:val="1"/>
      <w:marLeft w:val="0"/>
      <w:marRight w:val="0"/>
      <w:marTop w:val="0"/>
      <w:marBottom w:val="0"/>
      <w:divBdr>
        <w:top w:val="none" w:sz="0" w:space="0" w:color="auto"/>
        <w:left w:val="none" w:sz="0" w:space="0" w:color="auto"/>
        <w:bottom w:val="none" w:sz="0" w:space="0" w:color="auto"/>
        <w:right w:val="none" w:sz="0" w:space="0" w:color="auto"/>
      </w:divBdr>
    </w:div>
    <w:div w:id="993215756">
      <w:bodyDiv w:val="1"/>
      <w:marLeft w:val="0"/>
      <w:marRight w:val="0"/>
      <w:marTop w:val="0"/>
      <w:marBottom w:val="0"/>
      <w:divBdr>
        <w:top w:val="none" w:sz="0" w:space="0" w:color="auto"/>
        <w:left w:val="none" w:sz="0" w:space="0" w:color="auto"/>
        <w:bottom w:val="none" w:sz="0" w:space="0" w:color="auto"/>
        <w:right w:val="none" w:sz="0" w:space="0" w:color="auto"/>
      </w:divBdr>
      <w:divsChild>
        <w:div w:id="767310413">
          <w:marLeft w:val="0"/>
          <w:marRight w:val="0"/>
          <w:marTop w:val="0"/>
          <w:marBottom w:val="0"/>
          <w:divBdr>
            <w:top w:val="none" w:sz="0" w:space="0" w:color="auto"/>
            <w:left w:val="none" w:sz="0" w:space="0" w:color="auto"/>
            <w:bottom w:val="none" w:sz="0" w:space="0" w:color="auto"/>
            <w:right w:val="none" w:sz="0" w:space="0" w:color="auto"/>
          </w:divBdr>
          <w:divsChild>
            <w:div w:id="788091691">
              <w:marLeft w:val="0"/>
              <w:marRight w:val="0"/>
              <w:marTop w:val="0"/>
              <w:marBottom w:val="0"/>
              <w:divBdr>
                <w:top w:val="none" w:sz="0" w:space="0" w:color="auto"/>
                <w:left w:val="none" w:sz="0" w:space="0" w:color="auto"/>
                <w:bottom w:val="none" w:sz="0" w:space="0" w:color="auto"/>
                <w:right w:val="none" w:sz="0" w:space="0" w:color="auto"/>
              </w:divBdr>
              <w:divsChild>
                <w:div w:id="1690641455">
                  <w:marLeft w:val="0"/>
                  <w:marRight w:val="0"/>
                  <w:marTop w:val="0"/>
                  <w:marBottom w:val="0"/>
                  <w:divBdr>
                    <w:top w:val="none" w:sz="0" w:space="0" w:color="auto"/>
                    <w:left w:val="none" w:sz="0" w:space="0" w:color="auto"/>
                    <w:bottom w:val="none" w:sz="0" w:space="0" w:color="auto"/>
                    <w:right w:val="none" w:sz="0" w:space="0" w:color="auto"/>
                  </w:divBdr>
                  <w:divsChild>
                    <w:div w:id="66369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782173">
          <w:marLeft w:val="0"/>
          <w:marRight w:val="0"/>
          <w:marTop w:val="0"/>
          <w:marBottom w:val="0"/>
          <w:divBdr>
            <w:top w:val="none" w:sz="0" w:space="0" w:color="auto"/>
            <w:left w:val="none" w:sz="0" w:space="0" w:color="auto"/>
            <w:bottom w:val="none" w:sz="0" w:space="0" w:color="auto"/>
            <w:right w:val="none" w:sz="0" w:space="0" w:color="auto"/>
          </w:divBdr>
          <w:divsChild>
            <w:div w:id="634943660">
              <w:marLeft w:val="0"/>
              <w:marRight w:val="0"/>
              <w:marTop w:val="0"/>
              <w:marBottom w:val="0"/>
              <w:divBdr>
                <w:top w:val="none" w:sz="0" w:space="0" w:color="auto"/>
                <w:left w:val="none" w:sz="0" w:space="0" w:color="auto"/>
                <w:bottom w:val="none" w:sz="0" w:space="0" w:color="auto"/>
                <w:right w:val="none" w:sz="0" w:space="0" w:color="auto"/>
              </w:divBdr>
              <w:divsChild>
                <w:div w:id="1913464022">
                  <w:marLeft w:val="0"/>
                  <w:marRight w:val="0"/>
                  <w:marTop w:val="0"/>
                  <w:marBottom w:val="0"/>
                  <w:divBdr>
                    <w:top w:val="none" w:sz="0" w:space="0" w:color="auto"/>
                    <w:left w:val="none" w:sz="0" w:space="0" w:color="auto"/>
                    <w:bottom w:val="none" w:sz="0" w:space="0" w:color="auto"/>
                    <w:right w:val="none" w:sz="0" w:space="0" w:color="auto"/>
                  </w:divBdr>
                  <w:divsChild>
                    <w:div w:id="57436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764660">
      <w:bodyDiv w:val="1"/>
      <w:marLeft w:val="0"/>
      <w:marRight w:val="0"/>
      <w:marTop w:val="0"/>
      <w:marBottom w:val="0"/>
      <w:divBdr>
        <w:top w:val="none" w:sz="0" w:space="0" w:color="auto"/>
        <w:left w:val="none" w:sz="0" w:space="0" w:color="auto"/>
        <w:bottom w:val="none" w:sz="0" w:space="0" w:color="auto"/>
        <w:right w:val="none" w:sz="0" w:space="0" w:color="auto"/>
      </w:divBdr>
    </w:div>
    <w:div w:id="1024672936">
      <w:bodyDiv w:val="1"/>
      <w:marLeft w:val="0"/>
      <w:marRight w:val="0"/>
      <w:marTop w:val="0"/>
      <w:marBottom w:val="0"/>
      <w:divBdr>
        <w:top w:val="none" w:sz="0" w:space="0" w:color="auto"/>
        <w:left w:val="none" w:sz="0" w:space="0" w:color="auto"/>
        <w:bottom w:val="none" w:sz="0" w:space="0" w:color="auto"/>
        <w:right w:val="none" w:sz="0" w:space="0" w:color="auto"/>
      </w:divBdr>
    </w:div>
    <w:div w:id="1042174076">
      <w:bodyDiv w:val="1"/>
      <w:marLeft w:val="0"/>
      <w:marRight w:val="0"/>
      <w:marTop w:val="0"/>
      <w:marBottom w:val="0"/>
      <w:divBdr>
        <w:top w:val="none" w:sz="0" w:space="0" w:color="auto"/>
        <w:left w:val="none" w:sz="0" w:space="0" w:color="auto"/>
        <w:bottom w:val="none" w:sz="0" w:space="0" w:color="auto"/>
        <w:right w:val="none" w:sz="0" w:space="0" w:color="auto"/>
      </w:divBdr>
    </w:div>
    <w:div w:id="1047409607">
      <w:bodyDiv w:val="1"/>
      <w:marLeft w:val="0"/>
      <w:marRight w:val="0"/>
      <w:marTop w:val="0"/>
      <w:marBottom w:val="0"/>
      <w:divBdr>
        <w:top w:val="none" w:sz="0" w:space="0" w:color="auto"/>
        <w:left w:val="none" w:sz="0" w:space="0" w:color="auto"/>
        <w:bottom w:val="none" w:sz="0" w:space="0" w:color="auto"/>
        <w:right w:val="none" w:sz="0" w:space="0" w:color="auto"/>
      </w:divBdr>
    </w:div>
    <w:div w:id="1048458787">
      <w:bodyDiv w:val="1"/>
      <w:marLeft w:val="0"/>
      <w:marRight w:val="0"/>
      <w:marTop w:val="0"/>
      <w:marBottom w:val="0"/>
      <w:divBdr>
        <w:top w:val="none" w:sz="0" w:space="0" w:color="auto"/>
        <w:left w:val="none" w:sz="0" w:space="0" w:color="auto"/>
        <w:bottom w:val="none" w:sz="0" w:space="0" w:color="auto"/>
        <w:right w:val="none" w:sz="0" w:space="0" w:color="auto"/>
      </w:divBdr>
    </w:div>
    <w:div w:id="1080173700">
      <w:bodyDiv w:val="1"/>
      <w:marLeft w:val="0"/>
      <w:marRight w:val="0"/>
      <w:marTop w:val="0"/>
      <w:marBottom w:val="0"/>
      <w:divBdr>
        <w:top w:val="none" w:sz="0" w:space="0" w:color="auto"/>
        <w:left w:val="none" w:sz="0" w:space="0" w:color="auto"/>
        <w:bottom w:val="none" w:sz="0" w:space="0" w:color="auto"/>
        <w:right w:val="none" w:sz="0" w:space="0" w:color="auto"/>
      </w:divBdr>
    </w:div>
    <w:div w:id="1101489450">
      <w:bodyDiv w:val="1"/>
      <w:marLeft w:val="0"/>
      <w:marRight w:val="0"/>
      <w:marTop w:val="0"/>
      <w:marBottom w:val="0"/>
      <w:divBdr>
        <w:top w:val="none" w:sz="0" w:space="0" w:color="auto"/>
        <w:left w:val="none" w:sz="0" w:space="0" w:color="auto"/>
        <w:bottom w:val="none" w:sz="0" w:space="0" w:color="auto"/>
        <w:right w:val="none" w:sz="0" w:space="0" w:color="auto"/>
      </w:divBdr>
      <w:divsChild>
        <w:div w:id="2128546870">
          <w:marLeft w:val="0"/>
          <w:marRight w:val="0"/>
          <w:marTop w:val="0"/>
          <w:marBottom w:val="0"/>
          <w:divBdr>
            <w:top w:val="none" w:sz="0" w:space="0" w:color="auto"/>
            <w:left w:val="none" w:sz="0" w:space="0" w:color="auto"/>
            <w:bottom w:val="none" w:sz="0" w:space="0" w:color="auto"/>
            <w:right w:val="none" w:sz="0" w:space="0" w:color="auto"/>
          </w:divBdr>
          <w:divsChild>
            <w:div w:id="899557492">
              <w:marLeft w:val="0"/>
              <w:marRight w:val="0"/>
              <w:marTop w:val="0"/>
              <w:marBottom w:val="0"/>
              <w:divBdr>
                <w:top w:val="none" w:sz="0" w:space="0" w:color="auto"/>
                <w:left w:val="none" w:sz="0" w:space="0" w:color="auto"/>
                <w:bottom w:val="none" w:sz="0" w:space="0" w:color="auto"/>
                <w:right w:val="none" w:sz="0" w:space="0" w:color="auto"/>
              </w:divBdr>
              <w:divsChild>
                <w:div w:id="926888968">
                  <w:marLeft w:val="0"/>
                  <w:marRight w:val="0"/>
                  <w:marTop w:val="0"/>
                  <w:marBottom w:val="0"/>
                  <w:divBdr>
                    <w:top w:val="none" w:sz="0" w:space="0" w:color="auto"/>
                    <w:left w:val="none" w:sz="0" w:space="0" w:color="auto"/>
                    <w:bottom w:val="none" w:sz="0" w:space="0" w:color="auto"/>
                    <w:right w:val="none" w:sz="0" w:space="0" w:color="auto"/>
                  </w:divBdr>
                  <w:divsChild>
                    <w:div w:id="5391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353337">
          <w:marLeft w:val="0"/>
          <w:marRight w:val="0"/>
          <w:marTop w:val="0"/>
          <w:marBottom w:val="0"/>
          <w:divBdr>
            <w:top w:val="none" w:sz="0" w:space="0" w:color="auto"/>
            <w:left w:val="none" w:sz="0" w:space="0" w:color="auto"/>
            <w:bottom w:val="none" w:sz="0" w:space="0" w:color="auto"/>
            <w:right w:val="none" w:sz="0" w:space="0" w:color="auto"/>
          </w:divBdr>
          <w:divsChild>
            <w:div w:id="1730153224">
              <w:marLeft w:val="0"/>
              <w:marRight w:val="0"/>
              <w:marTop w:val="0"/>
              <w:marBottom w:val="0"/>
              <w:divBdr>
                <w:top w:val="none" w:sz="0" w:space="0" w:color="auto"/>
                <w:left w:val="none" w:sz="0" w:space="0" w:color="auto"/>
                <w:bottom w:val="none" w:sz="0" w:space="0" w:color="auto"/>
                <w:right w:val="none" w:sz="0" w:space="0" w:color="auto"/>
              </w:divBdr>
              <w:divsChild>
                <w:div w:id="1159880129">
                  <w:marLeft w:val="0"/>
                  <w:marRight w:val="0"/>
                  <w:marTop w:val="0"/>
                  <w:marBottom w:val="0"/>
                  <w:divBdr>
                    <w:top w:val="none" w:sz="0" w:space="0" w:color="auto"/>
                    <w:left w:val="none" w:sz="0" w:space="0" w:color="auto"/>
                    <w:bottom w:val="none" w:sz="0" w:space="0" w:color="auto"/>
                    <w:right w:val="none" w:sz="0" w:space="0" w:color="auto"/>
                  </w:divBdr>
                  <w:divsChild>
                    <w:div w:id="25390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391578">
      <w:bodyDiv w:val="1"/>
      <w:marLeft w:val="0"/>
      <w:marRight w:val="0"/>
      <w:marTop w:val="0"/>
      <w:marBottom w:val="0"/>
      <w:divBdr>
        <w:top w:val="none" w:sz="0" w:space="0" w:color="auto"/>
        <w:left w:val="none" w:sz="0" w:space="0" w:color="auto"/>
        <w:bottom w:val="none" w:sz="0" w:space="0" w:color="auto"/>
        <w:right w:val="none" w:sz="0" w:space="0" w:color="auto"/>
      </w:divBdr>
    </w:div>
    <w:div w:id="1107892014">
      <w:bodyDiv w:val="1"/>
      <w:marLeft w:val="0"/>
      <w:marRight w:val="0"/>
      <w:marTop w:val="0"/>
      <w:marBottom w:val="0"/>
      <w:divBdr>
        <w:top w:val="none" w:sz="0" w:space="0" w:color="auto"/>
        <w:left w:val="none" w:sz="0" w:space="0" w:color="auto"/>
        <w:bottom w:val="none" w:sz="0" w:space="0" w:color="auto"/>
        <w:right w:val="none" w:sz="0" w:space="0" w:color="auto"/>
      </w:divBdr>
    </w:div>
    <w:div w:id="1120609872">
      <w:bodyDiv w:val="1"/>
      <w:marLeft w:val="0"/>
      <w:marRight w:val="0"/>
      <w:marTop w:val="0"/>
      <w:marBottom w:val="0"/>
      <w:divBdr>
        <w:top w:val="none" w:sz="0" w:space="0" w:color="auto"/>
        <w:left w:val="none" w:sz="0" w:space="0" w:color="auto"/>
        <w:bottom w:val="none" w:sz="0" w:space="0" w:color="auto"/>
        <w:right w:val="none" w:sz="0" w:space="0" w:color="auto"/>
      </w:divBdr>
      <w:divsChild>
        <w:div w:id="887883478">
          <w:marLeft w:val="0"/>
          <w:marRight w:val="0"/>
          <w:marTop w:val="0"/>
          <w:marBottom w:val="0"/>
          <w:divBdr>
            <w:top w:val="none" w:sz="0" w:space="0" w:color="auto"/>
            <w:left w:val="none" w:sz="0" w:space="0" w:color="auto"/>
            <w:bottom w:val="none" w:sz="0" w:space="0" w:color="auto"/>
            <w:right w:val="none" w:sz="0" w:space="0" w:color="auto"/>
          </w:divBdr>
          <w:divsChild>
            <w:div w:id="1970015534">
              <w:marLeft w:val="0"/>
              <w:marRight w:val="0"/>
              <w:marTop w:val="0"/>
              <w:marBottom w:val="0"/>
              <w:divBdr>
                <w:top w:val="none" w:sz="0" w:space="0" w:color="auto"/>
                <w:left w:val="none" w:sz="0" w:space="0" w:color="auto"/>
                <w:bottom w:val="none" w:sz="0" w:space="0" w:color="auto"/>
                <w:right w:val="none" w:sz="0" w:space="0" w:color="auto"/>
              </w:divBdr>
              <w:divsChild>
                <w:div w:id="176043795">
                  <w:marLeft w:val="0"/>
                  <w:marRight w:val="0"/>
                  <w:marTop w:val="0"/>
                  <w:marBottom w:val="0"/>
                  <w:divBdr>
                    <w:top w:val="none" w:sz="0" w:space="0" w:color="auto"/>
                    <w:left w:val="none" w:sz="0" w:space="0" w:color="auto"/>
                    <w:bottom w:val="none" w:sz="0" w:space="0" w:color="auto"/>
                    <w:right w:val="none" w:sz="0" w:space="0" w:color="auto"/>
                  </w:divBdr>
                  <w:divsChild>
                    <w:div w:id="1216040792">
                      <w:marLeft w:val="0"/>
                      <w:marRight w:val="0"/>
                      <w:marTop w:val="0"/>
                      <w:marBottom w:val="0"/>
                      <w:divBdr>
                        <w:top w:val="none" w:sz="0" w:space="0" w:color="auto"/>
                        <w:left w:val="none" w:sz="0" w:space="0" w:color="auto"/>
                        <w:bottom w:val="none" w:sz="0" w:space="0" w:color="auto"/>
                        <w:right w:val="none" w:sz="0" w:space="0" w:color="auto"/>
                      </w:divBdr>
                      <w:divsChild>
                        <w:div w:id="479155902">
                          <w:marLeft w:val="0"/>
                          <w:marRight w:val="0"/>
                          <w:marTop w:val="0"/>
                          <w:marBottom w:val="0"/>
                          <w:divBdr>
                            <w:top w:val="none" w:sz="0" w:space="0" w:color="auto"/>
                            <w:left w:val="none" w:sz="0" w:space="0" w:color="auto"/>
                            <w:bottom w:val="none" w:sz="0" w:space="0" w:color="auto"/>
                            <w:right w:val="none" w:sz="0" w:space="0" w:color="auto"/>
                          </w:divBdr>
                          <w:divsChild>
                            <w:div w:id="55531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572395">
      <w:bodyDiv w:val="1"/>
      <w:marLeft w:val="0"/>
      <w:marRight w:val="0"/>
      <w:marTop w:val="0"/>
      <w:marBottom w:val="0"/>
      <w:divBdr>
        <w:top w:val="none" w:sz="0" w:space="0" w:color="auto"/>
        <w:left w:val="none" w:sz="0" w:space="0" w:color="auto"/>
        <w:bottom w:val="none" w:sz="0" w:space="0" w:color="auto"/>
        <w:right w:val="none" w:sz="0" w:space="0" w:color="auto"/>
      </w:divBdr>
    </w:div>
    <w:div w:id="1141579426">
      <w:bodyDiv w:val="1"/>
      <w:marLeft w:val="0"/>
      <w:marRight w:val="0"/>
      <w:marTop w:val="0"/>
      <w:marBottom w:val="0"/>
      <w:divBdr>
        <w:top w:val="none" w:sz="0" w:space="0" w:color="auto"/>
        <w:left w:val="none" w:sz="0" w:space="0" w:color="auto"/>
        <w:bottom w:val="none" w:sz="0" w:space="0" w:color="auto"/>
        <w:right w:val="none" w:sz="0" w:space="0" w:color="auto"/>
      </w:divBdr>
      <w:divsChild>
        <w:div w:id="257301214">
          <w:marLeft w:val="0"/>
          <w:marRight w:val="0"/>
          <w:marTop w:val="0"/>
          <w:marBottom w:val="0"/>
          <w:divBdr>
            <w:top w:val="none" w:sz="0" w:space="0" w:color="auto"/>
            <w:left w:val="none" w:sz="0" w:space="0" w:color="auto"/>
            <w:bottom w:val="none" w:sz="0" w:space="0" w:color="auto"/>
            <w:right w:val="none" w:sz="0" w:space="0" w:color="auto"/>
          </w:divBdr>
          <w:divsChild>
            <w:div w:id="1748765694">
              <w:marLeft w:val="0"/>
              <w:marRight w:val="0"/>
              <w:marTop w:val="0"/>
              <w:marBottom w:val="0"/>
              <w:divBdr>
                <w:top w:val="none" w:sz="0" w:space="0" w:color="auto"/>
                <w:left w:val="none" w:sz="0" w:space="0" w:color="auto"/>
                <w:bottom w:val="none" w:sz="0" w:space="0" w:color="auto"/>
                <w:right w:val="none" w:sz="0" w:space="0" w:color="auto"/>
              </w:divBdr>
              <w:divsChild>
                <w:div w:id="1473061196">
                  <w:marLeft w:val="0"/>
                  <w:marRight w:val="0"/>
                  <w:marTop w:val="0"/>
                  <w:marBottom w:val="0"/>
                  <w:divBdr>
                    <w:top w:val="none" w:sz="0" w:space="0" w:color="auto"/>
                    <w:left w:val="none" w:sz="0" w:space="0" w:color="auto"/>
                    <w:bottom w:val="none" w:sz="0" w:space="0" w:color="auto"/>
                    <w:right w:val="none" w:sz="0" w:space="0" w:color="auto"/>
                  </w:divBdr>
                  <w:divsChild>
                    <w:div w:id="600651058">
                      <w:marLeft w:val="0"/>
                      <w:marRight w:val="0"/>
                      <w:marTop w:val="0"/>
                      <w:marBottom w:val="0"/>
                      <w:divBdr>
                        <w:top w:val="none" w:sz="0" w:space="0" w:color="auto"/>
                        <w:left w:val="none" w:sz="0" w:space="0" w:color="auto"/>
                        <w:bottom w:val="none" w:sz="0" w:space="0" w:color="auto"/>
                        <w:right w:val="none" w:sz="0" w:space="0" w:color="auto"/>
                      </w:divBdr>
                      <w:divsChild>
                        <w:div w:id="2114857170">
                          <w:marLeft w:val="0"/>
                          <w:marRight w:val="0"/>
                          <w:marTop w:val="0"/>
                          <w:marBottom w:val="0"/>
                          <w:divBdr>
                            <w:top w:val="none" w:sz="0" w:space="0" w:color="auto"/>
                            <w:left w:val="none" w:sz="0" w:space="0" w:color="auto"/>
                            <w:bottom w:val="none" w:sz="0" w:space="0" w:color="auto"/>
                            <w:right w:val="none" w:sz="0" w:space="0" w:color="auto"/>
                          </w:divBdr>
                          <w:divsChild>
                            <w:div w:id="22934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313353">
      <w:bodyDiv w:val="1"/>
      <w:marLeft w:val="0"/>
      <w:marRight w:val="0"/>
      <w:marTop w:val="0"/>
      <w:marBottom w:val="0"/>
      <w:divBdr>
        <w:top w:val="none" w:sz="0" w:space="0" w:color="auto"/>
        <w:left w:val="none" w:sz="0" w:space="0" w:color="auto"/>
        <w:bottom w:val="none" w:sz="0" w:space="0" w:color="auto"/>
        <w:right w:val="none" w:sz="0" w:space="0" w:color="auto"/>
      </w:divBdr>
    </w:div>
    <w:div w:id="1147014668">
      <w:bodyDiv w:val="1"/>
      <w:marLeft w:val="0"/>
      <w:marRight w:val="0"/>
      <w:marTop w:val="0"/>
      <w:marBottom w:val="0"/>
      <w:divBdr>
        <w:top w:val="none" w:sz="0" w:space="0" w:color="auto"/>
        <w:left w:val="none" w:sz="0" w:space="0" w:color="auto"/>
        <w:bottom w:val="none" w:sz="0" w:space="0" w:color="auto"/>
        <w:right w:val="none" w:sz="0" w:space="0" w:color="auto"/>
      </w:divBdr>
    </w:div>
    <w:div w:id="1158158201">
      <w:bodyDiv w:val="1"/>
      <w:marLeft w:val="0"/>
      <w:marRight w:val="0"/>
      <w:marTop w:val="0"/>
      <w:marBottom w:val="0"/>
      <w:divBdr>
        <w:top w:val="none" w:sz="0" w:space="0" w:color="auto"/>
        <w:left w:val="none" w:sz="0" w:space="0" w:color="auto"/>
        <w:bottom w:val="none" w:sz="0" w:space="0" w:color="auto"/>
        <w:right w:val="none" w:sz="0" w:space="0" w:color="auto"/>
      </w:divBdr>
    </w:div>
    <w:div w:id="1192838621">
      <w:bodyDiv w:val="1"/>
      <w:marLeft w:val="0"/>
      <w:marRight w:val="0"/>
      <w:marTop w:val="0"/>
      <w:marBottom w:val="0"/>
      <w:divBdr>
        <w:top w:val="none" w:sz="0" w:space="0" w:color="auto"/>
        <w:left w:val="none" w:sz="0" w:space="0" w:color="auto"/>
        <w:bottom w:val="none" w:sz="0" w:space="0" w:color="auto"/>
        <w:right w:val="none" w:sz="0" w:space="0" w:color="auto"/>
      </w:divBdr>
    </w:div>
    <w:div w:id="1194920635">
      <w:bodyDiv w:val="1"/>
      <w:marLeft w:val="0"/>
      <w:marRight w:val="0"/>
      <w:marTop w:val="0"/>
      <w:marBottom w:val="0"/>
      <w:divBdr>
        <w:top w:val="none" w:sz="0" w:space="0" w:color="auto"/>
        <w:left w:val="none" w:sz="0" w:space="0" w:color="auto"/>
        <w:bottom w:val="none" w:sz="0" w:space="0" w:color="auto"/>
        <w:right w:val="none" w:sz="0" w:space="0" w:color="auto"/>
      </w:divBdr>
    </w:div>
    <w:div w:id="1219172119">
      <w:bodyDiv w:val="1"/>
      <w:marLeft w:val="0"/>
      <w:marRight w:val="0"/>
      <w:marTop w:val="0"/>
      <w:marBottom w:val="0"/>
      <w:divBdr>
        <w:top w:val="none" w:sz="0" w:space="0" w:color="auto"/>
        <w:left w:val="none" w:sz="0" w:space="0" w:color="auto"/>
        <w:bottom w:val="none" w:sz="0" w:space="0" w:color="auto"/>
        <w:right w:val="none" w:sz="0" w:space="0" w:color="auto"/>
      </w:divBdr>
    </w:div>
    <w:div w:id="1220750400">
      <w:bodyDiv w:val="1"/>
      <w:marLeft w:val="0"/>
      <w:marRight w:val="0"/>
      <w:marTop w:val="0"/>
      <w:marBottom w:val="0"/>
      <w:divBdr>
        <w:top w:val="none" w:sz="0" w:space="0" w:color="auto"/>
        <w:left w:val="none" w:sz="0" w:space="0" w:color="auto"/>
        <w:bottom w:val="none" w:sz="0" w:space="0" w:color="auto"/>
        <w:right w:val="none" w:sz="0" w:space="0" w:color="auto"/>
      </w:divBdr>
      <w:divsChild>
        <w:div w:id="1413746007">
          <w:marLeft w:val="0"/>
          <w:marRight w:val="0"/>
          <w:marTop w:val="0"/>
          <w:marBottom w:val="0"/>
          <w:divBdr>
            <w:top w:val="none" w:sz="0" w:space="0" w:color="auto"/>
            <w:left w:val="none" w:sz="0" w:space="0" w:color="auto"/>
            <w:bottom w:val="none" w:sz="0" w:space="0" w:color="auto"/>
            <w:right w:val="none" w:sz="0" w:space="0" w:color="auto"/>
          </w:divBdr>
          <w:divsChild>
            <w:div w:id="1743722273">
              <w:marLeft w:val="0"/>
              <w:marRight w:val="0"/>
              <w:marTop w:val="0"/>
              <w:marBottom w:val="0"/>
              <w:divBdr>
                <w:top w:val="none" w:sz="0" w:space="0" w:color="auto"/>
                <w:left w:val="none" w:sz="0" w:space="0" w:color="auto"/>
                <w:bottom w:val="none" w:sz="0" w:space="0" w:color="auto"/>
                <w:right w:val="none" w:sz="0" w:space="0" w:color="auto"/>
              </w:divBdr>
              <w:divsChild>
                <w:div w:id="976186778">
                  <w:marLeft w:val="0"/>
                  <w:marRight w:val="0"/>
                  <w:marTop w:val="0"/>
                  <w:marBottom w:val="0"/>
                  <w:divBdr>
                    <w:top w:val="none" w:sz="0" w:space="0" w:color="auto"/>
                    <w:left w:val="none" w:sz="0" w:space="0" w:color="auto"/>
                    <w:bottom w:val="none" w:sz="0" w:space="0" w:color="auto"/>
                    <w:right w:val="none" w:sz="0" w:space="0" w:color="auto"/>
                  </w:divBdr>
                  <w:divsChild>
                    <w:div w:id="952127952">
                      <w:marLeft w:val="0"/>
                      <w:marRight w:val="0"/>
                      <w:marTop w:val="0"/>
                      <w:marBottom w:val="0"/>
                      <w:divBdr>
                        <w:top w:val="none" w:sz="0" w:space="0" w:color="auto"/>
                        <w:left w:val="none" w:sz="0" w:space="0" w:color="auto"/>
                        <w:bottom w:val="none" w:sz="0" w:space="0" w:color="auto"/>
                        <w:right w:val="none" w:sz="0" w:space="0" w:color="auto"/>
                      </w:divBdr>
                      <w:divsChild>
                        <w:div w:id="2054308179">
                          <w:marLeft w:val="0"/>
                          <w:marRight w:val="0"/>
                          <w:marTop w:val="0"/>
                          <w:marBottom w:val="0"/>
                          <w:divBdr>
                            <w:top w:val="none" w:sz="0" w:space="0" w:color="auto"/>
                            <w:left w:val="none" w:sz="0" w:space="0" w:color="auto"/>
                            <w:bottom w:val="none" w:sz="0" w:space="0" w:color="auto"/>
                            <w:right w:val="none" w:sz="0" w:space="0" w:color="auto"/>
                          </w:divBdr>
                          <w:divsChild>
                            <w:div w:id="183988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9801051">
      <w:bodyDiv w:val="1"/>
      <w:marLeft w:val="0"/>
      <w:marRight w:val="0"/>
      <w:marTop w:val="0"/>
      <w:marBottom w:val="0"/>
      <w:divBdr>
        <w:top w:val="none" w:sz="0" w:space="0" w:color="auto"/>
        <w:left w:val="none" w:sz="0" w:space="0" w:color="auto"/>
        <w:bottom w:val="none" w:sz="0" w:space="0" w:color="auto"/>
        <w:right w:val="none" w:sz="0" w:space="0" w:color="auto"/>
      </w:divBdr>
    </w:div>
    <w:div w:id="1245072912">
      <w:bodyDiv w:val="1"/>
      <w:marLeft w:val="0"/>
      <w:marRight w:val="0"/>
      <w:marTop w:val="0"/>
      <w:marBottom w:val="0"/>
      <w:divBdr>
        <w:top w:val="none" w:sz="0" w:space="0" w:color="auto"/>
        <w:left w:val="none" w:sz="0" w:space="0" w:color="auto"/>
        <w:bottom w:val="none" w:sz="0" w:space="0" w:color="auto"/>
        <w:right w:val="none" w:sz="0" w:space="0" w:color="auto"/>
      </w:divBdr>
    </w:div>
    <w:div w:id="1249577392">
      <w:bodyDiv w:val="1"/>
      <w:marLeft w:val="0"/>
      <w:marRight w:val="0"/>
      <w:marTop w:val="0"/>
      <w:marBottom w:val="0"/>
      <w:divBdr>
        <w:top w:val="none" w:sz="0" w:space="0" w:color="auto"/>
        <w:left w:val="none" w:sz="0" w:space="0" w:color="auto"/>
        <w:bottom w:val="none" w:sz="0" w:space="0" w:color="auto"/>
        <w:right w:val="none" w:sz="0" w:space="0" w:color="auto"/>
      </w:divBdr>
      <w:divsChild>
        <w:div w:id="1344746672">
          <w:marLeft w:val="0"/>
          <w:marRight w:val="0"/>
          <w:marTop w:val="0"/>
          <w:marBottom w:val="0"/>
          <w:divBdr>
            <w:top w:val="none" w:sz="0" w:space="0" w:color="auto"/>
            <w:left w:val="none" w:sz="0" w:space="0" w:color="auto"/>
            <w:bottom w:val="none" w:sz="0" w:space="0" w:color="auto"/>
            <w:right w:val="none" w:sz="0" w:space="0" w:color="auto"/>
          </w:divBdr>
          <w:divsChild>
            <w:div w:id="195243480">
              <w:marLeft w:val="0"/>
              <w:marRight w:val="0"/>
              <w:marTop w:val="0"/>
              <w:marBottom w:val="0"/>
              <w:divBdr>
                <w:top w:val="none" w:sz="0" w:space="0" w:color="auto"/>
                <w:left w:val="none" w:sz="0" w:space="0" w:color="auto"/>
                <w:bottom w:val="none" w:sz="0" w:space="0" w:color="auto"/>
                <w:right w:val="none" w:sz="0" w:space="0" w:color="auto"/>
              </w:divBdr>
              <w:divsChild>
                <w:div w:id="1801221782">
                  <w:marLeft w:val="0"/>
                  <w:marRight w:val="0"/>
                  <w:marTop w:val="0"/>
                  <w:marBottom w:val="0"/>
                  <w:divBdr>
                    <w:top w:val="none" w:sz="0" w:space="0" w:color="auto"/>
                    <w:left w:val="none" w:sz="0" w:space="0" w:color="auto"/>
                    <w:bottom w:val="none" w:sz="0" w:space="0" w:color="auto"/>
                    <w:right w:val="none" w:sz="0" w:space="0" w:color="auto"/>
                  </w:divBdr>
                  <w:divsChild>
                    <w:div w:id="2113164627">
                      <w:marLeft w:val="0"/>
                      <w:marRight w:val="0"/>
                      <w:marTop w:val="0"/>
                      <w:marBottom w:val="0"/>
                      <w:divBdr>
                        <w:top w:val="none" w:sz="0" w:space="0" w:color="auto"/>
                        <w:left w:val="none" w:sz="0" w:space="0" w:color="auto"/>
                        <w:bottom w:val="none" w:sz="0" w:space="0" w:color="auto"/>
                        <w:right w:val="none" w:sz="0" w:space="0" w:color="auto"/>
                      </w:divBdr>
                      <w:divsChild>
                        <w:div w:id="342366346">
                          <w:marLeft w:val="0"/>
                          <w:marRight w:val="0"/>
                          <w:marTop w:val="0"/>
                          <w:marBottom w:val="0"/>
                          <w:divBdr>
                            <w:top w:val="none" w:sz="0" w:space="0" w:color="auto"/>
                            <w:left w:val="none" w:sz="0" w:space="0" w:color="auto"/>
                            <w:bottom w:val="none" w:sz="0" w:space="0" w:color="auto"/>
                            <w:right w:val="none" w:sz="0" w:space="0" w:color="auto"/>
                          </w:divBdr>
                          <w:divsChild>
                            <w:div w:id="160769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814385">
      <w:bodyDiv w:val="1"/>
      <w:marLeft w:val="0"/>
      <w:marRight w:val="0"/>
      <w:marTop w:val="0"/>
      <w:marBottom w:val="0"/>
      <w:divBdr>
        <w:top w:val="none" w:sz="0" w:space="0" w:color="auto"/>
        <w:left w:val="none" w:sz="0" w:space="0" w:color="auto"/>
        <w:bottom w:val="none" w:sz="0" w:space="0" w:color="auto"/>
        <w:right w:val="none" w:sz="0" w:space="0" w:color="auto"/>
      </w:divBdr>
    </w:div>
    <w:div w:id="1393121666">
      <w:bodyDiv w:val="1"/>
      <w:marLeft w:val="0"/>
      <w:marRight w:val="0"/>
      <w:marTop w:val="0"/>
      <w:marBottom w:val="0"/>
      <w:divBdr>
        <w:top w:val="none" w:sz="0" w:space="0" w:color="auto"/>
        <w:left w:val="none" w:sz="0" w:space="0" w:color="auto"/>
        <w:bottom w:val="none" w:sz="0" w:space="0" w:color="auto"/>
        <w:right w:val="none" w:sz="0" w:space="0" w:color="auto"/>
      </w:divBdr>
    </w:div>
    <w:div w:id="1411153215">
      <w:bodyDiv w:val="1"/>
      <w:marLeft w:val="0"/>
      <w:marRight w:val="0"/>
      <w:marTop w:val="0"/>
      <w:marBottom w:val="0"/>
      <w:divBdr>
        <w:top w:val="none" w:sz="0" w:space="0" w:color="auto"/>
        <w:left w:val="none" w:sz="0" w:space="0" w:color="auto"/>
        <w:bottom w:val="none" w:sz="0" w:space="0" w:color="auto"/>
        <w:right w:val="none" w:sz="0" w:space="0" w:color="auto"/>
      </w:divBdr>
    </w:div>
    <w:div w:id="1425147257">
      <w:bodyDiv w:val="1"/>
      <w:marLeft w:val="0"/>
      <w:marRight w:val="0"/>
      <w:marTop w:val="0"/>
      <w:marBottom w:val="0"/>
      <w:divBdr>
        <w:top w:val="none" w:sz="0" w:space="0" w:color="auto"/>
        <w:left w:val="none" w:sz="0" w:space="0" w:color="auto"/>
        <w:bottom w:val="none" w:sz="0" w:space="0" w:color="auto"/>
        <w:right w:val="none" w:sz="0" w:space="0" w:color="auto"/>
      </w:divBdr>
    </w:div>
    <w:div w:id="1477836927">
      <w:bodyDiv w:val="1"/>
      <w:marLeft w:val="0"/>
      <w:marRight w:val="0"/>
      <w:marTop w:val="0"/>
      <w:marBottom w:val="0"/>
      <w:divBdr>
        <w:top w:val="none" w:sz="0" w:space="0" w:color="auto"/>
        <w:left w:val="none" w:sz="0" w:space="0" w:color="auto"/>
        <w:bottom w:val="none" w:sz="0" w:space="0" w:color="auto"/>
        <w:right w:val="none" w:sz="0" w:space="0" w:color="auto"/>
      </w:divBdr>
    </w:div>
    <w:div w:id="1506893474">
      <w:bodyDiv w:val="1"/>
      <w:marLeft w:val="0"/>
      <w:marRight w:val="0"/>
      <w:marTop w:val="0"/>
      <w:marBottom w:val="0"/>
      <w:divBdr>
        <w:top w:val="none" w:sz="0" w:space="0" w:color="auto"/>
        <w:left w:val="none" w:sz="0" w:space="0" w:color="auto"/>
        <w:bottom w:val="none" w:sz="0" w:space="0" w:color="auto"/>
        <w:right w:val="none" w:sz="0" w:space="0" w:color="auto"/>
      </w:divBdr>
    </w:div>
    <w:div w:id="1541472812">
      <w:bodyDiv w:val="1"/>
      <w:marLeft w:val="0"/>
      <w:marRight w:val="0"/>
      <w:marTop w:val="0"/>
      <w:marBottom w:val="0"/>
      <w:divBdr>
        <w:top w:val="none" w:sz="0" w:space="0" w:color="auto"/>
        <w:left w:val="none" w:sz="0" w:space="0" w:color="auto"/>
        <w:bottom w:val="none" w:sz="0" w:space="0" w:color="auto"/>
        <w:right w:val="none" w:sz="0" w:space="0" w:color="auto"/>
      </w:divBdr>
    </w:div>
    <w:div w:id="1558739827">
      <w:bodyDiv w:val="1"/>
      <w:marLeft w:val="0"/>
      <w:marRight w:val="0"/>
      <w:marTop w:val="0"/>
      <w:marBottom w:val="0"/>
      <w:divBdr>
        <w:top w:val="none" w:sz="0" w:space="0" w:color="auto"/>
        <w:left w:val="none" w:sz="0" w:space="0" w:color="auto"/>
        <w:bottom w:val="none" w:sz="0" w:space="0" w:color="auto"/>
        <w:right w:val="none" w:sz="0" w:space="0" w:color="auto"/>
      </w:divBdr>
      <w:divsChild>
        <w:div w:id="628054331">
          <w:marLeft w:val="0"/>
          <w:marRight w:val="0"/>
          <w:marTop w:val="0"/>
          <w:marBottom w:val="0"/>
          <w:divBdr>
            <w:top w:val="none" w:sz="0" w:space="0" w:color="auto"/>
            <w:left w:val="none" w:sz="0" w:space="0" w:color="auto"/>
            <w:bottom w:val="none" w:sz="0" w:space="0" w:color="auto"/>
            <w:right w:val="none" w:sz="0" w:space="0" w:color="auto"/>
          </w:divBdr>
          <w:divsChild>
            <w:div w:id="495221142">
              <w:marLeft w:val="0"/>
              <w:marRight w:val="0"/>
              <w:marTop w:val="0"/>
              <w:marBottom w:val="0"/>
              <w:divBdr>
                <w:top w:val="none" w:sz="0" w:space="0" w:color="auto"/>
                <w:left w:val="none" w:sz="0" w:space="0" w:color="auto"/>
                <w:bottom w:val="none" w:sz="0" w:space="0" w:color="auto"/>
                <w:right w:val="none" w:sz="0" w:space="0" w:color="auto"/>
              </w:divBdr>
              <w:divsChild>
                <w:div w:id="1508592252">
                  <w:marLeft w:val="0"/>
                  <w:marRight w:val="0"/>
                  <w:marTop w:val="0"/>
                  <w:marBottom w:val="0"/>
                  <w:divBdr>
                    <w:top w:val="none" w:sz="0" w:space="0" w:color="auto"/>
                    <w:left w:val="none" w:sz="0" w:space="0" w:color="auto"/>
                    <w:bottom w:val="none" w:sz="0" w:space="0" w:color="auto"/>
                    <w:right w:val="none" w:sz="0" w:space="0" w:color="auto"/>
                  </w:divBdr>
                  <w:divsChild>
                    <w:div w:id="2116557922">
                      <w:marLeft w:val="0"/>
                      <w:marRight w:val="0"/>
                      <w:marTop w:val="0"/>
                      <w:marBottom w:val="0"/>
                      <w:divBdr>
                        <w:top w:val="none" w:sz="0" w:space="0" w:color="auto"/>
                        <w:left w:val="none" w:sz="0" w:space="0" w:color="auto"/>
                        <w:bottom w:val="none" w:sz="0" w:space="0" w:color="auto"/>
                        <w:right w:val="none" w:sz="0" w:space="0" w:color="auto"/>
                      </w:divBdr>
                      <w:divsChild>
                        <w:div w:id="2041467152">
                          <w:marLeft w:val="0"/>
                          <w:marRight w:val="0"/>
                          <w:marTop w:val="0"/>
                          <w:marBottom w:val="0"/>
                          <w:divBdr>
                            <w:top w:val="none" w:sz="0" w:space="0" w:color="auto"/>
                            <w:left w:val="none" w:sz="0" w:space="0" w:color="auto"/>
                            <w:bottom w:val="none" w:sz="0" w:space="0" w:color="auto"/>
                            <w:right w:val="none" w:sz="0" w:space="0" w:color="auto"/>
                          </w:divBdr>
                          <w:divsChild>
                            <w:div w:id="16733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389289">
                  <w:marLeft w:val="0"/>
                  <w:marRight w:val="0"/>
                  <w:marTop w:val="0"/>
                  <w:marBottom w:val="0"/>
                  <w:divBdr>
                    <w:top w:val="none" w:sz="0" w:space="0" w:color="auto"/>
                    <w:left w:val="none" w:sz="0" w:space="0" w:color="auto"/>
                    <w:bottom w:val="none" w:sz="0" w:space="0" w:color="auto"/>
                    <w:right w:val="none" w:sz="0" w:space="0" w:color="auto"/>
                  </w:divBdr>
                  <w:divsChild>
                    <w:div w:id="991056145">
                      <w:marLeft w:val="0"/>
                      <w:marRight w:val="0"/>
                      <w:marTop w:val="0"/>
                      <w:marBottom w:val="0"/>
                      <w:divBdr>
                        <w:top w:val="none" w:sz="0" w:space="0" w:color="auto"/>
                        <w:left w:val="none" w:sz="0" w:space="0" w:color="auto"/>
                        <w:bottom w:val="none" w:sz="0" w:space="0" w:color="auto"/>
                        <w:right w:val="none" w:sz="0" w:space="0" w:color="auto"/>
                      </w:divBdr>
                      <w:divsChild>
                        <w:div w:id="1816604276">
                          <w:marLeft w:val="0"/>
                          <w:marRight w:val="0"/>
                          <w:marTop w:val="0"/>
                          <w:marBottom w:val="0"/>
                          <w:divBdr>
                            <w:top w:val="none" w:sz="0" w:space="0" w:color="auto"/>
                            <w:left w:val="none" w:sz="0" w:space="0" w:color="auto"/>
                            <w:bottom w:val="none" w:sz="0" w:space="0" w:color="auto"/>
                            <w:right w:val="none" w:sz="0" w:space="0" w:color="auto"/>
                          </w:divBdr>
                          <w:divsChild>
                            <w:div w:id="59764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1937576">
      <w:bodyDiv w:val="1"/>
      <w:marLeft w:val="0"/>
      <w:marRight w:val="0"/>
      <w:marTop w:val="0"/>
      <w:marBottom w:val="0"/>
      <w:divBdr>
        <w:top w:val="none" w:sz="0" w:space="0" w:color="auto"/>
        <w:left w:val="none" w:sz="0" w:space="0" w:color="auto"/>
        <w:bottom w:val="none" w:sz="0" w:space="0" w:color="auto"/>
        <w:right w:val="none" w:sz="0" w:space="0" w:color="auto"/>
      </w:divBdr>
      <w:divsChild>
        <w:div w:id="1011764242">
          <w:marLeft w:val="0"/>
          <w:marRight w:val="0"/>
          <w:marTop w:val="0"/>
          <w:marBottom w:val="0"/>
          <w:divBdr>
            <w:top w:val="none" w:sz="0" w:space="0" w:color="auto"/>
            <w:left w:val="none" w:sz="0" w:space="0" w:color="auto"/>
            <w:bottom w:val="none" w:sz="0" w:space="0" w:color="auto"/>
            <w:right w:val="none" w:sz="0" w:space="0" w:color="auto"/>
          </w:divBdr>
          <w:divsChild>
            <w:div w:id="285159889">
              <w:marLeft w:val="0"/>
              <w:marRight w:val="0"/>
              <w:marTop w:val="0"/>
              <w:marBottom w:val="0"/>
              <w:divBdr>
                <w:top w:val="none" w:sz="0" w:space="0" w:color="auto"/>
                <w:left w:val="none" w:sz="0" w:space="0" w:color="auto"/>
                <w:bottom w:val="none" w:sz="0" w:space="0" w:color="auto"/>
                <w:right w:val="none" w:sz="0" w:space="0" w:color="auto"/>
              </w:divBdr>
              <w:divsChild>
                <w:div w:id="1628001540">
                  <w:marLeft w:val="0"/>
                  <w:marRight w:val="0"/>
                  <w:marTop w:val="0"/>
                  <w:marBottom w:val="0"/>
                  <w:divBdr>
                    <w:top w:val="none" w:sz="0" w:space="0" w:color="auto"/>
                    <w:left w:val="none" w:sz="0" w:space="0" w:color="auto"/>
                    <w:bottom w:val="none" w:sz="0" w:space="0" w:color="auto"/>
                    <w:right w:val="none" w:sz="0" w:space="0" w:color="auto"/>
                  </w:divBdr>
                  <w:divsChild>
                    <w:div w:id="1040014642">
                      <w:marLeft w:val="0"/>
                      <w:marRight w:val="0"/>
                      <w:marTop w:val="0"/>
                      <w:marBottom w:val="0"/>
                      <w:divBdr>
                        <w:top w:val="none" w:sz="0" w:space="0" w:color="auto"/>
                        <w:left w:val="none" w:sz="0" w:space="0" w:color="auto"/>
                        <w:bottom w:val="none" w:sz="0" w:space="0" w:color="auto"/>
                        <w:right w:val="none" w:sz="0" w:space="0" w:color="auto"/>
                      </w:divBdr>
                      <w:divsChild>
                        <w:div w:id="1578858589">
                          <w:marLeft w:val="0"/>
                          <w:marRight w:val="0"/>
                          <w:marTop w:val="0"/>
                          <w:marBottom w:val="0"/>
                          <w:divBdr>
                            <w:top w:val="none" w:sz="0" w:space="0" w:color="auto"/>
                            <w:left w:val="none" w:sz="0" w:space="0" w:color="auto"/>
                            <w:bottom w:val="none" w:sz="0" w:space="0" w:color="auto"/>
                            <w:right w:val="none" w:sz="0" w:space="0" w:color="auto"/>
                          </w:divBdr>
                          <w:divsChild>
                            <w:div w:id="67117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770600">
      <w:bodyDiv w:val="1"/>
      <w:marLeft w:val="0"/>
      <w:marRight w:val="0"/>
      <w:marTop w:val="0"/>
      <w:marBottom w:val="0"/>
      <w:divBdr>
        <w:top w:val="none" w:sz="0" w:space="0" w:color="auto"/>
        <w:left w:val="none" w:sz="0" w:space="0" w:color="auto"/>
        <w:bottom w:val="none" w:sz="0" w:space="0" w:color="auto"/>
        <w:right w:val="none" w:sz="0" w:space="0" w:color="auto"/>
      </w:divBdr>
    </w:div>
    <w:div w:id="1588999759">
      <w:bodyDiv w:val="1"/>
      <w:marLeft w:val="0"/>
      <w:marRight w:val="0"/>
      <w:marTop w:val="0"/>
      <w:marBottom w:val="0"/>
      <w:divBdr>
        <w:top w:val="none" w:sz="0" w:space="0" w:color="auto"/>
        <w:left w:val="none" w:sz="0" w:space="0" w:color="auto"/>
        <w:bottom w:val="none" w:sz="0" w:space="0" w:color="auto"/>
        <w:right w:val="none" w:sz="0" w:space="0" w:color="auto"/>
      </w:divBdr>
    </w:div>
    <w:div w:id="1596786613">
      <w:bodyDiv w:val="1"/>
      <w:marLeft w:val="0"/>
      <w:marRight w:val="0"/>
      <w:marTop w:val="0"/>
      <w:marBottom w:val="0"/>
      <w:divBdr>
        <w:top w:val="none" w:sz="0" w:space="0" w:color="auto"/>
        <w:left w:val="none" w:sz="0" w:space="0" w:color="auto"/>
        <w:bottom w:val="none" w:sz="0" w:space="0" w:color="auto"/>
        <w:right w:val="none" w:sz="0" w:space="0" w:color="auto"/>
      </w:divBdr>
    </w:div>
    <w:div w:id="1600484790">
      <w:bodyDiv w:val="1"/>
      <w:marLeft w:val="0"/>
      <w:marRight w:val="0"/>
      <w:marTop w:val="0"/>
      <w:marBottom w:val="0"/>
      <w:divBdr>
        <w:top w:val="none" w:sz="0" w:space="0" w:color="auto"/>
        <w:left w:val="none" w:sz="0" w:space="0" w:color="auto"/>
        <w:bottom w:val="none" w:sz="0" w:space="0" w:color="auto"/>
        <w:right w:val="none" w:sz="0" w:space="0" w:color="auto"/>
      </w:divBdr>
      <w:divsChild>
        <w:div w:id="1155142460">
          <w:marLeft w:val="0"/>
          <w:marRight w:val="0"/>
          <w:marTop w:val="0"/>
          <w:marBottom w:val="0"/>
          <w:divBdr>
            <w:top w:val="none" w:sz="0" w:space="0" w:color="auto"/>
            <w:left w:val="none" w:sz="0" w:space="0" w:color="auto"/>
            <w:bottom w:val="none" w:sz="0" w:space="0" w:color="auto"/>
            <w:right w:val="none" w:sz="0" w:space="0" w:color="auto"/>
          </w:divBdr>
          <w:divsChild>
            <w:div w:id="982588243">
              <w:marLeft w:val="0"/>
              <w:marRight w:val="0"/>
              <w:marTop w:val="0"/>
              <w:marBottom w:val="0"/>
              <w:divBdr>
                <w:top w:val="none" w:sz="0" w:space="0" w:color="auto"/>
                <w:left w:val="none" w:sz="0" w:space="0" w:color="auto"/>
                <w:bottom w:val="none" w:sz="0" w:space="0" w:color="auto"/>
                <w:right w:val="none" w:sz="0" w:space="0" w:color="auto"/>
              </w:divBdr>
              <w:divsChild>
                <w:div w:id="1583030019">
                  <w:marLeft w:val="0"/>
                  <w:marRight w:val="0"/>
                  <w:marTop w:val="0"/>
                  <w:marBottom w:val="0"/>
                  <w:divBdr>
                    <w:top w:val="none" w:sz="0" w:space="0" w:color="auto"/>
                    <w:left w:val="none" w:sz="0" w:space="0" w:color="auto"/>
                    <w:bottom w:val="none" w:sz="0" w:space="0" w:color="auto"/>
                    <w:right w:val="none" w:sz="0" w:space="0" w:color="auto"/>
                  </w:divBdr>
                  <w:divsChild>
                    <w:div w:id="1956211675">
                      <w:marLeft w:val="0"/>
                      <w:marRight w:val="0"/>
                      <w:marTop w:val="0"/>
                      <w:marBottom w:val="0"/>
                      <w:divBdr>
                        <w:top w:val="none" w:sz="0" w:space="0" w:color="auto"/>
                        <w:left w:val="none" w:sz="0" w:space="0" w:color="auto"/>
                        <w:bottom w:val="none" w:sz="0" w:space="0" w:color="auto"/>
                        <w:right w:val="none" w:sz="0" w:space="0" w:color="auto"/>
                      </w:divBdr>
                      <w:divsChild>
                        <w:div w:id="1348828505">
                          <w:marLeft w:val="0"/>
                          <w:marRight w:val="0"/>
                          <w:marTop w:val="0"/>
                          <w:marBottom w:val="0"/>
                          <w:divBdr>
                            <w:top w:val="none" w:sz="0" w:space="0" w:color="auto"/>
                            <w:left w:val="none" w:sz="0" w:space="0" w:color="auto"/>
                            <w:bottom w:val="none" w:sz="0" w:space="0" w:color="auto"/>
                            <w:right w:val="none" w:sz="0" w:space="0" w:color="auto"/>
                          </w:divBdr>
                          <w:divsChild>
                            <w:div w:id="18028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917764">
      <w:bodyDiv w:val="1"/>
      <w:marLeft w:val="0"/>
      <w:marRight w:val="0"/>
      <w:marTop w:val="0"/>
      <w:marBottom w:val="0"/>
      <w:divBdr>
        <w:top w:val="none" w:sz="0" w:space="0" w:color="auto"/>
        <w:left w:val="none" w:sz="0" w:space="0" w:color="auto"/>
        <w:bottom w:val="none" w:sz="0" w:space="0" w:color="auto"/>
        <w:right w:val="none" w:sz="0" w:space="0" w:color="auto"/>
      </w:divBdr>
      <w:divsChild>
        <w:div w:id="920331653">
          <w:marLeft w:val="0"/>
          <w:marRight w:val="0"/>
          <w:marTop w:val="0"/>
          <w:marBottom w:val="0"/>
          <w:divBdr>
            <w:top w:val="none" w:sz="0" w:space="0" w:color="auto"/>
            <w:left w:val="none" w:sz="0" w:space="0" w:color="auto"/>
            <w:bottom w:val="none" w:sz="0" w:space="0" w:color="auto"/>
            <w:right w:val="none" w:sz="0" w:space="0" w:color="auto"/>
          </w:divBdr>
          <w:divsChild>
            <w:div w:id="1913151836">
              <w:marLeft w:val="0"/>
              <w:marRight w:val="0"/>
              <w:marTop w:val="0"/>
              <w:marBottom w:val="0"/>
              <w:divBdr>
                <w:top w:val="none" w:sz="0" w:space="0" w:color="auto"/>
                <w:left w:val="none" w:sz="0" w:space="0" w:color="auto"/>
                <w:bottom w:val="none" w:sz="0" w:space="0" w:color="auto"/>
                <w:right w:val="none" w:sz="0" w:space="0" w:color="auto"/>
              </w:divBdr>
              <w:divsChild>
                <w:div w:id="1955862155">
                  <w:marLeft w:val="0"/>
                  <w:marRight w:val="0"/>
                  <w:marTop w:val="0"/>
                  <w:marBottom w:val="0"/>
                  <w:divBdr>
                    <w:top w:val="none" w:sz="0" w:space="0" w:color="auto"/>
                    <w:left w:val="none" w:sz="0" w:space="0" w:color="auto"/>
                    <w:bottom w:val="none" w:sz="0" w:space="0" w:color="auto"/>
                    <w:right w:val="none" w:sz="0" w:space="0" w:color="auto"/>
                  </w:divBdr>
                  <w:divsChild>
                    <w:div w:id="1948610334">
                      <w:marLeft w:val="0"/>
                      <w:marRight w:val="0"/>
                      <w:marTop w:val="0"/>
                      <w:marBottom w:val="0"/>
                      <w:divBdr>
                        <w:top w:val="none" w:sz="0" w:space="0" w:color="auto"/>
                        <w:left w:val="none" w:sz="0" w:space="0" w:color="auto"/>
                        <w:bottom w:val="none" w:sz="0" w:space="0" w:color="auto"/>
                        <w:right w:val="none" w:sz="0" w:space="0" w:color="auto"/>
                      </w:divBdr>
                      <w:divsChild>
                        <w:div w:id="848179390">
                          <w:marLeft w:val="0"/>
                          <w:marRight w:val="0"/>
                          <w:marTop w:val="0"/>
                          <w:marBottom w:val="0"/>
                          <w:divBdr>
                            <w:top w:val="none" w:sz="0" w:space="0" w:color="auto"/>
                            <w:left w:val="none" w:sz="0" w:space="0" w:color="auto"/>
                            <w:bottom w:val="none" w:sz="0" w:space="0" w:color="auto"/>
                            <w:right w:val="none" w:sz="0" w:space="0" w:color="auto"/>
                          </w:divBdr>
                          <w:divsChild>
                            <w:div w:id="42568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8991627">
      <w:bodyDiv w:val="1"/>
      <w:marLeft w:val="0"/>
      <w:marRight w:val="0"/>
      <w:marTop w:val="0"/>
      <w:marBottom w:val="0"/>
      <w:divBdr>
        <w:top w:val="none" w:sz="0" w:space="0" w:color="auto"/>
        <w:left w:val="none" w:sz="0" w:space="0" w:color="auto"/>
        <w:bottom w:val="none" w:sz="0" w:space="0" w:color="auto"/>
        <w:right w:val="none" w:sz="0" w:space="0" w:color="auto"/>
      </w:divBdr>
    </w:div>
    <w:div w:id="1670786353">
      <w:bodyDiv w:val="1"/>
      <w:marLeft w:val="0"/>
      <w:marRight w:val="0"/>
      <w:marTop w:val="0"/>
      <w:marBottom w:val="0"/>
      <w:divBdr>
        <w:top w:val="none" w:sz="0" w:space="0" w:color="auto"/>
        <w:left w:val="none" w:sz="0" w:space="0" w:color="auto"/>
        <w:bottom w:val="none" w:sz="0" w:space="0" w:color="auto"/>
        <w:right w:val="none" w:sz="0" w:space="0" w:color="auto"/>
      </w:divBdr>
      <w:divsChild>
        <w:div w:id="2118326664">
          <w:marLeft w:val="0"/>
          <w:marRight w:val="0"/>
          <w:marTop w:val="0"/>
          <w:marBottom w:val="0"/>
          <w:divBdr>
            <w:top w:val="none" w:sz="0" w:space="0" w:color="auto"/>
            <w:left w:val="none" w:sz="0" w:space="0" w:color="auto"/>
            <w:bottom w:val="none" w:sz="0" w:space="0" w:color="auto"/>
            <w:right w:val="none" w:sz="0" w:space="0" w:color="auto"/>
          </w:divBdr>
        </w:div>
        <w:div w:id="231157220">
          <w:marLeft w:val="0"/>
          <w:marRight w:val="0"/>
          <w:marTop w:val="0"/>
          <w:marBottom w:val="0"/>
          <w:divBdr>
            <w:top w:val="none" w:sz="0" w:space="0" w:color="auto"/>
            <w:left w:val="none" w:sz="0" w:space="0" w:color="auto"/>
            <w:bottom w:val="none" w:sz="0" w:space="0" w:color="auto"/>
            <w:right w:val="none" w:sz="0" w:space="0" w:color="auto"/>
          </w:divBdr>
        </w:div>
        <w:div w:id="621611958">
          <w:marLeft w:val="0"/>
          <w:marRight w:val="0"/>
          <w:marTop w:val="0"/>
          <w:marBottom w:val="0"/>
          <w:divBdr>
            <w:top w:val="none" w:sz="0" w:space="0" w:color="auto"/>
            <w:left w:val="none" w:sz="0" w:space="0" w:color="auto"/>
            <w:bottom w:val="none" w:sz="0" w:space="0" w:color="auto"/>
            <w:right w:val="none" w:sz="0" w:space="0" w:color="auto"/>
          </w:divBdr>
        </w:div>
        <w:div w:id="1425610157">
          <w:marLeft w:val="0"/>
          <w:marRight w:val="0"/>
          <w:marTop w:val="0"/>
          <w:marBottom w:val="0"/>
          <w:divBdr>
            <w:top w:val="none" w:sz="0" w:space="0" w:color="auto"/>
            <w:left w:val="none" w:sz="0" w:space="0" w:color="auto"/>
            <w:bottom w:val="none" w:sz="0" w:space="0" w:color="auto"/>
            <w:right w:val="none" w:sz="0" w:space="0" w:color="auto"/>
          </w:divBdr>
        </w:div>
        <w:div w:id="749351453">
          <w:marLeft w:val="0"/>
          <w:marRight w:val="0"/>
          <w:marTop w:val="0"/>
          <w:marBottom w:val="0"/>
          <w:divBdr>
            <w:top w:val="none" w:sz="0" w:space="0" w:color="auto"/>
            <w:left w:val="none" w:sz="0" w:space="0" w:color="auto"/>
            <w:bottom w:val="none" w:sz="0" w:space="0" w:color="auto"/>
            <w:right w:val="none" w:sz="0" w:space="0" w:color="auto"/>
          </w:divBdr>
        </w:div>
        <w:div w:id="177815052">
          <w:marLeft w:val="0"/>
          <w:marRight w:val="0"/>
          <w:marTop w:val="0"/>
          <w:marBottom w:val="0"/>
          <w:divBdr>
            <w:top w:val="none" w:sz="0" w:space="0" w:color="auto"/>
            <w:left w:val="none" w:sz="0" w:space="0" w:color="auto"/>
            <w:bottom w:val="none" w:sz="0" w:space="0" w:color="auto"/>
            <w:right w:val="none" w:sz="0" w:space="0" w:color="auto"/>
          </w:divBdr>
        </w:div>
        <w:div w:id="1708528333">
          <w:marLeft w:val="0"/>
          <w:marRight w:val="0"/>
          <w:marTop w:val="0"/>
          <w:marBottom w:val="0"/>
          <w:divBdr>
            <w:top w:val="none" w:sz="0" w:space="0" w:color="auto"/>
            <w:left w:val="none" w:sz="0" w:space="0" w:color="auto"/>
            <w:bottom w:val="none" w:sz="0" w:space="0" w:color="auto"/>
            <w:right w:val="none" w:sz="0" w:space="0" w:color="auto"/>
          </w:divBdr>
        </w:div>
        <w:div w:id="1365012311">
          <w:marLeft w:val="0"/>
          <w:marRight w:val="0"/>
          <w:marTop w:val="0"/>
          <w:marBottom w:val="0"/>
          <w:divBdr>
            <w:top w:val="none" w:sz="0" w:space="0" w:color="auto"/>
            <w:left w:val="none" w:sz="0" w:space="0" w:color="auto"/>
            <w:bottom w:val="none" w:sz="0" w:space="0" w:color="auto"/>
            <w:right w:val="none" w:sz="0" w:space="0" w:color="auto"/>
          </w:divBdr>
        </w:div>
        <w:div w:id="193663083">
          <w:marLeft w:val="0"/>
          <w:marRight w:val="0"/>
          <w:marTop w:val="0"/>
          <w:marBottom w:val="0"/>
          <w:divBdr>
            <w:top w:val="none" w:sz="0" w:space="0" w:color="auto"/>
            <w:left w:val="none" w:sz="0" w:space="0" w:color="auto"/>
            <w:bottom w:val="none" w:sz="0" w:space="0" w:color="auto"/>
            <w:right w:val="none" w:sz="0" w:space="0" w:color="auto"/>
          </w:divBdr>
        </w:div>
        <w:div w:id="1492451959">
          <w:marLeft w:val="0"/>
          <w:marRight w:val="0"/>
          <w:marTop w:val="0"/>
          <w:marBottom w:val="0"/>
          <w:divBdr>
            <w:top w:val="none" w:sz="0" w:space="0" w:color="auto"/>
            <w:left w:val="none" w:sz="0" w:space="0" w:color="auto"/>
            <w:bottom w:val="none" w:sz="0" w:space="0" w:color="auto"/>
            <w:right w:val="none" w:sz="0" w:space="0" w:color="auto"/>
          </w:divBdr>
        </w:div>
        <w:div w:id="706492015">
          <w:marLeft w:val="0"/>
          <w:marRight w:val="0"/>
          <w:marTop w:val="0"/>
          <w:marBottom w:val="0"/>
          <w:divBdr>
            <w:top w:val="none" w:sz="0" w:space="0" w:color="auto"/>
            <w:left w:val="none" w:sz="0" w:space="0" w:color="auto"/>
            <w:bottom w:val="none" w:sz="0" w:space="0" w:color="auto"/>
            <w:right w:val="none" w:sz="0" w:space="0" w:color="auto"/>
          </w:divBdr>
        </w:div>
        <w:div w:id="1479884780">
          <w:marLeft w:val="0"/>
          <w:marRight w:val="0"/>
          <w:marTop w:val="0"/>
          <w:marBottom w:val="0"/>
          <w:divBdr>
            <w:top w:val="none" w:sz="0" w:space="0" w:color="auto"/>
            <w:left w:val="none" w:sz="0" w:space="0" w:color="auto"/>
            <w:bottom w:val="none" w:sz="0" w:space="0" w:color="auto"/>
            <w:right w:val="none" w:sz="0" w:space="0" w:color="auto"/>
          </w:divBdr>
        </w:div>
        <w:div w:id="1676805416">
          <w:marLeft w:val="0"/>
          <w:marRight w:val="0"/>
          <w:marTop w:val="0"/>
          <w:marBottom w:val="0"/>
          <w:divBdr>
            <w:top w:val="none" w:sz="0" w:space="0" w:color="auto"/>
            <w:left w:val="none" w:sz="0" w:space="0" w:color="auto"/>
            <w:bottom w:val="none" w:sz="0" w:space="0" w:color="auto"/>
            <w:right w:val="none" w:sz="0" w:space="0" w:color="auto"/>
          </w:divBdr>
        </w:div>
        <w:div w:id="1231771679">
          <w:marLeft w:val="0"/>
          <w:marRight w:val="0"/>
          <w:marTop w:val="0"/>
          <w:marBottom w:val="0"/>
          <w:divBdr>
            <w:top w:val="none" w:sz="0" w:space="0" w:color="auto"/>
            <w:left w:val="none" w:sz="0" w:space="0" w:color="auto"/>
            <w:bottom w:val="none" w:sz="0" w:space="0" w:color="auto"/>
            <w:right w:val="none" w:sz="0" w:space="0" w:color="auto"/>
          </w:divBdr>
        </w:div>
        <w:div w:id="1066757476">
          <w:marLeft w:val="0"/>
          <w:marRight w:val="0"/>
          <w:marTop w:val="0"/>
          <w:marBottom w:val="0"/>
          <w:divBdr>
            <w:top w:val="none" w:sz="0" w:space="0" w:color="auto"/>
            <w:left w:val="none" w:sz="0" w:space="0" w:color="auto"/>
            <w:bottom w:val="none" w:sz="0" w:space="0" w:color="auto"/>
            <w:right w:val="none" w:sz="0" w:space="0" w:color="auto"/>
          </w:divBdr>
        </w:div>
        <w:div w:id="851141107">
          <w:marLeft w:val="0"/>
          <w:marRight w:val="0"/>
          <w:marTop w:val="0"/>
          <w:marBottom w:val="0"/>
          <w:divBdr>
            <w:top w:val="none" w:sz="0" w:space="0" w:color="auto"/>
            <w:left w:val="none" w:sz="0" w:space="0" w:color="auto"/>
            <w:bottom w:val="none" w:sz="0" w:space="0" w:color="auto"/>
            <w:right w:val="none" w:sz="0" w:space="0" w:color="auto"/>
          </w:divBdr>
        </w:div>
        <w:div w:id="1132559846">
          <w:marLeft w:val="0"/>
          <w:marRight w:val="0"/>
          <w:marTop w:val="0"/>
          <w:marBottom w:val="0"/>
          <w:divBdr>
            <w:top w:val="none" w:sz="0" w:space="0" w:color="auto"/>
            <w:left w:val="none" w:sz="0" w:space="0" w:color="auto"/>
            <w:bottom w:val="none" w:sz="0" w:space="0" w:color="auto"/>
            <w:right w:val="none" w:sz="0" w:space="0" w:color="auto"/>
          </w:divBdr>
        </w:div>
        <w:div w:id="80376995">
          <w:marLeft w:val="0"/>
          <w:marRight w:val="0"/>
          <w:marTop w:val="0"/>
          <w:marBottom w:val="0"/>
          <w:divBdr>
            <w:top w:val="none" w:sz="0" w:space="0" w:color="auto"/>
            <w:left w:val="none" w:sz="0" w:space="0" w:color="auto"/>
            <w:bottom w:val="none" w:sz="0" w:space="0" w:color="auto"/>
            <w:right w:val="none" w:sz="0" w:space="0" w:color="auto"/>
          </w:divBdr>
        </w:div>
        <w:div w:id="1208564070">
          <w:marLeft w:val="0"/>
          <w:marRight w:val="0"/>
          <w:marTop w:val="0"/>
          <w:marBottom w:val="0"/>
          <w:divBdr>
            <w:top w:val="none" w:sz="0" w:space="0" w:color="auto"/>
            <w:left w:val="none" w:sz="0" w:space="0" w:color="auto"/>
            <w:bottom w:val="none" w:sz="0" w:space="0" w:color="auto"/>
            <w:right w:val="none" w:sz="0" w:space="0" w:color="auto"/>
          </w:divBdr>
        </w:div>
        <w:div w:id="632833210">
          <w:marLeft w:val="0"/>
          <w:marRight w:val="0"/>
          <w:marTop w:val="0"/>
          <w:marBottom w:val="0"/>
          <w:divBdr>
            <w:top w:val="none" w:sz="0" w:space="0" w:color="auto"/>
            <w:left w:val="none" w:sz="0" w:space="0" w:color="auto"/>
            <w:bottom w:val="none" w:sz="0" w:space="0" w:color="auto"/>
            <w:right w:val="none" w:sz="0" w:space="0" w:color="auto"/>
          </w:divBdr>
        </w:div>
        <w:div w:id="490566545">
          <w:marLeft w:val="0"/>
          <w:marRight w:val="0"/>
          <w:marTop w:val="0"/>
          <w:marBottom w:val="0"/>
          <w:divBdr>
            <w:top w:val="none" w:sz="0" w:space="0" w:color="auto"/>
            <w:left w:val="none" w:sz="0" w:space="0" w:color="auto"/>
            <w:bottom w:val="none" w:sz="0" w:space="0" w:color="auto"/>
            <w:right w:val="none" w:sz="0" w:space="0" w:color="auto"/>
          </w:divBdr>
        </w:div>
        <w:div w:id="460343733">
          <w:marLeft w:val="0"/>
          <w:marRight w:val="0"/>
          <w:marTop w:val="0"/>
          <w:marBottom w:val="0"/>
          <w:divBdr>
            <w:top w:val="none" w:sz="0" w:space="0" w:color="auto"/>
            <w:left w:val="none" w:sz="0" w:space="0" w:color="auto"/>
            <w:bottom w:val="none" w:sz="0" w:space="0" w:color="auto"/>
            <w:right w:val="none" w:sz="0" w:space="0" w:color="auto"/>
          </w:divBdr>
        </w:div>
        <w:div w:id="1413356802">
          <w:marLeft w:val="0"/>
          <w:marRight w:val="0"/>
          <w:marTop w:val="0"/>
          <w:marBottom w:val="0"/>
          <w:divBdr>
            <w:top w:val="none" w:sz="0" w:space="0" w:color="auto"/>
            <w:left w:val="none" w:sz="0" w:space="0" w:color="auto"/>
            <w:bottom w:val="none" w:sz="0" w:space="0" w:color="auto"/>
            <w:right w:val="none" w:sz="0" w:space="0" w:color="auto"/>
          </w:divBdr>
        </w:div>
        <w:div w:id="1902522514">
          <w:marLeft w:val="0"/>
          <w:marRight w:val="0"/>
          <w:marTop w:val="0"/>
          <w:marBottom w:val="0"/>
          <w:divBdr>
            <w:top w:val="none" w:sz="0" w:space="0" w:color="auto"/>
            <w:left w:val="none" w:sz="0" w:space="0" w:color="auto"/>
            <w:bottom w:val="none" w:sz="0" w:space="0" w:color="auto"/>
            <w:right w:val="none" w:sz="0" w:space="0" w:color="auto"/>
          </w:divBdr>
        </w:div>
        <w:div w:id="1941638975">
          <w:marLeft w:val="0"/>
          <w:marRight w:val="0"/>
          <w:marTop w:val="0"/>
          <w:marBottom w:val="0"/>
          <w:divBdr>
            <w:top w:val="none" w:sz="0" w:space="0" w:color="auto"/>
            <w:left w:val="none" w:sz="0" w:space="0" w:color="auto"/>
            <w:bottom w:val="none" w:sz="0" w:space="0" w:color="auto"/>
            <w:right w:val="none" w:sz="0" w:space="0" w:color="auto"/>
          </w:divBdr>
        </w:div>
        <w:div w:id="1678919350">
          <w:marLeft w:val="0"/>
          <w:marRight w:val="0"/>
          <w:marTop w:val="0"/>
          <w:marBottom w:val="0"/>
          <w:divBdr>
            <w:top w:val="none" w:sz="0" w:space="0" w:color="auto"/>
            <w:left w:val="none" w:sz="0" w:space="0" w:color="auto"/>
            <w:bottom w:val="none" w:sz="0" w:space="0" w:color="auto"/>
            <w:right w:val="none" w:sz="0" w:space="0" w:color="auto"/>
          </w:divBdr>
        </w:div>
        <w:div w:id="1063409276">
          <w:marLeft w:val="0"/>
          <w:marRight w:val="0"/>
          <w:marTop w:val="0"/>
          <w:marBottom w:val="0"/>
          <w:divBdr>
            <w:top w:val="none" w:sz="0" w:space="0" w:color="auto"/>
            <w:left w:val="none" w:sz="0" w:space="0" w:color="auto"/>
            <w:bottom w:val="none" w:sz="0" w:space="0" w:color="auto"/>
            <w:right w:val="none" w:sz="0" w:space="0" w:color="auto"/>
          </w:divBdr>
        </w:div>
        <w:div w:id="36126886">
          <w:marLeft w:val="0"/>
          <w:marRight w:val="0"/>
          <w:marTop w:val="0"/>
          <w:marBottom w:val="0"/>
          <w:divBdr>
            <w:top w:val="none" w:sz="0" w:space="0" w:color="auto"/>
            <w:left w:val="none" w:sz="0" w:space="0" w:color="auto"/>
            <w:bottom w:val="none" w:sz="0" w:space="0" w:color="auto"/>
            <w:right w:val="none" w:sz="0" w:space="0" w:color="auto"/>
          </w:divBdr>
        </w:div>
        <w:div w:id="1142969326">
          <w:marLeft w:val="0"/>
          <w:marRight w:val="0"/>
          <w:marTop w:val="0"/>
          <w:marBottom w:val="0"/>
          <w:divBdr>
            <w:top w:val="none" w:sz="0" w:space="0" w:color="auto"/>
            <w:left w:val="none" w:sz="0" w:space="0" w:color="auto"/>
            <w:bottom w:val="none" w:sz="0" w:space="0" w:color="auto"/>
            <w:right w:val="none" w:sz="0" w:space="0" w:color="auto"/>
          </w:divBdr>
        </w:div>
      </w:divsChild>
    </w:div>
    <w:div w:id="1687519220">
      <w:bodyDiv w:val="1"/>
      <w:marLeft w:val="0"/>
      <w:marRight w:val="0"/>
      <w:marTop w:val="0"/>
      <w:marBottom w:val="0"/>
      <w:divBdr>
        <w:top w:val="none" w:sz="0" w:space="0" w:color="auto"/>
        <w:left w:val="none" w:sz="0" w:space="0" w:color="auto"/>
        <w:bottom w:val="none" w:sz="0" w:space="0" w:color="auto"/>
        <w:right w:val="none" w:sz="0" w:space="0" w:color="auto"/>
      </w:divBdr>
      <w:divsChild>
        <w:div w:id="2106415516">
          <w:marLeft w:val="0"/>
          <w:marRight w:val="0"/>
          <w:marTop w:val="0"/>
          <w:marBottom w:val="0"/>
          <w:divBdr>
            <w:top w:val="none" w:sz="0" w:space="0" w:color="auto"/>
            <w:left w:val="none" w:sz="0" w:space="0" w:color="auto"/>
            <w:bottom w:val="none" w:sz="0" w:space="0" w:color="auto"/>
            <w:right w:val="none" w:sz="0" w:space="0" w:color="auto"/>
          </w:divBdr>
          <w:divsChild>
            <w:div w:id="1400709219">
              <w:marLeft w:val="0"/>
              <w:marRight w:val="0"/>
              <w:marTop w:val="0"/>
              <w:marBottom w:val="0"/>
              <w:divBdr>
                <w:top w:val="none" w:sz="0" w:space="0" w:color="auto"/>
                <w:left w:val="none" w:sz="0" w:space="0" w:color="auto"/>
                <w:bottom w:val="none" w:sz="0" w:space="0" w:color="auto"/>
                <w:right w:val="none" w:sz="0" w:space="0" w:color="auto"/>
              </w:divBdr>
              <w:divsChild>
                <w:div w:id="2131896843">
                  <w:marLeft w:val="0"/>
                  <w:marRight w:val="0"/>
                  <w:marTop w:val="0"/>
                  <w:marBottom w:val="0"/>
                  <w:divBdr>
                    <w:top w:val="none" w:sz="0" w:space="0" w:color="auto"/>
                    <w:left w:val="none" w:sz="0" w:space="0" w:color="auto"/>
                    <w:bottom w:val="none" w:sz="0" w:space="0" w:color="auto"/>
                    <w:right w:val="none" w:sz="0" w:space="0" w:color="auto"/>
                  </w:divBdr>
                  <w:divsChild>
                    <w:div w:id="350765781">
                      <w:marLeft w:val="0"/>
                      <w:marRight w:val="0"/>
                      <w:marTop w:val="0"/>
                      <w:marBottom w:val="0"/>
                      <w:divBdr>
                        <w:top w:val="none" w:sz="0" w:space="0" w:color="auto"/>
                        <w:left w:val="none" w:sz="0" w:space="0" w:color="auto"/>
                        <w:bottom w:val="none" w:sz="0" w:space="0" w:color="auto"/>
                        <w:right w:val="none" w:sz="0" w:space="0" w:color="auto"/>
                      </w:divBdr>
                      <w:divsChild>
                        <w:div w:id="370346636">
                          <w:marLeft w:val="0"/>
                          <w:marRight w:val="0"/>
                          <w:marTop w:val="0"/>
                          <w:marBottom w:val="0"/>
                          <w:divBdr>
                            <w:top w:val="none" w:sz="0" w:space="0" w:color="auto"/>
                            <w:left w:val="none" w:sz="0" w:space="0" w:color="auto"/>
                            <w:bottom w:val="none" w:sz="0" w:space="0" w:color="auto"/>
                            <w:right w:val="none" w:sz="0" w:space="0" w:color="auto"/>
                          </w:divBdr>
                          <w:divsChild>
                            <w:div w:id="163787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547757">
                  <w:marLeft w:val="0"/>
                  <w:marRight w:val="0"/>
                  <w:marTop w:val="0"/>
                  <w:marBottom w:val="0"/>
                  <w:divBdr>
                    <w:top w:val="none" w:sz="0" w:space="0" w:color="auto"/>
                    <w:left w:val="none" w:sz="0" w:space="0" w:color="auto"/>
                    <w:bottom w:val="none" w:sz="0" w:space="0" w:color="auto"/>
                    <w:right w:val="none" w:sz="0" w:space="0" w:color="auto"/>
                  </w:divBdr>
                  <w:divsChild>
                    <w:div w:id="2139060373">
                      <w:marLeft w:val="0"/>
                      <w:marRight w:val="0"/>
                      <w:marTop w:val="0"/>
                      <w:marBottom w:val="0"/>
                      <w:divBdr>
                        <w:top w:val="none" w:sz="0" w:space="0" w:color="auto"/>
                        <w:left w:val="none" w:sz="0" w:space="0" w:color="auto"/>
                        <w:bottom w:val="none" w:sz="0" w:space="0" w:color="auto"/>
                        <w:right w:val="none" w:sz="0" w:space="0" w:color="auto"/>
                      </w:divBdr>
                      <w:divsChild>
                        <w:div w:id="1679697402">
                          <w:marLeft w:val="0"/>
                          <w:marRight w:val="0"/>
                          <w:marTop w:val="0"/>
                          <w:marBottom w:val="0"/>
                          <w:divBdr>
                            <w:top w:val="none" w:sz="0" w:space="0" w:color="auto"/>
                            <w:left w:val="none" w:sz="0" w:space="0" w:color="auto"/>
                            <w:bottom w:val="none" w:sz="0" w:space="0" w:color="auto"/>
                            <w:right w:val="none" w:sz="0" w:space="0" w:color="auto"/>
                          </w:divBdr>
                          <w:divsChild>
                            <w:div w:id="19085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378016">
      <w:bodyDiv w:val="1"/>
      <w:marLeft w:val="0"/>
      <w:marRight w:val="0"/>
      <w:marTop w:val="0"/>
      <w:marBottom w:val="0"/>
      <w:divBdr>
        <w:top w:val="none" w:sz="0" w:space="0" w:color="auto"/>
        <w:left w:val="none" w:sz="0" w:space="0" w:color="auto"/>
        <w:bottom w:val="none" w:sz="0" w:space="0" w:color="auto"/>
        <w:right w:val="none" w:sz="0" w:space="0" w:color="auto"/>
      </w:divBdr>
    </w:div>
    <w:div w:id="1719888986">
      <w:bodyDiv w:val="1"/>
      <w:marLeft w:val="0"/>
      <w:marRight w:val="0"/>
      <w:marTop w:val="0"/>
      <w:marBottom w:val="0"/>
      <w:divBdr>
        <w:top w:val="none" w:sz="0" w:space="0" w:color="auto"/>
        <w:left w:val="none" w:sz="0" w:space="0" w:color="auto"/>
        <w:bottom w:val="none" w:sz="0" w:space="0" w:color="auto"/>
        <w:right w:val="none" w:sz="0" w:space="0" w:color="auto"/>
      </w:divBdr>
    </w:div>
    <w:div w:id="1724670280">
      <w:bodyDiv w:val="1"/>
      <w:marLeft w:val="0"/>
      <w:marRight w:val="0"/>
      <w:marTop w:val="0"/>
      <w:marBottom w:val="0"/>
      <w:divBdr>
        <w:top w:val="none" w:sz="0" w:space="0" w:color="auto"/>
        <w:left w:val="none" w:sz="0" w:space="0" w:color="auto"/>
        <w:bottom w:val="none" w:sz="0" w:space="0" w:color="auto"/>
        <w:right w:val="none" w:sz="0" w:space="0" w:color="auto"/>
      </w:divBdr>
    </w:div>
    <w:div w:id="1752892556">
      <w:bodyDiv w:val="1"/>
      <w:marLeft w:val="0"/>
      <w:marRight w:val="0"/>
      <w:marTop w:val="0"/>
      <w:marBottom w:val="0"/>
      <w:divBdr>
        <w:top w:val="none" w:sz="0" w:space="0" w:color="auto"/>
        <w:left w:val="none" w:sz="0" w:space="0" w:color="auto"/>
        <w:bottom w:val="none" w:sz="0" w:space="0" w:color="auto"/>
        <w:right w:val="none" w:sz="0" w:space="0" w:color="auto"/>
      </w:divBdr>
    </w:div>
    <w:div w:id="1765488395">
      <w:bodyDiv w:val="1"/>
      <w:marLeft w:val="0"/>
      <w:marRight w:val="0"/>
      <w:marTop w:val="0"/>
      <w:marBottom w:val="0"/>
      <w:divBdr>
        <w:top w:val="none" w:sz="0" w:space="0" w:color="auto"/>
        <w:left w:val="none" w:sz="0" w:space="0" w:color="auto"/>
        <w:bottom w:val="none" w:sz="0" w:space="0" w:color="auto"/>
        <w:right w:val="none" w:sz="0" w:space="0" w:color="auto"/>
      </w:divBdr>
    </w:div>
    <w:div w:id="1774283162">
      <w:bodyDiv w:val="1"/>
      <w:marLeft w:val="0"/>
      <w:marRight w:val="0"/>
      <w:marTop w:val="0"/>
      <w:marBottom w:val="0"/>
      <w:divBdr>
        <w:top w:val="none" w:sz="0" w:space="0" w:color="auto"/>
        <w:left w:val="none" w:sz="0" w:space="0" w:color="auto"/>
        <w:bottom w:val="none" w:sz="0" w:space="0" w:color="auto"/>
        <w:right w:val="none" w:sz="0" w:space="0" w:color="auto"/>
      </w:divBdr>
      <w:divsChild>
        <w:div w:id="1935438011">
          <w:marLeft w:val="0"/>
          <w:marRight w:val="0"/>
          <w:marTop w:val="0"/>
          <w:marBottom w:val="0"/>
          <w:divBdr>
            <w:top w:val="none" w:sz="0" w:space="0" w:color="auto"/>
            <w:left w:val="none" w:sz="0" w:space="0" w:color="auto"/>
            <w:bottom w:val="none" w:sz="0" w:space="0" w:color="auto"/>
            <w:right w:val="none" w:sz="0" w:space="0" w:color="auto"/>
          </w:divBdr>
          <w:divsChild>
            <w:div w:id="1566645103">
              <w:marLeft w:val="0"/>
              <w:marRight w:val="0"/>
              <w:marTop w:val="0"/>
              <w:marBottom w:val="0"/>
              <w:divBdr>
                <w:top w:val="none" w:sz="0" w:space="0" w:color="auto"/>
                <w:left w:val="none" w:sz="0" w:space="0" w:color="auto"/>
                <w:bottom w:val="none" w:sz="0" w:space="0" w:color="auto"/>
                <w:right w:val="none" w:sz="0" w:space="0" w:color="auto"/>
              </w:divBdr>
              <w:divsChild>
                <w:div w:id="954671856">
                  <w:marLeft w:val="0"/>
                  <w:marRight w:val="0"/>
                  <w:marTop w:val="0"/>
                  <w:marBottom w:val="0"/>
                  <w:divBdr>
                    <w:top w:val="none" w:sz="0" w:space="0" w:color="auto"/>
                    <w:left w:val="none" w:sz="0" w:space="0" w:color="auto"/>
                    <w:bottom w:val="none" w:sz="0" w:space="0" w:color="auto"/>
                    <w:right w:val="none" w:sz="0" w:space="0" w:color="auto"/>
                  </w:divBdr>
                  <w:divsChild>
                    <w:div w:id="1447264109">
                      <w:marLeft w:val="0"/>
                      <w:marRight w:val="0"/>
                      <w:marTop w:val="0"/>
                      <w:marBottom w:val="0"/>
                      <w:divBdr>
                        <w:top w:val="none" w:sz="0" w:space="0" w:color="auto"/>
                        <w:left w:val="none" w:sz="0" w:space="0" w:color="auto"/>
                        <w:bottom w:val="none" w:sz="0" w:space="0" w:color="auto"/>
                        <w:right w:val="none" w:sz="0" w:space="0" w:color="auto"/>
                      </w:divBdr>
                      <w:divsChild>
                        <w:div w:id="1092123712">
                          <w:marLeft w:val="0"/>
                          <w:marRight w:val="0"/>
                          <w:marTop w:val="0"/>
                          <w:marBottom w:val="0"/>
                          <w:divBdr>
                            <w:top w:val="none" w:sz="0" w:space="0" w:color="auto"/>
                            <w:left w:val="none" w:sz="0" w:space="0" w:color="auto"/>
                            <w:bottom w:val="none" w:sz="0" w:space="0" w:color="auto"/>
                            <w:right w:val="none" w:sz="0" w:space="0" w:color="auto"/>
                          </w:divBdr>
                          <w:divsChild>
                            <w:div w:id="4556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436353">
      <w:bodyDiv w:val="1"/>
      <w:marLeft w:val="0"/>
      <w:marRight w:val="0"/>
      <w:marTop w:val="0"/>
      <w:marBottom w:val="0"/>
      <w:divBdr>
        <w:top w:val="none" w:sz="0" w:space="0" w:color="auto"/>
        <w:left w:val="none" w:sz="0" w:space="0" w:color="auto"/>
        <w:bottom w:val="none" w:sz="0" w:space="0" w:color="auto"/>
        <w:right w:val="none" w:sz="0" w:space="0" w:color="auto"/>
      </w:divBdr>
    </w:div>
    <w:div w:id="1791782140">
      <w:bodyDiv w:val="1"/>
      <w:marLeft w:val="0"/>
      <w:marRight w:val="0"/>
      <w:marTop w:val="0"/>
      <w:marBottom w:val="0"/>
      <w:divBdr>
        <w:top w:val="none" w:sz="0" w:space="0" w:color="auto"/>
        <w:left w:val="none" w:sz="0" w:space="0" w:color="auto"/>
        <w:bottom w:val="none" w:sz="0" w:space="0" w:color="auto"/>
        <w:right w:val="none" w:sz="0" w:space="0" w:color="auto"/>
      </w:divBdr>
    </w:div>
    <w:div w:id="1867138414">
      <w:bodyDiv w:val="1"/>
      <w:marLeft w:val="0"/>
      <w:marRight w:val="0"/>
      <w:marTop w:val="0"/>
      <w:marBottom w:val="0"/>
      <w:divBdr>
        <w:top w:val="none" w:sz="0" w:space="0" w:color="auto"/>
        <w:left w:val="none" w:sz="0" w:space="0" w:color="auto"/>
        <w:bottom w:val="none" w:sz="0" w:space="0" w:color="auto"/>
        <w:right w:val="none" w:sz="0" w:space="0" w:color="auto"/>
      </w:divBdr>
    </w:div>
    <w:div w:id="1868905156">
      <w:bodyDiv w:val="1"/>
      <w:marLeft w:val="0"/>
      <w:marRight w:val="0"/>
      <w:marTop w:val="0"/>
      <w:marBottom w:val="0"/>
      <w:divBdr>
        <w:top w:val="none" w:sz="0" w:space="0" w:color="auto"/>
        <w:left w:val="none" w:sz="0" w:space="0" w:color="auto"/>
        <w:bottom w:val="none" w:sz="0" w:space="0" w:color="auto"/>
        <w:right w:val="none" w:sz="0" w:space="0" w:color="auto"/>
      </w:divBdr>
    </w:div>
    <w:div w:id="1912039344">
      <w:bodyDiv w:val="1"/>
      <w:marLeft w:val="0"/>
      <w:marRight w:val="0"/>
      <w:marTop w:val="0"/>
      <w:marBottom w:val="0"/>
      <w:divBdr>
        <w:top w:val="none" w:sz="0" w:space="0" w:color="auto"/>
        <w:left w:val="none" w:sz="0" w:space="0" w:color="auto"/>
        <w:bottom w:val="none" w:sz="0" w:space="0" w:color="auto"/>
        <w:right w:val="none" w:sz="0" w:space="0" w:color="auto"/>
      </w:divBdr>
    </w:div>
    <w:div w:id="2010674606">
      <w:bodyDiv w:val="1"/>
      <w:marLeft w:val="0"/>
      <w:marRight w:val="0"/>
      <w:marTop w:val="0"/>
      <w:marBottom w:val="0"/>
      <w:divBdr>
        <w:top w:val="none" w:sz="0" w:space="0" w:color="auto"/>
        <w:left w:val="none" w:sz="0" w:space="0" w:color="auto"/>
        <w:bottom w:val="none" w:sz="0" w:space="0" w:color="auto"/>
        <w:right w:val="none" w:sz="0" w:space="0" w:color="auto"/>
      </w:divBdr>
      <w:divsChild>
        <w:div w:id="1229730231">
          <w:marLeft w:val="0"/>
          <w:marRight w:val="0"/>
          <w:marTop w:val="0"/>
          <w:marBottom w:val="0"/>
          <w:divBdr>
            <w:top w:val="none" w:sz="0" w:space="0" w:color="auto"/>
            <w:left w:val="none" w:sz="0" w:space="0" w:color="auto"/>
            <w:bottom w:val="none" w:sz="0" w:space="0" w:color="auto"/>
            <w:right w:val="none" w:sz="0" w:space="0" w:color="auto"/>
          </w:divBdr>
          <w:divsChild>
            <w:div w:id="580453365">
              <w:marLeft w:val="0"/>
              <w:marRight w:val="0"/>
              <w:marTop w:val="0"/>
              <w:marBottom w:val="0"/>
              <w:divBdr>
                <w:top w:val="none" w:sz="0" w:space="0" w:color="auto"/>
                <w:left w:val="none" w:sz="0" w:space="0" w:color="auto"/>
                <w:bottom w:val="none" w:sz="0" w:space="0" w:color="auto"/>
                <w:right w:val="none" w:sz="0" w:space="0" w:color="auto"/>
              </w:divBdr>
              <w:divsChild>
                <w:div w:id="268048610">
                  <w:marLeft w:val="0"/>
                  <w:marRight w:val="0"/>
                  <w:marTop w:val="0"/>
                  <w:marBottom w:val="0"/>
                  <w:divBdr>
                    <w:top w:val="none" w:sz="0" w:space="0" w:color="auto"/>
                    <w:left w:val="none" w:sz="0" w:space="0" w:color="auto"/>
                    <w:bottom w:val="none" w:sz="0" w:space="0" w:color="auto"/>
                    <w:right w:val="none" w:sz="0" w:space="0" w:color="auto"/>
                  </w:divBdr>
                  <w:divsChild>
                    <w:div w:id="139821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480872">
          <w:marLeft w:val="0"/>
          <w:marRight w:val="0"/>
          <w:marTop w:val="0"/>
          <w:marBottom w:val="0"/>
          <w:divBdr>
            <w:top w:val="none" w:sz="0" w:space="0" w:color="auto"/>
            <w:left w:val="none" w:sz="0" w:space="0" w:color="auto"/>
            <w:bottom w:val="none" w:sz="0" w:space="0" w:color="auto"/>
            <w:right w:val="none" w:sz="0" w:space="0" w:color="auto"/>
          </w:divBdr>
          <w:divsChild>
            <w:div w:id="1564678303">
              <w:marLeft w:val="0"/>
              <w:marRight w:val="0"/>
              <w:marTop w:val="0"/>
              <w:marBottom w:val="0"/>
              <w:divBdr>
                <w:top w:val="none" w:sz="0" w:space="0" w:color="auto"/>
                <w:left w:val="none" w:sz="0" w:space="0" w:color="auto"/>
                <w:bottom w:val="none" w:sz="0" w:space="0" w:color="auto"/>
                <w:right w:val="none" w:sz="0" w:space="0" w:color="auto"/>
              </w:divBdr>
              <w:divsChild>
                <w:div w:id="930510715">
                  <w:marLeft w:val="0"/>
                  <w:marRight w:val="0"/>
                  <w:marTop w:val="0"/>
                  <w:marBottom w:val="0"/>
                  <w:divBdr>
                    <w:top w:val="none" w:sz="0" w:space="0" w:color="auto"/>
                    <w:left w:val="none" w:sz="0" w:space="0" w:color="auto"/>
                    <w:bottom w:val="none" w:sz="0" w:space="0" w:color="auto"/>
                    <w:right w:val="none" w:sz="0" w:space="0" w:color="auto"/>
                  </w:divBdr>
                  <w:divsChild>
                    <w:div w:id="118181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107588">
      <w:bodyDiv w:val="1"/>
      <w:marLeft w:val="0"/>
      <w:marRight w:val="0"/>
      <w:marTop w:val="0"/>
      <w:marBottom w:val="0"/>
      <w:divBdr>
        <w:top w:val="none" w:sz="0" w:space="0" w:color="auto"/>
        <w:left w:val="none" w:sz="0" w:space="0" w:color="auto"/>
        <w:bottom w:val="none" w:sz="0" w:space="0" w:color="auto"/>
        <w:right w:val="none" w:sz="0" w:space="0" w:color="auto"/>
      </w:divBdr>
    </w:div>
    <w:div w:id="2059939332">
      <w:bodyDiv w:val="1"/>
      <w:marLeft w:val="0"/>
      <w:marRight w:val="0"/>
      <w:marTop w:val="0"/>
      <w:marBottom w:val="0"/>
      <w:divBdr>
        <w:top w:val="none" w:sz="0" w:space="0" w:color="auto"/>
        <w:left w:val="none" w:sz="0" w:space="0" w:color="auto"/>
        <w:bottom w:val="none" w:sz="0" w:space="0" w:color="auto"/>
        <w:right w:val="none" w:sz="0" w:space="0" w:color="auto"/>
      </w:divBdr>
    </w:div>
    <w:div w:id="2074353628">
      <w:bodyDiv w:val="1"/>
      <w:marLeft w:val="0"/>
      <w:marRight w:val="0"/>
      <w:marTop w:val="0"/>
      <w:marBottom w:val="0"/>
      <w:divBdr>
        <w:top w:val="none" w:sz="0" w:space="0" w:color="auto"/>
        <w:left w:val="none" w:sz="0" w:space="0" w:color="auto"/>
        <w:bottom w:val="none" w:sz="0" w:space="0" w:color="auto"/>
        <w:right w:val="none" w:sz="0" w:space="0" w:color="auto"/>
      </w:divBdr>
    </w:div>
    <w:div w:id="2075548301">
      <w:bodyDiv w:val="1"/>
      <w:marLeft w:val="0"/>
      <w:marRight w:val="0"/>
      <w:marTop w:val="0"/>
      <w:marBottom w:val="0"/>
      <w:divBdr>
        <w:top w:val="none" w:sz="0" w:space="0" w:color="auto"/>
        <w:left w:val="none" w:sz="0" w:space="0" w:color="auto"/>
        <w:bottom w:val="none" w:sz="0" w:space="0" w:color="auto"/>
        <w:right w:val="none" w:sz="0" w:space="0" w:color="auto"/>
      </w:divBdr>
    </w:div>
    <w:div w:id="2088529976">
      <w:bodyDiv w:val="1"/>
      <w:marLeft w:val="0"/>
      <w:marRight w:val="0"/>
      <w:marTop w:val="0"/>
      <w:marBottom w:val="0"/>
      <w:divBdr>
        <w:top w:val="none" w:sz="0" w:space="0" w:color="auto"/>
        <w:left w:val="none" w:sz="0" w:space="0" w:color="auto"/>
        <w:bottom w:val="none" w:sz="0" w:space="0" w:color="auto"/>
        <w:right w:val="none" w:sz="0" w:space="0" w:color="auto"/>
      </w:divBdr>
    </w:div>
    <w:div w:id="2090228158">
      <w:bodyDiv w:val="1"/>
      <w:marLeft w:val="0"/>
      <w:marRight w:val="0"/>
      <w:marTop w:val="0"/>
      <w:marBottom w:val="0"/>
      <w:divBdr>
        <w:top w:val="none" w:sz="0" w:space="0" w:color="auto"/>
        <w:left w:val="none" w:sz="0" w:space="0" w:color="auto"/>
        <w:bottom w:val="none" w:sz="0" w:space="0" w:color="auto"/>
        <w:right w:val="none" w:sz="0" w:space="0" w:color="auto"/>
      </w:divBdr>
      <w:divsChild>
        <w:div w:id="91441063">
          <w:marLeft w:val="0"/>
          <w:marRight w:val="0"/>
          <w:marTop w:val="0"/>
          <w:marBottom w:val="0"/>
          <w:divBdr>
            <w:top w:val="none" w:sz="0" w:space="0" w:color="auto"/>
            <w:left w:val="none" w:sz="0" w:space="0" w:color="auto"/>
            <w:bottom w:val="none" w:sz="0" w:space="0" w:color="auto"/>
            <w:right w:val="none" w:sz="0" w:space="0" w:color="auto"/>
          </w:divBdr>
          <w:divsChild>
            <w:div w:id="1163550006">
              <w:marLeft w:val="0"/>
              <w:marRight w:val="0"/>
              <w:marTop w:val="0"/>
              <w:marBottom w:val="0"/>
              <w:divBdr>
                <w:top w:val="none" w:sz="0" w:space="0" w:color="auto"/>
                <w:left w:val="none" w:sz="0" w:space="0" w:color="auto"/>
                <w:bottom w:val="none" w:sz="0" w:space="0" w:color="auto"/>
                <w:right w:val="none" w:sz="0" w:space="0" w:color="auto"/>
              </w:divBdr>
              <w:divsChild>
                <w:div w:id="391078720">
                  <w:marLeft w:val="0"/>
                  <w:marRight w:val="0"/>
                  <w:marTop w:val="0"/>
                  <w:marBottom w:val="0"/>
                  <w:divBdr>
                    <w:top w:val="none" w:sz="0" w:space="0" w:color="auto"/>
                    <w:left w:val="none" w:sz="0" w:space="0" w:color="auto"/>
                    <w:bottom w:val="none" w:sz="0" w:space="0" w:color="auto"/>
                    <w:right w:val="none" w:sz="0" w:space="0" w:color="auto"/>
                  </w:divBdr>
                  <w:divsChild>
                    <w:div w:id="1151871490">
                      <w:marLeft w:val="0"/>
                      <w:marRight w:val="0"/>
                      <w:marTop w:val="0"/>
                      <w:marBottom w:val="0"/>
                      <w:divBdr>
                        <w:top w:val="none" w:sz="0" w:space="0" w:color="auto"/>
                        <w:left w:val="none" w:sz="0" w:space="0" w:color="auto"/>
                        <w:bottom w:val="none" w:sz="0" w:space="0" w:color="auto"/>
                        <w:right w:val="none" w:sz="0" w:space="0" w:color="auto"/>
                      </w:divBdr>
                      <w:divsChild>
                        <w:div w:id="1844707663">
                          <w:marLeft w:val="0"/>
                          <w:marRight w:val="0"/>
                          <w:marTop w:val="0"/>
                          <w:marBottom w:val="0"/>
                          <w:divBdr>
                            <w:top w:val="none" w:sz="0" w:space="0" w:color="auto"/>
                            <w:left w:val="none" w:sz="0" w:space="0" w:color="auto"/>
                            <w:bottom w:val="none" w:sz="0" w:space="0" w:color="auto"/>
                            <w:right w:val="none" w:sz="0" w:space="0" w:color="auto"/>
                          </w:divBdr>
                          <w:divsChild>
                            <w:div w:id="15416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452476">
      <w:bodyDiv w:val="1"/>
      <w:marLeft w:val="0"/>
      <w:marRight w:val="0"/>
      <w:marTop w:val="0"/>
      <w:marBottom w:val="0"/>
      <w:divBdr>
        <w:top w:val="none" w:sz="0" w:space="0" w:color="auto"/>
        <w:left w:val="none" w:sz="0" w:space="0" w:color="auto"/>
        <w:bottom w:val="none" w:sz="0" w:space="0" w:color="auto"/>
        <w:right w:val="none" w:sz="0" w:space="0" w:color="auto"/>
      </w:divBdr>
    </w:div>
    <w:div w:id="2110542625">
      <w:bodyDiv w:val="1"/>
      <w:marLeft w:val="0"/>
      <w:marRight w:val="0"/>
      <w:marTop w:val="0"/>
      <w:marBottom w:val="0"/>
      <w:divBdr>
        <w:top w:val="none" w:sz="0" w:space="0" w:color="auto"/>
        <w:left w:val="none" w:sz="0" w:space="0" w:color="auto"/>
        <w:bottom w:val="none" w:sz="0" w:space="0" w:color="auto"/>
        <w:right w:val="none" w:sz="0" w:space="0" w:color="auto"/>
      </w:divBdr>
    </w:div>
    <w:div w:id="2116828864">
      <w:bodyDiv w:val="1"/>
      <w:marLeft w:val="0"/>
      <w:marRight w:val="0"/>
      <w:marTop w:val="0"/>
      <w:marBottom w:val="0"/>
      <w:divBdr>
        <w:top w:val="none" w:sz="0" w:space="0" w:color="auto"/>
        <w:left w:val="none" w:sz="0" w:space="0" w:color="auto"/>
        <w:bottom w:val="none" w:sz="0" w:space="0" w:color="auto"/>
        <w:right w:val="none" w:sz="0" w:space="0" w:color="auto"/>
      </w:divBdr>
    </w:div>
    <w:div w:id="2133280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emf"/><Relationship Id="rId18" Type="http://schemas.openxmlformats.org/officeDocument/2006/relationships/image" Target="media/image12.jpe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emf"/><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3.emf"/><Relationship Id="rId14" Type="http://schemas.openxmlformats.org/officeDocument/2006/relationships/image" Target="media/image8.em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28D42F-4EBB-4496-839F-0AB7BB551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4744</Words>
  <Characters>27046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M15701</dc:creator>
  <cp:lastModifiedBy>Bhushan Tandale</cp:lastModifiedBy>
  <cp:revision>3</cp:revision>
  <cp:lastPrinted>2025-03-06T07:14:00Z</cp:lastPrinted>
  <dcterms:created xsi:type="dcterms:W3CDTF">2025-03-06T11:06:00Z</dcterms:created>
  <dcterms:modified xsi:type="dcterms:W3CDTF">2025-03-18T05:26:00Z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ADB120CD55F82E1529F20766480494A5_43</vt:lpwstr>
  </property>
  <property fmtid="{D5CDD505-2E9C-101B-9397-08002B2CF9AE}" pid="4" name="ZOTERO_PREF_1">
    <vt:lpwstr>&lt;data data-version="3" zotero-version="6.0.36"&gt;&lt;session id="XocKr4Hg"/&gt;&lt;style id="http://www.zotero.org/styles/apa" locale="zh-CN" hasBibliography="1" bibliographyStyleHasBeenSet="1"/&gt;&lt;prefs&gt;&lt;pref name="fieldType" value="Field"/&gt;&lt;pref name="automaticJourn</vt:lpwstr>
  </property>
  <property fmtid="{D5CDD505-2E9C-101B-9397-08002B2CF9AE}" pid="5" name="ZOTERO_PREF_2">
    <vt:lpwstr>alAbbreviations" value="true"/&gt;&lt;/prefs&gt;&lt;/data&gt;</vt:lpwstr>
  </property>
</Properties>
</file>