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61EA" w14:textId="5B7858C3" w:rsidR="001C6AB1" w:rsidRPr="00455447" w:rsidRDefault="00EC6B7B" w:rsidP="00BA20F9">
      <w:pPr>
        <w:rPr>
          <w:rFonts w:ascii="Times New Roman" w:eastAsia="宋体" w:hAnsi="Times New Roman" w:cs="Times New Roman"/>
        </w:rPr>
      </w:pPr>
      <w:r w:rsidRPr="00455447">
        <w:rPr>
          <w:rFonts w:ascii="Times New Roman" w:eastAsia="宋体" w:hAnsi="Times New Roman" w:cs="Times New Roman"/>
        </w:rPr>
        <w:t xml:space="preserve">Table </w:t>
      </w:r>
      <w:r w:rsidR="00152BD6" w:rsidRPr="00455447">
        <w:rPr>
          <w:rFonts w:ascii="Times New Roman" w:eastAsia="宋体" w:hAnsi="Times New Roman" w:cs="Times New Roman" w:hint="eastAsia"/>
        </w:rPr>
        <w:t>S</w:t>
      </w:r>
      <w:r w:rsidRPr="00455447">
        <w:rPr>
          <w:rFonts w:ascii="Times New Roman" w:eastAsia="宋体" w:hAnsi="Times New Roman" w:cs="Times New Roman"/>
        </w:rPr>
        <w:t>1. Antiviral drug use according to age group</w:t>
      </w:r>
      <w:r w:rsidR="00C53E55" w:rsidRPr="00455447">
        <w:rPr>
          <w:rFonts w:ascii="Times New Roman" w:eastAsia="宋体" w:hAnsi="Times New Roman" w:cs="Times New Roman"/>
        </w:rPr>
        <w:t>.</w:t>
      </w:r>
    </w:p>
    <w:tbl>
      <w:tblPr>
        <w:tblStyle w:val="af2"/>
        <w:tblW w:w="10296" w:type="dxa"/>
        <w:jc w:val="center"/>
        <w:tblLook w:val="04A0" w:firstRow="1" w:lastRow="0" w:firstColumn="1" w:lastColumn="0" w:noHBand="0" w:noVBand="1"/>
      </w:tblPr>
      <w:tblGrid>
        <w:gridCol w:w="2122"/>
        <w:gridCol w:w="1874"/>
        <w:gridCol w:w="2400"/>
        <w:gridCol w:w="1626"/>
        <w:gridCol w:w="1331"/>
        <w:gridCol w:w="943"/>
      </w:tblGrid>
      <w:tr w:rsidR="006725AF" w:rsidRPr="00455447" w14:paraId="655046F0" w14:textId="77777777" w:rsidTr="005A0496">
        <w:trPr>
          <w:jc w:val="center"/>
        </w:trPr>
        <w:tc>
          <w:tcPr>
            <w:tcW w:w="2122" w:type="dxa"/>
            <w:shd w:val="clear" w:color="auto" w:fill="E8E8E8" w:themeFill="background2"/>
            <w:vAlign w:val="center"/>
          </w:tcPr>
          <w:p w14:paraId="2DC12CF2" w14:textId="3F136FF2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1874" w:type="dxa"/>
            <w:shd w:val="clear" w:color="auto" w:fill="E8E8E8" w:themeFill="background2"/>
            <w:vAlign w:val="center"/>
          </w:tcPr>
          <w:p w14:paraId="73BB9488" w14:textId="77777777" w:rsidR="00BA20F9" w:rsidRPr="00455447" w:rsidRDefault="00EC6B7B" w:rsidP="00BA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 xml:space="preserve">Oseltamivir </w:t>
            </w:r>
          </w:p>
          <w:p w14:paraId="66E5F8B5" w14:textId="56E49773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(n</w:t>
            </w:r>
            <w:r w:rsidR="00882911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882911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1858)</w:t>
            </w:r>
          </w:p>
        </w:tc>
        <w:tc>
          <w:tcPr>
            <w:tcW w:w="2400" w:type="dxa"/>
            <w:shd w:val="clear" w:color="auto" w:fill="E8E8E8" w:themeFill="background2"/>
            <w:vAlign w:val="center"/>
          </w:tcPr>
          <w:p w14:paraId="7A15E4FB" w14:textId="32F211B9" w:rsidR="00BA20F9" w:rsidRPr="00455447" w:rsidRDefault="00450246" w:rsidP="00BA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5447">
              <w:rPr>
                <w:rFonts w:ascii="Times New Roman" w:hAnsi="Times New Roman" w:cs="Times New Roman"/>
                <w:b/>
                <w:bCs/>
              </w:rPr>
              <w:t>Baloxavir</w:t>
            </w:r>
            <w:proofErr w:type="spellEnd"/>
            <w:r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5447">
              <w:rPr>
                <w:rFonts w:ascii="Times New Roman" w:hAnsi="Times New Roman" w:cs="Times New Roman"/>
                <w:b/>
                <w:bCs/>
              </w:rPr>
              <w:t>marboxil</w:t>
            </w:r>
            <w:proofErr w:type="spellEnd"/>
            <w:r w:rsidR="00EC6B7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F832BD2" w14:textId="50B60904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(n</w:t>
            </w:r>
            <w:r w:rsidR="00882911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882911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618)</w:t>
            </w:r>
          </w:p>
        </w:tc>
        <w:tc>
          <w:tcPr>
            <w:tcW w:w="1626" w:type="dxa"/>
            <w:shd w:val="clear" w:color="auto" w:fill="E8E8E8" w:themeFill="background2"/>
            <w:vAlign w:val="center"/>
          </w:tcPr>
          <w:p w14:paraId="59C2CE52" w14:textId="77777777" w:rsidR="00BA20F9" w:rsidRPr="00455447" w:rsidRDefault="00EC6B7B" w:rsidP="00BA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 xml:space="preserve">Peramivir </w:t>
            </w:r>
          </w:p>
          <w:p w14:paraId="0634D8A1" w14:textId="0CBEAA0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(n</w:t>
            </w:r>
            <w:r w:rsidR="00882911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882911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1242)</w:t>
            </w:r>
          </w:p>
        </w:tc>
        <w:tc>
          <w:tcPr>
            <w:tcW w:w="1331" w:type="dxa"/>
            <w:shd w:val="clear" w:color="auto" w:fill="E8E8E8" w:themeFill="background2"/>
            <w:vAlign w:val="center"/>
          </w:tcPr>
          <w:p w14:paraId="34675AF3" w14:textId="7D6021BE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Chi-square Value</w:t>
            </w:r>
          </w:p>
        </w:tc>
        <w:tc>
          <w:tcPr>
            <w:tcW w:w="943" w:type="dxa"/>
            <w:shd w:val="clear" w:color="auto" w:fill="E8E8E8" w:themeFill="background2"/>
            <w:vAlign w:val="center"/>
          </w:tcPr>
          <w:p w14:paraId="7C18FA89" w14:textId="268F1C71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6725AF" w:rsidRPr="00455447" w14:paraId="54529384" w14:textId="77777777" w:rsidTr="005A0496">
        <w:trPr>
          <w:jc w:val="center"/>
        </w:trPr>
        <w:tc>
          <w:tcPr>
            <w:tcW w:w="2122" w:type="dxa"/>
            <w:vAlign w:val="center"/>
          </w:tcPr>
          <w:p w14:paraId="53BE580D" w14:textId="3DA950D8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Under 5 years</w:t>
            </w:r>
          </w:p>
        </w:tc>
        <w:tc>
          <w:tcPr>
            <w:tcW w:w="1874" w:type="dxa"/>
          </w:tcPr>
          <w:p w14:paraId="4844D605" w14:textId="6AE591DE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1044(56.2%)</w:t>
            </w:r>
          </w:p>
        </w:tc>
        <w:tc>
          <w:tcPr>
            <w:tcW w:w="2400" w:type="dxa"/>
          </w:tcPr>
          <w:p w14:paraId="13D35BDB" w14:textId="0419DB00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8(1.3%)</w:t>
            </w:r>
          </w:p>
        </w:tc>
        <w:tc>
          <w:tcPr>
            <w:tcW w:w="1626" w:type="dxa"/>
          </w:tcPr>
          <w:p w14:paraId="2E779276" w14:textId="6EF35175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740(59.6%)</w:t>
            </w:r>
          </w:p>
        </w:tc>
        <w:tc>
          <w:tcPr>
            <w:tcW w:w="1331" w:type="dxa"/>
          </w:tcPr>
          <w:p w14:paraId="3C3A91A8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656.516</w:t>
            </w:r>
          </w:p>
        </w:tc>
        <w:tc>
          <w:tcPr>
            <w:tcW w:w="943" w:type="dxa"/>
          </w:tcPr>
          <w:p w14:paraId="2DF2BD3D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  <w:tr w:rsidR="006725AF" w:rsidRPr="00455447" w14:paraId="10F617C5" w14:textId="77777777" w:rsidTr="005A0496">
        <w:trPr>
          <w:jc w:val="center"/>
        </w:trPr>
        <w:tc>
          <w:tcPr>
            <w:tcW w:w="2122" w:type="dxa"/>
            <w:vAlign w:val="center"/>
          </w:tcPr>
          <w:p w14:paraId="7EF21E4B" w14:textId="4CBA62AA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5</w:t>
            </w:r>
            <w:r w:rsidR="00C53E55" w:rsidRPr="00455447">
              <w:rPr>
                <w:rFonts w:ascii="Times New Roman" w:hAnsi="Times New Roman" w:cs="Times New Roman"/>
              </w:rPr>
              <w:t>–</w:t>
            </w:r>
            <w:r w:rsidRPr="00455447">
              <w:rPr>
                <w:rFonts w:ascii="Times New Roman" w:hAnsi="Times New Roman" w:cs="Times New Roman"/>
              </w:rPr>
              <w:t>12 years</w:t>
            </w:r>
          </w:p>
        </w:tc>
        <w:tc>
          <w:tcPr>
            <w:tcW w:w="1874" w:type="dxa"/>
          </w:tcPr>
          <w:p w14:paraId="2981204E" w14:textId="0788FA21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740(39.8%)</w:t>
            </w:r>
          </w:p>
        </w:tc>
        <w:tc>
          <w:tcPr>
            <w:tcW w:w="2400" w:type="dxa"/>
          </w:tcPr>
          <w:p w14:paraId="59C109F4" w14:textId="2CF08AF2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492(79.6%)</w:t>
            </w:r>
          </w:p>
        </w:tc>
        <w:tc>
          <w:tcPr>
            <w:tcW w:w="1626" w:type="dxa"/>
          </w:tcPr>
          <w:p w14:paraId="5DA7C9A1" w14:textId="230F4048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452(36.4%)</w:t>
            </w:r>
          </w:p>
        </w:tc>
        <w:tc>
          <w:tcPr>
            <w:tcW w:w="1331" w:type="dxa"/>
          </w:tcPr>
          <w:p w14:paraId="08EF0639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355.849</w:t>
            </w:r>
          </w:p>
        </w:tc>
        <w:tc>
          <w:tcPr>
            <w:tcW w:w="943" w:type="dxa"/>
          </w:tcPr>
          <w:p w14:paraId="54CE7F4A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  <w:tr w:rsidR="006725AF" w:rsidRPr="00455447" w14:paraId="01045C82" w14:textId="77777777" w:rsidTr="005A0496">
        <w:trPr>
          <w:jc w:val="center"/>
        </w:trPr>
        <w:tc>
          <w:tcPr>
            <w:tcW w:w="2122" w:type="dxa"/>
            <w:vAlign w:val="center"/>
          </w:tcPr>
          <w:p w14:paraId="4BFAAAE5" w14:textId="693B9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Above 12 years</w:t>
            </w:r>
          </w:p>
        </w:tc>
        <w:tc>
          <w:tcPr>
            <w:tcW w:w="1874" w:type="dxa"/>
          </w:tcPr>
          <w:p w14:paraId="6A7AF439" w14:textId="1B21BFE2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74(4.0%</w:t>
            </w:r>
            <w:r w:rsidRPr="00455447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400" w:type="dxa"/>
          </w:tcPr>
          <w:p w14:paraId="09F8112B" w14:textId="78CAFDA4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118(19.1%)</w:t>
            </w:r>
          </w:p>
        </w:tc>
        <w:tc>
          <w:tcPr>
            <w:tcW w:w="1626" w:type="dxa"/>
          </w:tcPr>
          <w:p w14:paraId="0CB745AA" w14:textId="1E7173CB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50(4.0%)</w:t>
            </w:r>
          </w:p>
        </w:tc>
        <w:tc>
          <w:tcPr>
            <w:tcW w:w="1331" w:type="dxa"/>
          </w:tcPr>
          <w:p w14:paraId="6DF83038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192.917</w:t>
            </w:r>
          </w:p>
        </w:tc>
        <w:tc>
          <w:tcPr>
            <w:tcW w:w="943" w:type="dxa"/>
          </w:tcPr>
          <w:p w14:paraId="655ECDA7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</w:tbl>
    <w:p w14:paraId="1E765FBB" w14:textId="77777777" w:rsidR="00BA20F9" w:rsidRPr="00455447" w:rsidRDefault="00BA20F9">
      <w:pPr>
        <w:rPr>
          <w:rFonts w:hint="eastAsia"/>
        </w:rPr>
      </w:pPr>
    </w:p>
    <w:p w14:paraId="756CCCA4" w14:textId="4D18314C" w:rsidR="001C6AB1" w:rsidRPr="00455447" w:rsidRDefault="00EC6B7B" w:rsidP="00BA20F9">
      <w:pPr>
        <w:spacing w:after="0" w:line="360" w:lineRule="auto"/>
        <w:rPr>
          <w:rFonts w:ascii="Times New Roman" w:eastAsia="宋体" w:hAnsi="Times New Roman" w:cs="Times New Roman"/>
        </w:rPr>
      </w:pPr>
      <w:r w:rsidRPr="00455447">
        <w:rPr>
          <w:rFonts w:ascii="Times New Roman" w:eastAsia="宋体" w:hAnsi="Times New Roman" w:cs="Times New Roman"/>
        </w:rPr>
        <w:t xml:space="preserve">Table </w:t>
      </w:r>
      <w:r w:rsidR="00152BD6" w:rsidRPr="00455447">
        <w:rPr>
          <w:rFonts w:ascii="Times New Roman" w:eastAsia="宋体" w:hAnsi="Times New Roman" w:cs="Times New Roman" w:hint="eastAsia"/>
        </w:rPr>
        <w:t>S</w:t>
      </w:r>
      <w:r w:rsidRPr="00455447">
        <w:rPr>
          <w:rFonts w:ascii="Times New Roman" w:eastAsia="宋体" w:hAnsi="Times New Roman" w:cs="Times New Roman"/>
        </w:rPr>
        <w:t>2. Application of different antiviral drugs to treat complications.</w:t>
      </w:r>
    </w:p>
    <w:tbl>
      <w:tblPr>
        <w:tblStyle w:val="af2"/>
        <w:tblW w:w="8931" w:type="dxa"/>
        <w:jc w:val="center"/>
        <w:tblLook w:val="04A0" w:firstRow="1" w:lastRow="0" w:firstColumn="1" w:lastColumn="0" w:noHBand="0" w:noVBand="1"/>
      </w:tblPr>
      <w:tblGrid>
        <w:gridCol w:w="1317"/>
        <w:gridCol w:w="1434"/>
        <w:gridCol w:w="2400"/>
        <w:gridCol w:w="1339"/>
        <w:gridCol w:w="1302"/>
        <w:gridCol w:w="1139"/>
      </w:tblGrid>
      <w:tr w:rsidR="006725AF" w:rsidRPr="00455447" w14:paraId="6A6DDE34" w14:textId="77777777" w:rsidTr="00AA0815">
        <w:trPr>
          <w:jc w:val="center"/>
        </w:trPr>
        <w:tc>
          <w:tcPr>
            <w:tcW w:w="1317" w:type="dxa"/>
            <w:shd w:val="clear" w:color="auto" w:fill="E8E8E8" w:themeFill="background2"/>
          </w:tcPr>
          <w:p w14:paraId="69F3A464" w14:textId="77777777" w:rsidR="00BA20F9" w:rsidRPr="00455447" w:rsidRDefault="00BA20F9" w:rsidP="00BA20F9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4" w:type="dxa"/>
            <w:shd w:val="clear" w:color="auto" w:fill="E8E8E8" w:themeFill="background2"/>
            <w:vAlign w:val="center"/>
          </w:tcPr>
          <w:p w14:paraId="42F67110" w14:textId="64E16842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Oseltamivir (n</w:t>
            </w:r>
            <w:r w:rsidR="00882911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=</w:t>
            </w:r>
            <w:r w:rsidR="00882911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1858)</w:t>
            </w:r>
          </w:p>
        </w:tc>
        <w:tc>
          <w:tcPr>
            <w:tcW w:w="2400" w:type="dxa"/>
            <w:shd w:val="clear" w:color="auto" w:fill="E8E8E8" w:themeFill="background2"/>
            <w:vAlign w:val="center"/>
          </w:tcPr>
          <w:p w14:paraId="035C3966" w14:textId="342801C2" w:rsidR="00BA20F9" w:rsidRPr="00455447" w:rsidRDefault="00450246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Baloxavir</w:t>
            </w:r>
            <w:proofErr w:type="spellEnd"/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marboxil</w:t>
            </w:r>
            <w:proofErr w:type="spellEnd"/>
            <w:r w:rsidR="00EC6B7B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(n</w:t>
            </w:r>
            <w:r w:rsidR="00882911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r w:rsidR="00EC6B7B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=</w:t>
            </w:r>
            <w:r w:rsidR="00882911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r w:rsidR="00EC6B7B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618)</w:t>
            </w:r>
          </w:p>
        </w:tc>
        <w:tc>
          <w:tcPr>
            <w:tcW w:w="1339" w:type="dxa"/>
            <w:shd w:val="clear" w:color="auto" w:fill="E8E8E8" w:themeFill="background2"/>
            <w:vAlign w:val="center"/>
          </w:tcPr>
          <w:p w14:paraId="0412B595" w14:textId="119A588E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Peramivir (n</w:t>
            </w:r>
            <w:r w:rsidR="00882911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=</w:t>
            </w:r>
            <w:r w:rsidR="00882911"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 xml:space="preserve"> </w:t>
            </w: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1242)</w:t>
            </w:r>
          </w:p>
        </w:tc>
        <w:tc>
          <w:tcPr>
            <w:tcW w:w="1302" w:type="dxa"/>
            <w:shd w:val="clear" w:color="auto" w:fill="E8E8E8" w:themeFill="background2"/>
            <w:vAlign w:val="center"/>
          </w:tcPr>
          <w:p w14:paraId="5CCCB918" w14:textId="2961A72E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Chi-square Value</w:t>
            </w:r>
          </w:p>
        </w:tc>
        <w:tc>
          <w:tcPr>
            <w:tcW w:w="1139" w:type="dxa"/>
            <w:shd w:val="clear" w:color="auto" w:fill="E8E8E8" w:themeFill="background2"/>
            <w:vAlign w:val="center"/>
          </w:tcPr>
          <w:p w14:paraId="34E5AEC0" w14:textId="22575878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6725AF" w:rsidRPr="00455447" w14:paraId="2C66F9F3" w14:textId="77777777" w:rsidTr="00AA0815">
        <w:trPr>
          <w:jc w:val="center"/>
        </w:trPr>
        <w:tc>
          <w:tcPr>
            <w:tcW w:w="1317" w:type="dxa"/>
            <w:vAlign w:val="center"/>
          </w:tcPr>
          <w:p w14:paraId="13F264A8" w14:textId="2F0F39DA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color w:val="000000"/>
              </w:rPr>
              <w:t>Pneumonia</w:t>
            </w:r>
          </w:p>
        </w:tc>
        <w:tc>
          <w:tcPr>
            <w:tcW w:w="1434" w:type="dxa"/>
          </w:tcPr>
          <w:p w14:paraId="550C4CDC" w14:textId="0173E5ED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34(1.8%)</w:t>
            </w:r>
          </w:p>
        </w:tc>
        <w:tc>
          <w:tcPr>
            <w:tcW w:w="2400" w:type="dxa"/>
          </w:tcPr>
          <w:p w14:paraId="53ED66DE" w14:textId="56486AE5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31(5.0%)</w:t>
            </w:r>
          </w:p>
        </w:tc>
        <w:tc>
          <w:tcPr>
            <w:tcW w:w="1339" w:type="dxa"/>
          </w:tcPr>
          <w:p w14:paraId="55902F69" w14:textId="3339BD11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197(15.9%)</w:t>
            </w:r>
          </w:p>
        </w:tc>
        <w:tc>
          <w:tcPr>
            <w:tcW w:w="1302" w:type="dxa"/>
          </w:tcPr>
          <w:p w14:paraId="1777A40B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228.416</w:t>
            </w:r>
          </w:p>
        </w:tc>
        <w:tc>
          <w:tcPr>
            <w:tcW w:w="1139" w:type="dxa"/>
          </w:tcPr>
          <w:p w14:paraId="63DCE5C1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  <w:tr w:rsidR="006725AF" w:rsidRPr="00455447" w14:paraId="0D0AC059" w14:textId="77777777" w:rsidTr="00AA0815">
        <w:trPr>
          <w:jc w:val="center"/>
        </w:trPr>
        <w:tc>
          <w:tcPr>
            <w:tcW w:w="1317" w:type="dxa"/>
            <w:vAlign w:val="center"/>
          </w:tcPr>
          <w:p w14:paraId="058FBB25" w14:textId="73C2D86A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color w:val="000000"/>
              </w:rPr>
              <w:t>Bronchitis</w:t>
            </w:r>
          </w:p>
        </w:tc>
        <w:tc>
          <w:tcPr>
            <w:tcW w:w="1434" w:type="dxa"/>
          </w:tcPr>
          <w:p w14:paraId="760B2213" w14:textId="49170D5E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58(3.1%)</w:t>
            </w:r>
          </w:p>
        </w:tc>
        <w:tc>
          <w:tcPr>
            <w:tcW w:w="2400" w:type="dxa"/>
          </w:tcPr>
          <w:p w14:paraId="2427367A" w14:textId="1468A0F9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18(2.9%)</w:t>
            </w:r>
          </w:p>
        </w:tc>
        <w:tc>
          <w:tcPr>
            <w:tcW w:w="1339" w:type="dxa"/>
          </w:tcPr>
          <w:p w14:paraId="0F61BEAA" w14:textId="0CF4316C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88(7.1%)</w:t>
            </w:r>
          </w:p>
        </w:tc>
        <w:tc>
          <w:tcPr>
            <w:tcW w:w="1302" w:type="dxa"/>
          </w:tcPr>
          <w:p w14:paraId="33DC3927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31.684</w:t>
            </w:r>
          </w:p>
        </w:tc>
        <w:tc>
          <w:tcPr>
            <w:tcW w:w="1139" w:type="dxa"/>
          </w:tcPr>
          <w:p w14:paraId="22896C41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  <w:tr w:rsidR="006725AF" w:rsidRPr="00455447" w14:paraId="3645950D" w14:textId="77777777" w:rsidTr="00AA0815">
        <w:trPr>
          <w:jc w:val="center"/>
        </w:trPr>
        <w:tc>
          <w:tcPr>
            <w:tcW w:w="1317" w:type="dxa"/>
            <w:vAlign w:val="center"/>
          </w:tcPr>
          <w:p w14:paraId="7081DBCA" w14:textId="1F393CD2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微软雅黑" w:hAnsi="Times New Roman" w:cs="Times New Roman"/>
                <w:color w:val="000000"/>
              </w:rPr>
              <w:t>Convulsions</w:t>
            </w:r>
          </w:p>
        </w:tc>
        <w:tc>
          <w:tcPr>
            <w:tcW w:w="1434" w:type="dxa"/>
          </w:tcPr>
          <w:p w14:paraId="40D9BCD5" w14:textId="0F18C239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38(2.0%</w:t>
            </w:r>
            <w:r w:rsidRPr="00455447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400" w:type="dxa"/>
          </w:tcPr>
          <w:p w14:paraId="7C2E194F" w14:textId="43DFAAD8" w:rsidR="00BA20F9" w:rsidRPr="00455447" w:rsidRDefault="00EC6B7B" w:rsidP="00BA20F9">
            <w:pPr>
              <w:ind w:firstLineChars="200" w:firstLine="440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6(1.0%)</w:t>
            </w:r>
          </w:p>
        </w:tc>
        <w:tc>
          <w:tcPr>
            <w:tcW w:w="1339" w:type="dxa"/>
          </w:tcPr>
          <w:p w14:paraId="0F8DD50D" w14:textId="76AA0BC3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83(6.7%)</w:t>
            </w:r>
          </w:p>
        </w:tc>
        <w:tc>
          <w:tcPr>
            <w:tcW w:w="1302" w:type="dxa"/>
          </w:tcPr>
          <w:p w14:paraId="4F33162F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61.957</w:t>
            </w:r>
          </w:p>
        </w:tc>
        <w:tc>
          <w:tcPr>
            <w:tcW w:w="1139" w:type="dxa"/>
          </w:tcPr>
          <w:p w14:paraId="75E6E755" w14:textId="77777777" w:rsidR="00BA20F9" w:rsidRPr="00455447" w:rsidRDefault="00EC6B7B" w:rsidP="00BA20F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</w:tbl>
    <w:p w14:paraId="0BD5F71D" w14:textId="77777777" w:rsidR="00BA20F9" w:rsidRPr="00455447" w:rsidRDefault="00BA20F9" w:rsidP="00BA20F9">
      <w:pPr>
        <w:pStyle w:val="acbfdd8b-e11b-4d36-88ff-6049b138f862"/>
        <w:rPr>
          <w:rFonts w:hint="eastAsia"/>
        </w:rPr>
      </w:pPr>
    </w:p>
    <w:p w14:paraId="4590C396" w14:textId="57F73858" w:rsidR="001C6AB1" w:rsidRPr="00455447" w:rsidRDefault="00EC6B7B" w:rsidP="00FF40FF">
      <w:pPr>
        <w:spacing w:line="360" w:lineRule="auto"/>
        <w:rPr>
          <w:rFonts w:ascii="Times New Roman" w:eastAsia="宋体" w:hAnsi="Times New Roman" w:cs="Times New Roman"/>
        </w:rPr>
      </w:pPr>
      <w:r w:rsidRPr="00455447">
        <w:rPr>
          <w:rFonts w:ascii="Times New Roman" w:eastAsia="宋体" w:hAnsi="Times New Roman" w:cs="Times New Roman"/>
        </w:rPr>
        <w:t xml:space="preserve">Table </w:t>
      </w:r>
      <w:r w:rsidR="00152BD6" w:rsidRPr="00455447">
        <w:rPr>
          <w:rFonts w:ascii="Times New Roman" w:eastAsia="宋体" w:hAnsi="Times New Roman" w:cs="Times New Roman" w:hint="eastAsia"/>
        </w:rPr>
        <w:t>S</w:t>
      </w:r>
      <w:r w:rsidRPr="00455447">
        <w:rPr>
          <w:rFonts w:ascii="Times New Roman" w:eastAsia="宋体" w:hAnsi="Times New Roman" w:cs="Times New Roman"/>
        </w:rPr>
        <w:t>3. Efficacy of different antiviral drugs against influenza A before propensity score matching</w:t>
      </w:r>
      <w:r w:rsidR="00C53E55" w:rsidRPr="00455447">
        <w:rPr>
          <w:rFonts w:ascii="Times New Roman" w:eastAsia="宋体" w:hAnsi="Times New Roman" w:cs="Times New Roman"/>
        </w:rPr>
        <w:t>.</w:t>
      </w:r>
    </w:p>
    <w:tbl>
      <w:tblPr>
        <w:tblStyle w:val="af2"/>
        <w:tblW w:w="10758" w:type="dxa"/>
        <w:tblInd w:w="-804" w:type="dxa"/>
        <w:tblLayout w:type="fixed"/>
        <w:tblLook w:val="04A0" w:firstRow="1" w:lastRow="0" w:firstColumn="1" w:lastColumn="0" w:noHBand="0" w:noVBand="1"/>
      </w:tblPr>
      <w:tblGrid>
        <w:gridCol w:w="2784"/>
        <w:gridCol w:w="1984"/>
        <w:gridCol w:w="2050"/>
        <w:gridCol w:w="1843"/>
        <w:gridCol w:w="1104"/>
        <w:gridCol w:w="993"/>
      </w:tblGrid>
      <w:tr w:rsidR="006725AF" w:rsidRPr="00455447" w14:paraId="53A181EA" w14:textId="77777777" w:rsidTr="005A0496">
        <w:tc>
          <w:tcPr>
            <w:tcW w:w="2784" w:type="dxa"/>
            <w:shd w:val="clear" w:color="auto" w:fill="E8E8E8" w:themeFill="background2"/>
          </w:tcPr>
          <w:p w14:paraId="5DAC2D81" w14:textId="77777777" w:rsidR="00FF40FF" w:rsidRPr="00455447" w:rsidRDefault="00FF40FF" w:rsidP="00FF40F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D98E27B" w14:textId="395C7CD0" w:rsidR="00FF40FF" w:rsidRPr="00455447" w:rsidRDefault="00EC6B7B" w:rsidP="00FF40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Oseltamivir</w:t>
            </w:r>
          </w:p>
          <w:p w14:paraId="315A89CD" w14:textId="61079286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n</w:t>
            </w:r>
            <w:r w:rsidR="00F4616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F4616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934</w:t>
            </w:r>
          </w:p>
        </w:tc>
        <w:tc>
          <w:tcPr>
            <w:tcW w:w="2050" w:type="dxa"/>
            <w:shd w:val="clear" w:color="auto" w:fill="E8E8E8" w:themeFill="background2"/>
            <w:vAlign w:val="center"/>
          </w:tcPr>
          <w:p w14:paraId="4D25D07C" w14:textId="42397CA2" w:rsidR="00AA0815" w:rsidRPr="00455447" w:rsidRDefault="00450246" w:rsidP="00FF40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5447">
              <w:rPr>
                <w:rFonts w:ascii="Times New Roman" w:hAnsi="Times New Roman" w:cs="Times New Roman"/>
                <w:b/>
                <w:bCs/>
              </w:rPr>
              <w:t>Baloxavir</w:t>
            </w:r>
            <w:proofErr w:type="spellEnd"/>
            <w:r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5447">
              <w:rPr>
                <w:rFonts w:ascii="Times New Roman" w:hAnsi="Times New Roman" w:cs="Times New Roman"/>
                <w:b/>
                <w:bCs/>
              </w:rPr>
              <w:t>marboxil</w:t>
            </w:r>
            <w:proofErr w:type="spellEnd"/>
            <w:r w:rsidR="00EC6B7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655270" w14:textId="678B9469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n</w:t>
            </w:r>
            <w:r w:rsidR="00F4616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F4616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40FDE3C9" w14:textId="2C2D19CC" w:rsidR="00FF40FF" w:rsidRPr="00455447" w:rsidRDefault="00EC6B7B" w:rsidP="00FF40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Peramivir</w:t>
            </w:r>
          </w:p>
          <w:p w14:paraId="3F189224" w14:textId="45345DDF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n</w:t>
            </w:r>
            <w:r w:rsidR="00F4616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F4616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560</w:t>
            </w:r>
          </w:p>
        </w:tc>
        <w:tc>
          <w:tcPr>
            <w:tcW w:w="1104" w:type="dxa"/>
            <w:shd w:val="clear" w:color="auto" w:fill="E8E8E8" w:themeFill="background2"/>
            <w:vAlign w:val="center"/>
          </w:tcPr>
          <w:p w14:paraId="2CAB47DF" w14:textId="326F2593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Statistic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>al</w:t>
            </w:r>
            <w:r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>v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alue</w:t>
            </w:r>
          </w:p>
        </w:tc>
        <w:tc>
          <w:tcPr>
            <w:tcW w:w="993" w:type="dxa"/>
            <w:shd w:val="clear" w:color="auto" w:fill="E8E8E8" w:themeFill="background2"/>
            <w:vAlign w:val="center"/>
          </w:tcPr>
          <w:p w14:paraId="41F0F2DB" w14:textId="1E0F72AE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6725AF" w:rsidRPr="00455447" w14:paraId="67012022" w14:textId="77777777" w:rsidTr="005A0496">
        <w:tc>
          <w:tcPr>
            <w:tcW w:w="2784" w:type="dxa"/>
            <w:vAlign w:val="center"/>
          </w:tcPr>
          <w:p w14:paraId="7601DD59" w14:textId="19F3809E" w:rsidR="00FF40FF" w:rsidRPr="00455447" w:rsidRDefault="00EC6B7B" w:rsidP="00FF40FF">
            <w:pPr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Time to Fever Resolution</w:t>
            </w:r>
            <w:r w:rsidR="00EA6C1B" w:rsidRPr="00455447">
              <w:rPr>
                <w:rFonts w:ascii="Times New Roman" w:hAnsi="Times New Roman" w:cs="Times New Roman"/>
              </w:rPr>
              <w:t xml:space="preserve"> </w:t>
            </w:r>
            <w:r w:rsidR="00141882" w:rsidRPr="00455447">
              <w:rPr>
                <w:rFonts w:ascii="Times New Roman" w:hAnsi="Times New Roman" w:cs="Times New Roman"/>
              </w:rPr>
              <w:t>(</w:t>
            </w:r>
            <w:r w:rsidR="00EA6C1B" w:rsidRPr="00455447">
              <w:rPr>
                <w:rFonts w:ascii="Times New Roman" w:hAnsi="Times New Roman" w:cs="Times New Roman"/>
              </w:rPr>
              <w:t>d</w:t>
            </w:r>
            <w:r w:rsidR="00141882" w:rsidRPr="004554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40959C63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2.15(2.08,2.22)</w:t>
            </w:r>
          </w:p>
        </w:tc>
        <w:tc>
          <w:tcPr>
            <w:tcW w:w="2050" w:type="dxa"/>
          </w:tcPr>
          <w:p w14:paraId="469D61F3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1.61(1.48,1.75)</w:t>
            </w:r>
          </w:p>
        </w:tc>
        <w:tc>
          <w:tcPr>
            <w:tcW w:w="1843" w:type="dxa"/>
          </w:tcPr>
          <w:p w14:paraId="1EC374E8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1.75(1.66,1.85)</w:t>
            </w:r>
          </w:p>
        </w:tc>
        <w:tc>
          <w:tcPr>
            <w:tcW w:w="1104" w:type="dxa"/>
          </w:tcPr>
          <w:p w14:paraId="4B68A2A6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34.564</w:t>
            </w:r>
          </w:p>
        </w:tc>
        <w:tc>
          <w:tcPr>
            <w:tcW w:w="993" w:type="dxa"/>
          </w:tcPr>
          <w:p w14:paraId="0834A741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  <w:tr w:rsidR="006725AF" w:rsidRPr="00455447" w14:paraId="34810E24" w14:textId="77777777" w:rsidTr="005A0496">
        <w:tc>
          <w:tcPr>
            <w:tcW w:w="2784" w:type="dxa"/>
            <w:vAlign w:val="center"/>
          </w:tcPr>
          <w:p w14:paraId="313AA90C" w14:textId="67938C67" w:rsidR="00FF40FF" w:rsidRPr="00455447" w:rsidRDefault="00EC6B7B" w:rsidP="00FF40FF">
            <w:pPr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Recovery Time</w:t>
            </w:r>
            <w:r w:rsidR="00EA6C1B" w:rsidRPr="00455447">
              <w:rPr>
                <w:rFonts w:ascii="Times New Roman" w:hAnsi="Times New Roman" w:cs="Times New Roman"/>
              </w:rPr>
              <w:t xml:space="preserve"> </w:t>
            </w:r>
            <w:r w:rsidR="00141882" w:rsidRPr="00455447">
              <w:rPr>
                <w:rFonts w:ascii="Times New Roman" w:hAnsi="Times New Roman" w:cs="Times New Roman"/>
              </w:rPr>
              <w:t>(</w:t>
            </w:r>
            <w:r w:rsidR="00EA6C1B" w:rsidRPr="00455447">
              <w:rPr>
                <w:rFonts w:ascii="Times New Roman" w:hAnsi="Times New Roman" w:cs="Times New Roman"/>
              </w:rPr>
              <w:t>d</w:t>
            </w:r>
            <w:r w:rsidR="00141882" w:rsidRPr="004554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3273EC08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7.01(6.90,7.13)</w:t>
            </w:r>
          </w:p>
        </w:tc>
        <w:tc>
          <w:tcPr>
            <w:tcW w:w="2050" w:type="dxa"/>
          </w:tcPr>
          <w:p w14:paraId="2432AB00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6.62(6.28,6.97)</w:t>
            </w:r>
          </w:p>
        </w:tc>
        <w:tc>
          <w:tcPr>
            <w:tcW w:w="1843" w:type="dxa"/>
          </w:tcPr>
          <w:p w14:paraId="46D6EC67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6.75(6.60,6.90)</w:t>
            </w:r>
          </w:p>
        </w:tc>
        <w:tc>
          <w:tcPr>
            <w:tcW w:w="1104" w:type="dxa"/>
          </w:tcPr>
          <w:p w14:paraId="3E37F73F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5.322</w:t>
            </w:r>
          </w:p>
        </w:tc>
        <w:tc>
          <w:tcPr>
            <w:tcW w:w="993" w:type="dxa"/>
          </w:tcPr>
          <w:p w14:paraId="0414FED6" w14:textId="77777777" w:rsidR="00FF40FF" w:rsidRPr="00455447" w:rsidRDefault="00EC6B7B" w:rsidP="00FF40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0.005</w:t>
            </w:r>
          </w:p>
        </w:tc>
      </w:tr>
    </w:tbl>
    <w:p w14:paraId="7847CC12" w14:textId="77777777" w:rsidR="001C6AB1" w:rsidRPr="00455447" w:rsidRDefault="001C6AB1">
      <w:pPr>
        <w:rPr>
          <w:rFonts w:hint="eastAsia"/>
        </w:rPr>
      </w:pPr>
    </w:p>
    <w:p w14:paraId="71EFCA1B" w14:textId="72878DC0" w:rsidR="001C6AB1" w:rsidRPr="00455447" w:rsidRDefault="00EC6B7B" w:rsidP="0011668A">
      <w:pPr>
        <w:rPr>
          <w:rFonts w:ascii="Times New Roman" w:eastAsia="宋体" w:hAnsi="Times New Roman" w:cs="Times New Roman"/>
        </w:rPr>
      </w:pPr>
      <w:r w:rsidRPr="00455447">
        <w:rPr>
          <w:rFonts w:ascii="Times New Roman" w:eastAsia="宋体" w:hAnsi="Times New Roman" w:cs="Times New Roman"/>
        </w:rPr>
        <w:t xml:space="preserve">Table </w:t>
      </w:r>
      <w:r w:rsidR="00152BD6" w:rsidRPr="00455447">
        <w:rPr>
          <w:rFonts w:ascii="Times New Roman" w:eastAsia="宋体" w:hAnsi="Times New Roman" w:cs="Times New Roman" w:hint="eastAsia"/>
        </w:rPr>
        <w:t>S</w:t>
      </w:r>
      <w:r w:rsidRPr="00455447">
        <w:rPr>
          <w:rFonts w:ascii="Times New Roman" w:eastAsia="宋体" w:hAnsi="Times New Roman" w:cs="Times New Roman"/>
        </w:rPr>
        <w:t>4. Efficacy of different antiviral drugs against influenza B before propensity score</w:t>
      </w:r>
      <w:r w:rsidR="003655F9" w:rsidRPr="00455447">
        <w:rPr>
          <w:rFonts w:ascii="Times New Roman" w:eastAsia="宋体" w:hAnsi="Times New Roman" w:cs="Times New Roman"/>
        </w:rPr>
        <w:t xml:space="preserve"> </w:t>
      </w:r>
      <w:r w:rsidRPr="00455447">
        <w:rPr>
          <w:rFonts w:ascii="Times New Roman" w:eastAsia="宋体" w:hAnsi="Times New Roman" w:cs="Times New Roman"/>
        </w:rPr>
        <w:t>matching</w:t>
      </w:r>
      <w:r w:rsidR="00C53E55" w:rsidRPr="00455447">
        <w:rPr>
          <w:rFonts w:ascii="Times New Roman" w:eastAsia="宋体" w:hAnsi="Times New Roman" w:cs="Times New Roman"/>
        </w:rPr>
        <w:t>.</w:t>
      </w:r>
    </w:p>
    <w:tbl>
      <w:tblPr>
        <w:tblStyle w:val="af2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984"/>
        <w:gridCol w:w="2122"/>
        <w:gridCol w:w="1701"/>
        <w:gridCol w:w="1134"/>
        <w:gridCol w:w="1003"/>
      </w:tblGrid>
      <w:tr w:rsidR="006725AF" w:rsidRPr="00455447" w14:paraId="31F43866" w14:textId="77777777" w:rsidTr="005A0496">
        <w:trPr>
          <w:jc w:val="center"/>
        </w:trPr>
        <w:tc>
          <w:tcPr>
            <w:tcW w:w="2830" w:type="dxa"/>
            <w:shd w:val="clear" w:color="auto" w:fill="E8E8E8" w:themeFill="background2"/>
          </w:tcPr>
          <w:p w14:paraId="1729592F" w14:textId="77777777" w:rsidR="00FF40FF" w:rsidRPr="00455447" w:rsidRDefault="00FF40FF" w:rsidP="00FF40F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52E1B02A" w14:textId="77777777" w:rsidR="00FF40FF" w:rsidRPr="00455447" w:rsidRDefault="00EC6B7B" w:rsidP="00116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Oseltamivir</w:t>
            </w:r>
          </w:p>
          <w:p w14:paraId="284F1ECA" w14:textId="4FD62117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n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2122" w:type="dxa"/>
            <w:shd w:val="clear" w:color="auto" w:fill="E8E8E8" w:themeFill="background2"/>
            <w:vAlign w:val="center"/>
          </w:tcPr>
          <w:p w14:paraId="4BBB4CD2" w14:textId="5555FA91" w:rsidR="00AA0815" w:rsidRPr="00455447" w:rsidRDefault="00450246" w:rsidP="00116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5447">
              <w:rPr>
                <w:rFonts w:ascii="Times New Roman" w:hAnsi="Times New Roman" w:cs="Times New Roman"/>
                <w:b/>
                <w:bCs/>
              </w:rPr>
              <w:t>Baloxavir</w:t>
            </w:r>
            <w:proofErr w:type="spellEnd"/>
            <w:r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5447">
              <w:rPr>
                <w:rFonts w:ascii="Times New Roman" w:hAnsi="Times New Roman" w:cs="Times New Roman"/>
                <w:b/>
                <w:bCs/>
              </w:rPr>
              <w:t>marboxil</w:t>
            </w:r>
            <w:proofErr w:type="spellEnd"/>
            <w:r w:rsidR="00EC6B7B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5D067E" w14:textId="3EBBF538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n=395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31C7EF86" w14:textId="6EC55F20" w:rsidR="00FF40FF" w:rsidRPr="00455447" w:rsidRDefault="00EC6B7B" w:rsidP="00116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Peramivi</w:t>
            </w:r>
            <w:r w:rsidR="00A37533" w:rsidRPr="00455447">
              <w:rPr>
                <w:rFonts w:ascii="Times New Roman" w:hAnsi="Times New Roman" w:cs="Times New Roman"/>
                <w:b/>
                <w:bCs/>
              </w:rPr>
              <w:t>r</w:t>
            </w:r>
          </w:p>
          <w:p w14:paraId="51CF0B2E" w14:textId="2CB4D9C1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n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=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682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0EECC3D9" w14:textId="5E7A7FFD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Statistic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>al</w:t>
            </w:r>
            <w:r w:rsidRPr="004554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3172" w:rsidRPr="00455447">
              <w:rPr>
                <w:rFonts w:ascii="Times New Roman" w:hAnsi="Times New Roman" w:cs="Times New Roman"/>
                <w:b/>
                <w:bCs/>
              </w:rPr>
              <w:t>v</w:t>
            </w:r>
            <w:r w:rsidRPr="00455447">
              <w:rPr>
                <w:rFonts w:ascii="Times New Roman" w:hAnsi="Times New Roman" w:cs="Times New Roman"/>
                <w:b/>
                <w:bCs/>
              </w:rPr>
              <w:t>alue</w:t>
            </w:r>
          </w:p>
        </w:tc>
        <w:tc>
          <w:tcPr>
            <w:tcW w:w="1003" w:type="dxa"/>
            <w:shd w:val="clear" w:color="auto" w:fill="E8E8E8" w:themeFill="background2"/>
            <w:vAlign w:val="center"/>
          </w:tcPr>
          <w:p w14:paraId="2C221108" w14:textId="7D930B7A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6725AF" w:rsidRPr="00455447" w14:paraId="6A5F5B93" w14:textId="77777777" w:rsidTr="005A0496">
        <w:trPr>
          <w:jc w:val="center"/>
        </w:trPr>
        <w:tc>
          <w:tcPr>
            <w:tcW w:w="2830" w:type="dxa"/>
            <w:vAlign w:val="center"/>
          </w:tcPr>
          <w:p w14:paraId="01246864" w14:textId="49E07C0A" w:rsidR="00FF40FF" w:rsidRPr="00455447" w:rsidRDefault="00EC6B7B" w:rsidP="00FF40FF">
            <w:pPr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Time to Fever Resolution</w:t>
            </w:r>
            <w:r w:rsidR="00EA6C1B" w:rsidRPr="00455447">
              <w:rPr>
                <w:rFonts w:ascii="Times New Roman" w:hAnsi="Times New Roman" w:cs="Times New Roman"/>
              </w:rPr>
              <w:t xml:space="preserve"> </w:t>
            </w:r>
            <w:r w:rsidR="00141882" w:rsidRPr="00455447">
              <w:rPr>
                <w:rFonts w:ascii="Times New Roman" w:hAnsi="Times New Roman" w:cs="Times New Roman"/>
              </w:rPr>
              <w:t>(</w:t>
            </w:r>
            <w:r w:rsidR="00EA6C1B" w:rsidRPr="00455447">
              <w:rPr>
                <w:rFonts w:ascii="Times New Roman" w:hAnsi="Times New Roman" w:cs="Times New Roman"/>
              </w:rPr>
              <w:t>d</w:t>
            </w:r>
            <w:r w:rsidR="00141882" w:rsidRPr="004554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6CC574CE" w14:textId="74923C3C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2.19(2.11,2.27)</w:t>
            </w:r>
          </w:p>
        </w:tc>
        <w:tc>
          <w:tcPr>
            <w:tcW w:w="2122" w:type="dxa"/>
          </w:tcPr>
          <w:p w14:paraId="6E1EF0AE" w14:textId="291DC881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1.55(1.46,1.64)</w:t>
            </w:r>
          </w:p>
        </w:tc>
        <w:tc>
          <w:tcPr>
            <w:tcW w:w="1701" w:type="dxa"/>
          </w:tcPr>
          <w:p w14:paraId="34043388" w14:textId="76A1B655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1.79(1.72,1.86)</w:t>
            </w:r>
          </w:p>
        </w:tc>
        <w:tc>
          <w:tcPr>
            <w:tcW w:w="1134" w:type="dxa"/>
          </w:tcPr>
          <w:p w14:paraId="2039A6AD" w14:textId="77777777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57.137</w:t>
            </w:r>
          </w:p>
        </w:tc>
        <w:tc>
          <w:tcPr>
            <w:tcW w:w="1003" w:type="dxa"/>
          </w:tcPr>
          <w:p w14:paraId="5EBBEC26" w14:textId="77777777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0.000</w:t>
            </w:r>
          </w:p>
        </w:tc>
      </w:tr>
      <w:tr w:rsidR="006725AF" w:rsidRPr="00455447" w14:paraId="3F4506A2" w14:textId="77777777" w:rsidTr="005A0496">
        <w:trPr>
          <w:jc w:val="center"/>
        </w:trPr>
        <w:tc>
          <w:tcPr>
            <w:tcW w:w="2830" w:type="dxa"/>
            <w:vAlign w:val="center"/>
          </w:tcPr>
          <w:p w14:paraId="6748F436" w14:textId="5053368E" w:rsidR="00FF40FF" w:rsidRPr="00455447" w:rsidRDefault="00EC6B7B" w:rsidP="00FF40FF">
            <w:pPr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hAnsi="Times New Roman" w:cs="Times New Roman"/>
              </w:rPr>
              <w:t>Recovery Time</w:t>
            </w:r>
            <w:r w:rsidR="00EA6C1B" w:rsidRPr="00455447">
              <w:rPr>
                <w:rFonts w:ascii="Times New Roman" w:hAnsi="Times New Roman" w:cs="Times New Roman"/>
              </w:rPr>
              <w:t xml:space="preserve"> </w:t>
            </w:r>
            <w:r w:rsidR="00141882" w:rsidRPr="00455447">
              <w:rPr>
                <w:rFonts w:ascii="Times New Roman" w:hAnsi="Times New Roman" w:cs="Times New Roman"/>
              </w:rPr>
              <w:t>(</w:t>
            </w:r>
            <w:r w:rsidR="00EA6C1B" w:rsidRPr="00455447">
              <w:rPr>
                <w:rFonts w:ascii="Times New Roman" w:hAnsi="Times New Roman" w:cs="Times New Roman"/>
              </w:rPr>
              <w:t>d</w:t>
            </w:r>
            <w:r w:rsidR="00141882" w:rsidRPr="004554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74CDA557" w14:textId="6126C7EE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7.03(6.90,7.16)</w:t>
            </w:r>
          </w:p>
        </w:tc>
        <w:tc>
          <w:tcPr>
            <w:tcW w:w="2122" w:type="dxa"/>
          </w:tcPr>
          <w:p w14:paraId="104CDFC3" w14:textId="27D0E747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6.76(6.57,6.96)</w:t>
            </w:r>
          </w:p>
        </w:tc>
        <w:tc>
          <w:tcPr>
            <w:tcW w:w="1701" w:type="dxa"/>
          </w:tcPr>
          <w:p w14:paraId="7030F7B4" w14:textId="14456543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6.86(6.73,6.99)</w:t>
            </w:r>
          </w:p>
        </w:tc>
        <w:tc>
          <w:tcPr>
            <w:tcW w:w="1134" w:type="dxa"/>
          </w:tcPr>
          <w:p w14:paraId="219BB99E" w14:textId="77777777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3.305</w:t>
            </w:r>
          </w:p>
        </w:tc>
        <w:tc>
          <w:tcPr>
            <w:tcW w:w="1003" w:type="dxa"/>
          </w:tcPr>
          <w:p w14:paraId="6E2C9460" w14:textId="77777777" w:rsidR="00FF40FF" w:rsidRPr="00455447" w:rsidRDefault="00EC6B7B" w:rsidP="0011668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55447">
              <w:rPr>
                <w:rFonts w:ascii="Times New Roman" w:eastAsia="宋体" w:hAnsi="Times New Roman" w:cs="Times New Roman"/>
              </w:rPr>
              <w:t>0.037</w:t>
            </w:r>
          </w:p>
        </w:tc>
      </w:tr>
    </w:tbl>
    <w:p w14:paraId="65907545" w14:textId="77777777" w:rsidR="001C6AB1" w:rsidRPr="00455447" w:rsidRDefault="001C6AB1">
      <w:pPr>
        <w:rPr>
          <w:rFonts w:hint="eastAsia"/>
        </w:rPr>
      </w:pPr>
    </w:p>
    <w:sectPr w:rsidR="001C6AB1" w:rsidRPr="00455447" w:rsidSect="00FF40F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9A31" w14:textId="77777777" w:rsidR="007E4334" w:rsidRDefault="007E4334" w:rsidP="004554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A88805" w14:textId="77777777" w:rsidR="007E4334" w:rsidRDefault="007E4334" w:rsidP="004554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FC16" w14:textId="77777777" w:rsidR="007E4334" w:rsidRDefault="007E4334" w:rsidP="004554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5854D8" w14:textId="77777777" w:rsidR="007E4334" w:rsidRDefault="007E4334" w:rsidP="004554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F2"/>
    <w:rsid w:val="0011668A"/>
    <w:rsid w:val="00141882"/>
    <w:rsid w:val="00152BD6"/>
    <w:rsid w:val="001941C9"/>
    <w:rsid w:val="001B33D7"/>
    <w:rsid w:val="001C6AB1"/>
    <w:rsid w:val="001D590B"/>
    <w:rsid w:val="00233562"/>
    <w:rsid w:val="00261462"/>
    <w:rsid w:val="00267D78"/>
    <w:rsid w:val="002D5FF1"/>
    <w:rsid w:val="002E5318"/>
    <w:rsid w:val="00315B19"/>
    <w:rsid w:val="003655F9"/>
    <w:rsid w:val="00393A6D"/>
    <w:rsid w:val="003B6E2A"/>
    <w:rsid w:val="003E0761"/>
    <w:rsid w:val="00450246"/>
    <w:rsid w:val="00455447"/>
    <w:rsid w:val="004A1FC6"/>
    <w:rsid w:val="00522C3D"/>
    <w:rsid w:val="00537CD3"/>
    <w:rsid w:val="00592F11"/>
    <w:rsid w:val="005A0496"/>
    <w:rsid w:val="005B419A"/>
    <w:rsid w:val="00600FE2"/>
    <w:rsid w:val="006120F9"/>
    <w:rsid w:val="00623172"/>
    <w:rsid w:val="006725AF"/>
    <w:rsid w:val="006F16BF"/>
    <w:rsid w:val="007157BE"/>
    <w:rsid w:val="007509E7"/>
    <w:rsid w:val="007E4334"/>
    <w:rsid w:val="00876CC1"/>
    <w:rsid w:val="00882911"/>
    <w:rsid w:val="00A15316"/>
    <w:rsid w:val="00A37533"/>
    <w:rsid w:val="00AA0815"/>
    <w:rsid w:val="00B80787"/>
    <w:rsid w:val="00BA20F9"/>
    <w:rsid w:val="00BC7FA3"/>
    <w:rsid w:val="00BD23C4"/>
    <w:rsid w:val="00C53E55"/>
    <w:rsid w:val="00C94FF2"/>
    <w:rsid w:val="00D3074D"/>
    <w:rsid w:val="00DC0F12"/>
    <w:rsid w:val="00E56CEE"/>
    <w:rsid w:val="00E61F18"/>
    <w:rsid w:val="00EA6C1B"/>
    <w:rsid w:val="00EC6B7B"/>
    <w:rsid w:val="00F4616B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925D"/>
  <w15:chartTrackingRefBased/>
  <w15:docId w15:val="{82347EC4-D398-498C-9B84-3296C381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AB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F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F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F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FF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F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F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F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4F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6AB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6A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6A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6AB1"/>
    <w:rPr>
      <w:sz w:val="18"/>
      <w:szCs w:val="18"/>
    </w:rPr>
  </w:style>
  <w:style w:type="table" w:styleId="af2">
    <w:name w:val="Table Grid"/>
    <w:basedOn w:val="a1"/>
    <w:uiPriority w:val="39"/>
    <w:rsid w:val="001C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A20F9"/>
    <w:rPr>
      <w:b/>
      <w:bCs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BA20F9"/>
    <w:pPr>
      <w:adjustRightInd w:val="0"/>
      <w:spacing w:before="0" w:after="0" w:line="288" w:lineRule="auto"/>
    </w:pPr>
    <w:rPr>
      <w:rFonts w:ascii="微软雅黑" w:eastAsia="微软雅黑" w:hAnsi="微软雅黑"/>
      <w:b/>
      <w:bCs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BA20F9"/>
    <w:rPr>
      <w:rFonts w:ascii="微软雅黑" w:eastAsia="微软雅黑" w:hAnsi="微软雅黑" w:cstheme="majorBidi"/>
      <w:b/>
      <w:bCs/>
      <w:color w:val="000000"/>
      <w:sz w:val="24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BA20F9"/>
    <w:pPr>
      <w:adjustRightInd w:val="0"/>
      <w:spacing w:after="0" w:line="288" w:lineRule="auto"/>
    </w:pPr>
    <w:rPr>
      <w:rFonts w:ascii="微软雅黑" w:eastAsia="微软雅黑" w:hAnsi="微软雅黑"/>
      <w:bCs/>
      <w:color w:val="000000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A20F9"/>
    <w:rPr>
      <w:rFonts w:ascii="微软雅黑" w:eastAsia="微软雅黑" w:hAnsi="微软雅黑"/>
      <w:bCs/>
      <w:color w:val="000000"/>
    </w:rPr>
  </w:style>
  <w:style w:type="paragraph" w:styleId="af4">
    <w:name w:val="Revision"/>
    <w:hidden/>
    <w:uiPriority w:val="99"/>
    <w:semiHidden/>
    <w:rsid w:val="00450246"/>
    <w:pPr>
      <w:spacing w:after="0" w:line="240" w:lineRule="auto"/>
    </w:pPr>
  </w:style>
  <w:style w:type="character" w:styleId="af5">
    <w:name w:val="annotation reference"/>
    <w:basedOn w:val="a0"/>
    <w:uiPriority w:val="99"/>
    <w:unhideWhenUsed/>
    <w:rsid w:val="0023356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233562"/>
    <w:pPr>
      <w:spacing w:line="240" w:lineRule="auto"/>
    </w:pPr>
    <w:rPr>
      <w:sz w:val="20"/>
      <w:szCs w:val="20"/>
    </w:rPr>
  </w:style>
  <w:style w:type="character" w:customStyle="1" w:styleId="af7">
    <w:name w:val="批注文字 字符"/>
    <w:basedOn w:val="a0"/>
    <w:link w:val="af6"/>
    <w:uiPriority w:val="99"/>
    <w:rsid w:val="0023356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562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233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Yanning Qu</cp:lastModifiedBy>
  <cp:revision>27</cp:revision>
  <dcterms:created xsi:type="dcterms:W3CDTF">2025-01-29T05:15:00Z</dcterms:created>
  <dcterms:modified xsi:type="dcterms:W3CDTF">2025-03-06T05:48:00Z</dcterms:modified>
</cp:coreProperties>
</file>