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D1" w:rsidRDefault="00F844D1">
      <w:bookmarkStart w:id="0" w:name="_GoBack"/>
      <w:bookmarkEnd w:id="0"/>
    </w:p>
    <w:p w:rsidR="00F844D1" w:rsidRDefault="00F844D1"/>
    <w:p w:rsidR="00F844D1" w:rsidRPr="00843305" w:rsidRDefault="00F844D1" w:rsidP="00F844D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3305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1.</w:t>
      </w:r>
      <w:r w:rsidRPr="00843305">
        <w:rPr>
          <w:rFonts w:ascii="Times New Roman" w:hAnsi="Times New Roman" w:cs="Times New Roman"/>
          <w:sz w:val="24"/>
          <w:szCs w:val="24"/>
          <w:lang w:val="en-US"/>
        </w:rPr>
        <w:t xml:space="preserve"> Demographic Characteristics of the Elite Wrestlers</w:t>
      </w:r>
    </w:p>
    <w:tbl>
      <w:tblPr>
        <w:tblStyle w:val="TabloKlavuzu"/>
        <w:tblW w:w="93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1843"/>
        <w:gridCol w:w="1134"/>
        <w:gridCol w:w="1133"/>
      </w:tblGrid>
      <w:tr w:rsidR="00F844D1" w:rsidRPr="00843305" w:rsidTr="007E638C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Mace Training Group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 Group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 (d)</w:t>
            </w:r>
          </w:p>
        </w:tc>
      </w:tr>
      <w:tr w:rsidR="00F844D1" w:rsidRPr="00843305" w:rsidTr="007E638C">
        <w:tc>
          <w:tcPr>
            <w:tcW w:w="2830" w:type="dxa"/>
            <w:tcBorders>
              <w:top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(years)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24.67 ± 5.93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23.07 ± 2.98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0.352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  <w:r w:rsidRPr="008433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(SES)</w:t>
            </w:r>
          </w:p>
        </w:tc>
      </w:tr>
      <w:tr w:rsidR="00F844D1" w:rsidRPr="00843305" w:rsidTr="007E638C">
        <w:tc>
          <w:tcPr>
            <w:tcW w:w="2830" w:type="dxa"/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Height (cm)</w:t>
            </w:r>
          </w:p>
        </w:tc>
        <w:tc>
          <w:tcPr>
            <w:tcW w:w="2410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175.67 ± 7.77</w:t>
            </w:r>
          </w:p>
        </w:tc>
        <w:tc>
          <w:tcPr>
            <w:tcW w:w="1843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174.60 ± 5.89</w:t>
            </w:r>
          </w:p>
        </w:tc>
        <w:tc>
          <w:tcPr>
            <w:tcW w:w="1134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0.689</w:t>
            </w:r>
          </w:p>
        </w:tc>
        <w:tc>
          <w:tcPr>
            <w:tcW w:w="1133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0.16 </w:t>
            </w:r>
            <w:r w:rsidRPr="008433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(TES)</w:t>
            </w:r>
          </w:p>
        </w:tc>
      </w:tr>
      <w:tr w:rsidR="00F844D1" w:rsidRPr="00843305" w:rsidTr="007E638C">
        <w:tc>
          <w:tcPr>
            <w:tcW w:w="2830" w:type="dxa"/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(kg)</w:t>
            </w:r>
          </w:p>
        </w:tc>
        <w:tc>
          <w:tcPr>
            <w:tcW w:w="2410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83.58 ± 14.00</w:t>
            </w:r>
          </w:p>
        </w:tc>
        <w:tc>
          <w:tcPr>
            <w:tcW w:w="1843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80.73 ± 8.66</w:t>
            </w:r>
          </w:p>
        </w:tc>
        <w:tc>
          <w:tcPr>
            <w:tcW w:w="1134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0.451</w:t>
            </w:r>
          </w:p>
        </w:tc>
        <w:tc>
          <w:tcPr>
            <w:tcW w:w="1133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0.24 </w:t>
            </w:r>
            <w:r w:rsidRPr="008433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(SES)</w:t>
            </w:r>
          </w:p>
        </w:tc>
      </w:tr>
      <w:tr w:rsidR="00F844D1" w:rsidRPr="00843305" w:rsidTr="007E638C">
        <w:tc>
          <w:tcPr>
            <w:tcW w:w="2830" w:type="dxa"/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Experience (years)</w:t>
            </w:r>
          </w:p>
        </w:tc>
        <w:tc>
          <w:tcPr>
            <w:tcW w:w="2410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12.00 ± 4.55</w:t>
            </w:r>
          </w:p>
        </w:tc>
        <w:tc>
          <w:tcPr>
            <w:tcW w:w="1843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11.13 ± 3.04</w:t>
            </w:r>
          </w:p>
        </w:tc>
        <w:tc>
          <w:tcPr>
            <w:tcW w:w="1134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  <w:tc>
          <w:tcPr>
            <w:tcW w:w="1133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0.22 </w:t>
            </w:r>
            <w:r w:rsidRPr="008433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(SES)</w:t>
            </w:r>
          </w:p>
        </w:tc>
      </w:tr>
    </w:tbl>
    <w:p w:rsidR="00F844D1" w:rsidRPr="00843305" w:rsidRDefault="00F844D1" w:rsidP="00F844D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Note: Data are presented as mean ± standard deviation. ES: Effect size; (Effect sizes (d) were calculated using Cohen’s d formula and classified according to Hopkins’ criteria), SES: Small Effect Size; TES: Trivial Effect Size.</w:t>
      </w:r>
    </w:p>
    <w:p w:rsidR="00F844D1" w:rsidRPr="00843305" w:rsidRDefault="00F844D1" w:rsidP="00F844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3305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2.</w:t>
      </w:r>
      <w:r w:rsidRPr="00843305">
        <w:rPr>
          <w:rFonts w:ascii="Times New Roman" w:hAnsi="Times New Roman" w:cs="Times New Roman"/>
          <w:sz w:val="24"/>
          <w:szCs w:val="24"/>
          <w:lang w:val="en-US"/>
        </w:rPr>
        <w:t xml:space="preserve"> Hand</w:t>
      </w:r>
      <w:r w:rsidRPr="008433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43305">
        <w:rPr>
          <w:rFonts w:ascii="Times New Roman" w:hAnsi="Times New Roman" w:cs="Times New Roman"/>
          <w:sz w:val="24"/>
          <w:szCs w:val="24"/>
          <w:lang w:val="en-US"/>
        </w:rPr>
        <w:t>Grip Strength (HGS) and Shoulder Mobility Performance Scores of Wrestlers</w:t>
      </w:r>
    </w:p>
    <w:tbl>
      <w:tblPr>
        <w:tblStyle w:val="TabloKlavuzu"/>
        <w:tblW w:w="94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1276"/>
        <w:gridCol w:w="1191"/>
      </w:tblGrid>
      <w:tr w:rsidR="00F844D1" w:rsidRPr="00843305" w:rsidTr="007E638C">
        <w:trPr>
          <w:trHeight w:val="552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Mace Training Group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 Group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44D1" w:rsidRPr="00843305" w:rsidTr="007E638C">
        <w:trPr>
          <w:trHeight w:val="132"/>
        </w:trPr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D1" w:rsidRPr="00843305" w:rsidTr="007E638C">
        <w:trPr>
          <w:trHeight w:val="61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1560943"/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HGS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(D)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56.56 ± 8.24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59.31 ± 7.73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56.50 ± 7.16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56.97 ± 7.02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0.528*</w:t>
            </w:r>
          </w:p>
        </w:tc>
      </w:tr>
      <w:tr w:rsidR="00F844D1" w:rsidRPr="00843305" w:rsidTr="007E638C">
        <w:trPr>
          <w:trHeight w:val="512"/>
        </w:trPr>
        <w:tc>
          <w:tcPr>
            <w:tcW w:w="2268" w:type="dxa"/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HGS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(ND)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54.42 ± 7.67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56.93 ± 7.14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54.74 ± 7.46</w:t>
            </w:r>
          </w:p>
        </w:tc>
        <w:tc>
          <w:tcPr>
            <w:tcW w:w="1276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54.94 ± 6.44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0.340*</w:t>
            </w:r>
          </w:p>
        </w:tc>
      </w:tr>
      <w:tr w:rsidR="00F844D1" w:rsidRPr="00843305" w:rsidTr="007E638C">
        <w:trPr>
          <w:trHeight w:val="502"/>
        </w:trPr>
        <w:tc>
          <w:tcPr>
            <w:tcW w:w="2268" w:type="dxa"/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Shoulder Mobility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(D)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9.21 ± 9.19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6.29 ± 7.81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5.47 ± 3.72</w:t>
            </w:r>
          </w:p>
        </w:tc>
        <w:tc>
          <w:tcPr>
            <w:tcW w:w="1276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5.17 ± 2.93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0.406*</w:t>
            </w:r>
          </w:p>
        </w:tc>
      </w:tr>
      <w:tr w:rsidR="00F844D1" w:rsidRPr="00843305" w:rsidTr="007E638C">
        <w:trPr>
          <w:trHeight w:val="511"/>
        </w:trPr>
        <w:tc>
          <w:tcPr>
            <w:tcW w:w="2268" w:type="dxa"/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Shoulder Mobility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(ND)</w:t>
            </w:r>
          </w:p>
        </w:tc>
        <w:tc>
          <w:tcPr>
            <w:tcW w:w="1560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11.23 ± 8.71 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8.08 ± 7.36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10.03 ± 4.29</w:t>
            </w:r>
          </w:p>
        </w:tc>
        <w:tc>
          <w:tcPr>
            <w:tcW w:w="1276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6.43 ± 3.93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</w:tbl>
    <w:p w:rsidR="00F844D1" w:rsidRPr="00843305" w:rsidRDefault="00F844D1" w:rsidP="00F844D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Note: Data are presented as mean ± standard deviation. * : There is significant interaction between group*time (p&lt;0,05);  HGS</w:t>
      </w:r>
      <w:r w:rsidRPr="0084330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(D)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: Dominant Hand Grip Strength;</w:t>
      </w:r>
      <w:r w:rsidRPr="00843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HGS</w:t>
      </w:r>
      <w:r w:rsidRPr="0084330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(ND)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: Non-Dominant Hand Grip Strength; Shoulder Mobility</w:t>
      </w:r>
      <w:r w:rsidRPr="0084330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(D)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: Dominant Shoulder External Rotator Mobility; Shoulder Mobility</w:t>
      </w:r>
      <w:r w:rsidRPr="0084330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(ND) 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:Non-dominant Shoulder Internal Rotator Mobility;  ES: Effect size;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43305">
        <w:rPr>
          <w:rFonts w:ascii="Times New Roman" w:eastAsiaTheme="minorEastAsia" w:hAnsi="Times New Roman" w:cs="Times New Roman"/>
          <w:i/>
          <w:iCs/>
          <w:sz w:val="24"/>
          <w:szCs w:val="24"/>
        </w:rPr>
        <w:t>: Partial eta squared</w:t>
      </w:r>
    </w:p>
    <w:p w:rsidR="00F844D1" w:rsidRPr="00843305" w:rsidRDefault="00F844D1" w:rsidP="00F844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3305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3.</w:t>
      </w:r>
      <w:r w:rsidRPr="00843305">
        <w:rPr>
          <w:rFonts w:ascii="Times New Roman" w:hAnsi="Times New Roman" w:cs="Times New Roman"/>
          <w:sz w:val="24"/>
          <w:szCs w:val="24"/>
          <w:lang w:val="en-US"/>
        </w:rPr>
        <w:t xml:space="preserve"> Hand</w:t>
      </w:r>
      <w:r w:rsidRPr="008433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43305">
        <w:rPr>
          <w:rFonts w:ascii="Times New Roman" w:hAnsi="Times New Roman" w:cs="Times New Roman"/>
          <w:sz w:val="24"/>
          <w:szCs w:val="24"/>
          <w:lang w:val="en-US"/>
        </w:rPr>
        <w:t>Grip Strength (HGS) and Shoulder Mobility Performance Scores of Wrestlers</w:t>
      </w:r>
    </w:p>
    <w:tbl>
      <w:tblPr>
        <w:tblStyle w:val="TabloKlavuzu"/>
        <w:tblW w:w="94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701"/>
        <w:gridCol w:w="1276"/>
        <w:gridCol w:w="1191"/>
      </w:tblGrid>
      <w:tr w:rsidR="00F844D1" w:rsidRPr="00843305" w:rsidTr="007E638C">
        <w:trPr>
          <w:trHeight w:val="552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Mace Training Group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 Group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44D1" w:rsidRPr="00843305" w:rsidTr="007E638C">
        <w:trPr>
          <w:trHeight w:val="132"/>
        </w:trPr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D1" w:rsidRPr="00843305" w:rsidTr="007E638C">
        <w:trPr>
          <w:trHeight w:val="477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CKCUEST 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(rep. </w:t>
            </w:r>
            <w:proofErr w:type="spellStart"/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num</w:t>
            </w:r>
            <w:proofErr w:type="spellEnd"/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25.83 ± 2.59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25.92 ± 2.39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25.80 ± 1.74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23.80 ± 1.66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0.660*</w:t>
            </w:r>
          </w:p>
        </w:tc>
      </w:tr>
      <w:tr w:rsidR="00F844D1" w:rsidRPr="00843305" w:rsidTr="007E638C">
        <w:trPr>
          <w:trHeight w:val="424"/>
        </w:trPr>
        <w:tc>
          <w:tcPr>
            <w:tcW w:w="2127" w:type="dxa"/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IRS 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(D)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32.39 ± 4.97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34.99 ± 5.31</w:t>
            </w:r>
          </w:p>
        </w:tc>
        <w:tc>
          <w:tcPr>
            <w:tcW w:w="170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29.51 ± 3.25</w:t>
            </w:r>
          </w:p>
        </w:tc>
        <w:tc>
          <w:tcPr>
            <w:tcW w:w="1276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29.93 ± 2.61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0.568*</w:t>
            </w:r>
          </w:p>
        </w:tc>
      </w:tr>
      <w:tr w:rsidR="00F844D1" w:rsidRPr="00843305" w:rsidTr="007E638C">
        <w:trPr>
          <w:trHeight w:val="474"/>
        </w:trPr>
        <w:tc>
          <w:tcPr>
            <w:tcW w:w="2127" w:type="dxa"/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IRS 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(ND)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30.98 ± 4.50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33.13 ± 5.08</w:t>
            </w:r>
          </w:p>
        </w:tc>
        <w:tc>
          <w:tcPr>
            <w:tcW w:w="170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27.87 ± 3.18</w:t>
            </w:r>
          </w:p>
        </w:tc>
        <w:tc>
          <w:tcPr>
            <w:tcW w:w="1276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28.09 ± 2.48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0.328*</w:t>
            </w:r>
          </w:p>
        </w:tc>
      </w:tr>
      <w:tr w:rsidR="00F844D1" w:rsidRPr="00843305" w:rsidTr="007E638C">
        <w:trPr>
          <w:trHeight w:val="396"/>
        </w:trPr>
        <w:tc>
          <w:tcPr>
            <w:tcW w:w="2127" w:type="dxa"/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ERS 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(D)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24.20 ± 2.15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24.94 ± 2.33</w:t>
            </w:r>
          </w:p>
        </w:tc>
        <w:tc>
          <w:tcPr>
            <w:tcW w:w="170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22.10 ± 1.62</w:t>
            </w:r>
          </w:p>
        </w:tc>
        <w:tc>
          <w:tcPr>
            <w:tcW w:w="1276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22.26 ± 1.37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0.260*</w:t>
            </w:r>
          </w:p>
        </w:tc>
      </w:tr>
      <w:tr w:rsidR="00F844D1" w:rsidRPr="00843305" w:rsidTr="007E638C">
        <w:trPr>
          <w:trHeight w:val="447"/>
        </w:trPr>
        <w:tc>
          <w:tcPr>
            <w:tcW w:w="2127" w:type="dxa"/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ERS 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(ND)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22.91 ± 2.12 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23.74 ± 2.36</w:t>
            </w:r>
          </w:p>
        </w:tc>
        <w:tc>
          <w:tcPr>
            <w:tcW w:w="170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21.11 ± 1.33 </w:t>
            </w:r>
          </w:p>
        </w:tc>
        <w:tc>
          <w:tcPr>
            <w:tcW w:w="1276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21.04 ± 1.17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0.368*</w:t>
            </w:r>
          </w:p>
        </w:tc>
      </w:tr>
      <w:tr w:rsidR="00F844D1" w:rsidRPr="00843305" w:rsidTr="007E638C">
        <w:trPr>
          <w:trHeight w:val="502"/>
        </w:trPr>
        <w:tc>
          <w:tcPr>
            <w:tcW w:w="2127" w:type="dxa"/>
            <w:vAlign w:val="center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Push-up </w:t>
            </w: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(rep. </w:t>
            </w:r>
            <w:proofErr w:type="spellStart"/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num</w:t>
            </w:r>
            <w:proofErr w:type="spellEnd"/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43.00 ± 5.22</w:t>
            </w:r>
          </w:p>
        </w:tc>
        <w:tc>
          <w:tcPr>
            <w:tcW w:w="1559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43.17 ± 4.45</w:t>
            </w:r>
          </w:p>
        </w:tc>
        <w:tc>
          <w:tcPr>
            <w:tcW w:w="170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42.60 ± 5.58</w:t>
            </w:r>
          </w:p>
        </w:tc>
        <w:tc>
          <w:tcPr>
            <w:tcW w:w="1276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39.33 ± 5.11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0.395*</w:t>
            </w:r>
          </w:p>
        </w:tc>
      </w:tr>
    </w:tbl>
    <w:p w:rsidR="00F844D1" w:rsidRPr="00843305" w:rsidRDefault="00F844D1" w:rsidP="00F844D1">
      <w:pPr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Note: Data are presented as mean ± standard deviation. * : There is significant interaction between group*time (p&lt;0,05);  CKCUEST: Closed Kinetic Chain Upper Extremity Stability Test; </w:t>
      </w:r>
      <w:proofErr w:type="spellStart"/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rep.num</w:t>
      </w:r>
      <w:proofErr w:type="spellEnd"/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: Repetition number;  IRS</w:t>
      </w:r>
      <w:r w:rsidRPr="0084330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(D)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: Dominant internal rotational strength; IRS</w:t>
      </w:r>
      <w:r w:rsidRPr="0084330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(ND)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: Non-dominant internal rotational strength; ERS</w:t>
      </w:r>
      <w:r w:rsidRPr="0084330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(D)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>: Dominant external rotational strength; ERS</w:t>
      </w:r>
      <w:r w:rsidRPr="0084330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(ND)</w:t>
      </w: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Non-dominant external rotational strength; ES: Effect size;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43305">
        <w:rPr>
          <w:rFonts w:ascii="Times New Roman" w:eastAsiaTheme="minorEastAsia" w:hAnsi="Times New Roman" w:cs="Times New Roman"/>
          <w:i/>
          <w:iCs/>
          <w:sz w:val="24"/>
          <w:szCs w:val="24"/>
        </w:rPr>
        <w:t>: Partial eta squared</w:t>
      </w:r>
    </w:p>
    <w:p w:rsidR="00F844D1" w:rsidRPr="00843305" w:rsidRDefault="00F844D1" w:rsidP="00F844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3305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4.</w:t>
      </w:r>
      <w:r w:rsidRPr="00843305">
        <w:rPr>
          <w:rFonts w:ascii="Times New Roman" w:hAnsi="Times New Roman" w:cs="Times New Roman"/>
          <w:sz w:val="24"/>
          <w:szCs w:val="24"/>
          <w:lang w:val="en-US"/>
        </w:rPr>
        <w:t xml:space="preserve"> Proprioception scores at 60° and 120° Angles of Elite Wrestlers</w:t>
      </w:r>
    </w:p>
    <w:tbl>
      <w:tblPr>
        <w:tblStyle w:val="TabloKlavuzu"/>
        <w:tblW w:w="94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417"/>
        <w:gridCol w:w="1418"/>
        <w:gridCol w:w="1191"/>
      </w:tblGrid>
      <w:tr w:rsidR="00F844D1" w:rsidRPr="00843305" w:rsidTr="007E638C">
        <w:trPr>
          <w:trHeight w:val="516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Mace Training Group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 Group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oMath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844D1" w:rsidRPr="00843305" w:rsidTr="007E638C">
        <w:trPr>
          <w:trHeight w:val="99"/>
        </w:trPr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4D1" w:rsidRPr="00843305" w:rsidTr="007E638C">
        <w:trPr>
          <w:trHeight w:val="477"/>
        </w:trPr>
        <w:tc>
          <w:tcPr>
            <w:tcW w:w="2552" w:type="dxa"/>
            <w:tcBorders>
              <w:top w:val="single" w:sz="4" w:space="0" w:color="auto"/>
            </w:tcBorders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Proprioception (60°) </w:t>
            </w:r>
            <w:r w:rsidRPr="008433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3.08 ± 1.15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2.86 ± 1.17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3.07 ± 0.87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3.02 ± 0.62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F844D1" w:rsidRPr="00843305" w:rsidTr="007E638C">
        <w:trPr>
          <w:trHeight w:val="424"/>
        </w:trPr>
        <w:tc>
          <w:tcPr>
            <w:tcW w:w="2552" w:type="dxa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Proprioception (60°) </w:t>
            </w:r>
            <w:r w:rsidRPr="008433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ND</w:t>
            </w:r>
          </w:p>
        </w:tc>
        <w:tc>
          <w:tcPr>
            <w:tcW w:w="1417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3.43 ± 1.09</w:t>
            </w:r>
          </w:p>
        </w:tc>
        <w:tc>
          <w:tcPr>
            <w:tcW w:w="1418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3.66 ± 1.04</w:t>
            </w:r>
          </w:p>
        </w:tc>
        <w:tc>
          <w:tcPr>
            <w:tcW w:w="1417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3.46 ± 0.95 </w:t>
            </w:r>
          </w:p>
        </w:tc>
        <w:tc>
          <w:tcPr>
            <w:tcW w:w="1418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3.27 ± 0.86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</w:tr>
      <w:tr w:rsidR="00F844D1" w:rsidRPr="00843305" w:rsidTr="007E638C">
        <w:trPr>
          <w:trHeight w:val="474"/>
        </w:trPr>
        <w:tc>
          <w:tcPr>
            <w:tcW w:w="2552" w:type="dxa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Proprioception (120°) </w:t>
            </w:r>
            <w:r w:rsidRPr="008433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1417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5.09 ± 1.31 </w:t>
            </w:r>
          </w:p>
        </w:tc>
        <w:tc>
          <w:tcPr>
            <w:tcW w:w="1418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5.06 ± 1.37</w:t>
            </w:r>
          </w:p>
        </w:tc>
        <w:tc>
          <w:tcPr>
            <w:tcW w:w="1417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3.95 ± 1.25 </w:t>
            </w:r>
          </w:p>
        </w:tc>
        <w:tc>
          <w:tcPr>
            <w:tcW w:w="1418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3.62 ± 1.33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F844D1" w:rsidRPr="00843305" w:rsidTr="007E638C">
        <w:trPr>
          <w:trHeight w:val="396"/>
        </w:trPr>
        <w:tc>
          <w:tcPr>
            <w:tcW w:w="2552" w:type="dxa"/>
          </w:tcPr>
          <w:p w:rsidR="00F844D1" w:rsidRPr="00843305" w:rsidRDefault="00F844D1" w:rsidP="007E638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Proprioception (120°) </w:t>
            </w:r>
            <w:r w:rsidRPr="008433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ND</w:t>
            </w:r>
          </w:p>
        </w:tc>
        <w:tc>
          <w:tcPr>
            <w:tcW w:w="1417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4.78 ± 1.11</w:t>
            </w:r>
          </w:p>
        </w:tc>
        <w:tc>
          <w:tcPr>
            <w:tcW w:w="1418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4.81 ± 1.19</w:t>
            </w:r>
          </w:p>
        </w:tc>
        <w:tc>
          <w:tcPr>
            <w:tcW w:w="1417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 xml:space="preserve">3.86 ± 1.17 </w:t>
            </w:r>
          </w:p>
        </w:tc>
        <w:tc>
          <w:tcPr>
            <w:tcW w:w="1418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3.77 ± 1.09</w:t>
            </w:r>
          </w:p>
        </w:tc>
        <w:tc>
          <w:tcPr>
            <w:tcW w:w="1191" w:type="dxa"/>
            <w:vAlign w:val="center"/>
          </w:tcPr>
          <w:p w:rsidR="00F844D1" w:rsidRPr="00843305" w:rsidRDefault="00F844D1" w:rsidP="007E63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05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</w:tbl>
    <w:p w:rsidR="00F844D1" w:rsidRPr="00843305" w:rsidRDefault="00F844D1" w:rsidP="00F844D1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43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Note: Data are presented as mean ± standard deviation. * : There is significant interaction between group*time (p&lt;0,05);  D: Dominant; ND: Non-dominant; ES: Effect size;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843305">
        <w:rPr>
          <w:rFonts w:ascii="Times New Roman" w:eastAsiaTheme="minorEastAsia" w:hAnsi="Times New Roman" w:cs="Times New Roman"/>
          <w:i/>
          <w:iCs/>
          <w:sz w:val="24"/>
          <w:szCs w:val="24"/>
        </w:rPr>
        <w:t>: Partial eta squared</w:t>
      </w:r>
    </w:p>
    <w:p w:rsidR="00F844D1" w:rsidRDefault="00F844D1"/>
    <w:sectPr w:rsidR="00F844D1" w:rsidSect="00F844D1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4A"/>
    <w:rsid w:val="0006244A"/>
    <w:rsid w:val="002F39F6"/>
    <w:rsid w:val="008E5F9C"/>
    <w:rsid w:val="00B91CA0"/>
    <w:rsid w:val="00D04718"/>
    <w:rsid w:val="00DB3D6E"/>
    <w:rsid w:val="00F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2385"/>
  <w15:chartTrackingRefBased/>
  <w15:docId w15:val="{F78B7D3A-8B1E-481E-9B6E-2E4D665E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F844D1"/>
  </w:style>
  <w:style w:type="table" w:styleId="TabloKlavuzu">
    <w:name w:val="Table Grid"/>
    <w:basedOn w:val="NormalTablo"/>
    <w:uiPriority w:val="59"/>
    <w:rsid w:val="00F844D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Fujıtsu</cp:lastModifiedBy>
  <cp:revision>3</cp:revision>
  <dcterms:created xsi:type="dcterms:W3CDTF">2025-03-03T10:55:00Z</dcterms:created>
  <dcterms:modified xsi:type="dcterms:W3CDTF">2025-03-03T12:28:00Z</dcterms:modified>
</cp:coreProperties>
</file>