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384E" w14:textId="77777777" w:rsidR="002B24B4" w:rsidRDefault="002B24B4" w:rsidP="00813E87">
      <w:pPr>
        <w:widowControl/>
        <w:jc w:val="center"/>
        <w:rPr>
          <w:rFonts w:ascii="宋体" w:eastAsia="宋体" w:hAnsi="宋体" w:cs="宋体" w:hint="eastAsia"/>
          <w:b/>
          <w:bCs/>
          <w:color w:val="000000"/>
          <w:kern w:val="0"/>
          <w:sz w:val="28"/>
          <w:szCs w:val="28"/>
          <w14:ligatures w14:val="none"/>
        </w:rPr>
      </w:pPr>
    </w:p>
    <w:p w14:paraId="61904537" w14:textId="6ABC810D" w:rsidR="008D1073" w:rsidRPr="009C3419" w:rsidRDefault="008D1073" w:rsidP="008D1073">
      <w:pPr>
        <w:widowControl/>
        <w:spacing w:line="360" w:lineRule="auto"/>
        <w:jc w:val="center"/>
        <w:rPr>
          <w:rFonts w:ascii="Times New Roman" w:eastAsia="宋体" w:hAnsi="Times New Roman" w:cs="Times New Roman"/>
          <w:b/>
          <w:bCs/>
          <w:color w:val="000000"/>
          <w:kern w:val="0"/>
          <w:sz w:val="28"/>
          <w:szCs w:val="28"/>
          <w14:ligatures w14:val="none"/>
        </w:rPr>
      </w:pPr>
      <w:r>
        <w:rPr>
          <w:rFonts w:ascii="Times New Roman" w:eastAsia="宋体" w:hAnsi="Times New Roman" w:cs="Times New Roman" w:hint="eastAsia"/>
          <w:b/>
          <w:bCs/>
          <w:color w:val="000000"/>
          <w:kern w:val="0"/>
          <w:sz w:val="28"/>
          <w:szCs w:val="28"/>
          <w14:ligatures w14:val="none"/>
        </w:rPr>
        <w:t>Second</w:t>
      </w:r>
      <w:r w:rsidRPr="009C3419">
        <w:rPr>
          <w:rFonts w:ascii="Times New Roman" w:eastAsia="宋体" w:hAnsi="Times New Roman" w:cs="Times New Roman"/>
          <w:b/>
          <w:bCs/>
          <w:color w:val="000000"/>
          <w:kern w:val="0"/>
          <w:sz w:val="28"/>
          <w:szCs w:val="28"/>
          <w14:ligatures w14:val="none"/>
        </w:rPr>
        <w:t xml:space="preserve"> Round Delphi Expert Consultation Questionnaire</w:t>
      </w:r>
    </w:p>
    <w:p w14:paraId="76BC32A2" w14:textId="77777777" w:rsidR="008D1073" w:rsidRPr="009C3419" w:rsidRDefault="008D1073" w:rsidP="008D1073">
      <w:pPr>
        <w:widowControl/>
        <w:spacing w:line="360" w:lineRule="auto"/>
        <w:jc w:val="center"/>
        <w:rPr>
          <w:rFonts w:ascii="Times New Roman" w:eastAsia="宋体" w:hAnsi="Times New Roman" w:cs="Times New Roman"/>
          <w:b/>
          <w:bCs/>
          <w:color w:val="000000"/>
          <w:kern w:val="0"/>
          <w:sz w:val="28"/>
          <w:szCs w:val="28"/>
          <w14:ligatures w14:val="none"/>
        </w:rPr>
      </w:pPr>
      <w:r w:rsidRPr="009C3419">
        <w:rPr>
          <w:rFonts w:ascii="Times New Roman" w:eastAsia="宋体" w:hAnsi="Times New Roman" w:cs="Times New Roman"/>
          <w:b/>
          <w:bCs/>
          <w:color w:val="000000"/>
          <w:kern w:val="0"/>
          <w:sz w:val="28"/>
          <w:szCs w:val="28"/>
          <w14:ligatures w14:val="none"/>
        </w:rPr>
        <w:t>Construction of a Quality Evaluation Indicator System for Lung Cancer Diagnosis and Treatment in China</w:t>
      </w:r>
    </w:p>
    <w:p w14:paraId="6D4FF449" w14:textId="77777777" w:rsidR="00813E87" w:rsidRPr="00813E87" w:rsidRDefault="00813E87" w:rsidP="00813E87">
      <w:pPr>
        <w:widowControl/>
        <w:jc w:val="center"/>
        <w:rPr>
          <w:rFonts w:ascii="宋体" w:eastAsia="宋体" w:hAnsi="宋体" w:cs="宋体" w:hint="eastAsia"/>
          <w:b/>
          <w:bCs/>
          <w:color w:val="000000"/>
          <w:kern w:val="0"/>
          <w:sz w:val="28"/>
          <w:szCs w:val="28"/>
          <w14:ligatures w14:val="none"/>
        </w:rPr>
      </w:pPr>
    </w:p>
    <w:p w14:paraId="647AACDA" w14:textId="76E0D060" w:rsidR="00813E87" w:rsidRPr="00813E87" w:rsidRDefault="003275ED" w:rsidP="00813E87">
      <w:pPr>
        <w:widowControl/>
        <w:spacing w:line="360" w:lineRule="auto"/>
        <w:jc w:val="left"/>
        <w:rPr>
          <w:rFonts w:ascii="宋体" w:eastAsia="宋体" w:hAnsi="宋体" w:cs="宋体" w:hint="eastAsia"/>
          <w:b/>
          <w:bCs/>
          <w:kern w:val="0"/>
          <w:sz w:val="24"/>
          <w:szCs w:val="24"/>
          <w14:ligatures w14:val="none"/>
        </w:rPr>
      </w:pPr>
      <w:r w:rsidRPr="003275ED">
        <w:rPr>
          <w:rFonts w:ascii="宋体" w:eastAsia="宋体" w:hAnsi="宋体" w:cs="宋体"/>
          <w:b/>
          <w:bCs/>
          <w:color w:val="000000"/>
          <w:kern w:val="0"/>
          <w:sz w:val="24"/>
          <w:szCs w:val="24"/>
          <w14:ligatures w14:val="none"/>
        </w:rPr>
        <w:t>Distinguished expert</w:t>
      </w:r>
      <w:r w:rsidR="008D1073">
        <w:rPr>
          <w:rFonts w:ascii="宋体" w:eastAsia="宋体" w:hAnsi="宋体" w:cs="宋体" w:hint="eastAsia"/>
          <w:b/>
          <w:bCs/>
          <w:color w:val="000000"/>
          <w:kern w:val="0"/>
          <w:sz w:val="24"/>
          <w:szCs w:val="24"/>
          <w14:ligatures w14:val="none"/>
        </w:rPr>
        <w:t>,</w:t>
      </w:r>
    </w:p>
    <w:p w14:paraId="51460215" w14:textId="5DAF9899" w:rsidR="00813E87" w:rsidRPr="00813E87" w:rsidRDefault="003275ED" w:rsidP="008D1073">
      <w:pPr>
        <w:widowControl/>
        <w:spacing w:line="360" w:lineRule="auto"/>
        <w:rPr>
          <w:rFonts w:ascii="宋体" w:eastAsia="宋体" w:hAnsi="宋体" w:cs="宋体" w:hint="eastAsia"/>
          <w:kern w:val="0"/>
          <w:sz w:val="24"/>
          <w:szCs w:val="24"/>
          <w14:ligatures w14:val="none"/>
        </w:rPr>
      </w:pPr>
      <w:r w:rsidRPr="003275ED">
        <w:rPr>
          <w:rFonts w:ascii="宋体" w:eastAsia="宋体" w:hAnsi="宋体" w:cs="宋体"/>
          <w:color w:val="000000"/>
          <w:kern w:val="0"/>
          <w:sz w:val="24"/>
          <w:szCs w:val="24"/>
          <w14:ligatures w14:val="none"/>
        </w:rPr>
        <w:t>Thank you very much for taking time out of your busy schedule to participate in our current round of expert consultations.</w:t>
      </w:r>
    </w:p>
    <w:p w14:paraId="05CAC622" w14:textId="4E61687E" w:rsidR="00813E87" w:rsidRDefault="003275ED" w:rsidP="00813E87">
      <w:pPr>
        <w:widowControl/>
        <w:spacing w:line="360" w:lineRule="auto"/>
        <w:ind w:firstLineChars="200" w:firstLine="48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First of all, thank you for your support and assistance during the first round of the expert consultation. In the first round of questionnaire survey, we distributed 27 questionnaires and collected 25 valid questionnaires. Based on the importance ratings of each indicator by the experts, we revised the "China's lung cancer single disease diagnosis and treatment quality evaluation index system" by combining the experts' opinions and suggestions on the indexes, and formed the latest index system.</w:t>
      </w:r>
    </w:p>
    <w:p w14:paraId="614EF4CA" w14:textId="26745317" w:rsidR="003876D7" w:rsidRPr="003876D7" w:rsidRDefault="003275ED" w:rsidP="00813E87">
      <w:pPr>
        <w:widowControl/>
        <w:spacing w:line="360" w:lineRule="auto"/>
        <w:ind w:firstLineChars="200" w:firstLine="480"/>
        <w:rPr>
          <w:rFonts w:ascii="宋体" w:eastAsia="宋体" w:hAnsi="宋体" w:cs="宋体" w:hint="eastAsia"/>
          <w:kern w:val="0"/>
          <w:sz w:val="24"/>
          <w:szCs w:val="24"/>
          <w14:ligatures w14:val="none"/>
        </w:rPr>
      </w:pPr>
      <w:r w:rsidRPr="003275ED">
        <w:rPr>
          <w:rFonts w:ascii="宋体" w:eastAsia="宋体" w:hAnsi="宋体" w:cs="宋体"/>
          <w:color w:val="000000"/>
          <w:kern w:val="0"/>
          <w:sz w:val="24"/>
          <w:szCs w:val="24"/>
          <w14:ligatures w14:val="none"/>
        </w:rPr>
        <w:t>This is the second round of expert consultation on "China's lung cancer single-disease diagnosis and treatment quality evaluation index system", which is expected to establish a "China's lung cancer single-disease diagnosis and treatment quality evaluation index system" with good applicability through the scoring of each index by experts in related fields and the corresponding suggestions on the deletion and modification of the indexes. Indicator system".</w:t>
      </w:r>
    </w:p>
    <w:p w14:paraId="045BE2CA" w14:textId="1B8DDEC2" w:rsidR="00F2051A" w:rsidRDefault="003275ED" w:rsidP="00813E87">
      <w:pPr>
        <w:widowControl/>
        <w:spacing w:line="360" w:lineRule="auto"/>
        <w:ind w:firstLineChars="200" w:firstLine="48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This questionnaire consists of three aspects: Part I, the 2nd round of consultation form of China's lung cancer single disease diagnosis and treatment quality evaluation index system; Part II, the degree of authority of experts; Part III, the feedback of the results of the first round of expert consultation.</w:t>
      </w:r>
    </w:p>
    <w:p w14:paraId="6FA8AE43" w14:textId="6BCD0A9F" w:rsidR="00F2051A" w:rsidRDefault="003275ED" w:rsidP="00813E87">
      <w:pPr>
        <w:widowControl/>
        <w:spacing w:line="360" w:lineRule="auto"/>
        <w:ind w:firstLineChars="200" w:firstLine="48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lastRenderedPageBreak/>
        <w:t>In view of your achievements in related fields, we would like to invite you to participate in this second round of expert consultation, and hope to take up some of your time to fill out this questionnaire, thank you for your participation! Sincerely hope that you can complete the survey within one week (before November 1), the researchers will analyze your comments and give feedback, all of your information will be kept strictly confidential, look forward to your response.</w:t>
      </w:r>
    </w:p>
    <w:p w14:paraId="363F4DBA" w14:textId="116F6630" w:rsidR="00F2051A" w:rsidRPr="00813E87" w:rsidRDefault="003275ED" w:rsidP="00F2051A">
      <w:pPr>
        <w:widowControl/>
        <w:spacing w:line="360" w:lineRule="auto"/>
        <w:ind w:firstLineChars="200" w:firstLine="48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If you have any questions, please do not hesitate to contact: Mr. Liming Shi, e-mail.</w:t>
      </w:r>
      <w:hyperlink r:id="rId8" w:history="1">
        <w:r w:rsidR="00F2051A" w:rsidRPr="00A451F0">
          <w:rPr>
            <w:rStyle w:val="a3"/>
            <w:rFonts w:ascii="宋体" w:eastAsia="宋体" w:hAnsi="宋体" w:cs="宋体" w:hint="eastAsia"/>
            <w:kern w:val="0"/>
            <w:sz w:val="24"/>
            <w:szCs w:val="24"/>
            <w14:ligatures w14:val="none"/>
          </w:rPr>
          <w:t>17287277@qq.com</w:t>
        </w:r>
      </w:hyperlink>
      <w:r w:rsidR="00F2051A">
        <w:rPr>
          <w:rFonts w:ascii="宋体" w:eastAsia="宋体" w:hAnsi="宋体" w:cs="宋体" w:hint="eastAsia"/>
          <w:color w:val="000000"/>
          <w:kern w:val="0"/>
          <w:sz w:val="24"/>
          <w:szCs w:val="24"/>
          <w14:ligatures w14:val="none"/>
        </w:rPr>
        <w:t xml:space="preserve"> </w:t>
      </w:r>
      <w:r w:rsidRPr="003275ED">
        <w:rPr>
          <w:rFonts w:ascii="宋体" w:eastAsia="宋体" w:hAnsi="宋体" w:cs="宋体"/>
          <w:color w:val="000000"/>
          <w:kern w:val="0"/>
          <w:sz w:val="24"/>
          <w:szCs w:val="24"/>
          <w14:ligatures w14:val="none"/>
        </w:rPr>
        <w:t>Cell phone: 18612113950.</w:t>
      </w:r>
    </w:p>
    <w:p w14:paraId="1F8ECC28" w14:textId="77777777" w:rsidR="00EB49D7" w:rsidRDefault="00EB49D7" w:rsidP="00813E87">
      <w:pPr>
        <w:spacing w:line="360" w:lineRule="auto"/>
        <w:ind w:firstLineChars="200" w:firstLine="480"/>
        <w:rPr>
          <w:rFonts w:hint="eastAsia"/>
          <w:sz w:val="24"/>
          <w:szCs w:val="24"/>
        </w:rPr>
      </w:pPr>
    </w:p>
    <w:p w14:paraId="52EAFBC6" w14:textId="6C4C2098" w:rsidR="00F2051A" w:rsidRDefault="003275ED" w:rsidP="008D1073">
      <w:pPr>
        <w:widowControl/>
        <w:spacing w:line="360" w:lineRule="auto"/>
        <w:ind w:right="1680" w:firstLineChars="1800" w:firstLine="432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National Cancer Center</w:t>
      </w:r>
    </w:p>
    <w:p w14:paraId="63615835" w14:textId="65D38890" w:rsidR="00F2051A" w:rsidRDefault="003275ED" w:rsidP="00B52103">
      <w:pPr>
        <w:widowControl/>
        <w:spacing w:line="360" w:lineRule="auto"/>
        <w:ind w:right="480" w:firstLineChars="200" w:firstLine="480"/>
        <w:jc w:val="right"/>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Office of Cancer Diagnosis and Treatment Quality Control</w:t>
      </w:r>
    </w:p>
    <w:p w14:paraId="43DD3E73" w14:textId="52AA1517" w:rsidR="00F2051A" w:rsidRDefault="008D1073" w:rsidP="008D1073">
      <w:pPr>
        <w:widowControl/>
        <w:spacing w:line="360" w:lineRule="auto"/>
        <w:ind w:right="2160" w:firstLineChars="200" w:firstLine="480"/>
        <w:jc w:val="center"/>
        <w:rPr>
          <w:rFonts w:ascii="宋体" w:eastAsia="宋体" w:hAnsi="宋体" w:cs="宋体" w:hint="eastAsia"/>
          <w:color w:val="000000"/>
          <w:kern w:val="0"/>
          <w:sz w:val="24"/>
          <w:szCs w:val="24"/>
          <w14:ligatures w14:val="none"/>
        </w:rPr>
      </w:pPr>
      <w:r>
        <w:rPr>
          <w:rFonts w:ascii="宋体" w:eastAsia="宋体" w:hAnsi="宋体" w:cs="宋体" w:hint="eastAsia"/>
          <w:color w:val="000000"/>
          <w:kern w:val="0"/>
          <w:sz w:val="24"/>
          <w:szCs w:val="24"/>
          <w14:ligatures w14:val="none"/>
        </w:rPr>
        <w:t xml:space="preserve">                               </w:t>
      </w:r>
      <w:r w:rsidR="003275ED" w:rsidRPr="003275ED">
        <w:rPr>
          <w:rFonts w:ascii="宋体" w:eastAsia="宋体" w:hAnsi="宋体" w:cs="宋体"/>
          <w:color w:val="000000"/>
          <w:kern w:val="0"/>
          <w:sz w:val="24"/>
          <w:szCs w:val="24"/>
          <w14:ligatures w14:val="none"/>
        </w:rPr>
        <w:t>October 24, 2024</w:t>
      </w:r>
    </w:p>
    <w:p w14:paraId="44011C1E" w14:textId="77777777" w:rsidR="002B24B4" w:rsidRDefault="002B24B4" w:rsidP="00B804F7">
      <w:pPr>
        <w:widowControl/>
        <w:spacing w:line="360" w:lineRule="auto"/>
        <w:ind w:right="720"/>
        <w:rPr>
          <w:rFonts w:ascii="宋体" w:eastAsia="宋体" w:hAnsi="宋体" w:cs="宋体" w:hint="eastAsia"/>
          <w:b/>
          <w:bCs/>
          <w:color w:val="000000"/>
          <w:kern w:val="0"/>
          <w:sz w:val="28"/>
          <w:szCs w:val="28"/>
          <w14:ligatures w14:val="none"/>
        </w:rPr>
      </w:pPr>
    </w:p>
    <w:p w14:paraId="61DA4C45" w14:textId="77777777" w:rsidR="00B804F7" w:rsidRDefault="00B804F7" w:rsidP="00FF7FD8">
      <w:pPr>
        <w:widowControl/>
        <w:spacing w:line="360" w:lineRule="auto"/>
        <w:ind w:right="720"/>
        <w:jc w:val="center"/>
        <w:rPr>
          <w:rFonts w:ascii="宋体" w:eastAsia="宋体" w:hAnsi="宋体" w:cs="宋体" w:hint="eastAsia"/>
          <w:b/>
          <w:bCs/>
          <w:color w:val="000000"/>
          <w:kern w:val="0"/>
          <w:sz w:val="28"/>
          <w:szCs w:val="28"/>
          <w14:ligatures w14:val="none"/>
        </w:rPr>
      </w:pPr>
    </w:p>
    <w:p w14:paraId="5DD48F8D" w14:textId="77777777" w:rsidR="002B24B4" w:rsidRDefault="002B24B4"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7DF7987B"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3A78050B"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53B9A49D"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061054D1"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7EC53090"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04220231"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439681CF"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6B32D549" w14:textId="77777777" w:rsidR="008D1073" w:rsidRDefault="008D1073" w:rsidP="0064172F">
      <w:pPr>
        <w:widowControl/>
        <w:spacing w:line="360" w:lineRule="auto"/>
        <w:ind w:right="720"/>
        <w:jc w:val="center"/>
        <w:rPr>
          <w:rFonts w:ascii="宋体" w:eastAsia="宋体" w:hAnsi="宋体" w:cs="宋体" w:hint="eastAsia"/>
          <w:b/>
          <w:bCs/>
          <w:color w:val="000000"/>
          <w:kern w:val="0"/>
          <w:sz w:val="28"/>
          <w:szCs w:val="28"/>
          <w14:ligatures w14:val="none"/>
        </w:rPr>
      </w:pPr>
    </w:p>
    <w:p w14:paraId="7633EEA3" w14:textId="7FFEC0AE" w:rsidR="0064172F" w:rsidRPr="0064172F" w:rsidRDefault="003275ED" w:rsidP="0064172F">
      <w:pPr>
        <w:widowControl/>
        <w:spacing w:line="360" w:lineRule="auto"/>
        <w:ind w:right="720"/>
        <w:jc w:val="center"/>
        <w:rPr>
          <w:rFonts w:ascii="宋体" w:eastAsia="宋体" w:hAnsi="宋体" w:cs="宋体" w:hint="eastAsia"/>
          <w:b/>
          <w:bCs/>
          <w:color w:val="000000"/>
          <w:kern w:val="0"/>
          <w:sz w:val="28"/>
          <w:szCs w:val="28"/>
          <w14:ligatures w14:val="none"/>
        </w:rPr>
      </w:pPr>
      <w:r w:rsidRPr="003275ED">
        <w:rPr>
          <w:rFonts w:ascii="宋体" w:eastAsia="宋体" w:hAnsi="宋体" w:cs="宋体"/>
          <w:b/>
          <w:bCs/>
          <w:color w:val="000000"/>
          <w:kern w:val="0"/>
          <w:sz w:val="28"/>
          <w:szCs w:val="28"/>
          <w14:ligatures w14:val="none"/>
        </w:rPr>
        <w:t>Part I. China's lung cancer single-disease diagnosis and treatment quality evaluation system solicitation form</w:t>
      </w:r>
    </w:p>
    <w:p w14:paraId="19C82472" w14:textId="77777777" w:rsidR="008D1073" w:rsidRDefault="008D1073" w:rsidP="008D1073">
      <w:pPr>
        <w:widowControl/>
        <w:spacing w:line="312" w:lineRule="auto"/>
        <w:ind w:right="720"/>
        <w:rPr>
          <w:rFonts w:ascii="宋体" w:eastAsia="宋体" w:hAnsi="宋体" w:cs="宋体" w:hint="eastAsia"/>
          <w:b/>
          <w:bCs/>
          <w:color w:val="000000"/>
          <w:kern w:val="0"/>
          <w:sz w:val="24"/>
          <w:szCs w:val="24"/>
          <w14:ligatures w14:val="none"/>
        </w:rPr>
      </w:pPr>
    </w:p>
    <w:p w14:paraId="4D8B0B8E" w14:textId="182D37F3" w:rsidR="00A318ED" w:rsidRDefault="003275ED" w:rsidP="008D1073">
      <w:pPr>
        <w:widowControl/>
        <w:spacing w:line="312" w:lineRule="auto"/>
        <w:ind w:right="72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Please read the following materials before filling out the form.</w:t>
      </w:r>
    </w:p>
    <w:p w14:paraId="3A7EDBB9" w14:textId="466D358B" w:rsidR="00254FE4" w:rsidRPr="00A318ED" w:rsidRDefault="003275ED" w:rsidP="00A318ED">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1. "China's lung cancer single-disease treatment quality evaluation index system" starts from the basic evaluation framework of structural, process and outcome indexes, and mainly considers the quality of lung cancer treatment, constructing 3 first-level indexes, 16 second-level indexes and 56 third-level indexes. According to the results of the first round of expert consultation, no indicators were deleted, 2 tertiary indicators were modified and 5 new tertiary indicators were added.</w:t>
      </w:r>
    </w:p>
    <w:p w14:paraId="369F18E2" w14:textId="5B26F447" w:rsidR="0064172F" w:rsidRPr="0064172F" w:rsidRDefault="003275ED" w:rsidP="00254FE4">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2. Each indicator is considered in terms of its "importance", which is rated on a 9-point scale (1-9), with 1 indicating that the entry is very unimportant for measuring the quality of care and 9 indicating that it is very important. The visual scale is as follows.</w:t>
      </w:r>
    </w:p>
    <w:p w14:paraId="66CE8F9D" w14:textId="52F4D412" w:rsidR="0064172F" w:rsidRPr="0064172F" w:rsidRDefault="0064172F" w:rsidP="006E5BC1">
      <w:pPr>
        <w:ind w:firstLineChars="200" w:firstLine="360"/>
        <w:rPr>
          <w:rFonts w:ascii="宋体" w:eastAsia="宋体" w:hAnsi="宋体" w:hint="eastAsia"/>
          <w:sz w:val="18"/>
          <w:szCs w:val="18"/>
        </w:rPr>
      </w:pPr>
      <w:r w:rsidRPr="0064172F">
        <w:rPr>
          <w:rFonts w:ascii="宋体" w:eastAsia="宋体" w:hAnsi="宋体" w:hint="eastAsia"/>
          <w:sz w:val="18"/>
          <w:szCs w:val="18"/>
        </w:rPr>
        <w:t xml:space="preserve">1         2         3         4         5         6         7         8         9   </w:t>
      </w:r>
    </w:p>
    <w:p w14:paraId="0B826AD8" w14:textId="53C35E2C" w:rsidR="00C322BC" w:rsidRDefault="003275ED" w:rsidP="006E5BC1">
      <w:pPr>
        <w:ind w:firstLineChars="200" w:firstLine="360"/>
        <w:rPr>
          <w:rFonts w:ascii="黑体" w:eastAsia="黑体" w:hAnsi="黑体" w:hint="eastAsia"/>
          <w:sz w:val="18"/>
          <w:szCs w:val="18"/>
        </w:rPr>
      </w:pPr>
      <w:r w:rsidRPr="0064172F">
        <w:rPr>
          <w:rFonts w:ascii="宋体" w:eastAsia="宋体" w:hAnsi="宋体" w:hint="eastAsia"/>
          <w:noProof/>
          <w:sz w:val="18"/>
          <w:szCs w:val="18"/>
        </w:rPr>
        <mc:AlternateContent>
          <mc:Choice Requires="wps">
            <w:drawing>
              <wp:anchor distT="0" distB="0" distL="114300" distR="114300" simplePos="0" relativeHeight="251661312" behindDoc="0" locked="0" layoutInCell="1" allowOverlap="1" wp14:anchorId="7DCDB6BB" wp14:editId="1578A6DC">
                <wp:simplePos x="0" y="0"/>
                <wp:positionH relativeFrom="column">
                  <wp:posOffset>283210</wp:posOffset>
                </wp:positionH>
                <wp:positionV relativeFrom="paragraph">
                  <wp:posOffset>-7620</wp:posOffset>
                </wp:positionV>
                <wp:extent cx="4679950" cy="0"/>
                <wp:effectExtent l="0" t="76200" r="25400" b="95250"/>
                <wp:wrapNone/>
                <wp:docPr id="1" name="直接箭头连接符 2"/>
                <wp:cNvGraphicFramePr/>
                <a:graphic xmlns:a="http://schemas.openxmlformats.org/drawingml/2006/main">
                  <a:graphicData uri="http://schemas.microsoft.com/office/word/2010/wordprocessingShape">
                    <wps:wsp>
                      <wps:cNvCnPr/>
                      <wps:spPr>
                        <a:xfrm>
                          <a:off x="0" y="0"/>
                          <a:ext cx="4679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E41291" id="_x0000_t32" coordsize="21600,21600" o:spt="32" o:oned="t" path="m,l21600,21600e" filled="f">
                <v:path arrowok="t" fillok="f" o:connecttype="none"/>
                <o:lock v:ext="edit" shapetype="t"/>
              </v:shapetype>
              <v:shape id="直接箭头连接符 2" o:spid="_x0000_s1026" type="#_x0000_t32" style="position:absolute;left:0;text-align:left;margin-left:22.3pt;margin-top:-.6pt;width:36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" strokecolor="black [3200]" strokeweight=".5pt">
                <v:stroke endarrow="block" joinstyle="miter"/>
              </v:shape>
            </w:pict>
          </mc:Fallback>
        </mc:AlternateContent>
      </w:r>
      <w:r w:rsidRPr="003275ED">
        <w:rPr>
          <w:rFonts w:ascii="黑体" w:eastAsia="黑体" w:hAnsi="黑体"/>
          <w:sz w:val="18"/>
          <w:szCs w:val="18"/>
        </w:rPr>
        <w:t>Very unimportant. - Very important</w:t>
      </w:r>
    </w:p>
    <w:p w14:paraId="36648998" w14:textId="542DD019" w:rsidR="00C322BC" w:rsidRDefault="003275ED"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r w:rsidRPr="003275ED">
        <w:rPr>
          <w:rFonts w:ascii="宋体" w:eastAsia="宋体" w:hAnsi="宋体" w:cs="宋体"/>
          <w:color w:val="000000"/>
          <w:kern w:val="0"/>
          <w:sz w:val="24"/>
          <w:szCs w:val="24"/>
          <w14:ligatures w14:val="none"/>
        </w:rPr>
        <w:t>3. If you have different opinions on the dimensions and indicators of the indicator system, you can modify the indicators in the table on the right side; if you need to add indicators, please list in the last blank line the indicators that you think are important but we have not mentioned, and rate them accordingly.</w:t>
      </w:r>
    </w:p>
    <w:p w14:paraId="6254E926" w14:textId="125CCA52" w:rsidR="00C322BC" w:rsidRDefault="00C322BC" w:rsidP="00C322BC">
      <w:pPr>
        <w:widowControl/>
        <w:spacing w:line="312" w:lineRule="auto"/>
        <w:ind w:right="720" w:firstLineChars="200" w:firstLine="480"/>
        <w:rPr>
          <w:rFonts w:ascii="宋体" w:eastAsia="宋体" w:hAnsi="宋体" w:cs="宋体" w:hint="eastAsia"/>
          <w:color w:val="000000"/>
          <w:kern w:val="0"/>
          <w:sz w:val="24"/>
          <w:szCs w:val="24"/>
          <w14:ligatures w14:val="none"/>
        </w:rPr>
      </w:pPr>
    </w:p>
    <w:p w14:paraId="7D784050" w14:textId="77777777" w:rsidR="00DE6B2E" w:rsidRDefault="00DE6B2E" w:rsidP="00C322BC">
      <w:pPr>
        <w:widowControl/>
        <w:spacing w:line="312" w:lineRule="auto"/>
        <w:ind w:right="720" w:firstLineChars="200" w:firstLine="562"/>
        <w:jc w:val="center"/>
        <w:rPr>
          <w:rFonts w:ascii="宋体" w:eastAsia="宋体" w:hAnsi="宋体" w:cs="宋体" w:hint="eastAsia"/>
          <w:b/>
          <w:bCs/>
          <w:color w:val="000000"/>
          <w:kern w:val="0"/>
          <w:sz w:val="28"/>
          <w:szCs w:val="28"/>
          <w14:ligatures w14:val="none"/>
        </w:rPr>
      </w:pPr>
    </w:p>
    <w:p w14:paraId="30696DCC" w14:textId="77777777" w:rsidR="00DE6B2E" w:rsidRDefault="00DE6B2E" w:rsidP="00C322BC">
      <w:pPr>
        <w:widowControl/>
        <w:spacing w:line="312" w:lineRule="auto"/>
        <w:ind w:right="720" w:firstLineChars="200" w:firstLine="562"/>
        <w:jc w:val="center"/>
        <w:rPr>
          <w:rFonts w:ascii="宋体" w:eastAsia="宋体" w:hAnsi="宋体" w:cs="宋体" w:hint="eastAsia"/>
          <w:b/>
          <w:bCs/>
          <w:color w:val="000000"/>
          <w:kern w:val="0"/>
          <w:sz w:val="28"/>
          <w:szCs w:val="28"/>
          <w14:ligatures w14:val="none"/>
        </w:rPr>
      </w:pPr>
    </w:p>
    <w:p w14:paraId="160D5BFB" w14:textId="77777777" w:rsidR="00DE6B2E" w:rsidRDefault="00DE6B2E" w:rsidP="00C322BC">
      <w:pPr>
        <w:widowControl/>
        <w:spacing w:line="312" w:lineRule="auto"/>
        <w:ind w:right="720" w:firstLineChars="200" w:firstLine="562"/>
        <w:jc w:val="center"/>
        <w:rPr>
          <w:rFonts w:ascii="宋体" w:eastAsia="宋体" w:hAnsi="宋体" w:cs="宋体" w:hint="eastAsia"/>
          <w:b/>
          <w:bCs/>
          <w:color w:val="000000"/>
          <w:kern w:val="0"/>
          <w:sz w:val="28"/>
          <w:szCs w:val="28"/>
          <w14:ligatures w14:val="none"/>
        </w:rPr>
      </w:pPr>
    </w:p>
    <w:p w14:paraId="05D9097E" w14:textId="77777777" w:rsidR="00DE6B2E" w:rsidRDefault="00DE6B2E" w:rsidP="00C322BC">
      <w:pPr>
        <w:widowControl/>
        <w:spacing w:line="312" w:lineRule="auto"/>
        <w:ind w:right="720" w:firstLineChars="200" w:firstLine="562"/>
        <w:jc w:val="center"/>
        <w:rPr>
          <w:rFonts w:ascii="宋体" w:eastAsia="宋体" w:hAnsi="宋体" w:cs="宋体" w:hint="eastAsia"/>
          <w:b/>
          <w:bCs/>
          <w:color w:val="000000"/>
          <w:kern w:val="0"/>
          <w:sz w:val="28"/>
          <w:szCs w:val="28"/>
          <w14:ligatures w14:val="none"/>
        </w:rPr>
      </w:pPr>
    </w:p>
    <w:p w14:paraId="30B4AFAC" w14:textId="77777777" w:rsidR="00DE6B2E" w:rsidRDefault="00DE6B2E" w:rsidP="00C322BC">
      <w:pPr>
        <w:widowControl/>
        <w:spacing w:line="312" w:lineRule="auto"/>
        <w:ind w:right="720" w:firstLineChars="200" w:firstLine="562"/>
        <w:jc w:val="center"/>
        <w:rPr>
          <w:rFonts w:ascii="宋体" w:eastAsia="宋体" w:hAnsi="宋体" w:cs="宋体" w:hint="eastAsia"/>
          <w:b/>
          <w:bCs/>
          <w:color w:val="000000"/>
          <w:kern w:val="0"/>
          <w:sz w:val="28"/>
          <w:szCs w:val="28"/>
          <w14:ligatures w14:val="none"/>
        </w:rPr>
      </w:pPr>
    </w:p>
    <w:p w14:paraId="65E6A05C" w14:textId="77777777" w:rsidR="00DE6B2E" w:rsidRDefault="00DE6B2E" w:rsidP="00C322BC">
      <w:pPr>
        <w:widowControl/>
        <w:spacing w:line="312" w:lineRule="auto"/>
        <w:ind w:right="720" w:firstLineChars="200" w:firstLine="562"/>
        <w:jc w:val="center"/>
        <w:rPr>
          <w:rFonts w:ascii="宋体" w:eastAsia="宋体" w:hAnsi="宋体" w:cs="宋体" w:hint="eastAsia"/>
          <w:b/>
          <w:bCs/>
          <w:color w:val="000000"/>
          <w:kern w:val="0"/>
          <w:sz w:val="28"/>
          <w:szCs w:val="28"/>
          <w14:ligatures w14:val="none"/>
        </w:rPr>
      </w:pPr>
    </w:p>
    <w:p w14:paraId="5828DA3E" w14:textId="32496473" w:rsidR="00F675CF" w:rsidRDefault="00F675CF" w:rsidP="00F675CF">
      <w:pPr>
        <w:widowControl/>
        <w:spacing w:line="312" w:lineRule="auto"/>
        <w:ind w:right="720" w:firstLineChars="200" w:firstLine="562"/>
        <w:jc w:val="center"/>
        <w:rPr>
          <w:rFonts w:ascii="宋体" w:eastAsia="宋体" w:hAnsi="宋体" w:cs="宋体" w:hint="eastAsia"/>
          <w:b/>
          <w:bCs/>
          <w:color w:val="000000"/>
          <w:kern w:val="0"/>
          <w:sz w:val="28"/>
          <w:szCs w:val="28"/>
          <w14:ligatures w14:val="none"/>
        </w:rPr>
        <w:sectPr w:rsidR="00F675CF" w:rsidSect="00093747">
          <w:pgSz w:w="11906" w:h="16838"/>
          <w:pgMar w:top="1440" w:right="1418" w:bottom="1440" w:left="1418" w:header="851" w:footer="992" w:gutter="0"/>
          <w:cols w:space="425"/>
          <w:docGrid w:type="lines" w:linePitch="312"/>
        </w:sectPr>
      </w:pPr>
    </w:p>
    <w:p w14:paraId="04B43746" w14:textId="77777777" w:rsidR="00DE6B2E" w:rsidRDefault="00DE6B2E" w:rsidP="00F675CF">
      <w:pPr>
        <w:widowControl/>
        <w:spacing w:line="312" w:lineRule="auto"/>
        <w:ind w:right="720"/>
        <w:rPr>
          <w:rFonts w:ascii="宋体" w:eastAsia="宋体" w:hAnsi="宋体" w:cs="宋体" w:hint="eastAsia"/>
          <w:b/>
          <w:bCs/>
          <w:color w:val="000000"/>
          <w:kern w:val="0"/>
          <w:sz w:val="28"/>
          <w:szCs w:val="28"/>
          <w14:ligatures w14:val="none"/>
        </w:rPr>
      </w:pPr>
    </w:p>
    <w:p w14:paraId="46278DCF" w14:textId="29E744F2" w:rsidR="00DE6B2E" w:rsidRDefault="003275ED" w:rsidP="00561BE8">
      <w:pPr>
        <w:widowControl/>
        <w:spacing w:line="312" w:lineRule="auto"/>
        <w:ind w:right="720"/>
        <w:jc w:val="center"/>
        <w:rPr>
          <w:rFonts w:ascii="宋体" w:eastAsia="宋体" w:hAnsi="宋体" w:cs="宋体" w:hint="eastAsia"/>
          <w:b/>
          <w:bCs/>
          <w:color w:val="000000"/>
          <w:kern w:val="0"/>
          <w:sz w:val="28"/>
          <w:szCs w:val="28"/>
          <w14:ligatures w14:val="none"/>
        </w:rPr>
      </w:pPr>
      <w:bookmarkStart w:id="0" w:name="OLE_LINK3"/>
      <w:r w:rsidRPr="003275ED">
        <w:rPr>
          <w:rFonts w:ascii="宋体" w:eastAsia="宋体" w:hAnsi="宋体" w:cs="宋体"/>
          <w:b/>
          <w:bCs/>
          <w:color w:val="000000"/>
          <w:kern w:val="0"/>
          <w:sz w:val="28"/>
          <w:szCs w:val="28"/>
          <w14:ligatures w14:val="none"/>
        </w:rPr>
        <w:t>Primary and secondary indicators for evaluating the quality of single-case diagnosis and treatment of lung cancer</w:t>
      </w:r>
      <w:bookmarkEnd w:id="0"/>
    </w:p>
    <w:p w14:paraId="601630A8" w14:textId="7728D837" w:rsidR="007C3AB1" w:rsidRDefault="003275ED" w:rsidP="00DE6B2E">
      <w:pPr>
        <w:widowControl/>
        <w:spacing w:line="312" w:lineRule="auto"/>
        <w:ind w:right="720"/>
        <w:rPr>
          <w:rFonts w:ascii="宋体" w:eastAsia="宋体" w:hAnsi="宋体" w:cs="宋体" w:hint="eastAsia"/>
          <w:color w:val="000000"/>
          <w:kern w:val="0"/>
          <w:szCs w:val="21"/>
          <w14:ligatures w14:val="none"/>
        </w:rPr>
      </w:pPr>
      <w:bookmarkStart w:id="1" w:name="OLE_LINK4"/>
      <w:r w:rsidRPr="003275ED">
        <w:rPr>
          <w:rFonts w:ascii="宋体" w:eastAsia="宋体" w:hAnsi="宋体" w:cs="宋体"/>
          <w:color w:val="000000"/>
          <w:kern w:val="0"/>
          <w:szCs w:val="21"/>
          <w14:ligatures w14:val="none"/>
        </w:rPr>
        <w:t>Explanation:① Mean score of significance: the arithmetic mean of 25 experts' ratings is calculated for each indicator; ① Mean score of significance: the arithmetic mean of 25 experts' ratings is calculated for each indicator.</w:t>
      </w:r>
      <w:bookmarkEnd w:id="1"/>
    </w:p>
    <w:p w14:paraId="72DE8774" w14:textId="6193A17D" w:rsidR="00DE6B2E" w:rsidRDefault="003275ED" w:rsidP="00DE6B2E">
      <w:pPr>
        <w:widowControl/>
        <w:spacing w:line="312" w:lineRule="auto"/>
        <w:ind w:right="720" w:firstLineChars="300" w:firstLine="630"/>
        <w:rPr>
          <w:rFonts w:ascii="宋体" w:eastAsia="宋体" w:hAnsi="宋体" w:cs="宋体" w:hint="eastAsia"/>
          <w:color w:val="000000"/>
          <w:kern w:val="0"/>
          <w:szCs w:val="21"/>
          <w14:ligatures w14:val="none"/>
        </w:rPr>
      </w:pPr>
      <w:r w:rsidRPr="003275ED">
        <w:rPr>
          <w:rFonts w:ascii="宋体" w:eastAsia="宋体" w:hAnsi="宋体" w:cs="宋体" w:hint="eastAsia"/>
          <w:color w:val="000000"/>
          <w:kern w:val="0"/>
          <w:szCs w:val="21"/>
          <w14:ligatures w14:val="none"/>
        </w:rPr>
        <w:t>②</w:t>
      </w:r>
      <w:r w:rsidRPr="003275ED">
        <w:rPr>
          <w:rFonts w:ascii="宋体" w:eastAsia="宋体" w:hAnsi="宋体" w:cs="宋体"/>
          <w:color w:val="000000"/>
          <w:kern w:val="0"/>
          <w:szCs w:val="21"/>
          <w14:ligatures w14:val="none"/>
        </w:rPr>
        <w:t xml:space="preserve"> Please fill in columns E and F with your ratings and suggestions regarding this indicator.</w:t>
      </w:r>
    </w:p>
    <w:p w14:paraId="4F487601" w14:textId="504C97BB" w:rsidR="00093747" w:rsidRPr="00093747" w:rsidRDefault="003275ED" w:rsidP="00DE6B2E">
      <w:pPr>
        <w:widowControl/>
        <w:spacing w:line="312" w:lineRule="auto"/>
        <w:ind w:right="720" w:firstLineChars="300" w:firstLine="632"/>
        <w:rPr>
          <w:rFonts w:ascii="宋体" w:eastAsia="宋体" w:hAnsi="宋体" w:cs="宋体" w:hint="eastAsia"/>
          <w:color w:val="000000"/>
          <w:kern w:val="0"/>
          <w:szCs w:val="21"/>
          <w14:ligatures w14:val="none"/>
        </w:rPr>
      </w:pPr>
      <w:r w:rsidRPr="003275ED">
        <w:rPr>
          <w:rFonts w:ascii="宋体" w:eastAsia="宋体" w:hAnsi="宋体" w:cs="宋体" w:hint="eastAsia"/>
          <w:b/>
          <w:color w:val="000000"/>
          <w:kern w:val="0"/>
          <w:szCs w:val="21"/>
          <w14:ligatures w14:val="none"/>
        </w:rPr>
        <w:t>③</w:t>
      </w:r>
      <w:r w:rsidRPr="003275ED">
        <w:rPr>
          <w:rFonts w:ascii="宋体" w:eastAsia="宋体" w:hAnsi="宋体" w:cs="宋体"/>
          <w:b/>
          <w:color w:val="000000"/>
          <w:kern w:val="0"/>
          <w:szCs w:val="21"/>
          <w14:ligatures w14:val="none"/>
        </w:rPr>
        <w:t xml:space="preserve"> If there is a big difference between your current rating and the summary results of the first round of expert ratings, please fill in the reasons for your rating in column G.</w:t>
      </w:r>
    </w:p>
    <w:tbl>
      <w:tblPr>
        <w:tblW w:w="13036" w:type="dxa"/>
        <w:tblLook w:val="04A0" w:firstRow="1" w:lastRow="0" w:firstColumn="1" w:lastColumn="0" w:noHBand="0" w:noVBand="1"/>
      </w:tblPr>
      <w:tblGrid>
        <w:gridCol w:w="1121"/>
        <w:gridCol w:w="979"/>
        <w:gridCol w:w="1557"/>
        <w:gridCol w:w="2543"/>
        <w:gridCol w:w="1733"/>
        <w:gridCol w:w="1701"/>
        <w:gridCol w:w="1418"/>
        <w:gridCol w:w="1984"/>
      </w:tblGrid>
      <w:tr w:rsidR="005C0DF4" w:rsidRPr="005C0DF4" w14:paraId="6E9EDF2A" w14:textId="77777777" w:rsidTr="00362B60">
        <w:trPr>
          <w:trHeight w:val="999"/>
        </w:trPr>
        <w:tc>
          <w:tcPr>
            <w:tcW w:w="2100" w:type="dxa"/>
            <w:gridSpan w:val="2"/>
            <w:tcBorders>
              <w:top w:val="single" w:sz="4" w:space="0" w:color="auto"/>
              <w:left w:val="single" w:sz="4" w:space="0" w:color="auto"/>
              <w:bottom w:val="nil"/>
              <w:right w:val="single" w:sz="4" w:space="0" w:color="000000"/>
            </w:tcBorders>
            <w:shd w:val="clear" w:color="auto" w:fill="auto"/>
            <w:vAlign w:val="center"/>
            <w:hideMark/>
          </w:tcPr>
          <w:p w14:paraId="2F36D2D8" w14:textId="4AF1AD25"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A Indicator dimension</w:t>
            </w:r>
          </w:p>
        </w:tc>
        <w:tc>
          <w:tcPr>
            <w:tcW w:w="1557" w:type="dxa"/>
            <w:tcBorders>
              <w:top w:val="single" w:sz="4" w:space="0" w:color="auto"/>
              <w:left w:val="nil"/>
              <w:bottom w:val="nil"/>
              <w:right w:val="single" w:sz="4" w:space="0" w:color="auto"/>
            </w:tcBorders>
            <w:shd w:val="clear" w:color="auto" w:fill="auto"/>
            <w:vAlign w:val="center"/>
            <w:hideMark/>
          </w:tcPr>
          <w:p w14:paraId="6543764F" w14:textId="02F08553"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B Name of indicator</w:t>
            </w:r>
          </w:p>
        </w:tc>
        <w:tc>
          <w:tcPr>
            <w:tcW w:w="2543" w:type="dxa"/>
            <w:tcBorders>
              <w:top w:val="single" w:sz="4" w:space="0" w:color="auto"/>
              <w:left w:val="nil"/>
              <w:bottom w:val="nil"/>
              <w:right w:val="single" w:sz="4" w:space="0" w:color="auto"/>
            </w:tcBorders>
            <w:shd w:val="clear" w:color="auto" w:fill="auto"/>
            <w:vAlign w:val="center"/>
            <w:hideMark/>
          </w:tcPr>
          <w:p w14:paraId="681E9B16" w14:textId="49DE3D89"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C Indicator Description</w:t>
            </w:r>
          </w:p>
        </w:tc>
        <w:tc>
          <w:tcPr>
            <w:tcW w:w="1733" w:type="dxa"/>
            <w:tcBorders>
              <w:top w:val="single" w:sz="4" w:space="0" w:color="auto"/>
              <w:left w:val="nil"/>
              <w:bottom w:val="single" w:sz="4" w:space="0" w:color="auto"/>
              <w:right w:val="single" w:sz="4" w:space="0" w:color="auto"/>
            </w:tcBorders>
            <w:shd w:val="clear" w:color="auto" w:fill="auto"/>
            <w:vAlign w:val="center"/>
            <w:hideMark/>
          </w:tcPr>
          <w:p w14:paraId="7930902D" w14:textId="7E87E77B" w:rsidR="005C0DF4" w:rsidRPr="005C0DF4" w:rsidRDefault="003275ED" w:rsidP="005C0DF4">
            <w:pPr>
              <w:widowControl/>
              <w:jc w:val="center"/>
              <w:rPr>
                <w:rFonts w:ascii="等线" w:eastAsia="等线" w:hAnsi="等线" w:cs="宋体" w:hint="eastAsia"/>
                <w:b/>
                <w:bCs/>
                <w:color w:val="000000"/>
                <w:kern w:val="0"/>
                <w:sz w:val="22"/>
                <w14:ligatures w14:val="none"/>
              </w:rPr>
            </w:pPr>
            <w:r w:rsidRPr="003275ED">
              <w:rPr>
                <w:rFonts w:ascii="华文宋体" w:eastAsia="华文宋体" w:hAnsi="华文宋体" w:cs="宋体"/>
                <w:b/>
                <w:bCs/>
                <w:color w:val="000000"/>
                <w:kern w:val="0"/>
                <w:szCs w:val="21"/>
                <w14:ligatures w14:val="none"/>
              </w:rPr>
              <w:t>Column D Average first round importance score</w:t>
            </w:r>
          </w:p>
        </w:tc>
        <w:tc>
          <w:tcPr>
            <w:tcW w:w="1701" w:type="dxa"/>
            <w:tcBorders>
              <w:top w:val="single" w:sz="4" w:space="0" w:color="auto"/>
              <w:left w:val="nil"/>
              <w:bottom w:val="nil"/>
              <w:right w:val="single" w:sz="4" w:space="0" w:color="auto"/>
            </w:tcBorders>
            <w:shd w:val="clear" w:color="auto" w:fill="auto"/>
            <w:vAlign w:val="center"/>
            <w:hideMark/>
          </w:tcPr>
          <w:p w14:paraId="571811D9" w14:textId="268C3275"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E. Materiality (1-9)</w:t>
            </w:r>
          </w:p>
        </w:tc>
        <w:tc>
          <w:tcPr>
            <w:tcW w:w="1418" w:type="dxa"/>
            <w:tcBorders>
              <w:top w:val="single" w:sz="4" w:space="0" w:color="auto"/>
              <w:left w:val="nil"/>
              <w:bottom w:val="nil"/>
              <w:right w:val="single" w:sz="4" w:space="0" w:color="auto"/>
            </w:tcBorders>
            <w:shd w:val="clear" w:color="auto" w:fill="auto"/>
            <w:vAlign w:val="center"/>
            <w:hideMark/>
          </w:tcPr>
          <w:p w14:paraId="51718347" w14:textId="05FE3393"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F Revised proposal</w:t>
            </w:r>
          </w:p>
        </w:tc>
        <w:tc>
          <w:tcPr>
            <w:tcW w:w="1984" w:type="dxa"/>
            <w:tcBorders>
              <w:top w:val="single" w:sz="4" w:space="0" w:color="auto"/>
              <w:left w:val="nil"/>
              <w:bottom w:val="nil"/>
              <w:right w:val="single" w:sz="4" w:space="0" w:color="auto"/>
            </w:tcBorders>
            <w:shd w:val="clear" w:color="auto" w:fill="auto"/>
            <w:vAlign w:val="center"/>
            <w:hideMark/>
          </w:tcPr>
          <w:p w14:paraId="0AC625A5" w14:textId="0A68F4A4"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G Rationale for rating</w:t>
            </w:r>
          </w:p>
        </w:tc>
      </w:tr>
      <w:tr w:rsidR="005C0DF4" w:rsidRPr="005C0DF4" w14:paraId="4772E7B2" w14:textId="77777777" w:rsidTr="00362B60">
        <w:trPr>
          <w:trHeight w:val="699"/>
        </w:trPr>
        <w:tc>
          <w:tcPr>
            <w:tcW w:w="2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E43F40" w14:textId="338FD6B1"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Tier 1 indicators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525B50CB" w14:textId="26062E57"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structural indicators</w:t>
            </w:r>
          </w:p>
        </w:tc>
        <w:tc>
          <w:tcPr>
            <w:tcW w:w="2543" w:type="dxa"/>
            <w:tcBorders>
              <w:top w:val="single" w:sz="4" w:space="0" w:color="auto"/>
              <w:left w:val="nil"/>
              <w:bottom w:val="single" w:sz="4" w:space="0" w:color="auto"/>
              <w:right w:val="single" w:sz="4" w:space="0" w:color="auto"/>
            </w:tcBorders>
            <w:shd w:val="clear" w:color="auto" w:fill="auto"/>
            <w:vAlign w:val="center"/>
            <w:hideMark/>
          </w:tcPr>
          <w:p w14:paraId="14374DB8" w14:textId="05B756BB"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(a) The provision of all the resources needed for medical services</w:t>
            </w:r>
          </w:p>
        </w:tc>
        <w:tc>
          <w:tcPr>
            <w:tcW w:w="1733" w:type="dxa"/>
            <w:tcBorders>
              <w:top w:val="nil"/>
              <w:left w:val="nil"/>
              <w:bottom w:val="single" w:sz="4" w:space="0" w:color="auto"/>
              <w:right w:val="single" w:sz="4" w:space="0" w:color="auto"/>
            </w:tcBorders>
            <w:shd w:val="clear" w:color="auto" w:fill="auto"/>
            <w:noWrap/>
            <w:vAlign w:val="center"/>
            <w:hideMark/>
          </w:tcPr>
          <w:p w14:paraId="28AD5ABF"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D7F0F21"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E74323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3AB8326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221E2C2" w14:textId="77777777" w:rsidTr="00362B60">
        <w:trPr>
          <w:trHeight w:val="699"/>
        </w:trPr>
        <w:tc>
          <w:tcPr>
            <w:tcW w:w="2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F73AE" w14:textId="067AC110"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Tier 1 indicators</w:t>
            </w:r>
          </w:p>
        </w:tc>
        <w:tc>
          <w:tcPr>
            <w:tcW w:w="1557" w:type="dxa"/>
            <w:tcBorders>
              <w:top w:val="nil"/>
              <w:left w:val="nil"/>
              <w:bottom w:val="single" w:sz="4" w:space="0" w:color="auto"/>
              <w:right w:val="single" w:sz="4" w:space="0" w:color="auto"/>
            </w:tcBorders>
            <w:shd w:val="clear" w:color="auto" w:fill="auto"/>
            <w:vAlign w:val="center"/>
            <w:hideMark/>
          </w:tcPr>
          <w:p w14:paraId="1D758FC9" w14:textId="6087E4D1"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process indicators</w:t>
            </w:r>
          </w:p>
        </w:tc>
        <w:tc>
          <w:tcPr>
            <w:tcW w:w="2543" w:type="dxa"/>
            <w:tcBorders>
              <w:top w:val="nil"/>
              <w:left w:val="nil"/>
              <w:bottom w:val="single" w:sz="4" w:space="0" w:color="auto"/>
              <w:right w:val="single" w:sz="4" w:space="0" w:color="auto"/>
            </w:tcBorders>
            <w:shd w:val="clear" w:color="auto" w:fill="auto"/>
            <w:vAlign w:val="center"/>
            <w:hideMark/>
          </w:tcPr>
          <w:p w14:paraId="4219E6FD" w14:textId="4355CB99"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Various activities in medical services</w:t>
            </w:r>
          </w:p>
        </w:tc>
        <w:tc>
          <w:tcPr>
            <w:tcW w:w="1733" w:type="dxa"/>
            <w:tcBorders>
              <w:top w:val="nil"/>
              <w:left w:val="nil"/>
              <w:bottom w:val="single" w:sz="4" w:space="0" w:color="auto"/>
              <w:right w:val="single" w:sz="4" w:space="0" w:color="auto"/>
            </w:tcBorders>
            <w:shd w:val="clear" w:color="auto" w:fill="auto"/>
            <w:noWrap/>
            <w:vAlign w:val="center"/>
            <w:hideMark/>
          </w:tcPr>
          <w:p w14:paraId="76BF50FF"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1701" w:type="dxa"/>
            <w:tcBorders>
              <w:top w:val="nil"/>
              <w:left w:val="nil"/>
              <w:bottom w:val="single" w:sz="4" w:space="0" w:color="auto"/>
              <w:right w:val="single" w:sz="4" w:space="0" w:color="auto"/>
            </w:tcBorders>
            <w:shd w:val="clear" w:color="auto" w:fill="auto"/>
            <w:vAlign w:val="center"/>
            <w:hideMark/>
          </w:tcPr>
          <w:p w14:paraId="249345B8"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0E659B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600CB252"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D1DF19C" w14:textId="77777777" w:rsidTr="00362B60">
        <w:trPr>
          <w:trHeight w:val="699"/>
        </w:trPr>
        <w:tc>
          <w:tcPr>
            <w:tcW w:w="21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506B1" w14:textId="71886767"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Tier 1 indicators</w:t>
            </w:r>
          </w:p>
        </w:tc>
        <w:tc>
          <w:tcPr>
            <w:tcW w:w="1557" w:type="dxa"/>
            <w:tcBorders>
              <w:top w:val="nil"/>
              <w:left w:val="nil"/>
              <w:bottom w:val="single" w:sz="4" w:space="0" w:color="auto"/>
              <w:right w:val="single" w:sz="4" w:space="0" w:color="auto"/>
            </w:tcBorders>
            <w:shd w:val="clear" w:color="auto" w:fill="auto"/>
            <w:vAlign w:val="center"/>
            <w:hideMark/>
          </w:tcPr>
          <w:p w14:paraId="60DE8273" w14:textId="5CB2678B"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outcome indicators</w:t>
            </w:r>
          </w:p>
        </w:tc>
        <w:tc>
          <w:tcPr>
            <w:tcW w:w="2543" w:type="dxa"/>
            <w:tcBorders>
              <w:top w:val="nil"/>
              <w:left w:val="nil"/>
              <w:bottom w:val="single" w:sz="4" w:space="0" w:color="auto"/>
              <w:right w:val="single" w:sz="4" w:space="0" w:color="auto"/>
            </w:tcBorders>
            <w:shd w:val="clear" w:color="auto" w:fill="auto"/>
            <w:vAlign w:val="center"/>
            <w:hideMark/>
          </w:tcPr>
          <w:p w14:paraId="533F60ED" w14:textId="50194974"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results of medical services</w:t>
            </w:r>
          </w:p>
        </w:tc>
        <w:tc>
          <w:tcPr>
            <w:tcW w:w="1733" w:type="dxa"/>
            <w:tcBorders>
              <w:top w:val="nil"/>
              <w:left w:val="nil"/>
              <w:bottom w:val="single" w:sz="4" w:space="0" w:color="auto"/>
              <w:right w:val="single" w:sz="4" w:space="0" w:color="auto"/>
            </w:tcBorders>
            <w:shd w:val="clear" w:color="auto" w:fill="auto"/>
            <w:noWrap/>
            <w:vAlign w:val="center"/>
            <w:hideMark/>
          </w:tcPr>
          <w:p w14:paraId="41763432"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1701" w:type="dxa"/>
            <w:tcBorders>
              <w:top w:val="nil"/>
              <w:left w:val="nil"/>
              <w:bottom w:val="single" w:sz="4" w:space="0" w:color="auto"/>
              <w:right w:val="single" w:sz="4" w:space="0" w:color="auto"/>
            </w:tcBorders>
            <w:shd w:val="clear" w:color="auto" w:fill="auto"/>
            <w:vAlign w:val="center"/>
            <w:hideMark/>
          </w:tcPr>
          <w:p w14:paraId="6EBD42AB"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6DB3988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DEF370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67DCCB3"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00CADC1F" w14:textId="77D48D2C"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14:paraId="016B3ADA" w14:textId="0C680B16"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Structure Quality</w:t>
            </w:r>
          </w:p>
        </w:tc>
        <w:tc>
          <w:tcPr>
            <w:tcW w:w="1557" w:type="dxa"/>
            <w:tcBorders>
              <w:top w:val="nil"/>
              <w:left w:val="nil"/>
              <w:bottom w:val="single" w:sz="4" w:space="0" w:color="auto"/>
              <w:right w:val="single" w:sz="4" w:space="0" w:color="auto"/>
            </w:tcBorders>
            <w:shd w:val="clear" w:color="auto" w:fill="auto"/>
            <w:vAlign w:val="center"/>
            <w:hideMark/>
          </w:tcPr>
          <w:p w14:paraId="09BD6968" w14:textId="158C1141"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Personnel indicators</w:t>
            </w:r>
          </w:p>
        </w:tc>
        <w:tc>
          <w:tcPr>
            <w:tcW w:w="2543" w:type="dxa"/>
            <w:tcBorders>
              <w:top w:val="nil"/>
              <w:left w:val="nil"/>
              <w:bottom w:val="single" w:sz="4" w:space="0" w:color="auto"/>
              <w:right w:val="single" w:sz="4" w:space="0" w:color="auto"/>
            </w:tcBorders>
            <w:shd w:val="clear" w:color="auto" w:fill="auto"/>
            <w:vAlign w:val="center"/>
            <w:hideMark/>
          </w:tcPr>
          <w:p w14:paraId="42818033" w14:textId="4DBF5945"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Qualification of healthcare professionals and oncology-related training</w:t>
            </w:r>
          </w:p>
        </w:tc>
        <w:tc>
          <w:tcPr>
            <w:tcW w:w="1733" w:type="dxa"/>
            <w:tcBorders>
              <w:top w:val="nil"/>
              <w:left w:val="nil"/>
              <w:bottom w:val="single" w:sz="4" w:space="0" w:color="auto"/>
              <w:right w:val="single" w:sz="4" w:space="0" w:color="auto"/>
            </w:tcBorders>
            <w:shd w:val="clear" w:color="auto" w:fill="auto"/>
            <w:noWrap/>
            <w:vAlign w:val="center"/>
            <w:hideMark/>
          </w:tcPr>
          <w:p w14:paraId="7D2005A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1701" w:type="dxa"/>
            <w:tcBorders>
              <w:top w:val="nil"/>
              <w:left w:val="nil"/>
              <w:bottom w:val="single" w:sz="4" w:space="0" w:color="auto"/>
              <w:right w:val="single" w:sz="4" w:space="0" w:color="auto"/>
            </w:tcBorders>
            <w:shd w:val="clear" w:color="auto" w:fill="auto"/>
            <w:vAlign w:val="center"/>
            <w:hideMark/>
          </w:tcPr>
          <w:p w14:paraId="5086CD2F"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E7A705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A34CBD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751D620"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5322F30D" w14:textId="1D7F667F"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7ED315A8"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02F2C95E" w14:textId="7CE7BC06"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institutional indicators</w:t>
            </w:r>
          </w:p>
        </w:tc>
        <w:tc>
          <w:tcPr>
            <w:tcW w:w="2543" w:type="dxa"/>
            <w:tcBorders>
              <w:top w:val="nil"/>
              <w:left w:val="nil"/>
              <w:bottom w:val="single" w:sz="4" w:space="0" w:color="auto"/>
              <w:right w:val="single" w:sz="4" w:space="0" w:color="auto"/>
            </w:tcBorders>
            <w:shd w:val="clear" w:color="auto" w:fill="auto"/>
            <w:vAlign w:val="center"/>
            <w:hideMark/>
          </w:tcPr>
          <w:p w14:paraId="3723CE07" w14:textId="68B1E673"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management systems related to oncology care</w:t>
            </w:r>
          </w:p>
        </w:tc>
        <w:tc>
          <w:tcPr>
            <w:tcW w:w="1733" w:type="dxa"/>
            <w:tcBorders>
              <w:top w:val="nil"/>
              <w:left w:val="nil"/>
              <w:bottom w:val="single" w:sz="4" w:space="0" w:color="auto"/>
              <w:right w:val="single" w:sz="4" w:space="0" w:color="auto"/>
            </w:tcBorders>
            <w:shd w:val="clear" w:color="auto" w:fill="auto"/>
            <w:noWrap/>
            <w:vAlign w:val="center"/>
            <w:hideMark/>
          </w:tcPr>
          <w:p w14:paraId="73A3A2D5"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8.4 </w:t>
            </w:r>
          </w:p>
        </w:tc>
        <w:tc>
          <w:tcPr>
            <w:tcW w:w="1701" w:type="dxa"/>
            <w:tcBorders>
              <w:top w:val="nil"/>
              <w:left w:val="nil"/>
              <w:bottom w:val="single" w:sz="4" w:space="0" w:color="auto"/>
              <w:right w:val="single" w:sz="4" w:space="0" w:color="auto"/>
            </w:tcBorders>
            <w:shd w:val="clear" w:color="auto" w:fill="auto"/>
            <w:vAlign w:val="center"/>
            <w:hideMark/>
          </w:tcPr>
          <w:p w14:paraId="67AAB060"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1A3D3B6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A1CA0C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CB9B110"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19907AEB" w14:textId="154920EC"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56C8556C"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5E81F815" w14:textId="302CA106"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facilities and equipment</w:t>
            </w:r>
          </w:p>
        </w:tc>
        <w:tc>
          <w:tcPr>
            <w:tcW w:w="2543" w:type="dxa"/>
            <w:tcBorders>
              <w:top w:val="nil"/>
              <w:left w:val="nil"/>
              <w:bottom w:val="single" w:sz="4" w:space="0" w:color="auto"/>
              <w:right w:val="single" w:sz="4" w:space="0" w:color="auto"/>
            </w:tcBorders>
            <w:shd w:val="clear" w:color="auto" w:fill="auto"/>
            <w:vAlign w:val="center"/>
            <w:hideMark/>
          </w:tcPr>
          <w:p w14:paraId="3B173464" w14:textId="5DE6E0D3"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Certification of molecular pathology tests</w:t>
            </w:r>
          </w:p>
        </w:tc>
        <w:tc>
          <w:tcPr>
            <w:tcW w:w="1733" w:type="dxa"/>
            <w:tcBorders>
              <w:top w:val="nil"/>
              <w:left w:val="nil"/>
              <w:bottom w:val="single" w:sz="4" w:space="0" w:color="auto"/>
              <w:right w:val="single" w:sz="4" w:space="0" w:color="auto"/>
            </w:tcBorders>
            <w:shd w:val="clear" w:color="auto" w:fill="auto"/>
            <w:noWrap/>
            <w:vAlign w:val="center"/>
            <w:hideMark/>
          </w:tcPr>
          <w:p w14:paraId="0441B65A"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8.4 </w:t>
            </w:r>
          </w:p>
        </w:tc>
        <w:tc>
          <w:tcPr>
            <w:tcW w:w="1701" w:type="dxa"/>
            <w:tcBorders>
              <w:top w:val="nil"/>
              <w:left w:val="nil"/>
              <w:bottom w:val="single" w:sz="4" w:space="0" w:color="auto"/>
              <w:right w:val="single" w:sz="4" w:space="0" w:color="auto"/>
            </w:tcBorders>
            <w:shd w:val="clear" w:color="auto" w:fill="auto"/>
            <w:vAlign w:val="center"/>
            <w:hideMark/>
          </w:tcPr>
          <w:p w14:paraId="67FD3BE3"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8EF5F3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2247C1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2F120AA"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1ACA6E75" w14:textId="632FFAC3" w:rsidR="005C0DF4" w:rsidRPr="005C0DF4" w:rsidRDefault="003275ED" w:rsidP="005C0DF4">
            <w:pPr>
              <w:widowControl/>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14:paraId="62FC4875" w14:textId="0B1C3018"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process quality</w:t>
            </w:r>
          </w:p>
        </w:tc>
        <w:tc>
          <w:tcPr>
            <w:tcW w:w="1557" w:type="dxa"/>
            <w:tcBorders>
              <w:top w:val="nil"/>
              <w:left w:val="nil"/>
              <w:bottom w:val="single" w:sz="4" w:space="0" w:color="auto"/>
              <w:right w:val="single" w:sz="4" w:space="0" w:color="auto"/>
            </w:tcBorders>
            <w:shd w:val="clear" w:color="auto" w:fill="auto"/>
            <w:vAlign w:val="center"/>
            <w:hideMark/>
          </w:tcPr>
          <w:p w14:paraId="03749510" w14:textId="3207F0CA"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diagnostic indicators</w:t>
            </w:r>
          </w:p>
        </w:tc>
        <w:tc>
          <w:tcPr>
            <w:tcW w:w="2543" w:type="dxa"/>
            <w:tcBorders>
              <w:top w:val="nil"/>
              <w:left w:val="nil"/>
              <w:bottom w:val="single" w:sz="4" w:space="0" w:color="auto"/>
              <w:right w:val="single" w:sz="4" w:space="0" w:color="auto"/>
            </w:tcBorders>
            <w:shd w:val="clear" w:color="auto" w:fill="auto"/>
            <w:vAlign w:val="center"/>
            <w:hideMark/>
          </w:tcPr>
          <w:p w14:paraId="2A873126" w14:textId="114437BB"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Pathologic confirmation of diagnosis and clinical staging, among other things</w:t>
            </w:r>
          </w:p>
        </w:tc>
        <w:tc>
          <w:tcPr>
            <w:tcW w:w="1733" w:type="dxa"/>
            <w:tcBorders>
              <w:top w:val="nil"/>
              <w:left w:val="nil"/>
              <w:bottom w:val="single" w:sz="4" w:space="0" w:color="auto"/>
              <w:right w:val="single" w:sz="4" w:space="0" w:color="auto"/>
            </w:tcBorders>
            <w:shd w:val="clear" w:color="auto" w:fill="auto"/>
            <w:noWrap/>
            <w:vAlign w:val="center"/>
            <w:hideMark/>
          </w:tcPr>
          <w:p w14:paraId="1F754A56"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8.8 </w:t>
            </w:r>
          </w:p>
        </w:tc>
        <w:tc>
          <w:tcPr>
            <w:tcW w:w="1701" w:type="dxa"/>
            <w:tcBorders>
              <w:top w:val="nil"/>
              <w:left w:val="nil"/>
              <w:bottom w:val="single" w:sz="4" w:space="0" w:color="auto"/>
              <w:right w:val="single" w:sz="4" w:space="0" w:color="auto"/>
            </w:tcBorders>
            <w:shd w:val="clear" w:color="auto" w:fill="auto"/>
            <w:vAlign w:val="center"/>
            <w:hideMark/>
          </w:tcPr>
          <w:p w14:paraId="71B17C50"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0FAF64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76C8083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15E8384"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277F1A90" w14:textId="7B735030"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522AC314"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4D8ABC05" w14:textId="30B149FC"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multidisciplinary treatment</w:t>
            </w:r>
          </w:p>
        </w:tc>
        <w:tc>
          <w:tcPr>
            <w:tcW w:w="2543" w:type="dxa"/>
            <w:tcBorders>
              <w:top w:val="nil"/>
              <w:left w:val="nil"/>
              <w:bottom w:val="single" w:sz="4" w:space="0" w:color="auto"/>
              <w:right w:val="single" w:sz="4" w:space="0" w:color="auto"/>
            </w:tcBorders>
            <w:shd w:val="clear" w:color="auto" w:fill="auto"/>
            <w:vAlign w:val="center"/>
            <w:hideMark/>
          </w:tcPr>
          <w:p w14:paraId="5E5BD8EB" w14:textId="146E26F1"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Judging the normality of multidisciplinary diagnosis and treatment</w:t>
            </w:r>
          </w:p>
        </w:tc>
        <w:tc>
          <w:tcPr>
            <w:tcW w:w="1733" w:type="dxa"/>
            <w:tcBorders>
              <w:top w:val="nil"/>
              <w:left w:val="nil"/>
              <w:bottom w:val="single" w:sz="4" w:space="0" w:color="auto"/>
              <w:right w:val="single" w:sz="4" w:space="0" w:color="auto"/>
            </w:tcBorders>
            <w:shd w:val="clear" w:color="auto" w:fill="auto"/>
            <w:noWrap/>
            <w:vAlign w:val="center"/>
            <w:hideMark/>
          </w:tcPr>
          <w:p w14:paraId="049D85B1"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1701" w:type="dxa"/>
            <w:tcBorders>
              <w:top w:val="nil"/>
              <w:left w:val="nil"/>
              <w:bottom w:val="single" w:sz="4" w:space="0" w:color="auto"/>
              <w:right w:val="single" w:sz="4" w:space="0" w:color="auto"/>
            </w:tcBorders>
            <w:shd w:val="clear" w:color="auto" w:fill="auto"/>
            <w:vAlign w:val="center"/>
            <w:hideMark/>
          </w:tcPr>
          <w:p w14:paraId="2A1E945E"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22EB569"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4F2602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EA317FE"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01E83B45" w14:textId="739B6738"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45367126"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549FA9A7" w14:textId="7455C7A4"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neoadjuvant therapy</w:t>
            </w:r>
          </w:p>
        </w:tc>
        <w:tc>
          <w:tcPr>
            <w:tcW w:w="2543" w:type="dxa"/>
            <w:tcBorders>
              <w:top w:val="nil"/>
              <w:left w:val="nil"/>
              <w:bottom w:val="single" w:sz="4" w:space="0" w:color="auto"/>
              <w:right w:val="single" w:sz="4" w:space="0" w:color="auto"/>
            </w:tcBorders>
            <w:shd w:val="clear" w:color="auto" w:fill="auto"/>
            <w:vAlign w:val="center"/>
            <w:hideMark/>
          </w:tcPr>
          <w:p w14:paraId="0C3C5D43" w14:textId="2D49AE9D"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Determining the normality of neoadjuvant therapy</w:t>
            </w:r>
          </w:p>
        </w:tc>
        <w:tc>
          <w:tcPr>
            <w:tcW w:w="1733" w:type="dxa"/>
            <w:tcBorders>
              <w:top w:val="nil"/>
              <w:left w:val="nil"/>
              <w:bottom w:val="single" w:sz="4" w:space="0" w:color="auto"/>
              <w:right w:val="single" w:sz="4" w:space="0" w:color="auto"/>
            </w:tcBorders>
            <w:shd w:val="clear" w:color="auto" w:fill="auto"/>
            <w:noWrap/>
            <w:vAlign w:val="center"/>
            <w:hideMark/>
          </w:tcPr>
          <w:p w14:paraId="02D294E8"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1701" w:type="dxa"/>
            <w:tcBorders>
              <w:top w:val="nil"/>
              <w:left w:val="nil"/>
              <w:bottom w:val="single" w:sz="4" w:space="0" w:color="auto"/>
              <w:right w:val="single" w:sz="4" w:space="0" w:color="auto"/>
            </w:tcBorders>
            <w:shd w:val="clear" w:color="auto" w:fill="auto"/>
            <w:vAlign w:val="center"/>
            <w:hideMark/>
          </w:tcPr>
          <w:p w14:paraId="63A73948"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14D776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3EB22C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A88E69E"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31DC5F57" w14:textId="2065AA0C"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6E424DF1"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00B4FF61" w14:textId="6ADEBD91"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Surgery</w:t>
            </w:r>
          </w:p>
        </w:tc>
        <w:tc>
          <w:tcPr>
            <w:tcW w:w="2543" w:type="dxa"/>
            <w:tcBorders>
              <w:top w:val="nil"/>
              <w:left w:val="nil"/>
              <w:bottom w:val="single" w:sz="4" w:space="0" w:color="auto"/>
              <w:right w:val="single" w:sz="4" w:space="0" w:color="auto"/>
            </w:tcBorders>
            <w:shd w:val="clear" w:color="auto" w:fill="auto"/>
            <w:vAlign w:val="center"/>
            <w:hideMark/>
          </w:tcPr>
          <w:p w14:paraId="3AB5E436" w14:textId="79AB9950"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determining the normality of surgical treatment</w:t>
            </w:r>
          </w:p>
        </w:tc>
        <w:tc>
          <w:tcPr>
            <w:tcW w:w="1733" w:type="dxa"/>
            <w:tcBorders>
              <w:top w:val="nil"/>
              <w:left w:val="nil"/>
              <w:bottom w:val="single" w:sz="4" w:space="0" w:color="auto"/>
              <w:right w:val="single" w:sz="4" w:space="0" w:color="auto"/>
            </w:tcBorders>
            <w:shd w:val="clear" w:color="auto" w:fill="auto"/>
            <w:noWrap/>
            <w:vAlign w:val="center"/>
            <w:hideMark/>
          </w:tcPr>
          <w:p w14:paraId="6F00B964"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8.7 </w:t>
            </w:r>
          </w:p>
        </w:tc>
        <w:tc>
          <w:tcPr>
            <w:tcW w:w="1701" w:type="dxa"/>
            <w:tcBorders>
              <w:top w:val="nil"/>
              <w:left w:val="nil"/>
              <w:bottom w:val="single" w:sz="4" w:space="0" w:color="auto"/>
              <w:right w:val="single" w:sz="4" w:space="0" w:color="auto"/>
            </w:tcBorders>
            <w:shd w:val="clear" w:color="auto" w:fill="auto"/>
            <w:vAlign w:val="center"/>
            <w:hideMark/>
          </w:tcPr>
          <w:p w14:paraId="09D52B77"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51F12AB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2C00174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74B23F1"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1103F240" w14:textId="063E19E7"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5F71333A"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14C717D5" w14:textId="69800BBB"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adjuvant therapy</w:t>
            </w:r>
          </w:p>
        </w:tc>
        <w:tc>
          <w:tcPr>
            <w:tcW w:w="2543" w:type="dxa"/>
            <w:tcBorders>
              <w:top w:val="nil"/>
              <w:left w:val="nil"/>
              <w:bottom w:val="single" w:sz="4" w:space="0" w:color="auto"/>
              <w:right w:val="single" w:sz="4" w:space="0" w:color="auto"/>
            </w:tcBorders>
            <w:shd w:val="clear" w:color="auto" w:fill="auto"/>
            <w:vAlign w:val="center"/>
            <w:hideMark/>
          </w:tcPr>
          <w:p w14:paraId="34E9FF1A" w14:textId="1DDBF70F"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judging the normality of adjuvant therapy</w:t>
            </w:r>
          </w:p>
        </w:tc>
        <w:tc>
          <w:tcPr>
            <w:tcW w:w="1733" w:type="dxa"/>
            <w:tcBorders>
              <w:top w:val="nil"/>
              <w:left w:val="nil"/>
              <w:bottom w:val="single" w:sz="4" w:space="0" w:color="auto"/>
              <w:right w:val="single" w:sz="4" w:space="0" w:color="auto"/>
            </w:tcBorders>
            <w:shd w:val="clear" w:color="auto" w:fill="auto"/>
            <w:noWrap/>
            <w:vAlign w:val="center"/>
            <w:hideMark/>
          </w:tcPr>
          <w:p w14:paraId="0FEC4F2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1701" w:type="dxa"/>
            <w:tcBorders>
              <w:top w:val="nil"/>
              <w:left w:val="nil"/>
              <w:bottom w:val="single" w:sz="4" w:space="0" w:color="auto"/>
              <w:right w:val="single" w:sz="4" w:space="0" w:color="auto"/>
            </w:tcBorders>
            <w:shd w:val="clear" w:color="auto" w:fill="auto"/>
            <w:vAlign w:val="center"/>
            <w:hideMark/>
          </w:tcPr>
          <w:p w14:paraId="77A65D2B"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44512312"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77BB4B7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4C89BCA"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48AEBD60" w14:textId="4AE18902"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72A3EA22"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155A0786" w14:textId="6499446F"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Radiation therapy</w:t>
            </w:r>
          </w:p>
        </w:tc>
        <w:tc>
          <w:tcPr>
            <w:tcW w:w="2543" w:type="dxa"/>
            <w:tcBorders>
              <w:top w:val="nil"/>
              <w:left w:val="nil"/>
              <w:bottom w:val="single" w:sz="4" w:space="0" w:color="auto"/>
              <w:right w:val="single" w:sz="4" w:space="0" w:color="auto"/>
            </w:tcBorders>
            <w:shd w:val="clear" w:color="auto" w:fill="auto"/>
            <w:vAlign w:val="center"/>
            <w:hideMark/>
          </w:tcPr>
          <w:p w14:paraId="39DF6C2F" w14:textId="397E5619"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Judging the normality of radiation therapy</w:t>
            </w:r>
          </w:p>
        </w:tc>
        <w:tc>
          <w:tcPr>
            <w:tcW w:w="1733" w:type="dxa"/>
            <w:tcBorders>
              <w:top w:val="nil"/>
              <w:left w:val="nil"/>
              <w:bottom w:val="single" w:sz="4" w:space="0" w:color="auto"/>
              <w:right w:val="single" w:sz="4" w:space="0" w:color="auto"/>
            </w:tcBorders>
            <w:shd w:val="clear" w:color="auto" w:fill="auto"/>
            <w:noWrap/>
            <w:vAlign w:val="center"/>
            <w:hideMark/>
          </w:tcPr>
          <w:p w14:paraId="4B460C02"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8.4 </w:t>
            </w:r>
          </w:p>
        </w:tc>
        <w:tc>
          <w:tcPr>
            <w:tcW w:w="1701" w:type="dxa"/>
            <w:tcBorders>
              <w:top w:val="nil"/>
              <w:left w:val="nil"/>
              <w:bottom w:val="single" w:sz="4" w:space="0" w:color="auto"/>
              <w:right w:val="single" w:sz="4" w:space="0" w:color="auto"/>
            </w:tcBorders>
            <w:shd w:val="clear" w:color="auto" w:fill="auto"/>
            <w:vAlign w:val="center"/>
            <w:hideMark/>
          </w:tcPr>
          <w:p w14:paraId="594786C3"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809BF1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8F5479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3848E0D"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6F0D5ABD" w14:textId="7740D264"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6E5EF400"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4BC3A134" w14:textId="44F9344B"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systemic treatment</w:t>
            </w:r>
          </w:p>
        </w:tc>
        <w:tc>
          <w:tcPr>
            <w:tcW w:w="2543" w:type="dxa"/>
            <w:tcBorders>
              <w:top w:val="nil"/>
              <w:left w:val="nil"/>
              <w:bottom w:val="single" w:sz="4" w:space="0" w:color="auto"/>
              <w:right w:val="single" w:sz="4" w:space="0" w:color="auto"/>
            </w:tcBorders>
            <w:shd w:val="clear" w:color="auto" w:fill="auto"/>
            <w:vAlign w:val="center"/>
            <w:hideMark/>
          </w:tcPr>
          <w:p w14:paraId="2B0C35D0" w14:textId="75ACE822"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judging the normality of systemic treatment</w:t>
            </w:r>
          </w:p>
        </w:tc>
        <w:tc>
          <w:tcPr>
            <w:tcW w:w="1733" w:type="dxa"/>
            <w:tcBorders>
              <w:top w:val="nil"/>
              <w:left w:val="nil"/>
              <w:bottom w:val="single" w:sz="4" w:space="0" w:color="auto"/>
              <w:right w:val="single" w:sz="4" w:space="0" w:color="auto"/>
            </w:tcBorders>
            <w:shd w:val="clear" w:color="auto" w:fill="auto"/>
            <w:noWrap/>
            <w:vAlign w:val="center"/>
            <w:hideMark/>
          </w:tcPr>
          <w:p w14:paraId="0E7931F3"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8.7 </w:t>
            </w:r>
          </w:p>
        </w:tc>
        <w:tc>
          <w:tcPr>
            <w:tcW w:w="1701" w:type="dxa"/>
            <w:tcBorders>
              <w:top w:val="nil"/>
              <w:left w:val="nil"/>
              <w:bottom w:val="single" w:sz="4" w:space="0" w:color="auto"/>
              <w:right w:val="single" w:sz="4" w:space="0" w:color="auto"/>
            </w:tcBorders>
            <w:shd w:val="clear" w:color="auto" w:fill="auto"/>
            <w:vAlign w:val="center"/>
            <w:hideMark/>
          </w:tcPr>
          <w:p w14:paraId="5A7DF265"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CC8F29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40F8C42"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3520213D"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1F4A6CE7" w14:textId="459F4A20"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0540AE24"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1D6554DA" w14:textId="0B22B61A"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palliative care</w:t>
            </w:r>
          </w:p>
        </w:tc>
        <w:tc>
          <w:tcPr>
            <w:tcW w:w="2543" w:type="dxa"/>
            <w:tcBorders>
              <w:top w:val="nil"/>
              <w:left w:val="nil"/>
              <w:bottom w:val="single" w:sz="4" w:space="0" w:color="auto"/>
              <w:right w:val="single" w:sz="4" w:space="0" w:color="auto"/>
            </w:tcBorders>
            <w:shd w:val="clear" w:color="auto" w:fill="auto"/>
            <w:vAlign w:val="center"/>
            <w:hideMark/>
          </w:tcPr>
          <w:p w14:paraId="5374E465" w14:textId="0EC83486"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Checking for over-treatment</w:t>
            </w:r>
          </w:p>
        </w:tc>
        <w:tc>
          <w:tcPr>
            <w:tcW w:w="1733" w:type="dxa"/>
            <w:tcBorders>
              <w:top w:val="nil"/>
              <w:left w:val="nil"/>
              <w:bottom w:val="single" w:sz="4" w:space="0" w:color="auto"/>
              <w:right w:val="single" w:sz="4" w:space="0" w:color="auto"/>
            </w:tcBorders>
            <w:shd w:val="clear" w:color="auto" w:fill="auto"/>
            <w:noWrap/>
            <w:vAlign w:val="center"/>
            <w:hideMark/>
          </w:tcPr>
          <w:p w14:paraId="466ACF2F"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8.1 </w:t>
            </w:r>
          </w:p>
        </w:tc>
        <w:tc>
          <w:tcPr>
            <w:tcW w:w="1701" w:type="dxa"/>
            <w:tcBorders>
              <w:top w:val="nil"/>
              <w:left w:val="nil"/>
              <w:bottom w:val="single" w:sz="4" w:space="0" w:color="auto"/>
              <w:right w:val="single" w:sz="4" w:space="0" w:color="auto"/>
            </w:tcBorders>
            <w:shd w:val="clear" w:color="auto" w:fill="auto"/>
            <w:vAlign w:val="center"/>
            <w:hideMark/>
          </w:tcPr>
          <w:p w14:paraId="0A9B0569"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82B3D9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2DE7EA9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D23EB97"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2CA7EE56" w14:textId="08A7F310"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416F3687"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628BB85A" w14:textId="42BA3DA3"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Patient follow-up</w:t>
            </w:r>
          </w:p>
        </w:tc>
        <w:tc>
          <w:tcPr>
            <w:tcW w:w="2543" w:type="dxa"/>
            <w:tcBorders>
              <w:top w:val="nil"/>
              <w:left w:val="nil"/>
              <w:bottom w:val="single" w:sz="4" w:space="0" w:color="auto"/>
              <w:right w:val="single" w:sz="4" w:space="0" w:color="auto"/>
            </w:tcBorders>
            <w:shd w:val="clear" w:color="auto" w:fill="auto"/>
            <w:vAlign w:val="center"/>
            <w:hideMark/>
          </w:tcPr>
          <w:p w14:paraId="252C3056" w14:textId="6383DBFE"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Follow-up of patients' survival at 5 years</w:t>
            </w:r>
          </w:p>
        </w:tc>
        <w:tc>
          <w:tcPr>
            <w:tcW w:w="1733" w:type="dxa"/>
            <w:tcBorders>
              <w:top w:val="nil"/>
              <w:left w:val="nil"/>
              <w:bottom w:val="single" w:sz="4" w:space="0" w:color="auto"/>
              <w:right w:val="single" w:sz="4" w:space="0" w:color="auto"/>
            </w:tcBorders>
            <w:shd w:val="clear" w:color="auto" w:fill="auto"/>
            <w:noWrap/>
            <w:vAlign w:val="center"/>
            <w:hideMark/>
          </w:tcPr>
          <w:p w14:paraId="2B470C57"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1701" w:type="dxa"/>
            <w:tcBorders>
              <w:top w:val="nil"/>
              <w:left w:val="nil"/>
              <w:bottom w:val="single" w:sz="4" w:space="0" w:color="auto"/>
              <w:right w:val="single" w:sz="4" w:space="0" w:color="auto"/>
            </w:tcBorders>
            <w:shd w:val="clear" w:color="auto" w:fill="auto"/>
            <w:vAlign w:val="center"/>
            <w:hideMark/>
          </w:tcPr>
          <w:p w14:paraId="5FB128D1"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2A77B12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4CD39C6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38EFE980"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1611E756" w14:textId="6EF1B7A1"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47E47BE0"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23710B9B" w14:textId="13F41F4A"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Patient-centered</w:t>
            </w:r>
          </w:p>
        </w:tc>
        <w:tc>
          <w:tcPr>
            <w:tcW w:w="2543" w:type="dxa"/>
            <w:tcBorders>
              <w:top w:val="nil"/>
              <w:left w:val="nil"/>
              <w:bottom w:val="single" w:sz="4" w:space="0" w:color="auto"/>
              <w:right w:val="single" w:sz="4" w:space="0" w:color="auto"/>
            </w:tcBorders>
            <w:shd w:val="clear" w:color="auto" w:fill="auto"/>
            <w:vAlign w:val="center"/>
            <w:hideMark/>
          </w:tcPr>
          <w:p w14:paraId="42D6FADF" w14:textId="0574C41E"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Whether or not patient experience surveys are conducted</w:t>
            </w:r>
          </w:p>
        </w:tc>
        <w:tc>
          <w:tcPr>
            <w:tcW w:w="1733" w:type="dxa"/>
            <w:tcBorders>
              <w:top w:val="nil"/>
              <w:left w:val="nil"/>
              <w:bottom w:val="single" w:sz="4" w:space="0" w:color="auto"/>
              <w:right w:val="single" w:sz="4" w:space="0" w:color="auto"/>
            </w:tcBorders>
            <w:shd w:val="clear" w:color="auto" w:fill="auto"/>
            <w:noWrap/>
            <w:vAlign w:val="center"/>
            <w:hideMark/>
          </w:tcPr>
          <w:p w14:paraId="4C631461"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7.5 </w:t>
            </w:r>
          </w:p>
        </w:tc>
        <w:tc>
          <w:tcPr>
            <w:tcW w:w="1701" w:type="dxa"/>
            <w:tcBorders>
              <w:top w:val="nil"/>
              <w:left w:val="nil"/>
              <w:bottom w:val="single" w:sz="4" w:space="0" w:color="auto"/>
              <w:right w:val="single" w:sz="4" w:space="0" w:color="auto"/>
            </w:tcBorders>
            <w:shd w:val="clear" w:color="auto" w:fill="auto"/>
            <w:vAlign w:val="center"/>
            <w:hideMark/>
          </w:tcPr>
          <w:p w14:paraId="10119F23"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0F12C9A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5ECEA72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FA88E32"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66DD94E9" w14:textId="37EE99A0"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14:paraId="5DA69E70" w14:textId="24C2B957"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Results Quality</w:t>
            </w:r>
          </w:p>
        </w:tc>
        <w:tc>
          <w:tcPr>
            <w:tcW w:w="1557" w:type="dxa"/>
            <w:tcBorders>
              <w:top w:val="nil"/>
              <w:left w:val="nil"/>
              <w:bottom w:val="single" w:sz="4" w:space="0" w:color="auto"/>
              <w:right w:val="single" w:sz="4" w:space="0" w:color="auto"/>
            </w:tcBorders>
            <w:shd w:val="clear" w:color="auto" w:fill="auto"/>
            <w:vAlign w:val="center"/>
            <w:hideMark/>
          </w:tcPr>
          <w:p w14:paraId="5C1908D3" w14:textId="6D0994A0"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Validity</w:t>
            </w:r>
          </w:p>
        </w:tc>
        <w:tc>
          <w:tcPr>
            <w:tcW w:w="2543" w:type="dxa"/>
            <w:tcBorders>
              <w:top w:val="nil"/>
              <w:left w:val="nil"/>
              <w:bottom w:val="single" w:sz="4" w:space="0" w:color="auto"/>
              <w:right w:val="single" w:sz="4" w:space="0" w:color="auto"/>
            </w:tcBorders>
            <w:shd w:val="clear" w:color="auto" w:fill="auto"/>
            <w:vAlign w:val="center"/>
            <w:hideMark/>
          </w:tcPr>
          <w:p w14:paraId="47747433" w14:textId="0C5411F6"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to determine whether the treatment has been effective</w:t>
            </w:r>
          </w:p>
        </w:tc>
        <w:tc>
          <w:tcPr>
            <w:tcW w:w="1733" w:type="dxa"/>
            <w:tcBorders>
              <w:top w:val="nil"/>
              <w:left w:val="nil"/>
              <w:bottom w:val="single" w:sz="4" w:space="0" w:color="auto"/>
              <w:right w:val="single" w:sz="4" w:space="0" w:color="auto"/>
            </w:tcBorders>
            <w:shd w:val="clear" w:color="auto" w:fill="auto"/>
            <w:noWrap/>
            <w:vAlign w:val="center"/>
            <w:hideMark/>
          </w:tcPr>
          <w:p w14:paraId="599A916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1701" w:type="dxa"/>
            <w:tcBorders>
              <w:top w:val="nil"/>
              <w:left w:val="nil"/>
              <w:bottom w:val="single" w:sz="4" w:space="0" w:color="auto"/>
              <w:right w:val="single" w:sz="4" w:space="0" w:color="auto"/>
            </w:tcBorders>
            <w:shd w:val="clear" w:color="auto" w:fill="auto"/>
            <w:vAlign w:val="center"/>
            <w:hideMark/>
          </w:tcPr>
          <w:p w14:paraId="19CA1F0D"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7A15F36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3727099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B506E3E"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3063FCEA" w14:textId="4411852B"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06EA7474"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6B8238A4" w14:textId="6A158DF6"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Security</w:t>
            </w:r>
          </w:p>
        </w:tc>
        <w:tc>
          <w:tcPr>
            <w:tcW w:w="2543" w:type="dxa"/>
            <w:tcBorders>
              <w:top w:val="nil"/>
              <w:left w:val="nil"/>
              <w:bottom w:val="single" w:sz="4" w:space="0" w:color="auto"/>
              <w:right w:val="single" w:sz="4" w:space="0" w:color="auto"/>
            </w:tcBorders>
            <w:shd w:val="clear" w:color="auto" w:fill="auto"/>
            <w:vAlign w:val="center"/>
            <w:hideMark/>
          </w:tcPr>
          <w:p w14:paraId="7DC3D5C0" w14:textId="454FE78C"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to determine whether the treatment is safe</w:t>
            </w:r>
          </w:p>
        </w:tc>
        <w:tc>
          <w:tcPr>
            <w:tcW w:w="1733" w:type="dxa"/>
            <w:tcBorders>
              <w:top w:val="nil"/>
              <w:left w:val="nil"/>
              <w:bottom w:val="single" w:sz="4" w:space="0" w:color="auto"/>
              <w:right w:val="single" w:sz="4" w:space="0" w:color="auto"/>
            </w:tcBorders>
            <w:shd w:val="clear" w:color="auto" w:fill="auto"/>
            <w:noWrap/>
            <w:vAlign w:val="center"/>
            <w:hideMark/>
          </w:tcPr>
          <w:p w14:paraId="5CEC0F6C"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1701" w:type="dxa"/>
            <w:tcBorders>
              <w:top w:val="nil"/>
              <w:left w:val="nil"/>
              <w:bottom w:val="single" w:sz="4" w:space="0" w:color="auto"/>
              <w:right w:val="single" w:sz="4" w:space="0" w:color="auto"/>
            </w:tcBorders>
            <w:shd w:val="clear" w:color="auto" w:fill="auto"/>
            <w:vAlign w:val="center"/>
            <w:hideMark/>
          </w:tcPr>
          <w:p w14:paraId="671898FE"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r w:rsidRPr="005C0DF4">
              <w:rPr>
                <w:rFonts w:ascii="华文宋体" w:eastAsia="华文宋体" w:hAnsi="华文宋体" w:cs="宋体" w:hint="eastAsia"/>
                <w:color w:val="000000"/>
                <w:kern w:val="0"/>
                <w:szCs w:val="21"/>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5B244A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1300A89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9C8C7CD" w14:textId="77777777" w:rsidTr="00362B60">
        <w:trPr>
          <w:trHeight w:val="699"/>
        </w:trPr>
        <w:tc>
          <w:tcPr>
            <w:tcW w:w="1121" w:type="dxa"/>
            <w:tcBorders>
              <w:top w:val="nil"/>
              <w:left w:val="single" w:sz="4" w:space="0" w:color="auto"/>
              <w:bottom w:val="single" w:sz="4" w:space="0" w:color="auto"/>
              <w:right w:val="single" w:sz="4" w:space="0" w:color="auto"/>
            </w:tcBorders>
            <w:shd w:val="clear" w:color="auto" w:fill="auto"/>
            <w:noWrap/>
            <w:vAlign w:val="center"/>
            <w:hideMark/>
          </w:tcPr>
          <w:p w14:paraId="77A1FBA4" w14:textId="3B84E67B" w:rsidR="005C0DF4" w:rsidRPr="005C0DF4" w:rsidRDefault="003275ED" w:rsidP="005C0DF4">
            <w:pPr>
              <w:widowControl/>
              <w:jc w:val="center"/>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secondary indicators</w:t>
            </w:r>
          </w:p>
        </w:tc>
        <w:tc>
          <w:tcPr>
            <w:tcW w:w="979" w:type="dxa"/>
            <w:vMerge/>
            <w:tcBorders>
              <w:top w:val="nil"/>
              <w:left w:val="single" w:sz="4" w:space="0" w:color="auto"/>
              <w:bottom w:val="single" w:sz="4" w:space="0" w:color="auto"/>
              <w:right w:val="single" w:sz="4" w:space="0" w:color="auto"/>
            </w:tcBorders>
            <w:vAlign w:val="center"/>
            <w:hideMark/>
          </w:tcPr>
          <w:p w14:paraId="1C3FA87C" w14:textId="77777777" w:rsidR="005C0DF4" w:rsidRPr="005C0DF4" w:rsidRDefault="005C0DF4" w:rsidP="005C0DF4">
            <w:pPr>
              <w:widowControl/>
              <w:jc w:val="left"/>
              <w:rPr>
                <w:rFonts w:ascii="华文宋体" w:eastAsia="华文宋体" w:hAnsi="华文宋体" w:cs="宋体" w:hint="eastAsia"/>
                <w:color w:val="000000"/>
                <w:kern w:val="0"/>
                <w:szCs w:val="21"/>
                <w14:ligatures w14:val="none"/>
              </w:rPr>
            </w:pPr>
          </w:p>
        </w:tc>
        <w:tc>
          <w:tcPr>
            <w:tcW w:w="1557" w:type="dxa"/>
            <w:tcBorders>
              <w:top w:val="nil"/>
              <w:left w:val="nil"/>
              <w:bottom w:val="single" w:sz="4" w:space="0" w:color="auto"/>
              <w:right w:val="single" w:sz="4" w:space="0" w:color="auto"/>
            </w:tcBorders>
            <w:shd w:val="clear" w:color="auto" w:fill="auto"/>
            <w:vAlign w:val="center"/>
            <w:hideMark/>
          </w:tcPr>
          <w:p w14:paraId="512F51B9" w14:textId="0AC541D7"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timeliness</w:t>
            </w:r>
          </w:p>
        </w:tc>
        <w:tc>
          <w:tcPr>
            <w:tcW w:w="2543" w:type="dxa"/>
            <w:tcBorders>
              <w:top w:val="nil"/>
              <w:left w:val="nil"/>
              <w:bottom w:val="single" w:sz="4" w:space="0" w:color="auto"/>
              <w:right w:val="single" w:sz="4" w:space="0" w:color="auto"/>
            </w:tcBorders>
            <w:shd w:val="clear" w:color="auto" w:fill="auto"/>
            <w:vAlign w:val="center"/>
            <w:hideMark/>
          </w:tcPr>
          <w:p w14:paraId="1F5EF449" w14:textId="3CFC6DBA" w:rsidR="005C0DF4" w:rsidRPr="005C0DF4" w:rsidRDefault="003275ED" w:rsidP="005C0DF4">
            <w:pPr>
              <w:widowControl/>
              <w:jc w:val="left"/>
              <w:rPr>
                <w:rFonts w:ascii="华文宋体" w:eastAsia="华文宋体" w:hAnsi="华文宋体" w:cs="宋体" w:hint="eastAsia"/>
                <w:color w:val="000000"/>
                <w:kern w:val="0"/>
                <w:szCs w:val="21"/>
                <w14:ligatures w14:val="none"/>
              </w:rPr>
            </w:pPr>
            <w:r w:rsidRPr="003275ED">
              <w:rPr>
                <w:rFonts w:ascii="华文宋体" w:eastAsia="华文宋体" w:hAnsi="华文宋体" w:cs="宋体"/>
                <w:color w:val="000000"/>
                <w:kern w:val="0"/>
                <w:szCs w:val="21"/>
                <w14:ligatures w14:val="none"/>
              </w:rPr>
              <w:t>Judging the timeliness of treatment</w:t>
            </w:r>
          </w:p>
        </w:tc>
        <w:tc>
          <w:tcPr>
            <w:tcW w:w="1733" w:type="dxa"/>
            <w:tcBorders>
              <w:top w:val="nil"/>
              <w:left w:val="nil"/>
              <w:bottom w:val="single" w:sz="4" w:space="0" w:color="auto"/>
              <w:right w:val="single" w:sz="4" w:space="0" w:color="auto"/>
            </w:tcBorders>
            <w:shd w:val="clear" w:color="auto" w:fill="auto"/>
            <w:noWrap/>
            <w:vAlign w:val="center"/>
            <w:hideMark/>
          </w:tcPr>
          <w:p w14:paraId="18CE5257"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1701" w:type="dxa"/>
            <w:tcBorders>
              <w:top w:val="nil"/>
              <w:left w:val="nil"/>
              <w:bottom w:val="single" w:sz="4" w:space="0" w:color="auto"/>
              <w:right w:val="single" w:sz="4" w:space="0" w:color="auto"/>
            </w:tcBorders>
            <w:shd w:val="clear" w:color="auto" w:fill="auto"/>
            <w:noWrap/>
            <w:vAlign w:val="center"/>
            <w:hideMark/>
          </w:tcPr>
          <w:p w14:paraId="3E39817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418" w:type="dxa"/>
            <w:tcBorders>
              <w:top w:val="nil"/>
              <w:left w:val="nil"/>
              <w:bottom w:val="single" w:sz="4" w:space="0" w:color="auto"/>
              <w:right w:val="single" w:sz="4" w:space="0" w:color="auto"/>
            </w:tcBorders>
            <w:shd w:val="clear" w:color="auto" w:fill="auto"/>
            <w:noWrap/>
            <w:vAlign w:val="center"/>
            <w:hideMark/>
          </w:tcPr>
          <w:p w14:paraId="3F286C0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984" w:type="dxa"/>
            <w:tcBorders>
              <w:top w:val="nil"/>
              <w:left w:val="nil"/>
              <w:bottom w:val="single" w:sz="4" w:space="0" w:color="auto"/>
              <w:right w:val="single" w:sz="4" w:space="0" w:color="auto"/>
            </w:tcBorders>
            <w:shd w:val="clear" w:color="auto" w:fill="auto"/>
            <w:noWrap/>
            <w:vAlign w:val="center"/>
            <w:hideMark/>
          </w:tcPr>
          <w:p w14:paraId="0CC4179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bl>
    <w:p w14:paraId="3BC4A87B" w14:textId="77777777" w:rsidR="00DE6B2E" w:rsidRDefault="00DE6B2E" w:rsidP="005C0DF4">
      <w:pPr>
        <w:widowControl/>
        <w:spacing w:line="312" w:lineRule="auto"/>
        <w:ind w:right="720"/>
        <w:rPr>
          <w:rFonts w:ascii="宋体" w:eastAsia="宋体" w:hAnsi="宋体" w:cs="宋体" w:hint="eastAsia"/>
          <w:b/>
          <w:bCs/>
          <w:color w:val="000000"/>
          <w:kern w:val="0"/>
          <w:sz w:val="28"/>
          <w:szCs w:val="28"/>
          <w14:ligatures w14:val="none"/>
        </w:rPr>
      </w:pPr>
    </w:p>
    <w:p w14:paraId="4515E188"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284C8509"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664ACC46"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2C58301D"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357D87B6"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4F8AEDDA"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1593433C"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53CA8F45" w14:textId="77777777" w:rsidR="008D1073" w:rsidRDefault="008D1073" w:rsidP="00E87D21">
      <w:pPr>
        <w:widowControl/>
        <w:spacing w:line="312" w:lineRule="auto"/>
        <w:ind w:right="720"/>
        <w:jc w:val="center"/>
        <w:rPr>
          <w:rFonts w:ascii="宋体" w:eastAsia="宋体" w:hAnsi="宋体" w:cs="宋体" w:hint="eastAsia"/>
          <w:b/>
          <w:bCs/>
          <w:color w:val="000000"/>
          <w:kern w:val="0"/>
          <w:sz w:val="28"/>
          <w:szCs w:val="28"/>
          <w14:ligatures w14:val="none"/>
        </w:rPr>
      </w:pPr>
    </w:p>
    <w:p w14:paraId="38976AA4" w14:textId="265EE8B7" w:rsidR="00DE6B2E" w:rsidRDefault="003275ED" w:rsidP="00E87D21">
      <w:pPr>
        <w:widowControl/>
        <w:spacing w:line="312" w:lineRule="auto"/>
        <w:ind w:right="720"/>
        <w:jc w:val="center"/>
        <w:rPr>
          <w:rFonts w:ascii="宋体" w:eastAsia="宋体" w:hAnsi="宋体" w:cs="宋体" w:hint="eastAsia"/>
          <w:b/>
          <w:bCs/>
          <w:color w:val="000000"/>
          <w:kern w:val="0"/>
          <w:sz w:val="28"/>
          <w:szCs w:val="28"/>
          <w14:ligatures w14:val="none"/>
        </w:rPr>
      </w:pPr>
      <w:r w:rsidRPr="003275ED">
        <w:rPr>
          <w:rFonts w:ascii="宋体" w:eastAsia="宋体" w:hAnsi="宋体" w:cs="宋体"/>
          <w:b/>
          <w:bCs/>
          <w:color w:val="000000"/>
          <w:kern w:val="0"/>
          <w:sz w:val="28"/>
          <w:szCs w:val="28"/>
          <w14:ligatures w14:val="none"/>
        </w:rPr>
        <w:t>Lung cancer diagnosis and treatment quality evaluation of three-level indicators</w:t>
      </w:r>
    </w:p>
    <w:p w14:paraId="71E87425" w14:textId="315DA3BF" w:rsidR="00E87D21" w:rsidRDefault="003275ED" w:rsidP="00E87D21">
      <w:pPr>
        <w:widowControl/>
        <w:spacing w:line="312" w:lineRule="auto"/>
        <w:ind w:right="720"/>
        <w:rPr>
          <w:rFonts w:ascii="宋体" w:eastAsia="宋体" w:hAnsi="宋体" w:cs="宋体" w:hint="eastAsia"/>
          <w:color w:val="000000"/>
          <w:kern w:val="0"/>
          <w:szCs w:val="21"/>
          <w14:ligatures w14:val="none"/>
        </w:rPr>
      </w:pPr>
      <w:r w:rsidRPr="003275ED">
        <w:rPr>
          <w:rFonts w:ascii="宋体" w:eastAsia="宋体" w:hAnsi="宋体" w:cs="宋体"/>
          <w:color w:val="000000"/>
          <w:kern w:val="0"/>
          <w:szCs w:val="21"/>
          <w14:ligatures w14:val="none"/>
        </w:rPr>
        <w:t>Explanation:① Mean score of significance: the arithmetic mean of 25 experts' ratings is calculated for each indicator; ① Mean score of significance: the arithmetic mean of 25 experts' ratings is calculated for each indicator.</w:t>
      </w:r>
    </w:p>
    <w:p w14:paraId="7DBC9843" w14:textId="63C4FFFE" w:rsidR="00E87D21" w:rsidRDefault="003275ED" w:rsidP="00E87D21">
      <w:pPr>
        <w:widowControl/>
        <w:spacing w:line="312" w:lineRule="auto"/>
        <w:ind w:right="720" w:firstLineChars="300" w:firstLine="630"/>
        <w:rPr>
          <w:rFonts w:ascii="宋体" w:eastAsia="宋体" w:hAnsi="宋体" w:cs="宋体" w:hint="eastAsia"/>
          <w:color w:val="000000"/>
          <w:kern w:val="0"/>
          <w:szCs w:val="21"/>
          <w14:ligatures w14:val="none"/>
        </w:rPr>
      </w:pPr>
      <w:r w:rsidRPr="003275ED">
        <w:rPr>
          <w:rFonts w:ascii="宋体" w:eastAsia="宋体" w:hAnsi="宋体" w:cs="宋体" w:hint="eastAsia"/>
          <w:color w:val="000000"/>
          <w:kern w:val="0"/>
          <w:szCs w:val="21"/>
          <w14:ligatures w14:val="none"/>
        </w:rPr>
        <w:t>②</w:t>
      </w:r>
      <w:r w:rsidRPr="003275ED">
        <w:rPr>
          <w:rFonts w:ascii="宋体" w:eastAsia="宋体" w:hAnsi="宋体" w:cs="宋体"/>
          <w:color w:val="000000"/>
          <w:kern w:val="0"/>
          <w:szCs w:val="21"/>
          <w14:ligatures w14:val="none"/>
        </w:rPr>
        <w:t xml:space="preserve"> Please fill in columns E and F with your ratings and suggestions regarding this indicator.</w:t>
      </w:r>
    </w:p>
    <w:p w14:paraId="472A470A" w14:textId="4C2E1691" w:rsidR="00E87D21" w:rsidRPr="001D7F73" w:rsidRDefault="003275ED" w:rsidP="00E87D21">
      <w:pPr>
        <w:widowControl/>
        <w:spacing w:line="312" w:lineRule="auto"/>
        <w:ind w:right="720" w:firstLineChars="300" w:firstLine="632"/>
        <w:rPr>
          <w:rFonts w:ascii="宋体" w:eastAsia="宋体" w:hAnsi="宋体" w:cs="宋体" w:hint="eastAsia"/>
          <w:b/>
          <w:bCs/>
          <w:color w:val="000000"/>
          <w:kern w:val="0"/>
          <w:szCs w:val="21"/>
          <w14:ligatures w14:val="none"/>
        </w:rPr>
      </w:pPr>
      <w:r w:rsidRPr="003275ED">
        <w:rPr>
          <w:rFonts w:ascii="宋体" w:eastAsia="宋体" w:hAnsi="宋体" w:cs="宋体" w:hint="eastAsia"/>
          <w:b/>
          <w:color w:val="000000"/>
          <w:kern w:val="0"/>
          <w:szCs w:val="21"/>
          <w14:ligatures w14:val="none"/>
        </w:rPr>
        <w:t>③</w:t>
      </w:r>
      <w:r w:rsidRPr="003275ED">
        <w:rPr>
          <w:rFonts w:ascii="宋体" w:eastAsia="宋体" w:hAnsi="宋体" w:cs="宋体"/>
          <w:b/>
          <w:color w:val="000000"/>
          <w:kern w:val="0"/>
          <w:szCs w:val="21"/>
          <w14:ligatures w14:val="none"/>
        </w:rPr>
        <w:t xml:space="preserve"> If there is a big difference between your current rating and the summary results of the first round of expert ratings, please fill in the reasons for your rating in column G.</w:t>
      </w:r>
    </w:p>
    <w:tbl>
      <w:tblPr>
        <w:tblW w:w="13580" w:type="dxa"/>
        <w:tblLook w:val="04A0" w:firstRow="1" w:lastRow="0" w:firstColumn="1" w:lastColumn="0" w:noHBand="0" w:noVBand="1"/>
      </w:tblPr>
      <w:tblGrid>
        <w:gridCol w:w="1621"/>
        <w:gridCol w:w="3220"/>
        <w:gridCol w:w="3783"/>
        <w:gridCol w:w="1500"/>
        <w:gridCol w:w="1076"/>
        <w:gridCol w:w="1120"/>
        <w:gridCol w:w="1260"/>
      </w:tblGrid>
      <w:tr w:rsidR="005C0DF4" w:rsidRPr="005C0DF4" w14:paraId="24BCD669" w14:textId="77777777" w:rsidTr="005C0DF4">
        <w:trPr>
          <w:trHeight w:val="936"/>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A578A2" w14:textId="5C010200"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A. Secondary indicators</w:t>
            </w:r>
          </w:p>
        </w:tc>
        <w:tc>
          <w:tcPr>
            <w:tcW w:w="3220" w:type="dxa"/>
            <w:tcBorders>
              <w:top w:val="single" w:sz="4" w:space="0" w:color="auto"/>
              <w:left w:val="nil"/>
              <w:bottom w:val="single" w:sz="4" w:space="0" w:color="auto"/>
              <w:right w:val="single" w:sz="4" w:space="0" w:color="auto"/>
            </w:tcBorders>
            <w:shd w:val="clear" w:color="auto" w:fill="auto"/>
            <w:vAlign w:val="center"/>
            <w:hideMark/>
          </w:tcPr>
          <w:p w14:paraId="0711B34D" w14:textId="50A8ACE6"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B Tertiary indicators</w:t>
            </w:r>
          </w:p>
        </w:tc>
        <w:tc>
          <w:tcPr>
            <w:tcW w:w="4120" w:type="dxa"/>
            <w:tcBorders>
              <w:top w:val="single" w:sz="4" w:space="0" w:color="auto"/>
              <w:left w:val="nil"/>
              <w:bottom w:val="single" w:sz="4" w:space="0" w:color="auto"/>
              <w:right w:val="single" w:sz="4" w:space="0" w:color="auto"/>
            </w:tcBorders>
            <w:shd w:val="clear" w:color="auto" w:fill="auto"/>
            <w:vAlign w:val="center"/>
            <w:hideMark/>
          </w:tcPr>
          <w:p w14:paraId="4D183949" w14:textId="2F647CE2"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C. Description of tertiary indicators</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55A74B8" w14:textId="53184DFB" w:rsidR="005C0DF4" w:rsidRPr="005C0DF4" w:rsidRDefault="003275ED" w:rsidP="005C0DF4">
            <w:pPr>
              <w:widowControl/>
              <w:jc w:val="center"/>
              <w:rPr>
                <w:rFonts w:ascii="华文宋体" w:eastAsia="华文宋体" w:hAnsi="华文宋体" w:cs="宋体" w:hint="eastAsia"/>
                <w:b/>
                <w:bCs/>
                <w:color w:val="000000"/>
                <w:kern w:val="0"/>
                <w:sz w:val="22"/>
                <w14:ligatures w14:val="none"/>
              </w:rPr>
            </w:pPr>
            <w:r w:rsidRPr="003275ED">
              <w:rPr>
                <w:rFonts w:ascii="华文宋体" w:eastAsia="华文宋体" w:hAnsi="华文宋体" w:cs="宋体"/>
                <w:b/>
                <w:bCs/>
                <w:color w:val="000000"/>
                <w:kern w:val="0"/>
                <w:sz w:val="22"/>
                <w14:ligatures w14:val="none"/>
              </w:rPr>
              <w:t>Column D Average first round importance score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6A3C9075" w14:textId="1E788B25"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E. Materiality (1-9)</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307EBBA3" w14:textId="4717A8BB"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F Revised proposal</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08F11B9C" w14:textId="2C2E17CA" w:rsidR="005C0DF4" w:rsidRPr="005C0DF4" w:rsidRDefault="003275ED" w:rsidP="005C0DF4">
            <w:pPr>
              <w:widowControl/>
              <w:jc w:val="center"/>
              <w:rPr>
                <w:rFonts w:ascii="华文宋体" w:eastAsia="华文宋体" w:hAnsi="华文宋体" w:cs="宋体" w:hint="eastAsia"/>
                <w:b/>
                <w:bCs/>
                <w:color w:val="000000"/>
                <w:kern w:val="0"/>
                <w:szCs w:val="21"/>
                <w14:ligatures w14:val="none"/>
              </w:rPr>
            </w:pPr>
            <w:r w:rsidRPr="003275ED">
              <w:rPr>
                <w:rFonts w:ascii="华文宋体" w:eastAsia="华文宋体" w:hAnsi="华文宋体" w:cs="宋体"/>
                <w:b/>
                <w:bCs/>
                <w:color w:val="000000"/>
                <w:kern w:val="0"/>
                <w:szCs w:val="21"/>
                <w14:ligatures w14:val="none"/>
              </w:rPr>
              <w:t>Column G Rationale for rating</w:t>
            </w:r>
          </w:p>
        </w:tc>
      </w:tr>
      <w:tr w:rsidR="005C0DF4" w:rsidRPr="005C0DF4" w14:paraId="1C07B8BF" w14:textId="77777777" w:rsidTr="005C0DF4">
        <w:trPr>
          <w:trHeight w:val="117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B7A5075" w14:textId="40A72CD4"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Personnel indicators</w:t>
            </w:r>
          </w:p>
        </w:tc>
        <w:tc>
          <w:tcPr>
            <w:tcW w:w="3220" w:type="dxa"/>
            <w:tcBorders>
              <w:top w:val="nil"/>
              <w:left w:val="nil"/>
              <w:bottom w:val="single" w:sz="4" w:space="0" w:color="auto"/>
              <w:right w:val="single" w:sz="4" w:space="0" w:color="auto"/>
            </w:tcBorders>
            <w:shd w:val="clear" w:color="auto" w:fill="auto"/>
            <w:vAlign w:val="center"/>
            <w:hideMark/>
          </w:tcPr>
          <w:p w14:paraId="1E6DA24D" w14:textId="1ADFA8E4"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Tumor Quality Control Leadership Team</w:t>
            </w:r>
          </w:p>
        </w:tc>
        <w:tc>
          <w:tcPr>
            <w:tcW w:w="4120" w:type="dxa"/>
            <w:tcBorders>
              <w:top w:val="nil"/>
              <w:left w:val="nil"/>
              <w:bottom w:val="single" w:sz="4" w:space="0" w:color="auto"/>
              <w:right w:val="nil"/>
            </w:tcBorders>
            <w:shd w:val="clear" w:color="auto" w:fill="auto"/>
            <w:vAlign w:val="center"/>
            <w:hideMark/>
          </w:tcPr>
          <w:p w14:paraId="6EF818F2" w14:textId="0287BB10"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hospital leadership as a quality control leadership team leader, quality control leadership team members should include medical, quality control, clinical, pathology, imaging, nursing, pharmacy and other departmental leaders</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EE1E5DD"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960" w:type="dxa"/>
            <w:tcBorders>
              <w:top w:val="nil"/>
              <w:left w:val="nil"/>
              <w:bottom w:val="single" w:sz="4" w:space="0" w:color="auto"/>
              <w:right w:val="single" w:sz="4" w:space="0" w:color="auto"/>
            </w:tcBorders>
            <w:shd w:val="clear" w:color="auto" w:fill="auto"/>
            <w:noWrap/>
            <w:vAlign w:val="center"/>
            <w:hideMark/>
          </w:tcPr>
          <w:p w14:paraId="7B3C232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4D1C8CA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B4C5FE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E62548C"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F474815" w14:textId="61896BF9"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Personnel indicators</w:t>
            </w:r>
          </w:p>
        </w:tc>
        <w:tc>
          <w:tcPr>
            <w:tcW w:w="3220" w:type="dxa"/>
            <w:tcBorders>
              <w:top w:val="nil"/>
              <w:left w:val="nil"/>
              <w:bottom w:val="single" w:sz="4" w:space="0" w:color="auto"/>
              <w:right w:val="single" w:sz="4" w:space="0" w:color="auto"/>
            </w:tcBorders>
            <w:shd w:val="clear" w:color="auto" w:fill="auto"/>
            <w:vAlign w:val="center"/>
            <w:hideMark/>
          </w:tcPr>
          <w:p w14:paraId="1CA53F86" w14:textId="4E85425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physician qualification materials</w:t>
            </w:r>
          </w:p>
        </w:tc>
        <w:tc>
          <w:tcPr>
            <w:tcW w:w="4120" w:type="dxa"/>
            <w:tcBorders>
              <w:top w:val="nil"/>
              <w:left w:val="nil"/>
              <w:bottom w:val="single" w:sz="4" w:space="0" w:color="auto"/>
              <w:right w:val="nil"/>
            </w:tcBorders>
            <w:shd w:val="clear" w:color="auto" w:fill="auto"/>
            <w:vAlign w:val="center"/>
            <w:hideMark/>
          </w:tcPr>
          <w:p w14:paraId="0A82AEC1" w14:textId="293D9F78"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Physician certification, oncology-related training and continuing medical education</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276E8FF"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36D5520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0B8DD1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F07841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ABF39B2"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3D524691" w14:textId="07130A43"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Personnel indicators</w:t>
            </w:r>
          </w:p>
        </w:tc>
        <w:tc>
          <w:tcPr>
            <w:tcW w:w="3220" w:type="dxa"/>
            <w:tcBorders>
              <w:top w:val="nil"/>
              <w:left w:val="nil"/>
              <w:bottom w:val="single" w:sz="4" w:space="0" w:color="auto"/>
              <w:right w:val="single" w:sz="4" w:space="0" w:color="auto"/>
            </w:tcBorders>
            <w:shd w:val="clear" w:color="auto" w:fill="auto"/>
            <w:vAlign w:val="center"/>
            <w:hideMark/>
          </w:tcPr>
          <w:p w14:paraId="1869FC00" w14:textId="65899E5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pharmacist qualification materials</w:t>
            </w:r>
          </w:p>
        </w:tc>
        <w:tc>
          <w:tcPr>
            <w:tcW w:w="4120" w:type="dxa"/>
            <w:tcBorders>
              <w:top w:val="nil"/>
              <w:left w:val="nil"/>
              <w:bottom w:val="single" w:sz="4" w:space="0" w:color="auto"/>
              <w:right w:val="nil"/>
            </w:tcBorders>
            <w:shd w:val="clear" w:color="auto" w:fill="auto"/>
            <w:vAlign w:val="center"/>
            <w:hideMark/>
          </w:tcPr>
          <w:p w14:paraId="34F53EE1" w14:textId="63D27B1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Pharmacist certification, oncology pharmacy related training certification and continuing education</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F79FE07"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7.9 </w:t>
            </w:r>
          </w:p>
        </w:tc>
        <w:tc>
          <w:tcPr>
            <w:tcW w:w="960" w:type="dxa"/>
            <w:tcBorders>
              <w:top w:val="nil"/>
              <w:left w:val="nil"/>
              <w:bottom w:val="single" w:sz="4" w:space="0" w:color="auto"/>
              <w:right w:val="single" w:sz="4" w:space="0" w:color="auto"/>
            </w:tcBorders>
            <w:shd w:val="clear" w:color="auto" w:fill="auto"/>
            <w:noWrap/>
            <w:vAlign w:val="center"/>
            <w:hideMark/>
          </w:tcPr>
          <w:p w14:paraId="4613268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7BA475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0507C5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D52FC81"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5155A12" w14:textId="168208A6"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Personnel indicators</w:t>
            </w:r>
          </w:p>
        </w:tc>
        <w:tc>
          <w:tcPr>
            <w:tcW w:w="3220" w:type="dxa"/>
            <w:tcBorders>
              <w:top w:val="nil"/>
              <w:left w:val="nil"/>
              <w:bottom w:val="single" w:sz="4" w:space="0" w:color="auto"/>
              <w:right w:val="single" w:sz="4" w:space="0" w:color="auto"/>
            </w:tcBorders>
            <w:shd w:val="clear" w:color="auto" w:fill="auto"/>
            <w:vAlign w:val="center"/>
            <w:hideMark/>
          </w:tcPr>
          <w:p w14:paraId="4F2D60C5" w14:textId="33A2CB4A"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Nurse qualification materials</w:t>
            </w:r>
          </w:p>
        </w:tc>
        <w:tc>
          <w:tcPr>
            <w:tcW w:w="4120" w:type="dxa"/>
            <w:tcBorders>
              <w:top w:val="nil"/>
              <w:left w:val="nil"/>
              <w:bottom w:val="single" w:sz="4" w:space="0" w:color="auto"/>
              <w:right w:val="nil"/>
            </w:tcBorders>
            <w:shd w:val="clear" w:color="auto" w:fill="auto"/>
            <w:vAlign w:val="center"/>
            <w:hideMark/>
          </w:tcPr>
          <w:p w14:paraId="1AE645B4" w14:textId="2EB56EB1"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Nurse Registry Certificate, Oncology Nursing Training Certification, Annual Continuing Medical Education Credits related to Oncology Nursing</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F0CBF98"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7.8 </w:t>
            </w:r>
          </w:p>
        </w:tc>
        <w:tc>
          <w:tcPr>
            <w:tcW w:w="960" w:type="dxa"/>
            <w:tcBorders>
              <w:top w:val="nil"/>
              <w:left w:val="nil"/>
              <w:bottom w:val="single" w:sz="4" w:space="0" w:color="auto"/>
              <w:right w:val="single" w:sz="4" w:space="0" w:color="auto"/>
            </w:tcBorders>
            <w:shd w:val="clear" w:color="auto" w:fill="auto"/>
            <w:noWrap/>
            <w:vAlign w:val="center"/>
            <w:hideMark/>
          </w:tcPr>
          <w:p w14:paraId="771EDC5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5F809A9"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7979599"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3616A22A"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3ADA640" w14:textId="010477DC"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Personnel indicators</w:t>
            </w:r>
          </w:p>
        </w:tc>
        <w:tc>
          <w:tcPr>
            <w:tcW w:w="3220" w:type="dxa"/>
            <w:tcBorders>
              <w:top w:val="nil"/>
              <w:left w:val="nil"/>
              <w:bottom w:val="single" w:sz="4" w:space="0" w:color="auto"/>
              <w:right w:val="single" w:sz="4" w:space="0" w:color="auto"/>
            </w:tcBorders>
            <w:shd w:val="clear" w:color="auto" w:fill="auto"/>
            <w:vAlign w:val="center"/>
            <w:hideMark/>
          </w:tcPr>
          <w:p w14:paraId="07CFA05F" w14:textId="20F390F0"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molecular genetic testing qualifications</w:t>
            </w:r>
          </w:p>
        </w:tc>
        <w:tc>
          <w:tcPr>
            <w:tcW w:w="4120" w:type="dxa"/>
            <w:tcBorders>
              <w:top w:val="nil"/>
              <w:left w:val="nil"/>
              <w:bottom w:val="single" w:sz="4" w:space="0" w:color="auto"/>
              <w:right w:val="nil"/>
            </w:tcBorders>
            <w:shd w:val="clear" w:color="auto" w:fill="auto"/>
            <w:vAlign w:val="center"/>
            <w:hideMark/>
          </w:tcPr>
          <w:p w14:paraId="43481C0D" w14:textId="5929E47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PCR induction certificates, etc</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068F9C3"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16427BE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F98A43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6DDF99A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00D9079E"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D5800E6" w14:textId="3F368908"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institutional indicators</w:t>
            </w:r>
          </w:p>
        </w:tc>
        <w:tc>
          <w:tcPr>
            <w:tcW w:w="3220" w:type="dxa"/>
            <w:tcBorders>
              <w:top w:val="nil"/>
              <w:left w:val="nil"/>
              <w:bottom w:val="single" w:sz="4" w:space="0" w:color="auto"/>
              <w:right w:val="single" w:sz="4" w:space="0" w:color="auto"/>
            </w:tcBorders>
            <w:shd w:val="clear" w:color="auto" w:fill="auto"/>
            <w:vAlign w:val="center"/>
            <w:hideMark/>
          </w:tcPr>
          <w:p w14:paraId="542730A6" w14:textId="2127BC61"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adequacy of the management system</w:t>
            </w:r>
          </w:p>
        </w:tc>
        <w:tc>
          <w:tcPr>
            <w:tcW w:w="4120" w:type="dxa"/>
            <w:tcBorders>
              <w:top w:val="nil"/>
              <w:left w:val="nil"/>
              <w:bottom w:val="single" w:sz="4" w:space="0" w:color="auto"/>
              <w:right w:val="nil"/>
            </w:tcBorders>
            <w:shd w:val="clear" w:color="auto" w:fill="auto"/>
            <w:vAlign w:val="center"/>
            <w:hideMark/>
          </w:tcPr>
          <w:p w14:paraId="7E8239E0" w14:textId="245A9EF8"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consultation and discussion system, antitumor drug hierarchical management system, and antitumor drug expansive application management system</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4F343F4"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7.9 </w:t>
            </w:r>
          </w:p>
        </w:tc>
        <w:tc>
          <w:tcPr>
            <w:tcW w:w="960" w:type="dxa"/>
            <w:tcBorders>
              <w:top w:val="nil"/>
              <w:left w:val="nil"/>
              <w:bottom w:val="single" w:sz="4" w:space="0" w:color="auto"/>
              <w:right w:val="single" w:sz="4" w:space="0" w:color="auto"/>
            </w:tcBorders>
            <w:shd w:val="clear" w:color="auto" w:fill="auto"/>
            <w:noWrap/>
            <w:vAlign w:val="center"/>
            <w:hideMark/>
          </w:tcPr>
          <w:p w14:paraId="6382D1F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CBDC0E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69E456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3822CE53"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105D64C" w14:textId="3960CC9D"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institutional indicators</w:t>
            </w:r>
          </w:p>
        </w:tc>
        <w:tc>
          <w:tcPr>
            <w:tcW w:w="3220" w:type="dxa"/>
            <w:tcBorders>
              <w:top w:val="nil"/>
              <w:left w:val="nil"/>
              <w:bottom w:val="single" w:sz="4" w:space="0" w:color="auto"/>
              <w:right w:val="single" w:sz="4" w:space="0" w:color="auto"/>
            </w:tcBorders>
            <w:shd w:val="clear" w:color="auto" w:fill="auto"/>
            <w:vAlign w:val="center"/>
            <w:hideMark/>
          </w:tcPr>
          <w:p w14:paraId="77FAE74A" w14:textId="14361B14"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Functional inspector records</w:t>
            </w:r>
          </w:p>
        </w:tc>
        <w:tc>
          <w:tcPr>
            <w:tcW w:w="4120" w:type="dxa"/>
            <w:tcBorders>
              <w:top w:val="nil"/>
              <w:left w:val="nil"/>
              <w:bottom w:val="single" w:sz="4" w:space="0" w:color="auto"/>
              <w:right w:val="nil"/>
            </w:tcBorders>
            <w:shd w:val="clear" w:color="auto" w:fill="auto"/>
            <w:vAlign w:val="center"/>
            <w:hideMark/>
          </w:tcPr>
          <w:p w14:paraId="6F880ABD" w14:textId="3993891E"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 principle, one quality control check per month</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110D8D7"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7.6 </w:t>
            </w:r>
          </w:p>
        </w:tc>
        <w:tc>
          <w:tcPr>
            <w:tcW w:w="960" w:type="dxa"/>
            <w:tcBorders>
              <w:top w:val="nil"/>
              <w:left w:val="nil"/>
              <w:bottom w:val="single" w:sz="4" w:space="0" w:color="auto"/>
              <w:right w:val="single" w:sz="4" w:space="0" w:color="auto"/>
            </w:tcBorders>
            <w:shd w:val="clear" w:color="auto" w:fill="auto"/>
            <w:noWrap/>
            <w:vAlign w:val="center"/>
            <w:hideMark/>
          </w:tcPr>
          <w:p w14:paraId="0E5B846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7F3242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5BEE9F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39B0B171"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A520A1D" w14:textId="5C7EA1F3"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institutional indicators</w:t>
            </w:r>
          </w:p>
        </w:tc>
        <w:tc>
          <w:tcPr>
            <w:tcW w:w="3220" w:type="dxa"/>
            <w:tcBorders>
              <w:top w:val="nil"/>
              <w:left w:val="nil"/>
              <w:bottom w:val="single" w:sz="4" w:space="0" w:color="auto"/>
              <w:right w:val="single" w:sz="4" w:space="0" w:color="auto"/>
            </w:tcBorders>
            <w:shd w:val="clear" w:color="auto" w:fill="auto"/>
            <w:vAlign w:val="center"/>
            <w:hideMark/>
          </w:tcPr>
          <w:p w14:paraId="285ACAB6" w14:textId="0A71C9E1"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internal departmental quality control records</w:t>
            </w:r>
          </w:p>
        </w:tc>
        <w:tc>
          <w:tcPr>
            <w:tcW w:w="4120" w:type="dxa"/>
            <w:tcBorders>
              <w:top w:val="nil"/>
              <w:left w:val="nil"/>
              <w:bottom w:val="single" w:sz="4" w:space="0" w:color="auto"/>
              <w:right w:val="nil"/>
            </w:tcBorders>
            <w:shd w:val="clear" w:color="auto" w:fill="auto"/>
            <w:vAlign w:val="center"/>
            <w:hideMark/>
          </w:tcPr>
          <w:p w14:paraId="3E1F693B" w14:textId="0C83F4A8"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Records of quality control inspections in the department of lung cancer-related diagnosis and treatment</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614D05A"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7.7 </w:t>
            </w:r>
          </w:p>
        </w:tc>
        <w:tc>
          <w:tcPr>
            <w:tcW w:w="960" w:type="dxa"/>
            <w:tcBorders>
              <w:top w:val="nil"/>
              <w:left w:val="nil"/>
              <w:bottom w:val="single" w:sz="4" w:space="0" w:color="auto"/>
              <w:right w:val="single" w:sz="4" w:space="0" w:color="auto"/>
            </w:tcBorders>
            <w:shd w:val="clear" w:color="auto" w:fill="auto"/>
            <w:noWrap/>
            <w:vAlign w:val="center"/>
            <w:hideMark/>
          </w:tcPr>
          <w:p w14:paraId="7789F75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2E1CA7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2B215B1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2C4BF6F"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A9400FC" w14:textId="6006F63C"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institutional indicators</w:t>
            </w:r>
          </w:p>
        </w:tc>
        <w:tc>
          <w:tcPr>
            <w:tcW w:w="3220" w:type="dxa"/>
            <w:tcBorders>
              <w:top w:val="nil"/>
              <w:left w:val="nil"/>
              <w:bottom w:val="single" w:sz="4" w:space="0" w:color="auto"/>
              <w:right w:val="single" w:sz="4" w:space="0" w:color="auto"/>
            </w:tcBorders>
            <w:shd w:val="clear" w:color="auto" w:fill="auto"/>
            <w:vAlign w:val="center"/>
            <w:hideMark/>
          </w:tcPr>
          <w:p w14:paraId="2AF6A195" w14:textId="472CB0A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Oncology Drug Prescription Review</w:t>
            </w:r>
          </w:p>
        </w:tc>
        <w:tc>
          <w:tcPr>
            <w:tcW w:w="4120" w:type="dxa"/>
            <w:tcBorders>
              <w:top w:val="nil"/>
              <w:left w:val="nil"/>
              <w:bottom w:val="single" w:sz="4" w:space="0" w:color="auto"/>
              <w:right w:val="nil"/>
            </w:tcBorders>
            <w:shd w:val="clear" w:color="auto" w:fill="auto"/>
            <w:vAlign w:val="center"/>
            <w:hideMark/>
          </w:tcPr>
          <w:p w14:paraId="52A1A965" w14:textId="73E1F9CA"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Oncology drugs special prescription review in principle once a week, can be appropriately relaxed to once a month</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EEC607C"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7.6 </w:t>
            </w:r>
          </w:p>
        </w:tc>
        <w:tc>
          <w:tcPr>
            <w:tcW w:w="960" w:type="dxa"/>
            <w:tcBorders>
              <w:top w:val="nil"/>
              <w:left w:val="nil"/>
              <w:bottom w:val="single" w:sz="4" w:space="0" w:color="auto"/>
              <w:right w:val="single" w:sz="4" w:space="0" w:color="auto"/>
            </w:tcBorders>
            <w:shd w:val="clear" w:color="auto" w:fill="auto"/>
            <w:noWrap/>
            <w:vAlign w:val="center"/>
            <w:hideMark/>
          </w:tcPr>
          <w:p w14:paraId="6D3E31E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60CBE3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1E9007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12801DB"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0F0E11C" w14:textId="7F15B5C1"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facilities and equipment</w:t>
            </w:r>
          </w:p>
        </w:tc>
        <w:tc>
          <w:tcPr>
            <w:tcW w:w="3220" w:type="dxa"/>
            <w:tcBorders>
              <w:top w:val="nil"/>
              <w:left w:val="nil"/>
              <w:bottom w:val="single" w:sz="4" w:space="0" w:color="auto"/>
              <w:right w:val="single" w:sz="4" w:space="0" w:color="auto"/>
            </w:tcBorders>
            <w:shd w:val="clear" w:color="auto" w:fill="auto"/>
            <w:vAlign w:val="center"/>
            <w:hideMark/>
          </w:tcPr>
          <w:p w14:paraId="13F8DC92" w14:textId="0C106DDD"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Molecular Pathology Quality Certification</w:t>
            </w:r>
          </w:p>
        </w:tc>
        <w:tc>
          <w:tcPr>
            <w:tcW w:w="4120" w:type="dxa"/>
            <w:tcBorders>
              <w:top w:val="nil"/>
              <w:left w:val="nil"/>
              <w:bottom w:val="single" w:sz="4" w:space="0" w:color="auto"/>
              <w:right w:val="nil"/>
            </w:tcBorders>
            <w:shd w:val="clear" w:color="auto" w:fill="auto"/>
            <w:vAlign w:val="center"/>
            <w:hideMark/>
          </w:tcPr>
          <w:p w14:paraId="4D328802" w14:textId="34618A7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molecular pathology examination qualification or quality certification report</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6988CB2"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455A459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32C327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198775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8F32DC4"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6DBE495" w14:textId="7BBA6C64"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diagnostic indicators</w:t>
            </w:r>
          </w:p>
        </w:tc>
        <w:tc>
          <w:tcPr>
            <w:tcW w:w="3220" w:type="dxa"/>
            <w:tcBorders>
              <w:top w:val="nil"/>
              <w:left w:val="nil"/>
              <w:bottom w:val="single" w:sz="4" w:space="0" w:color="auto"/>
              <w:right w:val="single" w:sz="4" w:space="0" w:color="auto"/>
            </w:tcBorders>
            <w:shd w:val="clear" w:color="auto" w:fill="auto"/>
            <w:vAlign w:val="center"/>
            <w:hideMark/>
          </w:tcPr>
          <w:p w14:paraId="7CDD008A" w14:textId="7683CE8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Pathologic confirmation of the diagnosis</w:t>
            </w:r>
          </w:p>
        </w:tc>
        <w:tc>
          <w:tcPr>
            <w:tcW w:w="4120" w:type="dxa"/>
            <w:tcBorders>
              <w:top w:val="nil"/>
              <w:left w:val="nil"/>
              <w:bottom w:val="single" w:sz="4" w:space="0" w:color="auto"/>
              <w:right w:val="nil"/>
            </w:tcBorders>
            <w:shd w:val="clear" w:color="auto" w:fill="auto"/>
            <w:vAlign w:val="center"/>
            <w:hideMark/>
          </w:tcPr>
          <w:p w14:paraId="456ABB39" w14:textId="5C47DAE0"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 xml:space="preserve">Is the diagnosis pathologically confirmed prior to treatment  </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A9D54BF"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960" w:type="dxa"/>
            <w:tcBorders>
              <w:top w:val="nil"/>
              <w:left w:val="nil"/>
              <w:bottom w:val="single" w:sz="4" w:space="0" w:color="auto"/>
              <w:right w:val="single" w:sz="4" w:space="0" w:color="auto"/>
            </w:tcBorders>
            <w:shd w:val="clear" w:color="auto" w:fill="auto"/>
            <w:noWrap/>
            <w:vAlign w:val="center"/>
            <w:hideMark/>
          </w:tcPr>
          <w:p w14:paraId="70C8F17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7E4200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5AE40A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00E1888E"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42FB602" w14:textId="055B36B7"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diagnostic indicators</w:t>
            </w:r>
          </w:p>
        </w:tc>
        <w:tc>
          <w:tcPr>
            <w:tcW w:w="3220" w:type="dxa"/>
            <w:tcBorders>
              <w:top w:val="nil"/>
              <w:left w:val="nil"/>
              <w:bottom w:val="single" w:sz="4" w:space="0" w:color="auto"/>
              <w:right w:val="single" w:sz="4" w:space="0" w:color="auto"/>
            </w:tcBorders>
            <w:shd w:val="clear" w:color="auto" w:fill="auto"/>
            <w:vAlign w:val="center"/>
            <w:hideMark/>
          </w:tcPr>
          <w:p w14:paraId="556643AA" w14:textId="4504F8B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Organizational subtype determination</w:t>
            </w:r>
          </w:p>
        </w:tc>
        <w:tc>
          <w:tcPr>
            <w:tcW w:w="4120" w:type="dxa"/>
            <w:tcBorders>
              <w:top w:val="nil"/>
              <w:left w:val="nil"/>
              <w:bottom w:val="single" w:sz="4" w:space="0" w:color="auto"/>
              <w:right w:val="nil"/>
            </w:tcBorders>
            <w:shd w:val="clear" w:color="auto" w:fill="auto"/>
            <w:vAlign w:val="center"/>
            <w:hideMark/>
          </w:tcPr>
          <w:p w14:paraId="4F3EC1E6" w14:textId="5895D085"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the tissue subtype is reported</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5A17909"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0EAD180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17E87A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E26C85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6C14EC2"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7407139" w14:textId="2B630DA3"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diagnostic indicators</w:t>
            </w:r>
          </w:p>
        </w:tc>
        <w:tc>
          <w:tcPr>
            <w:tcW w:w="3220" w:type="dxa"/>
            <w:tcBorders>
              <w:top w:val="nil"/>
              <w:left w:val="nil"/>
              <w:bottom w:val="single" w:sz="4" w:space="0" w:color="auto"/>
              <w:right w:val="single" w:sz="4" w:space="0" w:color="auto"/>
            </w:tcBorders>
            <w:shd w:val="clear" w:color="auto" w:fill="auto"/>
            <w:vAlign w:val="center"/>
            <w:hideMark/>
          </w:tcPr>
          <w:p w14:paraId="2E44760B" w14:textId="61A20BDD"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molecular typing judgment</w:t>
            </w:r>
          </w:p>
        </w:tc>
        <w:tc>
          <w:tcPr>
            <w:tcW w:w="4120" w:type="dxa"/>
            <w:tcBorders>
              <w:top w:val="nil"/>
              <w:left w:val="nil"/>
              <w:bottom w:val="single" w:sz="4" w:space="0" w:color="auto"/>
              <w:right w:val="nil"/>
            </w:tcBorders>
            <w:shd w:val="clear" w:color="auto" w:fill="auto"/>
            <w:vAlign w:val="center"/>
            <w:hideMark/>
          </w:tcPr>
          <w:p w14:paraId="13715D3D" w14:textId="4FBCF7F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molecular typing is reported</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F12AD72"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0A94E8C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DB2BF3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D5F295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F5A3C71"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0F7611D" w14:textId="4A8A61EB"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diagnostic indicators</w:t>
            </w:r>
          </w:p>
        </w:tc>
        <w:tc>
          <w:tcPr>
            <w:tcW w:w="3220" w:type="dxa"/>
            <w:tcBorders>
              <w:top w:val="nil"/>
              <w:left w:val="nil"/>
              <w:bottom w:val="single" w:sz="4" w:space="0" w:color="auto"/>
              <w:right w:val="single" w:sz="4" w:space="0" w:color="auto"/>
            </w:tcBorders>
            <w:shd w:val="clear" w:color="auto" w:fill="auto"/>
            <w:vAlign w:val="center"/>
            <w:hideMark/>
          </w:tcPr>
          <w:p w14:paraId="4D5559F2" w14:textId="2B82943E"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Clinical staging assessment</w:t>
            </w:r>
          </w:p>
        </w:tc>
        <w:tc>
          <w:tcPr>
            <w:tcW w:w="4120" w:type="dxa"/>
            <w:tcBorders>
              <w:top w:val="nil"/>
              <w:left w:val="nil"/>
              <w:bottom w:val="single" w:sz="4" w:space="0" w:color="auto"/>
              <w:right w:val="nil"/>
            </w:tcBorders>
            <w:shd w:val="clear" w:color="auto" w:fill="auto"/>
            <w:vAlign w:val="center"/>
            <w:hideMark/>
          </w:tcPr>
          <w:p w14:paraId="5E686C88" w14:textId="34C731C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 xml:space="preserve">Whether a clinical staging assessment was performed prior to treatment  </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7189284"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960" w:type="dxa"/>
            <w:tcBorders>
              <w:top w:val="nil"/>
              <w:left w:val="nil"/>
              <w:bottom w:val="single" w:sz="4" w:space="0" w:color="auto"/>
              <w:right w:val="single" w:sz="4" w:space="0" w:color="auto"/>
            </w:tcBorders>
            <w:shd w:val="clear" w:color="auto" w:fill="auto"/>
            <w:noWrap/>
            <w:vAlign w:val="center"/>
            <w:hideMark/>
          </w:tcPr>
          <w:p w14:paraId="34B9CE7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733408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643FD1A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0B5D5B0C"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3CDC046" w14:textId="08D0AE28"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diagnostic indicators</w:t>
            </w:r>
          </w:p>
        </w:tc>
        <w:tc>
          <w:tcPr>
            <w:tcW w:w="3220" w:type="dxa"/>
            <w:tcBorders>
              <w:top w:val="nil"/>
              <w:left w:val="nil"/>
              <w:bottom w:val="single" w:sz="4" w:space="0" w:color="auto"/>
              <w:right w:val="single" w:sz="4" w:space="0" w:color="auto"/>
            </w:tcBorders>
            <w:shd w:val="clear" w:color="auto" w:fill="auto"/>
            <w:vAlign w:val="center"/>
            <w:hideMark/>
          </w:tcPr>
          <w:p w14:paraId="475615C5" w14:textId="0724D44C"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the clinical staging assessment was correct</w:t>
            </w:r>
          </w:p>
        </w:tc>
        <w:tc>
          <w:tcPr>
            <w:tcW w:w="4120" w:type="dxa"/>
            <w:tcBorders>
              <w:top w:val="nil"/>
              <w:left w:val="nil"/>
              <w:bottom w:val="single" w:sz="4" w:space="0" w:color="auto"/>
              <w:right w:val="nil"/>
            </w:tcBorders>
            <w:shd w:val="clear" w:color="auto" w:fill="auto"/>
            <w:vAlign w:val="center"/>
            <w:hideMark/>
          </w:tcPr>
          <w:p w14:paraId="4C8E0653" w14:textId="7E5E3006"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assessing the level of clinical staging</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F957D3C"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8.4 </w:t>
            </w:r>
          </w:p>
        </w:tc>
        <w:tc>
          <w:tcPr>
            <w:tcW w:w="960" w:type="dxa"/>
            <w:tcBorders>
              <w:top w:val="nil"/>
              <w:left w:val="nil"/>
              <w:bottom w:val="single" w:sz="4" w:space="0" w:color="auto"/>
              <w:right w:val="single" w:sz="4" w:space="0" w:color="auto"/>
            </w:tcBorders>
            <w:shd w:val="clear" w:color="auto" w:fill="auto"/>
            <w:noWrap/>
            <w:vAlign w:val="center"/>
            <w:hideMark/>
          </w:tcPr>
          <w:p w14:paraId="24F253E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F893DA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F0EF1C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84B95D3"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77A9E59" w14:textId="0F6DCDD6"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multidisciplinary treatment</w:t>
            </w:r>
          </w:p>
        </w:tc>
        <w:tc>
          <w:tcPr>
            <w:tcW w:w="3220" w:type="dxa"/>
            <w:tcBorders>
              <w:top w:val="nil"/>
              <w:left w:val="nil"/>
              <w:bottom w:val="single" w:sz="4" w:space="0" w:color="auto"/>
              <w:right w:val="single" w:sz="4" w:space="0" w:color="auto"/>
            </w:tcBorders>
            <w:shd w:val="clear" w:color="auto" w:fill="auto"/>
            <w:vAlign w:val="center"/>
            <w:hideMark/>
          </w:tcPr>
          <w:p w14:paraId="56197EA4" w14:textId="4150AE91"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or not multidisciplinary treatment (MDT) discussions were held</w:t>
            </w:r>
          </w:p>
        </w:tc>
        <w:tc>
          <w:tcPr>
            <w:tcW w:w="4120" w:type="dxa"/>
            <w:tcBorders>
              <w:top w:val="nil"/>
              <w:left w:val="nil"/>
              <w:bottom w:val="single" w:sz="4" w:space="0" w:color="auto"/>
              <w:right w:val="nil"/>
            </w:tcBorders>
            <w:shd w:val="clear" w:color="auto" w:fill="auto"/>
            <w:vAlign w:val="center"/>
            <w:hideMark/>
          </w:tcPr>
          <w:p w14:paraId="2B1C5044" w14:textId="4268DEC9"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three or more departments involved in directing diagnosis or treatment</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8400FC0"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960" w:type="dxa"/>
            <w:tcBorders>
              <w:top w:val="nil"/>
              <w:left w:val="nil"/>
              <w:bottom w:val="single" w:sz="4" w:space="0" w:color="auto"/>
              <w:right w:val="single" w:sz="4" w:space="0" w:color="auto"/>
            </w:tcBorders>
            <w:shd w:val="clear" w:color="auto" w:fill="auto"/>
            <w:noWrap/>
            <w:vAlign w:val="center"/>
            <w:hideMark/>
          </w:tcPr>
          <w:p w14:paraId="4CA92AC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0DB72E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DD3FAD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01553AB"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6BF9990" w14:textId="0BF8D98E"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multidisciplinary treatment</w:t>
            </w:r>
          </w:p>
        </w:tc>
        <w:tc>
          <w:tcPr>
            <w:tcW w:w="3220" w:type="dxa"/>
            <w:tcBorders>
              <w:top w:val="nil"/>
              <w:left w:val="nil"/>
              <w:bottom w:val="single" w:sz="4" w:space="0" w:color="auto"/>
              <w:right w:val="single" w:sz="4" w:space="0" w:color="auto"/>
            </w:tcBorders>
            <w:shd w:val="clear" w:color="auto" w:fill="auto"/>
            <w:vAlign w:val="center"/>
            <w:hideMark/>
          </w:tcPr>
          <w:p w14:paraId="5F732850" w14:textId="08BF164A"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multidisciplinary discussion of the reasonableness of the program</w:t>
            </w:r>
          </w:p>
        </w:tc>
        <w:tc>
          <w:tcPr>
            <w:tcW w:w="4120" w:type="dxa"/>
            <w:tcBorders>
              <w:top w:val="nil"/>
              <w:left w:val="nil"/>
              <w:bottom w:val="single" w:sz="4" w:space="0" w:color="auto"/>
              <w:right w:val="nil"/>
            </w:tcBorders>
            <w:shd w:val="clear" w:color="auto" w:fill="auto"/>
            <w:vAlign w:val="center"/>
            <w:hideMark/>
          </w:tcPr>
          <w:p w14:paraId="5FDE80B1" w14:textId="544976E1"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Assessing the level of multidisciplinary care</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5FBFB43"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5EE327E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4B7FD98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2CA25B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FEF551D"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D378277" w14:textId="5ACF165F"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multidisciplinary treatment</w:t>
            </w:r>
          </w:p>
        </w:tc>
        <w:tc>
          <w:tcPr>
            <w:tcW w:w="3220" w:type="dxa"/>
            <w:tcBorders>
              <w:top w:val="nil"/>
              <w:left w:val="nil"/>
              <w:bottom w:val="single" w:sz="4" w:space="0" w:color="auto"/>
              <w:right w:val="single" w:sz="4" w:space="0" w:color="auto"/>
            </w:tcBorders>
            <w:shd w:val="clear" w:color="auto" w:fill="auto"/>
            <w:vAlign w:val="center"/>
            <w:hideMark/>
          </w:tcPr>
          <w:p w14:paraId="0594FAAE" w14:textId="16F1057E"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consistency of the results of the multidisciplinary discussions with the actual treatment program</w:t>
            </w:r>
          </w:p>
        </w:tc>
        <w:tc>
          <w:tcPr>
            <w:tcW w:w="4120" w:type="dxa"/>
            <w:tcBorders>
              <w:top w:val="nil"/>
              <w:left w:val="nil"/>
              <w:bottom w:val="single" w:sz="4" w:space="0" w:color="auto"/>
              <w:right w:val="nil"/>
            </w:tcBorders>
            <w:shd w:val="clear" w:color="auto" w:fill="auto"/>
            <w:vAlign w:val="center"/>
            <w:hideMark/>
          </w:tcPr>
          <w:p w14:paraId="3F61AAF8" w14:textId="58B4A7B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Implementation of the multidisciplinary diagnostic and treatment program</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0E8CA0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960" w:type="dxa"/>
            <w:tcBorders>
              <w:top w:val="nil"/>
              <w:left w:val="nil"/>
              <w:bottom w:val="single" w:sz="4" w:space="0" w:color="auto"/>
              <w:right w:val="single" w:sz="4" w:space="0" w:color="auto"/>
            </w:tcBorders>
            <w:shd w:val="clear" w:color="auto" w:fill="auto"/>
            <w:noWrap/>
            <w:vAlign w:val="center"/>
            <w:hideMark/>
          </w:tcPr>
          <w:p w14:paraId="1D9C4C6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02B288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62BE0C6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3C312A70"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BA11720" w14:textId="15BB94DD"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w:t>
            </w:r>
          </w:p>
        </w:tc>
        <w:tc>
          <w:tcPr>
            <w:tcW w:w="3220" w:type="dxa"/>
            <w:tcBorders>
              <w:top w:val="nil"/>
              <w:left w:val="nil"/>
              <w:bottom w:val="single" w:sz="4" w:space="0" w:color="auto"/>
              <w:right w:val="single" w:sz="4" w:space="0" w:color="auto"/>
            </w:tcBorders>
            <w:shd w:val="clear" w:color="auto" w:fill="auto"/>
            <w:vAlign w:val="center"/>
            <w:hideMark/>
          </w:tcPr>
          <w:p w14:paraId="3E00D515" w14:textId="411B031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neoadjuvant therapy program is complete and standardized</w:t>
            </w:r>
          </w:p>
        </w:tc>
        <w:tc>
          <w:tcPr>
            <w:tcW w:w="4120" w:type="dxa"/>
            <w:tcBorders>
              <w:top w:val="nil"/>
              <w:left w:val="nil"/>
              <w:bottom w:val="single" w:sz="4" w:space="0" w:color="auto"/>
              <w:right w:val="nil"/>
            </w:tcBorders>
            <w:shd w:val="clear" w:color="auto" w:fill="auto"/>
            <w:vAlign w:val="center"/>
            <w:hideMark/>
          </w:tcPr>
          <w:p w14:paraId="40FB51C8" w14:textId="3EBBDD9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treatment programs, treatment cycles, etc.</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47D469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8.1 </w:t>
            </w:r>
          </w:p>
        </w:tc>
        <w:tc>
          <w:tcPr>
            <w:tcW w:w="960" w:type="dxa"/>
            <w:tcBorders>
              <w:top w:val="nil"/>
              <w:left w:val="nil"/>
              <w:bottom w:val="single" w:sz="4" w:space="0" w:color="auto"/>
              <w:right w:val="single" w:sz="4" w:space="0" w:color="auto"/>
            </w:tcBorders>
            <w:shd w:val="clear" w:color="auto" w:fill="auto"/>
            <w:noWrap/>
            <w:vAlign w:val="center"/>
            <w:hideMark/>
          </w:tcPr>
          <w:p w14:paraId="550AD08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AEE763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939745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B884098"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535D5B1" w14:textId="0FE4CB74"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w:t>
            </w:r>
          </w:p>
        </w:tc>
        <w:tc>
          <w:tcPr>
            <w:tcW w:w="3220" w:type="dxa"/>
            <w:tcBorders>
              <w:top w:val="nil"/>
              <w:left w:val="nil"/>
              <w:bottom w:val="single" w:sz="4" w:space="0" w:color="auto"/>
              <w:right w:val="single" w:sz="4" w:space="0" w:color="auto"/>
            </w:tcBorders>
            <w:shd w:val="clear" w:color="auto" w:fill="auto"/>
            <w:vAlign w:val="center"/>
            <w:hideMark/>
          </w:tcPr>
          <w:p w14:paraId="3D53BA52" w14:textId="47C08B6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the neoadjuvant therapy program is justified</w:t>
            </w:r>
          </w:p>
        </w:tc>
        <w:tc>
          <w:tcPr>
            <w:tcW w:w="4120" w:type="dxa"/>
            <w:tcBorders>
              <w:top w:val="nil"/>
              <w:left w:val="nil"/>
              <w:bottom w:val="single" w:sz="4" w:space="0" w:color="auto"/>
              <w:right w:val="nil"/>
            </w:tcBorders>
            <w:shd w:val="clear" w:color="auto" w:fill="auto"/>
            <w:vAlign w:val="center"/>
            <w:hideMark/>
          </w:tcPr>
          <w:p w14:paraId="501FBF85" w14:textId="5AE527CA"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platinum-containing chemotherapy ± PD1/PD-L1 monoclonal antibodies, etc</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D032216"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960" w:type="dxa"/>
            <w:tcBorders>
              <w:top w:val="nil"/>
              <w:left w:val="nil"/>
              <w:bottom w:val="single" w:sz="4" w:space="0" w:color="auto"/>
              <w:right w:val="single" w:sz="4" w:space="0" w:color="auto"/>
            </w:tcBorders>
            <w:shd w:val="clear" w:color="auto" w:fill="auto"/>
            <w:noWrap/>
            <w:vAlign w:val="center"/>
            <w:hideMark/>
          </w:tcPr>
          <w:p w14:paraId="2C3F9ED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FBDEA9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3DD4AB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EEFA6F4"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522F98F" w14:textId="09DBA729"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w:t>
            </w:r>
          </w:p>
        </w:tc>
        <w:tc>
          <w:tcPr>
            <w:tcW w:w="3220" w:type="dxa"/>
            <w:tcBorders>
              <w:top w:val="nil"/>
              <w:left w:val="nil"/>
              <w:bottom w:val="single" w:sz="4" w:space="0" w:color="auto"/>
              <w:right w:val="single" w:sz="4" w:space="0" w:color="auto"/>
            </w:tcBorders>
            <w:shd w:val="clear" w:color="auto" w:fill="auto"/>
            <w:vAlign w:val="center"/>
            <w:hideMark/>
          </w:tcPr>
          <w:p w14:paraId="09CCC3FC" w14:textId="3E73FD4C"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or not post-neoadjuvant clinical staging was performed</w:t>
            </w:r>
          </w:p>
        </w:tc>
        <w:tc>
          <w:tcPr>
            <w:tcW w:w="4120" w:type="dxa"/>
            <w:tcBorders>
              <w:top w:val="nil"/>
              <w:left w:val="nil"/>
              <w:bottom w:val="single" w:sz="4" w:space="0" w:color="auto"/>
              <w:right w:val="nil"/>
            </w:tcBorders>
            <w:shd w:val="clear" w:color="auto" w:fill="auto"/>
            <w:vAlign w:val="center"/>
            <w:hideMark/>
          </w:tcPr>
          <w:p w14:paraId="0F8756A5" w14:textId="769620D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 normative</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6139EFA"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49C6CF0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B00790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C302B09"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476C3023"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3AE49856" w14:textId="65C76053"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w:t>
            </w:r>
          </w:p>
        </w:tc>
        <w:tc>
          <w:tcPr>
            <w:tcW w:w="3220" w:type="dxa"/>
            <w:tcBorders>
              <w:top w:val="nil"/>
              <w:left w:val="nil"/>
              <w:bottom w:val="single" w:sz="4" w:space="0" w:color="auto"/>
              <w:right w:val="single" w:sz="4" w:space="0" w:color="auto"/>
            </w:tcBorders>
            <w:shd w:val="clear" w:color="auto" w:fill="auto"/>
            <w:vAlign w:val="center"/>
            <w:hideMark/>
          </w:tcPr>
          <w:p w14:paraId="6EB4EFD5" w14:textId="7043BFB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or not post-neoadjuvant pathologic staging was performed</w:t>
            </w:r>
          </w:p>
        </w:tc>
        <w:tc>
          <w:tcPr>
            <w:tcW w:w="4120" w:type="dxa"/>
            <w:tcBorders>
              <w:top w:val="nil"/>
              <w:left w:val="nil"/>
              <w:bottom w:val="single" w:sz="4" w:space="0" w:color="auto"/>
              <w:right w:val="nil"/>
            </w:tcBorders>
            <w:shd w:val="clear" w:color="auto" w:fill="auto"/>
            <w:vAlign w:val="center"/>
            <w:hideMark/>
          </w:tcPr>
          <w:p w14:paraId="2E61C15B" w14:textId="0BEB08F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 normative</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7438703"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960" w:type="dxa"/>
            <w:tcBorders>
              <w:top w:val="nil"/>
              <w:left w:val="nil"/>
              <w:bottom w:val="single" w:sz="4" w:space="0" w:color="auto"/>
              <w:right w:val="single" w:sz="4" w:space="0" w:color="auto"/>
            </w:tcBorders>
            <w:shd w:val="clear" w:color="auto" w:fill="auto"/>
            <w:noWrap/>
            <w:vAlign w:val="center"/>
            <w:hideMark/>
          </w:tcPr>
          <w:p w14:paraId="749F7ED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5D0F42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C33B9C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E130D4D"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C7F84CF" w14:textId="61E049AC"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w:t>
            </w:r>
          </w:p>
        </w:tc>
        <w:tc>
          <w:tcPr>
            <w:tcW w:w="3220" w:type="dxa"/>
            <w:tcBorders>
              <w:top w:val="nil"/>
              <w:left w:val="nil"/>
              <w:bottom w:val="single" w:sz="4" w:space="0" w:color="auto"/>
              <w:right w:val="single" w:sz="4" w:space="0" w:color="auto"/>
            </w:tcBorders>
            <w:shd w:val="clear" w:color="auto" w:fill="auto"/>
            <w:vAlign w:val="center"/>
            <w:hideMark/>
          </w:tcPr>
          <w:p w14:paraId="6316C7B9" w14:textId="1E96FC8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or not a pathology mitigation evaluation was performed</w:t>
            </w:r>
          </w:p>
        </w:tc>
        <w:tc>
          <w:tcPr>
            <w:tcW w:w="4120" w:type="dxa"/>
            <w:tcBorders>
              <w:top w:val="nil"/>
              <w:left w:val="nil"/>
              <w:bottom w:val="single" w:sz="4" w:space="0" w:color="auto"/>
              <w:right w:val="nil"/>
            </w:tcBorders>
            <w:shd w:val="clear" w:color="auto" w:fill="auto"/>
            <w:vAlign w:val="center"/>
            <w:hideMark/>
          </w:tcPr>
          <w:p w14:paraId="7BF8EBD4" w14:textId="424C2320"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Neoadjuvant therapy normative</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77C2C3D"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11B9DC5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24656E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F800A2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FA85961"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BF24293" w14:textId="6EDADBF4"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47F0E821" w14:textId="573F13CE"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surgical plan is complete and standardized</w:t>
            </w:r>
          </w:p>
        </w:tc>
        <w:tc>
          <w:tcPr>
            <w:tcW w:w="4120" w:type="dxa"/>
            <w:tcBorders>
              <w:top w:val="nil"/>
              <w:left w:val="nil"/>
              <w:bottom w:val="single" w:sz="4" w:space="0" w:color="auto"/>
              <w:right w:val="nil"/>
            </w:tcBorders>
            <w:shd w:val="clear" w:color="auto" w:fill="auto"/>
            <w:vAlign w:val="center"/>
            <w:hideMark/>
          </w:tcPr>
          <w:p w14:paraId="00061508" w14:textId="3747119D"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Preoperative diagnosis, indications for surgery, proposed surgical procedure, proposed mode of anesthesia, and precautions to be taken</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4617B9F"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2AD0409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24A4FA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7DE211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366E133"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879B8E6" w14:textId="69B40AEB"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20B74784" w14:textId="7FC5F9A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reasonableness of the surgical program</w:t>
            </w:r>
          </w:p>
        </w:tc>
        <w:tc>
          <w:tcPr>
            <w:tcW w:w="4120" w:type="dxa"/>
            <w:tcBorders>
              <w:top w:val="nil"/>
              <w:left w:val="nil"/>
              <w:bottom w:val="single" w:sz="4" w:space="0" w:color="auto"/>
              <w:right w:val="nil"/>
            </w:tcBorders>
            <w:shd w:val="clear" w:color="auto" w:fill="auto"/>
            <w:vAlign w:val="center"/>
            <w:hideMark/>
          </w:tcPr>
          <w:p w14:paraId="323F6560" w14:textId="603EBF2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Surgical resection of stage I-II non-small cell lung cancer, et al</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4520E639"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960" w:type="dxa"/>
            <w:tcBorders>
              <w:top w:val="nil"/>
              <w:left w:val="nil"/>
              <w:bottom w:val="single" w:sz="4" w:space="0" w:color="auto"/>
              <w:right w:val="single" w:sz="4" w:space="0" w:color="auto"/>
            </w:tcBorders>
            <w:shd w:val="clear" w:color="auto" w:fill="auto"/>
            <w:noWrap/>
            <w:vAlign w:val="center"/>
            <w:hideMark/>
          </w:tcPr>
          <w:p w14:paraId="1A2CE41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4736EF7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218E83E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3C8A2666"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CDA48C7" w14:textId="08D042A1"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6D26DFD2" w14:textId="5792C061"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Preoperative VTE risk assessment</w:t>
            </w:r>
          </w:p>
        </w:tc>
        <w:tc>
          <w:tcPr>
            <w:tcW w:w="4120" w:type="dxa"/>
            <w:tcBorders>
              <w:top w:val="nil"/>
              <w:left w:val="nil"/>
              <w:bottom w:val="single" w:sz="4" w:space="0" w:color="auto"/>
              <w:right w:val="nil"/>
            </w:tcBorders>
            <w:shd w:val="clear" w:color="auto" w:fill="auto"/>
            <w:vAlign w:val="center"/>
            <w:hideMark/>
          </w:tcPr>
          <w:p w14:paraId="076559DA" w14:textId="5E37AD3D"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preoperative assessment of normality</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634BCA9"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960" w:type="dxa"/>
            <w:tcBorders>
              <w:top w:val="nil"/>
              <w:left w:val="nil"/>
              <w:bottom w:val="single" w:sz="4" w:space="0" w:color="auto"/>
              <w:right w:val="single" w:sz="4" w:space="0" w:color="auto"/>
            </w:tcBorders>
            <w:shd w:val="clear" w:color="auto" w:fill="auto"/>
            <w:noWrap/>
            <w:vAlign w:val="center"/>
            <w:hideMark/>
          </w:tcPr>
          <w:p w14:paraId="40368FA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8313DC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641CB64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09CAF524"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AEFF804" w14:textId="5F6FB2AD"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030A6695" w14:textId="6F05675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preoperative bleeding risk assessment</w:t>
            </w:r>
          </w:p>
        </w:tc>
        <w:tc>
          <w:tcPr>
            <w:tcW w:w="4120" w:type="dxa"/>
            <w:tcBorders>
              <w:top w:val="nil"/>
              <w:left w:val="nil"/>
              <w:bottom w:val="single" w:sz="4" w:space="0" w:color="auto"/>
              <w:right w:val="nil"/>
            </w:tcBorders>
            <w:shd w:val="clear" w:color="auto" w:fill="auto"/>
            <w:vAlign w:val="center"/>
            <w:hideMark/>
          </w:tcPr>
          <w:p w14:paraId="410E0D4A" w14:textId="648A883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preoperative assessment of normality</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3209B56"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8.0 </w:t>
            </w:r>
          </w:p>
        </w:tc>
        <w:tc>
          <w:tcPr>
            <w:tcW w:w="960" w:type="dxa"/>
            <w:tcBorders>
              <w:top w:val="nil"/>
              <w:left w:val="nil"/>
              <w:bottom w:val="single" w:sz="4" w:space="0" w:color="auto"/>
              <w:right w:val="single" w:sz="4" w:space="0" w:color="auto"/>
            </w:tcBorders>
            <w:shd w:val="clear" w:color="auto" w:fill="auto"/>
            <w:noWrap/>
            <w:vAlign w:val="center"/>
            <w:hideMark/>
          </w:tcPr>
          <w:p w14:paraId="24F41FB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4471716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F18E9B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56F35A9" w14:textId="77777777" w:rsidTr="005C0DF4">
        <w:trPr>
          <w:trHeight w:val="138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A2B0985" w14:textId="2B6A95F4"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701909EE" w14:textId="3E4BDB3C"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Complete and standardized surgical records</w:t>
            </w:r>
          </w:p>
        </w:tc>
        <w:tc>
          <w:tcPr>
            <w:tcW w:w="4120" w:type="dxa"/>
            <w:tcBorders>
              <w:top w:val="nil"/>
              <w:left w:val="nil"/>
              <w:bottom w:val="single" w:sz="4" w:space="0" w:color="auto"/>
              <w:right w:val="nil"/>
            </w:tcBorders>
            <w:shd w:val="clear" w:color="auto" w:fill="auto"/>
            <w:vAlign w:val="center"/>
            <w:hideMark/>
          </w:tcPr>
          <w:p w14:paraId="0B9EEEC5" w14:textId="0A962759"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Date and time of the operation, preoperative diagnosis, name of the operation, postoperative diagnosis, medical personnel participating in the operation, method of anesthesia and anesthesia personnel, medication used before anesthesia and during the operation, blood transfusion, surgical procedure, size and appearance of the tumor, invasion of lymph nodes and tissues</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B3AA00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431B2489"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355618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D8B560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FF8FE88" w14:textId="77777777" w:rsidTr="005C0DF4">
        <w:trPr>
          <w:trHeight w:val="924"/>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66A884E" w14:textId="178C5982"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6FFC1876" w14:textId="4025CFF5"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lymph node dissection is performed for resection of invasive lung cancer (sampling)</w:t>
            </w:r>
          </w:p>
        </w:tc>
        <w:tc>
          <w:tcPr>
            <w:tcW w:w="4120" w:type="dxa"/>
            <w:tcBorders>
              <w:top w:val="nil"/>
              <w:left w:val="nil"/>
              <w:bottom w:val="single" w:sz="4" w:space="0" w:color="auto"/>
              <w:right w:val="single" w:sz="4" w:space="0" w:color="auto"/>
            </w:tcBorders>
            <w:shd w:val="clear" w:color="auto" w:fill="auto"/>
            <w:vAlign w:val="center"/>
            <w:hideMark/>
          </w:tcPr>
          <w:p w14:paraId="35435816" w14:textId="0FCC0A3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Normality of lymph node dissection for lung cancer resection</w:t>
            </w:r>
          </w:p>
        </w:tc>
        <w:tc>
          <w:tcPr>
            <w:tcW w:w="1500" w:type="dxa"/>
            <w:tcBorders>
              <w:top w:val="nil"/>
              <w:left w:val="nil"/>
              <w:bottom w:val="single" w:sz="4" w:space="0" w:color="auto"/>
              <w:right w:val="single" w:sz="4" w:space="0" w:color="auto"/>
            </w:tcBorders>
            <w:shd w:val="clear" w:color="auto" w:fill="auto"/>
            <w:noWrap/>
            <w:vAlign w:val="center"/>
            <w:hideMark/>
          </w:tcPr>
          <w:p w14:paraId="73970926"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0446E9C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F82107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2BBD808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173AC580" w14:textId="77777777" w:rsidTr="005C0DF4">
        <w:trPr>
          <w:trHeight w:val="912"/>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E497D6D" w14:textId="3F5549F4"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545D8627" w14:textId="78B89E3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adequacy of lymph node dissection (sampling)</w:t>
            </w:r>
          </w:p>
        </w:tc>
        <w:tc>
          <w:tcPr>
            <w:tcW w:w="4120" w:type="dxa"/>
            <w:tcBorders>
              <w:top w:val="nil"/>
              <w:left w:val="nil"/>
              <w:bottom w:val="single" w:sz="4" w:space="0" w:color="auto"/>
              <w:right w:val="single" w:sz="4" w:space="0" w:color="auto"/>
            </w:tcBorders>
            <w:shd w:val="clear" w:color="auto" w:fill="auto"/>
            <w:vAlign w:val="center"/>
            <w:hideMark/>
          </w:tcPr>
          <w:p w14:paraId="22F071EB" w14:textId="10AAB00C"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Invasive lung cancer providing information on lymph nodes at 3 or more stations</w:t>
            </w:r>
          </w:p>
        </w:tc>
        <w:tc>
          <w:tcPr>
            <w:tcW w:w="1500" w:type="dxa"/>
            <w:tcBorders>
              <w:top w:val="nil"/>
              <w:left w:val="nil"/>
              <w:bottom w:val="single" w:sz="4" w:space="0" w:color="auto"/>
              <w:right w:val="single" w:sz="4" w:space="0" w:color="auto"/>
            </w:tcBorders>
            <w:shd w:val="clear" w:color="auto" w:fill="auto"/>
            <w:noWrap/>
            <w:vAlign w:val="center"/>
            <w:hideMark/>
          </w:tcPr>
          <w:p w14:paraId="7D4EFF7C"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5AAC445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DC58C1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E9C8F8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2E018AF" w14:textId="77777777" w:rsidTr="005C0DF4">
        <w:trPr>
          <w:trHeight w:val="1812"/>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4B76D5B" w14:textId="034473A1"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4BEB1C31" w14:textId="5613C13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postoperative pathology report standardization</w:t>
            </w:r>
          </w:p>
        </w:tc>
        <w:tc>
          <w:tcPr>
            <w:tcW w:w="4120" w:type="dxa"/>
            <w:tcBorders>
              <w:top w:val="nil"/>
              <w:left w:val="nil"/>
              <w:bottom w:val="single" w:sz="4" w:space="0" w:color="auto"/>
              <w:right w:val="nil"/>
            </w:tcBorders>
            <w:shd w:val="clear" w:color="auto" w:fill="auto"/>
            <w:vAlign w:val="center"/>
            <w:hideMark/>
          </w:tcPr>
          <w:p w14:paraId="15A55F5E" w14:textId="1CBFFB64"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Histological type, subtype, tumor size, extent of tumor invasion (e.g., involvement of the pleura of the visceral wall layer, etc.), high-risk factors (e.g., choroidal tumor embolus, etc.), margins, and lymph node metastasis, etc. Immunohistochemistry and/or special stains are required, if necessary. Surgical specimens after neoadjuvant therapy need to be evaluated for response to treatment</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4484B48"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960" w:type="dxa"/>
            <w:tcBorders>
              <w:top w:val="nil"/>
              <w:left w:val="nil"/>
              <w:bottom w:val="single" w:sz="4" w:space="0" w:color="auto"/>
              <w:right w:val="single" w:sz="4" w:space="0" w:color="auto"/>
            </w:tcBorders>
            <w:shd w:val="clear" w:color="auto" w:fill="auto"/>
            <w:noWrap/>
            <w:vAlign w:val="center"/>
            <w:hideMark/>
          </w:tcPr>
          <w:p w14:paraId="647CAA1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D97647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3F6171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006349EC"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A1FB0D1" w14:textId="2378FF6F"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Surgery</w:t>
            </w:r>
          </w:p>
        </w:tc>
        <w:tc>
          <w:tcPr>
            <w:tcW w:w="3220" w:type="dxa"/>
            <w:tcBorders>
              <w:top w:val="nil"/>
              <w:left w:val="nil"/>
              <w:bottom w:val="single" w:sz="4" w:space="0" w:color="auto"/>
              <w:right w:val="single" w:sz="4" w:space="0" w:color="auto"/>
            </w:tcBorders>
            <w:shd w:val="clear" w:color="auto" w:fill="auto"/>
            <w:vAlign w:val="center"/>
            <w:hideMark/>
          </w:tcPr>
          <w:p w14:paraId="7CCF0116" w14:textId="4101E7A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postoperative pTN staging evaluations were performed</w:t>
            </w:r>
          </w:p>
        </w:tc>
        <w:tc>
          <w:tcPr>
            <w:tcW w:w="4120" w:type="dxa"/>
            <w:tcBorders>
              <w:top w:val="nil"/>
              <w:left w:val="nil"/>
              <w:bottom w:val="single" w:sz="4" w:space="0" w:color="auto"/>
              <w:right w:val="nil"/>
            </w:tcBorders>
            <w:shd w:val="clear" w:color="auto" w:fill="auto"/>
            <w:vAlign w:val="center"/>
            <w:hideMark/>
          </w:tcPr>
          <w:p w14:paraId="2C69ADEB" w14:textId="453F590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postoperative pathology normality</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D41CCD6"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8.7 </w:t>
            </w:r>
          </w:p>
        </w:tc>
        <w:tc>
          <w:tcPr>
            <w:tcW w:w="960" w:type="dxa"/>
            <w:tcBorders>
              <w:top w:val="nil"/>
              <w:left w:val="nil"/>
              <w:bottom w:val="single" w:sz="4" w:space="0" w:color="auto"/>
              <w:right w:val="single" w:sz="4" w:space="0" w:color="auto"/>
            </w:tcBorders>
            <w:shd w:val="clear" w:color="auto" w:fill="auto"/>
            <w:noWrap/>
            <w:vAlign w:val="center"/>
            <w:hideMark/>
          </w:tcPr>
          <w:p w14:paraId="105C1DF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8F72A4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D1DEEE9"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8029220"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C179E26" w14:textId="1F0DC647"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adjuvant therapy</w:t>
            </w:r>
          </w:p>
        </w:tc>
        <w:tc>
          <w:tcPr>
            <w:tcW w:w="3220" w:type="dxa"/>
            <w:tcBorders>
              <w:top w:val="nil"/>
              <w:left w:val="nil"/>
              <w:bottom w:val="single" w:sz="4" w:space="0" w:color="auto"/>
              <w:right w:val="single" w:sz="4" w:space="0" w:color="auto"/>
            </w:tcBorders>
            <w:shd w:val="clear" w:color="auto" w:fill="auto"/>
            <w:vAlign w:val="center"/>
            <w:hideMark/>
          </w:tcPr>
          <w:p w14:paraId="311B1995" w14:textId="359BDEA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Complementary treatment programs regulated</w:t>
            </w:r>
          </w:p>
        </w:tc>
        <w:tc>
          <w:tcPr>
            <w:tcW w:w="4120" w:type="dxa"/>
            <w:tcBorders>
              <w:top w:val="nil"/>
              <w:left w:val="nil"/>
              <w:bottom w:val="single" w:sz="4" w:space="0" w:color="auto"/>
              <w:right w:val="nil"/>
            </w:tcBorders>
            <w:shd w:val="clear" w:color="auto" w:fill="auto"/>
            <w:vAlign w:val="center"/>
            <w:hideMark/>
          </w:tcPr>
          <w:p w14:paraId="77B14211" w14:textId="4BD58A7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treatment programs, treatment cycles, etc.</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6407751"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8.4 </w:t>
            </w:r>
          </w:p>
        </w:tc>
        <w:tc>
          <w:tcPr>
            <w:tcW w:w="960" w:type="dxa"/>
            <w:tcBorders>
              <w:top w:val="nil"/>
              <w:left w:val="nil"/>
              <w:bottom w:val="single" w:sz="4" w:space="0" w:color="auto"/>
              <w:right w:val="single" w:sz="4" w:space="0" w:color="auto"/>
            </w:tcBorders>
            <w:shd w:val="clear" w:color="auto" w:fill="auto"/>
            <w:noWrap/>
            <w:vAlign w:val="center"/>
            <w:hideMark/>
          </w:tcPr>
          <w:p w14:paraId="522E430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3CF47C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2007E8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9D03F05" w14:textId="77777777" w:rsidTr="005C0DF4">
        <w:trPr>
          <w:trHeight w:val="2664"/>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5ACBF5A" w14:textId="45068254"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adjuvant therapy</w:t>
            </w:r>
          </w:p>
        </w:tc>
        <w:tc>
          <w:tcPr>
            <w:tcW w:w="3220" w:type="dxa"/>
            <w:tcBorders>
              <w:top w:val="nil"/>
              <w:left w:val="nil"/>
              <w:bottom w:val="single" w:sz="4" w:space="0" w:color="auto"/>
              <w:right w:val="single" w:sz="4" w:space="0" w:color="auto"/>
            </w:tcBorders>
            <w:shd w:val="clear" w:color="auto" w:fill="auto"/>
            <w:vAlign w:val="center"/>
            <w:hideMark/>
          </w:tcPr>
          <w:p w14:paraId="1F359E90" w14:textId="3A641BD5"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the adjunctive therapy program is reasonable</w:t>
            </w:r>
          </w:p>
        </w:tc>
        <w:tc>
          <w:tcPr>
            <w:tcW w:w="4120" w:type="dxa"/>
            <w:tcBorders>
              <w:top w:val="nil"/>
              <w:left w:val="nil"/>
              <w:bottom w:val="single" w:sz="4" w:space="0" w:color="auto"/>
              <w:right w:val="nil"/>
            </w:tcBorders>
            <w:shd w:val="clear" w:color="auto" w:fill="auto"/>
            <w:vAlign w:val="center"/>
            <w:hideMark/>
          </w:tcPr>
          <w:p w14:paraId="6710BCFF" w14:textId="7F9EDBCA"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Stage IA NSCLC patients receiving postoperative adjuvant therapy (negative); Stage II NSCLC patients receiving postoperative synchronized radiotherapy (negative); Stage IIB NSCLC patients receiving postoperative platinum-containing two-agent adjuvant chemotherapy; Stage II-III NSCLC receiving postoperative adjuvant therapy; Stage II-III EGFR-mutant NSCLC patients receiving postoperative adjuvant treatment with TKI. PD-L1 ≥1% in patients with stage II-III non-small cell lung cancer receiving postoperative atalizumab adjuvant therapy, etc</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82F75C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8.1 </w:t>
            </w:r>
          </w:p>
        </w:tc>
        <w:tc>
          <w:tcPr>
            <w:tcW w:w="960" w:type="dxa"/>
            <w:tcBorders>
              <w:top w:val="nil"/>
              <w:left w:val="nil"/>
              <w:bottom w:val="single" w:sz="4" w:space="0" w:color="auto"/>
              <w:right w:val="single" w:sz="4" w:space="0" w:color="auto"/>
            </w:tcBorders>
            <w:shd w:val="clear" w:color="auto" w:fill="auto"/>
            <w:noWrap/>
            <w:vAlign w:val="center"/>
            <w:hideMark/>
          </w:tcPr>
          <w:p w14:paraId="1FC71A4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44809B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AA93E85"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698586B"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250E8054" w14:textId="4629342C"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adjuvant therapy</w:t>
            </w:r>
          </w:p>
        </w:tc>
        <w:tc>
          <w:tcPr>
            <w:tcW w:w="3220" w:type="dxa"/>
            <w:tcBorders>
              <w:top w:val="nil"/>
              <w:left w:val="nil"/>
              <w:bottom w:val="single" w:sz="4" w:space="0" w:color="auto"/>
              <w:right w:val="single" w:sz="4" w:space="0" w:color="auto"/>
            </w:tcBorders>
            <w:shd w:val="clear" w:color="auto" w:fill="auto"/>
            <w:vAlign w:val="center"/>
            <w:hideMark/>
          </w:tcPr>
          <w:p w14:paraId="385DE45E" w14:textId="2394DC3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adequacy of the adjuvant therapy cycle</w:t>
            </w:r>
          </w:p>
        </w:tc>
        <w:tc>
          <w:tcPr>
            <w:tcW w:w="4120" w:type="dxa"/>
            <w:tcBorders>
              <w:top w:val="nil"/>
              <w:left w:val="nil"/>
              <w:bottom w:val="single" w:sz="4" w:space="0" w:color="auto"/>
              <w:right w:val="nil"/>
            </w:tcBorders>
            <w:shd w:val="clear" w:color="auto" w:fill="auto"/>
            <w:vAlign w:val="center"/>
            <w:hideMark/>
          </w:tcPr>
          <w:p w14:paraId="050EB96D" w14:textId="388AD1C6"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Adequacy of complementary therapies</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0EC44D2"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8.1 </w:t>
            </w:r>
          </w:p>
        </w:tc>
        <w:tc>
          <w:tcPr>
            <w:tcW w:w="960" w:type="dxa"/>
            <w:tcBorders>
              <w:top w:val="nil"/>
              <w:left w:val="nil"/>
              <w:bottom w:val="single" w:sz="4" w:space="0" w:color="auto"/>
              <w:right w:val="single" w:sz="4" w:space="0" w:color="auto"/>
            </w:tcBorders>
            <w:shd w:val="clear" w:color="auto" w:fill="auto"/>
            <w:noWrap/>
            <w:vAlign w:val="center"/>
            <w:hideMark/>
          </w:tcPr>
          <w:p w14:paraId="2318E4F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0D138AF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1C67C3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340A083" w14:textId="77777777" w:rsidTr="005C0DF4">
        <w:trPr>
          <w:trHeight w:val="828"/>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D84E62C" w14:textId="17BFF719"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Radiation therapy</w:t>
            </w:r>
          </w:p>
        </w:tc>
        <w:tc>
          <w:tcPr>
            <w:tcW w:w="3220" w:type="dxa"/>
            <w:tcBorders>
              <w:top w:val="nil"/>
              <w:left w:val="nil"/>
              <w:bottom w:val="single" w:sz="4" w:space="0" w:color="auto"/>
              <w:right w:val="single" w:sz="4" w:space="0" w:color="auto"/>
            </w:tcBorders>
            <w:shd w:val="clear" w:color="auto" w:fill="auto"/>
            <w:vAlign w:val="center"/>
            <w:hideMark/>
          </w:tcPr>
          <w:p w14:paraId="7E7F1600" w14:textId="09ED6F2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radiotherapy plan is complete and standardized</w:t>
            </w:r>
          </w:p>
        </w:tc>
        <w:tc>
          <w:tcPr>
            <w:tcW w:w="4120" w:type="dxa"/>
            <w:tcBorders>
              <w:top w:val="nil"/>
              <w:left w:val="nil"/>
              <w:bottom w:val="single" w:sz="4" w:space="0" w:color="auto"/>
              <w:right w:val="nil"/>
            </w:tcBorders>
            <w:shd w:val="clear" w:color="auto" w:fill="auto"/>
            <w:vAlign w:val="center"/>
            <w:hideMark/>
          </w:tcPr>
          <w:p w14:paraId="6C7BED0B" w14:textId="47B8B63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purpose of radiation therapy (palliative or radical), the technique of radiation therapy, the definition of the target area, the dose of radiation therapy and the number of radiation treatments were recorded</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941A053"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15B08E8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159C7D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C5425F2"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7FEFCCC" w14:textId="77777777" w:rsidTr="005C0DF4">
        <w:trPr>
          <w:trHeight w:val="1656"/>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15A9524" w14:textId="6E841A6E"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Radiation therapy</w:t>
            </w:r>
          </w:p>
        </w:tc>
        <w:tc>
          <w:tcPr>
            <w:tcW w:w="3220" w:type="dxa"/>
            <w:tcBorders>
              <w:top w:val="nil"/>
              <w:left w:val="nil"/>
              <w:bottom w:val="single" w:sz="4" w:space="0" w:color="auto"/>
              <w:right w:val="single" w:sz="4" w:space="0" w:color="auto"/>
            </w:tcBorders>
            <w:shd w:val="clear" w:color="auto" w:fill="auto"/>
            <w:vAlign w:val="center"/>
            <w:hideMark/>
          </w:tcPr>
          <w:p w14:paraId="0B182780" w14:textId="060AAACE"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reasonableness of the radiotherapy program</w:t>
            </w:r>
          </w:p>
        </w:tc>
        <w:tc>
          <w:tcPr>
            <w:tcW w:w="4120" w:type="dxa"/>
            <w:tcBorders>
              <w:top w:val="nil"/>
              <w:left w:val="nil"/>
              <w:bottom w:val="single" w:sz="4" w:space="0" w:color="auto"/>
              <w:right w:val="nil"/>
            </w:tcBorders>
            <w:shd w:val="clear" w:color="auto" w:fill="auto"/>
            <w:vAlign w:val="center"/>
            <w:hideMark/>
          </w:tcPr>
          <w:p w14:paraId="38B00D6D" w14:textId="69B1294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Stereotactic radiotherapy for non-small cell lung cancer patients of stage IA and IB who are not suitable for surgery; radiotherapy or synchronous radiotherapy or sequential radiotherapy for non-small cell lung cancer patients of stage IIA and IIB who are not suitable for surgery; radical synchronous radiotherapy or sequential radiotherapy for non-small cell lung cancer patients of stage IIIA, IIIB and IIIC who are not suitable for surgery and have a PS=0~1</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4FFEF37"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7989069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8CFBBF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46B6B4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6CB24B2"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C3509EE" w14:textId="66C090D5"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Radiation therapy</w:t>
            </w:r>
          </w:p>
        </w:tc>
        <w:tc>
          <w:tcPr>
            <w:tcW w:w="3220" w:type="dxa"/>
            <w:tcBorders>
              <w:top w:val="nil"/>
              <w:left w:val="nil"/>
              <w:bottom w:val="single" w:sz="4" w:space="0" w:color="auto"/>
              <w:right w:val="single" w:sz="4" w:space="0" w:color="auto"/>
            </w:tcBorders>
            <w:shd w:val="clear" w:color="auto" w:fill="auto"/>
            <w:vAlign w:val="center"/>
            <w:hideMark/>
          </w:tcPr>
          <w:p w14:paraId="49CAD7E9" w14:textId="692E7EF5"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Radiotherapy records are standardized</w:t>
            </w:r>
          </w:p>
        </w:tc>
        <w:tc>
          <w:tcPr>
            <w:tcW w:w="4120" w:type="dxa"/>
            <w:tcBorders>
              <w:top w:val="nil"/>
              <w:left w:val="nil"/>
              <w:bottom w:val="single" w:sz="4" w:space="0" w:color="auto"/>
              <w:right w:val="nil"/>
            </w:tcBorders>
            <w:shd w:val="clear" w:color="auto" w:fill="auto"/>
            <w:vAlign w:val="center"/>
            <w:hideMark/>
          </w:tcPr>
          <w:p w14:paraId="05C9E794" w14:textId="47E0AB69"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radiotherapy techniques, definition of target areas, dose and number of radiotherapy sessions, start and end times of radiotherapy</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2DC5DBC1"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1A8C3D6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11D4EE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2C6982C9"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CA5B8FE"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A4BAC0A" w14:textId="12CE5673"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Radiation therapy</w:t>
            </w:r>
          </w:p>
        </w:tc>
        <w:tc>
          <w:tcPr>
            <w:tcW w:w="3220" w:type="dxa"/>
            <w:tcBorders>
              <w:top w:val="nil"/>
              <w:left w:val="nil"/>
              <w:bottom w:val="single" w:sz="4" w:space="0" w:color="auto"/>
              <w:right w:val="single" w:sz="4" w:space="0" w:color="auto"/>
            </w:tcBorders>
            <w:shd w:val="clear" w:color="auto" w:fill="auto"/>
            <w:vAlign w:val="center"/>
            <w:hideMark/>
          </w:tcPr>
          <w:p w14:paraId="6413BA45" w14:textId="2B76D6B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radiotherapy dose completion rate</w:t>
            </w:r>
          </w:p>
        </w:tc>
        <w:tc>
          <w:tcPr>
            <w:tcW w:w="4120" w:type="dxa"/>
            <w:tcBorders>
              <w:top w:val="nil"/>
              <w:left w:val="nil"/>
              <w:bottom w:val="single" w:sz="4" w:space="0" w:color="auto"/>
              <w:right w:val="nil"/>
            </w:tcBorders>
            <w:shd w:val="clear" w:color="auto" w:fill="auto"/>
            <w:vAlign w:val="center"/>
            <w:hideMark/>
          </w:tcPr>
          <w:p w14:paraId="63DDE393" w14:textId="5ED98172"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total actual radiotherapy dose/total planned radiotherapy dose</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52705791"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3ADC355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CF7E28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CBA92F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9C61D3" w:rsidRPr="005C0DF4" w14:paraId="22EDD819"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67D77BB7" w14:textId="334E2175" w:rsidR="009C61D3"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Radiation therapy</w:t>
            </w:r>
          </w:p>
        </w:tc>
        <w:tc>
          <w:tcPr>
            <w:tcW w:w="3220" w:type="dxa"/>
            <w:tcBorders>
              <w:top w:val="nil"/>
              <w:left w:val="nil"/>
              <w:bottom w:val="single" w:sz="4" w:space="0" w:color="auto"/>
              <w:right w:val="single" w:sz="4" w:space="0" w:color="auto"/>
            </w:tcBorders>
            <w:shd w:val="clear" w:color="auto" w:fill="auto"/>
            <w:vAlign w:val="center"/>
          </w:tcPr>
          <w:p w14:paraId="50B211CB" w14:textId="0C61D049" w:rsidR="009C61D3"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radiotherapy is evaluated for side effects</w:t>
            </w:r>
          </w:p>
        </w:tc>
        <w:tc>
          <w:tcPr>
            <w:tcW w:w="4120" w:type="dxa"/>
            <w:tcBorders>
              <w:top w:val="nil"/>
              <w:left w:val="nil"/>
              <w:bottom w:val="single" w:sz="4" w:space="0" w:color="auto"/>
              <w:right w:val="nil"/>
            </w:tcBorders>
            <w:shd w:val="clear" w:color="auto" w:fill="auto"/>
            <w:vAlign w:val="center"/>
          </w:tcPr>
          <w:p w14:paraId="5A616B51" w14:textId="125DA613" w:rsidR="009C61D3"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Radiotherapy normative</w:t>
            </w:r>
          </w:p>
        </w:tc>
        <w:tc>
          <w:tcPr>
            <w:tcW w:w="1500" w:type="dxa"/>
            <w:tcBorders>
              <w:top w:val="nil"/>
              <w:left w:val="single" w:sz="4" w:space="0" w:color="auto"/>
              <w:bottom w:val="single" w:sz="4" w:space="0" w:color="auto"/>
              <w:right w:val="single" w:sz="4" w:space="0" w:color="auto"/>
            </w:tcBorders>
            <w:shd w:val="clear" w:color="auto" w:fill="auto"/>
            <w:noWrap/>
            <w:vAlign w:val="center"/>
          </w:tcPr>
          <w:p w14:paraId="665EE2B5" w14:textId="270353E5" w:rsidR="009C61D3" w:rsidRPr="009C61D3" w:rsidRDefault="003275ED" w:rsidP="005C0DF4">
            <w:pPr>
              <w:widowControl/>
              <w:jc w:val="center"/>
              <w:rPr>
                <w:rFonts w:ascii="华文宋体" w:eastAsia="华文宋体" w:hAnsi="华文宋体" w:cs="Times New Roman" w:hint="eastAsia"/>
                <w:color w:val="000000"/>
                <w:kern w:val="0"/>
                <w:sz w:val="22"/>
                <w14:ligatures w14:val="none"/>
              </w:rPr>
            </w:pPr>
            <w:r w:rsidRPr="003275ED">
              <w:rPr>
                <w:rFonts w:ascii="华文宋体" w:eastAsia="华文宋体" w:hAnsi="华文宋体" w:cs="Times New Roman"/>
                <w:color w:val="000000"/>
                <w:kern w:val="0"/>
                <w:sz w:val="22"/>
                <w14:ligatures w14:val="none"/>
              </w:rPr>
              <w:t>Added</w:t>
            </w:r>
          </w:p>
        </w:tc>
        <w:tc>
          <w:tcPr>
            <w:tcW w:w="960" w:type="dxa"/>
            <w:tcBorders>
              <w:top w:val="nil"/>
              <w:left w:val="nil"/>
              <w:bottom w:val="single" w:sz="4" w:space="0" w:color="auto"/>
              <w:right w:val="single" w:sz="4" w:space="0" w:color="auto"/>
            </w:tcBorders>
            <w:shd w:val="clear" w:color="auto" w:fill="auto"/>
            <w:noWrap/>
            <w:vAlign w:val="center"/>
          </w:tcPr>
          <w:p w14:paraId="612C2340" w14:textId="77777777" w:rsidR="009C61D3" w:rsidRPr="005C0DF4" w:rsidRDefault="009C61D3" w:rsidP="005C0DF4">
            <w:pPr>
              <w:widowControl/>
              <w:jc w:val="left"/>
              <w:rPr>
                <w:rFonts w:ascii="等线" w:eastAsia="等线" w:hAnsi="等线" w:cs="宋体" w:hint="eastAsia"/>
                <w:color w:val="000000"/>
                <w:kern w:val="0"/>
                <w:sz w:val="22"/>
                <w14:ligatures w14:val="none"/>
              </w:rPr>
            </w:pPr>
          </w:p>
        </w:tc>
        <w:tc>
          <w:tcPr>
            <w:tcW w:w="1120" w:type="dxa"/>
            <w:tcBorders>
              <w:top w:val="nil"/>
              <w:left w:val="nil"/>
              <w:bottom w:val="single" w:sz="4" w:space="0" w:color="auto"/>
              <w:right w:val="single" w:sz="4" w:space="0" w:color="auto"/>
            </w:tcBorders>
            <w:shd w:val="clear" w:color="auto" w:fill="auto"/>
            <w:noWrap/>
            <w:vAlign w:val="center"/>
          </w:tcPr>
          <w:p w14:paraId="755144DC" w14:textId="77777777" w:rsidR="009C61D3" w:rsidRPr="005C0DF4" w:rsidRDefault="009C61D3" w:rsidP="005C0DF4">
            <w:pPr>
              <w:widowControl/>
              <w:jc w:val="left"/>
              <w:rPr>
                <w:rFonts w:ascii="等线" w:eastAsia="等线" w:hAnsi="等线" w:cs="宋体" w:hint="eastAsia"/>
                <w:color w:val="000000"/>
                <w:kern w:val="0"/>
                <w:sz w:val="22"/>
                <w14:ligatures w14:val="none"/>
              </w:rPr>
            </w:pPr>
          </w:p>
        </w:tc>
        <w:tc>
          <w:tcPr>
            <w:tcW w:w="1260" w:type="dxa"/>
            <w:tcBorders>
              <w:top w:val="nil"/>
              <w:left w:val="nil"/>
              <w:bottom w:val="single" w:sz="4" w:space="0" w:color="auto"/>
              <w:right w:val="single" w:sz="4" w:space="0" w:color="auto"/>
            </w:tcBorders>
            <w:shd w:val="clear" w:color="auto" w:fill="auto"/>
            <w:noWrap/>
            <w:vAlign w:val="center"/>
          </w:tcPr>
          <w:p w14:paraId="49CB9A5E" w14:textId="77777777" w:rsidR="009C61D3" w:rsidRPr="005C0DF4" w:rsidRDefault="009C61D3" w:rsidP="005C0DF4">
            <w:pPr>
              <w:widowControl/>
              <w:jc w:val="left"/>
              <w:rPr>
                <w:rFonts w:ascii="等线" w:eastAsia="等线" w:hAnsi="等线" w:cs="宋体" w:hint="eastAsia"/>
                <w:color w:val="000000"/>
                <w:kern w:val="0"/>
                <w:sz w:val="22"/>
                <w14:ligatures w14:val="none"/>
              </w:rPr>
            </w:pPr>
          </w:p>
        </w:tc>
      </w:tr>
      <w:tr w:rsidR="005C0DF4" w:rsidRPr="005C0DF4" w14:paraId="09C75B8C"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CB6D43E" w14:textId="7D3F5C8B"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Radiation therapy</w:t>
            </w:r>
          </w:p>
        </w:tc>
        <w:tc>
          <w:tcPr>
            <w:tcW w:w="3220" w:type="dxa"/>
            <w:tcBorders>
              <w:top w:val="nil"/>
              <w:left w:val="nil"/>
              <w:bottom w:val="single" w:sz="4" w:space="0" w:color="auto"/>
              <w:right w:val="single" w:sz="4" w:space="0" w:color="auto"/>
            </w:tcBorders>
            <w:shd w:val="clear" w:color="auto" w:fill="auto"/>
            <w:vAlign w:val="center"/>
            <w:hideMark/>
          </w:tcPr>
          <w:p w14:paraId="6CF944E8" w14:textId="3B393FE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or not an evaluation of the efficacy of radiation therapy was performed</w:t>
            </w:r>
          </w:p>
        </w:tc>
        <w:tc>
          <w:tcPr>
            <w:tcW w:w="4120" w:type="dxa"/>
            <w:tcBorders>
              <w:top w:val="nil"/>
              <w:left w:val="nil"/>
              <w:bottom w:val="single" w:sz="4" w:space="0" w:color="auto"/>
              <w:right w:val="nil"/>
            </w:tcBorders>
            <w:shd w:val="clear" w:color="auto" w:fill="auto"/>
            <w:vAlign w:val="center"/>
            <w:hideMark/>
          </w:tcPr>
          <w:p w14:paraId="31D5782F" w14:textId="77F60D68"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Radiotherapy normative</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5707F4F"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27D0EA8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4C29F1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95E82A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F5A1C7A"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00FCEA5" w14:textId="3BAA403F"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systemic treatment</w:t>
            </w:r>
          </w:p>
        </w:tc>
        <w:tc>
          <w:tcPr>
            <w:tcW w:w="3220" w:type="dxa"/>
            <w:tcBorders>
              <w:top w:val="nil"/>
              <w:left w:val="nil"/>
              <w:bottom w:val="single" w:sz="4" w:space="0" w:color="auto"/>
              <w:right w:val="single" w:sz="4" w:space="0" w:color="auto"/>
            </w:tcBorders>
            <w:shd w:val="clear" w:color="auto" w:fill="auto"/>
            <w:vAlign w:val="center"/>
            <w:hideMark/>
          </w:tcPr>
          <w:p w14:paraId="3977600A" w14:textId="08B44F91"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systematic treatment plan is complete and standardized</w:t>
            </w:r>
          </w:p>
        </w:tc>
        <w:tc>
          <w:tcPr>
            <w:tcW w:w="4120" w:type="dxa"/>
            <w:tcBorders>
              <w:top w:val="nil"/>
              <w:left w:val="nil"/>
              <w:bottom w:val="single" w:sz="4" w:space="0" w:color="auto"/>
              <w:right w:val="nil"/>
            </w:tcBorders>
            <w:shd w:val="clear" w:color="auto" w:fill="auto"/>
            <w:vAlign w:val="center"/>
            <w:hideMark/>
          </w:tcPr>
          <w:p w14:paraId="33AC4024" w14:textId="7AC1A4D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treatment regimens, dosages, routes of administration, treatment intervals, etc.</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2257D1E"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960" w:type="dxa"/>
            <w:tcBorders>
              <w:top w:val="nil"/>
              <w:left w:val="nil"/>
              <w:bottom w:val="single" w:sz="4" w:space="0" w:color="auto"/>
              <w:right w:val="single" w:sz="4" w:space="0" w:color="auto"/>
            </w:tcBorders>
            <w:shd w:val="clear" w:color="auto" w:fill="auto"/>
            <w:noWrap/>
            <w:vAlign w:val="center"/>
            <w:hideMark/>
          </w:tcPr>
          <w:p w14:paraId="233DD22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5B3C52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2C9F891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62F02AC"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3F036337" w14:textId="4C70BEB0"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systemic treatment</w:t>
            </w:r>
          </w:p>
        </w:tc>
        <w:tc>
          <w:tcPr>
            <w:tcW w:w="3220" w:type="dxa"/>
            <w:tcBorders>
              <w:top w:val="nil"/>
              <w:left w:val="nil"/>
              <w:bottom w:val="single" w:sz="4" w:space="0" w:color="auto"/>
              <w:right w:val="single" w:sz="4" w:space="0" w:color="auto"/>
            </w:tcBorders>
            <w:shd w:val="clear" w:color="auto" w:fill="auto"/>
            <w:vAlign w:val="center"/>
            <w:hideMark/>
          </w:tcPr>
          <w:p w14:paraId="0002083B" w14:textId="507FE660"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Systemic treatment orders/prescriptions are complete and standardized</w:t>
            </w:r>
          </w:p>
        </w:tc>
        <w:tc>
          <w:tcPr>
            <w:tcW w:w="4120" w:type="dxa"/>
            <w:tcBorders>
              <w:top w:val="nil"/>
              <w:left w:val="nil"/>
              <w:bottom w:val="single" w:sz="4" w:space="0" w:color="auto"/>
              <w:right w:val="nil"/>
            </w:tcBorders>
            <w:shd w:val="clear" w:color="auto" w:fill="auto"/>
            <w:vAlign w:val="center"/>
            <w:hideMark/>
          </w:tcPr>
          <w:p w14:paraId="69026B57" w14:textId="39B5E596"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drug generic name, dosage, route of administration, order of administration (if applicable)</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CDCD362"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8.4 </w:t>
            </w:r>
          </w:p>
        </w:tc>
        <w:tc>
          <w:tcPr>
            <w:tcW w:w="960" w:type="dxa"/>
            <w:tcBorders>
              <w:top w:val="nil"/>
              <w:left w:val="nil"/>
              <w:bottom w:val="single" w:sz="4" w:space="0" w:color="auto"/>
              <w:right w:val="single" w:sz="4" w:space="0" w:color="auto"/>
            </w:tcBorders>
            <w:shd w:val="clear" w:color="auto" w:fill="auto"/>
            <w:noWrap/>
            <w:vAlign w:val="center"/>
            <w:hideMark/>
          </w:tcPr>
          <w:p w14:paraId="5EA611B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402A5C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49D6B6D"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169FE89" w14:textId="77777777" w:rsidTr="005C0DF4">
        <w:trPr>
          <w:trHeight w:val="1632"/>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48664AB" w14:textId="276900A9"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systemic treatment</w:t>
            </w:r>
          </w:p>
        </w:tc>
        <w:tc>
          <w:tcPr>
            <w:tcW w:w="3220" w:type="dxa"/>
            <w:tcBorders>
              <w:top w:val="nil"/>
              <w:left w:val="nil"/>
              <w:bottom w:val="single" w:sz="4" w:space="0" w:color="auto"/>
              <w:right w:val="single" w:sz="4" w:space="0" w:color="auto"/>
            </w:tcBorders>
            <w:shd w:val="clear" w:color="auto" w:fill="auto"/>
            <w:vAlign w:val="center"/>
            <w:hideMark/>
          </w:tcPr>
          <w:p w14:paraId="32D0A20E" w14:textId="16220A5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the systemic treatment program is reasonable</w:t>
            </w:r>
          </w:p>
        </w:tc>
        <w:tc>
          <w:tcPr>
            <w:tcW w:w="4120" w:type="dxa"/>
            <w:tcBorders>
              <w:top w:val="nil"/>
              <w:left w:val="nil"/>
              <w:bottom w:val="single" w:sz="4" w:space="0" w:color="auto"/>
              <w:right w:val="nil"/>
            </w:tcBorders>
            <w:shd w:val="clear" w:color="auto" w:fill="auto"/>
            <w:vAlign w:val="center"/>
            <w:hideMark/>
          </w:tcPr>
          <w:p w14:paraId="08E5B3D4" w14:textId="5F3D6E4D"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Patients with driver gene-positive non-small cell lung cancer receiving targeted therapy; patients with driver gene-negative or undocumented non-small cell lung cancer receiving targeted therapy; PD-L1 TC ≥ 50% or IC ≥ 10% required for treatment with atalizumab, etc</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F307D17"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960" w:type="dxa"/>
            <w:tcBorders>
              <w:top w:val="nil"/>
              <w:left w:val="nil"/>
              <w:bottom w:val="single" w:sz="4" w:space="0" w:color="auto"/>
              <w:right w:val="single" w:sz="4" w:space="0" w:color="auto"/>
            </w:tcBorders>
            <w:shd w:val="clear" w:color="auto" w:fill="auto"/>
            <w:noWrap/>
            <w:vAlign w:val="center"/>
            <w:hideMark/>
          </w:tcPr>
          <w:p w14:paraId="323BDA96"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D3D707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90FE250"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9B94A2F"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0A56C822" w14:textId="475EB8E3"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systemic treatment</w:t>
            </w:r>
          </w:p>
        </w:tc>
        <w:tc>
          <w:tcPr>
            <w:tcW w:w="3220" w:type="dxa"/>
            <w:tcBorders>
              <w:top w:val="nil"/>
              <w:left w:val="nil"/>
              <w:bottom w:val="single" w:sz="4" w:space="0" w:color="auto"/>
              <w:right w:val="single" w:sz="4" w:space="0" w:color="auto"/>
            </w:tcBorders>
            <w:shd w:val="clear" w:color="auto" w:fill="auto"/>
            <w:vAlign w:val="center"/>
            <w:hideMark/>
          </w:tcPr>
          <w:p w14:paraId="3E48654B" w14:textId="2EE7E468"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 record of pre-chemotherapy physical status scores</w:t>
            </w:r>
          </w:p>
        </w:tc>
        <w:tc>
          <w:tcPr>
            <w:tcW w:w="4120" w:type="dxa"/>
            <w:tcBorders>
              <w:top w:val="nil"/>
              <w:left w:val="nil"/>
              <w:bottom w:val="single" w:sz="4" w:space="0" w:color="auto"/>
              <w:right w:val="nil"/>
            </w:tcBorders>
            <w:shd w:val="clear" w:color="auto" w:fill="auto"/>
            <w:vAlign w:val="center"/>
            <w:hideMark/>
          </w:tcPr>
          <w:p w14:paraId="7A62B6C6" w14:textId="4E48143B"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normative nature of chemotherapy-related assessments</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80AC38A"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8.4 </w:t>
            </w:r>
          </w:p>
        </w:tc>
        <w:tc>
          <w:tcPr>
            <w:tcW w:w="960" w:type="dxa"/>
            <w:tcBorders>
              <w:top w:val="nil"/>
              <w:left w:val="nil"/>
              <w:bottom w:val="single" w:sz="4" w:space="0" w:color="auto"/>
              <w:right w:val="single" w:sz="4" w:space="0" w:color="auto"/>
            </w:tcBorders>
            <w:shd w:val="clear" w:color="auto" w:fill="auto"/>
            <w:noWrap/>
            <w:vAlign w:val="center"/>
            <w:hideMark/>
          </w:tcPr>
          <w:p w14:paraId="0FFC577B"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EB4D50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A5E964F"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484973C8"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45FE615" w14:textId="42302066" w:rsidR="005C0DF4" w:rsidRPr="005C0DF4" w:rsidRDefault="003275ED" w:rsidP="005C0DF4">
            <w:pPr>
              <w:widowControl/>
              <w:jc w:val="center"/>
              <w:rPr>
                <w:rFonts w:ascii="华文宋体" w:eastAsia="华文宋体" w:hAnsi="华文宋体" w:cs="宋体" w:hint="eastAsia"/>
                <w:color w:val="000000"/>
                <w:kern w:val="0"/>
                <w:sz w:val="22"/>
                <w14:ligatures w14:val="none"/>
              </w:rPr>
            </w:pPr>
            <w:bookmarkStart w:id="2" w:name="OLE_LINK2"/>
            <w:r w:rsidRPr="003275ED">
              <w:rPr>
                <w:rFonts w:ascii="华文宋体" w:eastAsia="华文宋体" w:hAnsi="华文宋体" w:cs="宋体"/>
                <w:color w:val="000000"/>
                <w:kern w:val="0"/>
                <w:sz w:val="22"/>
                <w14:ligatures w14:val="none"/>
              </w:rPr>
              <w:t>systemic treatment</w:t>
            </w:r>
            <w:bookmarkEnd w:id="2"/>
          </w:p>
        </w:tc>
        <w:tc>
          <w:tcPr>
            <w:tcW w:w="3220" w:type="dxa"/>
            <w:tcBorders>
              <w:top w:val="nil"/>
              <w:left w:val="nil"/>
              <w:bottom w:val="single" w:sz="4" w:space="0" w:color="auto"/>
              <w:right w:val="single" w:sz="4" w:space="0" w:color="auto"/>
            </w:tcBorders>
            <w:shd w:val="clear" w:color="auto" w:fill="auto"/>
            <w:vAlign w:val="center"/>
            <w:hideMark/>
          </w:tcPr>
          <w:p w14:paraId="7E0A9AF4" w14:textId="7E1F3C6A"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chemotherapy is assessed for pain</w:t>
            </w:r>
          </w:p>
        </w:tc>
        <w:tc>
          <w:tcPr>
            <w:tcW w:w="4120" w:type="dxa"/>
            <w:tcBorders>
              <w:top w:val="nil"/>
              <w:left w:val="nil"/>
              <w:bottom w:val="single" w:sz="4" w:space="0" w:color="auto"/>
              <w:right w:val="nil"/>
            </w:tcBorders>
            <w:shd w:val="clear" w:color="auto" w:fill="auto"/>
            <w:vAlign w:val="center"/>
            <w:hideMark/>
          </w:tcPr>
          <w:p w14:paraId="77E76EFC" w14:textId="192980AD"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normative nature of chemotherapy-related assessments</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499AC91"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7.8 </w:t>
            </w:r>
          </w:p>
        </w:tc>
        <w:tc>
          <w:tcPr>
            <w:tcW w:w="960" w:type="dxa"/>
            <w:tcBorders>
              <w:top w:val="nil"/>
              <w:left w:val="nil"/>
              <w:bottom w:val="single" w:sz="4" w:space="0" w:color="auto"/>
              <w:right w:val="single" w:sz="4" w:space="0" w:color="auto"/>
            </w:tcBorders>
            <w:shd w:val="clear" w:color="auto" w:fill="auto"/>
            <w:noWrap/>
            <w:vAlign w:val="center"/>
            <w:hideMark/>
          </w:tcPr>
          <w:p w14:paraId="167DE34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68437BC"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95B228E"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50EEF9D5"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39EA139" w14:textId="1A3033BB"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systemic treatment</w:t>
            </w:r>
          </w:p>
        </w:tc>
        <w:tc>
          <w:tcPr>
            <w:tcW w:w="3220" w:type="dxa"/>
            <w:tcBorders>
              <w:top w:val="nil"/>
              <w:left w:val="nil"/>
              <w:bottom w:val="single" w:sz="4" w:space="0" w:color="auto"/>
              <w:right w:val="single" w:sz="4" w:space="0" w:color="auto"/>
            </w:tcBorders>
            <w:shd w:val="clear" w:color="auto" w:fill="auto"/>
            <w:vAlign w:val="center"/>
          </w:tcPr>
          <w:p w14:paraId="679BD747" w14:textId="3877DB5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chemotherapy is evaluated for toxicity</w:t>
            </w:r>
          </w:p>
        </w:tc>
        <w:tc>
          <w:tcPr>
            <w:tcW w:w="4120" w:type="dxa"/>
            <w:tcBorders>
              <w:top w:val="nil"/>
              <w:left w:val="nil"/>
              <w:bottom w:val="single" w:sz="4" w:space="0" w:color="auto"/>
              <w:right w:val="nil"/>
            </w:tcBorders>
            <w:shd w:val="clear" w:color="auto" w:fill="auto"/>
            <w:vAlign w:val="center"/>
          </w:tcPr>
          <w:p w14:paraId="609EBB3F" w14:textId="69DD52A5"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normative nature of chemotherapy-related assessments</w:t>
            </w:r>
          </w:p>
        </w:tc>
        <w:tc>
          <w:tcPr>
            <w:tcW w:w="1500" w:type="dxa"/>
            <w:tcBorders>
              <w:top w:val="nil"/>
              <w:left w:val="single" w:sz="4" w:space="0" w:color="auto"/>
              <w:bottom w:val="single" w:sz="4" w:space="0" w:color="auto"/>
              <w:right w:val="single" w:sz="4" w:space="0" w:color="auto"/>
            </w:tcBorders>
            <w:shd w:val="clear" w:color="auto" w:fill="auto"/>
            <w:noWrap/>
            <w:vAlign w:val="center"/>
          </w:tcPr>
          <w:p w14:paraId="448254C6" w14:textId="40DB11D5" w:rsidR="005C0DF4" w:rsidRPr="005C0DF4" w:rsidRDefault="003275ED" w:rsidP="00D121BC">
            <w:pPr>
              <w:widowControl/>
              <w:jc w:val="center"/>
              <w:rPr>
                <w:rFonts w:ascii="Times New Roman" w:eastAsia="等线" w:hAnsi="Times New Roman" w:cs="Times New Roman"/>
                <w:color w:val="000000"/>
                <w:kern w:val="0"/>
                <w:sz w:val="22"/>
                <w14:ligatures w14:val="none"/>
              </w:rPr>
            </w:pPr>
            <w:r w:rsidRPr="003275ED">
              <w:rPr>
                <w:rFonts w:ascii="华文宋体" w:eastAsia="华文宋体" w:hAnsi="华文宋体" w:cs="宋体"/>
                <w:color w:val="000000"/>
                <w:kern w:val="0"/>
                <w:sz w:val="22"/>
                <w14:ligatures w14:val="none"/>
              </w:rPr>
              <w:t>Added</w:t>
            </w:r>
          </w:p>
        </w:tc>
        <w:tc>
          <w:tcPr>
            <w:tcW w:w="960" w:type="dxa"/>
            <w:tcBorders>
              <w:top w:val="nil"/>
              <w:left w:val="nil"/>
              <w:bottom w:val="single" w:sz="4" w:space="0" w:color="auto"/>
              <w:right w:val="single" w:sz="4" w:space="0" w:color="auto"/>
            </w:tcBorders>
            <w:shd w:val="clear" w:color="auto" w:fill="auto"/>
            <w:noWrap/>
            <w:vAlign w:val="center"/>
          </w:tcPr>
          <w:p w14:paraId="56FB178E" w14:textId="77777777" w:rsidR="005C0DF4" w:rsidRPr="005C0DF4" w:rsidRDefault="005C0DF4" w:rsidP="005C0DF4">
            <w:pPr>
              <w:widowControl/>
              <w:jc w:val="left"/>
              <w:rPr>
                <w:rFonts w:ascii="等线" w:eastAsia="等线" w:hAnsi="等线" w:cs="宋体" w:hint="eastAsia"/>
                <w:color w:val="000000"/>
                <w:kern w:val="0"/>
                <w:sz w:val="22"/>
                <w14:ligatures w14:val="none"/>
              </w:rPr>
            </w:pPr>
          </w:p>
        </w:tc>
        <w:tc>
          <w:tcPr>
            <w:tcW w:w="1120" w:type="dxa"/>
            <w:tcBorders>
              <w:top w:val="nil"/>
              <w:left w:val="nil"/>
              <w:bottom w:val="single" w:sz="4" w:space="0" w:color="auto"/>
              <w:right w:val="single" w:sz="4" w:space="0" w:color="auto"/>
            </w:tcBorders>
            <w:shd w:val="clear" w:color="auto" w:fill="auto"/>
            <w:noWrap/>
            <w:vAlign w:val="center"/>
          </w:tcPr>
          <w:p w14:paraId="79C38470" w14:textId="77777777" w:rsidR="005C0DF4" w:rsidRPr="005C0DF4" w:rsidRDefault="005C0DF4" w:rsidP="005C0DF4">
            <w:pPr>
              <w:widowControl/>
              <w:jc w:val="left"/>
              <w:rPr>
                <w:rFonts w:ascii="等线" w:eastAsia="等线" w:hAnsi="等线" w:cs="宋体" w:hint="eastAsia"/>
                <w:color w:val="000000"/>
                <w:kern w:val="0"/>
                <w:sz w:val="22"/>
                <w14:ligatures w14:val="none"/>
              </w:rPr>
            </w:pPr>
          </w:p>
        </w:tc>
        <w:tc>
          <w:tcPr>
            <w:tcW w:w="1260" w:type="dxa"/>
            <w:tcBorders>
              <w:top w:val="nil"/>
              <w:left w:val="nil"/>
              <w:bottom w:val="single" w:sz="4" w:space="0" w:color="auto"/>
              <w:right w:val="single" w:sz="4" w:space="0" w:color="auto"/>
            </w:tcBorders>
            <w:shd w:val="clear" w:color="auto" w:fill="auto"/>
            <w:noWrap/>
            <w:vAlign w:val="center"/>
          </w:tcPr>
          <w:p w14:paraId="5CBCC56E" w14:textId="77777777" w:rsidR="005C0DF4" w:rsidRPr="005C0DF4" w:rsidRDefault="005C0DF4" w:rsidP="005C0DF4">
            <w:pPr>
              <w:widowControl/>
              <w:jc w:val="left"/>
              <w:rPr>
                <w:rFonts w:ascii="等线" w:eastAsia="等线" w:hAnsi="等线" w:cs="宋体" w:hint="eastAsia"/>
                <w:color w:val="000000"/>
                <w:kern w:val="0"/>
                <w:sz w:val="22"/>
                <w14:ligatures w14:val="none"/>
              </w:rPr>
            </w:pPr>
          </w:p>
        </w:tc>
      </w:tr>
      <w:tr w:rsidR="005C0DF4" w:rsidRPr="005C0DF4" w14:paraId="4B49AC78"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4EBA376" w14:textId="77187505"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systemic treatment</w:t>
            </w:r>
          </w:p>
        </w:tc>
        <w:tc>
          <w:tcPr>
            <w:tcW w:w="3220" w:type="dxa"/>
            <w:tcBorders>
              <w:top w:val="nil"/>
              <w:left w:val="nil"/>
              <w:bottom w:val="single" w:sz="4" w:space="0" w:color="auto"/>
              <w:right w:val="single" w:sz="4" w:space="0" w:color="auto"/>
            </w:tcBorders>
            <w:shd w:val="clear" w:color="auto" w:fill="auto"/>
            <w:vAlign w:val="center"/>
            <w:hideMark/>
          </w:tcPr>
          <w:p w14:paraId="1EEABD9C" w14:textId="544F5814"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a systematic evaluation of the efficacy of treatment was conducted</w:t>
            </w:r>
          </w:p>
        </w:tc>
        <w:tc>
          <w:tcPr>
            <w:tcW w:w="4120" w:type="dxa"/>
            <w:tcBorders>
              <w:top w:val="nil"/>
              <w:left w:val="nil"/>
              <w:bottom w:val="single" w:sz="4" w:space="0" w:color="auto"/>
              <w:right w:val="nil"/>
            </w:tcBorders>
            <w:shd w:val="clear" w:color="auto" w:fill="auto"/>
            <w:vAlign w:val="center"/>
            <w:hideMark/>
          </w:tcPr>
          <w:p w14:paraId="2E78D80C" w14:textId="39696C10"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chemotherapy normality</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6D051E0C"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785E9C7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0A51622"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84F0A4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9EBAA0C"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46A424C" w14:textId="30DBEF37"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palliative care</w:t>
            </w:r>
          </w:p>
        </w:tc>
        <w:tc>
          <w:tcPr>
            <w:tcW w:w="3220" w:type="dxa"/>
            <w:tcBorders>
              <w:top w:val="nil"/>
              <w:left w:val="nil"/>
              <w:bottom w:val="single" w:sz="4" w:space="0" w:color="auto"/>
              <w:right w:val="single" w:sz="4" w:space="0" w:color="auto"/>
            </w:tcBorders>
            <w:shd w:val="clear" w:color="auto" w:fill="auto"/>
            <w:vAlign w:val="center"/>
            <w:hideMark/>
          </w:tcPr>
          <w:p w14:paraId="5B7E3B1E" w14:textId="1BAFC206"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chemotherapy within 14 days of end-of-life</w:t>
            </w:r>
          </w:p>
        </w:tc>
        <w:tc>
          <w:tcPr>
            <w:tcW w:w="4120" w:type="dxa"/>
            <w:tcBorders>
              <w:top w:val="nil"/>
              <w:left w:val="nil"/>
              <w:bottom w:val="single" w:sz="4" w:space="0" w:color="auto"/>
              <w:right w:val="nil"/>
            </w:tcBorders>
            <w:shd w:val="clear" w:color="auto" w:fill="auto"/>
            <w:vAlign w:val="center"/>
            <w:hideMark/>
          </w:tcPr>
          <w:p w14:paraId="14AEE21D" w14:textId="3064F873"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Negative indicator, the lower the better</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42541D0"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7.8 </w:t>
            </w:r>
          </w:p>
        </w:tc>
        <w:tc>
          <w:tcPr>
            <w:tcW w:w="960" w:type="dxa"/>
            <w:tcBorders>
              <w:top w:val="nil"/>
              <w:left w:val="nil"/>
              <w:bottom w:val="single" w:sz="4" w:space="0" w:color="auto"/>
              <w:right w:val="single" w:sz="4" w:space="0" w:color="auto"/>
            </w:tcBorders>
            <w:shd w:val="clear" w:color="auto" w:fill="auto"/>
            <w:noWrap/>
            <w:vAlign w:val="center"/>
            <w:hideMark/>
          </w:tcPr>
          <w:p w14:paraId="745A82C7"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4F5811AA"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0AA8CE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699A0B9B"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0E75012" w14:textId="7B0560CE"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Patient follow-up</w:t>
            </w:r>
          </w:p>
        </w:tc>
        <w:tc>
          <w:tcPr>
            <w:tcW w:w="3220" w:type="dxa"/>
            <w:tcBorders>
              <w:top w:val="nil"/>
              <w:left w:val="nil"/>
              <w:bottom w:val="single" w:sz="4" w:space="0" w:color="auto"/>
              <w:right w:val="single" w:sz="4" w:space="0" w:color="auto"/>
            </w:tcBorders>
            <w:shd w:val="clear" w:color="auto" w:fill="auto"/>
            <w:vAlign w:val="center"/>
            <w:hideMark/>
          </w:tcPr>
          <w:p w14:paraId="54F7B358" w14:textId="2B30DFF7"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Lung cancer patients completing follow-up within 5 years of treatment</w:t>
            </w:r>
          </w:p>
        </w:tc>
        <w:tc>
          <w:tcPr>
            <w:tcW w:w="4120" w:type="dxa"/>
            <w:tcBorders>
              <w:top w:val="nil"/>
              <w:left w:val="nil"/>
              <w:bottom w:val="single" w:sz="4" w:space="0" w:color="auto"/>
              <w:right w:val="nil"/>
            </w:tcBorders>
            <w:shd w:val="clear" w:color="auto" w:fill="auto"/>
            <w:vAlign w:val="center"/>
            <w:hideMark/>
          </w:tcPr>
          <w:p w14:paraId="3DA80F3C" w14:textId="418EB888"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or not the patient's survival status is recorded</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735D4996" w14:textId="77777777" w:rsidR="005C0DF4" w:rsidRPr="005C0DF4" w:rsidRDefault="005C0DF4" w:rsidP="005C0DF4">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5CDCE2B2"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0F1B363"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37BA5F1"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204BDD38"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5BC194A" w14:textId="02CB9555" w:rsidR="005C0DF4" w:rsidRPr="005C0DF4" w:rsidRDefault="003275ED" w:rsidP="005C0DF4">
            <w:pPr>
              <w:widowControl/>
              <w:jc w:val="center"/>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Patient follow-up</w:t>
            </w:r>
          </w:p>
        </w:tc>
        <w:tc>
          <w:tcPr>
            <w:tcW w:w="3220" w:type="dxa"/>
            <w:tcBorders>
              <w:top w:val="nil"/>
              <w:left w:val="nil"/>
              <w:bottom w:val="single" w:sz="4" w:space="0" w:color="auto"/>
              <w:right w:val="single" w:sz="4" w:space="0" w:color="auto"/>
            </w:tcBorders>
            <w:shd w:val="clear" w:color="auto" w:fill="auto"/>
            <w:vAlign w:val="center"/>
            <w:hideMark/>
          </w:tcPr>
          <w:p w14:paraId="2C231FE0" w14:textId="62755161" w:rsidR="005C0DF4" w:rsidRPr="005C0DF4" w:rsidRDefault="003275ED" w:rsidP="005C0DF4">
            <w:pPr>
              <w:widowControl/>
              <w:jc w:val="left"/>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MDT implementation</w:t>
            </w:r>
          </w:p>
        </w:tc>
        <w:tc>
          <w:tcPr>
            <w:tcW w:w="4120" w:type="dxa"/>
            <w:tcBorders>
              <w:top w:val="nil"/>
              <w:left w:val="nil"/>
              <w:bottom w:val="single" w:sz="4" w:space="0" w:color="auto"/>
              <w:right w:val="nil"/>
            </w:tcBorders>
            <w:shd w:val="clear" w:color="auto" w:fill="auto"/>
            <w:vAlign w:val="center"/>
            <w:hideMark/>
          </w:tcPr>
          <w:p w14:paraId="5A8A8EBE" w14:textId="61FCBA23" w:rsidR="005C0DF4" w:rsidRPr="005C0DF4" w:rsidRDefault="003275ED" w:rsidP="005C0DF4">
            <w:pPr>
              <w:widowControl/>
              <w:jc w:val="left"/>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Whether or not MDT implementation is followed up</w:t>
            </w:r>
          </w:p>
        </w:tc>
        <w:tc>
          <w:tcPr>
            <w:tcW w:w="1500" w:type="dxa"/>
            <w:tcBorders>
              <w:top w:val="nil"/>
              <w:left w:val="single" w:sz="4" w:space="0" w:color="auto"/>
              <w:bottom w:val="single" w:sz="4" w:space="0" w:color="auto"/>
              <w:right w:val="nil"/>
            </w:tcBorders>
            <w:shd w:val="clear" w:color="auto" w:fill="auto"/>
            <w:vAlign w:val="center"/>
            <w:hideMark/>
          </w:tcPr>
          <w:p w14:paraId="1092FBF9" w14:textId="6F65E8D1" w:rsidR="005C0DF4" w:rsidRPr="005C0DF4" w:rsidRDefault="003275ED" w:rsidP="005C0DF4">
            <w:pPr>
              <w:widowControl/>
              <w:jc w:val="center"/>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Added</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1D936FA" w14:textId="77777777" w:rsidR="005C0DF4" w:rsidRPr="005C0DF4" w:rsidRDefault="005C0DF4" w:rsidP="005C0DF4">
            <w:pPr>
              <w:widowControl/>
              <w:jc w:val="left"/>
              <w:rPr>
                <w:rFonts w:ascii="等线" w:eastAsia="等线" w:hAnsi="等线" w:cs="宋体" w:hint="eastAsia"/>
                <w:kern w:val="0"/>
                <w:sz w:val="22"/>
                <w14:ligatures w14:val="none"/>
              </w:rPr>
            </w:pPr>
            <w:r w:rsidRPr="005C0DF4">
              <w:rPr>
                <w:rFonts w:ascii="等线" w:eastAsia="等线" w:hAnsi="等线" w:cs="宋体" w:hint="eastAsia"/>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51F0583" w14:textId="77777777" w:rsidR="005C0DF4" w:rsidRPr="005C0DF4" w:rsidRDefault="005C0DF4" w:rsidP="005C0DF4">
            <w:pPr>
              <w:widowControl/>
              <w:jc w:val="left"/>
              <w:rPr>
                <w:rFonts w:ascii="等线" w:eastAsia="等线" w:hAnsi="等线" w:cs="宋体" w:hint="eastAsia"/>
                <w:kern w:val="0"/>
                <w:sz w:val="22"/>
                <w14:ligatures w14:val="none"/>
              </w:rPr>
            </w:pPr>
            <w:r w:rsidRPr="005C0DF4">
              <w:rPr>
                <w:rFonts w:ascii="等线" w:eastAsia="等线" w:hAnsi="等线" w:cs="宋体" w:hint="eastAsia"/>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022353A0" w14:textId="77777777" w:rsidR="005C0DF4" w:rsidRPr="005C0DF4" w:rsidRDefault="005C0DF4" w:rsidP="005C0DF4">
            <w:pPr>
              <w:widowControl/>
              <w:jc w:val="left"/>
              <w:rPr>
                <w:rFonts w:ascii="等线" w:eastAsia="等线" w:hAnsi="等线" w:cs="宋体" w:hint="eastAsia"/>
                <w:kern w:val="0"/>
                <w:sz w:val="22"/>
                <w14:ligatures w14:val="none"/>
              </w:rPr>
            </w:pPr>
            <w:r w:rsidRPr="005C0DF4">
              <w:rPr>
                <w:rFonts w:ascii="等线" w:eastAsia="等线" w:hAnsi="等线" w:cs="宋体" w:hint="eastAsia"/>
                <w:kern w:val="0"/>
                <w:sz w:val="22"/>
                <w14:ligatures w14:val="none"/>
              </w:rPr>
              <w:t xml:space="preserve">　</w:t>
            </w:r>
          </w:p>
        </w:tc>
      </w:tr>
      <w:tr w:rsidR="005C0DF4" w:rsidRPr="005C0DF4" w14:paraId="54451372"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9727AC0" w14:textId="5A2CAF87" w:rsidR="005C0DF4" w:rsidRPr="005C0DF4" w:rsidRDefault="003275ED" w:rsidP="005C0DF4">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Patient-centered</w:t>
            </w:r>
          </w:p>
        </w:tc>
        <w:tc>
          <w:tcPr>
            <w:tcW w:w="3220" w:type="dxa"/>
            <w:tcBorders>
              <w:top w:val="nil"/>
              <w:left w:val="nil"/>
              <w:bottom w:val="single" w:sz="4" w:space="0" w:color="auto"/>
              <w:right w:val="single" w:sz="4" w:space="0" w:color="auto"/>
            </w:tcBorders>
            <w:shd w:val="clear" w:color="auto" w:fill="auto"/>
            <w:vAlign w:val="center"/>
            <w:hideMark/>
          </w:tcPr>
          <w:p w14:paraId="57DBD437" w14:textId="3A8779DE"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Conducting patient experience surveys</w:t>
            </w:r>
          </w:p>
        </w:tc>
        <w:tc>
          <w:tcPr>
            <w:tcW w:w="4120" w:type="dxa"/>
            <w:tcBorders>
              <w:top w:val="nil"/>
              <w:left w:val="nil"/>
              <w:bottom w:val="single" w:sz="4" w:space="0" w:color="auto"/>
              <w:right w:val="nil"/>
            </w:tcBorders>
            <w:shd w:val="clear" w:color="auto" w:fill="auto"/>
            <w:vAlign w:val="center"/>
            <w:hideMark/>
          </w:tcPr>
          <w:p w14:paraId="2769323A" w14:textId="1466244F" w:rsidR="005C0DF4" w:rsidRPr="005C0DF4" w:rsidRDefault="003275ED" w:rsidP="005C0DF4">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Focusing on the patient experience and the quality and level of medical services provided</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09B8924C" w14:textId="77777777" w:rsidR="005C0DF4" w:rsidRPr="005C0DF4" w:rsidRDefault="005C0DF4" w:rsidP="005C0DF4">
            <w:pPr>
              <w:widowControl/>
              <w:jc w:val="center"/>
              <w:rPr>
                <w:rFonts w:ascii="华文宋体" w:eastAsia="华文宋体" w:hAnsi="华文宋体" w:cs="Times New Roman" w:hint="eastAsia"/>
                <w:color w:val="000000"/>
                <w:kern w:val="0"/>
                <w:sz w:val="22"/>
                <w14:ligatures w14:val="none"/>
              </w:rPr>
            </w:pPr>
            <w:r w:rsidRPr="005C0DF4">
              <w:rPr>
                <w:rFonts w:ascii="Times New Roman" w:eastAsia="等线" w:hAnsi="Times New Roman" w:cs="Times New Roman"/>
                <w:color w:val="000000"/>
                <w:kern w:val="0"/>
                <w:sz w:val="22"/>
                <w14:ligatures w14:val="none"/>
              </w:rPr>
              <w:t xml:space="preserve">7.8 </w:t>
            </w:r>
          </w:p>
        </w:tc>
        <w:tc>
          <w:tcPr>
            <w:tcW w:w="960" w:type="dxa"/>
            <w:tcBorders>
              <w:top w:val="nil"/>
              <w:left w:val="nil"/>
              <w:bottom w:val="single" w:sz="4" w:space="0" w:color="auto"/>
              <w:right w:val="single" w:sz="4" w:space="0" w:color="auto"/>
            </w:tcBorders>
            <w:shd w:val="clear" w:color="auto" w:fill="auto"/>
            <w:noWrap/>
            <w:vAlign w:val="center"/>
            <w:hideMark/>
          </w:tcPr>
          <w:p w14:paraId="08D11C12"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592E8354"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68710E78" w14:textId="77777777" w:rsidR="005C0DF4" w:rsidRPr="005C0DF4" w:rsidRDefault="005C0DF4" w:rsidP="005C0DF4">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5C0DF4" w:rsidRPr="005C0DF4" w14:paraId="7F65B8A8"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7907CDEF" w14:textId="5F937DC7" w:rsidR="005C0DF4" w:rsidRPr="005C0DF4" w:rsidRDefault="003275ED" w:rsidP="005C0DF4">
            <w:pPr>
              <w:widowControl/>
              <w:jc w:val="center"/>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Patient-centered</w:t>
            </w:r>
          </w:p>
        </w:tc>
        <w:tc>
          <w:tcPr>
            <w:tcW w:w="3220" w:type="dxa"/>
            <w:tcBorders>
              <w:top w:val="nil"/>
              <w:left w:val="nil"/>
              <w:bottom w:val="single" w:sz="4" w:space="0" w:color="auto"/>
              <w:right w:val="single" w:sz="4" w:space="0" w:color="auto"/>
            </w:tcBorders>
            <w:shd w:val="clear" w:color="auto" w:fill="auto"/>
            <w:vAlign w:val="center"/>
            <w:hideMark/>
          </w:tcPr>
          <w:p w14:paraId="3B743BA4" w14:textId="02AEAE51" w:rsidR="005C0DF4" w:rsidRPr="005C0DF4" w:rsidRDefault="003275ED" w:rsidP="005C0DF4">
            <w:pPr>
              <w:widowControl/>
              <w:jc w:val="left"/>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Nutritional risk screening of hospitalized patients prior to antitumor therapy</w:t>
            </w:r>
          </w:p>
        </w:tc>
        <w:tc>
          <w:tcPr>
            <w:tcW w:w="4120" w:type="dxa"/>
            <w:tcBorders>
              <w:top w:val="nil"/>
              <w:left w:val="nil"/>
              <w:bottom w:val="single" w:sz="4" w:space="0" w:color="auto"/>
              <w:right w:val="nil"/>
            </w:tcBorders>
            <w:shd w:val="clear" w:color="auto" w:fill="auto"/>
            <w:vAlign w:val="center"/>
            <w:hideMark/>
          </w:tcPr>
          <w:p w14:paraId="7520D91E" w14:textId="0764C249" w:rsidR="005C0DF4" w:rsidRPr="005C0DF4" w:rsidRDefault="003275ED" w:rsidP="005C0DF4">
            <w:pPr>
              <w:widowControl/>
              <w:jc w:val="left"/>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Anti-tumor treatments include surgery, radiation and medication</w:t>
            </w:r>
          </w:p>
        </w:tc>
        <w:tc>
          <w:tcPr>
            <w:tcW w:w="1500" w:type="dxa"/>
            <w:tcBorders>
              <w:top w:val="nil"/>
              <w:left w:val="single" w:sz="4" w:space="0" w:color="auto"/>
              <w:bottom w:val="single" w:sz="4" w:space="0" w:color="auto"/>
              <w:right w:val="nil"/>
            </w:tcBorders>
            <w:shd w:val="clear" w:color="auto" w:fill="auto"/>
            <w:vAlign w:val="center"/>
            <w:hideMark/>
          </w:tcPr>
          <w:p w14:paraId="08364C3D" w14:textId="6379CD05" w:rsidR="005C0DF4" w:rsidRPr="005C0DF4" w:rsidRDefault="003275ED" w:rsidP="005C0DF4">
            <w:pPr>
              <w:widowControl/>
              <w:jc w:val="center"/>
              <w:rPr>
                <w:rFonts w:ascii="华文宋体" w:eastAsia="华文宋体" w:hAnsi="华文宋体" w:cs="宋体" w:hint="eastAsia"/>
                <w:kern w:val="0"/>
                <w:sz w:val="22"/>
                <w14:ligatures w14:val="none"/>
              </w:rPr>
            </w:pPr>
            <w:r w:rsidRPr="003275ED">
              <w:rPr>
                <w:rFonts w:ascii="华文宋体" w:eastAsia="华文宋体" w:hAnsi="华文宋体" w:cs="宋体"/>
                <w:kern w:val="0"/>
                <w:sz w:val="22"/>
                <w14:ligatures w14:val="none"/>
              </w:rPr>
              <w:t>Added</w:t>
            </w:r>
          </w:p>
        </w:tc>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61768D9" w14:textId="77777777" w:rsidR="005C0DF4" w:rsidRPr="005C0DF4" w:rsidRDefault="005C0DF4" w:rsidP="005C0DF4">
            <w:pPr>
              <w:widowControl/>
              <w:jc w:val="left"/>
              <w:rPr>
                <w:rFonts w:ascii="等线" w:eastAsia="等线" w:hAnsi="等线" w:cs="宋体" w:hint="eastAsia"/>
                <w:kern w:val="0"/>
                <w:sz w:val="22"/>
                <w14:ligatures w14:val="none"/>
              </w:rPr>
            </w:pPr>
            <w:r w:rsidRPr="005C0DF4">
              <w:rPr>
                <w:rFonts w:ascii="等线" w:eastAsia="等线" w:hAnsi="等线" w:cs="宋体" w:hint="eastAsia"/>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6B1E1882" w14:textId="77777777" w:rsidR="005C0DF4" w:rsidRPr="005C0DF4" w:rsidRDefault="005C0DF4" w:rsidP="005C0DF4">
            <w:pPr>
              <w:widowControl/>
              <w:jc w:val="left"/>
              <w:rPr>
                <w:rFonts w:ascii="等线" w:eastAsia="等线" w:hAnsi="等线" w:cs="宋体" w:hint="eastAsia"/>
                <w:kern w:val="0"/>
                <w:sz w:val="22"/>
                <w14:ligatures w14:val="none"/>
              </w:rPr>
            </w:pPr>
            <w:r w:rsidRPr="005C0DF4">
              <w:rPr>
                <w:rFonts w:ascii="等线" w:eastAsia="等线" w:hAnsi="等线" w:cs="宋体" w:hint="eastAsia"/>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C9F1E98" w14:textId="77777777" w:rsidR="005C0DF4" w:rsidRPr="005C0DF4" w:rsidRDefault="005C0DF4" w:rsidP="005C0DF4">
            <w:pPr>
              <w:widowControl/>
              <w:jc w:val="left"/>
              <w:rPr>
                <w:rFonts w:ascii="等线" w:eastAsia="等线" w:hAnsi="等线" w:cs="宋体" w:hint="eastAsia"/>
                <w:kern w:val="0"/>
                <w:sz w:val="22"/>
                <w14:ligatures w14:val="none"/>
              </w:rPr>
            </w:pPr>
            <w:r w:rsidRPr="005C0DF4">
              <w:rPr>
                <w:rFonts w:ascii="等线" w:eastAsia="等线" w:hAnsi="等线" w:cs="宋体" w:hint="eastAsia"/>
                <w:kern w:val="0"/>
                <w:sz w:val="22"/>
                <w14:ligatures w14:val="none"/>
              </w:rPr>
              <w:t xml:space="preserve">　</w:t>
            </w:r>
          </w:p>
        </w:tc>
      </w:tr>
      <w:tr w:rsidR="00743D43" w:rsidRPr="005C0DF4" w14:paraId="4A7E8BF7"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237B7AC9" w14:textId="6F937402"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Validity</w:t>
            </w:r>
          </w:p>
        </w:tc>
        <w:tc>
          <w:tcPr>
            <w:tcW w:w="3220" w:type="dxa"/>
            <w:tcBorders>
              <w:top w:val="nil"/>
              <w:left w:val="nil"/>
              <w:bottom w:val="single" w:sz="4" w:space="0" w:color="auto"/>
              <w:right w:val="single" w:sz="4" w:space="0" w:color="auto"/>
            </w:tcBorders>
            <w:shd w:val="clear" w:color="auto" w:fill="auto"/>
            <w:vAlign w:val="center"/>
          </w:tcPr>
          <w:p w14:paraId="53222611" w14:textId="6A91F966"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Whether the surgery was R0 resection</w:t>
            </w:r>
          </w:p>
        </w:tc>
        <w:tc>
          <w:tcPr>
            <w:tcW w:w="4120" w:type="dxa"/>
            <w:tcBorders>
              <w:top w:val="nil"/>
              <w:left w:val="nil"/>
              <w:bottom w:val="single" w:sz="4" w:space="0" w:color="auto"/>
              <w:right w:val="nil"/>
            </w:tcBorders>
            <w:shd w:val="clear" w:color="auto" w:fill="auto"/>
            <w:vAlign w:val="center"/>
          </w:tcPr>
          <w:p w14:paraId="601B4B17" w14:textId="5A9FD575"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difficult surgeries such as sleeve resections</w:t>
            </w:r>
          </w:p>
        </w:tc>
        <w:tc>
          <w:tcPr>
            <w:tcW w:w="1500" w:type="dxa"/>
            <w:tcBorders>
              <w:top w:val="nil"/>
              <w:left w:val="single" w:sz="4" w:space="0" w:color="auto"/>
              <w:bottom w:val="single" w:sz="4" w:space="0" w:color="auto"/>
              <w:right w:val="single" w:sz="4" w:space="0" w:color="auto"/>
            </w:tcBorders>
            <w:shd w:val="clear" w:color="auto" w:fill="auto"/>
            <w:noWrap/>
            <w:vAlign w:val="center"/>
          </w:tcPr>
          <w:p w14:paraId="121CA74C" w14:textId="7DB51CAC" w:rsidR="00743D43" w:rsidRPr="005C0DF4" w:rsidRDefault="00743D43" w:rsidP="00743D43">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8.7 </w:t>
            </w:r>
          </w:p>
        </w:tc>
        <w:tc>
          <w:tcPr>
            <w:tcW w:w="960" w:type="dxa"/>
            <w:tcBorders>
              <w:top w:val="nil"/>
              <w:left w:val="nil"/>
              <w:bottom w:val="single" w:sz="4" w:space="0" w:color="auto"/>
              <w:right w:val="single" w:sz="4" w:space="0" w:color="auto"/>
            </w:tcBorders>
            <w:shd w:val="clear" w:color="auto" w:fill="auto"/>
            <w:noWrap/>
            <w:vAlign w:val="center"/>
          </w:tcPr>
          <w:p w14:paraId="704ABE56" w14:textId="77777777" w:rsidR="00743D43" w:rsidRPr="005C0DF4" w:rsidRDefault="00743D43" w:rsidP="00743D43">
            <w:pPr>
              <w:widowControl/>
              <w:jc w:val="left"/>
              <w:rPr>
                <w:rFonts w:ascii="等线" w:eastAsia="等线" w:hAnsi="等线" w:cs="宋体" w:hint="eastAsia"/>
                <w:color w:val="000000"/>
                <w:kern w:val="0"/>
                <w:sz w:val="22"/>
                <w14:ligatures w14:val="none"/>
              </w:rPr>
            </w:pPr>
          </w:p>
        </w:tc>
        <w:tc>
          <w:tcPr>
            <w:tcW w:w="1120" w:type="dxa"/>
            <w:tcBorders>
              <w:top w:val="nil"/>
              <w:left w:val="nil"/>
              <w:bottom w:val="single" w:sz="4" w:space="0" w:color="auto"/>
              <w:right w:val="single" w:sz="4" w:space="0" w:color="auto"/>
            </w:tcBorders>
            <w:shd w:val="clear" w:color="auto" w:fill="auto"/>
            <w:noWrap/>
            <w:vAlign w:val="center"/>
          </w:tcPr>
          <w:p w14:paraId="7E74DE20" w14:textId="77777777" w:rsidR="00743D43" w:rsidRPr="005C0DF4" w:rsidRDefault="00743D43" w:rsidP="00743D43">
            <w:pPr>
              <w:widowControl/>
              <w:jc w:val="left"/>
              <w:rPr>
                <w:rFonts w:ascii="等线" w:eastAsia="等线" w:hAnsi="等线" w:cs="宋体" w:hint="eastAsia"/>
                <w:color w:val="000000"/>
                <w:kern w:val="0"/>
                <w:sz w:val="22"/>
                <w14:ligatures w14:val="none"/>
              </w:rPr>
            </w:pPr>
          </w:p>
        </w:tc>
        <w:tc>
          <w:tcPr>
            <w:tcW w:w="1260" w:type="dxa"/>
            <w:tcBorders>
              <w:top w:val="nil"/>
              <w:left w:val="nil"/>
              <w:bottom w:val="single" w:sz="4" w:space="0" w:color="auto"/>
              <w:right w:val="single" w:sz="4" w:space="0" w:color="auto"/>
            </w:tcBorders>
            <w:shd w:val="clear" w:color="auto" w:fill="auto"/>
            <w:noWrap/>
            <w:vAlign w:val="center"/>
          </w:tcPr>
          <w:p w14:paraId="647A7F9D" w14:textId="77777777" w:rsidR="00743D43" w:rsidRPr="005C0DF4" w:rsidRDefault="00743D43" w:rsidP="00743D43">
            <w:pPr>
              <w:widowControl/>
              <w:jc w:val="left"/>
              <w:rPr>
                <w:rFonts w:ascii="等线" w:eastAsia="等线" w:hAnsi="等线" w:cs="宋体" w:hint="eastAsia"/>
                <w:color w:val="000000"/>
                <w:kern w:val="0"/>
                <w:sz w:val="22"/>
                <w14:ligatures w14:val="none"/>
              </w:rPr>
            </w:pPr>
          </w:p>
        </w:tc>
      </w:tr>
      <w:tr w:rsidR="00743D43" w:rsidRPr="005C0DF4" w14:paraId="79EBCAF3"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33AB4499" w14:textId="0A7A5820"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Validity</w:t>
            </w:r>
          </w:p>
        </w:tc>
        <w:tc>
          <w:tcPr>
            <w:tcW w:w="3220" w:type="dxa"/>
            <w:tcBorders>
              <w:top w:val="nil"/>
              <w:left w:val="nil"/>
              <w:bottom w:val="single" w:sz="4" w:space="0" w:color="auto"/>
              <w:right w:val="single" w:sz="4" w:space="0" w:color="auto"/>
            </w:tcBorders>
            <w:shd w:val="clear" w:color="auto" w:fill="auto"/>
            <w:vAlign w:val="center"/>
            <w:hideMark/>
          </w:tcPr>
          <w:p w14:paraId="4C737640" w14:textId="41830D21"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Evaluation of the efficacy of radiotherapy</w:t>
            </w:r>
          </w:p>
        </w:tc>
        <w:tc>
          <w:tcPr>
            <w:tcW w:w="4120" w:type="dxa"/>
            <w:tcBorders>
              <w:top w:val="nil"/>
              <w:left w:val="nil"/>
              <w:bottom w:val="single" w:sz="4" w:space="0" w:color="auto"/>
              <w:right w:val="nil"/>
            </w:tcBorders>
            <w:shd w:val="clear" w:color="auto" w:fill="auto"/>
            <w:vAlign w:val="center"/>
            <w:hideMark/>
          </w:tcPr>
          <w:p w14:paraId="048C58D5" w14:textId="79CA7919"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complete remission, partial remission, no remission</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1738A638" w14:textId="77777777" w:rsidR="00743D43" w:rsidRPr="005C0DF4" w:rsidRDefault="00743D43" w:rsidP="00743D43">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8.2 </w:t>
            </w:r>
          </w:p>
        </w:tc>
        <w:tc>
          <w:tcPr>
            <w:tcW w:w="960" w:type="dxa"/>
            <w:tcBorders>
              <w:top w:val="nil"/>
              <w:left w:val="nil"/>
              <w:bottom w:val="single" w:sz="4" w:space="0" w:color="auto"/>
              <w:right w:val="single" w:sz="4" w:space="0" w:color="auto"/>
            </w:tcBorders>
            <w:shd w:val="clear" w:color="auto" w:fill="auto"/>
            <w:noWrap/>
            <w:vAlign w:val="center"/>
            <w:hideMark/>
          </w:tcPr>
          <w:p w14:paraId="734D66B7"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B6A7968"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3EC07F98"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743D43" w:rsidRPr="005C0DF4" w14:paraId="3A83AF70"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5D5B939" w14:textId="4B430F64"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Validity</w:t>
            </w:r>
          </w:p>
        </w:tc>
        <w:tc>
          <w:tcPr>
            <w:tcW w:w="3220" w:type="dxa"/>
            <w:tcBorders>
              <w:top w:val="nil"/>
              <w:left w:val="nil"/>
              <w:bottom w:val="single" w:sz="4" w:space="0" w:color="auto"/>
              <w:right w:val="single" w:sz="4" w:space="0" w:color="auto"/>
            </w:tcBorders>
            <w:shd w:val="clear" w:color="auto" w:fill="auto"/>
            <w:vAlign w:val="center"/>
            <w:hideMark/>
          </w:tcPr>
          <w:p w14:paraId="532F9DBE" w14:textId="6293926F"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Evaluation of therapeutic efficacy of antitumor drugs</w:t>
            </w:r>
          </w:p>
        </w:tc>
        <w:tc>
          <w:tcPr>
            <w:tcW w:w="4120" w:type="dxa"/>
            <w:tcBorders>
              <w:top w:val="nil"/>
              <w:left w:val="nil"/>
              <w:bottom w:val="single" w:sz="4" w:space="0" w:color="auto"/>
              <w:right w:val="nil"/>
            </w:tcBorders>
            <w:shd w:val="clear" w:color="auto" w:fill="auto"/>
            <w:vAlign w:val="center"/>
            <w:hideMark/>
          </w:tcPr>
          <w:p w14:paraId="64C35A49" w14:textId="20A433B6"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complete remission, partial remission, no remission</w:t>
            </w:r>
          </w:p>
        </w:tc>
        <w:tc>
          <w:tcPr>
            <w:tcW w:w="1500" w:type="dxa"/>
            <w:tcBorders>
              <w:top w:val="nil"/>
              <w:left w:val="single" w:sz="4" w:space="0" w:color="auto"/>
              <w:bottom w:val="single" w:sz="4" w:space="0" w:color="auto"/>
              <w:right w:val="single" w:sz="4" w:space="0" w:color="auto"/>
            </w:tcBorders>
            <w:shd w:val="clear" w:color="auto" w:fill="auto"/>
            <w:noWrap/>
            <w:vAlign w:val="center"/>
            <w:hideMark/>
          </w:tcPr>
          <w:p w14:paraId="356BA1AC" w14:textId="655504A4" w:rsidR="00743D43" w:rsidRPr="005C0DF4" w:rsidRDefault="00743D43" w:rsidP="00743D43">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8.1 </w:t>
            </w:r>
          </w:p>
        </w:tc>
        <w:tc>
          <w:tcPr>
            <w:tcW w:w="960" w:type="dxa"/>
            <w:tcBorders>
              <w:top w:val="nil"/>
              <w:left w:val="nil"/>
              <w:bottom w:val="single" w:sz="4" w:space="0" w:color="auto"/>
              <w:right w:val="single" w:sz="4" w:space="0" w:color="auto"/>
            </w:tcBorders>
            <w:shd w:val="clear" w:color="auto" w:fill="auto"/>
            <w:noWrap/>
            <w:vAlign w:val="center"/>
            <w:hideMark/>
          </w:tcPr>
          <w:p w14:paraId="7D2626B0"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3BA71AA9"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4B68E74"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743D43" w:rsidRPr="005C0DF4" w14:paraId="7A16CA8D"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68EE3779" w14:textId="4FE17100"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Security</w:t>
            </w:r>
          </w:p>
        </w:tc>
        <w:tc>
          <w:tcPr>
            <w:tcW w:w="3220" w:type="dxa"/>
            <w:tcBorders>
              <w:top w:val="nil"/>
              <w:left w:val="nil"/>
              <w:bottom w:val="single" w:sz="4" w:space="0" w:color="auto"/>
              <w:right w:val="single" w:sz="4" w:space="0" w:color="auto"/>
            </w:tcBorders>
            <w:shd w:val="clear" w:color="auto" w:fill="auto"/>
            <w:vAlign w:val="center"/>
            <w:hideMark/>
          </w:tcPr>
          <w:p w14:paraId="15D30A5B" w14:textId="50FD9AF0"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in-hospital deaths of patients undergoing elective surgery</w:t>
            </w:r>
          </w:p>
        </w:tc>
        <w:tc>
          <w:tcPr>
            <w:tcW w:w="4120" w:type="dxa"/>
            <w:tcBorders>
              <w:top w:val="nil"/>
              <w:left w:val="nil"/>
              <w:bottom w:val="single" w:sz="4" w:space="0" w:color="auto"/>
              <w:right w:val="single" w:sz="4" w:space="0" w:color="auto"/>
            </w:tcBorders>
            <w:shd w:val="clear" w:color="auto" w:fill="auto"/>
            <w:vAlign w:val="center"/>
            <w:hideMark/>
          </w:tcPr>
          <w:p w14:paraId="5C410007" w14:textId="72D09303"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assessing the safety of surgery</w:t>
            </w:r>
          </w:p>
        </w:tc>
        <w:tc>
          <w:tcPr>
            <w:tcW w:w="1500" w:type="dxa"/>
            <w:tcBorders>
              <w:top w:val="nil"/>
              <w:left w:val="nil"/>
              <w:bottom w:val="single" w:sz="4" w:space="0" w:color="auto"/>
              <w:right w:val="single" w:sz="4" w:space="0" w:color="auto"/>
            </w:tcBorders>
            <w:shd w:val="clear" w:color="auto" w:fill="auto"/>
            <w:noWrap/>
            <w:vAlign w:val="center"/>
            <w:hideMark/>
          </w:tcPr>
          <w:p w14:paraId="44AAE482" w14:textId="77777777" w:rsidR="00743D43" w:rsidRPr="005C0DF4" w:rsidRDefault="00743D43" w:rsidP="00743D43">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8.6 </w:t>
            </w:r>
          </w:p>
        </w:tc>
        <w:tc>
          <w:tcPr>
            <w:tcW w:w="960" w:type="dxa"/>
            <w:tcBorders>
              <w:top w:val="nil"/>
              <w:left w:val="nil"/>
              <w:bottom w:val="single" w:sz="4" w:space="0" w:color="auto"/>
              <w:right w:val="single" w:sz="4" w:space="0" w:color="auto"/>
            </w:tcBorders>
            <w:shd w:val="clear" w:color="auto" w:fill="auto"/>
            <w:noWrap/>
            <w:vAlign w:val="center"/>
            <w:hideMark/>
          </w:tcPr>
          <w:p w14:paraId="6B0D3281"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7457728D"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59D27672"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743D43" w:rsidRPr="005C0DF4" w14:paraId="44877080" w14:textId="77777777" w:rsidTr="005C0DF4">
        <w:trPr>
          <w:trHeight w:val="2160"/>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57658CF1" w14:textId="3E45D656"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Security</w:t>
            </w:r>
          </w:p>
        </w:tc>
        <w:tc>
          <w:tcPr>
            <w:tcW w:w="3220" w:type="dxa"/>
            <w:tcBorders>
              <w:top w:val="nil"/>
              <w:left w:val="nil"/>
              <w:bottom w:val="single" w:sz="4" w:space="0" w:color="auto"/>
              <w:right w:val="single" w:sz="4" w:space="0" w:color="auto"/>
            </w:tcBorders>
            <w:shd w:val="clear" w:color="auto" w:fill="auto"/>
            <w:noWrap/>
            <w:vAlign w:val="center"/>
            <w:hideMark/>
          </w:tcPr>
          <w:p w14:paraId="6DDCCDFE" w14:textId="600BEBAD"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the occurrence of surgical complications</w:t>
            </w:r>
          </w:p>
        </w:tc>
        <w:tc>
          <w:tcPr>
            <w:tcW w:w="4120" w:type="dxa"/>
            <w:tcBorders>
              <w:top w:val="nil"/>
              <w:left w:val="nil"/>
              <w:bottom w:val="single" w:sz="4" w:space="0" w:color="auto"/>
              <w:right w:val="single" w:sz="4" w:space="0" w:color="auto"/>
            </w:tcBorders>
            <w:shd w:val="clear" w:color="auto" w:fill="auto"/>
            <w:vAlign w:val="center"/>
            <w:hideMark/>
          </w:tcPr>
          <w:p w14:paraId="4AD77E50" w14:textId="7991CB7B" w:rsidR="00743D43" w:rsidRPr="005C0DF4" w:rsidRDefault="003275ED" w:rsidP="00743D43">
            <w:pPr>
              <w:widowControl/>
              <w:jc w:val="left"/>
              <w:rPr>
                <w:rFonts w:ascii="华文宋体" w:eastAsia="华文宋体" w:hAnsi="华文宋体" w:cs="宋体" w:hint="eastAsia"/>
                <w:color w:val="000000"/>
                <w:kern w:val="0"/>
                <w:sz w:val="22"/>
                <w14:ligatures w14:val="none"/>
              </w:rPr>
            </w:pPr>
            <w:bookmarkStart w:id="3" w:name="RANGE_C57"/>
            <w:r w:rsidRPr="003275ED">
              <w:rPr>
                <w:rFonts w:ascii="华文宋体" w:eastAsia="华文宋体" w:hAnsi="华文宋体" w:cs="宋体"/>
                <w:color w:val="000000"/>
                <w:kern w:val="0"/>
                <w:sz w:val="22"/>
                <w14:ligatures w14:val="none"/>
              </w:rPr>
              <w:t>Except for pre-existing disease comorbidities at the time of admission, including subcutaneous emphysema, pulmonary atelectasis, pleural hemorrhage, pulmonary edema, cardiac arrhythmia, pneumonia, pulmonary infection, respiratory failure, bronchopleural fistula, celiac disease, pulmonary embolism, cardiac failure, cerebral infarction, myocardial infarction, neurologic injury, persistent air leakage, persistent coughing, electrolyte disorders, incisional infections or delayed healing, neurologic complications, and so forth</w:t>
            </w:r>
            <w:bookmarkEnd w:id="3"/>
          </w:p>
        </w:tc>
        <w:tc>
          <w:tcPr>
            <w:tcW w:w="1500" w:type="dxa"/>
            <w:tcBorders>
              <w:top w:val="nil"/>
              <w:left w:val="nil"/>
              <w:bottom w:val="single" w:sz="4" w:space="0" w:color="auto"/>
              <w:right w:val="single" w:sz="4" w:space="0" w:color="auto"/>
            </w:tcBorders>
            <w:shd w:val="clear" w:color="auto" w:fill="auto"/>
            <w:noWrap/>
            <w:vAlign w:val="center"/>
            <w:hideMark/>
          </w:tcPr>
          <w:p w14:paraId="48159269" w14:textId="77777777" w:rsidR="00743D43" w:rsidRPr="005C0DF4" w:rsidRDefault="00743D43" w:rsidP="00743D43">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8.5 </w:t>
            </w:r>
          </w:p>
        </w:tc>
        <w:tc>
          <w:tcPr>
            <w:tcW w:w="960" w:type="dxa"/>
            <w:tcBorders>
              <w:top w:val="nil"/>
              <w:left w:val="nil"/>
              <w:bottom w:val="single" w:sz="4" w:space="0" w:color="auto"/>
              <w:right w:val="single" w:sz="4" w:space="0" w:color="auto"/>
            </w:tcBorders>
            <w:shd w:val="clear" w:color="auto" w:fill="auto"/>
            <w:noWrap/>
            <w:vAlign w:val="center"/>
            <w:hideMark/>
          </w:tcPr>
          <w:p w14:paraId="7E9EADB1"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87A608E"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79D6E7CC"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743D43" w:rsidRPr="005C0DF4" w14:paraId="4207DE12"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1AF3ADDA" w14:textId="2BAF8A5A"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Security</w:t>
            </w:r>
          </w:p>
        </w:tc>
        <w:tc>
          <w:tcPr>
            <w:tcW w:w="3220" w:type="dxa"/>
            <w:tcBorders>
              <w:top w:val="nil"/>
              <w:left w:val="nil"/>
              <w:bottom w:val="single" w:sz="4" w:space="0" w:color="auto"/>
              <w:right w:val="single" w:sz="4" w:space="0" w:color="auto"/>
            </w:tcBorders>
            <w:shd w:val="clear" w:color="auto" w:fill="auto"/>
            <w:noWrap/>
            <w:vAlign w:val="center"/>
            <w:hideMark/>
          </w:tcPr>
          <w:p w14:paraId="11614563" w14:textId="38401089"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serious adverse reactions to antitumor drugs</w:t>
            </w:r>
          </w:p>
        </w:tc>
        <w:tc>
          <w:tcPr>
            <w:tcW w:w="4120" w:type="dxa"/>
            <w:tcBorders>
              <w:top w:val="nil"/>
              <w:left w:val="nil"/>
              <w:bottom w:val="single" w:sz="4" w:space="0" w:color="auto"/>
              <w:right w:val="single" w:sz="4" w:space="0" w:color="auto"/>
            </w:tcBorders>
            <w:shd w:val="clear" w:color="auto" w:fill="auto"/>
            <w:vAlign w:val="center"/>
            <w:hideMark/>
          </w:tcPr>
          <w:p w14:paraId="5BAF9B7D" w14:textId="5222CFB2"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Grade 3-4 adverse reactions</w:t>
            </w:r>
          </w:p>
        </w:tc>
        <w:tc>
          <w:tcPr>
            <w:tcW w:w="1500" w:type="dxa"/>
            <w:tcBorders>
              <w:top w:val="nil"/>
              <w:left w:val="nil"/>
              <w:bottom w:val="single" w:sz="4" w:space="0" w:color="auto"/>
              <w:right w:val="single" w:sz="4" w:space="0" w:color="auto"/>
            </w:tcBorders>
            <w:shd w:val="clear" w:color="auto" w:fill="auto"/>
            <w:noWrap/>
            <w:vAlign w:val="center"/>
            <w:hideMark/>
          </w:tcPr>
          <w:p w14:paraId="7AECF0E9" w14:textId="77777777" w:rsidR="00743D43" w:rsidRPr="005C0DF4" w:rsidRDefault="00743D43" w:rsidP="00743D43">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8.3 </w:t>
            </w:r>
          </w:p>
        </w:tc>
        <w:tc>
          <w:tcPr>
            <w:tcW w:w="960" w:type="dxa"/>
            <w:tcBorders>
              <w:top w:val="nil"/>
              <w:left w:val="nil"/>
              <w:bottom w:val="single" w:sz="4" w:space="0" w:color="auto"/>
              <w:right w:val="single" w:sz="4" w:space="0" w:color="auto"/>
            </w:tcBorders>
            <w:shd w:val="clear" w:color="auto" w:fill="auto"/>
            <w:noWrap/>
            <w:vAlign w:val="center"/>
            <w:hideMark/>
          </w:tcPr>
          <w:p w14:paraId="6EE30710"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1692EAB9"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1D438311"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r w:rsidR="00743D43" w:rsidRPr="005C0DF4" w14:paraId="6C753F35"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tcPr>
          <w:p w14:paraId="3B49A9EB" w14:textId="7778FC2E"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Security</w:t>
            </w:r>
          </w:p>
        </w:tc>
        <w:tc>
          <w:tcPr>
            <w:tcW w:w="3220" w:type="dxa"/>
            <w:tcBorders>
              <w:top w:val="nil"/>
              <w:left w:val="nil"/>
              <w:bottom w:val="single" w:sz="4" w:space="0" w:color="auto"/>
              <w:right w:val="single" w:sz="4" w:space="0" w:color="auto"/>
            </w:tcBorders>
            <w:shd w:val="clear" w:color="auto" w:fill="auto"/>
            <w:vAlign w:val="center"/>
          </w:tcPr>
          <w:p w14:paraId="14085CF6" w14:textId="0691121C"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Serious adverse reactions to radiation therapy</w:t>
            </w:r>
          </w:p>
        </w:tc>
        <w:tc>
          <w:tcPr>
            <w:tcW w:w="4120" w:type="dxa"/>
            <w:tcBorders>
              <w:top w:val="nil"/>
              <w:left w:val="nil"/>
              <w:bottom w:val="single" w:sz="4" w:space="0" w:color="auto"/>
              <w:right w:val="single" w:sz="4" w:space="0" w:color="auto"/>
            </w:tcBorders>
            <w:shd w:val="clear" w:color="auto" w:fill="auto"/>
            <w:vAlign w:val="center"/>
          </w:tcPr>
          <w:p w14:paraId="1FE312E0" w14:textId="2301FEC5"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Grade 3-4 adverse reactions</w:t>
            </w:r>
          </w:p>
        </w:tc>
        <w:tc>
          <w:tcPr>
            <w:tcW w:w="1500" w:type="dxa"/>
            <w:tcBorders>
              <w:top w:val="nil"/>
              <w:left w:val="nil"/>
              <w:bottom w:val="single" w:sz="4" w:space="0" w:color="auto"/>
              <w:right w:val="single" w:sz="4" w:space="0" w:color="auto"/>
            </w:tcBorders>
            <w:shd w:val="clear" w:color="auto" w:fill="auto"/>
            <w:noWrap/>
            <w:vAlign w:val="center"/>
          </w:tcPr>
          <w:p w14:paraId="6557D61E" w14:textId="39BA2393" w:rsidR="00743D43" w:rsidRPr="009C61D3" w:rsidRDefault="003275ED" w:rsidP="00743D43">
            <w:pPr>
              <w:widowControl/>
              <w:jc w:val="center"/>
              <w:rPr>
                <w:rFonts w:ascii="华文宋体" w:eastAsia="华文宋体" w:hAnsi="华文宋体" w:cs="Times New Roman" w:hint="eastAsia"/>
                <w:color w:val="000000"/>
                <w:kern w:val="0"/>
                <w:sz w:val="22"/>
                <w14:ligatures w14:val="none"/>
              </w:rPr>
            </w:pPr>
            <w:r w:rsidRPr="003275ED">
              <w:rPr>
                <w:rFonts w:ascii="华文宋体" w:eastAsia="华文宋体" w:hAnsi="华文宋体" w:cs="Times New Roman"/>
                <w:color w:val="000000"/>
                <w:kern w:val="0"/>
                <w:sz w:val="22"/>
                <w14:ligatures w14:val="none"/>
              </w:rPr>
              <w:t>Added</w:t>
            </w:r>
          </w:p>
        </w:tc>
        <w:tc>
          <w:tcPr>
            <w:tcW w:w="960" w:type="dxa"/>
            <w:tcBorders>
              <w:top w:val="nil"/>
              <w:left w:val="nil"/>
              <w:bottom w:val="single" w:sz="4" w:space="0" w:color="auto"/>
              <w:right w:val="single" w:sz="4" w:space="0" w:color="auto"/>
            </w:tcBorders>
            <w:shd w:val="clear" w:color="auto" w:fill="auto"/>
            <w:noWrap/>
            <w:vAlign w:val="center"/>
          </w:tcPr>
          <w:p w14:paraId="75BE2652" w14:textId="77777777" w:rsidR="00743D43" w:rsidRPr="005C0DF4" w:rsidRDefault="00743D43" w:rsidP="00743D43">
            <w:pPr>
              <w:widowControl/>
              <w:jc w:val="left"/>
              <w:rPr>
                <w:rFonts w:ascii="等线" w:eastAsia="等线" w:hAnsi="等线" w:cs="宋体" w:hint="eastAsia"/>
                <w:color w:val="000000"/>
                <w:kern w:val="0"/>
                <w:sz w:val="22"/>
                <w14:ligatures w14:val="none"/>
              </w:rPr>
            </w:pPr>
          </w:p>
        </w:tc>
        <w:tc>
          <w:tcPr>
            <w:tcW w:w="1120" w:type="dxa"/>
            <w:tcBorders>
              <w:top w:val="nil"/>
              <w:left w:val="nil"/>
              <w:bottom w:val="single" w:sz="4" w:space="0" w:color="auto"/>
              <w:right w:val="single" w:sz="4" w:space="0" w:color="auto"/>
            </w:tcBorders>
            <w:shd w:val="clear" w:color="auto" w:fill="auto"/>
            <w:noWrap/>
            <w:vAlign w:val="center"/>
          </w:tcPr>
          <w:p w14:paraId="1AD1076F" w14:textId="77777777" w:rsidR="00743D43" w:rsidRPr="005C0DF4" w:rsidRDefault="00743D43" w:rsidP="00743D43">
            <w:pPr>
              <w:widowControl/>
              <w:jc w:val="left"/>
              <w:rPr>
                <w:rFonts w:ascii="等线" w:eastAsia="等线" w:hAnsi="等线" w:cs="宋体" w:hint="eastAsia"/>
                <w:color w:val="000000"/>
                <w:kern w:val="0"/>
                <w:sz w:val="22"/>
                <w14:ligatures w14:val="none"/>
              </w:rPr>
            </w:pPr>
          </w:p>
        </w:tc>
        <w:tc>
          <w:tcPr>
            <w:tcW w:w="1260" w:type="dxa"/>
            <w:tcBorders>
              <w:top w:val="nil"/>
              <w:left w:val="nil"/>
              <w:bottom w:val="single" w:sz="4" w:space="0" w:color="auto"/>
              <w:right w:val="single" w:sz="4" w:space="0" w:color="auto"/>
            </w:tcBorders>
            <w:shd w:val="clear" w:color="auto" w:fill="auto"/>
            <w:noWrap/>
            <w:vAlign w:val="center"/>
          </w:tcPr>
          <w:p w14:paraId="6016F9AD" w14:textId="77777777" w:rsidR="00743D43" w:rsidRPr="005C0DF4" w:rsidRDefault="00743D43" w:rsidP="00743D43">
            <w:pPr>
              <w:widowControl/>
              <w:jc w:val="left"/>
              <w:rPr>
                <w:rFonts w:ascii="等线" w:eastAsia="等线" w:hAnsi="等线" w:cs="宋体" w:hint="eastAsia"/>
                <w:color w:val="000000"/>
                <w:kern w:val="0"/>
                <w:sz w:val="22"/>
                <w14:ligatures w14:val="none"/>
              </w:rPr>
            </w:pPr>
          </w:p>
        </w:tc>
      </w:tr>
      <w:tr w:rsidR="00743D43" w:rsidRPr="005C0DF4" w14:paraId="57118970" w14:textId="77777777" w:rsidTr="005C0DF4">
        <w:trPr>
          <w:trHeight w:val="699"/>
        </w:trPr>
        <w:tc>
          <w:tcPr>
            <w:tcW w:w="1400" w:type="dxa"/>
            <w:tcBorders>
              <w:top w:val="nil"/>
              <w:left w:val="single" w:sz="4" w:space="0" w:color="auto"/>
              <w:bottom w:val="single" w:sz="4" w:space="0" w:color="auto"/>
              <w:right w:val="single" w:sz="4" w:space="0" w:color="auto"/>
            </w:tcBorders>
            <w:shd w:val="clear" w:color="auto" w:fill="auto"/>
            <w:noWrap/>
            <w:vAlign w:val="center"/>
            <w:hideMark/>
          </w:tcPr>
          <w:p w14:paraId="42DF2989" w14:textId="0171C533" w:rsidR="00743D43" w:rsidRPr="005C0DF4" w:rsidRDefault="003275ED" w:rsidP="00743D43">
            <w:pPr>
              <w:widowControl/>
              <w:jc w:val="center"/>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timeliness</w:t>
            </w:r>
          </w:p>
        </w:tc>
        <w:tc>
          <w:tcPr>
            <w:tcW w:w="3220" w:type="dxa"/>
            <w:tcBorders>
              <w:top w:val="nil"/>
              <w:left w:val="nil"/>
              <w:bottom w:val="single" w:sz="4" w:space="0" w:color="auto"/>
              <w:right w:val="single" w:sz="4" w:space="0" w:color="auto"/>
            </w:tcBorders>
            <w:shd w:val="clear" w:color="auto" w:fill="auto"/>
            <w:vAlign w:val="center"/>
            <w:hideMark/>
          </w:tcPr>
          <w:p w14:paraId="0649542D" w14:textId="0F8DFC56"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Time from first diagnosis to first treatment</w:t>
            </w:r>
          </w:p>
        </w:tc>
        <w:tc>
          <w:tcPr>
            <w:tcW w:w="4120" w:type="dxa"/>
            <w:tcBorders>
              <w:top w:val="nil"/>
              <w:left w:val="nil"/>
              <w:bottom w:val="single" w:sz="4" w:space="0" w:color="auto"/>
              <w:right w:val="single" w:sz="4" w:space="0" w:color="auto"/>
            </w:tcBorders>
            <w:shd w:val="clear" w:color="auto" w:fill="auto"/>
            <w:vAlign w:val="center"/>
            <w:hideMark/>
          </w:tcPr>
          <w:p w14:paraId="462EE8F0" w14:textId="4EE0CDB6" w:rsidR="00743D43" w:rsidRPr="005C0DF4" w:rsidRDefault="003275ED" w:rsidP="00743D43">
            <w:pPr>
              <w:widowControl/>
              <w:jc w:val="left"/>
              <w:rPr>
                <w:rFonts w:ascii="华文宋体" w:eastAsia="华文宋体" w:hAnsi="华文宋体" w:cs="宋体" w:hint="eastAsia"/>
                <w:color w:val="000000"/>
                <w:kern w:val="0"/>
                <w:sz w:val="22"/>
                <w14:ligatures w14:val="none"/>
              </w:rPr>
            </w:pPr>
            <w:r w:rsidRPr="003275ED">
              <w:rPr>
                <w:rFonts w:ascii="华文宋体" w:eastAsia="华文宋体" w:hAnsi="华文宋体" w:cs="宋体"/>
                <w:color w:val="000000"/>
                <w:kern w:val="0"/>
                <w:sz w:val="22"/>
                <w14:ligatures w14:val="none"/>
              </w:rPr>
              <w:t>for lung cancer patients whose first diagnosis and first treatment occurred in the same hospital</w:t>
            </w:r>
          </w:p>
        </w:tc>
        <w:tc>
          <w:tcPr>
            <w:tcW w:w="1500" w:type="dxa"/>
            <w:tcBorders>
              <w:top w:val="nil"/>
              <w:left w:val="nil"/>
              <w:bottom w:val="single" w:sz="4" w:space="0" w:color="auto"/>
              <w:right w:val="single" w:sz="4" w:space="0" w:color="auto"/>
            </w:tcBorders>
            <w:shd w:val="clear" w:color="auto" w:fill="auto"/>
            <w:noWrap/>
            <w:vAlign w:val="center"/>
            <w:hideMark/>
          </w:tcPr>
          <w:p w14:paraId="10AB0792" w14:textId="77777777" w:rsidR="00743D43" w:rsidRPr="005C0DF4" w:rsidRDefault="00743D43" w:rsidP="00743D43">
            <w:pPr>
              <w:widowControl/>
              <w:jc w:val="center"/>
              <w:rPr>
                <w:rFonts w:ascii="Times New Roman" w:eastAsia="等线" w:hAnsi="Times New Roman" w:cs="Times New Roman"/>
                <w:color w:val="000000"/>
                <w:kern w:val="0"/>
                <w:sz w:val="22"/>
                <w14:ligatures w14:val="none"/>
              </w:rPr>
            </w:pPr>
            <w:r w:rsidRPr="005C0DF4">
              <w:rPr>
                <w:rFonts w:ascii="Times New Roman" w:eastAsia="等线" w:hAnsi="Times New Roman" w:cs="Times New Roman"/>
                <w:color w:val="000000"/>
                <w:kern w:val="0"/>
                <w:sz w:val="22"/>
                <w14:ligatures w14:val="none"/>
              </w:rPr>
              <w:t xml:space="preserve">8.1 </w:t>
            </w:r>
          </w:p>
        </w:tc>
        <w:tc>
          <w:tcPr>
            <w:tcW w:w="960" w:type="dxa"/>
            <w:tcBorders>
              <w:top w:val="nil"/>
              <w:left w:val="nil"/>
              <w:bottom w:val="single" w:sz="4" w:space="0" w:color="auto"/>
              <w:right w:val="single" w:sz="4" w:space="0" w:color="auto"/>
            </w:tcBorders>
            <w:shd w:val="clear" w:color="auto" w:fill="auto"/>
            <w:noWrap/>
            <w:vAlign w:val="center"/>
            <w:hideMark/>
          </w:tcPr>
          <w:p w14:paraId="0C4E315A"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120" w:type="dxa"/>
            <w:tcBorders>
              <w:top w:val="nil"/>
              <w:left w:val="nil"/>
              <w:bottom w:val="single" w:sz="4" w:space="0" w:color="auto"/>
              <w:right w:val="single" w:sz="4" w:space="0" w:color="auto"/>
            </w:tcBorders>
            <w:shd w:val="clear" w:color="auto" w:fill="auto"/>
            <w:noWrap/>
            <w:vAlign w:val="center"/>
            <w:hideMark/>
          </w:tcPr>
          <w:p w14:paraId="2EC7FDD9"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c>
          <w:tcPr>
            <w:tcW w:w="1260" w:type="dxa"/>
            <w:tcBorders>
              <w:top w:val="nil"/>
              <w:left w:val="nil"/>
              <w:bottom w:val="single" w:sz="4" w:space="0" w:color="auto"/>
              <w:right w:val="single" w:sz="4" w:space="0" w:color="auto"/>
            </w:tcBorders>
            <w:shd w:val="clear" w:color="auto" w:fill="auto"/>
            <w:noWrap/>
            <w:vAlign w:val="center"/>
            <w:hideMark/>
          </w:tcPr>
          <w:p w14:paraId="4962317E" w14:textId="77777777" w:rsidR="00743D43" w:rsidRPr="005C0DF4" w:rsidRDefault="00743D43" w:rsidP="00743D43">
            <w:pPr>
              <w:widowControl/>
              <w:jc w:val="left"/>
              <w:rPr>
                <w:rFonts w:ascii="等线" w:eastAsia="等线" w:hAnsi="等线" w:cs="宋体" w:hint="eastAsia"/>
                <w:color w:val="000000"/>
                <w:kern w:val="0"/>
                <w:sz w:val="22"/>
                <w14:ligatures w14:val="none"/>
              </w:rPr>
            </w:pPr>
            <w:r w:rsidRPr="005C0DF4">
              <w:rPr>
                <w:rFonts w:ascii="等线" w:eastAsia="等线" w:hAnsi="等线" w:cs="宋体" w:hint="eastAsia"/>
                <w:color w:val="000000"/>
                <w:kern w:val="0"/>
                <w:sz w:val="22"/>
                <w14:ligatures w14:val="none"/>
              </w:rPr>
              <w:t xml:space="preserve">　</w:t>
            </w:r>
          </w:p>
        </w:tc>
      </w:tr>
    </w:tbl>
    <w:p w14:paraId="2AB297C7" w14:textId="77777777" w:rsidR="00DE6B2E" w:rsidRPr="00E87D21" w:rsidRDefault="00DE6B2E"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54305EAA" w14:textId="77777777" w:rsidR="00DE6B2E" w:rsidRDefault="00DE6B2E"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32245251" w14:textId="77777777" w:rsidR="00977829" w:rsidRDefault="00977829" w:rsidP="009B7E00">
      <w:pPr>
        <w:widowControl/>
        <w:spacing w:line="312" w:lineRule="auto"/>
        <w:ind w:right="720"/>
        <w:rPr>
          <w:rFonts w:ascii="宋体" w:eastAsia="宋体" w:hAnsi="宋体" w:cs="宋体" w:hint="eastAsia"/>
          <w:b/>
          <w:bCs/>
          <w:color w:val="000000"/>
          <w:kern w:val="0"/>
          <w:sz w:val="28"/>
          <w:szCs w:val="28"/>
          <w14:ligatures w14:val="none"/>
        </w:rPr>
      </w:pPr>
    </w:p>
    <w:p w14:paraId="180853BF" w14:textId="77777777" w:rsidR="00B804F7" w:rsidRDefault="00B804F7" w:rsidP="007C3AB1">
      <w:pPr>
        <w:widowControl/>
        <w:spacing w:line="312" w:lineRule="auto"/>
        <w:ind w:right="720"/>
        <w:jc w:val="center"/>
        <w:rPr>
          <w:rFonts w:ascii="宋体" w:eastAsia="宋体" w:hAnsi="宋体" w:cs="宋体" w:hint="eastAsia"/>
          <w:b/>
          <w:bCs/>
          <w:color w:val="000000"/>
          <w:kern w:val="0"/>
          <w:sz w:val="28"/>
          <w:szCs w:val="28"/>
          <w14:ligatures w14:val="none"/>
        </w:rPr>
      </w:pPr>
    </w:p>
    <w:p w14:paraId="1E5C1C53" w14:textId="77777777" w:rsidR="00E87D21" w:rsidRDefault="00E87D21" w:rsidP="00BB5ED8">
      <w:pPr>
        <w:widowControl/>
        <w:spacing w:line="312" w:lineRule="auto"/>
        <w:ind w:right="720" w:firstLineChars="200" w:firstLine="562"/>
        <w:rPr>
          <w:rFonts w:ascii="宋体" w:eastAsia="宋体" w:hAnsi="宋体" w:cs="宋体" w:hint="eastAsia"/>
          <w:b/>
          <w:bCs/>
          <w:color w:val="000000"/>
          <w:kern w:val="0"/>
          <w:sz w:val="28"/>
          <w:szCs w:val="28"/>
          <w14:ligatures w14:val="none"/>
        </w:rPr>
      </w:pPr>
    </w:p>
    <w:p w14:paraId="6A795985" w14:textId="77777777" w:rsidR="00E87D21" w:rsidRDefault="00E87D21" w:rsidP="00BB5ED8">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6C7EC3FE" w14:textId="77777777" w:rsidR="00E87D21" w:rsidRDefault="00E87D21" w:rsidP="00BB5ED8">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13B9D379" w14:textId="77777777" w:rsidR="00E87D21" w:rsidRDefault="00E87D21" w:rsidP="009C61D3">
      <w:pPr>
        <w:widowControl/>
        <w:spacing w:line="312" w:lineRule="auto"/>
        <w:ind w:right="720"/>
        <w:rPr>
          <w:rFonts w:ascii="宋体" w:eastAsia="宋体" w:hAnsi="宋体" w:cs="宋体" w:hint="eastAsia"/>
          <w:b/>
          <w:bCs/>
          <w:color w:val="000000"/>
          <w:kern w:val="0"/>
          <w:sz w:val="24"/>
          <w:szCs w:val="24"/>
          <w14:ligatures w14:val="none"/>
        </w:rPr>
        <w:sectPr w:rsidR="00E87D21" w:rsidSect="00F675CF">
          <w:pgSz w:w="16838" w:h="11906" w:orient="landscape"/>
          <w:pgMar w:top="1418" w:right="1440" w:bottom="1418" w:left="1440" w:header="851" w:footer="992" w:gutter="0"/>
          <w:cols w:space="425"/>
          <w:docGrid w:type="lines" w:linePitch="312"/>
        </w:sectPr>
      </w:pPr>
    </w:p>
    <w:p w14:paraId="71BE46D4" w14:textId="77777777" w:rsidR="00E87D21" w:rsidRDefault="00E87D21" w:rsidP="00BB5ED8">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651E3BA5" w14:textId="3BDE0FCE" w:rsidR="00810801" w:rsidRPr="007C3AB1" w:rsidRDefault="003275ED" w:rsidP="00BB5ED8">
      <w:pPr>
        <w:widowControl/>
        <w:spacing w:line="312" w:lineRule="auto"/>
        <w:ind w:right="720" w:firstLineChars="200" w:firstLine="482"/>
        <w:rPr>
          <w:rFonts w:ascii="宋体" w:eastAsia="宋体" w:hAnsi="宋体" w:cs="宋体" w:hint="eastAsia"/>
          <w:b/>
          <w:bCs/>
          <w:color w:val="000000"/>
          <w:kern w:val="0"/>
          <w:sz w:val="24"/>
          <w:szCs w:val="24"/>
          <w14:ligatures w14:val="none"/>
        </w:rPr>
      </w:pPr>
      <w:r w:rsidRPr="003275ED">
        <w:rPr>
          <w:rFonts w:ascii="宋体" w:eastAsia="宋体" w:hAnsi="宋体" w:cs="宋体"/>
          <w:b/>
          <w:bCs/>
          <w:color w:val="000000"/>
          <w:kern w:val="0"/>
          <w:sz w:val="24"/>
          <w:szCs w:val="24"/>
          <w14:ligatures w14:val="none"/>
        </w:rPr>
        <w:t>Do you think any important indicators are missing? If so, please fill in the following</w:t>
      </w:r>
      <w:r w:rsidR="008D1073">
        <w:rPr>
          <w:rFonts w:ascii="宋体" w:eastAsia="宋体" w:hAnsi="宋体" w:cs="宋体" w:hint="eastAsia"/>
          <w:b/>
          <w:bCs/>
          <w:color w:val="000000"/>
          <w:kern w:val="0"/>
          <w:sz w:val="24"/>
          <w:szCs w:val="24"/>
          <w14:ligatures w14:val="none"/>
        </w:rPr>
        <w:t xml:space="preserve"> table</w:t>
      </w:r>
      <w:r w:rsidRPr="003275ED">
        <w:rPr>
          <w:rFonts w:ascii="宋体" w:eastAsia="宋体" w:hAnsi="宋体" w:cs="宋体"/>
          <w:b/>
          <w:bCs/>
          <w:color w:val="000000"/>
          <w:kern w:val="0"/>
          <w:sz w:val="24"/>
          <w:szCs w:val="24"/>
          <w14:ligatures w14:val="none"/>
        </w:rPr>
        <w:t>.</w:t>
      </w:r>
    </w:p>
    <w:tbl>
      <w:tblPr>
        <w:tblpPr w:leftFromText="180" w:rightFromText="180" w:vertAnchor="text" w:horzAnchor="margin" w:tblpY="90"/>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2268"/>
        <w:gridCol w:w="2268"/>
        <w:gridCol w:w="2401"/>
      </w:tblGrid>
      <w:tr w:rsidR="008D1073" w:rsidRPr="00810801" w14:paraId="2DECA83F" w14:textId="77777777" w:rsidTr="008D1073">
        <w:trPr>
          <w:trHeight w:val="567"/>
        </w:trPr>
        <w:tc>
          <w:tcPr>
            <w:tcW w:w="1568" w:type="dxa"/>
            <w:vAlign w:val="center"/>
          </w:tcPr>
          <w:p w14:paraId="32AE9C76" w14:textId="77777777" w:rsidR="008D1073" w:rsidRPr="007C3AB1" w:rsidRDefault="008D1073" w:rsidP="008D1073">
            <w:pPr>
              <w:widowControl/>
              <w:jc w:val="center"/>
              <w:rPr>
                <w:rFonts w:ascii="宋体" w:eastAsia="宋体" w:hAnsi="宋体" w:cs="宋体" w:hint="eastAsia"/>
                <w:b/>
                <w:bCs/>
                <w:color w:val="000000"/>
                <w:kern w:val="0"/>
                <w:szCs w:val="21"/>
                <w14:ligatures w14:val="none"/>
              </w:rPr>
            </w:pPr>
            <w:r w:rsidRPr="003275ED">
              <w:rPr>
                <w:rFonts w:ascii="宋体" w:eastAsia="宋体" w:hAnsi="宋体" w:cs="宋体"/>
                <w:b/>
                <w:bCs/>
                <w:color w:val="000000"/>
                <w:kern w:val="0"/>
                <w:szCs w:val="21"/>
                <w14:ligatures w14:val="none"/>
              </w:rPr>
              <w:t>The name of the indicator</w:t>
            </w:r>
          </w:p>
        </w:tc>
        <w:tc>
          <w:tcPr>
            <w:tcW w:w="2268" w:type="dxa"/>
            <w:shd w:val="clear" w:color="auto" w:fill="auto"/>
            <w:noWrap/>
            <w:vAlign w:val="center"/>
            <w:hideMark/>
          </w:tcPr>
          <w:p w14:paraId="6FB53AFF" w14:textId="77777777" w:rsidR="008D1073" w:rsidRPr="007C3AB1" w:rsidRDefault="008D1073" w:rsidP="008D1073">
            <w:pPr>
              <w:widowControl/>
              <w:jc w:val="center"/>
              <w:rPr>
                <w:rFonts w:ascii="宋体" w:eastAsia="宋体" w:hAnsi="宋体" w:cs="宋体" w:hint="eastAsia"/>
                <w:b/>
                <w:bCs/>
                <w:color w:val="000000"/>
                <w:kern w:val="0"/>
                <w:szCs w:val="21"/>
                <w14:ligatures w14:val="none"/>
              </w:rPr>
            </w:pPr>
            <w:r w:rsidRPr="003275ED">
              <w:rPr>
                <w:rFonts w:ascii="宋体" w:eastAsia="宋体" w:hAnsi="宋体" w:cs="宋体"/>
                <w:b/>
                <w:bCs/>
                <w:color w:val="000000"/>
                <w:kern w:val="0"/>
                <w:szCs w:val="21"/>
                <w14:ligatures w14:val="none"/>
              </w:rPr>
              <w:t>Indicator description</w:t>
            </w:r>
          </w:p>
        </w:tc>
        <w:tc>
          <w:tcPr>
            <w:tcW w:w="2268" w:type="dxa"/>
            <w:shd w:val="clear" w:color="auto" w:fill="auto"/>
            <w:noWrap/>
            <w:vAlign w:val="center"/>
            <w:hideMark/>
          </w:tcPr>
          <w:p w14:paraId="16A54A91" w14:textId="77777777" w:rsidR="008D1073" w:rsidRPr="007C3AB1" w:rsidRDefault="008D1073" w:rsidP="008D1073">
            <w:pPr>
              <w:widowControl/>
              <w:jc w:val="center"/>
              <w:rPr>
                <w:rFonts w:ascii="宋体" w:eastAsia="宋体" w:hAnsi="宋体" w:cs="宋体" w:hint="eastAsia"/>
                <w:b/>
                <w:bCs/>
                <w:color w:val="000000"/>
                <w:kern w:val="0"/>
                <w:szCs w:val="21"/>
                <w14:ligatures w14:val="none"/>
              </w:rPr>
            </w:pPr>
            <w:r w:rsidRPr="003275ED">
              <w:rPr>
                <w:rFonts w:ascii="宋体" w:eastAsia="宋体" w:hAnsi="宋体" w:cs="宋体"/>
                <w:b/>
                <w:bCs/>
                <w:color w:val="000000"/>
                <w:kern w:val="0"/>
                <w:szCs w:val="21"/>
                <w14:ligatures w14:val="none"/>
              </w:rPr>
              <w:t>Importance</w:t>
            </w:r>
          </w:p>
          <w:p w14:paraId="5E2A4EF3" w14:textId="77777777" w:rsidR="008D1073" w:rsidRPr="007C3AB1" w:rsidRDefault="008D1073" w:rsidP="008D1073">
            <w:pPr>
              <w:widowControl/>
              <w:jc w:val="center"/>
              <w:rPr>
                <w:rFonts w:ascii="宋体" w:eastAsia="宋体" w:hAnsi="宋体" w:cs="宋体" w:hint="eastAsia"/>
                <w:b/>
                <w:bCs/>
                <w:color w:val="000000"/>
                <w:kern w:val="0"/>
                <w:szCs w:val="21"/>
                <w14:ligatures w14:val="none"/>
              </w:rPr>
            </w:pPr>
            <w:r w:rsidRPr="007C3AB1">
              <w:rPr>
                <w:rFonts w:ascii="宋体" w:eastAsia="宋体" w:hAnsi="宋体" w:cs="宋体" w:hint="eastAsia"/>
                <w:b/>
                <w:bCs/>
                <w:color w:val="000000"/>
                <w:kern w:val="0"/>
                <w:szCs w:val="21"/>
                <w14:ligatures w14:val="none"/>
              </w:rPr>
              <w:t>（1-9）</w:t>
            </w:r>
          </w:p>
        </w:tc>
        <w:tc>
          <w:tcPr>
            <w:tcW w:w="2401" w:type="dxa"/>
            <w:vAlign w:val="center"/>
          </w:tcPr>
          <w:p w14:paraId="1823BBE9" w14:textId="77777777" w:rsidR="008D1073" w:rsidRPr="007C3AB1" w:rsidRDefault="008D1073" w:rsidP="008D1073">
            <w:pPr>
              <w:widowControl/>
              <w:jc w:val="center"/>
              <w:rPr>
                <w:rFonts w:ascii="宋体" w:eastAsia="宋体" w:hAnsi="宋体" w:cs="宋体" w:hint="eastAsia"/>
                <w:b/>
                <w:bCs/>
                <w:color w:val="000000"/>
                <w:kern w:val="0"/>
                <w:szCs w:val="21"/>
                <w14:ligatures w14:val="none"/>
              </w:rPr>
            </w:pPr>
            <w:r w:rsidRPr="003275ED">
              <w:rPr>
                <w:rFonts w:ascii="宋体" w:eastAsia="宋体" w:hAnsi="宋体" w:cs="宋体"/>
                <w:b/>
                <w:bCs/>
                <w:color w:val="000000"/>
                <w:kern w:val="0"/>
                <w:szCs w:val="21"/>
                <w14:ligatures w14:val="none"/>
              </w:rPr>
              <w:t>Your reasons for adding this indicator</w:t>
            </w:r>
          </w:p>
        </w:tc>
      </w:tr>
      <w:tr w:rsidR="008D1073" w:rsidRPr="00810801" w14:paraId="31F064E1" w14:textId="77777777" w:rsidTr="008D1073">
        <w:trPr>
          <w:trHeight w:val="567"/>
        </w:trPr>
        <w:tc>
          <w:tcPr>
            <w:tcW w:w="1568" w:type="dxa"/>
          </w:tcPr>
          <w:p w14:paraId="6AFF411E"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c>
          <w:tcPr>
            <w:tcW w:w="2268" w:type="dxa"/>
            <w:shd w:val="clear" w:color="auto" w:fill="auto"/>
            <w:noWrap/>
            <w:vAlign w:val="center"/>
            <w:hideMark/>
          </w:tcPr>
          <w:p w14:paraId="5D71F9A2"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268" w:type="dxa"/>
            <w:shd w:val="clear" w:color="auto" w:fill="auto"/>
            <w:noWrap/>
            <w:vAlign w:val="center"/>
            <w:hideMark/>
          </w:tcPr>
          <w:p w14:paraId="78829EAE"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401" w:type="dxa"/>
          </w:tcPr>
          <w:p w14:paraId="460E6974"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r>
      <w:tr w:rsidR="008D1073" w:rsidRPr="00810801" w14:paraId="68C41266" w14:textId="77777777" w:rsidTr="008D1073">
        <w:trPr>
          <w:trHeight w:val="567"/>
        </w:trPr>
        <w:tc>
          <w:tcPr>
            <w:tcW w:w="1568" w:type="dxa"/>
          </w:tcPr>
          <w:p w14:paraId="6E5AC821"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c>
          <w:tcPr>
            <w:tcW w:w="2268" w:type="dxa"/>
            <w:shd w:val="clear" w:color="auto" w:fill="auto"/>
            <w:noWrap/>
            <w:vAlign w:val="center"/>
            <w:hideMark/>
          </w:tcPr>
          <w:p w14:paraId="2BBC8344"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268" w:type="dxa"/>
            <w:shd w:val="clear" w:color="auto" w:fill="auto"/>
            <w:noWrap/>
            <w:vAlign w:val="center"/>
            <w:hideMark/>
          </w:tcPr>
          <w:p w14:paraId="7A04831E"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401" w:type="dxa"/>
          </w:tcPr>
          <w:p w14:paraId="1A2717AD"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r>
      <w:tr w:rsidR="008D1073" w:rsidRPr="00810801" w14:paraId="47CF141A" w14:textId="77777777" w:rsidTr="008D1073">
        <w:trPr>
          <w:trHeight w:val="567"/>
        </w:trPr>
        <w:tc>
          <w:tcPr>
            <w:tcW w:w="1568" w:type="dxa"/>
          </w:tcPr>
          <w:p w14:paraId="4502C8FE"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c>
          <w:tcPr>
            <w:tcW w:w="2268" w:type="dxa"/>
            <w:shd w:val="clear" w:color="auto" w:fill="auto"/>
            <w:noWrap/>
            <w:vAlign w:val="center"/>
            <w:hideMark/>
          </w:tcPr>
          <w:p w14:paraId="16E58E5E"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268" w:type="dxa"/>
            <w:shd w:val="clear" w:color="auto" w:fill="auto"/>
            <w:noWrap/>
            <w:vAlign w:val="center"/>
            <w:hideMark/>
          </w:tcPr>
          <w:p w14:paraId="7F937AAB"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401" w:type="dxa"/>
          </w:tcPr>
          <w:p w14:paraId="57D6001C"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r>
      <w:tr w:rsidR="008D1073" w:rsidRPr="00810801" w14:paraId="4B50EB91" w14:textId="77777777" w:rsidTr="008D1073">
        <w:trPr>
          <w:trHeight w:val="567"/>
        </w:trPr>
        <w:tc>
          <w:tcPr>
            <w:tcW w:w="1568" w:type="dxa"/>
          </w:tcPr>
          <w:p w14:paraId="6E4312CB"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c>
          <w:tcPr>
            <w:tcW w:w="2268" w:type="dxa"/>
            <w:shd w:val="clear" w:color="auto" w:fill="auto"/>
            <w:noWrap/>
            <w:vAlign w:val="center"/>
            <w:hideMark/>
          </w:tcPr>
          <w:p w14:paraId="1E34DE6C"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268" w:type="dxa"/>
            <w:shd w:val="clear" w:color="auto" w:fill="auto"/>
            <w:noWrap/>
            <w:vAlign w:val="center"/>
            <w:hideMark/>
          </w:tcPr>
          <w:p w14:paraId="6D45A5A1"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401" w:type="dxa"/>
          </w:tcPr>
          <w:p w14:paraId="23F00DDF"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r>
      <w:tr w:rsidR="008D1073" w:rsidRPr="00810801" w14:paraId="62BDB48B" w14:textId="77777777" w:rsidTr="008D1073">
        <w:trPr>
          <w:trHeight w:val="567"/>
        </w:trPr>
        <w:tc>
          <w:tcPr>
            <w:tcW w:w="1568" w:type="dxa"/>
          </w:tcPr>
          <w:p w14:paraId="7A6A056B"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c>
          <w:tcPr>
            <w:tcW w:w="2268" w:type="dxa"/>
            <w:shd w:val="clear" w:color="auto" w:fill="auto"/>
            <w:noWrap/>
            <w:vAlign w:val="center"/>
            <w:hideMark/>
          </w:tcPr>
          <w:p w14:paraId="505EE1B7"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268" w:type="dxa"/>
            <w:shd w:val="clear" w:color="auto" w:fill="auto"/>
            <w:noWrap/>
            <w:vAlign w:val="center"/>
            <w:hideMark/>
          </w:tcPr>
          <w:p w14:paraId="63060F75"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401" w:type="dxa"/>
          </w:tcPr>
          <w:p w14:paraId="7A8BDD82"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r>
      <w:tr w:rsidR="008D1073" w:rsidRPr="00810801" w14:paraId="2601060C" w14:textId="77777777" w:rsidTr="008D1073">
        <w:trPr>
          <w:trHeight w:val="567"/>
        </w:trPr>
        <w:tc>
          <w:tcPr>
            <w:tcW w:w="1568" w:type="dxa"/>
          </w:tcPr>
          <w:p w14:paraId="22C41D20"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c>
          <w:tcPr>
            <w:tcW w:w="2268" w:type="dxa"/>
            <w:shd w:val="clear" w:color="auto" w:fill="auto"/>
            <w:noWrap/>
            <w:vAlign w:val="center"/>
            <w:hideMark/>
          </w:tcPr>
          <w:p w14:paraId="589E2C4A"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268" w:type="dxa"/>
            <w:shd w:val="clear" w:color="auto" w:fill="auto"/>
            <w:noWrap/>
            <w:vAlign w:val="center"/>
            <w:hideMark/>
          </w:tcPr>
          <w:p w14:paraId="471600A7"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401" w:type="dxa"/>
          </w:tcPr>
          <w:p w14:paraId="3223E47B"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r>
      <w:tr w:rsidR="008D1073" w:rsidRPr="00810801" w14:paraId="6E935D20" w14:textId="77777777" w:rsidTr="008D1073">
        <w:trPr>
          <w:trHeight w:val="567"/>
        </w:trPr>
        <w:tc>
          <w:tcPr>
            <w:tcW w:w="1568" w:type="dxa"/>
          </w:tcPr>
          <w:p w14:paraId="1051B927"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c>
          <w:tcPr>
            <w:tcW w:w="2268" w:type="dxa"/>
            <w:shd w:val="clear" w:color="auto" w:fill="auto"/>
            <w:noWrap/>
            <w:vAlign w:val="center"/>
            <w:hideMark/>
          </w:tcPr>
          <w:p w14:paraId="2A38C8E3"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268" w:type="dxa"/>
            <w:shd w:val="clear" w:color="auto" w:fill="auto"/>
            <w:noWrap/>
            <w:vAlign w:val="center"/>
            <w:hideMark/>
          </w:tcPr>
          <w:p w14:paraId="5F7F7D63"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r w:rsidRPr="007C3AB1">
              <w:rPr>
                <w:rFonts w:ascii="华文宋体" w:eastAsia="华文宋体" w:hAnsi="华文宋体" w:cs="宋体" w:hint="eastAsia"/>
                <w:color w:val="000000"/>
                <w:kern w:val="0"/>
                <w:szCs w:val="21"/>
                <w14:ligatures w14:val="none"/>
              </w:rPr>
              <w:t xml:space="preserve">　</w:t>
            </w:r>
          </w:p>
        </w:tc>
        <w:tc>
          <w:tcPr>
            <w:tcW w:w="2401" w:type="dxa"/>
          </w:tcPr>
          <w:p w14:paraId="38FA1F66" w14:textId="77777777" w:rsidR="008D1073" w:rsidRPr="007C3AB1" w:rsidRDefault="008D1073" w:rsidP="008D1073">
            <w:pPr>
              <w:widowControl/>
              <w:jc w:val="center"/>
              <w:rPr>
                <w:rFonts w:ascii="华文宋体" w:eastAsia="华文宋体" w:hAnsi="华文宋体" w:cs="宋体" w:hint="eastAsia"/>
                <w:color w:val="000000"/>
                <w:kern w:val="0"/>
                <w:szCs w:val="21"/>
                <w14:ligatures w14:val="none"/>
              </w:rPr>
            </w:pPr>
          </w:p>
        </w:tc>
      </w:tr>
    </w:tbl>
    <w:p w14:paraId="0F089500" w14:textId="77777777" w:rsidR="001A7542" w:rsidRDefault="001A7542" w:rsidP="00891CFB">
      <w:pPr>
        <w:widowControl/>
        <w:spacing w:line="312" w:lineRule="auto"/>
        <w:ind w:right="720"/>
        <w:rPr>
          <w:rFonts w:ascii="宋体" w:eastAsia="宋体" w:hAnsi="宋体" w:cs="宋体" w:hint="eastAsia"/>
          <w:b/>
          <w:bCs/>
          <w:color w:val="000000"/>
          <w:kern w:val="0"/>
          <w:sz w:val="24"/>
          <w:szCs w:val="24"/>
          <w14:ligatures w14:val="none"/>
        </w:rPr>
      </w:pPr>
    </w:p>
    <w:p w14:paraId="6FC42909" w14:textId="215A213C" w:rsidR="007C3AB1" w:rsidRDefault="007C3AB1" w:rsidP="00E87D21">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08224E45" w14:textId="77777777" w:rsidR="00E87D21" w:rsidRDefault="00E87D21" w:rsidP="00E87D21">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490B28F1" w14:textId="77777777" w:rsidR="00E87D21" w:rsidRDefault="00E87D21" w:rsidP="00E87D21">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2D308424" w14:textId="77777777" w:rsidR="00E87D21" w:rsidRDefault="00E87D21" w:rsidP="00E87D21">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6DE97A8B" w14:textId="77777777" w:rsidR="00E87D21" w:rsidRDefault="00E87D21" w:rsidP="00E87D21">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28CEA682" w14:textId="77777777" w:rsidR="00E87D21" w:rsidRDefault="00E87D21" w:rsidP="00E87D21">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3246EDE2" w14:textId="77777777" w:rsidR="00E87D21" w:rsidRDefault="00E87D21" w:rsidP="00E87D21">
      <w:pPr>
        <w:widowControl/>
        <w:spacing w:line="312" w:lineRule="auto"/>
        <w:ind w:right="720" w:firstLineChars="200" w:firstLine="482"/>
        <w:rPr>
          <w:rFonts w:ascii="宋体" w:eastAsia="宋体" w:hAnsi="宋体" w:cs="宋体" w:hint="eastAsia"/>
          <w:b/>
          <w:bCs/>
          <w:color w:val="000000"/>
          <w:kern w:val="0"/>
          <w:sz w:val="24"/>
          <w:szCs w:val="24"/>
          <w14:ligatures w14:val="none"/>
        </w:rPr>
      </w:pPr>
    </w:p>
    <w:p w14:paraId="10508984" w14:textId="77777777" w:rsidR="00E87D21" w:rsidRDefault="00E87D21" w:rsidP="00E87D21">
      <w:pPr>
        <w:widowControl/>
        <w:spacing w:line="312" w:lineRule="auto"/>
        <w:ind w:right="720" w:firstLineChars="200" w:firstLine="480"/>
        <w:rPr>
          <w:rFonts w:ascii="宋体" w:eastAsia="宋体" w:hAnsi="宋体" w:cs="宋体" w:hint="eastAsia"/>
          <w:sz w:val="24"/>
          <w:szCs w:val="24"/>
        </w:rPr>
      </w:pPr>
    </w:p>
    <w:p w14:paraId="28B7440A" w14:textId="77777777" w:rsidR="00E87D21" w:rsidRDefault="00E87D21" w:rsidP="00CB768C">
      <w:pPr>
        <w:jc w:val="center"/>
        <w:rPr>
          <w:rFonts w:ascii="宋体" w:eastAsia="宋体" w:hAnsi="宋体" w:cs="宋体" w:hint="eastAsia"/>
          <w:b/>
          <w:bCs/>
          <w:sz w:val="28"/>
          <w:szCs w:val="28"/>
        </w:rPr>
      </w:pPr>
    </w:p>
    <w:p w14:paraId="10FCF422" w14:textId="77777777" w:rsidR="00E87D21" w:rsidRDefault="00E87D21" w:rsidP="00CB768C">
      <w:pPr>
        <w:jc w:val="center"/>
        <w:rPr>
          <w:rFonts w:ascii="宋体" w:eastAsia="宋体" w:hAnsi="宋体" w:cs="宋体" w:hint="eastAsia"/>
          <w:b/>
          <w:bCs/>
          <w:sz w:val="28"/>
          <w:szCs w:val="28"/>
        </w:rPr>
      </w:pPr>
    </w:p>
    <w:p w14:paraId="38C6DB34" w14:textId="77777777" w:rsidR="00E87D21" w:rsidRDefault="00E87D21" w:rsidP="00CB768C">
      <w:pPr>
        <w:jc w:val="center"/>
        <w:rPr>
          <w:rFonts w:ascii="宋体" w:eastAsia="宋体" w:hAnsi="宋体" w:cs="宋体" w:hint="eastAsia"/>
          <w:b/>
          <w:bCs/>
          <w:sz w:val="28"/>
          <w:szCs w:val="28"/>
        </w:rPr>
      </w:pPr>
    </w:p>
    <w:p w14:paraId="4A922173" w14:textId="77777777" w:rsidR="00E87D21" w:rsidRDefault="00E87D21" w:rsidP="00CB768C">
      <w:pPr>
        <w:jc w:val="center"/>
        <w:rPr>
          <w:rFonts w:ascii="宋体" w:eastAsia="宋体" w:hAnsi="宋体" w:cs="宋体" w:hint="eastAsia"/>
          <w:b/>
          <w:bCs/>
          <w:sz w:val="28"/>
          <w:szCs w:val="28"/>
        </w:rPr>
      </w:pPr>
    </w:p>
    <w:p w14:paraId="7C4E71CA" w14:textId="77777777" w:rsidR="00E87D21" w:rsidRDefault="00E87D21" w:rsidP="00CB768C">
      <w:pPr>
        <w:jc w:val="center"/>
        <w:rPr>
          <w:rFonts w:ascii="宋体" w:eastAsia="宋体" w:hAnsi="宋体" w:cs="宋体" w:hint="eastAsia"/>
          <w:b/>
          <w:bCs/>
          <w:sz w:val="28"/>
          <w:szCs w:val="28"/>
        </w:rPr>
      </w:pPr>
    </w:p>
    <w:p w14:paraId="361D6D43" w14:textId="77777777" w:rsidR="00E87D21" w:rsidRDefault="00E87D21" w:rsidP="00CB768C">
      <w:pPr>
        <w:jc w:val="center"/>
        <w:rPr>
          <w:rFonts w:ascii="宋体" w:eastAsia="宋体" w:hAnsi="宋体" w:cs="宋体" w:hint="eastAsia"/>
          <w:b/>
          <w:bCs/>
          <w:sz w:val="28"/>
          <w:szCs w:val="28"/>
        </w:rPr>
      </w:pPr>
    </w:p>
    <w:p w14:paraId="4B85A3CC" w14:textId="1C37B363" w:rsidR="00CB768C" w:rsidRDefault="003275ED" w:rsidP="008D1073">
      <w:pPr>
        <w:jc w:val="center"/>
        <w:rPr>
          <w:rFonts w:ascii="宋体" w:eastAsia="宋体" w:hAnsi="宋体" w:cs="宋体" w:hint="eastAsia"/>
          <w:b/>
          <w:bCs/>
          <w:sz w:val="28"/>
          <w:szCs w:val="28"/>
        </w:rPr>
      </w:pPr>
      <w:r w:rsidRPr="003275ED">
        <w:rPr>
          <w:rFonts w:ascii="宋体" w:eastAsia="宋体" w:hAnsi="宋体" w:cs="宋体"/>
          <w:b/>
          <w:bCs/>
          <w:sz w:val="28"/>
          <w:szCs w:val="28"/>
        </w:rPr>
        <w:t>Part II. Questionnaire on the level of authority of experts</w:t>
      </w:r>
    </w:p>
    <w:p w14:paraId="7AE0FC06" w14:textId="77777777" w:rsidR="00E87D21" w:rsidRDefault="00E87D21" w:rsidP="00BB5ED8">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 xml:space="preserve">    </w:t>
      </w:r>
    </w:p>
    <w:p w14:paraId="08B6CAAE" w14:textId="5F0668D5" w:rsidR="00BB5ED8" w:rsidRDefault="003275ED" w:rsidP="00E87D21">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Your Name.</w:t>
      </w:r>
    </w:p>
    <w:p w14:paraId="1993390B" w14:textId="77777777" w:rsidR="00E87D21" w:rsidRDefault="00E87D21" w:rsidP="00BB5ED8">
      <w:pPr>
        <w:spacing w:line="360" w:lineRule="auto"/>
        <w:ind w:firstLineChars="200" w:firstLine="482"/>
        <w:rPr>
          <w:rFonts w:ascii="宋体" w:eastAsia="宋体" w:hAnsi="宋体" w:cs="宋体" w:hint="eastAsia"/>
          <w:b/>
          <w:bCs/>
          <w:sz w:val="24"/>
          <w:szCs w:val="24"/>
        </w:rPr>
      </w:pPr>
    </w:p>
    <w:p w14:paraId="319D762D" w14:textId="10E7722E" w:rsidR="00CB768C" w:rsidRPr="00BB5ED8" w:rsidRDefault="003275ED" w:rsidP="00BB5ED8">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Please select your level of familiarity with the content of the indicator in the table below and tick the appropriate box.</w:t>
      </w:r>
    </w:p>
    <w:tbl>
      <w:tblPr>
        <w:tblStyle w:val="a7"/>
        <w:tblW w:w="0" w:type="auto"/>
        <w:tblInd w:w="357" w:type="dxa"/>
        <w:tblLook w:val="04A0" w:firstRow="1" w:lastRow="0" w:firstColumn="1" w:lastColumn="0" w:noHBand="0" w:noVBand="1"/>
      </w:tblPr>
      <w:tblGrid>
        <w:gridCol w:w="1659"/>
        <w:gridCol w:w="1659"/>
        <w:gridCol w:w="1659"/>
        <w:gridCol w:w="1659"/>
        <w:gridCol w:w="1660"/>
      </w:tblGrid>
      <w:tr w:rsidR="00CB768C" w14:paraId="5531316C" w14:textId="77777777" w:rsidTr="00BB5ED8">
        <w:trPr>
          <w:trHeight w:val="567"/>
        </w:trPr>
        <w:tc>
          <w:tcPr>
            <w:tcW w:w="1659" w:type="dxa"/>
            <w:vAlign w:val="center"/>
          </w:tcPr>
          <w:p w14:paraId="3E814789" w14:textId="0CD59AEA" w:rsidR="00CB768C" w:rsidRPr="00BB5ED8" w:rsidRDefault="003275ED" w:rsidP="00CB768C">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1. Not understanding</w:t>
            </w:r>
          </w:p>
        </w:tc>
        <w:tc>
          <w:tcPr>
            <w:tcW w:w="1659" w:type="dxa"/>
            <w:vAlign w:val="center"/>
          </w:tcPr>
          <w:p w14:paraId="00A22246" w14:textId="3FE819FC" w:rsidR="00CB768C" w:rsidRPr="00BB5ED8" w:rsidRDefault="003275ED" w:rsidP="00CB768C">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2. Less familiar</w:t>
            </w:r>
          </w:p>
        </w:tc>
        <w:tc>
          <w:tcPr>
            <w:tcW w:w="1659" w:type="dxa"/>
            <w:vAlign w:val="center"/>
          </w:tcPr>
          <w:p w14:paraId="67098030" w14:textId="2EEA8CB9" w:rsidR="00CB768C" w:rsidRPr="00BB5ED8" w:rsidRDefault="003275ED" w:rsidP="00CB768C">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3. General</w:t>
            </w:r>
          </w:p>
        </w:tc>
        <w:tc>
          <w:tcPr>
            <w:tcW w:w="1659" w:type="dxa"/>
            <w:vAlign w:val="center"/>
          </w:tcPr>
          <w:p w14:paraId="7287AA72" w14:textId="7197F73C" w:rsidR="00CB768C" w:rsidRPr="00BB5ED8" w:rsidRDefault="003275ED" w:rsidP="00CB768C">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4. More familiar with</w:t>
            </w:r>
          </w:p>
        </w:tc>
        <w:tc>
          <w:tcPr>
            <w:tcW w:w="1660" w:type="dxa"/>
            <w:vAlign w:val="center"/>
          </w:tcPr>
          <w:p w14:paraId="59A2CA21" w14:textId="61447CEB" w:rsidR="00CB768C" w:rsidRPr="00BB5ED8" w:rsidRDefault="003275ED" w:rsidP="00CB768C">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5. Be familiar with</w:t>
            </w:r>
          </w:p>
        </w:tc>
      </w:tr>
      <w:tr w:rsidR="00CB768C" w14:paraId="45E4C95D" w14:textId="77777777" w:rsidTr="00BB5ED8">
        <w:trPr>
          <w:trHeight w:val="567"/>
        </w:trPr>
        <w:tc>
          <w:tcPr>
            <w:tcW w:w="1659" w:type="dxa"/>
            <w:vAlign w:val="center"/>
          </w:tcPr>
          <w:p w14:paraId="5B41E97A"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59" w:type="dxa"/>
            <w:vAlign w:val="center"/>
          </w:tcPr>
          <w:p w14:paraId="0AA6E715"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59" w:type="dxa"/>
            <w:vAlign w:val="center"/>
          </w:tcPr>
          <w:p w14:paraId="3FFBCA79"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59" w:type="dxa"/>
            <w:vAlign w:val="center"/>
          </w:tcPr>
          <w:p w14:paraId="3993667D"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c>
          <w:tcPr>
            <w:tcW w:w="1660" w:type="dxa"/>
            <w:vAlign w:val="center"/>
          </w:tcPr>
          <w:p w14:paraId="66CF9DC7" w14:textId="77777777" w:rsidR="00CB768C" w:rsidRPr="00BB5ED8" w:rsidRDefault="00CB768C" w:rsidP="00CB768C">
            <w:pPr>
              <w:pStyle w:val="a6"/>
              <w:spacing w:line="360" w:lineRule="auto"/>
              <w:ind w:firstLineChars="0" w:firstLine="0"/>
              <w:jc w:val="center"/>
              <w:rPr>
                <w:rFonts w:ascii="宋体" w:eastAsia="宋体" w:hAnsi="宋体" w:cs="宋体" w:hint="eastAsia"/>
                <w:b/>
                <w:bCs/>
                <w:szCs w:val="21"/>
              </w:rPr>
            </w:pPr>
          </w:p>
        </w:tc>
      </w:tr>
    </w:tbl>
    <w:p w14:paraId="4F90617C" w14:textId="77777777" w:rsidR="00BB5ED8" w:rsidRDefault="00BB5ED8" w:rsidP="00BB5ED8">
      <w:pPr>
        <w:spacing w:line="360" w:lineRule="auto"/>
        <w:rPr>
          <w:rFonts w:ascii="宋体" w:eastAsia="宋体" w:hAnsi="宋体" w:cs="宋体" w:hint="eastAsia"/>
          <w:b/>
          <w:bCs/>
          <w:sz w:val="24"/>
          <w:szCs w:val="24"/>
        </w:rPr>
      </w:pPr>
    </w:p>
    <w:p w14:paraId="411F13EF" w14:textId="106DF1C6" w:rsidR="00F92A59" w:rsidRPr="00BB5ED8" w:rsidRDefault="003275ED" w:rsidP="00BB5ED8">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In the table below, please select the extent to which each of the bases influenced your rating judgment and put a tick in the appropriate box.</w:t>
      </w:r>
    </w:p>
    <w:tbl>
      <w:tblPr>
        <w:tblStyle w:val="a7"/>
        <w:tblW w:w="0" w:type="auto"/>
        <w:tblInd w:w="360" w:type="dxa"/>
        <w:tblLook w:val="04A0" w:firstRow="1" w:lastRow="0" w:firstColumn="1" w:lastColumn="0" w:noHBand="0" w:noVBand="1"/>
      </w:tblPr>
      <w:tblGrid>
        <w:gridCol w:w="2470"/>
        <w:gridCol w:w="1843"/>
        <w:gridCol w:w="1985"/>
        <w:gridCol w:w="1984"/>
      </w:tblGrid>
      <w:tr w:rsidR="00F92A59" w14:paraId="71E74FD6" w14:textId="77777777" w:rsidTr="00BB5ED8">
        <w:trPr>
          <w:trHeight w:val="567"/>
        </w:trPr>
        <w:tc>
          <w:tcPr>
            <w:tcW w:w="2470" w:type="dxa"/>
            <w:vMerge w:val="restart"/>
            <w:vAlign w:val="center"/>
          </w:tcPr>
          <w:p w14:paraId="2003EB81" w14:textId="27103E78" w:rsidR="00F92A59" w:rsidRPr="00BB5ED8" w:rsidRDefault="003275ED" w:rsidP="00F92A59">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basis of judgment</w:t>
            </w:r>
          </w:p>
        </w:tc>
        <w:tc>
          <w:tcPr>
            <w:tcW w:w="5812" w:type="dxa"/>
            <w:gridSpan w:val="3"/>
            <w:vAlign w:val="center"/>
          </w:tcPr>
          <w:p w14:paraId="145A93DD" w14:textId="703CB39F" w:rsidR="00F92A59" w:rsidRPr="00BB5ED8" w:rsidRDefault="003275ED" w:rsidP="00F92A59">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The extent of the impact</w:t>
            </w:r>
          </w:p>
        </w:tc>
      </w:tr>
      <w:tr w:rsidR="00F92A59" w14:paraId="5745D51F" w14:textId="77777777" w:rsidTr="00BB5ED8">
        <w:trPr>
          <w:trHeight w:val="567"/>
        </w:trPr>
        <w:tc>
          <w:tcPr>
            <w:tcW w:w="2470" w:type="dxa"/>
            <w:vMerge/>
            <w:vAlign w:val="center"/>
          </w:tcPr>
          <w:p w14:paraId="51EEBAAE"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843" w:type="dxa"/>
            <w:vAlign w:val="center"/>
          </w:tcPr>
          <w:p w14:paraId="4E7C7B74" w14:textId="6821F09A" w:rsidR="00F92A59" w:rsidRPr="00BB5ED8" w:rsidRDefault="003275ED" w:rsidP="00F92A59">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large</w:t>
            </w:r>
          </w:p>
        </w:tc>
        <w:tc>
          <w:tcPr>
            <w:tcW w:w="1985" w:type="dxa"/>
            <w:vAlign w:val="center"/>
          </w:tcPr>
          <w:p w14:paraId="1898ED9B" w14:textId="2F2143D6" w:rsidR="00F92A59" w:rsidRPr="00BB5ED8" w:rsidRDefault="003275ED" w:rsidP="009C653A">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in</w:t>
            </w:r>
          </w:p>
        </w:tc>
        <w:tc>
          <w:tcPr>
            <w:tcW w:w="1984" w:type="dxa"/>
            <w:vAlign w:val="center"/>
          </w:tcPr>
          <w:p w14:paraId="3DE00C54" w14:textId="30F9AAAA" w:rsidR="00F92A59" w:rsidRPr="00BB5ED8" w:rsidRDefault="003275ED" w:rsidP="009C653A">
            <w:pPr>
              <w:pStyle w:val="a6"/>
              <w:spacing w:line="360" w:lineRule="auto"/>
              <w:ind w:firstLineChars="0" w:firstLine="0"/>
              <w:jc w:val="center"/>
              <w:rPr>
                <w:rFonts w:ascii="宋体" w:eastAsia="宋体" w:hAnsi="宋体" w:cs="宋体" w:hint="eastAsia"/>
                <w:b/>
                <w:bCs/>
                <w:szCs w:val="21"/>
              </w:rPr>
            </w:pPr>
            <w:r w:rsidRPr="003275ED">
              <w:rPr>
                <w:rFonts w:ascii="宋体" w:eastAsia="宋体" w:hAnsi="宋体" w:cs="宋体"/>
                <w:b/>
                <w:bCs/>
                <w:szCs w:val="21"/>
              </w:rPr>
              <w:t>Small</w:t>
            </w:r>
          </w:p>
        </w:tc>
      </w:tr>
      <w:tr w:rsidR="00F92A59" w14:paraId="02A38D4F" w14:textId="77777777" w:rsidTr="00BB5ED8">
        <w:trPr>
          <w:trHeight w:val="567"/>
        </w:trPr>
        <w:tc>
          <w:tcPr>
            <w:tcW w:w="2470" w:type="dxa"/>
            <w:vAlign w:val="center"/>
          </w:tcPr>
          <w:p w14:paraId="2D0DE19A" w14:textId="44FB9F7A" w:rsidR="00F92A59" w:rsidRPr="00BB5ED8" w:rsidRDefault="003275ED" w:rsidP="009C653A">
            <w:pPr>
              <w:pStyle w:val="a6"/>
              <w:spacing w:line="360" w:lineRule="auto"/>
              <w:ind w:firstLineChars="0" w:firstLine="0"/>
              <w:jc w:val="center"/>
              <w:rPr>
                <w:rFonts w:ascii="宋体" w:eastAsia="宋体" w:hAnsi="宋体" w:cs="宋体" w:hint="eastAsia"/>
                <w:szCs w:val="21"/>
              </w:rPr>
            </w:pPr>
            <w:r w:rsidRPr="003275ED">
              <w:rPr>
                <w:rFonts w:ascii="宋体" w:eastAsia="宋体" w:hAnsi="宋体" w:cs="宋体"/>
                <w:szCs w:val="21"/>
              </w:rPr>
              <w:t>Theoretical analysis</w:t>
            </w:r>
          </w:p>
        </w:tc>
        <w:tc>
          <w:tcPr>
            <w:tcW w:w="1843" w:type="dxa"/>
            <w:vAlign w:val="center"/>
          </w:tcPr>
          <w:p w14:paraId="08949489"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4712F91A"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3DEB302A"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r w:rsidR="00F92A59" w14:paraId="752F274F" w14:textId="77777777" w:rsidTr="00BB5ED8">
        <w:trPr>
          <w:trHeight w:val="567"/>
        </w:trPr>
        <w:tc>
          <w:tcPr>
            <w:tcW w:w="2470" w:type="dxa"/>
            <w:vAlign w:val="center"/>
          </w:tcPr>
          <w:p w14:paraId="5770BF34" w14:textId="255B10CF" w:rsidR="00F92A59" w:rsidRPr="00BB5ED8" w:rsidRDefault="003275ED" w:rsidP="009C653A">
            <w:pPr>
              <w:pStyle w:val="a6"/>
              <w:spacing w:line="360" w:lineRule="auto"/>
              <w:ind w:firstLineChars="0" w:firstLine="0"/>
              <w:jc w:val="center"/>
              <w:rPr>
                <w:rFonts w:ascii="宋体" w:eastAsia="宋体" w:hAnsi="宋体" w:cs="宋体" w:hint="eastAsia"/>
                <w:szCs w:val="21"/>
              </w:rPr>
            </w:pPr>
            <w:r w:rsidRPr="003275ED">
              <w:rPr>
                <w:rFonts w:ascii="宋体" w:eastAsia="宋体" w:hAnsi="宋体" w:cs="宋体"/>
                <w:szCs w:val="21"/>
              </w:rPr>
              <w:t>work experience</w:t>
            </w:r>
          </w:p>
        </w:tc>
        <w:tc>
          <w:tcPr>
            <w:tcW w:w="1843" w:type="dxa"/>
            <w:vAlign w:val="center"/>
          </w:tcPr>
          <w:p w14:paraId="1B640DE1"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68752F00"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72991107"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r w:rsidR="00F92A59" w14:paraId="3EF78B6B" w14:textId="77777777" w:rsidTr="00BB5ED8">
        <w:trPr>
          <w:trHeight w:val="567"/>
        </w:trPr>
        <w:tc>
          <w:tcPr>
            <w:tcW w:w="2470" w:type="dxa"/>
            <w:vAlign w:val="center"/>
          </w:tcPr>
          <w:p w14:paraId="2D0405F3" w14:textId="7720E116" w:rsidR="00F92A59" w:rsidRPr="00BB5ED8" w:rsidRDefault="003275ED" w:rsidP="009C653A">
            <w:pPr>
              <w:pStyle w:val="a6"/>
              <w:spacing w:line="360" w:lineRule="auto"/>
              <w:ind w:firstLineChars="0" w:firstLine="0"/>
              <w:jc w:val="center"/>
              <w:rPr>
                <w:rFonts w:ascii="宋体" w:eastAsia="宋体" w:hAnsi="宋体" w:cs="宋体" w:hint="eastAsia"/>
                <w:szCs w:val="21"/>
              </w:rPr>
            </w:pPr>
            <w:r w:rsidRPr="003275ED">
              <w:rPr>
                <w:rFonts w:ascii="宋体" w:eastAsia="宋体" w:hAnsi="宋体" w:cs="宋体"/>
                <w:szCs w:val="21"/>
              </w:rPr>
              <w:t>knowledge of domestic and international counterparts</w:t>
            </w:r>
          </w:p>
        </w:tc>
        <w:tc>
          <w:tcPr>
            <w:tcW w:w="1843" w:type="dxa"/>
            <w:vAlign w:val="center"/>
          </w:tcPr>
          <w:p w14:paraId="0E6505AF"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5497CC36"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5E8211F3"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r w:rsidR="00F92A59" w14:paraId="241B71F1" w14:textId="77777777" w:rsidTr="00BB5ED8">
        <w:trPr>
          <w:trHeight w:val="567"/>
        </w:trPr>
        <w:tc>
          <w:tcPr>
            <w:tcW w:w="2470" w:type="dxa"/>
            <w:vAlign w:val="center"/>
          </w:tcPr>
          <w:p w14:paraId="39AC502D" w14:textId="06333793" w:rsidR="00F92A59" w:rsidRPr="00BB5ED8" w:rsidRDefault="003275ED" w:rsidP="009C653A">
            <w:pPr>
              <w:pStyle w:val="a6"/>
              <w:spacing w:line="360" w:lineRule="auto"/>
              <w:ind w:firstLineChars="0" w:firstLine="0"/>
              <w:jc w:val="center"/>
              <w:rPr>
                <w:rFonts w:ascii="宋体" w:eastAsia="宋体" w:hAnsi="宋体" w:cs="宋体" w:hint="eastAsia"/>
                <w:szCs w:val="21"/>
              </w:rPr>
            </w:pPr>
            <w:r w:rsidRPr="003275ED">
              <w:rPr>
                <w:rFonts w:ascii="宋体" w:eastAsia="宋体" w:hAnsi="宋体" w:cs="宋体"/>
                <w:szCs w:val="21"/>
              </w:rPr>
              <w:t>Intuition</w:t>
            </w:r>
          </w:p>
        </w:tc>
        <w:tc>
          <w:tcPr>
            <w:tcW w:w="1843" w:type="dxa"/>
            <w:vAlign w:val="center"/>
          </w:tcPr>
          <w:p w14:paraId="228CB30E"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5" w:type="dxa"/>
            <w:vAlign w:val="center"/>
          </w:tcPr>
          <w:p w14:paraId="0ABDD85C"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c>
          <w:tcPr>
            <w:tcW w:w="1984" w:type="dxa"/>
            <w:vAlign w:val="center"/>
          </w:tcPr>
          <w:p w14:paraId="302204B5" w14:textId="77777777" w:rsidR="00F92A59" w:rsidRPr="00BB5ED8" w:rsidRDefault="00F92A59" w:rsidP="00F92A59">
            <w:pPr>
              <w:pStyle w:val="a6"/>
              <w:spacing w:line="360" w:lineRule="auto"/>
              <w:ind w:firstLineChars="0" w:firstLine="0"/>
              <w:rPr>
                <w:rFonts w:ascii="宋体" w:eastAsia="宋体" w:hAnsi="宋体" w:cs="宋体" w:hint="eastAsia"/>
                <w:b/>
                <w:bCs/>
                <w:szCs w:val="21"/>
              </w:rPr>
            </w:pPr>
          </w:p>
        </w:tc>
      </w:tr>
    </w:tbl>
    <w:p w14:paraId="64B565AE" w14:textId="77777777" w:rsidR="00F92A59" w:rsidRDefault="00F92A59" w:rsidP="00F92A59">
      <w:pPr>
        <w:pStyle w:val="a6"/>
        <w:spacing w:line="360" w:lineRule="auto"/>
        <w:ind w:left="360" w:firstLineChars="0" w:firstLine="0"/>
        <w:rPr>
          <w:rFonts w:ascii="宋体" w:eastAsia="宋体" w:hAnsi="宋体" w:cs="宋体" w:hint="eastAsia"/>
          <w:b/>
          <w:bCs/>
          <w:sz w:val="24"/>
          <w:szCs w:val="24"/>
        </w:rPr>
      </w:pPr>
    </w:p>
    <w:p w14:paraId="2FD1C18E" w14:textId="7C08D260" w:rsidR="00E87D21" w:rsidRDefault="00E87D21" w:rsidP="00E87D21">
      <w:pPr>
        <w:spacing w:line="360" w:lineRule="auto"/>
        <w:rPr>
          <w:rFonts w:ascii="宋体" w:eastAsia="宋体" w:hAnsi="宋体" w:cs="宋体" w:hint="eastAsia"/>
          <w:b/>
          <w:bCs/>
          <w:sz w:val="24"/>
          <w:szCs w:val="24"/>
        </w:rPr>
      </w:pPr>
      <w:r>
        <w:rPr>
          <w:rFonts w:ascii="宋体" w:eastAsia="宋体" w:hAnsi="宋体" w:cs="宋体" w:hint="eastAsia"/>
          <w:b/>
          <w:bCs/>
          <w:sz w:val="24"/>
          <w:szCs w:val="24"/>
        </w:rPr>
        <w:t xml:space="preserve">          </w:t>
      </w:r>
    </w:p>
    <w:p w14:paraId="3011AB8A" w14:textId="77777777" w:rsidR="00E87D21" w:rsidRDefault="00E87D21" w:rsidP="00E87D21">
      <w:pPr>
        <w:spacing w:line="360" w:lineRule="auto"/>
        <w:rPr>
          <w:rFonts w:ascii="宋体" w:eastAsia="宋体" w:hAnsi="宋体" w:cs="宋体" w:hint="eastAsia"/>
          <w:b/>
          <w:bCs/>
          <w:sz w:val="24"/>
          <w:szCs w:val="24"/>
        </w:rPr>
      </w:pPr>
    </w:p>
    <w:p w14:paraId="4EED0B9A" w14:textId="77777777" w:rsidR="00E87D21" w:rsidRDefault="00E87D21" w:rsidP="00E87D21">
      <w:pPr>
        <w:spacing w:line="360" w:lineRule="auto"/>
        <w:rPr>
          <w:rFonts w:ascii="宋体" w:eastAsia="宋体" w:hAnsi="宋体" w:cs="宋体" w:hint="eastAsia"/>
          <w:b/>
          <w:bCs/>
          <w:sz w:val="24"/>
          <w:szCs w:val="24"/>
        </w:rPr>
      </w:pPr>
    </w:p>
    <w:p w14:paraId="7BF2FD8F" w14:textId="77777777" w:rsidR="00E87D21" w:rsidRDefault="00E87D21" w:rsidP="00E87D21">
      <w:pPr>
        <w:spacing w:line="360" w:lineRule="auto"/>
        <w:rPr>
          <w:rFonts w:ascii="宋体" w:eastAsia="宋体" w:hAnsi="宋体" w:cs="宋体" w:hint="eastAsia"/>
          <w:b/>
          <w:bCs/>
          <w:sz w:val="24"/>
          <w:szCs w:val="24"/>
        </w:rPr>
      </w:pPr>
    </w:p>
    <w:p w14:paraId="09276B33" w14:textId="77777777" w:rsidR="00E87D21" w:rsidRDefault="00E87D21" w:rsidP="00E87D21">
      <w:pPr>
        <w:spacing w:line="360" w:lineRule="auto"/>
        <w:rPr>
          <w:rFonts w:ascii="宋体" w:eastAsia="宋体" w:hAnsi="宋体" w:cs="宋体" w:hint="eastAsia"/>
          <w:b/>
          <w:bCs/>
          <w:sz w:val="24"/>
          <w:szCs w:val="24"/>
        </w:rPr>
      </w:pPr>
    </w:p>
    <w:p w14:paraId="1542153D" w14:textId="77777777" w:rsidR="00E87D21" w:rsidRDefault="00E87D21" w:rsidP="00E87D21">
      <w:pPr>
        <w:spacing w:line="360" w:lineRule="auto"/>
        <w:rPr>
          <w:rFonts w:ascii="宋体" w:eastAsia="宋体" w:hAnsi="宋体" w:cs="宋体" w:hint="eastAsia"/>
          <w:b/>
          <w:bCs/>
          <w:sz w:val="24"/>
          <w:szCs w:val="24"/>
        </w:rPr>
      </w:pPr>
    </w:p>
    <w:p w14:paraId="5450C32C" w14:textId="77777777" w:rsidR="00E87D21" w:rsidRDefault="00E87D21" w:rsidP="00E87D21">
      <w:pPr>
        <w:spacing w:line="360" w:lineRule="auto"/>
        <w:rPr>
          <w:rFonts w:ascii="宋体" w:eastAsia="宋体" w:hAnsi="宋体" w:cs="宋体" w:hint="eastAsia"/>
          <w:b/>
          <w:bCs/>
          <w:sz w:val="24"/>
          <w:szCs w:val="24"/>
        </w:rPr>
      </w:pPr>
    </w:p>
    <w:p w14:paraId="7542F91D" w14:textId="4D681965" w:rsidR="00E87D21" w:rsidRDefault="003275ED" w:rsidP="008D1073">
      <w:pPr>
        <w:jc w:val="center"/>
        <w:rPr>
          <w:rFonts w:ascii="宋体" w:eastAsia="宋体" w:hAnsi="宋体" w:cs="宋体" w:hint="eastAsia"/>
          <w:b/>
          <w:bCs/>
          <w:sz w:val="28"/>
          <w:szCs w:val="28"/>
        </w:rPr>
      </w:pPr>
      <w:r w:rsidRPr="003275ED">
        <w:rPr>
          <w:rFonts w:ascii="宋体" w:eastAsia="宋体" w:hAnsi="宋体" w:cs="宋体"/>
          <w:b/>
          <w:bCs/>
          <w:sz w:val="28"/>
          <w:szCs w:val="28"/>
        </w:rPr>
        <w:t>Part III Summary of the results of the first round expert advice</w:t>
      </w:r>
    </w:p>
    <w:p w14:paraId="36D089C3" w14:textId="58FEDC9B" w:rsidR="00B52103" w:rsidRDefault="003275ED" w:rsidP="00FA5FFE">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Description</w:t>
      </w:r>
    </w:p>
    <w:p w14:paraId="17088EF9" w14:textId="0147657A" w:rsidR="00E87D21" w:rsidRPr="00E87D21" w:rsidRDefault="003275ED" w:rsidP="00FA5FFE">
      <w:pPr>
        <w:spacing w:line="360" w:lineRule="auto"/>
        <w:ind w:firstLineChars="200" w:firstLine="480"/>
        <w:rPr>
          <w:rFonts w:ascii="宋体" w:eastAsia="宋体" w:hAnsi="宋体" w:cs="宋体" w:hint="eastAsia"/>
          <w:b/>
          <w:bCs/>
          <w:sz w:val="24"/>
          <w:szCs w:val="24"/>
        </w:rPr>
      </w:pPr>
      <w:r w:rsidRPr="003275ED">
        <w:rPr>
          <w:rFonts w:ascii="宋体" w:eastAsia="宋体" w:hAnsi="宋体" w:cs="宋体"/>
          <w:sz w:val="24"/>
          <w:szCs w:val="24"/>
        </w:rPr>
        <w:t>This section does not require you to fill in anything, and we would like to provide you with a summary of the results of the first round of expert consultation for your review.</w:t>
      </w:r>
    </w:p>
    <w:p w14:paraId="4577482A" w14:textId="20AF9B63" w:rsidR="00E87D21" w:rsidRDefault="003275ED" w:rsidP="00FA5FFE">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I. Indicator inclusion exclusion criteria</w:t>
      </w:r>
    </w:p>
    <w:p w14:paraId="196F9F7C" w14:textId="026BDEA2" w:rsidR="00E87D21" w:rsidRPr="00E87D21" w:rsidRDefault="003275ED" w:rsidP="00FA5FFE">
      <w:pPr>
        <w:spacing w:line="360" w:lineRule="auto"/>
        <w:ind w:firstLineChars="200" w:firstLine="480"/>
        <w:rPr>
          <w:rFonts w:ascii="宋体" w:eastAsia="宋体" w:hAnsi="宋体" w:cs="宋体" w:hint="eastAsia"/>
          <w:sz w:val="24"/>
          <w:szCs w:val="24"/>
        </w:rPr>
      </w:pPr>
      <w:r w:rsidRPr="003275ED">
        <w:rPr>
          <w:rFonts w:ascii="宋体" w:eastAsia="宋体" w:hAnsi="宋体" w:cs="宋体"/>
          <w:sz w:val="24"/>
          <w:szCs w:val="24"/>
        </w:rPr>
        <w:t>Indicator deletion rules, while the following conditions are not met.</w:t>
      </w:r>
    </w:p>
    <w:p w14:paraId="27AAE5AB" w14:textId="1D7CB7D0" w:rsidR="00E87D21" w:rsidRPr="004A4D8C" w:rsidRDefault="003275ED" w:rsidP="004A4D8C">
      <w:pPr>
        <w:pStyle w:val="a6"/>
        <w:numPr>
          <w:ilvl w:val="0"/>
          <w:numId w:val="10"/>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The arithmetic mean of the importance of the candidate indicator is ≥ 7.0.</w:t>
      </w:r>
    </w:p>
    <w:p w14:paraId="79D891A8" w14:textId="422A2BC4" w:rsidR="00E87D21" w:rsidRPr="004A4D8C" w:rsidRDefault="003275ED" w:rsidP="004A4D8C">
      <w:pPr>
        <w:pStyle w:val="a6"/>
        <w:numPr>
          <w:ilvl w:val="0"/>
          <w:numId w:val="10"/>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The coefficient of variation of the candidate indicator is ≤ 0.2.</w:t>
      </w:r>
    </w:p>
    <w:p w14:paraId="26D54123" w14:textId="6A39D2B2" w:rsidR="00E87D21" w:rsidRPr="004A4D8C" w:rsidRDefault="003275ED" w:rsidP="004A4D8C">
      <w:pPr>
        <w:pStyle w:val="a6"/>
        <w:numPr>
          <w:ilvl w:val="0"/>
          <w:numId w:val="10"/>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Frequency of experts with an importance rating of "7-9" for candidate indicators ≥ 70%.</w:t>
      </w:r>
    </w:p>
    <w:p w14:paraId="1C68A307" w14:textId="2122393D" w:rsidR="00E87D21" w:rsidRDefault="003275ED" w:rsidP="00FA5FFE">
      <w:pPr>
        <w:spacing w:line="360" w:lineRule="auto"/>
        <w:ind w:firstLineChars="200" w:firstLine="480"/>
        <w:rPr>
          <w:rFonts w:ascii="宋体" w:eastAsia="宋体" w:hAnsi="宋体" w:cs="宋体" w:hint="eastAsia"/>
          <w:sz w:val="24"/>
          <w:szCs w:val="24"/>
        </w:rPr>
      </w:pPr>
      <w:r w:rsidRPr="003275ED">
        <w:rPr>
          <w:rFonts w:ascii="宋体" w:eastAsia="宋体" w:hAnsi="宋体" w:cs="宋体"/>
          <w:sz w:val="24"/>
          <w:szCs w:val="24"/>
        </w:rPr>
        <w:t>If an expert suggests that a new indicator needs to be added or adjusted, the solution is decided by the research team after a joint discussion.</w:t>
      </w:r>
    </w:p>
    <w:p w14:paraId="4E09165B" w14:textId="7F59963A" w:rsidR="00E87D21" w:rsidRDefault="003275ED" w:rsidP="00FA5FFE">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II. Deletion of indicators</w:t>
      </w:r>
    </w:p>
    <w:p w14:paraId="409D7DBD" w14:textId="36059A29" w:rsidR="00FA5FFE" w:rsidRPr="00FA5FFE" w:rsidRDefault="003275ED" w:rsidP="00FA5FFE">
      <w:pPr>
        <w:spacing w:line="360" w:lineRule="auto"/>
        <w:ind w:firstLineChars="200" w:firstLine="480"/>
        <w:rPr>
          <w:rFonts w:ascii="宋体" w:eastAsia="宋体" w:hAnsi="宋体" w:cs="宋体" w:hint="eastAsia"/>
          <w:sz w:val="24"/>
          <w:szCs w:val="24"/>
        </w:rPr>
      </w:pPr>
      <w:r w:rsidRPr="003275ED">
        <w:rPr>
          <w:rFonts w:ascii="宋体" w:eastAsia="宋体" w:hAnsi="宋体" w:cs="宋体"/>
          <w:sz w:val="24"/>
          <w:szCs w:val="24"/>
        </w:rPr>
        <w:t>Based on the results of the first round of expert consultation, the arithmetic mean of the significance of all indicators was greater than 7.5 and no indicators were deleted.</w:t>
      </w:r>
    </w:p>
    <w:p w14:paraId="3B4480AC" w14:textId="3309AE6E" w:rsidR="00E87D21" w:rsidRDefault="003275ED" w:rsidP="00FA5FFE">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iii. revision of indicators</w:t>
      </w:r>
    </w:p>
    <w:p w14:paraId="74535657" w14:textId="59392C60" w:rsidR="00320E0F" w:rsidRDefault="003275ED" w:rsidP="00320E0F">
      <w:pPr>
        <w:spacing w:line="360" w:lineRule="auto"/>
        <w:ind w:firstLineChars="200" w:firstLine="480"/>
        <w:rPr>
          <w:rFonts w:ascii="宋体" w:eastAsia="宋体" w:hAnsi="宋体" w:cs="宋体" w:hint="eastAsia"/>
          <w:sz w:val="24"/>
          <w:szCs w:val="24"/>
        </w:rPr>
      </w:pPr>
      <w:bookmarkStart w:id="4" w:name="OLE_LINK1"/>
      <w:r w:rsidRPr="003275ED">
        <w:rPr>
          <w:rFonts w:ascii="宋体" w:eastAsia="宋体" w:hAnsi="宋体" w:cs="宋体"/>
          <w:sz w:val="24"/>
          <w:szCs w:val="24"/>
        </w:rPr>
        <w:t>Based on the results of the first round of expert consultation, the original two tertiary indicators have been adapted to the current clinical situation, specifically.</w:t>
      </w:r>
      <w:bookmarkEnd w:id="4"/>
    </w:p>
    <w:p w14:paraId="2C6F8641" w14:textId="1A34498A" w:rsidR="00320E0F" w:rsidRPr="00D4164B" w:rsidRDefault="003275ED" w:rsidP="00D4164B">
      <w:pPr>
        <w:pStyle w:val="a6"/>
        <w:numPr>
          <w:ilvl w:val="0"/>
          <w:numId w:val="9"/>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The indicator for whether or not lymph node dissection was performed for lung cancer resection was adjusted to "whether or not lymph node dissection was performed for invasive lung cancer resection (sampling)".</w:t>
      </w:r>
    </w:p>
    <w:p w14:paraId="3A1A0CF2" w14:textId="0E3270A2" w:rsidR="00320E0F" w:rsidRPr="000F1F09" w:rsidRDefault="003275ED" w:rsidP="000F1F09">
      <w:pPr>
        <w:pStyle w:val="a6"/>
        <w:numPr>
          <w:ilvl w:val="0"/>
          <w:numId w:val="9"/>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The indicator description of the adequacy of lymph node dissection was adjusted to read "Whether or not lymph node information is provided at more than 3 stations for resection of invasive lung cancer".</w:t>
      </w:r>
    </w:p>
    <w:p w14:paraId="63908228" w14:textId="68EAF34B" w:rsidR="00E87D21" w:rsidRDefault="003275ED" w:rsidP="00FA5FFE">
      <w:pPr>
        <w:spacing w:line="360" w:lineRule="auto"/>
        <w:ind w:firstLineChars="200" w:firstLine="482"/>
        <w:rPr>
          <w:rFonts w:ascii="宋体" w:eastAsia="宋体" w:hAnsi="宋体" w:cs="宋体" w:hint="eastAsia"/>
          <w:b/>
          <w:bCs/>
          <w:sz w:val="24"/>
          <w:szCs w:val="24"/>
        </w:rPr>
      </w:pPr>
      <w:r w:rsidRPr="003275ED">
        <w:rPr>
          <w:rFonts w:ascii="宋体" w:eastAsia="宋体" w:hAnsi="宋体" w:cs="宋体"/>
          <w:b/>
          <w:bCs/>
          <w:sz w:val="24"/>
          <w:szCs w:val="24"/>
        </w:rPr>
        <w:t>IV. Additional indicators</w:t>
      </w:r>
    </w:p>
    <w:p w14:paraId="3AB2837A" w14:textId="2EB4A322" w:rsidR="00FA5FFE" w:rsidRDefault="003275ED" w:rsidP="00FA5FFE">
      <w:pPr>
        <w:spacing w:line="360" w:lineRule="auto"/>
        <w:ind w:firstLineChars="200" w:firstLine="480"/>
        <w:rPr>
          <w:rFonts w:ascii="宋体" w:eastAsia="宋体" w:hAnsi="宋体" w:cs="宋体" w:hint="eastAsia"/>
          <w:sz w:val="24"/>
          <w:szCs w:val="24"/>
        </w:rPr>
      </w:pPr>
      <w:r w:rsidRPr="003275ED">
        <w:rPr>
          <w:rFonts w:ascii="宋体" w:eastAsia="宋体" w:hAnsi="宋体" w:cs="宋体"/>
          <w:sz w:val="24"/>
          <w:szCs w:val="24"/>
        </w:rPr>
        <w:t>Five new tertiary indicators have been added as a result of the first round of expert consultation, including.</w:t>
      </w:r>
    </w:p>
    <w:p w14:paraId="43BE8DEB" w14:textId="3C269736" w:rsidR="001D7F73" w:rsidRPr="001D7F73" w:rsidRDefault="003275ED" w:rsidP="001D7F73">
      <w:pPr>
        <w:pStyle w:val="a6"/>
        <w:numPr>
          <w:ilvl w:val="0"/>
          <w:numId w:val="11"/>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Whether chemotherapy is evaluated for toxicity</w:t>
      </w:r>
    </w:p>
    <w:p w14:paraId="4DB4730E" w14:textId="6D47A1AF" w:rsidR="001D7F73" w:rsidRPr="001D7F73" w:rsidRDefault="003275ED" w:rsidP="001D7F73">
      <w:pPr>
        <w:pStyle w:val="a6"/>
        <w:numPr>
          <w:ilvl w:val="0"/>
          <w:numId w:val="11"/>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whether radiotherapy is evaluated for side effects</w:t>
      </w:r>
    </w:p>
    <w:p w14:paraId="35694B40" w14:textId="1662BFD8" w:rsidR="001D7F73" w:rsidRPr="001D7F73" w:rsidRDefault="003275ED" w:rsidP="001D7F73">
      <w:pPr>
        <w:pStyle w:val="a6"/>
        <w:numPr>
          <w:ilvl w:val="0"/>
          <w:numId w:val="11"/>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Whether or not MDT implementation follow-up is performed</w:t>
      </w:r>
    </w:p>
    <w:p w14:paraId="35EDE354" w14:textId="2581C685" w:rsidR="00FA5FFE" w:rsidRPr="001D7F73" w:rsidRDefault="003275ED" w:rsidP="001D7F73">
      <w:pPr>
        <w:pStyle w:val="a6"/>
        <w:numPr>
          <w:ilvl w:val="0"/>
          <w:numId w:val="11"/>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Nutritional risk screening of hospitalized patients prior to antitumor therapy</w:t>
      </w:r>
    </w:p>
    <w:p w14:paraId="1211D924" w14:textId="4E31400D" w:rsidR="001D7F73" w:rsidRPr="001D7F73" w:rsidRDefault="003275ED" w:rsidP="001D7F73">
      <w:pPr>
        <w:pStyle w:val="a6"/>
        <w:numPr>
          <w:ilvl w:val="0"/>
          <w:numId w:val="11"/>
        </w:numPr>
        <w:spacing w:line="360" w:lineRule="auto"/>
        <w:ind w:firstLineChars="0"/>
        <w:rPr>
          <w:rFonts w:ascii="宋体" w:eastAsia="宋体" w:hAnsi="宋体" w:cs="宋体" w:hint="eastAsia"/>
          <w:sz w:val="24"/>
          <w:szCs w:val="24"/>
        </w:rPr>
      </w:pPr>
      <w:r w:rsidRPr="003275ED">
        <w:rPr>
          <w:rFonts w:ascii="宋体" w:eastAsia="宋体" w:hAnsi="宋体" w:cs="宋体"/>
          <w:sz w:val="24"/>
          <w:szCs w:val="24"/>
        </w:rPr>
        <w:t>Serious adverse reactions to radiation therapy</w:t>
      </w:r>
    </w:p>
    <w:p w14:paraId="70FAEAD4" w14:textId="04AB46E1" w:rsidR="000F1F09" w:rsidRPr="00FA5FFE" w:rsidRDefault="000F1F09" w:rsidP="00FA5FFE">
      <w:pPr>
        <w:spacing w:line="360" w:lineRule="auto"/>
        <w:ind w:firstLineChars="200" w:firstLine="480"/>
        <w:rPr>
          <w:rFonts w:ascii="宋体" w:eastAsia="宋体" w:hAnsi="宋体" w:cs="宋体" w:hint="eastAsia"/>
          <w:sz w:val="24"/>
          <w:szCs w:val="24"/>
        </w:rPr>
      </w:pPr>
    </w:p>
    <w:sectPr w:rsidR="000F1F09" w:rsidRPr="00FA5FFE" w:rsidSect="00E87D21">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D085D" w14:textId="77777777" w:rsidR="00AB505F" w:rsidRDefault="00AB505F" w:rsidP="00891CFB">
      <w:pPr>
        <w:rPr>
          <w:rFonts w:hint="eastAsia"/>
        </w:rPr>
      </w:pPr>
      <w:r>
        <w:separator/>
      </w:r>
    </w:p>
  </w:endnote>
  <w:endnote w:type="continuationSeparator" w:id="0">
    <w:p w14:paraId="192A118F" w14:textId="77777777" w:rsidR="00AB505F" w:rsidRDefault="00AB505F" w:rsidP="00891CF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26342" w14:textId="77777777" w:rsidR="00AB505F" w:rsidRDefault="00AB505F" w:rsidP="00891CFB">
      <w:pPr>
        <w:rPr>
          <w:rFonts w:hint="eastAsia"/>
        </w:rPr>
      </w:pPr>
      <w:r>
        <w:separator/>
      </w:r>
    </w:p>
  </w:footnote>
  <w:footnote w:type="continuationSeparator" w:id="0">
    <w:p w14:paraId="60F93288" w14:textId="77777777" w:rsidR="00AB505F" w:rsidRDefault="00AB505F" w:rsidP="00891CF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7F5C"/>
    <w:multiLevelType w:val="hybridMultilevel"/>
    <w:tmpl w:val="957E7784"/>
    <w:lvl w:ilvl="0" w:tplc="0950BEB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11E4DAA"/>
    <w:multiLevelType w:val="hybridMultilevel"/>
    <w:tmpl w:val="94C02E68"/>
    <w:lvl w:ilvl="0" w:tplc="1A2C7B5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B8C7452"/>
    <w:multiLevelType w:val="hybridMultilevel"/>
    <w:tmpl w:val="97AAB8B0"/>
    <w:lvl w:ilvl="0" w:tplc="01EAE46C">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3660790"/>
    <w:multiLevelType w:val="hybridMultilevel"/>
    <w:tmpl w:val="9BBACCF8"/>
    <w:lvl w:ilvl="0" w:tplc="7AD0D948">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369F41D9"/>
    <w:multiLevelType w:val="hybridMultilevel"/>
    <w:tmpl w:val="A196AA88"/>
    <w:lvl w:ilvl="0" w:tplc="7AD0D94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6E70AE8"/>
    <w:multiLevelType w:val="hybridMultilevel"/>
    <w:tmpl w:val="AD727D02"/>
    <w:lvl w:ilvl="0" w:tplc="B0F88CA8">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8563D4F"/>
    <w:multiLevelType w:val="hybridMultilevel"/>
    <w:tmpl w:val="8CEEE92E"/>
    <w:lvl w:ilvl="0" w:tplc="7AD0D948">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55CF1AFA"/>
    <w:multiLevelType w:val="hybridMultilevel"/>
    <w:tmpl w:val="44C4A61E"/>
    <w:lvl w:ilvl="0" w:tplc="7AD0D948">
      <w:start w:val="1"/>
      <w:numFmt w:val="decimal"/>
      <w:lvlText w:val="（%1）"/>
      <w:lvlJc w:val="left"/>
      <w:pPr>
        <w:ind w:left="920" w:hanging="44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5E703260"/>
    <w:multiLevelType w:val="hybridMultilevel"/>
    <w:tmpl w:val="46245846"/>
    <w:lvl w:ilvl="0" w:tplc="7AD0D94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62A228CB"/>
    <w:multiLevelType w:val="hybridMultilevel"/>
    <w:tmpl w:val="630E9F56"/>
    <w:lvl w:ilvl="0" w:tplc="7AD0D948">
      <w:start w:val="1"/>
      <w:numFmt w:val="decimal"/>
      <w:lvlText w:val="（%1）"/>
      <w:lvlJc w:val="left"/>
      <w:pPr>
        <w:ind w:left="440" w:hanging="4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78831467"/>
    <w:multiLevelType w:val="hybridMultilevel"/>
    <w:tmpl w:val="B8D8ED20"/>
    <w:lvl w:ilvl="0" w:tplc="7C5AE9B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35888627">
    <w:abstractNumId w:val="0"/>
  </w:num>
  <w:num w:numId="2" w16cid:durableId="1164778864">
    <w:abstractNumId w:val="5"/>
  </w:num>
  <w:num w:numId="3" w16cid:durableId="193811855">
    <w:abstractNumId w:val="2"/>
  </w:num>
  <w:num w:numId="4" w16cid:durableId="1385134270">
    <w:abstractNumId w:val="1"/>
  </w:num>
  <w:num w:numId="5" w16cid:durableId="2115244993">
    <w:abstractNumId w:val="10"/>
  </w:num>
  <w:num w:numId="6" w16cid:durableId="396785303">
    <w:abstractNumId w:val="8"/>
  </w:num>
  <w:num w:numId="7" w16cid:durableId="1041513871">
    <w:abstractNumId w:val="9"/>
  </w:num>
  <w:num w:numId="8" w16cid:durableId="460419153">
    <w:abstractNumId w:val="4"/>
  </w:num>
  <w:num w:numId="9" w16cid:durableId="285236970">
    <w:abstractNumId w:val="3"/>
  </w:num>
  <w:num w:numId="10" w16cid:durableId="1239244346">
    <w:abstractNumId w:val="7"/>
  </w:num>
  <w:num w:numId="11" w16cid:durableId="17412929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HorizontalSpacing w:val="105"/>
  <w:drawingGridVerticalSpacing w:val="156"/>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E87"/>
    <w:rsid w:val="00006065"/>
    <w:rsid w:val="0001286A"/>
    <w:rsid w:val="00013892"/>
    <w:rsid w:val="00052C17"/>
    <w:rsid w:val="00056034"/>
    <w:rsid w:val="00083152"/>
    <w:rsid w:val="0008468F"/>
    <w:rsid w:val="00085ECB"/>
    <w:rsid w:val="00093747"/>
    <w:rsid w:val="00097BDE"/>
    <w:rsid w:val="000A0944"/>
    <w:rsid w:val="000A1159"/>
    <w:rsid w:val="000A528D"/>
    <w:rsid w:val="000E1905"/>
    <w:rsid w:val="000F1F09"/>
    <w:rsid w:val="000F78BF"/>
    <w:rsid w:val="001217CD"/>
    <w:rsid w:val="001501D1"/>
    <w:rsid w:val="00157F98"/>
    <w:rsid w:val="00176F43"/>
    <w:rsid w:val="00190B2A"/>
    <w:rsid w:val="00191518"/>
    <w:rsid w:val="001A7390"/>
    <w:rsid w:val="001A7542"/>
    <w:rsid w:val="001C4018"/>
    <w:rsid w:val="001D7F73"/>
    <w:rsid w:val="001E560A"/>
    <w:rsid w:val="001F697E"/>
    <w:rsid w:val="00201E27"/>
    <w:rsid w:val="00204DD6"/>
    <w:rsid w:val="002103A2"/>
    <w:rsid w:val="0021444E"/>
    <w:rsid w:val="00214C9E"/>
    <w:rsid w:val="00235E29"/>
    <w:rsid w:val="00237BDA"/>
    <w:rsid w:val="00254FE4"/>
    <w:rsid w:val="00264058"/>
    <w:rsid w:val="00274198"/>
    <w:rsid w:val="00276CD0"/>
    <w:rsid w:val="00283E28"/>
    <w:rsid w:val="002905D5"/>
    <w:rsid w:val="002A576B"/>
    <w:rsid w:val="002B2302"/>
    <w:rsid w:val="002B24B4"/>
    <w:rsid w:val="002C6B92"/>
    <w:rsid w:val="002E36C9"/>
    <w:rsid w:val="00302FF6"/>
    <w:rsid w:val="003033CB"/>
    <w:rsid w:val="00304926"/>
    <w:rsid w:val="00316207"/>
    <w:rsid w:val="00320605"/>
    <w:rsid w:val="00320E0F"/>
    <w:rsid w:val="00322F81"/>
    <w:rsid w:val="003275ED"/>
    <w:rsid w:val="003308C4"/>
    <w:rsid w:val="003460CF"/>
    <w:rsid w:val="00356506"/>
    <w:rsid w:val="00362B60"/>
    <w:rsid w:val="00362C28"/>
    <w:rsid w:val="00365628"/>
    <w:rsid w:val="00383E63"/>
    <w:rsid w:val="003872A0"/>
    <w:rsid w:val="003876D7"/>
    <w:rsid w:val="003A3E0D"/>
    <w:rsid w:val="003B34C5"/>
    <w:rsid w:val="004031F1"/>
    <w:rsid w:val="004147FB"/>
    <w:rsid w:val="00433F46"/>
    <w:rsid w:val="00440901"/>
    <w:rsid w:val="00441A28"/>
    <w:rsid w:val="00442194"/>
    <w:rsid w:val="00442AB1"/>
    <w:rsid w:val="00476FCE"/>
    <w:rsid w:val="00477987"/>
    <w:rsid w:val="0048265C"/>
    <w:rsid w:val="00483A4F"/>
    <w:rsid w:val="00483ECA"/>
    <w:rsid w:val="004917B9"/>
    <w:rsid w:val="00495FFF"/>
    <w:rsid w:val="004A0C2D"/>
    <w:rsid w:val="004A4D8C"/>
    <w:rsid w:val="004B35F6"/>
    <w:rsid w:val="004E1AE3"/>
    <w:rsid w:val="004E4B64"/>
    <w:rsid w:val="004F704A"/>
    <w:rsid w:val="004F70FD"/>
    <w:rsid w:val="005062B8"/>
    <w:rsid w:val="0051794A"/>
    <w:rsid w:val="00521903"/>
    <w:rsid w:val="00536DB7"/>
    <w:rsid w:val="00561BE8"/>
    <w:rsid w:val="00562AF8"/>
    <w:rsid w:val="00563B2E"/>
    <w:rsid w:val="005855A4"/>
    <w:rsid w:val="00596F07"/>
    <w:rsid w:val="005C079B"/>
    <w:rsid w:val="005C0DF4"/>
    <w:rsid w:val="005C605D"/>
    <w:rsid w:val="005D0254"/>
    <w:rsid w:val="005E567B"/>
    <w:rsid w:val="005E7758"/>
    <w:rsid w:val="00601610"/>
    <w:rsid w:val="00604AC9"/>
    <w:rsid w:val="00605750"/>
    <w:rsid w:val="00605DB1"/>
    <w:rsid w:val="006072F3"/>
    <w:rsid w:val="00607591"/>
    <w:rsid w:val="006114B2"/>
    <w:rsid w:val="00612EEC"/>
    <w:rsid w:val="006207E3"/>
    <w:rsid w:val="00620D14"/>
    <w:rsid w:val="00624F6A"/>
    <w:rsid w:val="00633449"/>
    <w:rsid w:val="0064172F"/>
    <w:rsid w:val="00647140"/>
    <w:rsid w:val="006741BB"/>
    <w:rsid w:val="00675CA9"/>
    <w:rsid w:val="00681933"/>
    <w:rsid w:val="006B5895"/>
    <w:rsid w:val="006E5BC1"/>
    <w:rsid w:val="00716B13"/>
    <w:rsid w:val="007335F7"/>
    <w:rsid w:val="00735A29"/>
    <w:rsid w:val="00735D12"/>
    <w:rsid w:val="00743D43"/>
    <w:rsid w:val="00756CE2"/>
    <w:rsid w:val="0075783F"/>
    <w:rsid w:val="00765568"/>
    <w:rsid w:val="007C3AB1"/>
    <w:rsid w:val="007C5586"/>
    <w:rsid w:val="007D1E05"/>
    <w:rsid w:val="007D5C61"/>
    <w:rsid w:val="007E5F5E"/>
    <w:rsid w:val="00810801"/>
    <w:rsid w:val="00813E87"/>
    <w:rsid w:val="0082794D"/>
    <w:rsid w:val="0084084F"/>
    <w:rsid w:val="00847028"/>
    <w:rsid w:val="008548B6"/>
    <w:rsid w:val="008553D8"/>
    <w:rsid w:val="008608FD"/>
    <w:rsid w:val="008716CD"/>
    <w:rsid w:val="00891CFB"/>
    <w:rsid w:val="00893499"/>
    <w:rsid w:val="008A200B"/>
    <w:rsid w:val="008A3614"/>
    <w:rsid w:val="008A362D"/>
    <w:rsid w:val="008C11F9"/>
    <w:rsid w:val="008C2DF9"/>
    <w:rsid w:val="008D0738"/>
    <w:rsid w:val="008D1073"/>
    <w:rsid w:val="008D2104"/>
    <w:rsid w:val="008D6DD4"/>
    <w:rsid w:val="00901010"/>
    <w:rsid w:val="00921764"/>
    <w:rsid w:val="00927463"/>
    <w:rsid w:val="00932789"/>
    <w:rsid w:val="00932CE2"/>
    <w:rsid w:val="00934940"/>
    <w:rsid w:val="009354D7"/>
    <w:rsid w:val="0093711A"/>
    <w:rsid w:val="00937B58"/>
    <w:rsid w:val="009571FD"/>
    <w:rsid w:val="00970465"/>
    <w:rsid w:val="00977829"/>
    <w:rsid w:val="00985764"/>
    <w:rsid w:val="0098620F"/>
    <w:rsid w:val="009B1721"/>
    <w:rsid w:val="009B7E00"/>
    <w:rsid w:val="009C1B5F"/>
    <w:rsid w:val="009C41F5"/>
    <w:rsid w:val="009C5C0F"/>
    <w:rsid w:val="009C61D3"/>
    <w:rsid w:val="009C653A"/>
    <w:rsid w:val="009C77A7"/>
    <w:rsid w:val="009E65CA"/>
    <w:rsid w:val="009F68AB"/>
    <w:rsid w:val="009F7262"/>
    <w:rsid w:val="00A1641E"/>
    <w:rsid w:val="00A318ED"/>
    <w:rsid w:val="00A4337B"/>
    <w:rsid w:val="00A46209"/>
    <w:rsid w:val="00A536B8"/>
    <w:rsid w:val="00A617B2"/>
    <w:rsid w:val="00A6350F"/>
    <w:rsid w:val="00A64EF2"/>
    <w:rsid w:val="00A653EC"/>
    <w:rsid w:val="00A7729D"/>
    <w:rsid w:val="00A859A2"/>
    <w:rsid w:val="00A86561"/>
    <w:rsid w:val="00A9494F"/>
    <w:rsid w:val="00A94CA2"/>
    <w:rsid w:val="00A9585C"/>
    <w:rsid w:val="00AB505F"/>
    <w:rsid w:val="00AC6593"/>
    <w:rsid w:val="00AC6F9A"/>
    <w:rsid w:val="00AE58E5"/>
    <w:rsid w:val="00B04F10"/>
    <w:rsid w:val="00B05492"/>
    <w:rsid w:val="00B20B9E"/>
    <w:rsid w:val="00B348A4"/>
    <w:rsid w:val="00B41A28"/>
    <w:rsid w:val="00B52103"/>
    <w:rsid w:val="00B5304F"/>
    <w:rsid w:val="00B54824"/>
    <w:rsid w:val="00B55249"/>
    <w:rsid w:val="00B56801"/>
    <w:rsid w:val="00B679DD"/>
    <w:rsid w:val="00B804F7"/>
    <w:rsid w:val="00B8173D"/>
    <w:rsid w:val="00B87DB1"/>
    <w:rsid w:val="00BA4252"/>
    <w:rsid w:val="00BB5ED8"/>
    <w:rsid w:val="00BC4D89"/>
    <w:rsid w:val="00BD759A"/>
    <w:rsid w:val="00BD79C9"/>
    <w:rsid w:val="00BE1773"/>
    <w:rsid w:val="00BE5852"/>
    <w:rsid w:val="00BF5E1A"/>
    <w:rsid w:val="00C07349"/>
    <w:rsid w:val="00C22640"/>
    <w:rsid w:val="00C322BC"/>
    <w:rsid w:val="00C439B9"/>
    <w:rsid w:val="00C66B7F"/>
    <w:rsid w:val="00C754C9"/>
    <w:rsid w:val="00C75B85"/>
    <w:rsid w:val="00C82B02"/>
    <w:rsid w:val="00C85670"/>
    <w:rsid w:val="00C9387B"/>
    <w:rsid w:val="00CB67F6"/>
    <w:rsid w:val="00CB768C"/>
    <w:rsid w:val="00CC1E10"/>
    <w:rsid w:val="00CC264B"/>
    <w:rsid w:val="00CC494D"/>
    <w:rsid w:val="00CD38FC"/>
    <w:rsid w:val="00CD4405"/>
    <w:rsid w:val="00CD7520"/>
    <w:rsid w:val="00CF34C8"/>
    <w:rsid w:val="00D121BC"/>
    <w:rsid w:val="00D168D5"/>
    <w:rsid w:val="00D2414F"/>
    <w:rsid w:val="00D4164B"/>
    <w:rsid w:val="00D54D73"/>
    <w:rsid w:val="00D64754"/>
    <w:rsid w:val="00D648ED"/>
    <w:rsid w:val="00D74529"/>
    <w:rsid w:val="00D819EE"/>
    <w:rsid w:val="00DB1480"/>
    <w:rsid w:val="00DC2464"/>
    <w:rsid w:val="00DC520D"/>
    <w:rsid w:val="00DC7A04"/>
    <w:rsid w:val="00DE3E91"/>
    <w:rsid w:val="00DE6B2E"/>
    <w:rsid w:val="00DF338F"/>
    <w:rsid w:val="00DF7E74"/>
    <w:rsid w:val="00E01B46"/>
    <w:rsid w:val="00E03070"/>
    <w:rsid w:val="00E24F45"/>
    <w:rsid w:val="00E31163"/>
    <w:rsid w:val="00E35E5B"/>
    <w:rsid w:val="00E36A34"/>
    <w:rsid w:val="00E431B7"/>
    <w:rsid w:val="00E45270"/>
    <w:rsid w:val="00E50948"/>
    <w:rsid w:val="00E605A0"/>
    <w:rsid w:val="00E70607"/>
    <w:rsid w:val="00E72260"/>
    <w:rsid w:val="00E7681F"/>
    <w:rsid w:val="00E86D52"/>
    <w:rsid w:val="00E87D21"/>
    <w:rsid w:val="00E90DA5"/>
    <w:rsid w:val="00EA1494"/>
    <w:rsid w:val="00EA7B5A"/>
    <w:rsid w:val="00EB49D7"/>
    <w:rsid w:val="00EB5640"/>
    <w:rsid w:val="00EC631F"/>
    <w:rsid w:val="00ED3881"/>
    <w:rsid w:val="00ED4759"/>
    <w:rsid w:val="00F10973"/>
    <w:rsid w:val="00F1397F"/>
    <w:rsid w:val="00F2051A"/>
    <w:rsid w:val="00F22CC2"/>
    <w:rsid w:val="00F41315"/>
    <w:rsid w:val="00F66122"/>
    <w:rsid w:val="00F675CF"/>
    <w:rsid w:val="00F679F1"/>
    <w:rsid w:val="00F74A52"/>
    <w:rsid w:val="00F76D47"/>
    <w:rsid w:val="00F918E9"/>
    <w:rsid w:val="00F92A59"/>
    <w:rsid w:val="00F950EF"/>
    <w:rsid w:val="00F95CF6"/>
    <w:rsid w:val="00FA5FFE"/>
    <w:rsid w:val="00FB74E2"/>
    <w:rsid w:val="00FC5681"/>
    <w:rsid w:val="00FE6ED4"/>
    <w:rsid w:val="00FF7F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B3AB5"/>
  <w15:chartTrackingRefBased/>
  <w15:docId w15:val="{EABC173F-7675-468E-BD76-D775037FA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2051A"/>
    <w:rPr>
      <w:color w:val="0563C1" w:themeColor="hyperlink"/>
      <w:u w:val="single"/>
    </w:rPr>
  </w:style>
  <w:style w:type="character" w:customStyle="1" w:styleId="1">
    <w:name w:val="未处理的提及1"/>
    <w:basedOn w:val="a0"/>
    <w:uiPriority w:val="99"/>
    <w:semiHidden/>
    <w:unhideWhenUsed/>
    <w:rsid w:val="00F2051A"/>
    <w:rPr>
      <w:color w:val="605E5C"/>
      <w:shd w:val="clear" w:color="auto" w:fill="E1DFDD"/>
    </w:rPr>
  </w:style>
  <w:style w:type="paragraph" w:styleId="a4">
    <w:name w:val="Date"/>
    <w:basedOn w:val="a"/>
    <w:next w:val="a"/>
    <w:link w:val="a5"/>
    <w:uiPriority w:val="99"/>
    <w:semiHidden/>
    <w:unhideWhenUsed/>
    <w:rsid w:val="00FF7FD8"/>
    <w:pPr>
      <w:ind w:leftChars="2500" w:left="100"/>
    </w:pPr>
  </w:style>
  <w:style w:type="character" w:customStyle="1" w:styleId="a5">
    <w:name w:val="日期 字符"/>
    <w:basedOn w:val="a0"/>
    <w:link w:val="a4"/>
    <w:uiPriority w:val="99"/>
    <w:semiHidden/>
    <w:rsid w:val="00FF7FD8"/>
  </w:style>
  <w:style w:type="paragraph" w:styleId="a6">
    <w:name w:val="List Paragraph"/>
    <w:basedOn w:val="a"/>
    <w:uiPriority w:val="34"/>
    <w:qFormat/>
    <w:rsid w:val="00FF7FD8"/>
    <w:pPr>
      <w:ind w:firstLineChars="200" w:firstLine="420"/>
    </w:pPr>
  </w:style>
  <w:style w:type="table" w:styleId="a7">
    <w:name w:val="Table Grid"/>
    <w:basedOn w:val="a1"/>
    <w:uiPriority w:val="39"/>
    <w:rsid w:val="008108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91CFB"/>
    <w:pPr>
      <w:tabs>
        <w:tab w:val="center" w:pos="4153"/>
        <w:tab w:val="right" w:pos="8306"/>
      </w:tabs>
      <w:snapToGrid w:val="0"/>
      <w:jc w:val="center"/>
    </w:pPr>
    <w:rPr>
      <w:sz w:val="18"/>
      <w:szCs w:val="18"/>
    </w:rPr>
  </w:style>
  <w:style w:type="character" w:customStyle="1" w:styleId="a9">
    <w:name w:val="页眉 字符"/>
    <w:basedOn w:val="a0"/>
    <w:link w:val="a8"/>
    <w:uiPriority w:val="99"/>
    <w:rsid w:val="00891CFB"/>
    <w:rPr>
      <w:sz w:val="18"/>
      <w:szCs w:val="18"/>
    </w:rPr>
  </w:style>
  <w:style w:type="paragraph" w:styleId="aa">
    <w:name w:val="footer"/>
    <w:basedOn w:val="a"/>
    <w:link w:val="ab"/>
    <w:uiPriority w:val="99"/>
    <w:unhideWhenUsed/>
    <w:rsid w:val="00891CFB"/>
    <w:pPr>
      <w:tabs>
        <w:tab w:val="center" w:pos="4153"/>
        <w:tab w:val="right" w:pos="8306"/>
      </w:tabs>
      <w:snapToGrid w:val="0"/>
      <w:jc w:val="left"/>
    </w:pPr>
    <w:rPr>
      <w:sz w:val="18"/>
      <w:szCs w:val="18"/>
    </w:rPr>
  </w:style>
  <w:style w:type="character" w:customStyle="1" w:styleId="ab">
    <w:name w:val="页脚 字符"/>
    <w:basedOn w:val="a0"/>
    <w:link w:val="aa"/>
    <w:uiPriority w:val="99"/>
    <w:rsid w:val="00891CF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2486">
      <w:bodyDiv w:val="1"/>
      <w:marLeft w:val="0"/>
      <w:marRight w:val="0"/>
      <w:marTop w:val="0"/>
      <w:marBottom w:val="0"/>
      <w:divBdr>
        <w:top w:val="none" w:sz="0" w:space="0" w:color="auto"/>
        <w:left w:val="none" w:sz="0" w:space="0" w:color="auto"/>
        <w:bottom w:val="none" w:sz="0" w:space="0" w:color="auto"/>
        <w:right w:val="none" w:sz="0" w:space="0" w:color="auto"/>
      </w:divBdr>
      <w:divsChild>
        <w:div w:id="869491377">
          <w:marLeft w:val="0"/>
          <w:marRight w:val="0"/>
          <w:marTop w:val="0"/>
          <w:marBottom w:val="0"/>
          <w:divBdr>
            <w:top w:val="none" w:sz="0" w:space="0" w:color="auto"/>
            <w:left w:val="none" w:sz="0" w:space="0" w:color="auto"/>
            <w:bottom w:val="none" w:sz="0" w:space="0" w:color="auto"/>
            <w:right w:val="none" w:sz="0" w:space="0" w:color="auto"/>
          </w:divBdr>
        </w:div>
        <w:div w:id="1043016121">
          <w:marLeft w:val="0"/>
          <w:marRight w:val="0"/>
          <w:marTop w:val="0"/>
          <w:marBottom w:val="0"/>
          <w:divBdr>
            <w:top w:val="none" w:sz="0" w:space="0" w:color="auto"/>
            <w:left w:val="none" w:sz="0" w:space="0" w:color="auto"/>
            <w:bottom w:val="none" w:sz="0" w:space="0" w:color="auto"/>
            <w:right w:val="none" w:sz="0" w:space="0" w:color="auto"/>
          </w:divBdr>
        </w:div>
        <w:div w:id="805004644">
          <w:marLeft w:val="0"/>
          <w:marRight w:val="0"/>
          <w:marTop w:val="0"/>
          <w:marBottom w:val="0"/>
          <w:divBdr>
            <w:top w:val="none" w:sz="0" w:space="0" w:color="auto"/>
            <w:left w:val="none" w:sz="0" w:space="0" w:color="auto"/>
            <w:bottom w:val="none" w:sz="0" w:space="0" w:color="auto"/>
            <w:right w:val="none" w:sz="0" w:space="0" w:color="auto"/>
          </w:divBdr>
        </w:div>
        <w:div w:id="1246451592">
          <w:marLeft w:val="0"/>
          <w:marRight w:val="0"/>
          <w:marTop w:val="0"/>
          <w:marBottom w:val="0"/>
          <w:divBdr>
            <w:top w:val="none" w:sz="0" w:space="0" w:color="auto"/>
            <w:left w:val="none" w:sz="0" w:space="0" w:color="auto"/>
            <w:bottom w:val="none" w:sz="0" w:space="0" w:color="auto"/>
            <w:right w:val="none" w:sz="0" w:space="0" w:color="auto"/>
          </w:divBdr>
        </w:div>
      </w:divsChild>
    </w:div>
    <w:div w:id="478421915">
      <w:bodyDiv w:val="1"/>
      <w:marLeft w:val="0"/>
      <w:marRight w:val="0"/>
      <w:marTop w:val="0"/>
      <w:marBottom w:val="0"/>
      <w:divBdr>
        <w:top w:val="none" w:sz="0" w:space="0" w:color="auto"/>
        <w:left w:val="none" w:sz="0" w:space="0" w:color="auto"/>
        <w:bottom w:val="none" w:sz="0" w:space="0" w:color="auto"/>
        <w:right w:val="none" w:sz="0" w:space="0" w:color="auto"/>
      </w:divBdr>
    </w:div>
    <w:div w:id="617032821">
      <w:bodyDiv w:val="1"/>
      <w:marLeft w:val="0"/>
      <w:marRight w:val="0"/>
      <w:marTop w:val="0"/>
      <w:marBottom w:val="0"/>
      <w:divBdr>
        <w:top w:val="none" w:sz="0" w:space="0" w:color="auto"/>
        <w:left w:val="none" w:sz="0" w:space="0" w:color="auto"/>
        <w:bottom w:val="none" w:sz="0" w:space="0" w:color="auto"/>
        <w:right w:val="none" w:sz="0" w:space="0" w:color="auto"/>
      </w:divBdr>
    </w:div>
    <w:div w:id="902104654">
      <w:bodyDiv w:val="1"/>
      <w:marLeft w:val="0"/>
      <w:marRight w:val="0"/>
      <w:marTop w:val="0"/>
      <w:marBottom w:val="0"/>
      <w:divBdr>
        <w:top w:val="none" w:sz="0" w:space="0" w:color="auto"/>
        <w:left w:val="none" w:sz="0" w:space="0" w:color="auto"/>
        <w:bottom w:val="none" w:sz="0" w:space="0" w:color="auto"/>
        <w:right w:val="none" w:sz="0" w:space="0" w:color="auto"/>
      </w:divBdr>
      <w:divsChild>
        <w:div w:id="626739215">
          <w:marLeft w:val="0"/>
          <w:marRight w:val="0"/>
          <w:marTop w:val="0"/>
          <w:marBottom w:val="0"/>
          <w:divBdr>
            <w:top w:val="none" w:sz="0" w:space="0" w:color="auto"/>
            <w:left w:val="none" w:sz="0" w:space="0" w:color="auto"/>
            <w:bottom w:val="none" w:sz="0" w:space="0" w:color="auto"/>
            <w:right w:val="none" w:sz="0" w:space="0" w:color="auto"/>
          </w:divBdr>
        </w:div>
        <w:div w:id="2095585456">
          <w:marLeft w:val="0"/>
          <w:marRight w:val="0"/>
          <w:marTop w:val="0"/>
          <w:marBottom w:val="0"/>
          <w:divBdr>
            <w:top w:val="none" w:sz="0" w:space="0" w:color="auto"/>
            <w:left w:val="none" w:sz="0" w:space="0" w:color="auto"/>
            <w:bottom w:val="none" w:sz="0" w:space="0" w:color="auto"/>
            <w:right w:val="none" w:sz="0" w:space="0" w:color="auto"/>
          </w:divBdr>
        </w:div>
      </w:divsChild>
    </w:div>
    <w:div w:id="1197307639">
      <w:bodyDiv w:val="1"/>
      <w:marLeft w:val="0"/>
      <w:marRight w:val="0"/>
      <w:marTop w:val="0"/>
      <w:marBottom w:val="0"/>
      <w:divBdr>
        <w:top w:val="none" w:sz="0" w:space="0" w:color="auto"/>
        <w:left w:val="none" w:sz="0" w:space="0" w:color="auto"/>
        <w:bottom w:val="none" w:sz="0" w:space="0" w:color="auto"/>
        <w:right w:val="none" w:sz="0" w:space="0" w:color="auto"/>
      </w:divBdr>
    </w:div>
    <w:div w:id="1214001013">
      <w:bodyDiv w:val="1"/>
      <w:marLeft w:val="0"/>
      <w:marRight w:val="0"/>
      <w:marTop w:val="0"/>
      <w:marBottom w:val="0"/>
      <w:divBdr>
        <w:top w:val="none" w:sz="0" w:space="0" w:color="auto"/>
        <w:left w:val="none" w:sz="0" w:space="0" w:color="auto"/>
        <w:bottom w:val="none" w:sz="0" w:space="0" w:color="auto"/>
        <w:right w:val="none" w:sz="0" w:space="0" w:color="auto"/>
      </w:divBdr>
    </w:div>
    <w:div w:id="18881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7287277@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Class>
  <codeData xmlns="urn:rootClass:codeData">A5BB8AED53A6E91FBD5AC313CC38A824BAAE98EB51A7D9CCCD71EE0072B4D7297DDE699F539B3FBA2C202A7DE235475EA3A4A0F7708BF51863F954A78C9DD1C4C586A336DB6D8AD974A8B5C6B8FE0376A8ABA5EB5EB3E92E42163043D86FE56A89809727CCD234544A0C357BED03197998CC86E84EA3E40848DC37A44E92CC29B956C3C9BBCEC2C73A2E186BD0355A4DB59CB9DA5056AAD3CB7CCBD154A7FD7194C87A9C81E1120579C09DFF05097A8D81B7969A9CC3D9295DF35EB196EE02</codeData>
</rootClass>
</file>

<file path=customXml/itemProps1.xml><?xml version="1.0" encoding="utf-8"?>
<ds:datastoreItem xmlns:ds="http://schemas.openxmlformats.org/officeDocument/2006/customXml" ds:itemID="{68F99DC7-692F-46D6-AAA0-CEF8C7D3B709}">
  <ds:schemaRefs>
    <ds:schemaRef ds:uri="urn:rootClass:code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3171</Words>
  <Characters>18081</Characters>
  <Application>Microsoft Office Word</Application>
  <DocSecurity>0</DocSecurity>
  <Lines>150</Lines>
  <Paragraphs>42</Paragraphs>
  <ScaleCrop>false</ScaleCrop>
  <Company/>
  <LinksUpToDate>false</LinksUpToDate>
  <CharactersWithSpaces>21210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Aurora</dc:creator>
  <cp:keywords/>
  <dc:description/>
  <cp:lastModifiedBy>Aurora</cp:lastModifiedBy>
  <cp:revision>7</cp:revision>
  <cp:lastPrinted>2025-03-11T08:25:00Z</cp:lastPrinted>
  <dcterms:created xsi:type="dcterms:W3CDTF">2025-03-11T08:43:00Z</dcterms:created>
  <dcterms:modified xsi:type="dcterms:W3CDTF">2025-03-18T01:52:00Z</dcterms:modified>
  <cp:version>4.6.88.94.8</cp:version>
</cp:coreProperties>
</file>