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B7747F" w14:textId="5049FE0C" w:rsidR="00992D90" w:rsidRPr="00953635" w:rsidRDefault="00992D90" w:rsidP="00992D90">
      <w:pPr>
        <w:rPr>
          <w:rFonts w:ascii="Times New Roman" w:hAnsi="Times New Roman" w:cs="Times New Roman" w:hint="eastAsia"/>
          <w:b/>
          <w:color w:val="000000"/>
        </w:rPr>
      </w:pPr>
      <w:r w:rsidRPr="00864BF2">
        <w:rPr>
          <w:rFonts w:ascii="Times New Roman" w:hAnsi="Times New Roman" w:cs="Times New Roman"/>
          <w:b/>
          <w:color w:val="000000"/>
        </w:rPr>
        <w:t>Table</w:t>
      </w:r>
      <w:r w:rsidR="00E07A88">
        <w:rPr>
          <w:rFonts w:ascii="Times New Roman" w:hAnsi="Times New Roman" w:cs="Times New Roman"/>
          <w:b/>
          <w:color w:val="000000"/>
        </w:rPr>
        <w:t xml:space="preserve"> </w:t>
      </w:r>
      <w:r w:rsidR="00701BC3">
        <w:rPr>
          <w:rFonts w:ascii="Times New Roman" w:hAnsi="Times New Roman" w:cs="Times New Roman"/>
          <w:b/>
          <w:color w:val="000000"/>
        </w:rPr>
        <w:t>7</w:t>
      </w:r>
      <w:r w:rsidR="00E07A88">
        <w:rPr>
          <w:rFonts w:ascii="Times New Roman" w:hAnsi="Times New Roman" w:cs="Times New Roman"/>
          <w:b/>
          <w:color w:val="000000"/>
        </w:rPr>
        <w:t>.</w:t>
      </w:r>
      <w:r w:rsidRPr="00864BF2">
        <w:rPr>
          <w:rFonts w:ascii="Times New Roman" w:hAnsi="Times New Roman" w:cs="Times New Roman"/>
          <w:b/>
          <w:color w:val="000000"/>
        </w:rPr>
        <w:t xml:space="preserve"> </w:t>
      </w:r>
      <w:r w:rsidR="000A68CA" w:rsidRPr="000A68CA">
        <w:rPr>
          <w:rFonts w:ascii="Times New Roman" w:hAnsi="Times New Roman" w:cs="Times New Roman"/>
          <w:b/>
          <w:color w:val="000000"/>
        </w:rPr>
        <w:t xml:space="preserve">Pre- and postoperative </w:t>
      </w:r>
      <w:proofErr w:type="spellStart"/>
      <w:r w:rsidR="000A68CA" w:rsidRPr="000A68CA">
        <w:rPr>
          <w:rFonts w:ascii="Times New Roman" w:hAnsi="Times New Roman" w:cs="Times New Roman"/>
          <w:b/>
          <w:color w:val="000000"/>
        </w:rPr>
        <w:t>LogMAR</w:t>
      </w:r>
      <w:proofErr w:type="spellEnd"/>
      <w:r w:rsidR="000A68CA" w:rsidRPr="000A68CA">
        <w:rPr>
          <w:rFonts w:ascii="Times New Roman" w:hAnsi="Times New Roman" w:cs="Times New Roman"/>
          <w:b/>
          <w:color w:val="000000"/>
        </w:rPr>
        <w:t xml:space="preserve"> CDVA</w:t>
      </w:r>
      <w:r w:rsidR="00701BC3" w:rsidRPr="00701BC3">
        <w:rPr>
          <w:rFonts w:ascii="Times New Roman" w:hAnsi="Times New Roman" w:cs="Times New Roman"/>
          <w:b/>
          <w:color w:val="000000"/>
        </w:rPr>
        <w:t xml:space="preserve"> based on surgical indications</w:t>
      </w:r>
      <w:r w:rsidR="00701BC3">
        <w:rPr>
          <w:rFonts w:ascii="Times New Roman" w:hAnsi="Times New Roman" w:cs="Times New Roman"/>
          <w:b/>
          <w:color w:val="000000"/>
        </w:rPr>
        <w:t>.</w:t>
      </w:r>
    </w:p>
    <w:tbl>
      <w:tblPr>
        <w:tblStyle w:val="a7"/>
        <w:tblpPr w:leftFromText="180" w:rightFromText="180" w:vertAnchor="text" w:tblpY="1"/>
        <w:tblOverlap w:val="never"/>
        <w:tblW w:w="5000" w:type="pct"/>
        <w:shd w:val="clear" w:color="auto" w:fill="FFFFFF" w:themeFill="background1"/>
        <w:tblLook w:val="04A0" w:firstRow="1" w:lastRow="0" w:firstColumn="1" w:lastColumn="0" w:noHBand="0" w:noVBand="1"/>
      </w:tblPr>
      <w:tblGrid>
        <w:gridCol w:w="6383"/>
        <w:gridCol w:w="2597"/>
        <w:gridCol w:w="2597"/>
        <w:gridCol w:w="2597"/>
      </w:tblGrid>
      <w:tr w:rsidR="000A68CA" w:rsidRPr="000A68CA" w14:paraId="0F9262D1" w14:textId="77777777" w:rsidTr="000A68C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shd w:val="clear" w:color="auto" w:fill="FFFFFF" w:themeFill="background1"/>
            <w:hideMark/>
          </w:tcPr>
          <w:p w14:paraId="4FFCFBEF" w14:textId="61AAA987" w:rsidR="000A68CA" w:rsidRPr="000A68CA" w:rsidRDefault="000A68CA" w:rsidP="000A68CA">
            <w:pPr>
              <w:rPr>
                <w:rFonts w:ascii="Times New Roman" w:hAnsi="Times New Roman" w:cs="Times New Roman"/>
                <w:b w:val="0"/>
                <w:color w:val="000000"/>
              </w:rPr>
            </w:pPr>
            <w:r w:rsidRPr="00E07A88"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Indication</w:t>
            </w:r>
            <w:r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s</w:t>
            </w:r>
          </w:p>
        </w:tc>
        <w:tc>
          <w:tcPr>
            <w:tcW w:w="1832" w:type="pct"/>
            <w:gridSpan w:val="2"/>
            <w:shd w:val="clear" w:color="auto" w:fill="FFFFFF" w:themeFill="background1"/>
          </w:tcPr>
          <w:p w14:paraId="4E008757" w14:textId="625CE607" w:rsidR="000A68CA" w:rsidRPr="000A68CA" w:rsidRDefault="000A68CA" w:rsidP="000A68CA">
            <w:pPr>
              <w:shd w:val="clear" w:color="auto" w:fill="FFFFFF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 w:val="0"/>
                <w:color w:val="000000"/>
              </w:rPr>
            </w:pPr>
            <w:proofErr w:type="spellStart"/>
            <w:r w:rsidRPr="000A68CA">
              <w:rPr>
                <w:rFonts w:ascii="Times New Roman" w:hAnsi="Times New Roman" w:cs="Times New Roman"/>
                <w:bCs w:val="0"/>
                <w:color w:val="000000"/>
              </w:rPr>
              <w:t>LogMAR</w:t>
            </w:r>
            <w:proofErr w:type="spellEnd"/>
            <w:r w:rsidRPr="000A68CA">
              <w:rPr>
                <w:rFonts w:ascii="Times New Roman" w:hAnsi="Times New Roman" w:cs="Times New Roman"/>
                <w:bCs w:val="0"/>
                <w:color w:val="000000"/>
              </w:rPr>
              <w:t xml:space="preserve"> CDVA</w:t>
            </w:r>
            <w:r w:rsidRPr="000A68CA">
              <w:rPr>
                <w:rFonts w:ascii="Times New Roman" w:hAnsi="Times New Roman" w:cs="Times New Roman"/>
                <w:bCs w:val="0"/>
                <w:color w:val="000000"/>
              </w:rPr>
              <w:t xml:space="preserve"> (</w:t>
            </w:r>
            <w:r w:rsidRPr="000A68CA">
              <w:rPr>
                <w:rFonts w:ascii="Times New Roman" w:hAnsi="Times New Roman" w:cs="Times New Roman"/>
                <w:bCs w:val="0"/>
                <w:color w:val="000000"/>
              </w:rPr>
              <w:t>Mean ±SD</w:t>
            </w:r>
            <w:r w:rsidRPr="000A68CA">
              <w:rPr>
                <w:rFonts w:ascii="Times New Roman" w:hAnsi="Times New Roman" w:cs="Times New Roman"/>
                <w:bCs w:val="0"/>
                <w:color w:val="000000"/>
              </w:rPr>
              <w:t>)</w:t>
            </w:r>
          </w:p>
        </w:tc>
        <w:tc>
          <w:tcPr>
            <w:tcW w:w="916" w:type="pct"/>
            <w:shd w:val="clear" w:color="auto" w:fill="FFFFFF" w:themeFill="background1"/>
            <w:hideMark/>
          </w:tcPr>
          <w:p w14:paraId="3759EAD3" w14:textId="0BE6388E" w:rsidR="000A68CA" w:rsidRPr="00701BC3" w:rsidRDefault="000A68CA" w:rsidP="000A68CA">
            <w:pPr>
              <w:shd w:val="clear" w:color="auto" w:fill="FFFFFF"/>
              <w:ind w:firstLineChars="200" w:firstLine="482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</w:pPr>
            <w:r w:rsidRPr="00701BC3"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P</w:t>
            </w:r>
            <w:r w:rsidRPr="00701BC3">
              <w:rPr>
                <w:rFonts w:ascii="Times New Roman" w:eastAsiaTheme="minorEastAsia" w:hAnsi="Times New Roman" w:cs="Times New Roman" w:hint="eastAsia"/>
                <w:bCs w:val="0"/>
                <w:color w:val="000000"/>
                <w:kern w:val="2"/>
              </w:rPr>
              <w:t xml:space="preserve"> </w:t>
            </w:r>
            <w:r w:rsidRPr="00701BC3">
              <w:rPr>
                <w:rFonts w:ascii="Times New Roman" w:eastAsiaTheme="minorEastAsia" w:hAnsi="Times New Roman" w:cs="Times New Roman"/>
                <w:bCs w:val="0"/>
                <w:color w:val="000000"/>
                <w:kern w:val="2"/>
              </w:rPr>
              <w:t>value</w:t>
            </w:r>
          </w:p>
        </w:tc>
      </w:tr>
      <w:tr w:rsidR="000A68CA" w:rsidRPr="000A68CA" w14:paraId="4CF32097" w14:textId="77777777" w:rsidTr="000A68C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14:paraId="531B0028" w14:textId="259509EE" w:rsidR="000A68CA" w:rsidRPr="00E07A88" w:rsidRDefault="000A68CA" w:rsidP="000A68CA">
            <w:pPr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</w:p>
        </w:tc>
        <w:tc>
          <w:tcPr>
            <w:tcW w:w="916" w:type="pct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14:paraId="4DE1DF6A" w14:textId="70E8EA85" w:rsidR="000A68CA" w:rsidRPr="000A68CA" w:rsidRDefault="000A68CA" w:rsidP="005318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color w:val="000000"/>
                <w:kern w:val="2"/>
              </w:rPr>
            </w:pPr>
            <w:r w:rsidRPr="000A68CA">
              <w:rPr>
                <w:rFonts w:ascii="Times New Roman" w:eastAsiaTheme="minorEastAsia" w:hAnsi="Times New Roman" w:cs="Times New Roman"/>
                <w:bCs/>
                <w:color w:val="000000"/>
                <w:kern w:val="2"/>
              </w:rPr>
              <w:t>Preoperative</w:t>
            </w:r>
          </w:p>
        </w:tc>
        <w:tc>
          <w:tcPr>
            <w:tcW w:w="916" w:type="pct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14:paraId="6D44BA06" w14:textId="3279F5D7" w:rsidR="000A68CA" w:rsidRPr="000A68CA" w:rsidRDefault="000A68CA" w:rsidP="00531864">
            <w:pPr>
              <w:shd w:val="clear" w:color="auto" w:fill="FFFFFF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bCs/>
                <w:color w:val="000000"/>
                <w:kern w:val="2"/>
              </w:rPr>
            </w:pPr>
            <w:r w:rsidRPr="000A68CA">
              <w:rPr>
                <w:rFonts w:ascii="Times New Roman" w:eastAsiaTheme="minorEastAsia" w:hAnsi="Times New Roman" w:cs="Times New Roman"/>
                <w:bCs/>
                <w:color w:val="000000"/>
                <w:kern w:val="2"/>
              </w:rPr>
              <w:t>postoperative</w:t>
            </w:r>
          </w:p>
        </w:tc>
        <w:tc>
          <w:tcPr>
            <w:tcW w:w="916" w:type="pct"/>
            <w:tcBorders>
              <w:top w:val="single" w:sz="8" w:space="0" w:color="000000" w:themeColor="text1"/>
              <w:bottom w:val="nil"/>
            </w:tcBorders>
            <w:shd w:val="clear" w:color="auto" w:fill="FFFFFF" w:themeFill="background1"/>
          </w:tcPr>
          <w:p w14:paraId="00A17431" w14:textId="1D5974E5" w:rsidR="000A68CA" w:rsidRPr="00701BC3" w:rsidRDefault="000A68CA" w:rsidP="00531864">
            <w:pPr>
              <w:shd w:val="clear" w:color="auto" w:fill="FFFFFF"/>
              <w:ind w:firstLineChars="200" w:firstLine="48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color w:val="000000"/>
                <w:kern w:val="2"/>
              </w:rPr>
            </w:pPr>
          </w:p>
        </w:tc>
      </w:tr>
      <w:tr w:rsidR="000A68CA" w:rsidRPr="00E07A88" w14:paraId="5F63100F" w14:textId="77777777" w:rsidTr="000A68C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pct"/>
            <w:tcBorders>
              <w:top w:val="nil"/>
            </w:tcBorders>
            <w:shd w:val="clear" w:color="auto" w:fill="FFFFFF" w:themeFill="background1"/>
          </w:tcPr>
          <w:p w14:paraId="763F7F9C" w14:textId="09F9C3F4" w:rsidR="000A68CA" w:rsidRDefault="000A68CA" w:rsidP="000A68CA">
            <w:pPr>
              <w:rPr>
                <w:rFonts w:ascii="Times New Roman" w:hAnsi="Times New Roman" w:cs="Times New Roman"/>
                <w:szCs w:val="21"/>
              </w:rPr>
            </w:pPr>
            <w:r w:rsidRPr="00E07A88">
              <w:rPr>
                <w:rFonts w:ascii="Times New Roman" w:hAnsi="Times New Roman" w:cs="Times New Roman"/>
                <w:b w:val="0"/>
                <w:bCs w:val="0"/>
                <w:szCs w:val="21"/>
              </w:rPr>
              <w:t>IOL dislocation</w:t>
            </w:r>
          </w:p>
          <w:p w14:paraId="4DDF0B62" w14:textId="0CA52065" w:rsidR="000A68CA" w:rsidRPr="00E07A88" w:rsidRDefault="000A68CA" w:rsidP="000A68CA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E07A88">
              <w:rPr>
                <w:rFonts w:ascii="Times New Roman" w:hAnsi="Times New Roman" w:cs="Times New Roman"/>
                <w:b w:val="0"/>
                <w:bCs w:val="0"/>
                <w:szCs w:val="21"/>
              </w:rPr>
              <w:t>IOL Opacification</w:t>
            </w:r>
          </w:p>
          <w:p w14:paraId="70A554C7" w14:textId="77777777" w:rsidR="000A68CA" w:rsidRPr="00E07A88" w:rsidRDefault="000A68CA" w:rsidP="000A68CA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E07A88">
              <w:rPr>
                <w:rFonts w:ascii="Times New Roman" w:hAnsi="Times New Roman" w:cs="Times New Roman"/>
                <w:b w:val="0"/>
                <w:bCs w:val="0"/>
                <w:szCs w:val="21"/>
              </w:rPr>
              <w:t>Corneal Decompensation</w:t>
            </w:r>
          </w:p>
          <w:p w14:paraId="0233F574" w14:textId="7D4800DE" w:rsidR="000A68CA" w:rsidRDefault="000A68CA" w:rsidP="000A68CA">
            <w:pPr>
              <w:rPr>
                <w:rFonts w:ascii="Times New Roman" w:hAnsi="Times New Roman" w:cs="Times New Roman"/>
                <w:szCs w:val="21"/>
              </w:rPr>
            </w:pPr>
            <w:r w:rsidRPr="009023C3">
              <w:rPr>
                <w:rFonts w:ascii="Times New Roman" w:hAnsi="Times New Roman" w:cs="Times New Roman"/>
                <w:b w:val="0"/>
                <w:bCs w:val="0"/>
                <w:szCs w:val="21"/>
              </w:rPr>
              <w:t>Residual refractive error</w:t>
            </w:r>
          </w:p>
          <w:p w14:paraId="4E5646CC" w14:textId="5C352F10" w:rsidR="000A68CA" w:rsidRPr="00640049" w:rsidRDefault="000A68CA" w:rsidP="000A68CA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023C3">
              <w:rPr>
                <w:rFonts w:ascii="Times New Roman" w:hAnsi="Times New Roman" w:cs="Times New Roman"/>
                <w:b w:val="0"/>
                <w:bCs w:val="0"/>
                <w:szCs w:val="21"/>
              </w:rPr>
              <w:t>Refractive surprise in setting of refractive surger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y</w:t>
            </w:r>
          </w:p>
          <w:p w14:paraId="7BE155BD" w14:textId="644F3997" w:rsidR="000A68CA" w:rsidRDefault="000A68CA" w:rsidP="000A68CA">
            <w:pPr>
              <w:rPr>
                <w:rFonts w:ascii="Times New Roman" w:hAnsi="Times New Roman" w:cs="Times New Roman"/>
                <w:szCs w:val="21"/>
              </w:rPr>
            </w:pPr>
            <w:r w:rsidRPr="002F7E16">
              <w:rPr>
                <w:rFonts w:ascii="Times New Roman" w:hAnsi="Times New Roman" w:cs="Times New Roman"/>
                <w:b w:val="0"/>
                <w:bCs w:val="0"/>
                <w:szCs w:val="21"/>
              </w:rPr>
              <w:t>Capsule contraction</w:t>
            </w:r>
          </w:p>
          <w:p w14:paraId="4E613DC8" w14:textId="2BDD2D14" w:rsidR="000A68CA" w:rsidRPr="009023C3" w:rsidRDefault="000A68CA" w:rsidP="000A68CA">
            <w:pPr>
              <w:rPr>
                <w:rFonts w:ascii="Times New Roman" w:hAnsi="Times New Roman" w:cs="Times New Roman"/>
                <w:b w:val="0"/>
                <w:bCs w:val="0"/>
                <w:szCs w:val="21"/>
              </w:rPr>
            </w:pPr>
            <w:r w:rsidRPr="009023C3">
              <w:rPr>
                <w:rFonts w:ascii="Times New Roman" w:hAnsi="Times New Roman" w:cs="Times New Roman"/>
                <w:b w:val="0"/>
                <w:bCs w:val="0"/>
                <w:szCs w:val="21"/>
              </w:rPr>
              <w:t>Phakic IO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L </w:t>
            </w:r>
            <w:r w:rsidRPr="009158B1">
              <w:rPr>
                <w:rFonts w:ascii="Times New Roman" w:hAnsi="Times New Roman" w:cs="Times New Roman"/>
                <w:b w:val="0"/>
                <w:bCs w:val="0"/>
                <w:szCs w:val="21"/>
              </w:rPr>
              <w:t>intolerance</w:t>
            </w:r>
          </w:p>
          <w:p w14:paraId="3943CEEC" w14:textId="1CF55EEF" w:rsidR="000A68CA" w:rsidRDefault="000A68CA" w:rsidP="000A68CA">
            <w:pPr>
              <w:rPr>
                <w:rFonts w:ascii="Times New Roman" w:hAnsi="Times New Roman" w:cs="Times New Roman"/>
                <w:szCs w:val="21"/>
              </w:rPr>
            </w:pPr>
            <w:r w:rsidRPr="009023C3">
              <w:rPr>
                <w:rFonts w:ascii="Times New Roman" w:hAnsi="Times New Roman" w:cs="Times New Roman"/>
                <w:b w:val="0"/>
                <w:bCs w:val="0"/>
                <w:szCs w:val="21"/>
              </w:rPr>
              <w:t>Phakic IO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>L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-related</w:t>
            </w:r>
            <w:r>
              <w:rPr>
                <w:rFonts w:ascii="Times New Roman" w:hAnsi="Times New Roman" w:cs="Times New Roman"/>
                <w:b w:val="0"/>
                <w:bCs w:val="0"/>
                <w:szCs w:val="21"/>
              </w:rPr>
              <w:t xml:space="preserve"> </w:t>
            </w: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cataract</w:t>
            </w:r>
          </w:p>
          <w:p w14:paraId="6E67E224" w14:textId="77777777" w:rsidR="000A68CA" w:rsidRDefault="000A68CA" w:rsidP="000A68CA">
            <w:pPr>
              <w:shd w:val="clear" w:color="auto" w:fill="FFFFFF"/>
              <w:rPr>
                <w:rFonts w:ascii="Times New Roman" w:hAnsi="Times New Roman" w:cs="Times New Roman"/>
                <w:szCs w:val="21"/>
              </w:rPr>
            </w:pPr>
            <w:r w:rsidRPr="002F7E16">
              <w:rPr>
                <w:rFonts w:ascii="Times New Roman" w:hAnsi="Times New Roman" w:cs="Times New Roman"/>
                <w:b w:val="0"/>
                <w:bCs w:val="0"/>
                <w:szCs w:val="21"/>
              </w:rPr>
              <w:t>IOL-related uveitis</w:t>
            </w:r>
          </w:p>
          <w:p w14:paraId="7DE5AE4F" w14:textId="7E3C6953" w:rsidR="000A68CA" w:rsidRPr="002F7E16" w:rsidRDefault="000A68CA" w:rsidP="000A68CA">
            <w:pPr>
              <w:shd w:val="clear" w:color="auto" w:fill="FFFFFF"/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</w:pPr>
            <w:r>
              <w:rPr>
                <w:rFonts w:ascii="Times New Roman" w:hAnsi="Times New Roman" w:cs="Times New Roman" w:hint="eastAsia"/>
                <w:b w:val="0"/>
                <w:bCs w:val="0"/>
                <w:szCs w:val="21"/>
              </w:rPr>
              <w:t>Total</w:t>
            </w:r>
          </w:p>
        </w:tc>
        <w:tc>
          <w:tcPr>
            <w:tcW w:w="916" w:type="pct"/>
            <w:tcBorders>
              <w:top w:val="nil"/>
            </w:tcBorders>
            <w:shd w:val="clear" w:color="auto" w:fill="FFFFFF" w:themeFill="background1"/>
          </w:tcPr>
          <w:p w14:paraId="2A9DEEE7" w14:textId="20CE24D1" w:rsidR="000A68CA" w:rsidRDefault="0099462A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.93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0.54</w:t>
            </w:r>
          </w:p>
          <w:p w14:paraId="25105C72" w14:textId="5EE41C79" w:rsidR="000A68CA" w:rsidRDefault="00DA6FDE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.07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0.60</w:t>
            </w:r>
          </w:p>
          <w:p w14:paraId="381D9F52" w14:textId="58537060" w:rsidR="000A68CA" w:rsidRDefault="00DA6FDE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.71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0.56</w:t>
            </w:r>
          </w:p>
          <w:p w14:paraId="3C4309FD" w14:textId="5D6EA727" w:rsidR="000A68CA" w:rsidRDefault="00DA6FDE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.29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 w:rsidR="00A67024">
              <w:rPr>
                <w:rFonts w:ascii="Times New Roman" w:hAnsi="Times New Roman" w:cs="Times New Roman"/>
                <w:szCs w:val="21"/>
              </w:rPr>
              <w:t>0.48</w:t>
            </w:r>
          </w:p>
          <w:p w14:paraId="0BB3B557" w14:textId="64AB2723" w:rsidR="000A68CA" w:rsidRDefault="00A67024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0.03</w:t>
            </w:r>
          </w:p>
          <w:p w14:paraId="2AF2D72B" w14:textId="572790EC" w:rsidR="000A68CA" w:rsidRDefault="00A64C7F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.83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0.25</w:t>
            </w:r>
          </w:p>
          <w:p w14:paraId="35A07175" w14:textId="76D41D72" w:rsidR="000A68CA" w:rsidRDefault="009A14ED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.01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0.12</w:t>
            </w:r>
          </w:p>
          <w:p w14:paraId="5509D528" w14:textId="6BE40CAF" w:rsidR="000A68CA" w:rsidRDefault="005369C8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.64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0.10</w:t>
            </w:r>
          </w:p>
          <w:p w14:paraId="4958A575" w14:textId="5D72A12A" w:rsidR="000A68CA" w:rsidRDefault="005369C8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.22</w:t>
            </w:r>
          </w:p>
          <w:p w14:paraId="5909CB92" w14:textId="5B31359F" w:rsidR="000A68CA" w:rsidRPr="001736BC" w:rsidRDefault="00531864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.96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0.61</w:t>
            </w:r>
          </w:p>
        </w:tc>
        <w:tc>
          <w:tcPr>
            <w:tcW w:w="916" w:type="pct"/>
            <w:tcBorders>
              <w:top w:val="nil"/>
            </w:tcBorders>
            <w:shd w:val="clear" w:color="auto" w:fill="FFFFFF" w:themeFill="background1"/>
          </w:tcPr>
          <w:p w14:paraId="3BA09B45" w14:textId="0F88D21B" w:rsidR="000A68CA" w:rsidRDefault="0099462A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.52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0.47</w:t>
            </w:r>
          </w:p>
          <w:p w14:paraId="6E3042D6" w14:textId="63A84FCE" w:rsidR="000A68CA" w:rsidRDefault="00DA6FDE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.40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0.29</w:t>
            </w:r>
          </w:p>
          <w:p w14:paraId="535C6FC9" w14:textId="6AB3C4FD" w:rsidR="000A68CA" w:rsidRDefault="00DA6FDE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.75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0.45</w:t>
            </w:r>
          </w:p>
          <w:p w14:paraId="3163E782" w14:textId="5E60F242" w:rsidR="000A68CA" w:rsidRDefault="00A67024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.09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0.08</w:t>
            </w:r>
          </w:p>
          <w:p w14:paraId="24679DDA" w14:textId="012CFC38" w:rsidR="000A68CA" w:rsidRDefault="00A67024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0.05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0.05</w:t>
            </w:r>
          </w:p>
          <w:p w14:paraId="6030C549" w14:textId="3D3CF171" w:rsidR="000A68CA" w:rsidRDefault="00A64C7F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.17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0.12</w:t>
            </w:r>
          </w:p>
          <w:p w14:paraId="01451E42" w14:textId="0A18BA4C" w:rsidR="000A68CA" w:rsidRDefault="009A14ED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.03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0.04</w:t>
            </w:r>
          </w:p>
          <w:p w14:paraId="32B21923" w14:textId="4B987469" w:rsidR="000A68CA" w:rsidRDefault="005369C8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  <w:r>
              <w:rPr>
                <w:rFonts w:ascii="Times New Roman" w:hAnsi="Times New Roman" w:cs="Times New Roman"/>
                <w:szCs w:val="21"/>
              </w:rPr>
              <w:t>0.05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0.05</w:t>
            </w:r>
          </w:p>
          <w:p w14:paraId="1970BBC9" w14:textId="1EA105A1" w:rsidR="000A68CA" w:rsidRDefault="005369C8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.22</w:t>
            </w:r>
          </w:p>
          <w:p w14:paraId="2740B218" w14:textId="1456A423" w:rsidR="000A68CA" w:rsidRPr="001736BC" w:rsidRDefault="00531864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.53</w:t>
            </w:r>
            <w:r>
              <w:rPr>
                <w:rFonts w:ascii="Times New Roman" w:hAnsi="Times New Roman" w:cs="Times New Roman"/>
                <w:szCs w:val="21"/>
              </w:rPr>
              <w:t>±</w:t>
            </w:r>
            <w:r>
              <w:rPr>
                <w:rFonts w:ascii="Times New Roman" w:hAnsi="Times New Roman" w:cs="Times New Roman"/>
                <w:szCs w:val="21"/>
              </w:rPr>
              <w:t>0.54</w:t>
            </w:r>
          </w:p>
        </w:tc>
        <w:tc>
          <w:tcPr>
            <w:tcW w:w="916" w:type="pct"/>
            <w:tcBorders>
              <w:top w:val="nil"/>
            </w:tcBorders>
            <w:shd w:val="clear" w:color="auto" w:fill="FFFFFF" w:themeFill="background1"/>
            <w:hideMark/>
          </w:tcPr>
          <w:p w14:paraId="563A54B1" w14:textId="247C0F3D" w:rsidR="000A68CA" w:rsidRDefault="0099462A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  <w:p w14:paraId="63F9CACC" w14:textId="77777777" w:rsidR="00DA6FDE" w:rsidRDefault="00DA6FDE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  <w:p w14:paraId="0D9F7369" w14:textId="77A10BEF" w:rsidR="000A68CA" w:rsidRDefault="00DA6FDE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.78</w:t>
            </w:r>
          </w:p>
          <w:p w14:paraId="63FFC3F3" w14:textId="38CA4AB8" w:rsidR="000A68CA" w:rsidRDefault="00A67024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.18</w:t>
            </w:r>
          </w:p>
          <w:p w14:paraId="223D43E6" w14:textId="04B9A4DB" w:rsidR="000A68CA" w:rsidRDefault="00A67024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.06</w:t>
            </w:r>
          </w:p>
          <w:p w14:paraId="43CE42F3" w14:textId="77777777" w:rsidR="00A64C7F" w:rsidRDefault="00A64C7F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  <w:p w14:paraId="15233E95" w14:textId="06DD0DF0" w:rsidR="000A68CA" w:rsidRPr="001736BC" w:rsidRDefault="009A14ED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.43</w:t>
            </w:r>
          </w:p>
          <w:p w14:paraId="49FDF4B2" w14:textId="77777777" w:rsidR="005369C8" w:rsidRDefault="005369C8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  <w:p w14:paraId="43DFA32D" w14:textId="2EA138AA" w:rsidR="000A68CA" w:rsidRPr="001736BC" w:rsidRDefault="005369C8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-</w:t>
            </w:r>
          </w:p>
          <w:p w14:paraId="6F5D0A5A" w14:textId="45FFBDB2" w:rsidR="000A68CA" w:rsidRPr="001736BC" w:rsidRDefault="00531864" w:rsidP="005318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&lt;0</w:t>
            </w:r>
            <w:r>
              <w:rPr>
                <w:rFonts w:ascii="Times New Roman" w:hAnsi="Times New Roman" w:cs="Times New Roman"/>
                <w:szCs w:val="21"/>
              </w:rPr>
              <w:t>.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</w:p>
        </w:tc>
      </w:tr>
    </w:tbl>
    <w:p w14:paraId="11180960" w14:textId="77777777" w:rsidR="004D403A" w:rsidRPr="002F7E16" w:rsidRDefault="004D403A">
      <w:pPr>
        <w:rPr>
          <w:rFonts w:ascii="Times New Roman" w:hAnsi="Times New Roman" w:cs="Times New Roman"/>
          <w:color w:val="000000" w:themeColor="text1" w:themeShade="BF"/>
          <w:szCs w:val="21"/>
        </w:rPr>
      </w:pPr>
    </w:p>
    <w:sectPr w:rsidR="004D403A" w:rsidRPr="002F7E16" w:rsidSect="00780114">
      <w:pgSz w:w="16838" w:h="11906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E2C600C" w14:textId="77777777" w:rsidR="00751965" w:rsidRDefault="00751965" w:rsidP="00992D90">
      <w:r>
        <w:separator/>
      </w:r>
    </w:p>
  </w:endnote>
  <w:endnote w:type="continuationSeparator" w:id="0">
    <w:p w14:paraId="1CA8C7E5" w14:textId="77777777" w:rsidR="00751965" w:rsidRDefault="00751965" w:rsidP="00992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F35641A" w14:textId="77777777" w:rsidR="00751965" w:rsidRDefault="00751965" w:rsidP="00992D90">
      <w:r>
        <w:separator/>
      </w:r>
    </w:p>
  </w:footnote>
  <w:footnote w:type="continuationSeparator" w:id="0">
    <w:p w14:paraId="379982E9" w14:textId="77777777" w:rsidR="00751965" w:rsidRDefault="00751965" w:rsidP="00992D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3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33DF3"/>
    <w:rsid w:val="00033DF3"/>
    <w:rsid w:val="000A3D23"/>
    <w:rsid w:val="000A68CA"/>
    <w:rsid w:val="000C6890"/>
    <w:rsid w:val="000F123E"/>
    <w:rsid w:val="00105E34"/>
    <w:rsid w:val="00146295"/>
    <w:rsid w:val="001736BC"/>
    <w:rsid w:val="001C6FE0"/>
    <w:rsid w:val="001D49DF"/>
    <w:rsid w:val="00240656"/>
    <w:rsid w:val="002C4B8A"/>
    <w:rsid w:val="002C73CE"/>
    <w:rsid w:val="002F7E16"/>
    <w:rsid w:val="00343387"/>
    <w:rsid w:val="003641C0"/>
    <w:rsid w:val="0042044B"/>
    <w:rsid w:val="004C6867"/>
    <w:rsid w:val="004D403A"/>
    <w:rsid w:val="0050696A"/>
    <w:rsid w:val="00531864"/>
    <w:rsid w:val="005369C8"/>
    <w:rsid w:val="0060375A"/>
    <w:rsid w:val="0060728C"/>
    <w:rsid w:val="00640049"/>
    <w:rsid w:val="00642D5A"/>
    <w:rsid w:val="0068186D"/>
    <w:rsid w:val="006E0A90"/>
    <w:rsid w:val="006F3959"/>
    <w:rsid w:val="00701BC3"/>
    <w:rsid w:val="00713C25"/>
    <w:rsid w:val="00751965"/>
    <w:rsid w:val="00780114"/>
    <w:rsid w:val="007C7F01"/>
    <w:rsid w:val="00802064"/>
    <w:rsid w:val="008A2B26"/>
    <w:rsid w:val="008B44FE"/>
    <w:rsid w:val="008E4461"/>
    <w:rsid w:val="008F0C17"/>
    <w:rsid w:val="009023C3"/>
    <w:rsid w:val="009158B1"/>
    <w:rsid w:val="00937D3B"/>
    <w:rsid w:val="00953635"/>
    <w:rsid w:val="00964683"/>
    <w:rsid w:val="00992D90"/>
    <w:rsid w:val="0099462A"/>
    <w:rsid w:val="009A14ED"/>
    <w:rsid w:val="009E122E"/>
    <w:rsid w:val="009E1D16"/>
    <w:rsid w:val="00A43E9D"/>
    <w:rsid w:val="00A64C7F"/>
    <w:rsid w:val="00A67024"/>
    <w:rsid w:val="00AB09B0"/>
    <w:rsid w:val="00B75790"/>
    <w:rsid w:val="00B90B4D"/>
    <w:rsid w:val="00BF4A26"/>
    <w:rsid w:val="00C044B9"/>
    <w:rsid w:val="00CC2C1A"/>
    <w:rsid w:val="00DA6FDE"/>
    <w:rsid w:val="00E03D4E"/>
    <w:rsid w:val="00E07A88"/>
    <w:rsid w:val="00E12278"/>
    <w:rsid w:val="00EA70F3"/>
    <w:rsid w:val="00EA7B99"/>
    <w:rsid w:val="00F25C63"/>
    <w:rsid w:val="00F3313D"/>
    <w:rsid w:val="00F82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D85543C"/>
  <w15:docId w15:val="{7DCF09E5-42FC-214F-B8A6-2347F0D15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A88"/>
    <w:rPr>
      <w:rFonts w:ascii="宋体" w:eastAsia="宋体" w:hAnsi="宋体" w:cs="宋体"/>
      <w:kern w:val="0"/>
      <w:sz w:val="24"/>
      <w:szCs w:val="24"/>
    </w:rPr>
  </w:style>
  <w:style w:type="paragraph" w:styleId="1">
    <w:name w:val="heading 1"/>
    <w:basedOn w:val="a"/>
    <w:link w:val="10"/>
    <w:uiPriority w:val="9"/>
    <w:qFormat/>
    <w:rsid w:val="007C7F0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2D9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2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2D9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2D90"/>
    <w:rPr>
      <w:sz w:val="18"/>
      <w:szCs w:val="18"/>
    </w:rPr>
  </w:style>
  <w:style w:type="table" w:styleId="a7">
    <w:name w:val="Light Shading"/>
    <w:basedOn w:val="a1"/>
    <w:uiPriority w:val="60"/>
    <w:rsid w:val="00992D9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10">
    <w:name w:val="标题 1 字符"/>
    <w:basedOn w:val="a0"/>
    <w:link w:val="1"/>
    <w:uiPriority w:val="9"/>
    <w:rsid w:val="007C7F01"/>
    <w:rPr>
      <w:rFonts w:ascii="宋体" w:eastAsia="宋体" w:hAnsi="宋体" w:cs="宋体"/>
      <w:b/>
      <w:bCs/>
      <w:kern w:val="36"/>
      <w:sz w:val="48"/>
      <w:szCs w:val="48"/>
    </w:rPr>
  </w:style>
  <w:style w:type="character" w:styleId="a8">
    <w:name w:val="Strong"/>
    <w:basedOn w:val="a0"/>
    <w:uiPriority w:val="22"/>
    <w:qFormat/>
    <w:rsid w:val="009E12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89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1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7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4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54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39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614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3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0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7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60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28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16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29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1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53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98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04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1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40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54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6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5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09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44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61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3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5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968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6E22B0-E233-9845-A564-6AC275A2FA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5970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xueriz</dc:creator>
  <cp:keywords/>
  <dc:description/>
  <cp:lastModifiedBy>吴 志中</cp:lastModifiedBy>
  <cp:revision>51</cp:revision>
  <dcterms:created xsi:type="dcterms:W3CDTF">2020-07-17T16:19:00Z</dcterms:created>
  <dcterms:modified xsi:type="dcterms:W3CDTF">2024-10-10T14:34:00Z</dcterms:modified>
</cp:coreProperties>
</file>