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34795" w:rsidRPr="00403D15" w:rsidRDefault="00634795" w:rsidP="00634795">
      <w:pPr>
        <w:tabs>
          <w:tab w:val="left" w:pos="1993"/>
        </w:tabs>
        <w:spacing w:after="0"/>
        <w:rPr>
          <w:rFonts w:ascii="Times New Roman" w:hAnsi="Times New Roman" w:cs="Times New Roman"/>
        </w:rPr>
      </w:pPr>
      <w:bookmarkStart w:id="0" w:name="_GoBack"/>
      <w:bookmarkEnd w:id="0"/>
      <w:r w:rsidRPr="00403D15">
        <w:rPr>
          <w:rFonts w:ascii="Times New Roman" w:hAnsi="Times New Roman" w:cs="Times New Roman"/>
          <w:b/>
        </w:rPr>
        <w:t>Supplement</w:t>
      </w:r>
      <w:r w:rsidR="008E49E5" w:rsidRPr="00403D15">
        <w:rPr>
          <w:rFonts w:ascii="Times New Roman" w:hAnsi="Times New Roman" w:cs="Times New Roman"/>
          <w:b/>
        </w:rPr>
        <w:t>al</w:t>
      </w:r>
      <w:r w:rsidR="00F815F6" w:rsidRPr="00403D15">
        <w:rPr>
          <w:rFonts w:ascii="Times New Roman" w:hAnsi="Times New Roman" w:cs="Times New Roman"/>
          <w:b/>
        </w:rPr>
        <w:t xml:space="preserve"> </w:t>
      </w:r>
      <w:r w:rsidR="00D37DCD" w:rsidRPr="00403D15">
        <w:rPr>
          <w:rFonts w:ascii="Times New Roman" w:hAnsi="Times New Roman" w:cs="Times New Roman"/>
          <w:b/>
        </w:rPr>
        <w:t>T</w:t>
      </w:r>
      <w:r w:rsidR="00236DF5" w:rsidRPr="00403D15">
        <w:rPr>
          <w:rFonts w:ascii="Times New Roman" w:hAnsi="Times New Roman" w:cs="Times New Roman"/>
          <w:b/>
        </w:rPr>
        <w:t>able</w:t>
      </w:r>
      <w:r w:rsidR="00E90B30" w:rsidRPr="00403D15">
        <w:rPr>
          <w:rFonts w:ascii="Times New Roman" w:hAnsi="Times New Roman" w:cs="Times New Roman"/>
          <w:b/>
        </w:rPr>
        <w:t xml:space="preserve"> </w:t>
      </w:r>
      <w:r w:rsidR="00795D99" w:rsidRPr="00403D15">
        <w:rPr>
          <w:rFonts w:ascii="Times New Roman" w:hAnsi="Times New Roman" w:cs="Times New Roman"/>
          <w:b/>
        </w:rPr>
        <w:t>3</w:t>
      </w:r>
      <w:r w:rsidR="00403D15" w:rsidRPr="00403D15">
        <w:rPr>
          <w:rFonts w:ascii="Times New Roman" w:hAnsi="Times New Roman" w:cs="Times New Roman"/>
          <w:b/>
        </w:rPr>
        <w:t>.</w:t>
      </w:r>
      <w:r w:rsidRPr="00403D15">
        <w:rPr>
          <w:rFonts w:ascii="Times New Roman" w:hAnsi="Times New Roman" w:cs="Times New Roman"/>
        </w:rPr>
        <w:t xml:space="preserve"> </w:t>
      </w:r>
      <w:r w:rsidR="00795D99" w:rsidRPr="00403D15">
        <w:rPr>
          <w:rFonts w:ascii="Times New Roman" w:hAnsi="Times New Roman" w:cs="Times New Roman"/>
        </w:rPr>
        <w:t xml:space="preserve">Email </w:t>
      </w:r>
      <w:r w:rsidRPr="00403D15">
        <w:rPr>
          <w:rFonts w:ascii="Times New Roman" w:hAnsi="Times New Roman" w:cs="Times New Roman"/>
        </w:rPr>
        <w:t>distribution of teachings skills information to faculty</w:t>
      </w:r>
      <w:r w:rsidR="00403D15" w:rsidRPr="00403D15">
        <w:rPr>
          <w:rFonts w:ascii="Times New Roman" w:hAnsi="Times New Roman" w:cs="Times New Roman"/>
        </w:rPr>
        <w:t>.</w:t>
      </w:r>
    </w:p>
    <w:p w:rsidR="00F815F6" w:rsidRPr="00403D15" w:rsidRDefault="00F815F6" w:rsidP="00634795">
      <w:pPr>
        <w:tabs>
          <w:tab w:val="left" w:pos="1993"/>
        </w:tabs>
        <w:spacing w:after="0"/>
        <w:rPr>
          <w:rFonts w:ascii="Times New Roman" w:hAnsi="Times New Roman" w:cs="Times New Roman"/>
        </w:rPr>
      </w:pPr>
    </w:p>
    <w:tbl>
      <w:tblPr>
        <w:tblW w:w="7944" w:type="dxa"/>
        <w:tblCellSpacing w:w="0" w:type="dxa"/>
        <w:tblInd w:w="20" w:type="dxa"/>
        <w:tblBorders>
          <w:top w:val="outset" w:sz="8" w:space="0" w:color="A49954"/>
          <w:left w:val="outset" w:sz="8" w:space="0" w:color="A49954"/>
          <w:bottom w:val="outset" w:sz="8" w:space="0" w:color="A49954"/>
          <w:right w:val="outset" w:sz="8" w:space="0" w:color="A49954"/>
        </w:tblBorders>
        <w:tblCellMar>
          <w:left w:w="0" w:type="dxa"/>
          <w:right w:w="0" w:type="dxa"/>
        </w:tblCellMar>
        <w:tblLook w:val="04A0" w:firstRow="1" w:lastRow="0" w:firstColumn="1" w:lastColumn="0" w:noHBand="0" w:noVBand="1"/>
      </w:tblPr>
      <w:tblGrid>
        <w:gridCol w:w="4461"/>
        <w:gridCol w:w="3508"/>
      </w:tblGrid>
      <w:tr w:rsidR="00634795" w:rsidTr="009D0DD4">
        <w:trPr>
          <w:trHeight w:val="1079"/>
          <w:tblCellSpacing w:w="0" w:type="dxa"/>
        </w:trPr>
        <w:tc>
          <w:tcPr>
            <w:tcW w:w="4158" w:type="dxa"/>
            <w:tcBorders>
              <w:top w:val="outset" w:sz="8" w:space="0" w:color="333333"/>
              <w:left w:val="outset" w:sz="8" w:space="0" w:color="333333"/>
              <w:bottom w:val="outset" w:sz="8" w:space="0" w:color="333333"/>
              <w:right w:val="outset" w:sz="8" w:space="0" w:color="333333"/>
            </w:tcBorders>
            <w:vAlign w:val="center"/>
            <w:hideMark/>
          </w:tcPr>
          <w:p w:rsidR="00634795" w:rsidRDefault="00634795" w:rsidP="009D0DD4">
            <w:pPr>
              <w:pStyle w:val="NormalWeb"/>
              <w:jc w:val="center"/>
            </w:pPr>
            <w:r>
              <w:rPr>
                <w:noProof/>
              </w:rPr>
              <w:drawing>
                <wp:inline distT="0" distB="0" distL="0" distR="0" wp14:anchorId="3A923205" wp14:editId="1595AE4E">
                  <wp:extent cx="2615183" cy="697537"/>
                  <wp:effectExtent l="0" t="0" r="0" b="7620"/>
                  <wp:docPr id="1" name="Picture 1" descr="cid:image001.jpg@01CA6DD9.6457B1C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_x0020_1" descr="cid:image001.jpg@01CA6DD9.6457B1C0"/>
                          <pic:cNvPicPr>
                            <a:picLocks noChangeAspect="1" noChangeArrowheads="1"/>
                          </pic:cNvPicPr>
                        </pic:nvPicPr>
                        <pic:blipFill>
                          <a:blip r:embed="rId5" r:link="rId6">
                            <a:extLst>
                              <a:ext uri="{28A0092B-C50C-407E-A947-70E740481C1C}">
                                <a14:useLocalDpi xmlns:a14="http://schemas.microsoft.com/office/drawing/2010/main" val="0"/>
                              </a:ext>
                            </a:extLst>
                          </a:blip>
                          <a:srcRect/>
                          <a:stretch>
                            <a:fillRect/>
                          </a:stretch>
                        </pic:blipFill>
                        <pic:spPr bwMode="auto">
                          <a:xfrm>
                            <a:off x="0" y="0"/>
                            <a:ext cx="2615865" cy="697719"/>
                          </a:xfrm>
                          <a:prstGeom prst="rect">
                            <a:avLst/>
                          </a:prstGeom>
                          <a:noFill/>
                          <a:ln>
                            <a:noFill/>
                          </a:ln>
                        </pic:spPr>
                      </pic:pic>
                    </a:graphicData>
                  </a:graphic>
                </wp:inline>
              </w:drawing>
            </w:r>
          </w:p>
        </w:tc>
        <w:tc>
          <w:tcPr>
            <w:tcW w:w="3786" w:type="dxa"/>
            <w:tcBorders>
              <w:top w:val="outset" w:sz="8" w:space="0" w:color="333333"/>
              <w:left w:val="outset" w:sz="8" w:space="0" w:color="333333"/>
              <w:bottom w:val="outset" w:sz="8" w:space="0" w:color="333333"/>
              <w:right w:val="outset" w:sz="8" w:space="0" w:color="333333"/>
            </w:tcBorders>
            <w:shd w:val="clear" w:color="auto" w:fill="333333"/>
            <w:vAlign w:val="center"/>
            <w:hideMark/>
          </w:tcPr>
          <w:p w:rsidR="00634795" w:rsidRPr="00040D75" w:rsidRDefault="00634795" w:rsidP="009D0DD4">
            <w:pPr>
              <w:pStyle w:val="style38"/>
              <w:jc w:val="center"/>
              <w:rPr>
                <w:sz w:val="36"/>
                <w:szCs w:val="36"/>
              </w:rPr>
            </w:pPr>
            <w:r w:rsidRPr="00040D75">
              <w:rPr>
                <w:sz w:val="36"/>
                <w:szCs w:val="36"/>
              </w:rPr>
              <w:t>Announcement</w:t>
            </w:r>
          </w:p>
        </w:tc>
      </w:tr>
      <w:tr w:rsidR="00634795" w:rsidTr="009D0DD4">
        <w:trPr>
          <w:trHeight w:val="1079"/>
          <w:tblCellSpacing w:w="0" w:type="dxa"/>
        </w:trPr>
        <w:tc>
          <w:tcPr>
            <w:tcW w:w="7944" w:type="dxa"/>
            <w:gridSpan w:val="2"/>
            <w:tcBorders>
              <w:top w:val="outset" w:sz="8" w:space="0" w:color="333333"/>
              <w:left w:val="outset" w:sz="8" w:space="0" w:color="333333"/>
              <w:bottom w:val="outset" w:sz="8" w:space="0" w:color="333333"/>
              <w:right w:val="outset" w:sz="8" w:space="0" w:color="333333"/>
            </w:tcBorders>
            <w:vAlign w:val="center"/>
          </w:tcPr>
          <w:p w:rsidR="00634795" w:rsidRPr="00116E9E" w:rsidRDefault="00634795" w:rsidP="009D0DD4">
            <w:pPr>
              <w:pStyle w:val="style38"/>
              <w:rPr>
                <w:rFonts w:asciiTheme="minorHAnsi" w:eastAsia="Calibri" w:hAnsiTheme="minorHAnsi" w:cs="Arial"/>
                <w:i w:val="0"/>
                <w:color w:val="000000" w:themeColor="text1"/>
                <w:sz w:val="18"/>
                <w:szCs w:val="18"/>
              </w:rPr>
            </w:pPr>
            <w:r w:rsidRPr="00116E9E">
              <w:rPr>
                <w:rFonts w:asciiTheme="minorHAnsi" w:eastAsia="Calibri" w:hAnsiTheme="minorHAnsi" w:cs="Arial"/>
                <w:i w:val="0"/>
                <w:color w:val="000000" w:themeColor="text1"/>
                <w:sz w:val="18"/>
                <w:szCs w:val="18"/>
              </w:rPr>
              <w:t>To:</w:t>
            </w:r>
            <w:r w:rsidR="00F815F6">
              <w:rPr>
                <w:rFonts w:asciiTheme="minorHAnsi" w:eastAsia="Calibri" w:hAnsiTheme="minorHAnsi" w:cs="Arial"/>
                <w:i w:val="0"/>
                <w:color w:val="000000" w:themeColor="text1"/>
                <w:sz w:val="18"/>
                <w:szCs w:val="18"/>
              </w:rPr>
              <w:t xml:space="preserve"> </w:t>
            </w:r>
            <w:r w:rsidRPr="00116E9E">
              <w:rPr>
                <w:rFonts w:asciiTheme="minorHAnsi" w:eastAsia="Calibri" w:hAnsiTheme="minorHAnsi" w:cs="Arial"/>
                <w:i w:val="0"/>
                <w:color w:val="000000" w:themeColor="text1"/>
                <w:sz w:val="18"/>
                <w:szCs w:val="18"/>
              </w:rPr>
              <w:t>All Faculty and Fellows</w:t>
            </w:r>
          </w:p>
          <w:p w:rsidR="00634795" w:rsidRPr="00116E9E" w:rsidRDefault="00634795" w:rsidP="009D0DD4">
            <w:pPr>
              <w:pStyle w:val="style38"/>
              <w:rPr>
                <w:rFonts w:asciiTheme="minorHAnsi" w:eastAsia="Calibri" w:hAnsiTheme="minorHAnsi" w:cs="Arial"/>
                <w:i w:val="0"/>
                <w:color w:val="000000" w:themeColor="text1"/>
                <w:sz w:val="18"/>
                <w:szCs w:val="18"/>
              </w:rPr>
            </w:pPr>
            <w:r w:rsidRPr="00116E9E">
              <w:rPr>
                <w:rFonts w:asciiTheme="minorHAnsi" w:eastAsia="Calibri" w:hAnsiTheme="minorHAnsi" w:cs="Arial"/>
                <w:i w:val="0"/>
                <w:color w:val="000000" w:themeColor="text1"/>
                <w:sz w:val="18"/>
                <w:szCs w:val="18"/>
              </w:rPr>
              <w:t xml:space="preserve">At this </w:t>
            </w:r>
            <w:proofErr w:type="gramStart"/>
            <w:r w:rsidRPr="00116E9E">
              <w:rPr>
                <w:rFonts w:asciiTheme="minorHAnsi" w:eastAsia="Calibri" w:hAnsiTheme="minorHAnsi" w:cs="Arial"/>
                <w:i w:val="0"/>
                <w:color w:val="000000" w:themeColor="text1"/>
                <w:sz w:val="18"/>
                <w:szCs w:val="18"/>
              </w:rPr>
              <w:t>time</w:t>
            </w:r>
            <w:proofErr w:type="gramEnd"/>
            <w:r w:rsidRPr="00116E9E">
              <w:rPr>
                <w:rFonts w:asciiTheme="minorHAnsi" w:eastAsia="Calibri" w:hAnsiTheme="minorHAnsi" w:cs="Arial"/>
                <w:i w:val="0"/>
                <w:color w:val="000000" w:themeColor="text1"/>
                <w:sz w:val="18"/>
                <w:szCs w:val="18"/>
              </w:rPr>
              <w:t xml:space="preserve"> we have completed the fourth block of the “X + Y” training schedule. As you may remember from my last note, one component of the Thursday curriculum is the Teaching Skills curriculum which introduces all residents to a new teaching skill every 10 weeks. Residents are provided with pre-session materials and during the teaching session residents are introduced to a </w:t>
            </w:r>
            <w:proofErr w:type="gramStart"/>
            <w:r w:rsidRPr="00116E9E">
              <w:rPr>
                <w:rFonts w:asciiTheme="minorHAnsi" w:eastAsia="Calibri" w:hAnsiTheme="minorHAnsi" w:cs="Arial"/>
                <w:i w:val="0"/>
                <w:color w:val="000000" w:themeColor="text1"/>
                <w:sz w:val="18"/>
                <w:szCs w:val="18"/>
              </w:rPr>
              <w:t>particular teaching</w:t>
            </w:r>
            <w:proofErr w:type="gramEnd"/>
            <w:r w:rsidRPr="00116E9E">
              <w:rPr>
                <w:rFonts w:asciiTheme="minorHAnsi" w:eastAsia="Calibri" w:hAnsiTheme="minorHAnsi" w:cs="Arial"/>
                <w:i w:val="0"/>
                <w:color w:val="000000" w:themeColor="text1"/>
                <w:sz w:val="18"/>
                <w:szCs w:val="18"/>
              </w:rPr>
              <w:t xml:space="preserve"> skill</w:t>
            </w:r>
            <w:r w:rsidR="00F815F6">
              <w:rPr>
                <w:rFonts w:asciiTheme="minorHAnsi" w:eastAsia="Calibri" w:hAnsiTheme="minorHAnsi" w:cs="Arial"/>
                <w:i w:val="0"/>
                <w:color w:val="000000" w:themeColor="text1"/>
                <w:sz w:val="18"/>
                <w:szCs w:val="18"/>
              </w:rPr>
              <w:t xml:space="preserve"> </w:t>
            </w:r>
            <w:r w:rsidRPr="00116E9E">
              <w:rPr>
                <w:rFonts w:asciiTheme="minorHAnsi" w:eastAsia="Calibri" w:hAnsiTheme="minorHAnsi" w:cs="Arial"/>
                <w:i w:val="0"/>
                <w:color w:val="000000" w:themeColor="text1"/>
                <w:sz w:val="18"/>
                <w:szCs w:val="18"/>
              </w:rPr>
              <w:t>with time for practice. At the end of the session each resident is asked to develop a personal action plan by committing to applying a component of the teaching skill when working with learners. This note is to provide you with the same materials that the residents were introduced to during the second Teaching Skills block.</w:t>
            </w:r>
          </w:p>
          <w:p w:rsidR="00634795" w:rsidRPr="00116E9E" w:rsidRDefault="00634795" w:rsidP="009D0DD4">
            <w:pPr>
              <w:pStyle w:val="style38"/>
              <w:spacing w:after="0" w:afterAutospacing="0"/>
              <w:rPr>
                <w:rFonts w:asciiTheme="minorHAnsi" w:eastAsia="Calibri" w:hAnsiTheme="minorHAnsi" w:cs="Arial"/>
                <w:i w:val="0"/>
                <w:color w:val="000000" w:themeColor="text1"/>
                <w:sz w:val="18"/>
                <w:szCs w:val="18"/>
              </w:rPr>
            </w:pPr>
            <w:r w:rsidRPr="00116E9E">
              <w:rPr>
                <w:rFonts w:asciiTheme="minorHAnsi" w:eastAsia="Calibri" w:hAnsiTheme="minorHAnsi" w:cs="Arial"/>
                <w:b/>
                <w:i w:val="0"/>
                <w:color w:val="auto"/>
                <w:sz w:val="18"/>
                <w:szCs w:val="18"/>
              </w:rPr>
              <w:t>Teaching Skills #3: One-Minute Preceptor (see attach</w:t>
            </w:r>
            <w:r>
              <w:rPr>
                <w:rFonts w:asciiTheme="minorHAnsi" w:eastAsia="Calibri" w:hAnsiTheme="minorHAnsi" w:cs="Arial"/>
                <w:b/>
                <w:i w:val="0"/>
                <w:color w:val="auto"/>
                <w:sz w:val="18"/>
                <w:szCs w:val="18"/>
              </w:rPr>
              <w:t>ed pocket card</w:t>
            </w:r>
            <w:r w:rsidRPr="00116E9E">
              <w:rPr>
                <w:rFonts w:asciiTheme="minorHAnsi" w:eastAsia="Calibri" w:hAnsiTheme="minorHAnsi" w:cs="Arial"/>
                <w:b/>
                <w:i w:val="0"/>
                <w:color w:val="auto"/>
                <w:sz w:val="18"/>
                <w:szCs w:val="18"/>
              </w:rPr>
              <w:t>).</w:t>
            </w:r>
            <w:r w:rsidRPr="00116E9E">
              <w:rPr>
                <w:rFonts w:asciiTheme="minorHAnsi" w:eastAsia="Calibri" w:hAnsiTheme="minorHAnsi" w:cs="Arial"/>
                <w:i w:val="0"/>
                <w:color w:val="auto"/>
                <w:sz w:val="18"/>
                <w:szCs w:val="18"/>
              </w:rPr>
              <w:t xml:space="preserve"> </w:t>
            </w:r>
            <w:r w:rsidRPr="00116E9E">
              <w:rPr>
                <w:rFonts w:asciiTheme="minorHAnsi" w:eastAsia="Calibri" w:hAnsiTheme="minorHAnsi" w:cs="Arial"/>
                <w:i w:val="0"/>
                <w:color w:val="000000" w:themeColor="text1"/>
                <w:sz w:val="18"/>
                <w:szCs w:val="18"/>
              </w:rPr>
              <w:t>We encourage you to review the materials and take the opportunity to role model the skills being taught as well as to ask residents about how they are incorporating these new skills into their teaching.</w:t>
            </w:r>
          </w:p>
          <w:tbl>
            <w:tblPr>
              <w:tblW w:w="7909" w:type="dxa"/>
              <w:tblCellMar>
                <w:left w:w="0" w:type="dxa"/>
                <w:right w:w="0" w:type="dxa"/>
              </w:tblCellMar>
              <w:tblLook w:val="04A0" w:firstRow="1" w:lastRow="0" w:firstColumn="1" w:lastColumn="0" w:noHBand="0" w:noVBand="1"/>
            </w:tblPr>
            <w:tblGrid>
              <w:gridCol w:w="1574"/>
              <w:gridCol w:w="1421"/>
              <w:gridCol w:w="4914"/>
            </w:tblGrid>
            <w:tr w:rsidR="00634795" w:rsidRPr="00116E9E" w:rsidTr="00F815F6">
              <w:trPr>
                <w:trHeight w:val="144"/>
              </w:trPr>
              <w:tc>
                <w:tcPr>
                  <w:tcW w:w="1574" w:type="dxa"/>
                  <w:vMerge w:val="restart"/>
                  <w:tcBorders>
                    <w:top w:val="single" w:sz="8" w:space="0" w:color="auto"/>
                    <w:left w:val="single" w:sz="8" w:space="0" w:color="auto"/>
                    <w:right w:val="single" w:sz="8" w:space="0" w:color="auto"/>
                  </w:tcBorders>
                  <w:tcMar>
                    <w:top w:w="0" w:type="dxa"/>
                    <w:left w:w="108" w:type="dxa"/>
                    <w:bottom w:w="0" w:type="dxa"/>
                    <w:right w:w="108" w:type="dxa"/>
                  </w:tcMar>
                  <w:vAlign w:val="center"/>
                  <w:hideMark/>
                </w:tcPr>
                <w:p w:rsidR="00634795" w:rsidRPr="00116E9E" w:rsidRDefault="00634795" w:rsidP="009D0DD4">
                  <w:pPr>
                    <w:jc w:val="center"/>
                    <w:rPr>
                      <w:b/>
                      <w:bCs/>
                      <w:color w:val="FF0000"/>
                      <w:sz w:val="18"/>
                      <w:szCs w:val="18"/>
                    </w:rPr>
                  </w:pPr>
                  <w:r w:rsidRPr="00116E9E">
                    <w:rPr>
                      <w:b/>
                      <w:bCs/>
                      <w:sz w:val="18"/>
                      <w:szCs w:val="18"/>
                    </w:rPr>
                    <w:t>Teaching Skills #3</w:t>
                  </w:r>
                </w:p>
              </w:tc>
              <w:tc>
                <w:tcPr>
                  <w:tcW w:w="1421"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34795" w:rsidRPr="00116E9E" w:rsidRDefault="00634795" w:rsidP="00F815F6">
                  <w:pPr>
                    <w:spacing w:after="0"/>
                    <w:jc w:val="center"/>
                    <w:rPr>
                      <w:sz w:val="18"/>
                      <w:szCs w:val="18"/>
                    </w:rPr>
                  </w:pPr>
                  <w:r w:rsidRPr="00116E9E">
                    <w:rPr>
                      <w:sz w:val="18"/>
                      <w:szCs w:val="18"/>
                    </w:rPr>
                    <w:t>Topic</w:t>
                  </w:r>
                </w:p>
              </w:tc>
              <w:tc>
                <w:tcPr>
                  <w:tcW w:w="4914"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34795" w:rsidRPr="00116E9E" w:rsidRDefault="00634795" w:rsidP="00F815F6">
                  <w:pPr>
                    <w:spacing w:after="0"/>
                    <w:rPr>
                      <w:sz w:val="18"/>
                      <w:szCs w:val="18"/>
                    </w:rPr>
                  </w:pPr>
                  <w:r w:rsidRPr="00116E9E">
                    <w:rPr>
                      <w:sz w:val="18"/>
                      <w:szCs w:val="18"/>
                    </w:rPr>
                    <w:t>One-Minute Preceptor</w:t>
                  </w:r>
                </w:p>
              </w:tc>
            </w:tr>
            <w:tr w:rsidR="00634795" w:rsidRPr="00116E9E" w:rsidTr="009D0DD4">
              <w:trPr>
                <w:trHeight w:val="433"/>
              </w:trPr>
              <w:tc>
                <w:tcPr>
                  <w:tcW w:w="0" w:type="auto"/>
                  <w:vMerge/>
                  <w:tcBorders>
                    <w:left w:val="single" w:sz="8" w:space="0" w:color="auto"/>
                    <w:right w:val="single" w:sz="8" w:space="0" w:color="auto"/>
                  </w:tcBorders>
                  <w:vAlign w:val="center"/>
                  <w:hideMark/>
                </w:tcPr>
                <w:p w:rsidR="00634795" w:rsidRPr="00116E9E" w:rsidRDefault="00634795" w:rsidP="009D0DD4">
                  <w:pPr>
                    <w:rPr>
                      <w:b/>
                      <w:bCs/>
                      <w:color w:val="FF0000"/>
                      <w:sz w:val="18"/>
                      <w:szCs w:val="18"/>
                    </w:rPr>
                  </w:pPr>
                </w:p>
              </w:tc>
              <w:tc>
                <w:tcPr>
                  <w:tcW w:w="142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634795" w:rsidRPr="00116E9E" w:rsidRDefault="00634795" w:rsidP="009D0DD4">
                  <w:pPr>
                    <w:jc w:val="center"/>
                    <w:rPr>
                      <w:sz w:val="18"/>
                      <w:szCs w:val="18"/>
                    </w:rPr>
                  </w:pPr>
                </w:p>
                <w:p w:rsidR="00634795" w:rsidRPr="00116E9E" w:rsidRDefault="00634795" w:rsidP="009D0DD4">
                  <w:pPr>
                    <w:jc w:val="center"/>
                    <w:rPr>
                      <w:sz w:val="18"/>
                      <w:szCs w:val="18"/>
                    </w:rPr>
                  </w:pPr>
                  <w:r w:rsidRPr="00116E9E">
                    <w:rPr>
                      <w:sz w:val="18"/>
                      <w:szCs w:val="18"/>
                    </w:rPr>
                    <w:t>Pre-Session</w:t>
                  </w:r>
                </w:p>
                <w:p w:rsidR="00634795" w:rsidRPr="00116E9E" w:rsidRDefault="00634795" w:rsidP="009D0DD4">
                  <w:pPr>
                    <w:jc w:val="center"/>
                    <w:rPr>
                      <w:sz w:val="18"/>
                      <w:szCs w:val="18"/>
                    </w:rPr>
                  </w:pPr>
                  <w:r w:rsidRPr="00116E9E">
                    <w:rPr>
                      <w:sz w:val="18"/>
                      <w:szCs w:val="18"/>
                    </w:rPr>
                    <w:t>Work</w:t>
                  </w:r>
                </w:p>
              </w:tc>
              <w:tc>
                <w:tcPr>
                  <w:tcW w:w="49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34795" w:rsidRPr="00116E9E" w:rsidRDefault="00634795" w:rsidP="00634795">
                  <w:pPr>
                    <w:numPr>
                      <w:ilvl w:val="0"/>
                      <w:numId w:val="1"/>
                    </w:numPr>
                    <w:spacing w:after="0" w:line="240" w:lineRule="auto"/>
                    <w:rPr>
                      <w:sz w:val="18"/>
                      <w:szCs w:val="18"/>
                    </w:rPr>
                  </w:pPr>
                  <w:r w:rsidRPr="00116E9E">
                    <w:rPr>
                      <w:rStyle w:val="Hyperlink"/>
                      <w:sz w:val="18"/>
                      <w:szCs w:val="18"/>
                    </w:rPr>
                    <w:t>Review</w:t>
                  </w:r>
                  <w:r w:rsidRPr="00116E9E">
                    <w:rPr>
                      <w:rStyle w:val="Hyperlink"/>
                    </w:rPr>
                    <w:t xml:space="preserve"> </w:t>
                  </w:r>
                  <w:hyperlink r:id="rId7" w:history="1">
                    <w:r w:rsidRPr="00116E9E">
                      <w:rPr>
                        <w:rStyle w:val="Hyperlink"/>
                        <w:sz w:val="18"/>
                        <w:szCs w:val="18"/>
                      </w:rPr>
                      <w:t>https://youtube/P0XgABFzcgE</w:t>
                    </w:r>
                  </w:hyperlink>
                  <w:r w:rsidRPr="00116E9E">
                    <w:rPr>
                      <w:sz w:val="18"/>
                      <w:szCs w:val="18"/>
                    </w:rPr>
                    <w:t>  (if it doesn’t work on a hospital browser try a mobile device)</w:t>
                  </w:r>
                </w:p>
                <w:p w:rsidR="00634795" w:rsidRPr="00116E9E" w:rsidRDefault="00634795" w:rsidP="00634795">
                  <w:pPr>
                    <w:numPr>
                      <w:ilvl w:val="0"/>
                      <w:numId w:val="2"/>
                    </w:numPr>
                    <w:spacing w:after="0" w:line="240" w:lineRule="auto"/>
                    <w:rPr>
                      <w:sz w:val="18"/>
                      <w:szCs w:val="18"/>
                    </w:rPr>
                  </w:pPr>
                  <w:r w:rsidRPr="00116E9E">
                    <w:rPr>
                      <w:sz w:val="18"/>
                      <w:szCs w:val="18"/>
                    </w:rPr>
                    <w:t>Think about the steps of the model and reflect on your own practice when you listen to learners’ presentations</w:t>
                  </w:r>
                </w:p>
                <w:p w:rsidR="00634795" w:rsidRPr="00116E9E" w:rsidRDefault="00634795" w:rsidP="00634795">
                  <w:pPr>
                    <w:numPr>
                      <w:ilvl w:val="0"/>
                      <w:numId w:val="2"/>
                    </w:numPr>
                    <w:spacing w:after="0" w:line="240" w:lineRule="auto"/>
                    <w:rPr>
                      <w:sz w:val="18"/>
                      <w:szCs w:val="18"/>
                    </w:rPr>
                  </w:pPr>
                  <w:r w:rsidRPr="00116E9E">
                    <w:rPr>
                      <w:sz w:val="18"/>
                      <w:szCs w:val="18"/>
                    </w:rPr>
                    <w:t>Which step of the model is most challenging for you? Is there one that you already feel you do well?</w:t>
                  </w:r>
                </w:p>
              </w:tc>
            </w:tr>
            <w:tr w:rsidR="00634795" w:rsidRPr="00116E9E" w:rsidTr="009D0DD4">
              <w:trPr>
                <w:trHeight w:val="2045"/>
              </w:trPr>
              <w:tc>
                <w:tcPr>
                  <w:tcW w:w="0" w:type="auto"/>
                  <w:vMerge/>
                  <w:tcBorders>
                    <w:left w:val="single" w:sz="8" w:space="0" w:color="auto"/>
                    <w:bottom w:val="nil"/>
                    <w:right w:val="single" w:sz="8" w:space="0" w:color="auto"/>
                  </w:tcBorders>
                  <w:vAlign w:val="center"/>
                  <w:hideMark/>
                </w:tcPr>
                <w:p w:rsidR="00634795" w:rsidRPr="00116E9E" w:rsidRDefault="00634795" w:rsidP="009D0DD4">
                  <w:pPr>
                    <w:rPr>
                      <w:b/>
                      <w:bCs/>
                      <w:color w:val="FF0000"/>
                      <w:sz w:val="18"/>
                      <w:szCs w:val="18"/>
                    </w:rPr>
                  </w:pPr>
                </w:p>
              </w:tc>
              <w:tc>
                <w:tcPr>
                  <w:tcW w:w="1421" w:type="dxa"/>
                  <w:tcBorders>
                    <w:top w:val="single" w:sz="8" w:space="0" w:color="auto"/>
                    <w:left w:val="nil"/>
                    <w:bottom w:val="single" w:sz="4" w:space="0" w:color="auto"/>
                    <w:right w:val="single" w:sz="8" w:space="0" w:color="auto"/>
                  </w:tcBorders>
                  <w:tcMar>
                    <w:top w:w="0" w:type="dxa"/>
                    <w:left w:w="108" w:type="dxa"/>
                    <w:bottom w:w="0" w:type="dxa"/>
                    <w:right w:w="108" w:type="dxa"/>
                  </w:tcMar>
                  <w:vAlign w:val="center"/>
                  <w:hideMark/>
                </w:tcPr>
                <w:p w:rsidR="00634795" w:rsidRPr="00116E9E" w:rsidRDefault="00634795" w:rsidP="009D0DD4">
                  <w:pPr>
                    <w:jc w:val="center"/>
                    <w:rPr>
                      <w:sz w:val="18"/>
                      <w:szCs w:val="18"/>
                    </w:rPr>
                  </w:pPr>
                  <w:r w:rsidRPr="00116E9E">
                    <w:rPr>
                      <w:sz w:val="18"/>
                      <w:szCs w:val="18"/>
                    </w:rPr>
                    <w:t>Session Objectives and Handout</w:t>
                  </w:r>
                </w:p>
              </w:tc>
              <w:tc>
                <w:tcPr>
                  <w:tcW w:w="4914" w:type="dxa"/>
                  <w:tcBorders>
                    <w:top w:val="single" w:sz="8" w:space="0" w:color="auto"/>
                    <w:left w:val="nil"/>
                    <w:bottom w:val="single" w:sz="4" w:space="0" w:color="auto"/>
                    <w:right w:val="single" w:sz="8" w:space="0" w:color="auto"/>
                  </w:tcBorders>
                  <w:shd w:val="clear" w:color="auto" w:fill="FFFFFF"/>
                  <w:tcMar>
                    <w:top w:w="0" w:type="dxa"/>
                    <w:left w:w="108" w:type="dxa"/>
                    <w:bottom w:w="0" w:type="dxa"/>
                    <w:right w:w="108" w:type="dxa"/>
                  </w:tcMar>
                  <w:vAlign w:val="center"/>
                  <w:hideMark/>
                </w:tcPr>
                <w:p w:rsidR="00634795" w:rsidRPr="00116E9E" w:rsidRDefault="00634795" w:rsidP="009D0DD4">
                  <w:pPr>
                    <w:spacing w:after="0" w:line="240" w:lineRule="auto"/>
                    <w:rPr>
                      <w:bCs/>
                      <w:sz w:val="18"/>
                      <w:szCs w:val="18"/>
                    </w:rPr>
                  </w:pPr>
                  <w:r>
                    <w:rPr>
                      <w:bCs/>
                      <w:sz w:val="18"/>
                      <w:szCs w:val="18"/>
                    </w:rPr>
                    <w:t>O</w:t>
                  </w:r>
                  <w:r w:rsidRPr="00116E9E">
                    <w:rPr>
                      <w:bCs/>
                      <w:sz w:val="18"/>
                      <w:szCs w:val="18"/>
                    </w:rPr>
                    <w:t>ne-Minute Preceptor (see attachment)</w:t>
                  </w:r>
                </w:p>
                <w:p w:rsidR="00634795" w:rsidRPr="00116E9E" w:rsidRDefault="00634795" w:rsidP="00634795">
                  <w:pPr>
                    <w:numPr>
                      <w:ilvl w:val="0"/>
                      <w:numId w:val="3"/>
                    </w:numPr>
                    <w:spacing w:after="0" w:line="240" w:lineRule="auto"/>
                    <w:rPr>
                      <w:sz w:val="18"/>
                      <w:szCs w:val="18"/>
                    </w:rPr>
                  </w:pPr>
                  <w:r w:rsidRPr="00116E9E">
                    <w:rPr>
                      <w:sz w:val="18"/>
                      <w:szCs w:val="18"/>
                    </w:rPr>
                    <w:t xml:space="preserve">Wrap up the prior </w:t>
                  </w:r>
                  <w:r w:rsidRPr="00116E9E">
                    <w:rPr>
                      <w:color w:val="1F497D"/>
                      <w:sz w:val="18"/>
                      <w:szCs w:val="18"/>
                    </w:rPr>
                    <w:t>“</w:t>
                  </w:r>
                  <w:r w:rsidRPr="00116E9E">
                    <w:rPr>
                      <w:sz w:val="18"/>
                      <w:szCs w:val="18"/>
                    </w:rPr>
                    <w:t>Orienting the Learner</w:t>
                  </w:r>
                  <w:r w:rsidRPr="00116E9E">
                    <w:rPr>
                      <w:color w:val="1F497D"/>
                      <w:sz w:val="18"/>
                      <w:szCs w:val="18"/>
                    </w:rPr>
                    <w:t>”</w:t>
                  </w:r>
                  <w:r w:rsidRPr="00116E9E">
                    <w:rPr>
                      <w:sz w:val="18"/>
                      <w:szCs w:val="18"/>
                    </w:rPr>
                    <w:t xml:space="preserve"> session</w:t>
                  </w:r>
                </w:p>
                <w:p w:rsidR="00634795" w:rsidRPr="00116E9E" w:rsidRDefault="00634795" w:rsidP="00634795">
                  <w:pPr>
                    <w:numPr>
                      <w:ilvl w:val="0"/>
                      <w:numId w:val="3"/>
                    </w:numPr>
                    <w:spacing w:after="0" w:line="240" w:lineRule="auto"/>
                    <w:rPr>
                      <w:sz w:val="18"/>
                      <w:szCs w:val="18"/>
                    </w:rPr>
                  </w:pPr>
                  <w:r w:rsidRPr="00116E9E">
                    <w:rPr>
                      <w:sz w:val="18"/>
                      <w:szCs w:val="18"/>
                    </w:rPr>
                    <w:t>Review the steps of the One-Minute Preceptor model and compare it to usual practice</w:t>
                  </w:r>
                </w:p>
                <w:p w:rsidR="00634795" w:rsidRPr="00116E9E" w:rsidRDefault="00634795" w:rsidP="00634795">
                  <w:pPr>
                    <w:numPr>
                      <w:ilvl w:val="0"/>
                      <w:numId w:val="3"/>
                    </w:numPr>
                    <w:spacing w:after="0" w:line="240" w:lineRule="auto"/>
                    <w:rPr>
                      <w:sz w:val="18"/>
                      <w:szCs w:val="18"/>
                    </w:rPr>
                  </w:pPr>
                  <w:r w:rsidRPr="00116E9E">
                    <w:rPr>
                      <w:sz w:val="18"/>
                      <w:szCs w:val="18"/>
                    </w:rPr>
                    <w:t>Practice the model in pairs using cases provided</w:t>
                  </w:r>
                </w:p>
                <w:p w:rsidR="00634795" w:rsidRPr="00116E9E" w:rsidRDefault="00634795" w:rsidP="00634795">
                  <w:pPr>
                    <w:numPr>
                      <w:ilvl w:val="0"/>
                      <w:numId w:val="3"/>
                    </w:numPr>
                    <w:spacing w:after="0" w:line="240" w:lineRule="auto"/>
                    <w:rPr>
                      <w:sz w:val="18"/>
                      <w:szCs w:val="18"/>
                    </w:rPr>
                  </w:pPr>
                  <w:r w:rsidRPr="00116E9E">
                    <w:rPr>
                      <w:sz w:val="18"/>
                      <w:szCs w:val="18"/>
                    </w:rPr>
                    <w:t>Group discussion of how to apply the model in day-to-day work</w:t>
                  </w:r>
                </w:p>
                <w:p w:rsidR="00634795" w:rsidRPr="00116E9E" w:rsidRDefault="00634795" w:rsidP="00634795">
                  <w:pPr>
                    <w:numPr>
                      <w:ilvl w:val="0"/>
                      <w:numId w:val="3"/>
                    </w:numPr>
                    <w:spacing w:after="0" w:line="240" w:lineRule="auto"/>
                    <w:rPr>
                      <w:sz w:val="18"/>
                      <w:szCs w:val="18"/>
                    </w:rPr>
                  </w:pPr>
                  <w:r w:rsidRPr="00116E9E">
                    <w:rPr>
                      <w:sz w:val="18"/>
                      <w:szCs w:val="18"/>
                    </w:rPr>
                    <w:t>Give instructions for deliberate practice of the technique prior to your next teaching Y week</w:t>
                  </w:r>
                </w:p>
              </w:tc>
            </w:tr>
            <w:tr w:rsidR="00634795" w:rsidRPr="00116E9E" w:rsidTr="00F815F6">
              <w:trPr>
                <w:trHeight w:val="288"/>
              </w:trPr>
              <w:tc>
                <w:tcPr>
                  <w:tcW w:w="0" w:type="auto"/>
                  <w:vMerge/>
                  <w:tcBorders>
                    <w:left w:val="single" w:sz="8" w:space="0" w:color="auto"/>
                    <w:bottom w:val="single" w:sz="8" w:space="0" w:color="auto"/>
                    <w:right w:val="single" w:sz="8" w:space="0" w:color="auto"/>
                  </w:tcBorders>
                  <w:vAlign w:val="center"/>
                </w:tcPr>
                <w:p w:rsidR="00634795" w:rsidRPr="00116E9E" w:rsidRDefault="00634795" w:rsidP="009D0DD4">
                  <w:pPr>
                    <w:rPr>
                      <w:b/>
                      <w:bCs/>
                      <w:sz w:val="18"/>
                      <w:szCs w:val="18"/>
                    </w:rPr>
                  </w:pPr>
                </w:p>
              </w:tc>
              <w:tc>
                <w:tcPr>
                  <w:tcW w:w="1421" w:type="dxa"/>
                  <w:tcBorders>
                    <w:top w:val="single" w:sz="4" w:space="0" w:color="auto"/>
                    <w:left w:val="nil"/>
                    <w:bottom w:val="single" w:sz="8" w:space="0" w:color="auto"/>
                    <w:right w:val="single" w:sz="8" w:space="0" w:color="auto"/>
                  </w:tcBorders>
                  <w:vAlign w:val="center"/>
                  <w:hideMark/>
                </w:tcPr>
                <w:p w:rsidR="00634795" w:rsidRPr="00116E9E" w:rsidRDefault="00634795" w:rsidP="00F815F6">
                  <w:pPr>
                    <w:spacing w:after="0" w:line="240" w:lineRule="auto"/>
                    <w:jc w:val="center"/>
                    <w:rPr>
                      <w:sz w:val="18"/>
                      <w:szCs w:val="18"/>
                    </w:rPr>
                  </w:pPr>
                  <w:r w:rsidRPr="00116E9E">
                    <w:rPr>
                      <w:sz w:val="18"/>
                      <w:szCs w:val="18"/>
                    </w:rPr>
                    <w:t>Post-Session Work</w:t>
                  </w:r>
                </w:p>
              </w:tc>
              <w:tc>
                <w:tcPr>
                  <w:tcW w:w="4914" w:type="dxa"/>
                  <w:tcBorders>
                    <w:top w:val="single" w:sz="4"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634795" w:rsidRPr="00116E9E" w:rsidRDefault="00634795" w:rsidP="00F815F6">
                  <w:pPr>
                    <w:spacing w:after="0" w:line="240" w:lineRule="auto"/>
                    <w:rPr>
                      <w:sz w:val="18"/>
                      <w:szCs w:val="18"/>
                    </w:rPr>
                  </w:pPr>
                  <w:r w:rsidRPr="00116E9E">
                    <w:rPr>
                      <w:sz w:val="18"/>
                      <w:szCs w:val="18"/>
                    </w:rPr>
                    <w:t>Residents were asked to incorporate deliberate practice into teaching using steps from the One-Minute Preceptor model</w:t>
                  </w:r>
                </w:p>
              </w:tc>
            </w:tr>
          </w:tbl>
          <w:p w:rsidR="00634795" w:rsidRPr="00116E9E" w:rsidRDefault="00634795" w:rsidP="009D0DD4">
            <w:pPr>
              <w:pStyle w:val="style38"/>
              <w:rPr>
                <w:rFonts w:asciiTheme="minorHAnsi" w:eastAsia="Calibri" w:hAnsiTheme="minorHAnsi" w:cs="Arial"/>
                <w:i w:val="0"/>
                <w:color w:val="000000" w:themeColor="text1"/>
                <w:sz w:val="18"/>
                <w:szCs w:val="18"/>
              </w:rPr>
            </w:pPr>
            <w:r w:rsidRPr="00116E9E">
              <w:rPr>
                <w:rFonts w:asciiTheme="minorHAnsi" w:eastAsia="Calibri" w:hAnsiTheme="minorHAnsi" w:cs="Arial"/>
                <w:i w:val="0"/>
                <w:color w:val="000000" w:themeColor="text1"/>
                <w:sz w:val="18"/>
                <w:szCs w:val="18"/>
              </w:rPr>
              <w:t>I will continue to keep you informed regarding the teaching skills residents are learning as we go through the year. I hope this regular email will allow you to reinforce the curriculum and to learn some teaching tips as well!</w:t>
            </w:r>
          </w:p>
          <w:p w:rsidR="00634795" w:rsidRPr="00116E9E" w:rsidRDefault="00634795" w:rsidP="009D0DD4">
            <w:pPr>
              <w:pStyle w:val="style38"/>
              <w:spacing w:after="0" w:afterAutospacing="0"/>
              <w:rPr>
                <w:rFonts w:asciiTheme="minorHAnsi" w:eastAsia="Calibri" w:hAnsiTheme="minorHAnsi" w:cs="Arial"/>
                <w:color w:val="000000" w:themeColor="text1"/>
                <w:sz w:val="18"/>
                <w:szCs w:val="18"/>
              </w:rPr>
            </w:pPr>
            <w:r w:rsidRPr="00116E9E">
              <w:rPr>
                <w:rFonts w:asciiTheme="minorHAnsi" w:eastAsia="Calibri" w:hAnsiTheme="minorHAnsi" w:cs="Arial"/>
                <w:color w:val="000000" w:themeColor="text1"/>
                <w:sz w:val="18"/>
                <w:szCs w:val="18"/>
              </w:rPr>
              <w:t>Manish Suneja</w:t>
            </w:r>
          </w:p>
          <w:p w:rsidR="00634795" w:rsidRPr="00A31883" w:rsidRDefault="00634795" w:rsidP="009D0DD4">
            <w:pPr>
              <w:pStyle w:val="style38"/>
              <w:spacing w:before="0" w:beforeAutospacing="0"/>
              <w:rPr>
                <w:rFonts w:ascii="Arial" w:eastAsia="Calibri" w:hAnsi="Arial" w:cs="Arial"/>
                <w:i w:val="0"/>
                <w:color w:val="000000" w:themeColor="text1"/>
                <w:sz w:val="20"/>
                <w:szCs w:val="20"/>
              </w:rPr>
            </w:pPr>
            <w:r w:rsidRPr="00116E9E">
              <w:rPr>
                <w:rFonts w:asciiTheme="minorHAnsi" w:eastAsia="Calibri" w:hAnsiTheme="minorHAnsi" w:cs="Arial"/>
                <w:i w:val="0"/>
                <w:color w:val="000000" w:themeColor="text1"/>
                <w:sz w:val="20"/>
                <w:szCs w:val="20"/>
              </w:rPr>
              <w:t>Residency Program Director</w:t>
            </w:r>
          </w:p>
        </w:tc>
      </w:tr>
    </w:tbl>
    <w:p w:rsidR="00FD23E8" w:rsidRDefault="00FD23E8"/>
    <w:sectPr w:rsidR="00FD23E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10006FF" w:usb1="4000205B" w:usb2="00000010" w:usb3="00000000" w:csb0="0000019F" w:csb1="00000000"/>
  </w:font>
  <w:font w:name="Segoe UI">
    <w:panose1 w:val="020B0502040204020203"/>
    <w:charset w:val="00"/>
    <w:family w:val="swiss"/>
    <w:pitch w:val="variable"/>
    <w:sig w:usb0="E10022FF" w:usb1="C000E47F" w:usb2="00000029" w:usb3="00000000" w:csb0="000001D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3510BF9"/>
    <w:multiLevelType w:val="hybridMultilevel"/>
    <w:tmpl w:val="F59E575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1" w15:restartNumberingAfterBreak="0">
    <w:nsid w:val="46281D89"/>
    <w:multiLevelType w:val="hybridMultilevel"/>
    <w:tmpl w:val="A194228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2" w15:restartNumberingAfterBreak="0">
    <w:nsid w:val="7C576234"/>
    <w:multiLevelType w:val="hybridMultilevel"/>
    <w:tmpl w:val="67605B0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4795"/>
    <w:rsid w:val="00107F01"/>
    <w:rsid w:val="00212719"/>
    <w:rsid w:val="00236DF5"/>
    <w:rsid w:val="00403D15"/>
    <w:rsid w:val="00634795"/>
    <w:rsid w:val="00795D99"/>
    <w:rsid w:val="008E49E5"/>
    <w:rsid w:val="00BA1FF0"/>
    <w:rsid w:val="00D37DCD"/>
    <w:rsid w:val="00E90B30"/>
    <w:rsid w:val="00F323B3"/>
    <w:rsid w:val="00F815F6"/>
    <w:rsid w:val="00FD23E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BE19315-F49B-4EB2-9C76-056B69A555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3479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38">
    <w:name w:val="style38"/>
    <w:basedOn w:val="Normal"/>
    <w:uiPriority w:val="99"/>
    <w:rsid w:val="00634795"/>
    <w:pPr>
      <w:spacing w:before="100" w:beforeAutospacing="1" w:after="100" w:afterAutospacing="1" w:line="240" w:lineRule="auto"/>
    </w:pPr>
    <w:rPr>
      <w:rFonts w:ascii="Verdana" w:hAnsi="Verdana" w:cs="Times New Roman"/>
      <w:i/>
      <w:iCs/>
      <w:color w:val="E1D9B2"/>
      <w:sz w:val="72"/>
      <w:szCs w:val="72"/>
    </w:rPr>
  </w:style>
  <w:style w:type="character" w:styleId="Hyperlink">
    <w:name w:val="Hyperlink"/>
    <w:basedOn w:val="DefaultParagraphFont"/>
    <w:uiPriority w:val="99"/>
    <w:unhideWhenUsed/>
    <w:rsid w:val="00634795"/>
    <w:rPr>
      <w:color w:val="0000FF"/>
      <w:u w:val="single"/>
    </w:rPr>
  </w:style>
  <w:style w:type="paragraph" w:styleId="NormalWeb">
    <w:name w:val="Normal (Web)"/>
    <w:basedOn w:val="Normal"/>
    <w:uiPriority w:val="99"/>
    <w:unhideWhenUsed/>
    <w:rsid w:val="00634795"/>
    <w:pPr>
      <w:spacing w:before="100" w:beforeAutospacing="1" w:after="100" w:afterAutospacing="1" w:line="240" w:lineRule="auto"/>
    </w:pPr>
    <w:rPr>
      <w:rFonts w:ascii="Times New Roman" w:hAnsi="Times New Roman" w:cs="Times New Roman"/>
      <w:sz w:val="24"/>
      <w:szCs w:val="24"/>
    </w:rPr>
  </w:style>
  <w:style w:type="paragraph" w:styleId="BalloonText">
    <w:name w:val="Balloon Text"/>
    <w:basedOn w:val="Normal"/>
    <w:link w:val="BalloonTextChar"/>
    <w:uiPriority w:val="99"/>
    <w:semiHidden/>
    <w:unhideWhenUsed/>
    <w:rsid w:val="0021271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1271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youtube/P0XgABFzcg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cid:image001.jpg@01D10CE7.F44471C0" TargetMode="External"/><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354</Words>
  <Characters>2019</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Rowat, Jane A</dc:creator>
  <cp:keywords/>
  <dc:description/>
  <cp:lastModifiedBy>Rowat, Jane A</cp:lastModifiedBy>
  <cp:revision>2</cp:revision>
  <dcterms:created xsi:type="dcterms:W3CDTF">2020-08-17T16:33:00Z</dcterms:created>
  <dcterms:modified xsi:type="dcterms:W3CDTF">2020-08-17T16:33:00Z</dcterms:modified>
</cp:coreProperties>
</file>