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A87B" w14:textId="4C45CB0F" w:rsidR="00727458" w:rsidRPr="002844F3" w:rsidRDefault="002844F3">
      <w:pPr>
        <w:rPr>
          <w:rFonts w:ascii="Times New Roman" w:hAnsi="Times New Roman" w:cs="Times New Roman"/>
          <w:sz w:val="24"/>
          <w:szCs w:val="24"/>
        </w:rPr>
      </w:pPr>
      <w:r w:rsidRPr="002844F3">
        <w:rPr>
          <w:rFonts w:ascii="Times New Roman" w:hAnsi="Times New Roman" w:cs="Times New Roman"/>
          <w:sz w:val="24"/>
          <w:szCs w:val="24"/>
        </w:rPr>
        <w:t xml:space="preserve">Table </w:t>
      </w:r>
      <w:r w:rsidR="00B452F7">
        <w:rPr>
          <w:rFonts w:ascii="Times New Roman" w:hAnsi="Times New Roman" w:cs="Times New Roman" w:hint="eastAsia"/>
          <w:sz w:val="24"/>
          <w:szCs w:val="24"/>
        </w:rPr>
        <w:t>S1</w:t>
      </w:r>
      <w:r w:rsidRPr="002844F3">
        <w:rPr>
          <w:rFonts w:ascii="Times New Roman" w:hAnsi="Times New Roman" w:cs="Times New Roman"/>
          <w:sz w:val="24"/>
          <w:szCs w:val="24"/>
        </w:rPr>
        <w:t xml:space="preserve"> Patients with Mycoplasma pneumoniae pneumonia co-infected with other pathogens.</w:t>
      </w:r>
    </w:p>
    <w:tbl>
      <w:tblPr>
        <w:tblW w:w="6946" w:type="dxa"/>
        <w:jc w:val="center"/>
        <w:tblLook w:val="04A0" w:firstRow="1" w:lastRow="0" w:firstColumn="1" w:lastColumn="0" w:noHBand="0" w:noVBand="1"/>
      </w:tblPr>
      <w:tblGrid>
        <w:gridCol w:w="3402"/>
        <w:gridCol w:w="3544"/>
      </w:tblGrid>
      <w:tr w:rsidR="002844F3" w:rsidRPr="002844F3" w14:paraId="35561DC0" w14:textId="77777777" w:rsidTr="002844F3">
        <w:trPr>
          <w:trHeight w:val="454"/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B9A11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co-infection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C9391" w14:textId="77777777" w:rsid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MMP</w:t>
            </w:r>
            <w:r w:rsidRPr="002844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(%)</w:t>
            </w:r>
          </w:p>
          <w:p w14:paraId="1FA26DAC" w14:textId="4CDA5B81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(N=39)</w:t>
            </w:r>
          </w:p>
        </w:tc>
      </w:tr>
      <w:tr w:rsidR="002844F3" w:rsidRPr="002844F3" w14:paraId="235AE79B" w14:textId="77777777" w:rsidTr="002844F3">
        <w:trPr>
          <w:trHeight w:val="454"/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266B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Virus infection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9E47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31(79.49%)</w:t>
            </w:r>
          </w:p>
        </w:tc>
      </w:tr>
      <w:tr w:rsidR="002844F3" w:rsidRPr="002844F3" w14:paraId="6E1CD8A8" w14:textId="77777777" w:rsidTr="002844F3">
        <w:trPr>
          <w:trHeight w:val="454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E8AB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Epstein-Barr Virus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CD47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12(30.77%)</w:t>
            </w:r>
          </w:p>
        </w:tc>
      </w:tr>
      <w:tr w:rsidR="002844F3" w:rsidRPr="002844F3" w14:paraId="55BB0B66" w14:textId="77777777" w:rsidTr="002844F3">
        <w:trPr>
          <w:trHeight w:val="454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AA40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Rhinovirus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57F5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11(28.21%)</w:t>
            </w:r>
          </w:p>
        </w:tc>
      </w:tr>
      <w:tr w:rsidR="002844F3" w:rsidRPr="002844F3" w14:paraId="6C0A2F05" w14:textId="77777777" w:rsidTr="002844F3">
        <w:trPr>
          <w:trHeight w:val="454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2725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Respiratory Syncytial Virus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56D0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5(12.82%)</w:t>
            </w:r>
          </w:p>
        </w:tc>
      </w:tr>
      <w:tr w:rsidR="002844F3" w:rsidRPr="002844F3" w14:paraId="57DE8D33" w14:textId="77777777" w:rsidTr="002844F3">
        <w:trPr>
          <w:trHeight w:val="454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BB44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Influenza Virus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01A2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1(2.56%)</w:t>
            </w:r>
          </w:p>
        </w:tc>
      </w:tr>
      <w:tr w:rsidR="002844F3" w:rsidRPr="002844F3" w14:paraId="6F4FD207" w14:textId="77777777" w:rsidTr="002844F3">
        <w:trPr>
          <w:trHeight w:val="454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C635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Epstein-Barr </w:t>
            </w:r>
            <w:proofErr w:type="spellStart"/>
            <w:r w:rsidRPr="002844F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Virus+Rhinovirus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8936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2(5.13%)</w:t>
            </w:r>
          </w:p>
        </w:tc>
      </w:tr>
      <w:tr w:rsidR="002844F3" w:rsidRPr="002844F3" w14:paraId="127F3CCA" w14:textId="77777777" w:rsidTr="002844F3">
        <w:trPr>
          <w:trHeight w:val="454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A91B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844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Bacteria</w:t>
            </w:r>
            <w:proofErr w:type="spellEnd"/>
            <w:r w:rsidRPr="002844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infection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2076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8(20.51%)</w:t>
            </w:r>
          </w:p>
        </w:tc>
      </w:tr>
      <w:tr w:rsidR="002844F3" w:rsidRPr="002844F3" w14:paraId="0789657B" w14:textId="77777777" w:rsidTr="002844F3">
        <w:trPr>
          <w:trHeight w:val="454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D6C4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Streptococcus pneumoniae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FEB0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2(5.13%)</w:t>
            </w:r>
          </w:p>
        </w:tc>
      </w:tr>
      <w:tr w:rsidR="002844F3" w:rsidRPr="002844F3" w14:paraId="07133B52" w14:textId="77777777" w:rsidTr="002844F3">
        <w:trPr>
          <w:trHeight w:val="454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D45C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Streptococcus mitis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9B7F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1(2.56%)</w:t>
            </w:r>
          </w:p>
        </w:tc>
      </w:tr>
      <w:tr w:rsidR="002844F3" w:rsidRPr="002844F3" w14:paraId="5501BC77" w14:textId="77777777" w:rsidTr="002844F3">
        <w:trPr>
          <w:trHeight w:val="454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66A6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Streptococcus </w:t>
            </w:r>
            <w:proofErr w:type="spellStart"/>
            <w:r w:rsidRPr="002844F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haryngitis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A812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1(2.56%)</w:t>
            </w:r>
          </w:p>
        </w:tc>
      </w:tr>
      <w:tr w:rsidR="002844F3" w:rsidRPr="002844F3" w14:paraId="541C59C1" w14:textId="77777777" w:rsidTr="002844F3">
        <w:trPr>
          <w:trHeight w:val="454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F9DF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streptococcus </w:t>
            </w:r>
            <w:proofErr w:type="spellStart"/>
            <w:r w:rsidRPr="002844F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constellatus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B548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1(2.56%)</w:t>
            </w:r>
          </w:p>
        </w:tc>
      </w:tr>
      <w:tr w:rsidR="002844F3" w:rsidRPr="002844F3" w14:paraId="6D186E2A" w14:textId="77777777" w:rsidTr="002844F3">
        <w:trPr>
          <w:trHeight w:val="454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2FB5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Staphylococcus aureus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107E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1(2.56%)</w:t>
            </w:r>
          </w:p>
        </w:tc>
      </w:tr>
      <w:tr w:rsidR="002844F3" w:rsidRPr="002844F3" w14:paraId="02FD5DDB" w14:textId="77777777" w:rsidTr="002844F3">
        <w:trPr>
          <w:trHeight w:val="454"/>
          <w:jc w:val="center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2A88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staphylococcus hominis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8531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1(2.56%)</w:t>
            </w:r>
          </w:p>
        </w:tc>
      </w:tr>
      <w:tr w:rsidR="002844F3" w:rsidRPr="002844F3" w14:paraId="7CFF2C3F" w14:textId="77777777" w:rsidTr="002844F3">
        <w:trPr>
          <w:trHeight w:val="454"/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63EC0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mycobacterium tuberculosis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21B55" w14:textId="77777777" w:rsidR="002844F3" w:rsidRPr="002844F3" w:rsidRDefault="002844F3" w:rsidP="002844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844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1(2.56%)</w:t>
            </w:r>
          </w:p>
        </w:tc>
      </w:tr>
    </w:tbl>
    <w:p w14:paraId="150EE135" w14:textId="77777777" w:rsidR="002844F3" w:rsidRDefault="002844F3">
      <w:pPr>
        <w:rPr>
          <w:rFonts w:hint="eastAsia"/>
        </w:rPr>
      </w:pPr>
    </w:p>
    <w:p w14:paraId="621121FC" w14:textId="77777777" w:rsidR="00EC05E8" w:rsidRDefault="00EC05E8">
      <w:pPr>
        <w:rPr>
          <w:rFonts w:hint="eastAsia"/>
        </w:rPr>
      </w:pPr>
    </w:p>
    <w:p w14:paraId="436BBBD6" w14:textId="77777777" w:rsidR="00EC05E8" w:rsidRDefault="00EC05E8">
      <w:pPr>
        <w:rPr>
          <w:rFonts w:hint="eastAsia"/>
        </w:rPr>
      </w:pPr>
    </w:p>
    <w:p w14:paraId="21EA4417" w14:textId="77777777" w:rsidR="00EC05E8" w:rsidRDefault="00EC05E8">
      <w:pPr>
        <w:rPr>
          <w:rFonts w:hint="eastAsia"/>
        </w:rPr>
      </w:pPr>
    </w:p>
    <w:p w14:paraId="27C82540" w14:textId="77777777" w:rsidR="00EC05E8" w:rsidRDefault="00EC05E8">
      <w:pPr>
        <w:rPr>
          <w:rFonts w:hint="eastAsia"/>
        </w:rPr>
      </w:pPr>
    </w:p>
    <w:p w14:paraId="5DBBE8D5" w14:textId="77777777" w:rsidR="00EC05E8" w:rsidRDefault="00EC05E8">
      <w:pPr>
        <w:rPr>
          <w:rFonts w:hint="eastAsia"/>
        </w:rPr>
      </w:pPr>
    </w:p>
    <w:p w14:paraId="0D89EAF0" w14:textId="77777777" w:rsidR="00EC05E8" w:rsidRDefault="00EC05E8">
      <w:pPr>
        <w:rPr>
          <w:rFonts w:hint="eastAsia"/>
        </w:rPr>
      </w:pPr>
    </w:p>
    <w:p w14:paraId="3E34A644" w14:textId="77777777" w:rsidR="00EC05E8" w:rsidRDefault="00EC05E8">
      <w:pPr>
        <w:rPr>
          <w:rFonts w:hint="eastAsia"/>
        </w:rPr>
      </w:pPr>
    </w:p>
    <w:p w14:paraId="6E031C9D" w14:textId="77777777" w:rsidR="00EC05E8" w:rsidRDefault="00EC05E8">
      <w:pPr>
        <w:rPr>
          <w:rFonts w:hint="eastAsia"/>
        </w:rPr>
      </w:pPr>
    </w:p>
    <w:p w14:paraId="71C750D2" w14:textId="77777777" w:rsidR="00EC05E8" w:rsidRDefault="00EC05E8">
      <w:pPr>
        <w:rPr>
          <w:rFonts w:hint="eastAsia"/>
        </w:rPr>
      </w:pPr>
    </w:p>
    <w:p w14:paraId="3DFE8E75" w14:textId="77777777" w:rsidR="00EC05E8" w:rsidRDefault="00EC05E8">
      <w:pPr>
        <w:rPr>
          <w:rFonts w:hint="eastAsia"/>
        </w:rPr>
      </w:pPr>
    </w:p>
    <w:p w14:paraId="041E4842" w14:textId="77777777" w:rsidR="00EC05E8" w:rsidRDefault="00EC05E8">
      <w:pPr>
        <w:rPr>
          <w:rFonts w:hint="eastAsia"/>
        </w:rPr>
      </w:pPr>
    </w:p>
    <w:p w14:paraId="1C666E69" w14:textId="77777777" w:rsidR="00EC05E8" w:rsidRDefault="00EC05E8">
      <w:pPr>
        <w:rPr>
          <w:rFonts w:hint="eastAsia"/>
        </w:rPr>
      </w:pPr>
    </w:p>
    <w:p w14:paraId="2A9DF60C" w14:textId="77777777" w:rsidR="00EC05E8" w:rsidRDefault="00EC05E8">
      <w:pPr>
        <w:rPr>
          <w:rFonts w:hint="eastAsia"/>
        </w:rPr>
      </w:pPr>
    </w:p>
    <w:p w14:paraId="38C36051" w14:textId="77777777" w:rsidR="00EC05E8" w:rsidRDefault="00EC05E8">
      <w:pPr>
        <w:rPr>
          <w:rFonts w:hint="eastAsia"/>
        </w:rPr>
      </w:pPr>
    </w:p>
    <w:p w14:paraId="144D95ED" w14:textId="77777777" w:rsidR="00EC05E8" w:rsidRDefault="00EC05E8">
      <w:pPr>
        <w:rPr>
          <w:rFonts w:hint="eastAsia"/>
        </w:rPr>
      </w:pPr>
    </w:p>
    <w:p w14:paraId="08A19B39" w14:textId="77777777" w:rsidR="00EC05E8" w:rsidRDefault="00EC05E8">
      <w:pPr>
        <w:rPr>
          <w:rFonts w:hint="eastAsia"/>
        </w:rPr>
      </w:pPr>
    </w:p>
    <w:p w14:paraId="535FA09C" w14:textId="77777777" w:rsidR="00EC05E8" w:rsidRDefault="00EC05E8">
      <w:pPr>
        <w:rPr>
          <w:rFonts w:hint="eastAsia"/>
        </w:rPr>
      </w:pPr>
    </w:p>
    <w:p w14:paraId="472B647C" w14:textId="77777777" w:rsidR="00EC05E8" w:rsidRDefault="00EC05E8">
      <w:pPr>
        <w:rPr>
          <w:rFonts w:hint="eastAsia"/>
        </w:rPr>
      </w:pPr>
    </w:p>
    <w:p w14:paraId="27CD3961" w14:textId="77777777" w:rsidR="00EC05E8" w:rsidRDefault="00EC05E8">
      <w:pPr>
        <w:rPr>
          <w:rFonts w:hint="eastAsia"/>
        </w:rPr>
      </w:pPr>
    </w:p>
    <w:p w14:paraId="49A485B8" w14:textId="0AA22FD2" w:rsidR="00EC05E8" w:rsidRDefault="00EC05E8">
      <w:pPr>
        <w:rPr>
          <w:rFonts w:ascii="Times New Roman" w:hAnsi="Times New Roman"/>
          <w:sz w:val="24"/>
          <w:szCs w:val="24"/>
          <w:lang w:val="en-GB"/>
        </w:rPr>
      </w:pPr>
      <w:r w:rsidRPr="009F433F">
        <w:rPr>
          <w:rFonts w:ascii="Times New Roman" w:hAnsi="Times New Roman" w:hint="eastAsia"/>
          <w:sz w:val="24"/>
          <w:szCs w:val="24"/>
          <w:lang w:val="en-GB"/>
        </w:rPr>
        <w:lastRenderedPageBreak/>
        <w:t xml:space="preserve">Table </w:t>
      </w:r>
      <w:r w:rsidR="00B452F7">
        <w:rPr>
          <w:rFonts w:ascii="Times New Roman" w:hAnsi="Times New Roman" w:hint="eastAsia"/>
          <w:sz w:val="24"/>
          <w:szCs w:val="24"/>
          <w:lang w:val="en-GB"/>
        </w:rPr>
        <w:t>S</w:t>
      </w:r>
      <w:r w:rsidRPr="009F433F">
        <w:rPr>
          <w:rFonts w:ascii="Times New Roman" w:hAnsi="Times New Roman" w:hint="eastAsia"/>
          <w:sz w:val="24"/>
          <w:szCs w:val="24"/>
          <w:lang w:val="en-GB"/>
        </w:rPr>
        <w:t xml:space="preserve">2 </w:t>
      </w:r>
      <w:r w:rsidR="009F433F">
        <w:rPr>
          <w:rFonts w:ascii="Times New Roman" w:hAnsi="Times New Roman"/>
          <w:sz w:val="24"/>
          <w:szCs w:val="24"/>
          <w:lang w:val="en-GB"/>
        </w:rPr>
        <w:t>Modified disease severity score</w:t>
      </w:r>
      <w:r w:rsidR="00CB5252">
        <w:rPr>
          <w:rFonts w:ascii="Times New Roman" w:hAnsi="Times New Roman" w:hint="eastAsia"/>
          <w:sz w:val="24"/>
          <w:szCs w:val="24"/>
          <w:lang w:val="en-GB"/>
        </w:rPr>
        <w:t>.</w:t>
      </w:r>
      <w:r w:rsidR="00CB5252">
        <w:rPr>
          <w:rFonts w:ascii="Times New Roman" w:hAnsi="Times New Roman"/>
          <w:sz w:val="24"/>
          <w:szCs w:val="24"/>
          <w:lang w:val="en-GB"/>
        </w:rPr>
        <w:fldChar w:fldCharType="begin">
          <w:fldData xml:space="preserve">PEVuZE5vdGU+PENpdGU+PEF1dGhvcj5XaXNoYXVwdDwvQXV0aG9yPjxZZWFyPjIwMTc8L1llYXI+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</w:fldData>
        </w:fldChar>
      </w:r>
      <w:r w:rsidR="00CB5252">
        <w:rPr>
          <w:rFonts w:ascii="Times New Roman" w:hAnsi="Times New Roman"/>
          <w:sz w:val="24"/>
          <w:szCs w:val="24"/>
          <w:lang w:val="en-GB"/>
        </w:rPr>
        <w:instrText xml:space="preserve"> ADDIN EN.CITE </w:instrText>
      </w:r>
      <w:r w:rsidR="00CB5252">
        <w:rPr>
          <w:rFonts w:ascii="Times New Roman" w:hAnsi="Times New Roman"/>
          <w:sz w:val="24"/>
          <w:szCs w:val="24"/>
          <w:lang w:val="en-GB"/>
        </w:rPr>
        <w:fldChar w:fldCharType="begin">
          <w:fldData xml:space="preserve">PEVuZE5vdGU+PENpdGU+PEF1dGhvcj5XaXNoYXVwdDwvQXV0aG9yPjxZZWFyPjIwMTc8L1llYXI+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</w:fldData>
        </w:fldChar>
      </w:r>
      <w:r w:rsidR="00CB5252">
        <w:rPr>
          <w:rFonts w:ascii="Times New Roman" w:hAnsi="Times New Roman"/>
          <w:sz w:val="24"/>
          <w:szCs w:val="24"/>
          <w:lang w:val="en-GB"/>
        </w:rPr>
        <w:instrText xml:space="preserve"> ADDIN EN.CITE.DATA </w:instrText>
      </w:r>
      <w:r w:rsidR="00CB5252">
        <w:rPr>
          <w:rFonts w:ascii="Times New Roman" w:hAnsi="Times New Roman"/>
          <w:sz w:val="24"/>
          <w:szCs w:val="24"/>
          <w:lang w:val="en-GB"/>
        </w:rPr>
      </w:r>
      <w:r w:rsidR="00CB5252">
        <w:rPr>
          <w:rFonts w:ascii="Times New Roman" w:hAnsi="Times New Roman"/>
          <w:sz w:val="24"/>
          <w:szCs w:val="24"/>
          <w:lang w:val="en-GB"/>
        </w:rPr>
        <w:fldChar w:fldCharType="end"/>
      </w:r>
      <w:r w:rsidR="00CB5252">
        <w:rPr>
          <w:rFonts w:ascii="Times New Roman" w:hAnsi="Times New Roman"/>
          <w:sz w:val="24"/>
          <w:szCs w:val="24"/>
          <w:lang w:val="en-GB"/>
        </w:rPr>
      </w:r>
      <w:r w:rsidR="00CB5252">
        <w:rPr>
          <w:rFonts w:ascii="Times New Roman" w:hAnsi="Times New Roman"/>
          <w:sz w:val="24"/>
          <w:szCs w:val="24"/>
          <w:lang w:val="en-GB"/>
        </w:rPr>
        <w:fldChar w:fldCharType="separate"/>
      </w:r>
      <w:r w:rsidR="00CB5252">
        <w:rPr>
          <w:rFonts w:ascii="Times New Roman" w:hAnsi="Times New Roman"/>
          <w:noProof/>
          <w:sz w:val="24"/>
          <w:szCs w:val="24"/>
          <w:lang w:val="en-GB"/>
        </w:rPr>
        <w:t>[1]</w:t>
      </w:r>
      <w:r w:rsidR="00CB5252">
        <w:rPr>
          <w:rFonts w:ascii="Times New Roman" w:hAnsi="Times New Roman"/>
          <w:sz w:val="24"/>
          <w:szCs w:val="24"/>
          <w:lang w:val="en-GB"/>
        </w:rPr>
        <w:fldChar w:fldCharType="end"/>
      </w:r>
    </w:p>
    <w:tbl>
      <w:tblPr>
        <w:tblW w:w="7280" w:type="dxa"/>
        <w:jc w:val="center"/>
        <w:tblLook w:val="04A0" w:firstRow="1" w:lastRow="0" w:firstColumn="1" w:lastColumn="0" w:noHBand="0" w:noVBand="1"/>
      </w:tblPr>
      <w:tblGrid>
        <w:gridCol w:w="3260"/>
        <w:gridCol w:w="4020"/>
      </w:tblGrid>
      <w:tr w:rsidR="00CB5252" w:rsidRPr="00B80DDD" w14:paraId="77C54E7B" w14:textId="77777777" w:rsidTr="00842F97">
        <w:trPr>
          <w:trHeight w:val="454"/>
          <w:jc w:val="center"/>
        </w:trPr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EF9C6" w14:textId="77777777" w:rsidR="00CB5252" w:rsidRPr="00B80DDD" w:rsidRDefault="00CB5252" w:rsidP="00CB525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80DD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Symptoms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0E531" w14:textId="490615E1" w:rsidR="00CB5252" w:rsidRPr="00B80DDD" w:rsidRDefault="00CB5252" w:rsidP="00CB525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80DD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point score</w:t>
            </w:r>
          </w:p>
        </w:tc>
      </w:tr>
      <w:tr w:rsidR="00CB5252" w:rsidRPr="00B80DDD" w14:paraId="6816E221" w14:textId="77777777" w:rsidTr="00842F97">
        <w:trPr>
          <w:trHeight w:val="454"/>
          <w:jc w:val="center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C209" w14:textId="77777777" w:rsidR="00CB5252" w:rsidRPr="00B80DDD" w:rsidRDefault="00CB5252" w:rsidP="00CB52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0DD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Fever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CF21" w14:textId="77777777" w:rsidR="00CB5252" w:rsidRPr="00B80DDD" w:rsidRDefault="00CB5252" w:rsidP="00CB52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80D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CB5252" w:rsidRPr="00B80DDD" w14:paraId="5F45D814" w14:textId="77777777" w:rsidTr="00842F97">
        <w:trPr>
          <w:trHeight w:val="454"/>
          <w:jc w:val="center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EE38" w14:textId="77777777" w:rsidR="00CB5252" w:rsidRPr="00B80DDD" w:rsidRDefault="00CB5252" w:rsidP="00CB52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0DD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 xml:space="preserve">Cough          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B934" w14:textId="77777777" w:rsidR="00CB5252" w:rsidRPr="00B80DDD" w:rsidRDefault="00CB5252" w:rsidP="00CB52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80D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CB5252" w:rsidRPr="00B80DDD" w14:paraId="3536AFCB" w14:textId="77777777" w:rsidTr="00842F97">
        <w:trPr>
          <w:trHeight w:val="454"/>
          <w:jc w:val="center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6F74" w14:textId="77777777" w:rsidR="00CB5252" w:rsidRPr="00B80DDD" w:rsidRDefault="00CB5252" w:rsidP="00CB52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80DD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Rhinorrhea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761A" w14:textId="77777777" w:rsidR="00CB5252" w:rsidRPr="00B80DDD" w:rsidRDefault="00CB5252" w:rsidP="00CB52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80D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CB5252" w:rsidRPr="00B80DDD" w14:paraId="48EBB81C" w14:textId="77777777" w:rsidTr="00842F97">
        <w:trPr>
          <w:trHeight w:val="454"/>
          <w:jc w:val="center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CB40" w14:textId="77777777" w:rsidR="00CB5252" w:rsidRPr="00B80DDD" w:rsidRDefault="00CB5252" w:rsidP="00CB52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0DD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 xml:space="preserve">Duration of illness &gt; 4 days               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1B30" w14:textId="77777777" w:rsidR="00CB5252" w:rsidRPr="00B80DDD" w:rsidRDefault="00CB5252" w:rsidP="00CB52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80D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CB5252" w:rsidRPr="00B80DDD" w14:paraId="61E61A86" w14:textId="77777777" w:rsidTr="00842F97">
        <w:trPr>
          <w:trHeight w:val="454"/>
          <w:jc w:val="center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E271" w14:textId="77777777" w:rsidR="00CB5252" w:rsidRPr="00B80DDD" w:rsidRDefault="00CB5252" w:rsidP="00CB52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0DD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Apnoea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BB7B" w14:textId="77777777" w:rsidR="00CB5252" w:rsidRPr="00B80DDD" w:rsidRDefault="00CB5252" w:rsidP="00CB52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80D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CB5252" w:rsidRPr="00B80DDD" w14:paraId="2A21C2C0" w14:textId="77777777" w:rsidTr="00842F97">
        <w:trPr>
          <w:trHeight w:val="454"/>
          <w:jc w:val="center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7366" w14:textId="77777777" w:rsidR="00CB5252" w:rsidRPr="00B80DDD" w:rsidRDefault="00CB5252" w:rsidP="00CB52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0DD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Wheezing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FF67" w14:textId="77777777" w:rsidR="00CB5252" w:rsidRPr="00B80DDD" w:rsidRDefault="00CB5252" w:rsidP="00CB52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80D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  <w:tr w:rsidR="00CB5252" w:rsidRPr="00B80DDD" w14:paraId="5A6414D1" w14:textId="77777777" w:rsidTr="00842F97">
        <w:trPr>
          <w:trHeight w:val="454"/>
          <w:jc w:val="center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F94B" w14:textId="77777777" w:rsidR="00CB5252" w:rsidRPr="00B80DDD" w:rsidRDefault="00CB5252" w:rsidP="00CB52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0DD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Cyanosis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AAC4" w14:textId="77777777" w:rsidR="00CB5252" w:rsidRPr="00B80DDD" w:rsidRDefault="00CB5252" w:rsidP="00CB52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80D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  <w:tr w:rsidR="00CB5252" w:rsidRPr="00B80DDD" w14:paraId="12DE8092" w14:textId="77777777" w:rsidTr="00842F97">
        <w:trPr>
          <w:trHeight w:val="454"/>
          <w:jc w:val="center"/>
        </w:trPr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7A2E" w14:textId="77777777" w:rsidR="00CB5252" w:rsidRPr="00B80DDD" w:rsidRDefault="00CB5252" w:rsidP="00CB52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RANGE!A47"/>
            <w:r w:rsidRPr="00B80DD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Retractions</w:t>
            </w:r>
            <w:bookmarkEnd w:id="0"/>
          </w:p>
        </w:tc>
        <w:tc>
          <w:tcPr>
            <w:tcW w:w="4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11E6" w14:textId="77777777" w:rsidR="00CB5252" w:rsidRPr="00B80DDD" w:rsidRDefault="00CB5252" w:rsidP="00CB52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80D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  <w:tr w:rsidR="00CB5252" w:rsidRPr="00B80DDD" w14:paraId="5028B19A" w14:textId="77777777" w:rsidTr="00B80DDD">
        <w:trPr>
          <w:trHeight w:val="454"/>
          <w:jc w:val="center"/>
        </w:trPr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7169C" w14:textId="77777777" w:rsidR="00CB5252" w:rsidRPr="00B80DDD" w:rsidRDefault="00CB5252" w:rsidP="00CB52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80DD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Tachypnea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B5A01" w14:textId="77777777" w:rsidR="00CB5252" w:rsidRPr="00B80DDD" w:rsidRDefault="00CB5252" w:rsidP="00CB52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80D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</w:tbl>
    <w:p w14:paraId="24837572" w14:textId="77777777" w:rsidR="00CB5252" w:rsidRDefault="00CB5252" w:rsidP="00CB5252">
      <w:pPr>
        <w:jc w:val="left"/>
        <w:rPr>
          <w:rFonts w:ascii="Times New Roman" w:hAnsi="Times New Roman"/>
          <w:sz w:val="24"/>
          <w:szCs w:val="24"/>
          <w:lang w:val="en-GB"/>
        </w:rPr>
      </w:pPr>
    </w:p>
    <w:p w14:paraId="3FE916D0" w14:textId="52A26392" w:rsidR="00B452F7" w:rsidRDefault="00B452F7" w:rsidP="00B452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</w:rPr>
        <w:t xml:space="preserve">able S3 </w:t>
      </w:r>
      <w:r>
        <w:rPr>
          <w:rFonts w:ascii="Times New Roman" w:hAnsi="Times New Roman"/>
          <w:sz w:val="24"/>
          <w:szCs w:val="24"/>
          <w:lang w:bidi="ar"/>
        </w:rPr>
        <w:t xml:space="preserve">Correlations of </w:t>
      </w:r>
      <w:r>
        <w:rPr>
          <w:rFonts w:ascii="Times New Roman" w:hAnsi="Times New Roman" w:hint="eastAsia"/>
          <w:sz w:val="24"/>
          <w:szCs w:val="24"/>
          <w:lang w:bidi="ar"/>
        </w:rPr>
        <w:t>parameter</w:t>
      </w:r>
      <w:r>
        <w:rPr>
          <w:rFonts w:ascii="Times New Roman" w:hAnsi="Times New Roman"/>
          <w:sz w:val="24"/>
          <w:szCs w:val="24"/>
          <w:lang w:bidi="ar"/>
        </w:rPr>
        <w:t>s with</w:t>
      </w:r>
      <w:r>
        <w:rPr>
          <w:rFonts w:ascii="Times New Roman" w:hAnsi="Times New Roman" w:hint="eastAsia"/>
          <w:sz w:val="24"/>
          <w:szCs w:val="24"/>
        </w:rPr>
        <w:t xml:space="preserve"> disease severity</w:t>
      </w:r>
      <w:r>
        <w:rPr>
          <w:rFonts w:ascii="Times New Roman" w:hAnsi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indexes.</w:t>
      </w:r>
    </w:p>
    <w:tbl>
      <w:tblPr>
        <w:tblW w:w="8440" w:type="dxa"/>
        <w:jc w:val="center"/>
        <w:tblLook w:val="04A0" w:firstRow="1" w:lastRow="0" w:firstColumn="1" w:lastColumn="0" w:noHBand="0" w:noVBand="1"/>
      </w:tblPr>
      <w:tblGrid>
        <w:gridCol w:w="2200"/>
        <w:gridCol w:w="1040"/>
        <w:gridCol w:w="1040"/>
        <w:gridCol w:w="1040"/>
        <w:gridCol w:w="1040"/>
        <w:gridCol w:w="1040"/>
        <w:gridCol w:w="1040"/>
      </w:tblGrid>
      <w:tr w:rsidR="00B452F7" w:rsidRPr="005454F9" w14:paraId="50B44ED9" w14:textId="77777777" w:rsidTr="00B814D6">
        <w:trPr>
          <w:trHeight w:val="454"/>
          <w:jc w:val="center"/>
        </w:trPr>
        <w:tc>
          <w:tcPr>
            <w:tcW w:w="22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1D0C64" w14:textId="77777777" w:rsidR="00B452F7" w:rsidRPr="005454F9" w:rsidRDefault="00B452F7" w:rsidP="00B814D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Parameters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14892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DSS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9E6C6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SOFA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71CAF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LOS</w:t>
            </w:r>
          </w:p>
        </w:tc>
      </w:tr>
      <w:tr w:rsidR="00B452F7" w:rsidRPr="005454F9" w14:paraId="41830097" w14:textId="77777777" w:rsidTr="00B814D6">
        <w:trPr>
          <w:trHeight w:val="454"/>
          <w:jc w:val="center"/>
        </w:trPr>
        <w:tc>
          <w:tcPr>
            <w:tcW w:w="22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41BC8A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EACE93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03D271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AD083F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2258DD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5B7F96A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E83D43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</w:t>
            </w:r>
          </w:p>
        </w:tc>
      </w:tr>
      <w:tr w:rsidR="00B452F7" w:rsidRPr="005454F9" w14:paraId="5E9C1051" w14:textId="77777777" w:rsidTr="00B814D6">
        <w:trPr>
          <w:trHeight w:val="454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851C" w14:textId="77777777" w:rsidR="00B452F7" w:rsidRPr="005454F9" w:rsidRDefault="00B452F7" w:rsidP="00B814D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Temperature ≥40°C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5E5C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0.315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CB6F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0.051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3D44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0.002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084F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0.156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97CA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F919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0.217 </w:t>
            </w:r>
          </w:p>
        </w:tc>
      </w:tr>
      <w:tr w:rsidR="00B452F7" w:rsidRPr="005454F9" w14:paraId="109A3F40" w14:textId="77777777" w:rsidTr="00B814D6">
        <w:trPr>
          <w:trHeight w:val="454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E445" w14:textId="77777777" w:rsidR="00B452F7" w:rsidRPr="005454F9" w:rsidRDefault="00B452F7" w:rsidP="00B814D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HGB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F3AD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E7B4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-0.255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8C2D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0.019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857E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-0.119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293C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0.063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C361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-0.094 </w:t>
            </w:r>
          </w:p>
        </w:tc>
      </w:tr>
      <w:tr w:rsidR="00B452F7" w:rsidRPr="005454F9" w14:paraId="2E081B0E" w14:textId="77777777" w:rsidTr="00B814D6">
        <w:trPr>
          <w:trHeight w:val="454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3A05" w14:textId="77777777" w:rsidR="00B452F7" w:rsidRPr="005454F9" w:rsidRDefault="00B452F7" w:rsidP="00B814D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7509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0.353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9BFB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-0.047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D17D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7211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-0.218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BEDB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B8BE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-0.185 </w:t>
            </w:r>
          </w:p>
        </w:tc>
      </w:tr>
      <w:tr w:rsidR="00B452F7" w:rsidRPr="005454F9" w14:paraId="5A9BCA12" w14:textId="77777777" w:rsidTr="00B814D6">
        <w:trPr>
          <w:trHeight w:val="454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AD40" w14:textId="77777777" w:rsidR="00B452F7" w:rsidRPr="005454F9" w:rsidRDefault="00B452F7" w:rsidP="00B814D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1676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0.164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9F23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-0.070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B545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0.002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CA59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-0.153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673D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0.086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5DC3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-0.087 </w:t>
            </w:r>
          </w:p>
        </w:tc>
      </w:tr>
      <w:tr w:rsidR="00B452F7" w:rsidRPr="005454F9" w14:paraId="7FA1CA70" w14:textId="77777777" w:rsidTr="00B814D6">
        <w:trPr>
          <w:trHeight w:val="454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F247" w14:textId="77777777" w:rsidR="00B452F7" w:rsidRPr="005454F9" w:rsidRDefault="00B452F7" w:rsidP="00B814D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4A30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0.027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D65A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0.112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F60A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0.024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B214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0.114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77F0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0.201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27C0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0.065 </w:t>
            </w:r>
          </w:p>
        </w:tc>
      </w:tr>
      <w:tr w:rsidR="00B452F7" w:rsidRPr="005454F9" w14:paraId="04E60CB4" w14:textId="77777777" w:rsidTr="00B814D6">
        <w:trPr>
          <w:trHeight w:val="454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14C8" w14:textId="77777777" w:rsidR="00B452F7" w:rsidRPr="005454F9" w:rsidRDefault="00B452F7" w:rsidP="00B814D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CRP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44A7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0.887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8838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-0.007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A61C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0.002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4AE0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0.158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50E3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0.002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E251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0.160 </w:t>
            </w:r>
          </w:p>
        </w:tc>
      </w:tr>
      <w:tr w:rsidR="00B452F7" w:rsidRPr="005454F9" w14:paraId="6302F780" w14:textId="77777777" w:rsidTr="00B814D6">
        <w:trPr>
          <w:trHeight w:val="454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0F9D" w14:textId="77777777" w:rsidR="00B452F7" w:rsidRPr="005454F9" w:rsidRDefault="00B452F7" w:rsidP="00B814D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B2AF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0.951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A357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-0.003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0A2F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0.145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A09E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0.081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8479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DCD7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0.193 </w:t>
            </w:r>
          </w:p>
        </w:tc>
      </w:tr>
      <w:tr w:rsidR="00B452F7" w:rsidRPr="005454F9" w14:paraId="2E62059E" w14:textId="77777777" w:rsidTr="00B814D6">
        <w:trPr>
          <w:trHeight w:val="454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C9B6" w14:textId="77777777" w:rsidR="00B452F7" w:rsidRPr="005454F9" w:rsidRDefault="00B452F7" w:rsidP="00B814D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PCT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0748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0.095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4FE4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0.118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A5AF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0.003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0BD4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0.207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BB61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3959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0.304 </w:t>
            </w:r>
          </w:p>
        </w:tc>
      </w:tr>
      <w:tr w:rsidR="00B452F7" w:rsidRPr="005454F9" w14:paraId="5E866B29" w14:textId="77777777" w:rsidTr="00B814D6">
        <w:trPr>
          <w:trHeight w:val="454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42AA" w14:textId="77777777" w:rsidR="00B452F7" w:rsidRPr="005454F9" w:rsidRDefault="00B452F7" w:rsidP="00B814D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1313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0.710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BD42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-0.020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6DDB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0.061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6572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-0.099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75B1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F8BD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-0.197 </w:t>
            </w:r>
          </w:p>
        </w:tc>
      </w:tr>
      <w:tr w:rsidR="00B452F7" w:rsidRPr="005454F9" w14:paraId="62D161AF" w14:textId="77777777" w:rsidTr="00B814D6">
        <w:trPr>
          <w:trHeight w:val="454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F183" w14:textId="77777777" w:rsidR="00B452F7" w:rsidRPr="005454F9" w:rsidRDefault="00B452F7" w:rsidP="00B814D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24D4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0.006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A49F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-0.145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25CE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0.014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1298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-0.130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4B5A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0.059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A3EC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-0.100 </w:t>
            </w:r>
          </w:p>
        </w:tc>
      </w:tr>
      <w:tr w:rsidR="00B452F7" w:rsidRPr="005454F9" w14:paraId="2A7B7D9A" w14:textId="77777777" w:rsidTr="00B814D6">
        <w:trPr>
          <w:trHeight w:val="454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6552" w14:textId="77777777" w:rsidR="00B452F7" w:rsidRPr="005454F9" w:rsidRDefault="00B452F7" w:rsidP="00B814D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NLR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C019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0.019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5999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0.118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063F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532F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0.233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2A09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0.001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794D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0.175 </w:t>
            </w:r>
          </w:p>
        </w:tc>
      </w:tr>
      <w:tr w:rsidR="00B452F7" w:rsidRPr="005454F9" w14:paraId="192937D2" w14:textId="77777777" w:rsidTr="00B814D6">
        <w:trPr>
          <w:trHeight w:val="454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55E2" w14:textId="77777777" w:rsidR="00B452F7" w:rsidRPr="005454F9" w:rsidRDefault="00B452F7" w:rsidP="00B814D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dNLR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B03F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0.009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1F01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0.131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3318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EF5E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0.240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C636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D006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0.176 </w:t>
            </w:r>
          </w:p>
        </w:tc>
      </w:tr>
      <w:tr w:rsidR="00B452F7" w:rsidRPr="005454F9" w14:paraId="4C115EF2" w14:textId="77777777" w:rsidTr="00B814D6">
        <w:trPr>
          <w:trHeight w:val="454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2B42" w14:textId="77777777" w:rsidR="00B452F7" w:rsidRPr="005454F9" w:rsidRDefault="00B452F7" w:rsidP="00B814D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PLR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771E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0.006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8235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0.139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E998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0.006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4ADA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0.139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76D7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0.001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1AA7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0.164 </w:t>
            </w:r>
          </w:p>
        </w:tc>
      </w:tr>
      <w:tr w:rsidR="00B452F7" w:rsidRPr="005454F9" w14:paraId="293E095D" w14:textId="77777777" w:rsidTr="00B814D6">
        <w:trPr>
          <w:trHeight w:val="454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416E" w14:textId="77777777" w:rsidR="00B452F7" w:rsidRPr="005454F9" w:rsidRDefault="00B452F7" w:rsidP="00B814D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LCR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F8CB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0.858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69CD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0.009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A03C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F192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-0.200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245D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D1B6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-0.195 </w:t>
            </w:r>
          </w:p>
        </w:tc>
      </w:tr>
      <w:tr w:rsidR="00B452F7" w:rsidRPr="005454F9" w14:paraId="53C18C36" w14:textId="77777777" w:rsidTr="00B814D6">
        <w:trPr>
          <w:trHeight w:val="454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EAE2" w14:textId="77777777" w:rsidR="00B452F7" w:rsidRPr="005454F9" w:rsidRDefault="00B452F7" w:rsidP="00B814D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PNI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BF7C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0.473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DAA7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0.036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1402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0.011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5451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-0.128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54C3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0.007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6C33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-0.137 </w:t>
            </w:r>
          </w:p>
        </w:tc>
      </w:tr>
      <w:tr w:rsidR="00B452F7" w:rsidRPr="005454F9" w14:paraId="6C3D5737" w14:textId="77777777" w:rsidTr="00B814D6">
        <w:trPr>
          <w:trHeight w:val="454"/>
          <w:jc w:val="center"/>
        </w:trPr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CD4FB" w14:textId="77777777" w:rsidR="00B452F7" w:rsidRPr="005454F9" w:rsidRDefault="00B452F7" w:rsidP="00B814D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38836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0.810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D5016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-0.013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65F58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0.005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4767A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0.150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21969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0.001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5AAFB" w14:textId="77777777" w:rsidR="00B452F7" w:rsidRPr="005454F9" w:rsidRDefault="00B452F7" w:rsidP="00B814D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54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0.169 </w:t>
            </w:r>
          </w:p>
        </w:tc>
      </w:tr>
    </w:tbl>
    <w:p w14:paraId="0847D8BD" w14:textId="0DBB6CB5" w:rsidR="00B452F7" w:rsidRDefault="00B452F7" w:rsidP="00B452F7">
      <w:pPr>
        <w:rPr>
          <w:rFonts w:ascii="Times New Roman" w:hAnsi="Times New Roman"/>
          <w:sz w:val="24"/>
          <w:szCs w:val="24"/>
        </w:rPr>
      </w:pPr>
      <w:r w:rsidRPr="003D2F76">
        <w:rPr>
          <w:rFonts w:ascii="Times New Roman" w:hAnsi="Times New Roman" w:hint="eastAsia"/>
          <w:sz w:val="24"/>
          <w:szCs w:val="24"/>
        </w:rPr>
        <w:lastRenderedPageBreak/>
        <w:t xml:space="preserve">Abbreviations: DSS, disease severity score; SOFA, sequential organ failure assessment; LOS, Length of stay; r, correlation coefficient; HGB, hemoglobin; L, lymphocyte; M, monocyte; N, neutrophil; CRP, C-reactive protein; SAA, Serum amyloid A; PCT, Procalcitonin; ALB, albumin; TP, total protein; NLR, neutrophil-to-lymphocyte ratio; </w:t>
      </w:r>
      <w:proofErr w:type="spellStart"/>
      <w:r w:rsidRPr="003D2F76">
        <w:rPr>
          <w:rFonts w:ascii="Times New Roman" w:hAnsi="Times New Roman" w:hint="eastAsia"/>
          <w:sz w:val="24"/>
          <w:szCs w:val="24"/>
        </w:rPr>
        <w:t>dNLR</w:t>
      </w:r>
      <w:proofErr w:type="spellEnd"/>
      <w:r w:rsidRPr="003D2F76">
        <w:rPr>
          <w:rFonts w:ascii="Times New Roman" w:hAnsi="Times New Roman" w:hint="eastAsia"/>
          <w:sz w:val="24"/>
          <w:szCs w:val="24"/>
        </w:rPr>
        <w:t xml:space="preserve">, 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 xml:space="preserve">derived </w:t>
      </w:r>
      <w:r w:rsidR="00B67FCF">
        <w:rPr>
          <w:rFonts w:ascii="Times New Roman" w:hAnsi="Times New Roman" w:cs="Times New Roman" w:hint="eastAsia"/>
          <w:sz w:val="24"/>
          <w:szCs w:val="24"/>
        </w:rPr>
        <w:t>n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>eutrophil-to-</w:t>
      </w:r>
      <w:r w:rsidR="00B67FCF">
        <w:rPr>
          <w:rFonts w:ascii="Times New Roman" w:hAnsi="Times New Roman" w:cs="Times New Roman" w:hint="eastAsia"/>
          <w:sz w:val="24"/>
          <w:szCs w:val="24"/>
        </w:rPr>
        <w:t>l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 xml:space="preserve">ymphocyte </w:t>
      </w:r>
      <w:r w:rsidR="00B67FCF">
        <w:rPr>
          <w:rFonts w:ascii="Times New Roman" w:hAnsi="Times New Roman" w:cs="Times New Roman" w:hint="eastAsia"/>
          <w:sz w:val="24"/>
          <w:szCs w:val="24"/>
        </w:rPr>
        <w:t>r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>atio</w:t>
      </w:r>
      <w:r w:rsidR="00B67FCF">
        <w:rPr>
          <w:rFonts w:ascii="Times New Roman" w:hAnsi="Times New Roman" w:hint="eastAsia"/>
          <w:sz w:val="24"/>
          <w:szCs w:val="24"/>
        </w:rPr>
        <w:t>;</w:t>
      </w:r>
      <w:r w:rsidRPr="003D2F76">
        <w:rPr>
          <w:rFonts w:ascii="Times New Roman" w:hAnsi="Times New Roman" w:hint="eastAsia"/>
          <w:sz w:val="24"/>
          <w:szCs w:val="24"/>
        </w:rPr>
        <w:t xml:space="preserve"> PLR, platelet</w:t>
      </w:r>
      <w:r w:rsidRPr="003D2F76">
        <w:rPr>
          <w:rFonts w:ascii="Times New Roman" w:hAnsi="Times New Roman" w:hint="eastAsia"/>
          <w:sz w:val="24"/>
          <w:szCs w:val="24"/>
        </w:rPr>
        <w:t>‐</w:t>
      </w:r>
      <w:r w:rsidRPr="003D2F76">
        <w:rPr>
          <w:rFonts w:ascii="Times New Roman" w:hAnsi="Times New Roman" w:hint="eastAsia"/>
          <w:sz w:val="24"/>
          <w:szCs w:val="24"/>
        </w:rPr>
        <w:t>to</w:t>
      </w:r>
      <w:r w:rsidRPr="003D2F76">
        <w:rPr>
          <w:rFonts w:ascii="Times New Roman" w:hAnsi="Times New Roman" w:hint="eastAsia"/>
          <w:sz w:val="24"/>
          <w:szCs w:val="24"/>
        </w:rPr>
        <w:t>‐</w:t>
      </w:r>
      <w:r w:rsidRPr="003D2F76">
        <w:rPr>
          <w:rFonts w:ascii="Times New Roman" w:hAnsi="Times New Roman" w:hint="eastAsia"/>
          <w:sz w:val="24"/>
          <w:szCs w:val="24"/>
        </w:rPr>
        <w:t>lymphocyte ratio; LCR, lymphocyte</w:t>
      </w:r>
      <w:r w:rsidRPr="003D2F76">
        <w:rPr>
          <w:rFonts w:ascii="Times New Roman" w:hAnsi="Times New Roman" w:hint="eastAsia"/>
          <w:sz w:val="24"/>
          <w:szCs w:val="24"/>
        </w:rPr>
        <w:t>‐</w:t>
      </w:r>
      <w:r w:rsidRPr="003D2F76">
        <w:rPr>
          <w:rFonts w:ascii="Times New Roman" w:hAnsi="Times New Roman" w:hint="eastAsia"/>
          <w:sz w:val="24"/>
          <w:szCs w:val="24"/>
        </w:rPr>
        <w:t>to-C</w:t>
      </w:r>
      <w:r w:rsidRPr="003D2F76">
        <w:rPr>
          <w:rFonts w:ascii="Times New Roman" w:hAnsi="Times New Roman" w:hint="eastAsia"/>
          <w:sz w:val="24"/>
          <w:szCs w:val="24"/>
        </w:rPr>
        <w:t>‐</w:t>
      </w:r>
      <w:r w:rsidRPr="003D2F76">
        <w:rPr>
          <w:rFonts w:ascii="Times New Roman" w:hAnsi="Times New Roman" w:hint="eastAsia"/>
          <w:sz w:val="24"/>
          <w:szCs w:val="24"/>
        </w:rPr>
        <w:t>reactive protein ratio; PNI, prognostic nutritional index; CAR, C</w:t>
      </w:r>
      <w:r w:rsidRPr="003D2F76">
        <w:rPr>
          <w:rFonts w:ascii="Times New Roman" w:hAnsi="Times New Roman" w:hint="eastAsia"/>
          <w:sz w:val="24"/>
          <w:szCs w:val="24"/>
        </w:rPr>
        <w:t>‐</w:t>
      </w:r>
      <w:r w:rsidRPr="003D2F76">
        <w:rPr>
          <w:rFonts w:ascii="Times New Roman" w:hAnsi="Times New Roman" w:hint="eastAsia"/>
          <w:sz w:val="24"/>
          <w:szCs w:val="24"/>
        </w:rPr>
        <w:t>reactive protein-to-albumin ratio. Statistically significant (p &lt; 0.05) results are in bold.</w:t>
      </w:r>
    </w:p>
    <w:p w14:paraId="6470BFB0" w14:textId="77777777" w:rsidR="00CB5252" w:rsidRDefault="00CB5252" w:rsidP="00CB5252">
      <w:pPr>
        <w:jc w:val="left"/>
        <w:rPr>
          <w:rFonts w:ascii="Times New Roman" w:hAnsi="Times New Roman"/>
          <w:sz w:val="24"/>
          <w:szCs w:val="24"/>
          <w:lang w:val="en-GB"/>
        </w:rPr>
      </w:pPr>
    </w:p>
    <w:p w14:paraId="2DC6D513" w14:textId="77777777" w:rsidR="00B452F7" w:rsidRDefault="00B452F7" w:rsidP="00CB5252">
      <w:pPr>
        <w:jc w:val="left"/>
        <w:rPr>
          <w:rFonts w:ascii="Times New Roman" w:hAnsi="Times New Roman"/>
          <w:sz w:val="24"/>
          <w:szCs w:val="24"/>
          <w:lang w:val="en-GB"/>
        </w:rPr>
      </w:pPr>
    </w:p>
    <w:p w14:paraId="4BDE534E" w14:textId="0EEE0C8E" w:rsidR="005A0367" w:rsidRDefault="005A0367" w:rsidP="00CB5252">
      <w:pPr>
        <w:jc w:val="lef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>
        <w:rPr>
          <w:rFonts w:ascii="Times New Roman" w:hAnsi="Times New Roman" w:hint="eastAsia"/>
          <w:sz w:val="24"/>
          <w:szCs w:val="24"/>
          <w:lang w:val="en-GB"/>
        </w:rPr>
        <w:t xml:space="preserve">able </w:t>
      </w:r>
      <w:r w:rsidR="00B452F7">
        <w:rPr>
          <w:rFonts w:ascii="Times New Roman" w:hAnsi="Times New Roman" w:hint="eastAsia"/>
          <w:sz w:val="24"/>
          <w:szCs w:val="24"/>
          <w:lang w:val="en-GB"/>
        </w:rPr>
        <w:t>S4</w:t>
      </w:r>
      <w:r>
        <w:rPr>
          <w:rFonts w:ascii="Times New Roman" w:hAnsi="Times New Roman" w:hint="eastAsia"/>
          <w:sz w:val="24"/>
          <w:szCs w:val="24"/>
          <w:lang w:val="en-GB"/>
        </w:rPr>
        <w:t xml:space="preserve"> </w:t>
      </w:r>
      <w:r w:rsidRPr="005A0367">
        <w:rPr>
          <w:rFonts w:ascii="Times New Roman" w:hAnsi="Times New Roman" w:hint="eastAsia"/>
          <w:sz w:val="24"/>
          <w:szCs w:val="24"/>
          <w:lang w:val="en-GB"/>
        </w:rPr>
        <w:t>ROC curve analysis for predicting the occurrence of severe Mycoplasma pneumoniae pneumonia.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142"/>
        <w:gridCol w:w="1377"/>
        <w:gridCol w:w="793"/>
        <w:gridCol w:w="1658"/>
        <w:gridCol w:w="968"/>
        <w:gridCol w:w="1158"/>
        <w:gridCol w:w="1417"/>
        <w:gridCol w:w="1418"/>
      </w:tblGrid>
      <w:tr w:rsidR="005A0367" w:rsidRPr="005A0367" w14:paraId="22FD2CFB" w14:textId="77777777" w:rsidTr="00842F97">
        <w:trPr>
          <w:trHeight w:val="454"/>
        </w:trPr>
        <w:tc>
          <w:tcPr>
            <w:tcW w:w="15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FCCA97" w14:textId="77777777" w:rsidR="005A0367" w:rsidRPr="005A0367" w:rsidRDefault="005A0367" w:rsidP="005A0367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Parameters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F4D880" w14:textId="77777777" w:rsidR="005A0367" w:rsidRPr="005A0367" w:rsidRDefault="005A0367" w:rsidP="005A0367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AUC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27195" w14:textId="77777777" w:rsidR="005A0367" w:rsidRPr="005A0367" w:rsidRDefault="005A0367" w:rsidP="005A0367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95% CI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6C14C1" w14:textId="77777777" w:rsidR="005A0367" w:rsidRPr="005A0367" w:rsidRDefault="005A0367" w:rsidP="003D2F7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650FB9" w14:textId="77777777" w:rsidR="005A0367" w:rsidRPr="005A0367" w:rsidRDefault="005A0367" w:rsidP="005A0367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Optimal cutoff value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18FD5B" w14:textId="77777777" w:rsidR="005A0367" w:rsidRPr="005A0367" w:rsidRDefault="005A0367" w:rsidP="005A0367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Specificity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BC5B09" w14:textId="77777777" w:rsidR="005A0367" w:rsidRPr="005A0367" w:rsidRDefault="005A0367" w:rsidP="005A0367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Sensitivity</w:t>
            </w:r>
          </w:p>
        </w:tc>
      </w:tr>
      <w:tr w:rsidR="005A0367" w:rsidRPr="005A0367" w14:paraId="287FD533" w14:textId="77777777" w:rsidTr="00842F97">
        <w:trPr>
          <w:gridBefore w:val="1"/>
          <w:wBefore w:w="142" w:type="dxa"/>
          <w:trHeight w:val="454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6250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HGB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7BB1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0.675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0CF8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[0.603-0.747]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4D80" w14:textId="77777777" w:rsidR="005A0367" w:rsidRPr="005A0367" w:rsidRDefault="005A0367" w:rsidP="003D2F7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0550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123.5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916C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C163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0.833</w:t>
            </w:r>
          </w:p>
        </w:tc>
      </w:tr>
      <w:tr w:rsidR="005A0367" w:rsidRPr="005A0367" w14:paraId="097AEB57" w14:textId="77777777" w:rsidTr="00842F97">
        <w:trPr>
          <w:gridBefore w:val="1"/>
          <w:wBefore w:w="142" w:type="dxa"/>
          <w:trHeight w:val="454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BE06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C460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0.641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4255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[0.569-0.713]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9E34" w14:textId="77777777" w:rsidR="005A0367" w:rsidRPr="005A0367" w:rsidRDefault="005A0367" w:rsidP="003D2F7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1D3C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79A9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33B1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0.667</w:t>
            </w:r>
          </w:p>
        </w:tc>
      </w:tr>
      <w:tr w:rsidR="005A0367" w:rsidRPr="005A0367" w14:paraId="2684D6B0" w14:textId="77777777" w:rsidTr="00842F97">
        <w:trPr>
          <w:gridBefore w:val="1"/>
          <w:wBefore w:w="142" w:type="dxa"/>
          <w:trHeight w:val="454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1A82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C604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0.624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6AA8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[0.550-0.697]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9BC1" w14:textId="77777777" w:rsidR="005A0367" w:rsidRPr="005A0367" w:rsidRDefault="005A0367" w:rsidP="003D2F7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0.001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042A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C349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7D18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0.694</w:t>
            </w:r>
          </w:p>
        </w:tc>
      </w:tr>
      <w:tr w:rsidR="005A0367" w:rsidRPr="005A0367" w14:paraId="25409264" w14:textId="77777777" w:rsidTr="00842F97">
        <w:trPr>
          <w:gridBefore w:val="1"/>
          <w:wBefore w:w="142" w:type="dxa"/>
          <w:trHeight w:val="454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F707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A042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0.598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E037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[0.503-0.692]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6875" w14:textId="77777777" w:rsidR="005A0367" w:rsidRPr="005A0367" w:rsidRDefault="005A0367" w:rsidP="003D2F7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0.034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3F79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206.23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DF3F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4902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0.313</w:t>
            </w:r>
          </w:p>
        </w:tc>
      </w:tr>
      <w:tr w:rsidR="005A0367" w:rsidRPr="005A0367" w14:paraId="2A40B6D3" w14:textId="77777777" w:rsidTr="00842F97">
        <w:trPr>
          <w:gridBefore w:val="1"/>
          <w:wBefore w:w="142" w:type="dxa"/>
          <w:trHeight w:val="454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D6CD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PCT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5375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0.601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994D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[0.513-0.689]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0B18" w14:textId="77777777" w:rsidR="005A0367" w:rsidRPr="005A0367" w:rsidRDefault="005A0367" w:rsidP="003D2F7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75C1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4560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7307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0.507</w:t>
            </w:r>
          </w:p>
        </w:tc>
      </w:tr>
      <w:tr w:rsidR="005A0367" w:rsidRPr="005A0367" w14:paraId="35CD9996" w14:textId="77777777" w:rsidTr="00842F97">
        <w:trPr>
          <w:gridBefore w:val="1"/>
          <w:wBefore w:w="142" w:type="dxa"/>
          <w:trHeight w:val="454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89FB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ALB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270B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0.617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A810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[0.537-0.696]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4A32" w14:textId="77777777" w:rsidR="005A0367" w:rsidRPr="005A0367" w:rsidRDefault="005A0367" w:rsidP="003D2F7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0.002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5EF1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2A48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C0C2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0.917</w:t>
            </w:r>
          </w:p>
        </w:tc>
      </w:tr>
      <w:tr w:rsidR="005A0367" w:rsidRPr="005A0367" w14:paraId="3A3911E9" w14:textId="77777777" w:rsidTr="00842F97">
        <w:trPr>
          <w:gridBefore w:val="1"/>
          <w:wBefore w:w="142" w:type="dxa"/>
          <w:trHeight w:val="454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D16E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NLR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3CCE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0.678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8E7E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[0.588-0.769]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4195" w14:textId="77777777" w:rsidR="005A0367" w:rsidRPr="005A0367" w:rsidRDefault="005A0367" w:rsidP="003D2F7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A162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058A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7047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0.642</w:t>
            </w:r>
          </w:p>
        </w:tc>
      </w:tr>
      <w:tr w:rsidR="005A0367" w:rsidRPr="005A0367" w14:paraId="0F8F061D" w14:textId="77777777" w:rsidTr="00842F97">
        <w:trPr>
          <w:gridBefore w:val="1"/>
          <w:wBefore w:w="142" w:type="dxa"/>
          <w:trHeight w:val="454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E160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dNLR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EF87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0.667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C4BE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[0.576-0.758]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776D" w14:textId="77777777" w:rsidR="005A0367" w:rsidRPr="005A0367" w:rsidRDefault="005A0367" w:rsidP="003D2F7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7899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63EB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FC26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0.567</w:t>
            </w:r>
          </w:p>
        </w:tc>
      </w:tr>
      <w:tr w:rsidR="005A0367" w:rsidRPr="005A0367" w14:paraId="29D51169" w14:textId="77777777" w:rsidTr="00842F97">
        <w:trPr>
          <w:gridBefore w:val="1"/>
          <w:wBefore w:w="142" w:type="dxa"/>
          <w:trHeight w:val="454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44DF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PLR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2402" w14:textId="77777777" w:rsidR="005A0367" w:rsidRPr="00EA738F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A73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0.723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4A74" w14:textId="77777777" w:rsidR="005A0367" w:rsidRPr="00EA738F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A73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[0.642-0.803]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02EF" w14:textId="77777777" w:rsidR="005A0367" w:rsidRPr="005A0367" w:rsidRDefault="005A0367" w:rsidP="003D2F7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468C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136B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D04D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0.806</w:t>
            </w:r>
          </w:p>
        </w:tc>
      </w:tr>
      <w:tr w:rsidR="005A0367" w:rsidRPr="005A0367" w14:paraId="1C420C0A" w14:textId="77777777" w:rsidTr="00842F97">
        <w:trPr>
          <w:gridBefore w:val="1"/>
          <w:wBefore w:w="142" w:type="dxa"/>
          <w:trHeight w:val="454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B14C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LCR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ADBE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0.590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12B0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[0.511-0.668]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BA6A" w14:textId="77777777" w:rsidR="005A0367" w:rsidRPr="005A0367" w:rsidRDefault="005A0367" w:rsidP="003D2F7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2B22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7ACA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5D25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0.843</w:t>
            </w:r>
          </w:p>
        </w:tc>
      </w:tr>
      <w:tr w:rsidR="005A0367" w:rsidRPr="005A0367" w14:paraId="62893D77" w14:textId="77777777" w:rsidTr="00842F97">
        <w:trPr>
          <w:gridBefore w:val="1"/>
          <w:wBefore w:w="142" w:type="dxa"/>
          <w:trHeight w:val="454"/>
        </w:trPr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4ACEE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PNI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B035E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0.670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D3658" w14:textId="77777777" w:rsidR="005A0367" w:rsidRPr="005A0367" w:rsidRDefault="005A0367" w:rsidP="005A03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[0.594-0.745]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A97ED" w14:textId="77777777" w:rsidR="005A0367" w:rsidRPr="005A0367" w:rsidRDefault="005A0367" w:rsidP="003D2F7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31D4A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49.28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77094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6CFA8" w14:textId="77777777" w:rsidR="005A0367" w:rsidRPr="005A0367" w:rsidRDefault="005A0367" w:rsidP="005A036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36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0.792</w:t>
            </w:r>
          </w:p>
        </w:tc>
      </w:tr>
    </w:tbl>
    <w:p w14:paraId="386FA71C" w14:textId="49FD33B4" w:rsidR="005A0367" w:rsidRDefault="005A0367" w:rsidP="002205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bbreviation</w:t>
      </w:r>
      <w:r>
        <w:rPr>
          <w:rFonts w:ascii="Times New Roman" w:hAnsi="Times New Roman" w:hint="eastAsia"/>
          <w:sz w:val="24"/>
          <w:szCs w:val="24"/>
        </w:rPr>
        <w:t>s: ROC, receiver operating characteristic; AUC, area under the curve; CI, confidence interval; HGB,</w:t>
      </w:r>
      <w:r>
        <w:rPr>
          <w:rFonts w:ascii="Times New Roman" w:hAnsi="Times New Roman"/>
          <w:sz w:val="24"/>
          <w:szCs w:val="24"/>
        </w:rPr>
        <w:t xml:space="preserve"> hemoglobin</w:t>
      </w:r>
      <w:r>
        <w:rPr>
          <w:rFonts w:ascii="Times New Roman" w:hAnsi="Times New Roman" w:hint="eastAsia"/>
          <w:sz w:val="24"/>
          <w:szCs w:val="24"/>
        </w:rPr>
        <w:t xml:space="preserve">; L, </w:t>
      </w:r>
      <w:r>
        <w:rPr>
          <w:rFonts w:ascii="Times New Roman" w:hAnsi="Times New Roman"/>
          <w:sz w:val="24"/>
          <w:szCs w:val="24"/>
        </w:rPr>
        <w:t>lymphocyte</w:t>
      </w:r>
      <w:r>
        <w:rPr>
          <w:rFonts w:ascii="Times New Roman" w:hAnsi="Times New Roman" w:hint="eastAsia"/>
          <w:sz w:val="24"/>
          <w:szCs w:val="24"/>
        </w:rPr>
        <w:t xml:space="preserve">; M, </w:t>
      </w:r>
      <w:r>
        <w:rPr>
          <w:rFonts w:ascii="Times New Roman" w:hAnsi="Times New Roman"/>
          <w:sz w:val="24"/>
          <w:szCs w:val="24"/>
        </w:rPr>
        <w:t>monocyte</w:t>
      </w:r>
      <w:r>
        <w:rPr>
          <w:rFonts w:ascii="Times New Roman" w:hAnsi="Times New Roman" w:hint="eastAsia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="0022059D">
        <w:rPr>
          <w:rFonts w:ascii="Times New Roman" w:hAnsi="Times New Roman" w:hint="eastAsia"/>
          <w:sz w:val="24"/>
          <w:szCs w:val="24"/>
        </w:rPr>
        <w:t xml:space="preserve">SAA, </w:t>
      </w:r>
      <w:r w:rsidR="0022059D" w:rsidRPr="0022059D">
        <w:rPr>
          <w:rFonts w:ascii="Times New Roman" w:hAnsi="Times New Roman"/>
          <w:sz w:val="24"/>
          <w:szCs w:val="24"/>
        </w:rPr>
        <w:t xml:space="preserve">Serum </w:t>
      </w:r>
      <w:r w:rsidR="002B2AF3">
        <w:rPr>
          <w:rFonts w:ascii="Times New Roman" w:hAnsi="Times New Roman" w:hint="eastAsia"/>
          <w:sz w:val="24"/>
          <w:szCs w:val="24"/>
        </w:rPr>
        <w:t>a</w:t>
      </w:r>
      <w:r w:rsidR="0022059D" w:rsidRPr="0022059D">
        <w:rPr>
          <w:rFonts w:ascii="Times New Roman" w:hAnsi="Times New Roman"/>
          <w:sz w:val="24"/>
          <w:szCs w:val="24"/>
        </w:rPr>
        <w:t>myloid A</w:t>
      </w:r>
      <w:r w:rsidR="0022059D">
        <w:rPr>
          <w:rFonts w:ascii="Times New Roman" w:hAnsi="Times New Roman" w:hint="eastAsia"/>
          <w:sz w:val="24"/>
          <w:szCs w:val="24"/>
        </w:rPr>
        <w:t xml:space="preserve">; PCT, </w:t>
      </w:r>
      <w:r w:rsidR="0022059D" w:rsidRPr="0022059D">
        <w:rPr>
          <w:rFonts w:ascii="Times New Roman" w:hAnsi="Times New Roman"/>
          <w:sz w:val="24"/>
          <w:szCs w:val="24"/>
        </w:rPr>
        <w:t>Procalcitonin</w:t>
      </w:r>
      <w:r w:rsidR="0022059D">
        <w:rPr>
          <w:rFonts w:ascii="Times New Roman" w:hAnsi="Times New Roman" w:hint="eastAsia"/>
          <w:sz w:val="24"/>
          <w:szCs w:val="24"/>
        </w:rPr>
        <w:t xml:space="preserve">; </w:t>
      </w:r>
      <w:r>
        <w:rPr>
          <w:rFonts w:ascii="Times New Roman" w:hAnsi="Times New Roman" w:hint="eastAsia"/>
          <w:sz w:val="24"/>
          <w:szCs w:val="24"/>
        </w:rPr>
        <w:t xml:space="preserve">ALB, </w:t>
      </w:r>
      <w:r>
        <w:rPr>
          <w:rFonts w:ascii="Times New Roman" w:hAnsi="Times New Roman"/>
          <w:sz w:val="24"/>
          <w:szCs w:val="24"/>
        </w:rPr>
        <w:t>albumin</w:t>
      </w:r>
      <w:r>
        <w:rPr>
          <w:rFonts w:ascii="Times New Roman" w:hAnsi="Times New Roman" w:hint="eastAsia"/>
          <w:sz w:val="24"/>
          <w:szCs w:val="24"/>
        </w:rPr>
        <w:t xml:space="preserve">; NLR, </w:t>
      </w:r>
      <w:bookmarkStart w:id="1" w:name="_Hlk190935890"/>
      <w:r>
        <w:rPr>
          <w:rFonts w:ascii="Times New Roman" w:hAnsi="Times New Roman"/>
          <w:sz w:val="24"/>
          <w:szCs w:val="24"/>
        </w:rPr>
        <w:t>neutrophil-to-lymphocyte ratio</w:t>
      </w:r>
      <w:bookmarkEnd w:id="1"/>
      <w:r>
        <w:rPr>
          <w:rFonts w:ascii="Times New Roman" w:hAnsi="Times New Roman" w:hint="eastAsia"/>
          <w:sz w:val="24"/>
          <w:szCs w:val="24"/>
        </w:rPr>
        <w:t xml:space="preserve">; </w:t>
      </w:r>
      <w:proofErr w:type="spellStart"/>
      <w:r>
        <w:rPr>
          <w:rFonts w:ascii="Times New Roman" w:hAnsi="Times New Roman" w:hint="eastAsia"/>
          <w:sz w:val="24"/>
          <w:szCs w:val="24"/>
        </w:rPr>
        <w:t>dNLR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, 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 xml:space="preserve">derived </w:t>
      </w:r>
      <w:r w:rsidR="00B67FCF">
        <w:rPr>
          <w:rFonts w:ascii="Times New Roman" w:hAnsi="Times New Roman" w:cs="Times New Roman" w:hint="eastAsia"/>
          <w:sz w:val="24"/>
          <w:szCs w:val="24"/>
        </w:rPr>
        <w:t>n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>eutrophil-to-</w:t>
      </w:r>
      <w:r w:rsidR="00B67FCF">
        <w:rPr>
          <w:rFonts w:ascii="Times New Roman" w:hAnsi="Times New Roman" w:cs="Times New Roman" w:hint="eastAsia"/>
          <w:sz w:val="24"/>
          <w:szCs w:val="24"/>
        </w:rPr>
        <w:t>l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 xml:space="preserve">ymphocyte </w:t>
      </w:r>
      <w:r w:rsidR="00B67FCF">
        <w:rPr>
          <w:rFonts w:ascii="Times New Roman" w:hAnsi="Times New Roman" w:cs="Times New Roman" w:hint="eastAsia"/>
          <w:sz w:val="24"/>
          <w:szCs w:val="24"/>
        </w:rPr>
        <w:t>r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>atio</w:t>
      </w:r>
      <w:r>
        <w:rPr>
          <w:rFonts w:ascii="Times New Roman" w:hAnsi="Times New Roman" w:hint="eastAsia"/>
          <w:sz w:val="24"/>
          <w:szCs w:val="24"/>
        </w:rPr>
        <w:t xml:space="preserve">; PLR, </w:t>
      </w:r>
      <w:r>
        <w:rPr>
          <w:rFonts w:ascii="Times New Roman" w:hAnsi="Times New Roman"/>
          <w:sz w:val="24"/>
          <w:szCs w:val="24"/>
        </w:rPr>
        <w:t>platelet‐to‐lymphocyte ratio</w:t>
      </w:r>
      <w:r>
        <w:rPr>
          <w:rFonts w:ascii="Times New Roman" w:hAnsi="Times New Roman" w:hint="eastAsia"/>
          <w:sz w:val="24"/>
          <w:szCs w:val="24"/>
        </w:rPr>
        <w:t xml:space="preserve">; LCR, </w:t>
      </w:r>
      <w:r>
        <w:rPr>
          <w:rFonts w:ascii="Times New Roman" w:hAnsi="Times New Roman"/>
          <w:sz w:val="24"/>
          <w:szCs w:val="24"/>
        </w:rPr>
        <w:t>lymphocyte‐</w:t>
      </w:r>
      <w:r>
        <w:rPr>
          <w:rFonts w:ascii="Times New Roman" w:hAnsi="Times New Roman" w:hint="eastAsia"/>
          <w:sz w:val="24"/>
          <w:szCs w:val="24"/>
        </w:rPr>
        <w:t>to-</w:t>
      </w:r>
      <w:r>
        <w:rPr>
          <w:rFonts w:ascii="Times New Roman" w:hAnsi="Times New Roman"/>
          <w:sz w:val="24"/>
          <w:szCs w:val="24"/>
        </w:rPr>
        <w:t>C‐reactive protein ratio</w:t>
      </w:r>
      <w:r>
        <w:rPr>
          <w:rFonts w:ascii="Times New Roman" w:hAnsi="Times New Roman" w:hint="eastAsia"/>
          <w:sz w:val="24"/>
          <w:szCs w:val="24"/>
        </w:rPr>
        <w:t>; PNI, prognostic nutritional index. Bold type indicates significant differences (</w:t>
      </w:r>
      <w:r>
        <w:rPr>
          <w:rFonts w:ascii="Times New Roman" w:hAnsi="Times New Roman" w:hint="eastAsia"/>
          <w:i/>
          <w:iCs/>
          <w:sz w:val="24"/>
          <w:szCs w:val="24"/>
        </w:rPr>
        <w:t xml:space="preserve">p </w:t>
      </w:r>
      <w:r>
        <w:rPr>
          <w:rFonts w:ascii="Times New Roman" w:hAnsi="Times New Roman" w:hint="eastAsia"/>
          <w:sz w:val="24"/>
          <w:szCs w:val="24"/>
        </w:rPr>
        <w:t>&lt; 0.05)</w:t>
      </w:r>
      <w:r w:rsidR="005454F9">
        <w:rPr>
          <w:rFonts w:ascii="Times New Roman" w:hAnsi="Times New Roman" w:hint="eastAsia"/>
          <w:sz w:val="24"/>
          <w:szCs w:val="24"/>
        </w:rPr>
        <w:t>.</w:t>
      </w:r>
    </w:p>
    <w:p w14:paraId="36598759" w14:textId="77777777" w:rsidR="00B452F7" w:rsidRDefault="00B452F7" w:rsidP="0022059D">
      <w:pPr>
        <w:rPr>
          <w:rFonts w:ascii="Times New Roman" w:hAnsi="Times New Roman"/>
          <w:sz w:val="24"/>
          <w:szCs w:val="24"/>
        </w:rPr>
      </w:pPr>
    </w:p>
    <w:p w14:paraId="543AF12B" w14:textId="20923877" w:rsidR="0068330D" w:rsidRDefault="0068330D" w:rsidP="002205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</w:rPr>
        <w:t xml:space="preserve">able </w:t>
      </w:r>
      <w:r w:rsidR="00B452F7">
        <w:rPr>
          <w:rFonts w:ascii="Times New Roman" w:hAnsi="Times New Roman" w:hint="eastAsia"/>
          <w:sz w:val="24"/>
          <w:szCs w:val="24"/>
        </w:rPr>
        <w:t>S5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68330D">
        <w:rPr>
          <w:rFonts w:ascii="Times New Roman" w:hAnsi="Times New Roman"/>
          <w:sz w:val="24"/>
          <w:szCs w:val="24"/>
        </w:rPr>
        <w:t>ROC curve analysis for predicting the admission to PICU due to severe Mycoplasma pneumoniae pneumonia.</w:t>
      </w: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1531"/>
        <w:gridCol w:w="887"/>
        <w:gridCol w:w="1573"/>
        <w:gridCol w:w="815"/>
        <w:gridCol w:w="1206"/>
        <w:gridCol w:w="1360"/>
        <w:gridCol w:w="1417"/>
      </w:tblGrid>
      <w:tr w:rsidR="00E818F6" w:rsidRPr="00E818F6" w14:paraId="147503AA" w14:textId="77777777" w:rsidTr="00842F97">
        <w:trPr>
          <w:trHeight w:val="454"/>
        </w:trPr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9F5E28" w14:textId="77777777" w:rsidR="00E818F6" w:rsidRPr="00E818F6" w:rsidRDefault="00E818F6" w:rsidP="00E818F6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Parameters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EBD42F" w14:textId="77777777" w:rsidR="00E818F6" w:rsidRPr="00E818F6" w:rsidRDefault="00E818F6" w:rsidP="00E818F6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AUC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37FCFF" w14:textId="77777777" w:rsidR="00E818F6" w:rsidRPr="00E818F6" w:rsidRDefault="00E818F6" w:rsidP="00E818F6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95% CI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F18818" w14:textId="77777777" w:rsidR="00E818F6" w:rsidRPr="00E818F6" w:rsidRDefault="00E818F6" w:rsidP="00E818F6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FEE92A" w14:textId="77777777" w:rsidR="00E818F6" w:rsidRPr="00E818F6" w:rsidRDefault="00E818F6" w:rsidP="00E818F6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Optimal </w:t>
            </w:r>
            <w:r w:rsidRPr="00E818F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cutoff value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43F88D" w14:textId="77777777" w:rsidR="00E818F6" w:rsidRPr="00E818F6" w:rsidRDefault="00E818F6" w:rsidP="00E818F6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Specificity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A322A6" w14:textId="77777777" w:rsidR="00E818F6" w:rsidRPr="00E818F6" w:rsidRDefault="00E818F6" w:rsidP="00E818F6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Sensitivity</w:t>
            </w:r>
          </w:p>
        </w:tc>
      </w:tr>
      <w:tr w:rsidR="00E818F6" w:rsidRPr="00E818F6" w14:paraId="20B32C2C" w14:textId="77777777" w:rsidTr="00842F97">
        <w:trPr>
          <w:trHeight w:val="454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3D90" w14:textId="77777777" w:rsidR="00E818F6" w:rsidRPr="00E818F6" w:rsidRDefault="00E818F6" w:rsidP="00E818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HGB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AEFA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0.676 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9BB7" w14:textId="77777777" w:rsidR="00E818F6" w:rsidRPr="00E818F6" w:rsidRDefault="00E818F6" w:rsidP="00E818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[0.563-0.790]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8EBA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0.005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47D8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122.5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EDE0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A45C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0.707</w:t>
            </w:r>
          </w:p>
        </w:tc>
      </w:tr>
      <w:tr w:rsidR="00E818F6" w:rsidRPr="00E818F6" w14:paraId="72FA136D" w14:textId="77777777" w:rsidTr="00842F97">
        <w:trPr>
          <w:trHeight w:val="454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6A28" w14:textId="77777777" w:rsidR="00E818F6" w:rsidRPr="00E818F6" w:rsidRDefault="00E818F6" w:rsidP="00E818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TP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2FAA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0.648 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49E6" w14:textId="77777777" w:rsidR="00E818F6" w:rsidRPr="00E818F6" w:rsidRDefault="00E818F6" w:rsidP="00E818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[0.530-0.766]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DEC9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A3E0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65.95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C6ED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6A5B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0.854</w:t>
            </w:r>
          </w:p>
        </w:tc>
      </w:tr>
      <w:tr w:rsidR="00E818F6" w:rsidRPr="00E818F6" w14:paraId="00205AAA" w14:textId="77777777" w:rsidTr="00842F97">
        <w:trPr>
          <w:trHeight w:val="454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2BCA" w14:textId="77777777" w:rsidR="00E818F6" w:rsidRPr="00E818F6" w:rsidRDefault="00E818F6" w:rsidP="00E818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GLB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D380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0.659 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BDBA" w14:textId="77777777" w:rsidR="00E818F6" w:rsidRPr="00E818F6" w:rsidRDefault="00E818F6" w:rsidP="00E818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[0.542-0.776]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5573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DE30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C73A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FC93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0.927</w:t>
            </w:r>
          </w:p>
        </w:tc>
      </w:tr>
      <w:tr w:rsidR="00E818F6" w:rsidRPr="00E818F6" w14:paraId="448A058A" w14:textId="77777777" w:rsidTr="00842F97">
        <w:trPr>
          <w:trHeight w:val="454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D544" w14:textId="77777777" w:rsidR="00E818F6" w:rsidRPr="00E818F6" w:rsidRDefault="00E818F6" w:rsidP="00E818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AGR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83AC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0.651 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29FC" w14:textId="77777777" w:rsidR="00E818F6" w:rsidRPr="00E818F6" w:rsidRDefault="00E818F6" w:rsidP="00E818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[0.517-0.784]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93D7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0.047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A381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6433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FEA6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</w:t>
            </w:r>
          </w:p>
        </w:tc>
      </w:tr>
      <w:tr w:rsidR="00E818F6" w:rsidRPr="00E818F6" w14:paraId="235DB7CA" w14:textId="77777777" w:rsidTr="00842F97">
        <w:trPr>
          <w:trHeight w:val="454"/>
        </w:trPr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353CC" w14:textId="77777777" w:rsidR="00E818F6" w:rsidRPr="00E818F6" w:rsidRDefault="00E818F6" w:rsidP="00E818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2C30D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0.657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1B2FF" w14:textId="77777777" w:rsidR="00E818F6" w:rsidRPr="00E818F6" w:rsidRDefault="00E818F6" w:rsidP="00E818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[0.538-0.776]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CC259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87E69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6772F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7156D" w14:textId="77777777" w:rsidR="00E818F6" w:rsidRPr="00E818F6" w:rsidRDefault="00E818F6" w:rsidP="00E818F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18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0.732</w:t>
            </w:r>
          </w:p>
        </w:tc>
      </w:tr>
    </w:tbl>
    <w:p w14:paraId="48E316BE" w14:textId="02099BFF" w:rsidR="00241620" w:rsidRDefault="00241620" w:rsidP="002416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bbreviation</w:t>
      </w:r>
      <w:r>
        <w:rPr>
          <w:rFonts w:ascii="Times New Roman" w:hAnsi="Times New Roman" w:hint="eastAsia"/>
          <w:sz w:val="24"/>
          <w:szCs w:val="24"/>
        </w:rPr>
        <w:t>s: ROC, receiver operating characteristic; AUC, area under the curve; CI, confidence interval; HGB,</w:t>
      </w:r>
      <w:r>
        <w:rPr>
          <w:rFonts w:ascii="Times New Roman" w:hAnsi="Times New Roman"/>
          <w:sz w:val="24"/>
          <w:szCs w:val="24"/>
        </w:rPr>
        <w:t xml:space="preserve"> hemoglobin</w:t>
      </w:r>
      <w:r>
        <w:rPr>
          <w:rFonts w:ascii="Times New Roman" w:hAnsi="Times New Roman" w:hint="eastAsia"/>
          <w:sz w:val="24"/>
          <w:szCs w:val="24"/>
        </w:rPr>
        <w:t xml:space="preserve">; TP, </w:t>
      </w:r>
      <w:r>
        <w:rPr>
          <w:rFonts w:ascii="Times New Roman" w:hAnsi="Times New Roman"/>
          <w:sz w:val="24"/>
          <w:szCs w:val="24"/>
        </w:rPr>
        <w:t>total protein</w:t>
      </w:r>
      <w:r>
        <w:rPr>
          <w:rFonts w:ascii="Times New Roman" w:hAnsi="Times New Roman" w:hint="eastAsia"/>
          <w:sz w:val="24"/>
          <w:szCs w:val="24"/>
        </w:rPr>
        <w:t>; GLB, globulin;</w:t>
      </w:r>
      <w:bookmarkStart w:id="2" w:name="OLE_LINK7"/>
      <w:r w:rsidRPr="00241620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AGR, albumin-to-globulin</w:t>
      </w:r>
      <w:bookmarkEnd w:id="2"/>
      <w:r>
        <w:rPr>
          <w:rFonts w:ascii="Times New Roman" w:hAnsi="Times New Roman" w:hint="eastAsia"/>
          <w:sz w:val="24"/>
          <w:szCs w:val="24"/>
        </w:rPr>
        <w:t xml:space="preserve"> ratio; SCR, </w:t>
      </w:r>
      <w:r w:rsidRPr="0022059D">
        <w:rPr>
          <w:rFonts w:ascii="Times New Roman" w:hAnsi="Times New Roman"/>
          <w:sz w:val="24"/>
          <w:szCs w:val="24"/>
        </w:rPr>
        <w:t xml:space="preserve">Serum </w:t>
      </w:r>
      <w:r>
        <w:rPr>
          <w:rFonts w:ascii="Times New Roman" w:hAnsi="Times New Roman" w:hint="eastAsia"/>
          <w:sz w:val="24"/>
          <w:szCs w:val="24"/>
        </w:rPr>
        <w:t>a</w:t>
      </w:r>
      <w:r w:rsidRPr="0022059D">
        <w:rPr>
          <w:rFonts w:ascii="Times New Roman" w:hAnsi="Times New Roman"/>
          <w:sz w:val="24"/>
          <w:szCs w:val="24"/>
        </w:rPr>
        <w:t>myloid A</w:t>
      </w:r>
      <w:r>
        <w:rPr>
          <w:rFonts w:ascii="Times New Roman" w:hAnsi="Times New Roman" w:hint="eastAsia"/>
          <w:sz w:val="24"/>
          <w:szCs w:val="24"/>
        </w:rPr>
        <w:t xml:space="preserve"> -to-</w:t>
      </w:r>
      <w:r w:rsidRPr="00241620">
        <w:rPr>
          <w:rFonts w:ascii="Noto Sans" w:hAnsi="Noto Sans" w:cs="Noto Sans"/>
          <w:color w:val="24292F"/>
          <w:szCs w:val="21"/>
        </w:rPr>
        <w:t xml:space="preserve"> </w:t>
      </w:r>
      <w:r w:rsidRPr="00241620">
        <w:rPr>
          <w:rFonts w:ascii="Times New Roman" w:hAnsi="Times New Roman"/>
          <w:sz w:val="24"/>
          <w:szCs w:val="24"/>
        </w:rPr>
        <w:t>C-reactive Protein</w:t>
      </w:r>
      <w:r>
        <w:rPr>
          <w:rFonts w:ascii="Times New Roman" w:hAnsi="Times New Roman" w:hint="eastAsia"/>
          <w:sz w:val="24"/>
          <w:szCs w:val="24"/>
        </w:rPr>
        <w:t xml:space="preserve"> ratio. Bold type indicates significant differences (</w:t>
      </w:r>
      <w:r>
        <w:rPr>
          <w:rFonts w:ascii="Times New Roman" w:hAnsi="Times New Roman" w:hint="eastAsia"/>
          <w:i/>
          <w:iCs/>
          <w:sz w:val="24"/>
          <w:szCs w:val="24"/>
        </w:rPr>
        <w:t xml:space="preserve">p </w:t>
      </w:r>
      <w:r>
        <w:rPr>
          <w:rFonts w:ascii="Times New Roman" w:hAnsi="Times New Roman" w:hint="eastAsia"/>
          <w:sz w:val="24"/>
          <w:szCs w:val="24"/>
        </w:rPr>
        <w:t>&lt; 0.05)</w:t>
      </w:r>
      <w:r w:rsidR="005454F9">
        <w:rPr>
          <w:rFonts w:ascii="Times New Roman" w:hAnsi="Times New Roman" w:hint="eastAsia"/>
          <w:sz w:val="24"/>
          <w:szCs w:val="24"/>
        </w:rPr>
        <w:t>.</w:t>
      </w:r>
    </w:p>
    <w:p w14:paraId="459432DD" w14:textId="77777777" w:rsidR="0068330D" w:rsidRDefault="0068330D" w:rsidP="0022059D">
      <w:pPr>
        <w:rPr>
          <w:rFonts w:ascii="Times New Roman" w:hAnsi="Times New Roman"/>
          <w:sz w:val="24"/>
          <w:szCs w:val="24"/>
          <w:lang w:val="en-GB"/>
        </w:rPr>
      </w:pPr>
    </w:p>
    <w:p w14:paraId="4B5869AA" w14:textId="77777777" w:rsidR="005A0367" w:rsidRDefault="005A0367" w:rsidP="000B5317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16D2AE03" w14:textId="6D0E4805" w:rsidR="00945EAB" w:rsidRDefault="00945EAB" w:rsidP="006B22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>
        <w:rPr>
          <w:rFonts w:ascii="Times New Roman" w:hAnsi="Times New Roman" w:hint="eastAsia"/>
          <w:sz w:val="24"/>
          <w:szCs w:val="24"/>
          <w:lang w:val="en-GB"/>
        </w:rPr>
        <w:t>able</w:t>
      </w:r>
      <w:r w:rsidR="00B452F7">
        <w:rPr>
          <w:rFonts w:ascii="Times New Roman" w:hAnsi="Times New Roman" w:hint="eastAsia"/>
          <w:sz w:val="24"/>
          <w:szCs w:val="24"/>
          <w:lang w:val="en-GB"/>
        </w:rPr>
        <w:t xml:space="preserve"> S6</w:t>
      </w:r>
      <w:r w:rsidRPr="00945EAB">
        <w:rPr>
          <w:rFonts w:ascii="Noto Sans" w:hAnsi="Noto Sans" w:cs="Noto Sans"/>
          <w:color w:val="24292F"/>
          <w:szCs w:val="21"/>
        </w:rPr>
        <w:t xml:space="preserve"> </w:t>
      </w:r>
      <w:r w:rsidRPr="00945EAB">
        <w:rPr>
          <w:rFonts w:ascii="Times New Roman" w:hAnsi="Times New Roman"/>
          <w:sz w:val="24"/>
          <w:szCs w:val="24"/>
        </w:rPr>
        <w:t>Risk factors for severe Mycoplasma pneumoniae pneumonia and univariate analysis.</w:t>
      </w:r>
    </w:p>
    <w:tbl>
      <w:tblPr>
        <w:tblW w:w="9791" w:type="dxa"/>
        <w:jc w:val="center"/>
        <w:tblLook w:val="04A0" w:firstRow="1" w:lastRow="0" w:firstColumn="1" w:lastColumn="0" w:noHBand="0" w:noVBand="1"/>
      </w:tblPr>
      <w:tblGrid>
        <w:gridCol w:w="1776"/>
        <w:gridCol w:w="2416"/>
        <w:gridCol w:w="2296"/>
        <w:gridCol w:w="851"/>
        <w:gridCol w:w="1559"/>
        <w:gridCol w:w="893"/>
      </w:tblGrid>
      <w:tr w:rsidR="003E4DC1" w:rsidRPr="003E4DC1" w14:paraId="0E695A86" w14:textId="77777777" w:rsidTr="00842F97">
        <w:trPr>
          <w:trHeight w:val="280"/>
          <w:jc w:val="center"/>
        </w:trPr>
        <w:tc>
          <w:tcPr>
            <w:tcW w:w="17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55DD40" w14:textId="77777777" w:rsidR="003E4DC1" w:rsidRPr="003E4DC1" w:rsidRDefault="003E4DC1" w:rsidP="003E4DC1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Characteristics</w:t>
            </w:r>
          </w:p>
        </w:tc>
        <w:tc>
          <w:tcPr>
            <w:tcW w:w="24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5D9DC" w14:textId="77777777" w:rsidR="003E4DC1" w:rsidRPr="003E4DC1" w:rsidRDefault="003E4DC1" w:rsidP="003E4DC1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SMMP</w:t>
            </w:r>
          </w:p>
        </w:tc>
        <w:tc>
          <w:tcPr>
            <w:tcW w:w="22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39F31" w14:textId="77777777" w:rsidR="003E4DC1" w:rsidRPr="003E4DC1" w:rsidRDefault="003E4DC1" w:rsidP="003E4DC1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MMP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0F0593" w14:textId="77777777" w:rsidR="003E4DC1" w:rsidRPr="003E4DC1" w:rsidRDefault="003E4DC1" w:rsidP="003E4DC1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OR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55AC19" w14:textId="77777777" w:rsidR="003E4DC1" w:rsidRPr="003E4DC1" w:rsidRDefault="003E4DC1" w:rsidP="003E4DC1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95</w:t>
            </w:r>
            <w:proofErr w:type="gramStart"/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%  CI</w:t>
            </w:r>
            <w:proofErr w:type="gramEnd"/>
          </w:p>
        </w:tc>
        <w:tc>
          <w:tcPr>
            <w:tcW w:w="8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6B810CC" w14:textId="77777777" w:rsidR="003E4DC1" w:rsidRPr="003E4DC1" w:rsidRDefault="003E4DC1" w:rsidP="003E4DC1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3E4DC1" w:rsidRPr="003E4DC1" w14:paraId="0FE41CDC" w14:textId="77777777" w:rsidTr="00842F97">
        <w:trPr>
          <w:trHeight w:val="290"/>
          <w:jc w:val="center"/>
        </w:trPr>
        <w:tc>
          <w:tcPr>
            <w:tcW w:w="17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C27642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3FA8EE" w14:textId="77777777" w:rsidR="003E4DC1" w:rsidRPr="003E4DC1" w:rsidRDefault="003E4DC1" w:rsidP="003E4DC1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(N=106, 27.11%)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407C1D" w14:textId="77777777" w:rsidR="003E4DC1" w:rsidRPr="003E4DC1" w:rsidRDefault="003E4DC1" w:rsidP="003E4DC1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(N=285, 72.89%)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E65395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2135F3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1F754E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E4DC1" w:rsidRPr="003E4DC1" w14:paraId="050B64F4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F080" w14:textId="6C113180" w:rsidR="003E4DC1" w:rsidRPr="003E4DC1" w:rsidRDefault="00842F97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A</w:t>
            </w:r>
            <w:r w:rsidR="003E4DC1"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ge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2A68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（</w:t>
            </w: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4,8</w:t>
            </w: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8B55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（</w:t>
            </w: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4,8</w:t>
            </w: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1485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0796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0.937-1.094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D418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0.757</w:t>
            </w:r>
          </w:p>
        </w:tc>
      </w:tr>
      <w:tr w:rsidR="003E4DC1" w:rsidRPr="003E4DC1" w14:paraId="14934B36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9C04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Temperature ≥40°C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01D8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27(25.47%)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A4BE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31(10.88%)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EEBB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5060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1.577-4.974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67EB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3E4DC1" w:rsidRPr="003E4DC1" w14:paraId="6F7FEF46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09DE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male sex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6CC7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53 (50.00%)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F41E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153 (53.68%)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1D56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1839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0.742-1.812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3473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0.517</w:t>
            </w:r>
          </w:p>
        </w:tc>
      </w:tr>
      <w:tr w:rsidR="003E4DC1" w:rsidRPr="003E4DC1" w14:paraId="240431FB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45EB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HGB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1B04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126(118, 134)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4FB4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132(125,139)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91C4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0330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1.031-1.074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335C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3E4DC1" w:rsidRPr="003E4DC1" w14:paraId="2720E4FC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30B1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WBC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CD37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8.59(6.25,10.95)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ABCC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7.74(6.35,9.74)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6B68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3466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0.992-1.103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E8B2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0.097</w:t>
            </w:r>
          </w:p>
        </w:tc>
      </w:tr>
      <w:tr w:rsidR="003E4DC1" w:rsidRPr="003E4DC1" w14:paraId="0A4E5214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55D0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PLT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E43B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275(231,364)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72D7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258(206,319)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7FEB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1DBC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1.001-1.006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7416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0.006</w:t>
            </w:r>
          </w:p>
        </w:tc>
      </w:tr>
      <w:tr w:rsidR="003E4DC1" w:rsidRPr="003E4DC1" w14:paraId="068EFDF6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73D2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4615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1.79(1.35,2.51)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8B23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2.27(1.68,3.13)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B30F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E4F2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1.05-1.565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EEFB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0.015</w:t>
            </w:r>
          </w:p>
        </w:tc>
      </w:tr>
      <w:tr w:rsidR="003E4DC1" w:rsidRPr="003E4DC1" w14:paraId="3BA52198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73A0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8FE0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0.54(0.36,0.85)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5A8B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0.65(0.48,0.87)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5BFE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DC6A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0.678-1.805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B0BE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0.688</w:t>
            </w:r>
          </w:p>
        </w:tc>
      </w:tr>
      <w:tr w:rsidR="003E4DC1" w:rsidRPr="003E4DC1" w14:paraId="6270F2C0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A361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8DF1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5.68(3.69,7.61)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17E3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4.47(3.53,6.09)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484A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1D24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1.03-1.182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DB40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0.005</w:t>
            </w:r>
          </w:p>
        </w:tc>
      </w:tr>
      <w:tr w:rsidR="003E4DC1" w:rsidRPr="003E4DC1" w14:paraId="55D60BFB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9B0D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CRP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F964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10.11(3.51,27.12)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6FF4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8.11(3.05,15.95)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E2CC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68F4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1.011-1.034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1EFF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3E4DC1" w:rsidRPr="003E4DC1" w14:paraId="591FE858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72E1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SAA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DB49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78.85(20.38,226.30)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462D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55.16(23.89,113.68)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1134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BE1A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1.002-1.007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A67E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3E4DC1" w:rsidRPr="003E4DC1" w14:paraId="50D8976E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5721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PCT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5AB0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0.11(0.07,0.29)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F9A4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0.08(0.05,0.14)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CB0B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5.078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1CE5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1.158-22.278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4401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0.031</w:t>
            </w:r>
          </w:p>
        </w:tc>
      </w:tr>
      <w:tr w:rsidR="003E4DC1" w:rsidRPr="003E4DC1" w14:paraId="31CF9F47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323A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ALB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97B0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39.5(35.5,42.6)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12C1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41.5(39.3,43.3)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4B74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9D12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1.092-1.242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A604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3E4DC1" w:rsidRPr="003E4DC1" w14:paraId="1DF2E29E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26A3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TP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E566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68.7(64.2,72.1)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5E03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70.0(67.2,73.5)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588D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13A9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1.018-1.106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E661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0.005</w:t>
            </w:r>
          </w:p>
        </w:tc>
      </w:tr>
      <w:tr w:rsidR="003E4DC1" w:rsidRPr="003E4DC1" w14:paraId="6E71C1E3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96E7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GLB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C4AE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28.6(24.8,32.8)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19DB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28.9(26.5,31.3)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CDCF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6393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0.98-1.054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F563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0.385</w:t>
            </w:r>
          </w:p>
        </w:tc>
      </w:tr>
      <w:tr w:rsidR="003E4DC1" w:rsidRPr="003E4DC1" w14:paraId="4E95C896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0306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NLR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C3D7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3.13(1.63,4.82)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CD99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2.06(1.37,3.08)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2CCB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22CB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1.224-1.552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7E52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3E4DC1" w:rsidRPr="003E4DC1" w14:paraId="3760F74E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F031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dNLR</w:t>
            </w:r>
            <w:proofErr w:type="spellEnd"/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6F81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2.15(1.29,3.35)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6A53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1.54(1.07,2.16)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D069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3977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1.324-1.867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6498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3E4DC1" w:rsidRPr="003E4DC1" w14:paraId="1172CCBD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4E3E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LMR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715E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3.37(2.34,4.89)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22FA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3.56(2.67,4.95)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A62A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6ED4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0.912-1.116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7F20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0.862</w:t>
            </w:r>
          </w:p>
        </w:tc>
      </w:tr>
      <w:tr w:rsidR="003E4DC1" w:rsidRPr="003E4DC1" w14:paraId="42796765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2787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PLR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6113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156.84(102.08,225.61)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F9A1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109.42(83.02,154.27)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8C9F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A89F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1.005-1.012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B528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3E4DC1" w:rsidRPr="003E4DC1" w14:paraId="28E687A4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5972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LCR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3664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0.17(0.05,0.72)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7B35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0.30(0.13,0.79)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9B23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635B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0.96-1.094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8B80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0.462</w:t>
            </w:r>
          </w:p>
        </w:tc>
      </w:tr>
      <w:tr w:rsidR="003E4DC1" w:rsidRPr="003E4DC1" w14:paraId="1F5BD43D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65C3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PNI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B2C0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47.45(42.85,53.85)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191C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52.50(47.63,56.65)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2B34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302D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0.996-1.026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F05D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0.154</w:t>
            </w:r>
          </w:p>
        </w:tc>
      </w:tr>
      <w:tr w:rsidR="003E4DC1" w:rsidRPr="003E4DC1" w14:paraId="6EF5F6E6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E155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CAR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440F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0.27(0.08,0.72)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C68C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0.21(0.08,0.40)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AD31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2.695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23D1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1.676-4.333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DBCC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3E4DC1" w:rsidRPr="003E4DC1" w14:paraId="72611DDC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D4EE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AGR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A692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1.41(1.12,1.72)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0F79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1.43(1.31,1.57)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6607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08EA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0.629-3.145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C1D6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0.407</w:t>
            </w:r>
          </w:p>
        </w:tc>
      </w:tr>
      <w:tr w:rsidR="003E4DC1" w:rsidRPr="003E4DC1" w14:paraId="64835641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36926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SCR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5A3C1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6.88(3.60,13.85)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811DC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6.66(3.63,13.02)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1EA62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973B1" w14:textId="77777777" w:rsidR="003E4DC1" w:rsidRPr="003E4DC1" w:rsidRDefault="003E4DC1" w:rsidP="003E4D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0.997-1.01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808B9" w14:textId="77777777" w:rsidR="003E4DC1" w:rsidRPr="003E4DC1" w:rsidRDefault="003E4DC1" w:rsidP="003E4DC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E4D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0.311</w:t>
            </w:r>
          </w:p>
        </w:tc>
      </w:tr>
    </w:tbl>
    <w:p w14:paraId="7E93806A" w14:textId="68CB48D3" w:rsidR="0071536F" w:rsidRDefault="0071536F" w:rsidP="007153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bbreviation</w:t>
      </w:r>
      <w:r>
        <w:rPr>
          <w:rFonts w:ascii="Times New Roman" w:hAnsi="Times New Roman" w:hint="eastAsia"/>
          <w:sz w:val="24"/>
          <w:szCs w:val="24"/>
        </w:rPr>
        <w:t>s:</w:t>
      </w:r>
      <w:r w:rsidRPr="0071536F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SMMP,</w:t>
      </w:r>
      <w:r w:rsidRPr="0001191D">
        <w:rPr>
          <w:rFonts w:hint="eastAsia"/>
        </w:rPr>
        <w:t xml:space="preserve"> </w:t>
      </w:r>
      <w:r w:rsidRPr="0001191D">
        <w:rPr>
          <w:rFonts w:ascii="Times New Roman" w:hAnsi="Times New Roman" w:hint="eastAsia"/>
          <w:sz w:val="24"/>
          <w:szCs w:val="24"/>
        </w:rPr>
        <w:t>severe mycoplasma pneumoniae pneumonia</w:t>
      </w:r>
      <w:r>
        <w:rPr>
          <w:rFonts w:ascii="Times New Roman" w:hAnsi="Times New Roman" w:hint="eastAsia"/>
          <w:sz w:val="24"/>
          <w:szCs w:val="24"/>
        </w:rPr>
        <w:t>;</w:t>
      </w:r>
      <w:r w:rsidRPr="0071536F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MMP, </w:t>
      </w:r>
      <w:r w:rsidRPr="0001191D">
        <w:rPr>
          <w:rFonts w:ascii="Times New Roman" w:hAnsi="Times New Roman" w:hint="eastAsia"/>
          <w:sz w:val="24"/>
          <w:szCs w:val="24"/>
        </w:rPr>
        <w:t>mycoplasma pneumoniae pneumonia</w:t>
      </w:r>
      <w:r>
        <w:rPr>
          <w:rFonts w:ascii="Times New Roman" w:hAnsi="Times New Roman" w:hint="eastAsia"/>
          <w:sz w:val="24"/>
          <w:szCs w:val="24"/>
        </w:rPr>
        <w:t>;</w:t>
      </w:r>
      <w:r w:rsidRPr="0071536F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OR, odds ratio; CI, confidence interval;  HGB,</w:t>
      </w:r>
      <w:r>
        <w:rPr>
          <w:rFonts w:ascii="Times New Roman" w:hAnsi="Times New Roman"/>
          <w:sz w:val="24"/>
          <w:szCs w:val="24"/>
        </w:rPr>
        <w:t xml:space="preserve"> hemoglobin</w:t>
      </w:r>
      <w:r>
        <w:rPr>
          <w:rFonts w:ascii="Times New Roman" w:hAnsi="Times New Roman" w:hint="eastAsia"/>
          <w:sz w:val="24"/>
          <w:szCs w:val="24"/>
        </w:rPr>
        <w:t xml:space="preserve">; WBC, white blood cell; PLT, </w:t>
      </w:r>
      <w:r>
        <w:rPr>
          <w:rFonts w:ascii="Times New Roman" w:hAnsi="Times New Roman"/>
          <w:sz w:val="24"/>
          <w:szCs w:val="24"/>
        </w:rPr>
        <w:t>platelet</w:t>
      </w:r>
      <w:r>
        <w:rPr>
          <w:rFonts w:ascii="Times New Roman" w:hAnsi="Times New Roman" w:hint="eastAsia"/>
          <w:sz w:val="24"/>
          <w:szCs w:val="24"/>
        </w:rPr>
        <w:t xml:space="preserve">; L, </w:t>
      </w:r>
      <w:r>
        <w:rPr>
          <w:rFonts w:ascii="Times New Roman" w:hAnsi="Times New Roman"/>
          <w:sz w:val="24"/>
          <w:szCs w:val="24"/>
        </w:rPr>
        <w:t>lymphocyte</w:t>
      </w:r>
      <w:r>
        <w:rPr>
          <w:rFonts w:ascii="Times New Roman" w:hAnsi="Times New Roman" w:hint="eastAsia"/>
          <w:sz w:val="24"/>
          <w:szCs w:val="24"/>
        </w:rPr>
        <w:t xml:space="preserve">; M, </w:t>
      </w:r>
      <w:r>
        <w:rPr>
          <w:rFonts w:ascii="Times New Roman" w:hAnsi="Times New Roman"/>
          <w:sz w:val="24"/>
          <w:szCs w:val="24"/>
        </w:rPr>
        <w:t>monocyte</w:t>
      </w:r>
      <w:r>
        <w:rPr>
          <w:rFonts w:ascii="Times New Roman" w:hAnsi="Times New Roman" w:hint="eastAsia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N, </w:t>
      </w:r>
      <w:r>
        <w:rPr>
          <w:rFonts w:ascii="Times New Roman" w:hAnsi="Times New Roman"/>
          <w:sz w:val="24"/>
          <w:szCs w:val="24"/>
        </w:rPr>
        <w:t>neutrophil</w:t>
      </w:r>
      <w:r>
        <w:rPr>
          <w:rFonts w:ascii="Times New Roman" w:hAnsi="Times New Roman" w:hint="eastAsia"/>
          <w:sz w:val="24"/>
          <w:szCs w:val="24"/>
        </w:rPr>
        <w:t xml:space="preserve">; </w:t>
      </w:r>
      <w:r w:rsidR="00196652">
        <w:rPr>
          <w:rFonts w:ascii="Times New Roman" w:hAnsi="Times New Roman" w:hint="eastAsia"/>
          <w:sz w:val="24"/>
          <w:szCs w:val="24"/>
        </w:rPr>
        <w:t xml:space="preserve">CRP, </w:t>
      </w:r>
      <w:r w:rsidRPr="003D2F76">
        <w:rPr>
          <w:rFonts w:ascii="Times New Roman" w:hAnsi="Times New Roman" w:hint="eastAsia"/>
          <w:sz w:val="24"/>
          <w:szCs w:val="24"/>
        </w:rPr>
        <w:t>C-reactive protein; SAA, Serum amyloid A; PCT, Procalcitonin;</w:t>
      </w:r>
      <w:r>
        <w:rPr>
          <w:rFonts w:ascii="Times New Roman" w:hAnsi="Times New Roman" w:hint="eastAsia"/>
          <w:sz w:val="24"/>
          <w:szCs w:val="24"/>
        </w:rPr>
        <w:t xml:space="preserve"> ALB, </w:t>
      </w:r>
      <w:r>
        <w:rPr>
          <w:rFonts w:ascii="Times New Roman" w:hAnsi="Times New Roman"/>
          <w:sz w:val="24"/>
          <w:szCs w:val="24"/>
        </w:rPr>
        <w:t>albumin</w:t>
      </w:r>
      <w:r>
        <w:rPr>
          <w:rFonts w:ascii="Times New Roman" w:hAnsi="Times New Roman" w:hint="eastAsia"/>
          <w:sz w:val="24"/>
          <w:szCs w:val="24"/>
        </w:rPr>
        <w:t>;</w:t>
      </w:r>
      <w:r w:rsidRPr="0071536F">
        <w:rPr>
          <w:rFonts w:ascii="Times New Roman" w:hAnsi="Times New Roman" w:hint="eastAsia"/>
          <w:sz w:val="24"/>
          <w:szCs w:val="24"/>
        </w:rPr>
        <w:t xml:space="preserve"> </w:t>
      </w:r>
      <w:r w:rsidRPr="003D2F76">
        <w:rPr>
          <w:rFonts w:ascii="Times New Roman" w:hAnsi="Times New Roman" w:hint="eastAsia"/>
          <w:sz w:val="24"/>
          <w:szCs w:val="24"/>
        </w:rPr>
        <w:t xml:space="preserve">TP, total protein; </w:t>
      </w:r>
      <w:r>
        <w:rPr>
          <w:rFonts w:ascii="Times New Roman" w:hAnsi="Times New Roman" w:hint="eastAsia"/>
          <w:sz w:val="24"/>
          <w:szCs w:val="24"/>
        </w:rPr>
        <w:t xml:space="preserve">GLB, globulin; NLR, </w:t>
      </w:r>
      <w:r>
        <w:rPr>
          <w:rFonts w:ascii="Times New Roman" w:hAnsi="Times New Roman"/>
          <w:sz w:val="24"/>
          <w:szCs w:val="24"/>
        </w:rPr>
        <w:t>neutrophil-to-lymphocyte ratio</w:t>
      </w:r>
      <w:r>
        <w:rPr>
          <w:rFonts w:ascii="Times New Roman" w:hAnsi="Times New Roman" w:hint="eastAsia"/>
          <w:sz w:val="24"/>
          <w:szCs w:val="24"/>
        </w:rPr>
        <w:t xml:space="preserve">; </w:t>
      </w:r>
      <w:proofErr w:type="spellStart"/>
      <w:r>
        <w:rPr>
          <w:rFonts w:ascii="Times New Roman" w:hAnsi="Times New Roman" w:hint="eastAsia"/>
          <w:sz w:val="24"/>
          <w:szCs w:val="24"/>
        </w:rPr>
        <w:t>dNLR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, 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 xml:space="preserve">derived </w:t>
      </w:r>
      <w:r w:rsidR="00B67FCF">
        <w:rPr>
          <w:rFonts w:ascii="Times New Roman" w:hAnsi="Times New Roman" w:cs="Times New Roman" w:hint="eastAsia"/>
          <w:sz w:val="24"/>
          <w:szCs w:val="24"/>
        </w:rPr>
        <w:t>n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>eutrophil-to-</w:t>
      </w:r>
      <w:r w:rsidR="00B67FCF">
        <w:rPr>
          <w:rFonts w:ascii="Times New Roman" w:hAnsi="Times New Roman" w:cs="Times New Roman" w:hint="eastAsia"/>
          <w:sz w:val="24"/>
          <w:szCs w:val="24"/>
        </w:rPr>
        <w:t>l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 xml:space="preserve">ymphocyte </w:t>
      </w:r>
      <w:r w:rsidR="00B67FCF">
        <w:rPr>
          <w:rFonts w:ascii="Times New Roman" w:hAnsi="Times New Roman" w:cs="Times New Roman" w:hint="eastAsia"/>
          <w:sz w:val="24"/>
          <w:szCs w:val="24"/>
        </w:rPr>
        <w:t>r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>atio</w:t>
      </w:r>
      <w:r>
        <w:rPr>
          <w:rFonts w:ascii="Times New Roman" w:hAnsi="Times New Roman" w:hint="eastAsia"/>
          <w:sz w:val="24"/>
          <w:szCs w:val="24"/>
        </w:rPr>
        <w:t>;</w:t>
      </w:r>
      <w:r w:rsidRPr="0071536F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LMR, </w:t>
      </w:r>
      <w:bookmarkStart w:id="3" w:name="_Hlk190935949"/>
      <w:r>
        <w:rPr>
          <w:rFonts w:ascii="Times New Roman" w:hAnsi="Times New Roman"/>
          <w:sz w:val="24"/>
          <w:szCs w:val="24"/>
        </w:rPr>
        <w:t>lymphocyte‐</w:t>
      </w:r>
      <w:r>
        <w:rPr>
          <w:rFonts w:ascii="Times New Roman" w:hAnsi="Times New Roman" w:hint="eastAsia"/>
          <w:sz w:val="24"/>
          <w:szCs w:val="24"/>
        </w:rPr>
        <w:t>to-</w:t>
      </w:r>
      <w:r>
        <w:rPr>
          <w:rFonts w:ascii="Times New Roman" w:hAnsi="Times New Roman"/>
          <w:sz w:val="24"/>
          <w:szCs w:val="24"/>
        </w:rPr>
        <w:t>monocyte ratio</w:t>
      </w:r>
      <w:bookmarkEnd w:id="3"/>
      <w:r>
        <w:rPr>
          <w:rFonts w:ascii="Times New Roman" w:hAnsi="Times New Roman" w:hint="eastAsia"/>
          <w:sz w:val="24"/>
          <w:szCs w:val="24"/>
        </w:rPr>
        <w:t xml:space="preserve">;  PLR, </w:t>
      </w:r>
      <w:bookmarkStart w:id="4" w:name="_Hlk190935968"/>
      <w:r>
        <w:rPr>
          <w:rFonts w:ascii="Times New Roman" w:hAnsi="Times New Roman"/>
          <w:sz w:val="24"/>
          <w:szCs w:val="24"/>
        </w:rPr>
        <w:t>platelet‐to‐lymphocyte ratio</w:t>
      </w:r>
      <w:bookmarkEnd w:id="4"/>
      <w:r>
        <w:rPr>
          <w:rFonts w:ascii="Times New Roman" w:hAnsi="Times New Roman" w:hint="eastAsia"/>
          <w:sz w:val="24"/>
          <w:szCs w:val="24"/>
        </w:rPr>
        <w:t xml:space="preserve">; LCR, </w:t>
      </w:r>
      <w:bookmarkStart w:id="5" w:name="_Hlk190935983"/>
      <w:r>
        <w:rPr>
          <w:rFonts w:ascii="Times New Roman" w:hAnsi="Times New Roman"/>
          <w:sz w:val="24"/>
          <w:szCs w:val="24"/>
        </w:rPr>
        <w:t>lymphocyte‐</w:t>
      </w:r>
      <w:r>
        <w:rPr>
          <w:rFonts w:ascii="Times New Roman" w:hAnsi="Times New Roman" w:hint="eastAsia"/>
          <w:sz w:val="24"/>
          <w:szCs w:val="24"/>
        </w:rPr>
        <w:t>to-</w:t>
      </w:r>
      <w:r>
        <w:rPr>
          <w:rFonts w:ascii="Times New Roman" w:hAnsi="Times New Roman"/>
          <w:sz w:val="24"/>
          <w:szCs w:val="24"/>
        </w:rPr>
        <w:t>C‐reactive protein ratio</w:t>
      </w:r>
      <w:bookmarkEnd w:id="5"/>
      <w:r>
        <w:rPr>
          <w:rFonts w:ascii="Times New Roman" w:hAnsi="Times New Roman" w:hint="eastAsia"/>
          <w:sz w:val="24"/>
          <w:szCs w:val="24"/>
        </w:rPr>
        <w:t xml:space="preserve">; PNI, </w:t>
      </w:r>
      <w:bookmarkStart w:id="6" w:name="_Hlk190936005"/>
      <w:r>
        <w:rPr>
          <w:rFonts w:ascii="Times New Roman" w:hAnsi="Times New Roman" w:hint="eastAsia"/>
          <w:sz w:val="24"/>
          <w:szCs w:val="24"/>
        </w:rPr>
        <w:t>prognostic nutritional index</w:t>
      </w:r>
      <w:bookmarkEnd w:id="6"/>
      <w:r>
        <w:rPr>
          <w:rFonts w:ascii="Times New Roman" w:hAnsi="Times New Roman" w:hint="eastAsia"/>
          <w:sz w:val="24"/>
          <w:szCs w:val="24"/>
        </w:rPr>
        <w:t>;</w:t>
      </w:r>
      <w:r w:rsidRPr="0071536F">
        <w:rPr>
          <w:rFonts w:ascii="Times New Roman" w:hAnsi="Times New Roman" w:hint="eastAsia"/>
          <w:sz w:val="24"/>
          <w:szCs w:val="24"/>
        </w:rPr>
        <w:t xml:space="preserve"> CAR, </w:t>
      </w:r>
      <w:bookmarkStart w:id="7" w:name="_Hlk190936017"/>
      <w:r w:rsidRPr="0071536F">
        <w:rPr>
          <w:rFonts w:ascii="Times New Roman" w:hAnsi="Times New Roman" w:hint="eastAsia"/>
          <w:sz w:val="24"/>
          <w:szCs w:val="24"/>
        </w:rPr>
        <w:t>C</w:t>
      </w:r>
      <w:r w:rsidRPr="0071536F">
        <w:rPr>
          <w:rFonts w:ascii="Times New Roman" w:hAnsi="Times New Roman" w:hint="eastAsia"/>
          <w:sz w:val="24"/>
          <w:szCs w:val="24"/>
        </w:rPr>
        <w:t>‐</w:t>
      </w:r>
      <w:r w:rsidRPr="0071536F">
        <w:rPr>
          <w:rFonts w:ascii="Times New Roman" w:hAnsi="Times New Roman" w:hint="eastAsia"/>
          <w:sz w:val="24"/>
          <w:szCs w:val="24"/>
        </w:rPr>
        <w:t>reactive protein-to-albumin ratio</w:t>
      </w:r>
      <w:bookmarkEnd w:id="7"/>
      <w:r>
        <w:rPr>
          <w:rFonts w:ascii="Times New Roman" w:hAnsi="Times New Roman" w:hint="eastAsia"/>
          <w:sz w:val="24"/>
          <w:szCs w:val="24"/>
        </w:rPr>
        <w:t xml:space="preserve">; AGR, </w:t>
      </w:r>
      <w:bookmarkStart w:id="8" w:name="_Hlk190936028"/>
      <w:r>
        <w:rPr>
          <w:rFonts w:ascii="Times New Roman" w:hAnsi="Times New Roman" w:hint="eastAsia"/>
          <w:sz w:val="24"/>
          <w:szCs w:val="24"/>
        </w:rPr>
        <w:t>albumin-to-globulin ratio</w:t>
      </w:r>
      <w:bookmarkEnd w:id="8"/>
      <w:r>
        <w:rPr>
          <w:rFonts w:ascii="Times New Roman" w:hAnsi="Times New Roman" w:hint="eastAsia"/>
          <w:sz w:val="24"/>
          <w:szCs w:val="24"/>
        </w:rPr>
        <w:t xml:space="preserve">; SCR, </w:t>
      </w:r>
      <w:bookmarkStart w:id="9" w:name="_Hlk190936044"/>
      <w:r w:rsidRPr="0022059D">
        <w:rPr>
          <w:rFonts w:ascii="Times New Roman" w:hAnsi="Times New Roman"/>
          <w:sz w:val="24"/>
          <w:szCs w:val="24"/>
        </w:rPr>
        <w:t xml:space="preserve">Serum </w:t>
      </w:r>
      <w:r>
        <w:rPr>
          <w:rFonts w:ascii="Times New Roman" w:hAnsi="Times New Roman" w:hint="eastAsia"/>
          <w:sz w:val="24"/>
          <w:szCs w:val="24"/>
        </w:rPr>
        <w:t>a</w:t>
      </w:r>
      <w:r w:rsidRPr="0022059D">
        <w:rPr>
          <w:rFonts w:ascii="Times New Roman" w:hAnsi="Times New Roman"/>
          <w:sz w:val="24"/>
          <w:szCs w:val="24"/>
        </w:rPr>
        <w:t>myloid A</w:t>
      </w:r>
      <w:r>
        <w:rPr>
          <w:rFonts w:ascii="Times New Roman" w:hAnsi="Times New Roman" w:hint="eastAsia"/>
          <w:sz w:val="24"/>
          <w:szCs w:val="24"/>
        </w:rPr>
        <w:t xml:space="preserve"> -to-</w:t>
      </w:r>
      <w:r w:rsidRPr="00241620">
        <w:rPr>
          <w:rFonts w:ascii="Noto Sans" w:hAnsi="Noto Sans" w:cs="Noto Sans"/>
          <w:color w:val="24292F"/>
          <w:szCs w:val="21"/>
        </w:rPr>
        <w:t xml:space="preserve"> </w:t>
      </w:r>
      <w:r w:rsidRPr="00241620">
        <w:rPr>
          <w:rFonts w:ascii="Times New Roman" w:hAnsi="Times New Roman"/>
          <w:sz w:val="24"/>
          <w:szCs w:val="24"/>
        </w:rPr>
        <w:t>C-reactive Protein</w:t>
      </w:r>
      <w:r>
        <w:rPr>
          <w:rFonts w:ascii="Times New Roman" w:hAnsi="Times New Roman" w:hint="eastAsia"/>
          <w:sz w:val="24"/>
          <w:szCs w:val="24"/>
        </w:rPr>
        <w:t xml:space="preserve"> ratio</w:t>
      </w:r>
      <w:bookmarkEnd w:id="9"/>
      <w:r>
        <w:rPr>
          <w:rFonts w:ascii="Times New Roman" w:hAnsi="Times New Roman" w:hint="eastAsia"/>
          <w:sz w:val="24"/>
          <w:szCs w:val="24"/>
        </w:rPr>
        <w:t>. Bold type indicates significant differences (</w:t>
      </w:r>
      <w:r>
        <w:rPr>
          <w:rFonts w:ascii="Times New Roman" w:hAnsi="Times New Roman" w:hint="eastAsia"/>
          <w:i/>
          <w:iCs/>
          <w:sz w:val="24"/>
          <w:szCs w:val="24"/>
        </w:rPr>
        <w:t xml:space="preserve">p </w:t>
      </w:r>
      <w:r>
        <w:rPr>
          <w:rFonts w:ascii="Times New Roman" w:hAnsi="Times New Roman" w:hint="eastAsia"/>
          <w:sz w:val="24"/>
          <w:szCs w:val="24"/>
        </w:rPr>
        <w:t>&lt; 0.05).</w:t>
      </w:r>
    </w:p>
    <w:p w14:paraId="5D877E6B" w14:textId="77777777" w:rsidR="003E4DC1" w:rsidRDefault="003E4DC1" w:rsidP="006B22CF">
      <w:pPr>
        <w:rPr>
          <w:rFonts w:ascii="Times New Roman" w:hAnsi="Times New Roman"/>
          <w:sz w:val="24"/>
          <w:szCs w:val="24"/>
        </w:rPr>
      </w:pPr>
    </w:p>
    <w:p w14:paraId="5F7FD687" w14:textId="77777777" w:rsidR="006B22CF" w:rsidRDefault="006B22CF" w:rsidP="006B22CF">
      <w:pPr>
        <w:rPr>
          <w:rFonts w:ascii="Times New Roman" w:hAnsi="Times New Roman"/>
          <w:sz w:val="24"/>
          <w:szCs w:val="24"/>
          <w:lang w:val="en-GB"/>
        </w:rPr>
      </w:pPr>
    </w:p>
    <w:p w14:paraId="2F614CF7" w14:textId="08241B39" w:rsidR="00945EAB" w:rsidRDefault="00E93AC1" w:rsidP="006B22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>
        <w:rPr>
          <w:rFonts w:ascii="Times New Roman" w:hAnsi="Times New Roman" w:hint="eastAsia"/>
          <w:sz w:val="24"/>
          <w:szCs w:val="24"/>
          <w:lang w:val="en-GB"/>
        </w:rPr>
        <w:t xml:space="preserve">able </w:t>
      </w:r>
      <w:r w:rsidR="00B452F7">
        <w:rPr>
          <w:rFonts w:ascii="Times New Roman" w:hAnsi="Times New Roman" w:hint="eastAsia"/>
          <w:sz w:val="24"/>
          <w:szCs w:val="24"/>
          <w:lang w:val="en-GB"/>
        </w:rPr>
        <w:t>S7</w:t>
      </w:r>
      <w:r>
        <w:rPr>
          <w:rFonts w:ascii="Times New Roman" w:hAnsi="Times New Roman" w:hint="eastAsia"/>
          <w:sz w:val="24"/>
          <w:szCs w:val="24"/>
          <w:lang w:val="en-GB"/>
        </w:rPr>
        <w:t xml:space="preserve"> </w:t>
      </w:r>
      <w:r w:rsidR="00945EAB" w:rsidRPr="00945EAB">
        <w:rPr>
          <w:rFonts w:ascii="Times New Roman" w:hAnsi="Times New Roman"/>
          <w:sz w:val="24"/>
          <w:szCs w:val="24"/>
        </w:rPr>
        <w:t>Independent risk factors for severe Mycoplasma pneumoniae pneumonia and multivariate logistic regression analysis.</w:t>
      </w:r>
    </w:p>
    <w:tbl>
      <w:tblPr>
        <w:tblW w:w="6946" w:type="dxa"/>
        <w:jc w:val="center"/>
        <w:tblLook w:val="04A0" w:firstRow="1" w:lastRow="0" w:firstColumn="1" w:lastColumn="0" w:noHBand="0" w:noVBand="1"/>
      </w:tblPr>
      <w:tblGrid>
        <w:gridCol w:w="2410"/>
        <w:gridCol w:w="1018"/>
        <w:gridCol w:w="2101"/>
        <w:gridCol w:w="1417"/>
      </w:tblGrid>
      <w:tr w:rsidR="0071536F" w:rsidRPr="0071536F" w14:paraId="182DA085" w14:textId="77777777" w:rsidTr="0071536F">
        <w:trPr>
          <w:trHeight w:val="454"/>
          <w:jc w:val="center"/>
        </w:trPr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4AF74C" w14:textId="77777777" w:rsidR="0071536F" w:rsidRPr="0071536F" w:rsidRDefault="0071536F" w:rsidP="0071536F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Characteristics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DD8F0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OR</w:t>
            </w:r>
          </w:p>
        </w:tc>
        <w:tc>
          <w:tcPr>
            <w:tcW w:w="21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786BD4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95% CI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CD972F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</w:tr>
      <w:tr w:rsidR="0071536F" w:rsidRPr="0071536F" w14:paraId="3452F6D7" w14:textId="77777777" w:rsidTr="0071536F">
        <w:trPr>
          <w:trHeight w:val="454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DBDE" w14:textId="77777777" w:rsidR="0071536F" w:rsidRPr="0071536F" w:rsidRDefault="0071536F" w:rsidP="0071536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Temperature </w:t>
            </w:r>
            <w:r w:rsidRPr="007153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≥</w:t>
            </w: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40°C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AD69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1.057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8636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0.328-3.413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A321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0.926</w:t>
            </w:r>
          </w:p>
        </w:tc>
      </w:tr>
      <w:tr w:rsidR="0071536F" w:rsidRPr="0071536F" w14:paraId="32BDDC22" w14:textId="77777777" w:rsidTr="0071536F">
        <w:trPr>
          <w:trHeight w:val="454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6561" w14:textId="77777777" w:rsidR="0071536F" w:rsidRPr="0071536F" w:rsidRDefault="0071536F" w:rsidP="0071536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HGB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1AD3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1.072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C95F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1.029-1.117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2E9C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71536F" w:rsidRPr="0071536F" w14:paraId="2336BBBB" w14:textId="77777777" w:rsidTr="0071536F">
        <w:trPr>
          <w:trHeight w:val="454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C670" w14:textId="77777777" w:rsidR="0071536F" w:rsidRPr="0071536F" w:rsidRDefault="0071536F" w:rsidP="0071536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PLT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9878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1.005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0F02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0.997-1.012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8A49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0.199</w:t>
            </w:r>
          </w:p>
        </w:tc>
      </w:tr>
      <w:tr w:rsidR="0071536F" w:rsidRPr="0071536F" w14:paraId="4410B7E6" w14:textId="77777777" w:rsidTr="0071536F">
        <w:trPr>
          <w:trHeight w:val="454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CB08" w14:textId="77777777" w:rsidR="0071536F" w:rsidRPr="0071536F" w:rsidRDefault="0071536F" w:rsidP="0071536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9A12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1.253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65CE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0.759-2.069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4B55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0.379</w:t>
            </w:r>
          </w:p>
        </w:tc>
      </w:tr>
      <w:tr w:rsidR="0071536F" w:rsidRPr="0071536F" w14:paraId="29F8EBA9" w14:textId="77777777" w:rsidTr="0071536F">
        <w:trPr>
          <w:trHeight w:val="454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B8FD" w14:textId="77777777" w:rsidR="0071536F" w:rsidRPr="0071536F" w:rsidRDefault="0071536F" w:rsidP="0071536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91DC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1.241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777D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0.87-1.767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FD0E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0.233</w:t>
            </w:r>
          </w:p>
        </w:tc>
      </w:tr>
      <w:tr w:rsidR="0071536F" w:rsidRPr="0071536F" w14:paraId="0CDB5524" w14:textId="77777777" w:rsidTr="0071536F">
        <w:trPr>
          <w:trHeight w:val="454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89AF" w14:textId="77777777" w:rsidR="0071536F" w:rsidRPr="0071536F" w:rsidRDefault="0071536F" w:rsidP="0071536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CRP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EFDE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1.083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E3B4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0.904-1.299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31E1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0.384</w:t>
            </w:r>
          </w:p>
        </w:tc>
      </w:tr>
      <w:tr w:rsidR="0071536F" w:rsidRPr="0071536F" w14:paraId="182A45D0" w14:textId="77777777" w:rsidTr="0071536F">
        <w:trPr>
          <w:trHeight w:val="454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F5BB" w14:textId="77777777" w:rsidR="0071536F" w:rsidRPr="0071536F" w:rsidRDefault="0071536F" w:rsidP="0071536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SAA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F4DB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1.003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3AF1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0.997-1.008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1109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0.348</w:t>
            </w:r>
          </w:p>
        </w:tc>
      </w:tr>
      <w:tr w:rsidR="0071536F" w:rsidRPr="0071536F" w14:paraId="05FDC2C5" w14:textId="77777777" w:rsidTr="0071536F">
        <w:trPr>
          <w:trHeight w:val="454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F13D" w14:textId="77777777" w:rsidR="0071536F" w:rsidRPr="0071536F" w:rsidRDefault="0071536F" w:rsidP="0071536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PCT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7F3D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1.182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04F9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0.254-5.496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BF0B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0.831</w:t>
            </w:r>
          </w:p>
        </w:tc>
      </w:tr>
      <w:tr w:rsidR="0071536F" w:rsidRPr="0071536F" w14:paraId="2BC55177" w14:textId="77777777" w:rsidTr="0071536F">
        <w:trPr>
          <w:trHeight w:val="454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B4C4" w14:textId="77777777" w:rsidR="0071536F" w:rsidRPr="0071536F" w:rsidRDefault="0071536F" w:rsidP="0071536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ALB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B2B1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1.057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DF6E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0.9-1.241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6278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</w:t>
            </w:r>
          </w:p>
        </w:tc>
      </w:tr>
      <w:tr w:rsidR="0071536F" w:rsidRPr="0071536F" w14:paraId="2DA31831" w14:textId="77777777" w:rsidTr="0071536F">
        <w:trPr>
          <w:trHeight w:val="454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FABA" w14:textId="77777777" w:rsidR="0071536F" w:rsidRPr="0071536F" w:rsidRDefault="0071536F" w:rsidP="0071536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TP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89C2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1.038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CFA9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0.951-1.134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6DB8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0.397</w:t>
            </w:r>
          </w:p>
        </w:tc>
      </w:tr>
      <w:tr w:rsidR="0071536F" w:rsidRPr="0071536F" w14:paraId="0952F8A6" w14:textId="77777777" w:rsidTr="0071536F">
        <w:trPr>
          <w:trHeight w:val="454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DC73" w14:textId="77777777" w:rsidR="0071536F" w:rsidRPr="0071536F" w:rsidRDefault="0071536F" w:rsidP="0071536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NLR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2104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2.484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45E3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0.834-7.395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C81D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0.102</w:t>
            </w:r>
          </w:p>
        </w:tc>
      </w:tr>
      <w:tr w:rsidR="0071536F" w:rsidRPr="0071536F" w14:paraId="66103628" w14:textId="77777777" w:rsidTr="0071536F">
        <w:trPr>
          <w:trHeight w:val="454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B24C" w14:textId="77777777" w:rsidR="0071536F" w:rsidRPr="0071536F" w:rsidRDefault="0071536F" w:rsidP="0071536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dNLR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FE14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1.770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1164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0.438-7.143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1827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0.423</w:t>
            </w:r>
          </w:p>
        </w:tc>
      </w:tr>
      <w:tr w:rsidR="0071536F" w:rsidRPr="0071536F" w14:paraId="4356B599" w14:textId="77777777" w:rsidTr="0071536F">
        <w:trPr>
          <w:trHeight w:val="454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79E5" w14:textId="77777777" w:rsidR="0071536F" w:rsidRPr="0071536F" w:rsidRDefault="0071536F" w:rsidP="0071536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PLR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061B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1.004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1153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0.991-1.017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7CFD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0.583</w:t>
            </w:r>
          </w:p>
        </w:tc>
      </w:tr>
      <w:tr w:rsidR="0071536F" w:rsidRPr="0071536F" w14:paraId="36621368" w14:textId="77777777" w:rsidTr="0071536F">
        <w:trPr>
          <w:trHeight w:val="454"/>
          <w:jc w:val="center"/>
        </w:trPr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1978E" w14:textId="77777777" w:rsidR="0071536F" w:rsidRPr="0071536F" w:rsidRDefault="0071536F" w:rsidP="0071536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00EC9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39.903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3F396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0.022-72462.941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48EAB" w14:textId="77777777" w:rsidR="0071536F" w:rsidRPr="0071536F" w:rsidRDefault="0071536F" w:rsidP="0071536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1536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0.336</w:t>
            </w:r>
          </w:p>
        </w:tc>
      </w:tr>
    </w:tbl>
    <w:p w14:paraId="7788BDFC" w14:textId="3F94769D" w:rsidR="0071536F" w:rsidRDefault="0071536F" w:rsidP="007153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bbreviation</w:t>
      </w:r>
      <w:r>
        <w:rPr>
          <w:rFonts w:ascii="Times New Roman" w:hAnsi="Times New Roman" w:hint="eastAsia"/>
          <w:sz w:val="24"/>
          <w:szCs w:val="24"/>
        </w:rPr>
        <w:t>s:</w:t>
      </w:r>
      <w:r w:rsidRPr="0071536F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OR, odds ratio; CI, confidence interval;  HGB,</w:t>
      </w:r>
      <w:r>
        <w:rPr>
          <w:rFonts w:ascii="Times New Roman" w:hAnsi="Times New Roman"/>
          <w:sz w:val="24"/>
          <w:szCs w:val="24"/>
        </w:rPr>
        <w:t xml:space="preserve"> hemoglobin</w:t>
      </w:r>
      <w:r>
        <w:rPr>
          <w:rFonts w:ascii="Times New Roman" w:hAnsi="Times New Roman" w:hint="eastAsia"/>
          <w:sz w:val="24"/>
          <w:szCs w:val="24"/>
        </w:rPr>
        <w:t xml:space="preserve">; PLT, </w:t>
      </w:r>
      <w:r>
        <w:rPr>
          <w:rFonts w:ascii="Times New Roman" w:hAnsi="Times New Roman"/>
          <w:sz w:val="24"/>
          <w:szCs w:val="24"/>
        </w:rPr>
        <w:t>platelet</w:t>
      </w:r>
      <w:r>
        <w:rPr>
          <w:rFonts w:ascii="Times New Roman" w:hAnsi="Times New Roman" w:hint="eastAsia"/>
          <w:sz w:val="24"/>
          <w:szCs w:val="24"/>
        </w:rPr>
        <w:t xml:space="preserve">; L, </w:t>
      </w:r>
      <w:r>
        <w:rPr>
          <w:rFonts w:ascii="Times New Roman" w:hAnsi="Times New Roman"/>
          <w:sz w:val="24"/>
          <w:szCs w:val="24"/>
        </w:rPr>
        <w:t>lymphocyte</w:t>
      </w:r>
      <w:r>
        <w:rPr>
          <w:rFonts w:ascii="Times New Roman" w:hAnsi="Times New Roman" w:hint="eastAsia"/>
          <w:sz w:val="24"/>
          <w:szCs w:val="24"/>
        </w:rPr>
        <w:t xml:space="preserve">; N, </w:t>
      </w:r>
      <w:r>
        <w:rPr>
          <w:rFonts w:ascii="Times New Roman" w:hAnsi="Times New Roman"/>
          <w:sz w:val="24"/>
          <w:szCs w:val="24"/>
        </w:rPr>
        <w:t>neutrophil</w:t>
      </w:r>
      <w:r>
        <w:rPr>
          <w:rFonts w:ascii="Times New Roman" w:hAnsi="Times New Roman" w:hint="eastAsia"/>
          <w:sz w:val="24"/>
          <w:szCs w:val="24"/>
        </w:rPr>
        <w:t xml:space="preserve">; </w:t>
      </w:r>
      <w:r w:rsidRPr="003D2F76">
        <w:rPr>
          <w:rFonts w:ascii="Times New Roman" w:hAnsi="Times New Roman" w:hint="eastAsia"/>
          <w:sz w:val="24"/>
          <w:szCs w:val="24"/>
        </w:rPr>
        <w:t>C-reactive protein; SAA, Serum amyloid A; PCT, Procalcitonin;</w:t>
      </w:r>
      <w:r>
        <w:rPr>
          <w:rFonts w:ascii="Times New Roman" w:hAnsi="Times New Roman" w:hint="eastAsia"/>
          <w:sz w:val="24"/>
          <w:szCs w:val="24"/>
        </w:rPr>
        <w:t xml:space="preserve"> ALB, </w:t>
      </w:r>
      <w:r>
        <w:rPr>
          <w:rFonts w:ascii="Times New Roman" w:hAnsi="Times New Roman"/>
          <w:sz w:val="24"/>
          <w:szCs w:val="24"/>
        </w:rPr>
        <w:t>albumin</w:t>
      </w:r>
      <w:r>
        <w:rPr>
          <w:rFonts w:ascii="Times New Roman" w:hAnsi="Times New Roman" w:hint="eastAsia"/>
          <w:sz w:val="24"/>
          <w:szCs w:val="24"/>
        </w:rPr>
        <w:t>;</w:t>
      </w:r>
      <w:r w:rsidRPr="0071536F">
        <w:rPr>
          <w:rFonts w:ascii="Times New Roman" w:hAnsi="Times New Roman" w:hint="eastAsia"/>
          <w:sz w:val="24"/>
          <w:szCs w:val="24"/>
        </w:rPr>
        <w:t xml:space="preserve"> </w:t>
      </w:r>
      <w:r w:rsidRPr="003D2F76">
        <w:rPr>
          <w:rFonts w:ascii="Times New Roman" w:hAnsi="Times New Roman" w:hint="eastAsia"/>
          <w:sz w:val="24"/>
          <w:szCs w:val="24"/>
        </w:rPr>
        <w:t xml:space="preserve">TP, total protein; </w:t>
      </w:r>
      <w:r>
        <w:rPr>
          <w:rFonts w:ascii="Times New Roman" w:hAnsi="Times New Roman" w:hint="eastAsia"/>
          <w:sz w:val="24"/>
          <w:szCs w:val="24"/>
        </w:rPr>
        <w:t xml:space="preserve">NLR, </w:t>
      </w:r>
      <w:r>
        <w:rPr>
          <w:rFonts w:ascii="Times New Roman" w:hAnsi="Times New Roman"/>
          <w:sz w:val="24"/>
          <w:szCs w:val="24"/>
        </w:rPr>
        <w:t>neutrophil-to-lymphocyte ratio</w:t>
      </w:r>
      <w:r>
        <w:rPr>
          <w:rFonts w:ascii="Times New Roman" w:hAnsi="Times New Roman" w:hint="eastAsia"/>
          <w:sz w:val="24"/>
          <w:szCs w:val="24"/>
        </w:rPr>
        <w:t xml:space="preserve">; </w:t>
      </w:r>
      <w:proofErr w:type="spellStart"/>
      <w:r>
        <w:rPr>
          <w:rFonts w:ascii="Times New Roman" w:hAnsi="Times New Roman" w:hint="eastAsia"/>
          <w:sz w:val="24"/>
          <w:szCs w:val="24"/>
        </w:rPr>
        <w:t>dNLR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, 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 xml:space="preserve">derived </w:t>
      </w:r>
      <w:r w:rsidR="00B67FCF">
        <w:rPr>
          <w:rFonts w:ascii="Times New Roman" w:hAnsi="Times New Roman" w:cs="Times New Roman" w:hint="eastAsia"/>
          <w:sz w:val="24"/>
          <w:szCs w:val="24"/>
        </w:rPr>
        <w:t>n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>eutrophil-to-</w:t>
      </w:r>
      <w:r w:rsidR="00B67FCF">
        <w:rPr>
          <w:rFonts w:ascii="Times New Roman" w:hAnsi="Times New Roman" w:cs="Times New Roman" w:hint="eastAsia"/>
          <w:sz w:val="24"/>
          <w:szCs w:val="24"/>
        </w:rPr>
        <w:t>l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 xml:space="preserve">ymphocyte </w:t>
      </w:r>
      <w:r w:rsidR="00B67FCF">
        <w:rPr>
          <w:rFonts w:ascii="Times New Roman" w:hAnsi="Times New Roman" w:cs="Times New Roman" w:hint="eastAsia"/>
          <w:sz w:val="24"/>
          <w:szCs w:val="24"/>
        </w:rPr>
        <w:t>r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>atio</w:t>
      </w:r>
      <w:r>
        <w:rPr>
          <w:rFonts w:ascii="Times New Roman" w:hAnsi="Times New Roman" w:hint="eastAsia"/>
          <w:sz w:val="24"/>
          <w:szCs w:val="24"/>
        </w:rPr>
        <w:t>;</w:t>
      </w:r>
      <w:r w:rsidRPr="0071536F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PLR, </w:t>
      </w:r>
      <w:r>
        <w:rPr>
          <w:rFonts w:ascii="Times New Roman" w:hAnsi="Times New Roman"/>
          <w:sz w:val="24"/>
          <w:szCs w:val="24"/>
        </w:rPr>
        <w:t>platelet‐to‐lymphocyte ratio</w:t>
      </w:r>
      <w:r>
        <w:rPr>
          <w:rFonts w:ascii="Times New Roman" w:hAnsi="Times New Roman" w:hint="eastAsia"/>
          <w:sz w:val="24"/>
          <w:szCs w:val="24"/>
        </w:rPr>
        <w:t xml:space="preserve">; </w:t>
      </w:r>
      <w:r w:rsidRPr="0071536F">
        <w:rPr>
          <w:rFonts w:ascii="Times New Roman" w:hAnsi="Times New Roman" w:hint="eastAsia"/>
          <w:sz w:val="24"/>
          <w:szCs w:val="24"/>
        </w:rPr>
        <w:t>CAR, C</w:t>
      </w:r>
      <w:r w:rsidRPr="0071536F">
        <w:rPr>
          <w:rFonts w:ascii="Times New Roman" w:hAnsi="Times New Roman" w:hint="eastAsia"/>
          <w:sz w:val="24"/>
          <w:szCs w:val="24"/>
        </w:rPr>
        <w:t>‐</w:t>
      </w:r>
      <w:r w:rsidRPr="0071536F">
        <w:rPr>
          <w:rFonts w:ascii="Times New Roman" w:hAnsi="Times New Roman" w:hint="eastAsia"/>
          <w:sz w:val="24"/>
          <w:szCs w:val="24"/>
        </w:rPr>
        <w:t>reactive protein-to-albumin ratio</w:t>
      </w:r>
      <w:r>
        <w:rPr>
          <w:rFonts w:ascii="Times New Roman" w:hAnsi="Times New Roman" w:hint="eastAsia"/>
          <w:sz w:val="24"/>
          <w:szCs w:val="24"/>
        </w:rPr>
        <w:t>; Bold type indicates significant differences (</w:t>
      </w:r>
      <w:r>
        <w:rPr>
          <w:rFonts w:ascii="Times New Roman" w:hAnsi="Times New Roman" w:hint="eastAsia"/>
          <w:i/>
          <w:iCs/>
          <w:sz w:val="24"/>
          <w:szCs w:val="24"/>
        </w:rPr>
        <w:t xml:space="preserve">p </w:t>
      </w:r>
      <w:r>
        <w:rPr>
          <w:rFonts w:ascii="Times New Roman" w:hAnsi="Times New Roman" w:hint="eastAsia"/>
          <w:sz w:val="24"/>
          <w:szCs w:val="24"/>
        </w:rPr>
        <w:t>&lt; 0.05).</w:t>
      </w:r>
    </w:p>
    <w:p w14:paraId="71F4DCAE" w14:textId="77777777" w:rsidR="0071536F" w:rsidRDefault="0071536F" w:rsidP="006B22CF">
      <w:pPr>
        <w:rPr>
          <w:rFonts w:ascii="Times New Roman" w:hAnsi="Times New Roman"/>
          <w:sz w:val="24"/>
          <w:szCs w:val="24"/>
        </w:rPr>
      </w:pPr>
    </w:p>
    <w:p w14:paraId="51AC7DE3" w14:textId="023AF48F" w:rsidR="005454F9" w:rsidRDefault="00945EAB" w:rsidP="006B22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</w:rPr>
        <w:t xml:space="preserve">able </w:t>
      </w:r>
      <w:r w:rsidR="00B452F7">
        <w:rPr>
          <w:rFonts w:ascii="Times New Roman" w:hAnsi="Times New Roman" w:hint="eastAsia"/>
          <w:sz w:val="24"/>
          <w:szCs w:val="24"/>
        </w:rPr>
        <w:t>S8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945EAB">
        <w:rPr>
          <w:rFonts w:ascii="Times New Roman" w:hAnsi="Times New Roman"/>
          <w:sz w:val="24"/>
          <w:szCs w:val="24"/>
        </w:rPr>
        <w:t>Risk factors for PICU admission in children with severe Mycoplasma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945EAB">
        <w:rPr>
          <w:rFonts w:ascii="Times New Roman" w:hAnsi="Times New Roman"/>
          <w:sz w:val="24"/>
          <w:szCs w:val="24"/>
        </w:rPr>
        <w:t>pneumoniae pneumonia and univariate analysis.</w:t>
      </w:r>
    </w:p>
    <w:tbl>
      <w:tblPr>
        <w:tblW w:w="9688" w:type="dxa"/>
        <w:jc w:val="center"/>
        <w:tblLook w:val="04A0" w:firstRow="1" w:lastRow="0" w:firstColumn="1" w:lastColumn="0" w:noHBand="0" w:noVBand="1"/>
      </w:tblPr>
      <w:tblGrid>
        <w:gridCol w:w="1776"/>
        <w:gridCol w:w="2416"/>
        <w:gridCol w:w="2416"/>
        <w:gridCol w:w="763"/>
        <w:gridCol w:w="1418"/>
        <w:gridCol w:w="899"/>
      </w:tblGrid>
      <w:tr w:rsidR="00842F97" w:rsidRPr="00842F97" w14:paraId="0B699ADF" w14:textId="77777777" w:rsidTr="00842F97">
        <w:trPr>
          <w:trHeight w:val="280"/>
          <w:jc w:val="center"/>
        </w:trPr>
        <w:tc>
          <w:tcPr>
            <w:tcW w:w="17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EF5EB8" w14:textId="77777777" w:rsidR="00842F97" w:rsidRPr="00842F97" w:rsidRDefault="00842F97" w:rsidP="00842F97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Characteristics</w:t>
            </w:r>
          </w:p>
        </w:tc>
        <w:tc>
          <w:tcPr>
            <w:tcW w:w="24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1BD8B" w14:textId="77777777" w:rsidR="00842F97" w:rsidRPr="00842F97" w:rsidRDefault="00842F97" w:rsidP="00842F97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PICU</w:t>
            </w:r>
          </w:p>
        </w:tc>
        <w:tc>
          <w:tcPr>
            <w:tcW w:w="24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14B59" w14:textId="77777777" w:rsidR="00842F97" w:rsidRPr="00842F97" w:rsidRDefault="00842F97" w:rsidP="00842F97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GW</w:t>
            </w:r>
          </w:p>
        </w:tc>
        <w:tc>
          <w:tcPr>
            <w:tcW w:w="76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D4649C" w14:textId="77777777" w:rsidR="00842F97" w:rsidRPr="00842F97" w:rsidRDefault="00842F97" w:rsidP="00842F97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OR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246EE3" w14:textId="77777777" w:rsidR="00842F97" w:rsidRPr="00842F97" w:rsidRDefault="00842F97" w:rsidP="00842F97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95</w:t>
            </w:r>
            <w:proofErr w:type="gramStart"/>
            <w:r w:rsidRPr="00842F97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%  CI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BEFFD7" w14:textId="77777777" w:rsidR="00842F97" w:rsidRPr="00842F97" w:rsidRDefault="00842F97" w:rsidP="00842F97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</w:t>
            </w:r>
            <w:r w:rsidRPr="00842F97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842F97" w:rsidRPr="00842F97" w14:paraId="20C47964" w14:textId="77777777" w:rsidTr="00842F97">
        <w:trPr>
          <w:trHeight w:val="290"/>
          <w:jc w:val="center"/>
        </w:trPr>
        <w:tc>
          <w:tcPr>
            <w:tcW w:w="17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672697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4056EF" w14:textId="77777777" w:rsidR="00842F97" w:rsidRPr="00842F97" w:rsidRDefault="00842F97" w:rsidP="00842F97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(N=47, 48.75%)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53CDD7" w14:textId="77777777" w:rsidR="00842F97" w:rsidRPr="00842F97" w:rsidRDefault="00842F97" w:rsidP="00842F97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(N=59, 51.25%)</w:t>
            </w:r>
          </w:p>
        </w:tc>
        <w:tc>
          <w:tcPr>
            <w:tcW w:w="76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0C81BB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D9A77F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FB6E55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842F97" w:rsidRPr="00842F97" w14:paraId="6F19F1D7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AD59" w14:textId="5A7381E0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A</w:t>
            </w: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ge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F5C4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4(3,7)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3027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7(5,8)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1ABC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1.217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A4F1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1.027-1.403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9B21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0.007</w:t>
            </w:r>
          </w:p>
        </w:tc>
      </w:tr>
      <w:tr w:rsidR="00842F97" w:rsidRPr="00842F97" w14:paraId="494392C4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AF6E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Temperature ≥40°C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DF35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27(25.47%)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E2B2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31(10.88%)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BCD4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1.836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D5A6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0.76-4.435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29D5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0.177</w:t>
            </w:r>
          </w:p>
        </w:tc>
      </w:tr>
      <w:tr w:rsidR="00842F97" w:rsidRPr="00842F97" w14:paraId="0BD9FF12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407F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male sex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1311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20(51.28%)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3F3B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21(51.22%)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7BEC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1.079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DD22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0.502-2.323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375E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0.845</w:t>
            </w:r>
          </w:p>
        </w:tc>
      </w:tr>
      <w:tr w:rsidR="00842F97" w:rsidRPr="00842F97" w14:paraId="2A3D9A0E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1AEC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HGB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B137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119(109,130)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70E2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127(119,138)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6925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1.052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5828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1.017-1.086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B459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0.002</w:t>
            </w:r>
          </w:p>
        </w:tc>
      </w:tr>
      <w:tr w:rsidR="00842F97" w:rsidRPr="00842F97" w14:paraId="758FCF8E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D38B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WBC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47C6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10.29(6.29,12.84)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4D52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8.47(6.36,9.96)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2D2F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1.085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6194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0.981-1.2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4E1F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0.114</w:t>
            </w:r>
          </w:p>
        </w:tc>
      </w:tr>
      <w:tr w:rsidR="00842F97" w:rsidRPr="00842F97" w14:paraId="6C9052A2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61B0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PLT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7460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282(238,374)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861A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267(214,362)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7DC5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1.002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BEBD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0.998-1.005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4023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0.386</w:t>
            </w:r>
          </w:p>
        </w:tc>
      </w:tr>
      <w:tr w:rsidR="00842F97" w:rsidRPr="00842F97" w14:paraId="7A98509B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FB79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3D13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1.80(1.16,2.30)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064D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1.72(1.35,2.33)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9050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1.041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2CD2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0.792-1.366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5360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0.775</w:t>
            </w:r>
          </w:p>
        </w:tc>
      </w:tr>
      <w:tr w:rsidR="00842F97" w:rsidRPr="00842F97" w14:paraId="1D7ED7EF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3621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7884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0.49(0.34,0.82)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2257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0.56(0.44,0.87)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3AE5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1.119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547B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0.585-2.137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E51A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0.735</w:t>
            </w:r>
          </w:p>
        </w:tc>
      </w:tr>
      <w:tr w:rsidR="00842F97" w:rsidRPr="00842F97" w14:paraId="7C19E262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BC39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ACB9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6.31(3.73,8.83)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2320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5.73(3.87,7.16)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6E5F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1.123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13FE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0.995-1.267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DD2C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0.169</w:t>
            </w:r>
          </w:p>
        </w:tc>
      </w:tr>
      <w:tr w:rsidR="00842F97" w:rsidRPr="00842F97" w14:paraId="2F4C91F0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BE1E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CRP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49C2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11.50(3.35,52.35)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6E8A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11.67(5.29,25.85)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A6E1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1.016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0498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1.002-1.031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02A1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0.026</w:t>
            </w:r>
          </w:p>
        </w:tc>
      </w:tr>
      <w:tr w:rsidR="00842F97" w:rsidRPr="00842F97" w14:paraId="6FC5D897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678D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SAA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4B04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72.44(22.18,244.64)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942B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118.72(42.66,184.11)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2CE8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A0B8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0.999-1.004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5D8E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0.258</w:t>
            </w:r>
          </w:p>
        </w:tc>
      </w:tr>
      <w:tr w:rsidR="00842F97" w:rsidRPr="00842F97" w14:paraId="7B7147A5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080D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PCT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A37B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0.12(0.07,0.37)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6778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0.11(0.08,0.23)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52DE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1.576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D42E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0.721-3.442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D822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0.254</w:t>
            </w:r>
          </w:p>
        </w:tc>
      </w:tr>
      <w:tr w:rsidR="00842F97" w:rsidRPr="00842F97" w14:paraId="08B49F87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8718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ALB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6AD4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39.1(35.4,42.2)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08F4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37.1(34.4,40.6)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4C7B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1.003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14B4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0.929-1.085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0757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0.931</w:t>
            </w:r>
          </w:p>
        </w:tc>
      </w:tr>
      <w:tr w:rsidR="00842F97" w:rsidRPr="00842F97" w14:paraId="3D175BB3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A888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TP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1C82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66.7(61.7,70.7)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7C6C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68.9(65.1,71.7)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02DF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1.053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CB00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0.994-1.115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9C5C" w14:textId="77777777" w:rsidR="00842F97" w:rsidRPr="00461106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1106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0.078</w:t>
            </w:r>
          </w:p>
        </w:tc>
      </w:tr>
      <w:tr w:rsidR="00842F97" w:rsidRPr="00842F97" w14:paraId="1D97DC49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B98B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GLB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E954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26.3(21.8,30.7)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2191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29.9(27.2,35.3)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A0CC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1.062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AC3E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0.997-1.131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A35C" w14:textId="77777777" w:rsidR="00842F97" w:rsidRPr="00461106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1106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0.064</w:t>
            </w:r>
          </w:p>
        </w:tc>
      </w:tr>
      <w:tr w:rsidR="00842F97" w:rsidRPr="00842F97" w14:paraId="5C79B8EB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AA85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NLR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8D86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3.39(1.78,5.67)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4C62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2.82(1.85,4.64)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2B6F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2774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1.008-1.312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56B9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0.038</w:t>
            </w:r>
          </w:p>
        </w:tc>
      </w:tr>
      <w:tr w:rsidR="00842F97" w:rsidRPr="00842F97" w14:paraId="0FB98628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F4AD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dNLR</w:t>
            </w:r>
            <w:proofErr w:type="spellEnd"/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5A80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2.38(1.36,4.62)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CF8C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2.07(1.35,2.90)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E8AE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1.259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253F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1.028-1.543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80B0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0.026</w:t>
            </w:r>
          </w:p>
        </w:tc>
      </w:tr>
      <w:tr w:rsidR="00842F97" w:rsidRPr="00842F97" w14:paraId="401354CA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5D92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LMR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929B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3.43(2.28,5.00)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F6F5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3.31(2.31,3.89)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0D1D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1.007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FD83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0.875-1.157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3441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0.927</w:t>
            </w:r>
          </w:p>
        </w:tc>
      </w:tr>
      <w:tr w:rsidR="00842F97" w:rsidRPr="00842F97" w14:paraId="210F4D6B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A58B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PLR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AF5F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165.86(117.37,249.49)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9C3D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160.67(113.96,210.34)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A9FF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1.003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93AB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0.999-1.007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0706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0.136</w:t>
            </w:r>
          </w:p>
        </w:tc>
      </w:tr>
      <w:tr w:rsidR="00842F97" w:rsidRPr="00842F97" w14:paraId="79D33D19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CC59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LCR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614C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0.17(0.04,0.78)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A12F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0.12(0.06,0.42)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7C96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1.086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71A5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0.947-1.244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70D4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0.237</w:t>
            </w:r>
          </w:p>
        </w:tc>
      </w:tr>
      <w:tr w:rsidR="00842F97" w:rsidRPr="00842F97" w14:paraId="2A7A9317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CEE2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PNI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9609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47.00(43.50,55.80)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9A41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45.30(40.88,48.70)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984A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1F34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0.991-1.059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034E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0.153</w:t>
            </w:r>
          </w:p>
        </w:tc>
      </w:tr>
      <w:tr w:rsidR="00842F97" w:rsidRPr="00842F97" w14:paraId="5B7117C4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A555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CAR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8EC2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0.31(0.09,1.63)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A35D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0.32(0.13,0.71)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D611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1.656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1542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1.042-2.633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4411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0.033</w:t>
            </w:r>
          </w:p>
        </w:tc>
      </w:tr>
      <w:tr w:rsidR="00842F97" w:rsidRPr="00842F97" w14:paraId="1B68480B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A102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AGR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854C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1.50(1.22,1.88)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7799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1.27(1.00,1.42)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EAE5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3.447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2384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1.214-9.785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4E01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0.02</w:t>
            </w:r>
          </w:p>
        </w:tc>
      </w:tr>
      <w:tr w:rsidR="00842F97" w:rsidRPr="00842F97" w14:paraId="2C1374FD" w14:textId="77777777" w:rsidTr="00842F97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09302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SCR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4725E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4.29(2.15,8.49)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4544A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11.74(6.45,16.86)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29A69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A8DFB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0.994-1.013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595DF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0.497</w:t>
            </w:r>
          </w:p>
        </w:tc>
      </w:tr>
    </w:tbl>
    <w:p w14:paraId="74DAA710" w14:textId="7A3F2E95" w:rsidR="0071536F" w:rsidRDefault="00842F97" w:rsidP="006B22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bbreviation</w:t>
      </w:r>
      <w:r>
        <w:rPr>
          <w:rFonts w:ascii="Times New Roman" w:hAnsi="Times New Roman" w:hint="eastAsia"/>
          <w:sz w:val="24"/>
          <w:szCs w:val="24"/>
        </w:rPr>
        <w:t>s:</w:t>
      </w:r>
      <w:r w:rsidRPr="0071536F">
        <w:rPr>
          <w:rFonts w:ascii="Times New Roman" w:hAnsi="Times New Roman" w:hint="eastAsia"/>
          <w:sz w:val="24"/>
          <w:szCs w:val="24"/>
        </w:rPr>
        <w:t xml:space="preserve"> </w:t>
      </w:r>
      <w:bookmarkStart w:id="10" w:name="_Hlk191046106"/>
      <w:r>
        <w:rPr>
          <w:rFonts w:ascii="Times New Roman" w:hAnsi="Times New Roman"/>
          <w:sz w:val="24"/>
          <w:szCs w:val="24"/>
        </w:rPr>
        <w:t>PICU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pediatric intensive care unit</w:t>
      </w:r>
      <w:r>
        <w:rPr>
          <w:rFonts w:ascii="Times New Roman" w:hAnsi="Times New Roman" w:hint="eastAsia"/>
          <w:sz w:val="24"/>
          <w:szCs w:val="24"/>
        </w:rPr>
        <w:t>;</w:t>
      </w:r>
      <w:r w:rsidRPr="0071536F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GW, general ward</w:t>
      </w:r>
      <w:bookmarkEnd w:id="10"/>
      <w:r>
        <w:rPr>
          <w:rFonts w:ascii="Times New Roman" w:hAnsi="Times New Roman" w:hint="eastAsia"/>
          <w:sz w:val="24"/>
          <w:szCs w:val="24"/>
        </w:rPr>
        <w:t>;</w:t>
      </w:r>
      <w:r w:rsidRPr="007F3F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OR, odds ratio; CI, confidence interval;  HGB,</w:t>
      </w:r>
      <w:r>
        <w:rPr>
          <w:rFonts w:ascii="Times New Roman" w:hAnsi="Times New Roman"/>
          <w:sz w:val="24"/>
          <w:szCs w:val="24"/>
        </w:rPr>
        <w:t xml:space="preserve"> hemoglobin</w:t>
      </w:r>
      <w:r>
        <w:rPr>
          <w:rFonts w:ascii="Times New Roman" w:hAnsi="Times New Roman" w:hint="eastAsia"/>
          <w:sz w:val="24"/>
          <w:szCs w:val="24"/>
        </w:rPr>
        <w:t xml:space="preserve">; WBC, white blood cell; PLT, </w:t>
      </w:r>
      <w:r>
        <w:rPr>
          <w:rFonts w:ascii="Times New Roman" w:hAnsi="Times New Roman"/>
          <w:sz w:val="24"/>
          <w:szCs w:val="24"/>
        </w:rPr>
        <w:t>platelet</w:t>
      </w:r>
      <w:r>
        <w:rPr>
          <w:rFonts w:ascii="Times New Roman" w:hAnsi="Times New Roman" w:hint="eastAsia"/>
          <w:sz w:val="24"/>
          <w:szCs w:val="24"/>
        </w:rPr>
        <w:t xml:space="preserve">; L, </w:t>
      </w:r>
      <w:r>
        <w:rPr>
          <w:rFonts w:ascii="Times New Roman" w:hAnsi="Times New Roman"/>
          <w:sz w:val="24"/>
          <w:szCs w:val="24"/>
        </w:rPr>
        <w:t>lymphocyte</w:t>
      </w:r>
      <w:r>
        <w:rPr>
          <w:rFonts w:ascii="Times New Roman" w:hAnsi="Times New Roman" w:hint="eastAsia"/>
          <w:sz w:val="24"/>
          <w:szCs w:val="24"/>
        </w:rPr>
        <w:t xml:space="preserve">; M, </w:t>
      </w:r>
      <w:r>
        <w:rPr>
          <w:rFonts w:ascii="Times New Roman" w:hAnsi="Times New Roman"/>
          <w:sz w:val="24"/>
          <w:szCs w:val="24"/>
        </w:rPr>
        <w:t>monocyte</w:t>
      </w:r>
      <w:r>
        <w:rPr>
          <w:rFonts w:ascii="Times New Roman" w:hAnsi="Times New Roman" w:hint="eastAsia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N, </w:t>
      </w:r>
      <w:r>
        <w:rPr>
          <w:rFonts w:ascii="Times New Roman" w:hAnsi="Times New Roman"/>
          <w:sz w:val="24"/>
          <w:szCs w:val="24"/>
        </w:rPr>
        <w:t>neutrophil</w:t>
      </w:r>
      <w:r>
        <w:rPr>
          <w:rFonts w:ascii="Times New Roman" w:hAnsi="Times New Roman" w:hint="eastAsia"/>
          <w:sz w:val="24"/>
          <w:szCs w:val="24"/>
        </w:rPr>
        <w:t xml:space="preserve">; </w:t>
      </w:r>
      <w:r w:rsidRPr="003D2F76">
        <w:rPr>
          <w:rFonts w:ascii="Times New Roman" w:hAnsi="Times New Roman" w:hint="eastAsia"/>
          <w:sz w:val="24"/>
          <w:szCs w:val="24"/>
        </w:rPr>
        <w:t>C-reactive protein; SAA, Serum amyloid A; PCT, Procalcitonin;</w:t>
      </w:r>
      <w:r>
        <w:rPr>
          <w:rFonts w:ascii="Times New Roman" w:hAnsi="Times New Roman" w:hint="eastAsia"/>
          <w:sz w:val="24"/>
          <w:szCs w:val="24"/>
        </w:rPr>
        <w:t xml:space="preserve"> ALB, </w:t>
      </w:r>
      <w:r>
        <w:rPr>
          <w:rFonts w:ascii="Times New Roman" w:hAnsi="Times New Roman"/>
          <w:sz w:val="24"/>
          <w:szCs w:val="24"/>
        </w:rPr>
        <w:t>albumin</w:t>
      </w:r>
      <w:r>
        <w:rPr>
          <w:rFonts w:ascii="Times New Roman" w:hAnsi="Times New Roman" w:hint="eastAsia"/>
          <w:sz w:val="24"/>
          <w:szCs w:val="24"/>
        </w:rPr>
        <w:t>;</w:t>
      </w:r>
      <w:r w:rsidRPr="0071536F">
        <w:rPr>
          <w:rFonts w:ascii="Times New Roman" w:hAnsi="Times New Roman" w:hint="eastAsia"/>
          <w:sz w:val="24"/>
          <w:szCs w:val="24"/>
        </w:rPr>
        <w:t xml:space="preserve"> </w:t>
      </w:r>
      <w:r w:rsidRPr="003D2F76">
        <w:rPr>
          <w:rFonts w:ascii="Times New Roman" w:hAnsi="Times New Roman" w:hint="eastAsia"/>
          <w:sz w:val="24"/>
          <w:szCs w:val="24"/>
        </w:rPr>
        <w:t xml:space="preserve">TP, total protein; </w:t>
      </w:r>
      <w:r>
        <w:rPr>
          <w:rFonts w:ascii="Times New Roman" w:hAnsi="Times New Roman" w:hint="eastAsia"/>
          <w:sz w:val="24"/>
          <w:szCs w:val="24"/>
        </w:rPr>
        <w:t xml:space="preserve">GLB, globulin; NLR, </w:t>
      </w:r>
      <w:r>
        <w:rPr>
          <w:rFonts w:ascii="Times New Roman" w:hAnsi="Times New Roman"/>
          <w:sz w:val="24"/>
          <w:szCs w:val="24"/>
        </w:rPr>
        <w:t>neutrophil-to-lymphocyte ratio</w:t>
      </w:r>
      <w:r>
        <w:rPr>
          <w:rFonts w:ascii="Times New Roman" w:hAnsi="Times New Roman" w:hint="eastAsia"/>
          <w:sz w:val="24"/>
          <w:szCs w:val="24"/>
        </w:rPr>
        <w:t xml:space="preserve">; </w:t>
      </w:r>
      <w:proofErr w:type="spellStart"/>
      <w:r>
        <w:rPr>
          <w:rFonts w:ascii="Times New Roman" w:hAnsi="Times New Roman" w:hint="eastAsia"/>
          <w:sz w:val="24"/>
          <w:szCs w:val="24"/>
        </w:rPr>
        <w:t>dNLR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, </w:t>
      </w:r>
      <w:bookmarkStart w:id="11" w:name="_Hlk191369795"/>
      <w:r w:rsidR="00B67FCF" w:rsidRPr="004F3147">
        <w:rPr>
          <w:rFonts w:ascii="Times New Roman" w:hAnsi="Times New Roman" w:cs="Times New Roman" w:hint="eastAsia"/>
          <w:sz w:val="24"/>
          <w:szCs w:val="24"/>
        </w:rPr>
        <w:t xml:space="preserve">derived </w:t>
      </w:r>
      <w:r w:rsidR="00B67FCF">
        <w:rPr>
          <w:rFonts w:ascii="Times New Roman" w:hAnsi="Times New Roman" w:cs="Times New Roman" w:hint="eastAsia"/>
          <w:sz w:val="24"/>
          <w:szCs w:val="24"/>
        </w:rPr>
        <w:t>n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>eutrophil-to-</w:t>
      </w:r>
      <w:r w:rsidR="00B67FCF">
        <w:rPr>
          <w:rFonts w:ascii="Times New Roman" w:hAnsi="Times New Roman" w:cs="Times New Roman" w:hint="eastAsia"/>
          <w:sz w:val="24"/>
          <w:szCs w:val="24"/>
        </w:rPr>
        <w:t>l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 xml:space="preserve">ymphocyte </w:t>
      </w:r>
      <w:r w:rsidR="00B67FCF">
        <w:rPr>
          <w:rFonts w:ascii="Times New Roman" w:hAnsi="Times New Roman" w:cs="Times New Roman" w:hint="eastAsia"/>
          <w:sz w:val="24"/>
          <w:szCs w:val="24"/>
        </w:rPr>
        <w:t>r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>atio</w:t>
      </w:r>
      <w:bookmarkEnd w:id="11"/>
      <w:r>
        <w:rPr>
          <w:rFonts w:ascii="Times New Roman" w:hAnsi="Times New Roman" w:hint="eastAsia"/>
          <w:sz w:val="24"/>
          <w:szCs w:val="24"/>
        </w:rPr>
        <w:t>;</w:t>
      </w:r>
      <w:r w:rsidRPr="0071536F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LMR, </w:t>
      </w:r>
      <w:r>
        <w:rPr>
          <w:rFonts w:ascii="Times New Roman" w:hAnsi="Times New Roman"/>
          <w:sz w:val="24"/>
          <w:szCs w:val="24"/>
        </w:rPr>
        <w:t>lymphocyte‐</w:t>
      </w:r>
      <w:r>
        <w:rPr>
          <w:rFonts w:ascii="Times New Roman" w:hAnsi="Times New Roman" w:hint="eastAsia"/>
          <w:sz w:val="24"/>
          <w:szCs w:val="24"/>
        </w:rPr>
        <w:t>to-</w:t>
      </w:r>
      <w:r>
        <w:rPr>
          <w:rFonts w:ascii="Times New Roman" w:hAnsi="Times New Roman"/>
          <w:sz w:val="24"/>
          <w:szCs w:val="24"/>
        </w:rPr>
        <w:t>monocyte ratio</w:t>
      </w:r>
      <w:r w:rsidR="00BC4F66">
        <w:rPr>
          <w:rFonts w:ascii="Times New Roman" w:hAnsi="Times New Roman" w:hint="eastAsia"/>
          <w:sz w:val="24"/>
          <w:szCs w:val="24"/>
        </w:rPr>
        <w:t>;</w:t>
      </w:r>
      <w:r>
        <w:rPr>
          <w:rFonts w:ascii="Times New Roman" w:hAnsi="Times New Roman" w:hint="eastAsia"/>
          <w:sz w:val="24"/>
          <w:szCs w:val="24"/>
        </w:rPr>
        <w:t xml:space="preserve"> PLR, </w:t>
      </w:r>
      <w:r>
        <w:rPr>
          <w:rFonts w:ascii="Times New Roman" w:hAnsi="Times New Roman"/>
          <w:sz w:val="24"/>
          <w:szCs w:val="24"/>
        </w:rPr>
        <w:t>platelet‐to‐lymphocyte ratio</w:t>
      </w:r>
      <w:r>
        <w:rPr>
          <w:rFonts w:ascii="Times New Roman" w:hAnsi="Times New Roman" w:hint="eastAsia"/>
          <w:sz w:val="24"/>
          <w:szCs w:val="24"/>
        </w:rPr>
        <w:t>; LCR</w:t>
      </w:r>
      <w:r w:rsidR="00BC4F66">
        <w:rPr>
          <w:rFonts w:ascii="Times New Roman" w:hAnsi="Times New Roman" w:hint="eastAsia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lymphocyte‐</w:t>
      </w:r>
      <w:r>
        <w:rPr>
          <w:rFonts w:ascii="Times New Roman" w:hAnsi="Times New Roman" w:hint="eastAsia"/>
          <w:sz w:val="24"/>
          <w:szCs w:val="24"/>
        </w:rPr>
        <w:t>to-</w:t>
      </w:r>
      <w:r>
        <w:rPr>
          <w:rFonts w:ascii="Times New Roman" w:hAnsi="Times New Roman"/>
          <w:sz w:val="24"/>
          <w:szCs w:val="24"/>
        </w:rPr>
        <w:t>C‐reactive protein ratio</w:t>
      </w:r>
      <w:r w:rsidR="00BC4F66">
        <w:rPr>
          <w:rFonts w:ascii="Times New Roman" w:hAnsi="Times New Roman" w:hint="eastAsia"/>
          <w:sz w:val="24"/>
          <w:szCs w:val="24"/>
        </w:rPr>
        <w:t>;</w:t>
      </w:r>
      <w:r>
        <w:rPr>
          <w:rFonts w:ascii="Times New Roman" w:hAnsi="Times New Roman" w:hint="eastAsia"/>
          <w:sz w:val="24"/>
          <w:szCs w:val="24"/>
        </w:rPr>
        <w:t xml:space="preserve"> PNI, prognostic nutritional index</w:t>
      </w:r>
      <w:r w:rsidR="00BC4F66">
        <w:rPr>
          <w:rFonts w:ascii="Times New Roman" w:hAnsi="Times New Roman" w:hint="eastAsia"/>
          <w:sz w:val="24"/>
          <w:szCs w:val="24"/>
        </w:rPr>
        <w:t>;</w:t>
      </w:r>
      <w:r w:rsidRPr="0071536F">
        <w:rPr>
          <w:rFonts w:ascii="Times New Roman" w:hAnsi="Times New Roman" w:hint="eastAsia"/>
          <w:sz w:val="24"/>
          <w:szCs w:val="24"/>
        </w:rPr>
        <w:t xml:space="preserve"> CAR, C</w:t>
      </w:r>
      <w:r w:rsidRPr="0071536F">
        <w:rPr>
          <w:rFonts w:ascii="Times New Roman" w:hAnsi="Times New Roman" w:hint="eastAsia"/>
          <w:sz w:val="24"/>
          <w:szCs w:val="24"/>
        </w:rPr>
        <w:t>‐</w:t>
      </w:r>
      <w:r w:rsidRPr="0071536F">
        <w:rPr>
          <w:rFonts w:ascii="Times New Roman" w:hAnsi="Times New Roman" w:hint="eastAsia"/>
          <w:sz w:val="24"/>
          <w:szCs w:val="24"/>
        </w:rPr>
        <w:t>reactive protein-to-albumin ratio</w:t>
      </w:r>
      <w:r w:rsidR="00BC4F66">
        <w:rPr>
          <w:rFonts w:ascii="Times New Roman" w:hAnsi="Times New Roman" w:hint="eastAsia"/>
          <w:sz w:val="24"/>
          <w:szCs w:val="24"/>
        </w:rPr>
        <w:t>;</w:t>
      </w:r>
      <w:r>
        <w:rPr>
          <w:rFonts w:ascii="Times New Roman" w:hAnsi="Times New Roman" w:hint="eastAsia"/>
          <w:sz w:val="24"/>
          <w:szCs w:val="24"/>
        </w:rPr>
        <w:t xml:space="preserve"> AGR, albumin-to-globulin ratio; SCR, </w:t>
      </w:r>
      <w:bookmarkStart w:id="12" w:name="_Hlk191370081"/>
      <w:r w:rsidRPr="0022059D">
        <w:rPr>
          <w:rFonts w:ascii="Times New Roman" w:hAnsi="Times New Roman"/>
          <w:sz w:val="24"/>
          <w:szCs w:val="24"/>
        </w:rPr>
        <w:t xml:space="preserve">Serum </w:t>
      </w:r>
      <w:r>
        <w:rPr>
          <w:rFonts w:ascii="Times New Roman" w:hAnsi="Times New Roman" w:hint="eastAsia"/>
          <w:sz w:val="24"/>
          <w:szCs w:val="24"/>
        </w:rPr>
        <w:t>a</w:t>
      </w:r>
      <w:r w:rsidRPr="0022059D">
        <w:rPr>
          <w:rFonts w:ascii="Times New Roman" w:hAnsi="Times New Roman"/>
          <w:sz w:val="24"/>
          <w:szCs w:val="24"/>
        </w:rPr>
        <w:t>myloid A</w:t>
      </w:r>
      <w:r>
        <w:rPr>
          <w:rFonts w:ascii="Times New Roman" w:hAnsi="Times New Roman" w:hint="eastAsia"/>
          <w:sz w:val="24"/>
          <w:szCs w:val="24"/>
        </w:rPr>
        <w:t xml:space="preserve"> -to-</w:t>
      </w:r>
      <w:r w:rsidRPr="00241620">
        <w:rPr>
          <w:rFonts w:ascii="Noto Sans" w:hAnsi="Noto Sans" w:cs="Noto Sans"/>
          <w:color w:val="24292F"/>
          <w:szCs w:val="21"/>
        </w:rPr>
        <w:t xml:space="preserve"> </w:t>
      </w:r>
      <w:r w:rsidRPr="00241620">
        <w:rPr>
          <w:rFonts w:ascii="Times New Roman" w:hAnsi="Times New Roman"/>
          <w:sz w:val="24"/>
          <w:szCs w:val="24"/>
        </w:rPr>
        <w:t>C-reactive Protein</w:t>
      </w:r>
      <w:r>
        <w:rPr>
          <w:rFonts w:ascii="Times New Roman" w:hAnsi="Times New Roman" w:hint="eastAsia"/>
          <w:sz w:val="24"/>
          <w:szCs w:val="24"/>
        </w:rPr>
        <w:t xml:space="preserve"> ratio</w:t>
      </w:r>
      <w:bookmarkEnd w:id="12"/>
      <w:r>
        <w:rPr>
          <w:rFonts w:ascii="Times New Roman" w:hAnsi="Times New Roman" w:hint="eastAsia"/>
          <w:sz w:val="24"/>
          <w:szCs w:val="24"/>
        </w:rPr>
        <w:t>. Bold type indicates significant differences (</w:t>
      </w:r>
      <w:r>
        <w:rPr>
          <w:rFonts w:ascii="Times New Roman" w:hAnsi="Times New Roman" w:hint="eastAsia"/>
          <w:i/>
          <w:iCs/>
          <w:sz w:val="24"/>
          <w:szCs w:val="24"/>
        </w:rPr>
        <w:t xml:space="preserve">p </w:t>
      </w:r>
      <w:r>
        <w:rPr>
          <w:rFonts w:ascii="Times New Roman" w:hAnsi="Times New Roman" w:hint="eastAsia"/>
          <w:sz w:val="24"/>
          <w:szCs w:val="24"/>
        </w:rPr>
        <w:t>&lt; 0.05).</w:t>
      </w:r>
    </w:p>
    <w:p w14:paraId="0F10252C" w14:textId="77777777" w:rsidR="00842F97" w:rsidRDefault="00842F97" w:rsidP="006B22CF">
      <w:pPr>
        <w:rPr>
          <w:rFonts w:ascii="Times New Roman" w:hAnsi="Times New Roman"/>
          <w:sz w:val="24"/>
          <w:szCs w:val="24"/>
        </w:rPr>
      </w:pPr>
    </w:p>
    <w:p w14:paraId="6D1E6138" w14:textId="5C559052" w:rsidR="00945EAB" w:rsidRDefault="00945EAB" w:rsidP="006B22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</w:rPr>
        <w:t xml:space="preserve">able </w:t>
      </w:r>
      <w:r w:rsidR="00B452F7">
        <w:rPr>
          <w:rFonts w:ascii="Times New Roman" w:hAnsi="Times New Roman" w:hint="eastAsia"/>
          <w:sz w:val="24"/>
          <w:szCs w:val="24"/>
        </w:rPr>
        <w:t>S9</w:t>
      </w:r>
      <w:r w:rsidRPr="00945EAB">
        <w:rPr>
          <w:rFonts w:ascii="Times New Roman" w:hAnsi="Times New Roman"/>
          <w:sz w:val="24"/>
          <w:szCs w:val="24"/>
        </w:rPr>
        <w:t xml:space="preserve"> Independent risk factors for PICU admission in children with severe Mycoplasma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945EAB">
        <w:rPr>
          <w:rFonts w:ascii="Times New Roman" w:hAnsi="Times New Roman"/>
          <w:sz w:val="24"/>
          <w:szCs w:val="24"/>
        </w:rPr>
        <w:t>pneumoniae pneumonia multivariate logistic regression analysis.</w:t>
      </w:r>
    </w:p>
    <w:tbl>
      <w:tblPr>
        <w:tblW w:w="5876" w:type="dxa"/>
        <w:jc w:val="center"/>
        <w:tblLook w:val="04A0" w:firstRow="1" w:lastRow="0" w:firstColumn="1" w:lastColumn="0" w:noHBand="0" w:noVBand="1"/>
      </w:tblPr>
      <w:tblGrid>
        <w:gridCol w:w="1776"/>
        <w:gridCol w:w="1260"/>
        <w:gridCol w:w="1800"/>
        <w:gridCol w:w="1040"/>
      </w:tblGrid>
      <w:tr w:rsidR="00842F97" w:rsidRPr="00842F97" w14:paraId="2CC24A04" w14:textId="77777777" w:rsidTr="001758C3">
        <w:trPr>
          <w:trHeight w:val="454"/>
          <w:jc w:val="center"/>
        </w:trPr>
        <w:tc>
          <w:tcPr>
            <w:tcW w:w="17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7D80AA" w14:textId="77777777" w:rsidR="00842F97" w:rsidRPr="00842F97" w:rsidRDefault="00842F97" w:rsidP="00842F97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Characteristics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BDC968" w14:textId="77777777" w:rsidR="00842F97" w:rsidRPr="00842F97" w:rsidRDefault="00842F97" w:rsidP="00842F97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OR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E477D8" w14:textId="77777777" w:rsidR="00842F97" w:rsidRPr="00842F97" w:rsidRDefault="00842F97" w:rsidP="00842F97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95% CI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D663E0" w14:textId="77777777" w:rsidR="00842F97" w:rsidRPr="00842F97" w:rsidRDefault="00842F97" w:rsidP="00842F97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</w:tr>
      <w:tr w:rsidR="00842F97" w:rsidRPr="00842F97" w14:paraId="6CCCDB24" w14:textId="77777777" w:rsidTr="001758C3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336D" w14:textId="79FC76D5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A</w:t>
            </w: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AA60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1.236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ED2E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1.01-1.513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E26B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0.04</w:t>
            </w:r>
          </w:p>
        </w:tc>
      </w:tr>
      <w:tr w:rsidR="00842F97" w:rsidRPr="00842F97" w14:paraId="6E0F1BD0" w14:textId="77777777" w:rsidTr="001758C3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DDBB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HGB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06E8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1.025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00F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0.986-1.065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C7C2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0.214</w:t>
            </w:r>
          </w:p>
        </w:tc>
      </w:tr>
      <w:tr w:rsidR="00842F97" w:rsidRPr="00842F97" w14:paraId="50D20C88" w14:textId="77777777" w:rsidTr="001758C3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FF8F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CRP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FAAC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7DA4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0.933-1.082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B84C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0.89</w:t>
            </w:r>
          </w:p>
        </w:tc>
      </w:tr>
      <w:tr w:rsidR="00842F97" w:rsidRPr="00842F97" w14:paraId="173B2A9B" w14:textId="77777777" w:rsidTr="001758C3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9DD7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NLR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122D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1.377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36B8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0.756-2.513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F9AD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0.296</w:t>
            </w:r>
          </w:p>
        </w:tc>
      </w:tr>
      <w:tr w:rsidR="00842F97" w:rsidRPr="00842F97" w14:paraId="2593E047" w14:textId="77777777" w:rsidTr="001758C3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3E18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dNLR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0AFE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1.844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77CF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0.791-4.302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0941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0.157</w:t>
            </w:r>
          </w:p>
        </w:tc>
      </w:tr>
      <w:tr w:rsidR="00842F97" w:rsidRPr="00842F97" w14:paraId="745B909F" w14:textId="77777777" w:rsidTr="001758C3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B938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6060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2435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0.143-24.945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DD38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0.629</w:t>
            </w:r>
          </w:p>
        </w:tc>
      </w:tr>
      <w:tr w:rsidR="00842F97" w:rsidRPr="00842F97" w14:paraId="2EEBF79F" w14:textId="77777777" w:rsidTr="001758C3">
        <w:trPr>
          <w:trHeight w:val="454"/>
          <w:jc w:val="center"/>
        </w:trPr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81773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AGR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88200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01124" w14:textId="77777777" w:rsidR="00842F97" w:rsidRPr="00842F97" w:rsidRDefault="00842F97" w:rsidP="00842F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0.72-13.091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E7570" w14:textId="77777777" w:rsidR="00842F97" w:rsidRPr="00842F97" w:rsidRDefault="00842F97" w:rsidP="00842F9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2F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0.13</w:t>
            </w:r>
          </w:p>
        </w:tc>
      </w:tr>
    </w:tbl>
    <w:p w14:paraId="4BC29668" w14:textId="454A9F29" w:rsidR="001758C3" w:rsidRDefault="001758C3" w:rsidP="001758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bbreviation</w:t>
      </w:r>
      <w:r>
        <w:rPr>
          <w:rFonts w:ascii="Times New Roman" w:hAnsi="Times New Roman" w:hint="eastAsia"/>
          <w:sz w:val="24"/>
          <w:szCs w:val="24"/>
        </w:rPr>
        <w:t>s:</w:t>
      </w:r>
      <w:r w:rsidRPr="0071536F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PICU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pediatric intensive care unit</w:t>
      </w:r>
      <w:r>
        <w:rPr>
          <w:rFonts w:ascii="Times New Roman" w:hAnsi="Times New Roman" w:hint="eastAsia"/>
          <w:sz w:val="24"/>
          <w:szCs w:val="24"/>
        </w:rPr>
        <w:t>;</w:t>
      </w:r>
      <w:r w:rsidRPr="0071536F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OR, odds ratio; CI, confidence interval;  HGB,</w:t>
      </w:r>
      <w:r>
        <w:rPr>
          <w:rFonts w:ascii="Times New Roman" w:hAnsi="Times New Roman"/>
          <w:sz w:val="24"/>
          <w:szCs w:val="24"/>
        </w:rPr>
        <w:t xml:space="preserve"> hemoglobin</w:t>
      </w:r>
      <w:r>
        <w:rPr>
          <w:rFonts w:ascii="Times New Roman" w:hAnsi="Times New Roman" w:hint="eastAsia"/>
          <w:sz w:val="24"/>
          <w:szCs w:val="24"/>
        </w:rPr>
        <w:t xml:space="preserve">; </w:t>
      </w:r>
      <w:r w:rsidRPr="003D2F76">
        <w:rPr>
          <w:rFonts w:ascii="Times New Roman" w:hAnsi="Times New Roman" w:hint="eastAsia"/>
          <w:sz w:val="24"/>
          <w:szCs w:val="24"/>
        </w:rPr>
        <w:t xml:space="preserve">C-reactive protein; </w:t>
      </w:r>
      <w:r>
        <w:rPr>
          <w:rFonts w:ascii="Times New Roman" w:hAnsi="Times New Roman" w:hint="eastAsia"/>
          <w:sz w:val="24"/>
          <w:szCs w:val="24"/>
        </w:rPr>
        <w:t xml:space="preserve">NLR, </w:t>
      </w:r>
      <w:r>
        <w:rPr>
          <w:rFonts w:ascii="Times New Roman" w:hAnsi="Times New Roman"/>
          <w:sz w:val="24"/>
          <w:szCs w:val="24"/>
        </w:rPr>
        <w:t>neutrophil-to-lymphocyte ratio</w:t>
      </w:r>
      <w:r>
        <w:rPr>
          <w:rFonts w:ascii="Times New Roman" w:hAnsi="Times New Roman" w:hint="eastAsia"/>
          <w:sz w:val="24"/>
          <w:szCs w:val="24"/>
        </w:rPr>
        <w:t xml:space="preserve">; </w:t>
      </w:r>
      <w:proofErr w:type="spellStart"/>
      <w:r>
        <w:rPr>
          <w:rFonts w:ascii="Times New Roman" w:hAnsi="Times New Roman" w:hint="eastAsia"/>
          <w:sz w:val="24"/>
          <w:szCs w:val="24"/>
        </w:rPr>
        <w:t>dNLR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, 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 xml:space="preserve">derived </w:t>
      </w:r>
      <w:r w:rsidR="00B67FCF">
        <w:rPr>
          <w:rFonts w:ascii="Times New Roman" w:hAnsi="Times New Roman" w:cs="Times New Roman" w:hint="eastAsia"/>
          <w:sz w:val="24"/>
          <w:szCs w:val="24"/>
        </w:rPr>
        <w:t>n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>eutrophil-to-</w:t>
      </w:r>
      <w:r w:rsidR="00B67FCF">
        <w:rPr>
          <w:rFonts w:ascii="Times New Roman" w:hAnsi="Times New Roman" w:cs="Times New Roman" w:hint="eastAsia"/>
          <w:sz w:val="24"/>
          <w:szCs w:val="24"/>
        </w:rPr>
        <w:t>l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 xml:space="preserve">ymphocyte </w:t>
      </w:r>
      <w:r w:rsidR="00B67FCF">
        <w:rPr>
          <w:rFonts w:ascii="Times New Roman" w:hAnsi="Times New Roman" w:cs="Times New Roman" w:hint="eastAsia"/>
          <w:sz w:val="24"/>
          <w:szCs w:val="24"/>
        </w:rPr>
        <w:t>r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>atio</w:t>
      </w:r>
      <w:r>
        <w:rPr>
          <w:rFonts w:ascii="Times New Roman" w:hAnsi="Times New Roman" w:hint="eastAsia"/>
          <w:sz w:val="24"/>
          <w:szCs w:val="24"/>
        </w:rPr>
        <w:t>;</w:t>
      </w:r>
      <w:r w:rsidRPr="0071536F">
        <w:rPr>
          <w:rFonts w:ascii="Times New Roman" w:hAnsi="Times New Roman" w:hint="eastAsia"/>
          <w:sz w:val="24"/>
          <w:szCs w:val="24"/>
        </w:rPr>
        <w:t xml:space="preserve"> CAR, C</w:t>
      </w:r>
      <w:r w:rsidRPr="0071536F">
        <w:rPr>
          <w:rFonts w:ascii="Times New Roman" w:hAnsi="Times New Roman" w:hint="eastAsia"/>
          <w:sz w:val="24"/>
          <w:szCs w:val="24"/>
        </w:rPr>
        <w:t>‐</w:t>
      </w:r>
      <w:r w:rsidRPr="0071536F">
        <w:rPr>
          <w:rFonts w:ascii="Times New Roman" w:hAnsi="Times New Roman" w:hint="eastAsia"/>
          <w:sz w:val="24"/>
          <w:szCs w:val="24"/>
        </w:rPr>
        <w:t>reactive protein-to-albumin ratio</w:t>
      </w:r>
      <w:r>
        <w:rPr>
          <w:rFonts w:ascii="Times New Roman" w:hAnsi="Times New Roman" w:hint="eastAsia"/>
          <w:sz w:val="24"/>
          <w:szCs w:val="24"/>
        </w:rPr>
        <w:t>; AGR, albumin-to-globulin ratio; Bold type indicates significant differences (</w:t>
      </w:r>
      <w:r>
        <w:rPr>
          <w:rFonts w:ascii="Times New Roman" w:hAnsi="Times New Roman" w:hint="eastAsia"/>
          <w:i/>
          <w:iCs/>
          <w:sz w:val="24"/>
          <w:szCs w:val="24"/>
        </w:rPr>
        <w:t xml:space="preserve">p </w:t>
      </w:r>
      <w:r>
        <w:rPr>
          <w:rFonts w:ascii="Times New Roman" w:hAnsi="Times New Roman" w:hint="eastAsia"/>
          <w:sz w:val="24"/>
          <w:szCs w:val="24"/>
        </w:rPr>
        <w:t>&lt; 0.05).</w:t>
      </w:r>
    </w:p>
    <w:p w14:paraId="26CDFD39" w14:textId="77777777" w:rsidR="00842F97" w:rsidRPr="001758C3" w:rsidRDefault="00842F97" w:rsidP="006B22CF">
      <w:pPr>
        <w:rPr>
          <w:rFonts w:ascii="Times New Roman" w:hAnsi="Times New Roman"/>
          <w:sz w:val="24"/>
          <w:szCs w:val="24"/>
        </w:rPr>
      </w:pPr>
    </w:p>
    <w:p w14:paraId="2D9842E7" w14:textId="77777777" w:rsidR="003D2F76" w:rsidRDefault="003D2F76" w:rsidP="003D2F76">
      <w:pPr>
        <w:rPr>
          <w:rFonts w:ascii="Times New Roman" w:hAnsi="Times New Roman"/>
          <w:sz w:val="24"/>
          <w:szCs w:val="24"/>
        </w:rPr>
      </w:pPr>
    </w:p>
    <w:p w14:paraId="7932BE56" w14:textId="7BB06BF7" w:rsidR="003D2F76" w:rsidRDefault="003D2F76" w:rsidP="003D2F76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</w:rPr>
        <w:t xml:space="preserve">able S10 </w:t>
      </w:r>
      <w:r w:rsidRPr="003D2F76">
        <w:rPr>
          <w:rFonts w:ascii="Times New Roman" w:hAnsi="Times New Roman" w:hint="eastAsia"/>
          <w:sz w:val="24"/>
          <w:szCs w:val="24"/>
        </w:rPr>
        <w:t xml:space="preserve">Principal component analysis based on the </w:t>
      </w:r>
      <w:r w:rsidR="00CB4B02">
        <w:rPr>
          <w:rFonts w:ascii="Times New Roman" w:hAnsi="Times New Roman"/>
          <w:sz w:val="24"/>
          <w:szCs w:val="24"/>
        </w:rPr>
        <w:t>fifteen</w:t>
      </w:r>
      <w:r w:rsidRPr="003D2F76">
        <w:rPr>
          <w:rFonts w:ascii="Times New Roman" w:hAnsi="Times New Roman" w:hint="eastAsia"/>
          <w:sz w:val="24"/>
          <w:szCs w:val="24"/>
        </w:rPr>
        <w:t xml:space="preserve"> parameters exhibiting significant differences between the </w:t>
      </w:r>
      <w:r w:rsidR="00CB4B02">
        <w:rPr>
          <w:rFonts w:ascii="Times New Roman" w:hAnsi="Times New Roman" w:hint="eastAsia"/>
          <w:sz w:val="24"/>
          <w:szCs w:val="24"/>
        </w:rPr>
        <w:t>MMP</w:t>
      </w:r>
      <w:r w:rsidRPr="003D2F76">
        <w:rPr>
          <w:rFonts w:ascii="Times New Roman" w:hAnsi="Times New Roman" w:hint="eastAsia"/>
          <w:sz w:val="24"/>
          <w:szCs w:val="24"/>
        </w:rPr>
        <w:t xml:space="preserve"> and the</w:t>
      </w:r>
      <w:r w:rsidR="00CB4B02">
        <w:rPr>
          <w:rFonts w:ascii="Times New Roman" w:hAnsi="Times New Roman" w:hint="eastAsia"/>
          <w:sz w:val="24"/>
          <w:szCs w:val="24"/>
        </w:rPr>
        <w:t xml:space="preserve"> SMMP</w:t>
      </w:r>
      <w:r w:rsidRPr="003D2F76">
        <w:rPr>
          <w:rFonts w:ascii="Times New Roman" w:hAnsi="Times New Roman" w:hint="eastAsia"/>
          <w:sz w:val="24"/>
          <w:szCs w:val="24"/>
        </w:rPr>
        <w:t xml:space="preserve"> group</w:t>
      </w:r>
      <w:r w:rsidR="00CB4B02">
        <w:rPr>
          <w:rFonts w:ascii="Times New Roman" w:hAnsi="Times New Roman" w:hint="eastAsia"/>
          <w:sz w:val="24"/>
          <w:szCs w:val="24"/>
        </w:rPr>
        <w:t>.</w:t>
      </w:r>
    </w:p>
    <w:tbl>
      <w:tblPr>
        <w:tblW w:w="9707" w:type="dxa"/>
        <w:jc w:val="center"/>
        <w:tblLook w:val="04A0" w:firstRow="1" w:lastRow="0" w:firstColumn="1" w:lastColumn="0" w:noHBand="0" w:noVBand="1"/>
      </w:tblPr>
      <w:tblGrid>
        <w:gridCol w:w="1389"/>
        <w:gridCol w:w="1243"/>
        <w:gridCol w:w="992"/>
        <w:gridCol w:w="993"/>
        <w:gridCol w:w="992"/>
        <w:gridCol w:w="992"/>
        <w:gridCol w:w="1443"/>
        <w:gridCol w:w="1443"/>
        <w:gridCol w:w="821"/>
      </w:tblGrid>
      <w:tr w:rsidR="00CB4B02" w:rsidRPr="00CB4B02" w14:paraId="3D4C340C" w14:textId="77777777" w:rsidTr="0038554C">
        <w:trPr>
          <w:trHeight w:val="550"/>
          <w:jc w:val="center"/>
        </w:trPr>
        <w:tc>
          <w:tcPr>
            <w:tcW w:w="12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238AA" w14:textId="77777777" w:rsidR="00CB4B02" w:rsidRPr="00CB4B02" w:rsidRDefault="00CB4B02" w:rsidP="00CB4B0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parameters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49B42" w14:textId="77777777" w:rsidR="00CB4B02" w:rsidRPr="00CB4B02" w:rsidRDefault="00CB4B02" w:rsidP="00CB4B0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Variances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753A72" w14:textId="77777777" w:rsidR="00CB4B02" w:rsidRPr="00CB4B02" w:rsidRDefault="00CB4B02" w:rsidP="00CB4B0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Loadings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010D7" w14:textId="77777777" w:rsidR="00CB4B02" w:rsidRPr="00CB4B02" w:rsidRDefault="00CB4B02" w:rsidP="00CB4B0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Eigenvalues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2D163" w14:textId="77777777" w:rsidR="00CB4B02" w:rsidRPr="00CB4B02" w:rsidRDefault="00CB4B02" w:rsidP="00CB4B0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Percentages (%)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78F2A" w14:textId="77777777" w:rsidR="00CB4B02" w:rsidRPr="00CB4B02" w:rsidRDefault="00CB4B02" w:rsidP="00CB4B0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Sum (%)</w:t>
            </w:r>
          </w:p>
        </w:tc>
      </w:tr>
      <w:tr w:rsidR="00CB4B02" w:rsidRPr="00CB4B02" w14:paraId="07619763" w14:textId="77777777" w:rsidTr="0038554C">
        <w:trPr>
          <w:trHeight w:val="290"/>
          <w:jc w:val="center"/>
        </w:trPr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757884" w14:textId="77777777" w:rsidR="00CB4B02" w:rsidRPr="00CB4B02" w:rsidRDefault="00CB4B02" w:rsidP="00CB4B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89D36B8" w14:textId="77777777" w:rsidR="00CB4B02" w:rsidRPr="00CB4B02" w:rsidRDefault="00CB4B02" w:rsidP="00CB4B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4917B8" w14:textId="77777777" w:rsidR="00CB4B02" w:rsidRPr="00CB4B02" w:rsidRDefault="00CB4B02" w:rsidP="00CB4B0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PC1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1FD6BE" w14:textId="77777777" w:rsidR="00CB4B02" w:rsidRPr="00CB4B02" w:rsidRDefault="00CB4B02" w:rsidP="00CB4B0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57E1C41" w14:textId="77777777" w:rsidR="00CB4B02" w:rsidRPr="00CB4B02" w:rsidRDefault="00CB4B02" w:rsidP="00CB4B0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PC3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20EAC4D" w14:textId="77777777" w:rsidR="00CB4B02" w:rsidRPr="00CB4B02" w:rsidRDefault="00CB4B02" w:rsidP="00CB4B0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PC4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F4D2C6" w14:textId="77777777" w:rsidR="00CB4B02" w:rsidRPr="00CB4B02" w:rsidRDefault="00CB4B02" w:rsidP="00CB4B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646D6BD" w14:textId="77777777" w:rsidR="00CB4B02" w:rsidRPr="00CB4B02" w:rsidRDefault="00CB4B02" w:rsidP="00CB4B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6A8DE36" w14:textId="77777777" w:rsidR="00CB4B02" w:rsidRPr="00CB4B02" w:rsidRDefault="00CB4B02" w:rsidP="00CB4B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CB4B02" w:rsidRPr="00CB4B02" w14:paraId="6FB31FD1" w14:textId="77777777" w:rsidTr="0038554C">
        <w:trPr>
          <w:trHeight w:val="280"/>
          <w:jc w:val="center"/>
        </w:trPr>
        <w:tc>
          <w:tcPr>
            <w:tcW w:w="12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554E" w14:textId="77777777" w:rsidR="00CB4B02" w:rsidRPr="00CB4B02" w:rsidRDefault="00CB4B02" w:rsidP="00CB4B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LDC-related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6EDA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48B0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-0.539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30DA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-0.646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D56A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0.067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2285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-0.041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0815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0.714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D736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6.624 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F454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47.01 </w:t>
            </w:r>
          </w:p>
        </w:tc>
      </w:tr>
      <w:tr w:rsidR="00CB4B02" w:rsidRPr="00CB4B02" w14:paraId="59555C3D" w14:textId="77777777" w:rsidTr="0038554C">
        <w:trPr>
          <w:trHeight w:val="280"/>
          <w:jc w:val="center"/>
        </w:trPr>
        <w:tc>
          <w:tcPr>
            <w:tcW w:w="1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884F2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00AC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8845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0.106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AB57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-0.789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EE38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-0.219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8401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-0.153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F3E8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0.706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D815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6.551 </w:t>
            </w:r>
          </w:p>
        </w:tc>
        <w:tc>
          <w:tcPr>
            <w:tcW w:w="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E7E70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4B02" w:rsidRPr="00CB4B02" w14:paraId="59C8867A" w14:textId="77777777" w:rsidTr="0038554C">
        <w:trPr>
          <w:trHeight w:val="280"/>
          <w:jc w:val="center"/>
        </w:trPr>
        <w:tc>
          <w:tcPr>
            <w:tcW w:w="1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069ED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73CE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5CFC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0.585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FD67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-0.512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1855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-0.464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4C65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-0.263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9E87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0.890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60BC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8.264 </w:t>
            </w:r>
          </w:p>
        </w:tc>
        <w:tc>
          <w:tcPr>
            <w:tcW w:w="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2CEE8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4B02" w:rsidRPr="00CB4B02" w14:paraId="2BC5A0A5" w14:textId="77777777" w:rsidTr="0038554C">
        <w:trPr>
          <w:trHeight w:val="280"/>
          <w:jc w:val="center"/>
        </w:trPr>
        <w:tc>
          <w:tcPr>
            <w:tcW w:w="1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BDB3F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F36E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NLR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7A0A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0.848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7226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0.095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1591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-0.383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1586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-0.274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71D8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0.949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6634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8.811 </w:t>
            </w:r>
          </w:p>
        </w:tc>
        <w:tc>
          <w:tcPr>
            <w:tcW w:w="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AA0BF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4B02" w:rsidRPr="00CB4B02" w14:paraId="68B3071F" w14:textId="77777777" w:rsidTr="0038554C">
        <w:trPr>
          <w:trHeight w:val="280"/>
          <w:jc w:val="center"/>
        </w:trPr>
        <w:tc>
          <w:tcPr>
            <w:tcW w:w="1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0AAF0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A097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dNLR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8DCE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0.772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0695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0.296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4770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-0.342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6E33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-0.244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848D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0.859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EFF5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7.977 </w:t>
            </w:r>
          </w:p>
        </w:tc>
        <w:tc>
          <w:tcPr>
            <w:tcW w:w="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588EF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4B02" w:rsidRPr="00CB4B02" w14:paraId="4ED9C59E" w14:textId="77777777" w:rsidTr="0038554C">
        <w:trPr>
          <w:trHeight w:val="280"/>
          <w:jc w:val="center"/>
        </w:trPr>
        <w:tc>
          <w:tcPr>
            <w:tcW w:w="1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52959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0331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PLR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29B2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0.583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62A9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0.556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D4CC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-0.259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6311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-0.075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2532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0.722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B479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6.704 </w:t>
            </w:r>
          </w:p>
        </w:tc>
        <w:tc>
          <w:tcPr>
            <w:tcW w:w="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86079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4B02" w:rsidRPr="00CB4B02" w14:paraId="506945F7" w14:textId="77777777" w:rsidTr="0038554C">
        <w:trPr>
          <w:trHeight w:val="280"/>
          <w:jc w:val="center"/>
        </w:trPr>
        <w:tc>
          <w:tcPr>
            <w:tcW w:w="1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F1911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14C6A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LCR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D2A90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-0.352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6CF05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-0.268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0E4A2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-0.140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FF165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-0.095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C81AA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0.224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725A8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2.082 </w:t>
            </w:r>
          </w:p>
        </w:tc>
        <w:tc>
          <w:tcPr>
            <w:tcW w:w="8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8C8222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4B02" w:rsidRPr="00CB4B02" w14:paraId="68E034F8" w14:textId="77777777" w:rsidTr="0038554C">
        <w:trPr>
          <w:trHeight w:val="280"/>
          <w:jc w:val="center"/>
        </w:trPr>
        <w:tc>
          <w:tcPr>
            <w:tcW w:w="12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F8FB" w14:textId="77777777" w:rsidR="00CB4B02" w:rsidRPr="00CB4B02" w:rsidRDefault="00CB4B02" w:rsidP="00CB4B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PBP-related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B6BC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HGB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2662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-0.242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6082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0.205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2C13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-0.519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AE5D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0.357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2158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0.498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F49B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4.624 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844D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17.59 </w:t>
            </w:r>
          </w:p>
        </w:tc>
      </w:tr>
      <w:tr w:rsidR="00CB4B02" w:rsidRPr="00CB4B02" w14:paraId="63FABE0A" w14:textId="77777777" w:rsidTr="0038554C">
        <w:trPr>
          <w:trHeight w:val="280"/>
          <w:jc w:val="center"/>
        </w:trPr>
        <w:tc>
          <w:tcPr>
            <w:tcW w:w="1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CF45F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CF09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3CBF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-0.483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593C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-0.025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1137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-0.637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2A38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0.224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8BDF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0.690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C8A6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6.408 </w:t>
            </w:r>
          </w:p>
        </w:tc>
        <w:tc>
          <w:tcPr>
            <w:tcW w:w="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24B97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4B02" w:rsidRPr="00CB4B02" w14:paraId="34391583" w14:textId="77777777" w:rsidTr="0038554C">
        <w:trPr>
          <w:trHeight w:val="280"/>
          <w:jc w:val="center"/>
        </w:trPr>
        <w:tc>
          <w:tcPr>
            <w:tcW w:w="1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96BD6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AC14A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617D6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-0.381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D5291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0.111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57F1B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-0.584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A275E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0.455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524F4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0.706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77C63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6.558 </w:t>
            </w:r>
          </w:p>
        </w:tc>
        <w:tc>
          <w:tcPr>
            <w:tcW w:w="8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B89F9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4B02" w:rsidRPr="00CB4B02" w14:paraId="7869B29D" w14:textId="77777777" w:rsidTr="0038554C">
        <w:trPr>
          <w:trHeight w:val="280"/>
          <w:jc w:val="center"/>
        </w:trPr>
        <w:tc>
          <w:tcPr>
            <w:tcW w:w="12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0667" w14:textId="77777777" w:rsidR="00CB4B02" w:rsidRPr="00CB4B02" w:rsidRDefault="00CB4B02" w:rsidP="00CB4B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PBI-related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5FA8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CRP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7963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0.730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9E23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-0.313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7005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0.142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3858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0.543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8195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0.946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DD0A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8.781 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8D0B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30.60 </w:t>
            </w:r>
          </w:p>
        </w:tc>
      </w:tr>
      <w:tr w:rsidR="00CB4B02" w:rsidRPr="00CB4B02" w14:paraId="3CFBEF45" w14:textId="77777777" w:rsidTr="0038554C">
        <w:trPr>
          <w:trHeight w:val="280"/>
          <w:jc w:val="center"/>
        </w:trPr>
        <w:tc>
          <w:tcPr>
            <w:tcW w:w="1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62627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560C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E6D3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0.594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E5AC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-0.115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DA16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0.089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7FB2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0.612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9352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0.748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B1D2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6.943 </w:t>
            </w:r>
          </w:p>
        </w:tc>
        <w:tc>
          <w:tcPr>
            <w:tcW w:w="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1879B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4B02" w:rsidRPr="00CB4B02" w14:paraId="0101F881" w14:textId="77777777" w:rsidTr="0038554C">
        <w:trPr>
          <w:trHeight w:val="280"/>
          <w:jc w:val="center"/>
        </w:trPr>
        <w:tc>
          <w:tcPr>
            <w:tcW w:w="1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6F91E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BF94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55C6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0.560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71EF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-0.559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B1F9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-0.081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5042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-0.230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D3A8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0.685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D283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6.360 </w:t>
            </w:r>
          </w:p>
        </w:tc>
        <w:tc>
          <w:tcPr>
            <w:tcW w:w="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6B671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4B02" w:rsidRPr="00CB4B02" w14:paraId="0DB826C6" w14:textId="77777777" w:rsidTr="0038554C">
        <w:trPr>
          <w:trHeight w:val="280"/>
          <w:jc w:val="center"/>
        </w:trPr>
        <w:tc>
          <w:tcPr>
            <w:tcW w:w="1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70C1C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85E31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2892A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0.756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50AC3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-0.305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ADA5E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0.184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827FB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0.468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2AE3C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0.917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31CC6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8.514 </w:t>
            </w:r>
          </w:p>
        </w:tc>
        <w:tc>
          <w:tcPr>
            <w:tcW w:w="8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B39DC4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4B02" w:rsidRPr="00CB4B02" w14:paraId="057BF11D" w14:textId="77777777" w:rsidTr="0038554C">
        <w:trPr>
          <w:trHeight w:val="280"/>
          <w:jc w:val="center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20BD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8F64F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PNI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E1415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-0.519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54C3C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-0.440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A7523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-0.221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C834D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0.071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5F4AA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0.517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819D6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4.799 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41F28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4.80 </w:t>
            </w:r>
          </w:p>
        </w:tc>
      </w:tr>
      <w:tr w:rsidR="00CB4B02" w:rsidRPr="00CB4B02" w14:paraId="087E1EA2" w14:textId="77777777" w:rsidTr="0038554C">
        <w:trPr>
          <w:trHeight w:val="290"/>
          <w:jc w:val="center"/>
        </w:trPr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DA61F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Total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AE322" w14:textId="77777777" w:rsidR="00CB4B02" w:rsidRPr="00CB4B02" w:rsidRDefault="00CB4B02" w:rsidP="00CB4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84A2C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4.899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24403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2.544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8129D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1.753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EDDB0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1.575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B7BCF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10.771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989FE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100 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FAE49" w14:textId="77777777" w:rsidR="00CB4B02" w:rsidRPr="00CB4B02" w:rsidRDefault="00CB4B02" w:rsidP="00CB4B02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4B02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 xml:space="preserve">100 </w:t>
            </w:r>
          </w:p>
        </w:tc>
      </w:tr>
    </w:tbl>
    <w:p w14:paraId="34FCF4E2" w14:textId="77777777" w:rsidR="005A0367" w:rsidRDefault="005A0367" w:rsidP="00CB5252">
      <w:pPr>
        <w:jc w:val="left"/>
        <w:rPr>
          <w:rFonts w:ascii="Times New Roman" w:hAnsi="Times New Roman"/>
          <w:sz w:val="24"/>
          <w:szCs w:val="24"/>
          <w:lang w:val="en-GB"/>
        </w:rPr>
      </w:pPr>
    </w:p>
    <w:p w14:paraId="2DAC8D62" w14:textId="0D05837B" w:rsidR="00CB4B02" w:rsidRPr="00CB4B02" w:rsidRDefault="00CB4B02" w:rsidP="00CB4B02">
      <w:pPr>
        <w:rPr>
          <w:rFonts w:ascii="Times New Roman" w:hAnsi="Times New Roman"/>
          <w:sz w:val="24"/>
          <w:szCs w:val="24"/>
          <w:lang w:val="en-GB"/>
        </w:rPr>
      </w:pPr>
      <w:r w:rsidRPr="00CB4B02">
        <w:rPr>
          <w:rFonts w:ascii="Times New Roman" w:hAnsi="Times New Roman" w:hint="eastAsia"/>
          <w:sz w:val="24"/>
          <w:szCs w:val="24"/>
          <w:lang w:val="en-GB"/>
        </w:rPr>
        <w:t xml:space="preserve">Abbreviations: </w:t>
      </w:r>
      <w:r>
        <w:rPr>
          <w:rFonts w:ascii="Times New Roman" w:hAnsi="Times New Roman" w:hint="eastAsia"/>
          <w:sz w:val="24"/>
          <w:szCs w:val="24"/>
        </w:rPr>
        <w:t xml:space="preserve">MMP, </w:t>
      </w:r>
      <w:r w:rsidRPr="0001191D">
        <w:rPr>
          <w:rFonts w:ascii="Times New Roman" w:hAnsi="Times New Roman" w:hint="eastAsia"/>
          <w:sz w:val="24"/>
          <w:szCs w:val="24"/>
        </w:rPr>
        <w:t>mycoplasma pneumoniae pneumonia</w:t>
      </w:r>
      <w:r>
        <w:rPr>
          <w:rFonts w:ascii="Times New Roman" w:hAnsi="Times New Roman" w:hint="eastAsia"/>
          <w:sz w:val="24"/>
          <w:szCs w:val="24"/>
        </w:rPr>
        <w:t>; SMMP,</w:t>
      </w:r>
      <w:r w:rsidRPr="0001191D">
        <w:rPr>
          <w:rFonts w:hint="eastAsia"/>
        </w:rPr>
        <w:t xml:space="preserve"> </w:t>
      </w:r>
      <w:r w:rsidRPr="0001191D">
        <w:rPr>
          <w:rFonts w:ascii="Times New Roman" w:hAnsi="Times New Roman" w:hint="eastAsia"/>
          <w:sz w:val="24"/>
          <w:szCs w:val="24"/>
        </w:rPr>
        <w:t>severe mycoplasma pneumoniae pneumonia</w:t>
      </w:r>
      <w:r>
        <w:rPr>
          <w:rFonts w:ascii="Times New Roman" w:hAnsi="Times New Roman" w:hint="eastAsia"/>
          <w:sz w:val="24"/>
          <w:szCs w:val="24"/>
        </w:rPr>
        <w:t xml:space="preserve">; </w:t>
      </w:r>
      <w:r w:rsidRPr="00CB4B02">
        <w:rPr>
          <w:rFonts w:ascii="Times New Roman" w:hAnsi="Times New Roman" w:hint="eastAsia"/>
          <w:sz w:val="24"/>
          <w:szCs w:val="24"/>
          <w:lang w:val="en-GB"/>
        </w:rPr>
        <w:t xml:space="preserve">LDC, leukocyte differential counts; PBP, peripheral blood protein; </w:t>
      </w:r>
      <w:r>
        <w:rPr>
          <w:rFonts w:ascii="Times New Roman" w:hAnsi="Times New Roman" w:hint="eastAsia"/>
          <w:sz w:val="24"/>
          <w:szCs w:val="24"/>
          <w:lang w:val="en-GB"/>
        </w:rPr>
        <w:t xml:space="preserve">PBI, </w:t>
      </w:r>
      <w:r w:rsidR="00A62F82" w:rsidRPr="00A62F82">
        <w:rPr>
          <w:rFonts w:ascii="Times New Roman" w:hAnsi="Times New Roman"/>
          <w:sz w:val="24"/>
          <w:szCs w:val="24"/>
        </w:rPr>
        <w:t>Peripheral blood inflammatory factors</w:t>
      </w:r>
      <w:r w:rsidR="00A62F82">
        <w:rPr>
          <w:rFonts w:ascii="Times New Roman" w:hAnsi="Times New Roman" w:hint="eastAsia"/>
          <w:sz w:val="24"/>
          <w:szCs w:val="24"/>
        </w:rPr>
        <w:t xml:space="preserve">; </w:t>
      </w:r>
      <w:r w:rsidRPr="00CB4B02">
        <w:rPr>
          <w:rFonts w:ascii="Times New Roman" w:hAnsi="Times New Roman" w:hint="eastAsia"/>
          <w:sz w:val="24"/>
          <w:szCs w:val="24"/>
          <w:lang w:val="en-GB"/>
        </w:rPr>
        <w:t xml:space="preserve">PC, principal components; L, lymphocyte; M, monocyte; </w:t>
      </w:r>
      <w:r w:rsidR="00A62F82" w:rsidRPr="00CB4B02">
        <w:rPr>
          <w:rFonts w:ascii="Times New Roman" w:hAnsi="Times New Roman" w:hint="eastAsia"/>
          <w:sz w:val="24"/>
          <w:szCs w:val="24"/>
          <w:lang w:val="en-GB"/>
        </w:rPr>
        <w:t>N, neutrophil;</w:t>
      </w:r>
      <w:r w:rsidR="00A62F82">
        <w:rPr>
          <w:rFonts w:ascii="Times New Roman" w:hAnsi="Times New Roman" w:hint="eastAsia"/>
          <w:sz w:val="24"/>
          <w:szCs w:val="24"/>
          <w:lang w:val="en-GB"/>
        </w:rPr>
        <w:t xml:space="preserve"> </w:t>
      </w:r>
      <w:r w:rsidR="00A62F82" w:rsidRPr="00CB4B02">
        <w:rPr>
          <w:rFonts w:ascii="Times New Roman" w:hAnsi="Times New Roman" w:hint="eastAsia"/>
          <w:sz w:val="24"/>
          <w:szCs w:val="24"/>
          <w:lang w:val="en-GB"/>
        </w:rPr>
        <w:t xml:space="preserve">NLR, neutrophil-to-lymphocyte ratio; </w:t>
      </w:r>
      <w:proofErr w:type="spellStart"/>
      <w:r w:rsidR="00A62F82" w:rsidRPr="00CB4B02">
        <w:rPr>
          <w:rFonts w:ascii="Times New Roman" w:hAnsi="Times New Roman" w:hint="eastAsia"/>
          <w:sz w:val="24"/>
          <w:szCs w:val="24"/>
          <w:lang w:val="en-GB"/>
        </w:rPr>
        <w:t>dNLR</w:t>
      </w:r>
      <w:proofErr w:type="spellEnd"/>
      <w:r w:rsidR="00A62F82" w:rsidRPr="00CB4B02">
        <w:rPr>
          <w:rFonts w:ascii="Times New Roman" w:hAnsi="Times New Roman" w:hint="eastAsia"/>
          <w:sz w:val="24"/>
          <w:szCs w:val="24"/>
          <w:lang w:val="en-GB"/>
        </w:rPr>
        <w:t xml:space="preserve">, 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 xml:space="preserve">derived </w:t>
      </w:r>
      <w:r w:rsidR="00B67FCF">
        <w:rPr>
          <w:rFonts w:ascii="Times New Roman" w:hAnsi="Times New Roman" w:cs="Times New Roman" w:hint="eastAsia"/>
          <w:sz w:val="24"/>
          <w:szCs w:val="24"/>
        </w:rPr>
        <w:t>n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>eutrophil-to-</w:t>
      </w:r>
      <w:r w:rsidR="00B67FCF">
        <w:rPr>
          <w:rFonts w:ascii="Times New Roman" w:hAnsi="Times New Roman" w:cs="Times New Roman" w:hint="eastAsia"/>
          <w:sz w:val="24"/>
          <w:szCs w:val="24"/>
        </w:rPr>
        <w:t>l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 xml:space="preserve">ymphocyte </w:t>
      </w:r>
      <w:r w:rsidR="00B67FCF">
        <w:rPr>
          <w:rFonts w:ascii="Times New Roman" w:hAnsi="Times New Roman" w:cs="Times New Roman" w:hint="eastAsia"/>
          <w:sz w:val="24"/>
          <w:szCs w:val="24"/>
        </w:rPr>
        <w:t>r</w:t>
      </w:r>
      <w:r w:rsidR="00B67FCF" w:rsidRPr="004F3147">
        <w:rPr>
          <w:rFonts w:ascii="Times New Roman" w:hAnsi="Times New Roman" w:cs="Times New Roman" w:hint="eastAsia"/>
          <w:sz w:val="24"/>
          <w:szCs w:val="24"/>
        </w:rPr>
        <w:t>atio</w:t>
      </w:r>
      <w:r w:rsidR="00A62F82" w:rsidRPr="00CB4B02">
        <w:rPr>
          <w:rFonts w:ascii="Times New Roman" w:hAnsi="Times New Roman" w:hint="eastAsia"/>
          <w:sz w:val="24"/>
          <w:szCs w:val="24"/>
          <w:lang w:val="en-GB"/>
        </w:rPr>
        <w:t>;</w:t>
      </w:r>
      <w:r w:rsidR="00A62F82">
        <w:rPr>
          <w:rFonts w:ascii="Times New Roman" w:hAnsi="Times New Roman" w:hint="eastAsia"/>
          <w:sz w:val="24"/>
          <w:szCs w:val="24"/>
          <w:lang w:val="en-GB"/>
        </w:rPr>
        <w:t xml:space="preserve"> </w:t>
      </w:r>
      <w:r w:rsidR="00A62F82" w:rsidRPr="003D2F76">
        <w:rPr>
          <w:rFonts w:ascii="Times New Roman" w:hAnsi="Times New Roman" w:hint="eastAsia"/>
          <w:sz w:val="24"/>
          <w:szCs w:val="24"/>
        </w:rPr>
        <w:t>HGB, hemoglobin;</w:t>
      </w:r>
      <w:r w:rsidR="00A62F82">
        <w:rPr>
          <w:rFonts w:ascii="Times New Roman" w:hAnsi="Times New Roman" w:hint="eastAsia"/>
          <w:sz w:val="24"/>
          <w:szCs w:val="24"/>
        </w:rPr>
        <w:t xml:space="preserve"> </w:t>
      </w:r>
      <w:r w:rsidR="00A62F82" w:rsidRPr="00CB4B02">
        <w:rPr>
          <w:rFonts w:ascii="Times New Roman" w:hAnsi="Times New Roman" w:hint="eastAsia"/>
          <w:sz w:val="24"/>
          <w:szCs w:val="24"/>
          <w:lang w:val="en-GB"/>
        </w:rPr>
        <w:t>ALB, albumin;</w:t>
      </w:r>
      <w:r w:rsidR="00A62F82">
        <w:rPr>
          <w:rFonts w:ascii="Times New Roman" w:hAnsi="Times New Roman" w:hint="eastAsia"/>
          <w:sz w:val="24"/>
          <w:szCs w:val="24"/>
          <w:lang w:val="en-GB"/>
        </w:rPr>
        <w:t xml:space="preserve"> </w:t>
      </w:r>
      <w:r w:rsidRPr="00CB4B02">
        <w:rPr>
          <w:rFonts w:ascii="Times New Roman" w:hAnsi="Times New Roman" w:hint="eastAsia"/>
          <w:sz w:val="24"/>
          <w:szCs w:val="24"/>
          <w:lang w:val="en-GB"/>
        </w:rPr>
        <w:t xml:space="preserve">TP, total protein; </w:t>
      </w:r>
      <w:r w:rsidR="00A62F82" w:rsidRPr="003D2F76">
        <w:rPr>
          <w:rFonts w:ascii="Times New Roman" w:hAnsi="Times New Roman" w:hint="eastAsia"/>
          <w:sz w:val="24"/>
          <w:szCs w:val="24"/>
        </w:rPr>
        <w:t xml:space="preserve">CRP, C-reactive protein; SAA, Serum amyloid A; PCT, Procalcitonin; </w:t>
      </w:r>
      <w:r w:rsidR="00A62F82" w:rsidRPr="00A62F82">
        <w:rPr>
          <w:rFonts w:ascii="Times New Roman" w:hAnsi="Times New Roman" w:hint="eastAsia"/>
          <w:sz w:val="24"/>
          <w:szCs w:val="24"/>
        </w:rPr>
        <w:t>CAR,</w:t>
      </w:r>
      <w:bookmarkStart w:id="13" w:name="_Hlk191370038"/>
      <w:r w:rsidR="00A62F82" w:rsidRPr="00A62F82">
        <w:rPr>
          <w:rFonts w:ascii="Times New Roman" w:hAnsi="Times New Roman" w:hint="eastAsia"/>
          <w:sz w:val="24"/>
          <w:szCs w:val="24"/>
        </w:rPr>
        <w:t xml:space="preserve"> C</w:t>
      </w:r>
      <w:r w:rsidR="00F5497F">
        <w:rPr>
          <w:rFonts w:ascii="Times New Roman" w:hAnsi="Times New Roman" w:hint="eastAsia"/>
          <w:sz w:val="24"/>
          <w:szCs w:val="24"/>
        </w:rPr>
        <w:t>-</w:t>
      </w:r>
      <w:r w:rsidR="00A62F82" w:rsidRPr="00A62F82">
        <w:rPr>
          <w:rFonts w:ascii="Times New Roman" w:hAnsi="Times New Roman" w:hint="eastAsia"/>
          <w:sz w:val="24"/>
          <w:szCs w:val="24"/>
        </w:rPr>
        <w:t>reactive protein-to-albumin ratio</w:t>
      </w:r>
      <w:bookmarkEnd w:id="13"/>
      <w:r w:rsidR="00A62F82" w:rsidRPr="00A62F82">
        <w:rPr>
          <w:rFonts w:ascii="Times New Roman" w:hAnsi="Times New Roman" w:hint="eastAsia"/>
          <w:sz w:val="24"/>
          <w:szCs w:val="24"/>
        </w:rPr>
        <w:t xml:space="preserve"> </w:t>
      </w:r>
      <w:r w:rsidR="00A62F82">
        <w:rPr>
          <w:rFonts w:ascii="Times New Roman" w:hAnsi="Times New Roman" w:hint="eastAsia"/>
          <w:sz w:val="24"/>
          <w:szCs w:val="24"/>
        </w:rPr>
        <w:t>;</w:t>
      </w:r>
      <w:r w:rsidRPr="00CB4B02">
        <w:rPr>
          <w:rFonts w:ascii="Times New Roman" w:hAnsi="Times New Roman" w:hint="eastAsia"/>
          <w:sz w:val="24"/>
          <w:szCs w:val="24"/>
          <w:lang w:val="en-GB"/>
        </w:rPr>
        <w:t xml:space="preserve">PNI, prognostic nutritional index. </w:t>
      </w:r>
    </w:p>
    <w:p w14:paraId="4DDCE336" w14:textId="5327603A" w:rsidR="005A0367" w:rsidRDefault="00CB4B02" w:rsidP="00CB4B02">
      <w:pPr>
        <w:rPr>
          <w:rFonts w:ascii="Times New Roman" w:hAnsi="Times New Roman"/>
          <w:sz w:val="24"/>
          <w:szCs w:val="24"/>
          <w:lang w:val="en-GB"/>
        </w:rPr>
      </w:pPr>
      <w:r w:rsidRPr="00CB4B02">
        <w:rPr>
          <w:rFonts w:ascii="Times New Roman" w:hAnsi="Times New Roman" w:hint="eastAsia"/>
          <w:sz w:val="24"/>
          <w:szCs w:val="24"/>
          <w:lang w:val="en-GB"/>
        </w:rPr>
        <w:t>Notes: The eigenvalue was calculated as the sum-of-squares of the loading of the variance that each PC explains; The percentage (%) was calculated by dividing the eigenvalue of each variance with the sum of all the eigenvalues (</w:t>
      </w:r>
      <w:r w:rsidR="00A62F82">
        <w:rPr>
          <w:rFonts w:ascii="Times New Roman" w:hAnsi="Times New Roman" w:hint="eastAsia"/>
          <w:sz w:val="24"/>
          <w:szCs w:val="24"/>
          <w:lang w:val="en-GB"/>
        </w:rPr>
        <w:t>10.771</w:t>
      </w:r>
      <w:r w:rsidRPr="00CB4B02">
        <w:rPr>
          <w:rFonts w:ascii="Times New Roman" w:hAnsi="Times New Roman" w:hint="eastAsia"/>
          <w:sz w:val="24"/>
          <w:szCs w:val="24"/>
          <w:lang w:val="en-GB"/>
        </w:rPr>
        <w:t>); The sum (%) was defined as the sum of the percentages of each class of parameters.</w:t>
      </w:r>
    </w:p>
    <w:p w14:paraId="1EDBB551" w14:textId="77777777" w:rsidR="005A0367" w:rsidRDefault="005A0367" w:rsidP="00CB5252">
      <w:pPr>
        <w:jc w:val="left"/>
        <w:rPr>
          <w:rFonts w:ascii="Times New Roman" w:hAnsi="Times New Roman"/>
          <w:sz w:val="24"/>
          <w:szCs w:val="24"/>
          <w:lang w:val="en-GB"/>
        </w:rPr>
      </w:pPr>
    </w:p>
    <w:p w14:paraId="22344FE1" w14:textId="77777777" w:rsidR="005A0367" w:rsidRDefault="005A0367" w:rsidP="00CB5252">
      <w:pPr>
        <w:jc w:val="left"/>
        <w:rPr>
          <w:rFonts w:ascii="Times New Roman" w:hAnsi="Times New Roman"/>
          <w:sz w:val="24"/>
          <w:szCs w:val="24"/>
          <w:lang w:val="en-GB"/>
        </w:rPr>
      </w:pPr>
    </w:p>
    <w:p w14:paraId="4A7AE72B" w14:textId="77777777" w:rsidR="005A0367" w:rsidRDefault="005A0367" w:rsidP="00CB5252">
      <w:pPr>
        <w:jc w:val="left"/>
        <w:rPr>
          <w:rFonts w:ascii="Times New Roman" w:hAnsi="Times New Roman"/>
          <w:sz w:val="24"/>
          <w:szCs w:val="24"/>
          <w:lang w:val="en-GB"/>
        </w:rPr>
      </w:pPr>
    </w:p>
    <w:p w14:paraId="5E0DE162" w14:textId="77777777" w:rsidR="005A0367" w:rsidRDefault="005A0367" w:rsidP="00CB5252">
      <w:pPr>
        <w:jc w:val="left"/>
        <w:rPr>
          <w:rFonts w:ascii="Times New Roman" w:hAnsi="Times New Roman"/>
          <w:sz w:val="24"/>
          <w:szCs w:val="24"/>
          <w:lang w:val="en-GB"/>
        </w:rPr>
      </w:pPr>
    </w:p>
    <w:p w14:paraId="037C9773" w14:textId="77777777" w:rsidR="005A0367" w:rsidRDefault="005A0367" w:rsidP="00CB5252">
      <w:pPr>
        <w:jc w:val="left"/>
        <w:rPr>
          <w:rFonts w:ascii="Times New Roman" w:hAnsi="Times New Roman"/>
          <w:sz w:val="24"/>
          <w:szCs w:val="24"/>
          <w:lang w:val="en-GB"/>
        </w:rPr>
      </w:pPr>
    </w:p>
    <w:p w14:paraId="45BE484E" w14:textId="77777777" w:rsidR="005A0367" w:rsidRDefault="005A0367" w:rsidP="00CB5252">
      <w:pPr>
        <w:jc w:val="left"/>
        <w:rPr>
          <w:rFonts w:ascii="Times New Roman" w:hAnsi="Times New Roman"/>
          <w:sz w:val="24"/>
          <w:szCs w:val="24"/>
          <w:lang w:val="en-GB"/>
        </w:rPr>
      </w:pPr>
    </w:p>
    <w:p w14:paraId="7C492FB5" w14:textId="77777777" w:rsidR="00822974" w:rsidRPr="00822974" w:rsidRDefault="00CB5252" w:rsidP="00822974">
      <w:pPr>
        <w:pStyle w:val="EndNoteBibliography"/>
        <w:ind w:left="720" w:hanging="720"/>
      </w:pPr>
      <w:r>
        <w:rPr>
          <w:rFonts w:ascii="Times New Roman" w:hAnsi="Times New Roman"/>
          <w:sz w:val="24"/>
          <w:szCs w:val="24"/>
          <w:lang w:val="en-GB"/>
        </w:rPr>
        <w:fldChar w:fldCharType="begin"/>
      </w:r>
      <w:r>
        <w:rPr>
          <w:rFonts w:ascii="Times New Roman" w:hAnsi="Times New Roman"/>
          <w:sz w:val="24"/>
          <w:szCs w:val="24"/>
          <w:lang w:val="en-GB"/>
        </w:rPr>
        <w:instrText xml:space="preserve"> ADDIN EN.REFLIST </w:instrText>
      </w:r>
      <w:r>
        <w:rPr>
          <w:rFonts w:ascii="Times New Roman" w:hAnsi="Times New Roman"/>
          <w:sz w:val="24"/>
          <w:szCs w:val="24"/>
          <w:lang w:val="en-GB"/>
        </w:rPr>
        <w:fldChar w:fldCharType="separate"/>
      </w:r>
      <w:r w:rsidR="00822974" w:rsidRPr="00822974">
        <w:t>1.</w:t>
      </w:r>
      <w:r w:rsidR="00822974" w:rsidRPr="00822974">
        <w:tab/>
        <w:t xml:space="preserve">Wishaupt JO, van der Ploeg T, de Groot R, Versteegh FG, Hartwig NG: </w:t>
      </w:r>
      <w:r w:rsidR="00822974" w:rsidRPr="00822974">
        <w:rPr>
          <w:b/>
        </w:rPr>
        <w:t>Single- and multiple viral respiratory infections in children: disease and management cannot be related to a specific pathogen</w:t>
      </w:r>
      <w:r w:rsidR="00822974" w:rsidRPr="00822974">
        <w:t xml:space="preserve">. </w:t>
      </w:r>
      <w:r w:rsidR="00822974" w:rsidRPr="00822974">
        <w:rPr>
          <w:i/>
        </w:rPr>
        <w:t xml:space="preserve">BMC Infect Dis </w:t>
      </w:r>
      <w:r w:rsidR="00822974" w:rsidRPr="00822974">
        <w:t xml:space="preserve">2017, </w:t>
      </w:r>
      <w:r w:rsidR="00822974" w:rsidRPr="00822974">
        <w:rPr>
          <w:b/>
        </w:rPr>
        <w:t>17</w:t>
      </w:r>
      <w:r w:rsidR="00822974" w:rsidRPr="00822974">
        <w:t>(1):62.</w:t>
      </w:r>
    </w:p>
    <w:p w14:paraId="149CA08E" w14:textId="74A1BFD4" w:rsidR="00CB5252" w:rsidRPr="009F433F" w:rsidRDefault="00CB5252" w:rsidP="00CB5252">
      <w:pPr>
        <w:jc w:val="lef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fldChar w:fldCharType="end"/>
      </w:r>
    </w:p>
    <w:sectPr w:rsidR="00CB5252" w:rsidRPr="009F4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0EB7" w14:textId="77777777" w:rsidR="00683D58" w:rsidRDefault="00683D58" w:rsidP="002844F3">
      <w:pPr>
        <w:rPr>
          <w:rFonts w:hint="eastAsia"/>
        </w:rPr>
      </w:pPr>
      <w:r>
        <w:separator/>
      </w:r>
    </w:p>
  </w:endnote>
  <w:endnote w:type="continuationSeparator" w:id="0">
    <w:p w14:paraId="5D738D8E" w14:textId="77777777" w:rsidR="00683D58" w:rsidRDefault="00683D58" w:rsidP="002844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34A8" w14:textId="77777777" w:rsidR="00683D58" w:rsidRDefault="00683D58" w:rsidP="002844F3">
      <w:pPr>
        <w:rPr>
          <w:rFonts w:hint="eastAsia"/>
        </w:rPr>
      </w:pPr>
      <w:r>
        <w:separator/>
      </w:r>
    </w:p>
  </w:footnote>
  <w:footnote w:type="continuationSeparator" w:id="0">
    <w:p w14:paraId="5C83B8E1" w14:textId="77777777" w:rsidR="00683D58" w:rsidRDefault="00683D58" w:rsidP="002844F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Infectious Disease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9tewwvsa9vtame25faxz5at2xrtrtedtaf0&quot;&gt;My EndNote Library&lt;record-ids&gt;&lt;item&gt;65&lt;/item&gt;&lt;/record-ids&gt;&lt;/item&gt;&lt;/Libraries&gt;"/>
  </w:docVars>
  <w:rsids>
    <w:rsidRoot w:val="00CD223B"/>
    <w:rsid w:val="00012A20"/>
    <w:rsid w:val="00034333"/>
    <w:rsid w:val="000B5317"/>
    <w:rsid w:val="001114CE"/>
    <w:rsid w:val="001758C3"/>
    <w:rsid w:val="00196652"/>
    <w:rsid w:val="001A0F36"/>
    <w:rsid w:val="001B50B7"/>
    <w:rsid w:val="0022059D"/>
    <w:rsid w:val="00236DB6"/>
    <w:rsid w:val="00241620"/>
    <w:rsid w:val="002844F3"/>
    <w:rsid w:val="00297323"/>
    <w:rsid w:val="002B2AF3"/>
    <w:rsid w:val="002E1D2F"/>
    <w:rsid w:val="002E7238"/>
    <w:rsid w:val="00365CCF"/>
    <w:rsid w:val="0038554C"/>
    <w:rsid w:val="003856AB"/>
    <w:rsid w:val="00390782"/>
    <w:rsid w:val="003D2F76"/>
    <w:rsid w:val="003E4DC1"/>
    <w:rsid w:val="00461106"/>
    <w:rsid w:val="004D5D00"/>
    <w:rsid w:val="00540629"/>
    <w:rsid w:val="005431E5"/>
    <w:rsid w:val="005454F9"/>
    <w:rsid w:val="005A0367"/>
    <w:rsid w:val="005F7511"/>
    <w:rsid w:val="006348DF"/>
    <w:rsid w:val="00670C24"/>
    <w:rsid w:val="0068330D"/>
    <w:rsid w:val="00683D58"/>
    <w:rsid w:val="006B22CF"/>
    <w:rsid w:val="0071536F"/>
    <w:rsid w:val="00727458"/>
    <w:rsid w:val="00787064"/>
    <w:rsid w:val="007A6469"/>
    <w:rsid w:val="00822974"/>
    <w:rsid w:val="00842F97"/>
    <w:rsid w:val="008B40A1"/>
    <w:rsid w:val="008C3D8E"/>
    <w:rsid w:val="00945EAB"/>
    <w:rsid w:val="009F433F"/>
    <w:rsid w:val="00A62F82"/>
    <w:rsid w:val="00A63A90"/>
    <w:rsid w:val="00B452F7"/>
    <w:rsid w:val="00B67FCF"/>
    <w:rsid w:val="00B80DDD"/>
    <w:rsid w:val="00BC4F66"/>
    <w:rsid w:val="00BE180E"/>
    <w:rsid w:val="00C41819"/>
    <w:rsid w:val="00CA28A7"/>
    <w:rsid w:val="00CB4B02"/>
    <w:rsid w:val="00CB5252"/>
    <w:rsid w:val="00CD223B"/>
    <w:rsid w:val="00DC555F"/>
    <w:rsid w:val="00E818F6"/>
    <w:rsid w:val="00E93AC1"/>
    <w:rsid w:val="00EA71CB"/>
    <w:rsid w:val="00EA738F"/>
    <w:rsid w:val="00EC05E8"/>
    <w:rsid w:val="00F5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23D5B1"/>
  <w15:chartTrackingRefBased/>
  <w15:docId w15:val="{1E6E66DB-19A2-4609-AC49-2DF318A3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23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23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23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23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23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23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2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23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23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D223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2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2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2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2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2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223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844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844F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84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844F3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CB5252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CB5252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CB5252"/>
    <w:pPr>
      <w:jc w:val="left"/>
    </w:pPr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CB5252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8</Pages>
  <Words>1944</Words>
  <Characters>11082</Characters>
  <Application>Microsoft Office Word</Application>
  <DocSecurity>0</DocSecurity>
  <Lines>92</Lines>
  <Paragraphs>25</Paragraphs>
  <ScaleCrop>false</ScaleCrop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Bingru LU</dc:creator>
  <cp:keywords/>
  <dc:description/>
  <cp:lastModifiedBy>Bingru LU</cp:lastModifiedBy>
  <cp:revision>28</cp:revision>
  <dcterms:created xsi:type="dcterms:W3CDTF">2025-02-18T06:31:00Z</dcterms:created>
  <dcterms:modified xsi:type="dcterms:W3CDTF">2025-03-05T01:34:00Z</dcterms:modified>
</cp:coreProperties>
</file>