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  <w:r w:rsidRPr="00E61CAF"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  <w:t>Supplementary Appendix</w:t>
      </w: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  <w:r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 xml:space="preserve">1.0 </w:t>
      </w:r>
      <w:r w:rsidRPr="00E61CAF"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  <w:t>Supplementary</w:t>
      </w:r>
      <w:r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 xml:space="preserve"> Figure</w:t>
      </w: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  <w:r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>2.0</w:t>
      </w:r>
      <w:r w:rsidRPr="00E61CAF"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  <w:t xml:space="preserve"> Supplementary</w:t>
      </w:r>
      <w:r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 xml:space="preserve"> Tables</w:t>
      </w: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  <w:r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lastRenderedPageBreak/>
        <w:t xml:space="preserve">1.0 </w:t>
      </w:r>
      <w:r w:rsidRPr="00E61CAF"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  <w:t>Supplementary</w:t>
      </w:r>
      <w:r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 xml:space="preserve"> Figure</w:t>
      </w:r>
    </w:p>
    <w:p w:rsidR="00D0580F" w:rsidRPr="00E61CAF" w:rsidRDefault="00D0580F" w:rsidP="00D0580F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E61CAF"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  <w:t>F</w:t>
      </w:r>
      <w:r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>igure S1.</w:t>
      </w:r>
      <w:r w:rsidRPr="00E61CAF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The age-gender pyramid of patients with PTB and concurrent EPTB</w:t>
      </w:r>
    </w:p>
    <w:p w:rsidR="00D0580F" w:rsidRPr="00E61CAF" w:rsidRDefault="00D0580F" w:rsidP="00D0580F">
      <w:pPr>
        <w:autoSpaceDE w:val="0"/>
        <w:autoSpaceDN w:val="0"/>
        <w:adjustRightInd w:val="0"/>
        <w:jc w:val="center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4445000" cy="3562350"/>
            <wp:effectExtent l="19050" t="0" r="0" b="0"/>
            <wp:docPr id="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0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spacing w:line="360" w:lineRule="auto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2.0 </w:t>
      </w:r>
      <w:r w:rsidRPr="00E61CAF"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  <w:t>Supplementary</w:t>
      </w:r>
      <w:r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 xml:space="preserve"> Tables</w:t>
      </w:r>
    </w:p>
    <w:p w:rsidR="00D0580F" w:rsidRPr="00E61CAF" w:rsidRDefault="00203122" w:rsidP="00D0580F">
      <w:pPr>
        <w:spacing w:line="360" w:lineRule="auto"/>
        <w:rPr>
          <w:rFonts w:ascii="Palatino Linotype" w:hAnsi="Palatino Linotype" w:cs="Palatino Linotype"/>
          <w:color w:val="000000" w:themeColor="text1"/>
          <w:kern w:val="0"/>
          <w:sz w:val="24"/>
          <w:szCs w:val="24"/>
        </w:rPr>
      </w:pPr>
      <w:r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>Table S1</w:t>
      </w:r>
      <w:r w:rsidR="00D0580F" w:rsidRPr="00E61CAF">
        <w:rPr>
          <w:rFonts w:ascii="Palatino Linotype" w:hAnsi="Palatino Linotype" w:cs="Palatino Linotype" w:hint="eastAsia"/>
          <w:color w:val="000000" w:themeColor="text1"/>
          <w:kern w:val="0"/>
          <w:sz w:val="24"/>
          <w:szCs w:val="24"/>
        </w:rPr>
        <w:t>.</w:t>
      </w:r>
      <w:r w:rsidR="00D0580F" w:rsidRPr="00E61CAF">
        <w:rPr>
          <w:rFonts w:ascii="Times New Roman" w:hAnsi="Times New Roman"/>
          <w:color w:val="000000" w:themeColor="text1"/>
          <w:sz w:val="24"/>
          <w:szCs w:val="24"/>
        </w:rPr>
        <w:t xml:space="preserve"> The TOP 20 most common of PTB concurrent EPTB</w:t>
      </w:r>
    </w:p>
    <w:p w:rsidR="00D0580F" w:rsidRPr="00E61CAF" w:rsidRDefault="00D0580F" w:rsidP="00D0580F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S2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associations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males (Minsupport = 0.02%, Minconfidence = 60%)</w:t>
      </w:r>
    </w:p>
    <w:p w:rsidR="00D0580F" w:rsidRPr="00E61CAF" w:rsidRDefault="00D0580F" w:rsidP="00D0580F">
      <w:pPr>
        <w:spacing w:line="360" w:lineRule="auto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S3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females (Minsupport = 0.02%, Minconfidence = 40%)</w:t>
      </w:r>
    </w:p>
    <w:p w:rsidR="00D0580F" w:rsidRPr="00E61CAF" w:rsidRDefault="00D0580F" w:rsidP="00D0580F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S4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&lt;15 years (Minsupport = 0.02%, Minconfidence = 3.0%)</w:t>
      </w:r>
    </w:p>
    <w:p w:rsidR="00D0580F" w:rsidRPr="00E61CAF" w:rsidRDefault="00D0580F" w:rsidP="00D0580F">
      <w:pPr>
        <w:spacing w:line="360" w:lineRule="auto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S5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15-24years (Minsupport = 0.02%, Minconfidence = 20%)</w:t>
      </w:r>
    </w:p>
    <w:p w:rsidR="00D0580F" w:rsidRPr="00E61CAF" w:rsidRDefault="00D0580F" w:rsidP="00D0580F">
      <w:pPr>
        <w:spacing w:line="360" w:lineRule="auto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S6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25-34 years (Minsupport = 0.02%, Minconfidence = 20%)</w:t>
      </w:r>
    </w:p>
    <w:p w:rsidR="00D0580F" w:rsidRPr="00E61CAF" w:rsidRDefault="00D0580F" w:rsidP="00D0580F">
      <w:pPr>
        <w:spacing w:line="360" w:lineRule="auto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S7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35-44 years (Minsupport = 0.02%, Minconfidence = 15%)</w:t>
      </w:r>
    </w:p>
    <w:p w:rsidR="00D0580F" w:rsidRPr="00E61CAF" w:rsidRDefault="00D0580F" w:rsidP="00D0580F">
      <w:pPr>
        <w:spacing w:line="360" w:lineRule="auto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S8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45-54 years (Minsupport = 0.02%, Minconfidence = 15%)</w:t>
      </w:r>
    </w:p>
    <w:p w:rsidR="00D0580F" w:rsidRPr="00E61CAF" w:rsidRDefault="00D0580F" w:rsidP="00D0580F">
      <w:pPr>
        <w:spacing w:line="360" w:lineRule="auto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S9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55-64 years (Minsupport = 0.02%, Minconfidence = 15%)</w:t>
      </w:r>
    </w:p>
    <w:p w:rsidR="00D0580F" w:rsidRPr="00E61CAF" w:rsidRDefault="00D0580F" w:rsidP="00D0580F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203122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S10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≥65 years (Minsupport = 0.02%, Minconfidence = 15%)</w:t>
      </w:r>
    </w:p>
    <w:p w:rsidR="00D0580F" w:rsidRPr="00E61CAF" w:rsidRDefault="00D0580F" w:rsidP="00D0580F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color w:val="000000" w:themeColor="text1"/>
          <w:sz w:val="24"/>
          <w:szCs w:val="24"/>
        </w:rPr>
      </w:pPr>
    </w:p>
    <w:p w:rsidR="00AC5D73" w:rsidRDefault="00AC5D73" w:rsidP="00D0580F">
      <w:pPr>
        <w:autoSpaceDE w:val="0"/>
        <w:autoSpaceDN w:val="0"/>
        <w:adjustRightInd w:val="0"/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color w:val="000000" w:themeColor="text1"/>
          <w:sz w:val="24"/>
          <w:szCs w:val="24"/>
        </w:rPr>
        <w:lastRenderedPageBreak/>
        <w:t>Table</w:t>
      </w:r>
      <w:r w:rsidR="00FE55F4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S1</w:t>
      </w:r>
      <w:r w:rsidRPr="00E61CAF">
        <w:rPr>
          <w:rFonts w:ascii="Times New Roman" w:hAnsi="Times New Roman"/>
          <w:color w:val="000000" w:themeColor="text1"/>
          <w:sz w:val="24"/>
          <w:szCs w:val="24"/>
        </w:rPr>
        <w:t xml:space="preserve">. The TOP 20 most common of PTB </w:t>
      </w:r>
      <w:r w:rsidR="00C364D0" w:rsidRPr="00E61CAF">
        <w:rPr>
          <w:rFonts w:ascii="Times New Roman" w:hAnsi="Times New Roman" w:hint="eastAsia"/>
          <w:color w:val="000000" w:themeColor="text1"/>
          <w:sz w:val="24"/>
          <w:szCs w:val="24"/>
        </w:rPr>
        <w:t>with</w:t>
      </w:r>
      <w:r w:rsidR="00C364D0" w:rsidRPr="00E61CA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E61CAF">
        <w:rPr>
          <w:rFonts w:ascii="Times New Roman" w:hAnsi="Times New Roman"/>
          <w:color w:val="000000" w:themeColor="text1"/>
          <w:sz w:val="24"/>
          <w:szCs w:val="24"/>
        </w:rPr>
        <w:t>concurrent</w:t>
      </w:r>
      <w:r w:rsidRPr="00E61CAF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E61CAF">
        <w:rPr>
          <w:rFonts w:ascii="Times New Roman" w:hAnsi="Times New Roman"/>
          <w:color w:val="000000" w:themeColor="text1"/>
          <w:sz w:val="24"/>
          <w:szCs w:val="24"/>
        </w:rPr>
        <w:t>EPTB</w:t>
      </w:r>
    </w:p>
    <w:tbl>
      <w:tblPr>
        <w:tblW w:w="0" w:type="auto"/>
        <w:tblLook w:val="04A0"/>
      </w:tblPr>
      <w:tblGrid>
        <w:gridCol w:w="675"/>
        <w:gridCol w:w="6379"/>
        <w:gridCol w:w="1701"/>
        <w:gridCol w:w="2835"/>
      </w:tblGrid>
      <w:tr w:rsidR="00D0580F" w:rsidRPr="00E61CAF" w:rsidTr="00C55C87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Default="00D0580F" w:rsidP="00085A00">
            <w:pPr>
              <w:tabs>
                <w:tab w:val="left" w:pos="690"/>
              </w:tabs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TOP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Default="00D0580F" w:rsidP="0092778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92778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</w:t>
            </w:r>
            <w:r w:rsidR="003B27D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EPTB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Frequency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0580F" w:rsidRDefault="006A672A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Proportion</w:t>
            </w:r>
            <w:r w:rsidR="00D0580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(95%CI)</w:t>
            </w:r>
          </w:p>
          <w:p w:rsidR="00D0580F" w:rsidRDefault="00D0580F" w:rsidP="00085A00">
            <w:pPr>
              <w:tabs>
                <w:tab w:val="left" w:pos="690"/>
              </w:tabs>
              <w:ind w:firstLineChars="250" w:firstLine="60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(%)</w:t>
            </w:r>
          </w:p>
        </w:tc>
      </w:tr>
      <w:tr w:rsidR="00D0580F" w:rsidRPr="00E61CAF" w:rsidTr="00C55C87"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tuberculous pleurisy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67400 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15.35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38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15.2473-15.4608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bronchial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27549 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6.2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757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6.2041-6.3479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92778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tuberculous meningitis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9809 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2.23 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45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2.1910-2.2787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92778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tuberculous lymphadenitis of neck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6966 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869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1.5501-1.6243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92778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tuberculous peritonitis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5733 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060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1.2726-1.3400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92778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tuberculous empyema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3783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0.86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18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0.8346-0.8896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92778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tuberculous pericarditis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3399 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0.77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43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0.7486-0.8007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92778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intestinal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3380 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700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0.7443-0.7963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92778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92778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tuberculous polyserositis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2884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570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0.6333-0.6813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C55C87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tuberculosis of mediastinal lymph nodes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2701 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153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0.5924-0.6389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C55C87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lumbar vertebra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2564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0.58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41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0.5618-0.6071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C55C87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thoracic vertebra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2446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572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0.5354-0.5797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PTB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with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concurrent chest wall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2243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0.51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0.4901-0.5325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PTB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with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concurrent pharyngeal /laryngeal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2173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49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50 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0.4745-0.5162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C55C87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renal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1202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0.27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38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0.2586-0.2897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PTB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with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concurrent tuberculosis of hilar lymph nodes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837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0.19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07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0.1780-0.2040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C55C87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pelvic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785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78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 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0.1665-0.1918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PTB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with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concurrent tuberculosis of axillary lymph nodes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593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351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0.1244-0.1464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6379" w:type="dxa"/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PTB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with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concurrent knee joint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468</w:t>
            </w:r>
          </w:p>
        </w:tc>
        <w:tc>
          <w:tcPr>
            <w:tcW w:w="2835" w:type="dxa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066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0.0972-0.1167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0580F" w:rsidRPr="00E61CAF" w:rsidTr="00C55C87"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379" w:type="dxa"/>
            <w:tcBorders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tabs>
                <w:tab w:val="left" w:pos="69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PTB </w:t>
            </w:r>
            <w:r w:rsidR="00C55C8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C55C87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tuberculosis of abdominal lumph nodes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432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D0580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984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0.0894-0.1081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</w:tbl>
    <w:p w:rsidR="00D0580F" w:rsidRPr="00E61CAF" w:rsidRDefault="00D0580F" w:rsidP="00D0580F">
      <w:pPr>
        <w:autoSpaceDE w:val="0"/>
        <w:autoSpaceDN w:val="0"/>
        <w:adjustRightInd w:val="0"/>
        <w:spacing w:line="400" w:lineRule="atLeast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%=frequency*100%/438979</w:t>
      </w:r>
    </w:p>
    <w:p w:rsidR="00AE6A5A" w:rsidRDefault="00AE6A5A" w:rsidP="00D0580F">
      <w:pPr>
        <w:autoSpaceDE w:val="0"/>
        <w:autoSpaceDN w:val="0"/>
        <w:adjustRightInd w:val="0"/>
        <w:rPr>
          <w:rFonts w:ascii="Times New Roman" w:hAnsi="Times New Roman"/>
          <w:color w:val="000000" w:themeColor="text1"/>
          <w:sz w:val="28"/>
          <w:szCs w:val="28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8"/>
          <w:szCs w:val="28"/>
        </w:rPr>
      </w:pPr>
      <w:r w:rsidRPr="00E61CAF">
        <w:rPr>
          <w:rFonts w:ascii="Times New Roman" w:hAnsi="Times New Roman"/>
          <w:color w:val="000000" w:themeColor="text1"/>
          <w:sz w:val="28"/>
          <w:szCs w:val="28"/>
        </w:rPr>
        <w:lastRenderedPageBreak/>
        <w:t xml:space="preserve">The TOP 20 most common of concurrent EPTB and PTB were listed in table </w:t>
      </w:r>
      <w:r w:rsidR="004A5409">
        <w:rPr>
          <w:rFonts w:ascii="Times New Roman" w:hAnsi="Times New Roman" w:hint="eastAsia"/>
          <w:color w:val="000000" w:themeColor="text1"/>
          <w:sz w:val="28"/>
          <w:szCs w:val="28"/>
        </w:rPr>
        <w:t>S1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, sort by cases. The number of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PTB concurrent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with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tuberculous pleurisy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,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bronchial tuberculosis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,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tuberculous meningitis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,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tuberculous lymphadenitis of neck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and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tuberculous peritonitis</w:t>
      </w:r>
      <w:r>
        <w:rPr>
          <w:rFonts w:ascii="Times New Roman" w:hAnsi="Times New Roman" w:hint="eastAsia"/>
          <w:color w:val="000000" w:themeColor="text1"/>
          <w:sz w:val="28"/>
          <w:szCs w:val="28"/>
        </w:rPr>
        <w:t xml:space="preserve"> were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all more than 5000 cases.</w:t>
      </w: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lastRenderedPageBreak/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S2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associations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males (Minsupport = 0.02%, Minconfidence = 60%)</w:t>
      </w:r>
    </w:p>
    <w:tbl>
      <w:tblPr>
        <w:tblW w:w="0" w:type="auto"/>
        <w:tblLayout w:type="fixed"/>
        <w:tblLook w:val="04A0"/>
      </w:tblPr>
      <w:tblGrid>
        <w:gridCol w:w="1384"/>
        <w:gridCol w:w="5245"/>
        <w:gridCol w:w="850"/>
        <w:gridCol w:w="1134"/>
        <w:gridCol w:w="1134"/>
        <w:gridCol w:w="1418"/>
        <w:gridCol w:w="1559"/>
      </w:tblGrid>
      <w:tr w:rsidR="00D0580F" w:rsidRPr="00E61CAF" w:rsidTr="00085A0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ind w:firstLineChars="100" w:firstLine="24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L</w:t>
            </w: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ift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empyema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3783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0.86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77.69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costal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75.00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pleurisy </w:t>
            </w:r>
            <w:r w:rsidR="0036289C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36289C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67400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15.35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70.63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wrist joint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70.07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adrenal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69.87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hip joint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69.32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tuberculosis of abdominal lumph nodes </w:t>
            </w:r>
            <w:r w:rsidR="00F256B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F256B2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432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66.67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19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abscess of psoas major </w:t>
            </w:r>
            <w:r w:rsidR="00F256B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F256B2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66.27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intestinal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3380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66.07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knee joint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468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66.03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pharyngeal /laryngeal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2173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65.21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vocal cord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64.95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1.00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chest wall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2243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64.11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.99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pericarditis </w:t>
            </w:r>
            <w:r w:rsidR="00F256B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F256B2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3399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62.90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.97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nasal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62.62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.97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cervical vertebra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62.58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.97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lumbar vertebra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2564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62.56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.97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thoracic vertebra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2446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62.31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.96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polyserositis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2884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62.10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.96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myelitis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61.96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.96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brain tuberculoma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61.58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.95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elbow joint tuberculosis with concurrent PTB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60.82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.94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pleural tuberculoma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60.58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.94</w:t>
            </w:r>
          </w:p>
        </w:tc>
      </w:tr>
    </w:tbl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8"/>
          <w:szCs w:val="28"/>
        </w:rPr>
      </w:pP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I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n order to find out most of possible association rules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in male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, the </w:t>
      </w:r>
      <w:bookmarkStart w:id="0" w:name="OLE_LINK12"/>
      <w:bookmarkStart w:id="1" w:name="OLE_LINK13"/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minimum support 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0.02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%, and the minimum confidence </w:t>
      </w:r>
      <w:bookmarkEnd w:id="0"/>
      <w:bookmarkEnd w:id="1"/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60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.0%.After executing the association model,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23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association rules, including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4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rules whose confidence degree greater than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7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0% were obtained.</w:t>
      </w:r>
      <w:r w:rsidR="004A5409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</w:t>
      </w:r>
      <w:r w:rsidRPr="00E61CAF">
        <w:rPr>
          <w:rFonts w:ascii="Times New Roman" w:hAnsi="Times New Roman"/>
          <w:noProof/>
          <w:color w:val="000000" w:themeColor="text1"/>
          <w:kern w:val="0"/>
          <w:sz w:val="28"/>
          <w:szCs w:val="28"/>
        </w:rPr>
        <w:t xml:space="preserve">In males,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tuberculous empyema with concurrent PTB (77.69%) was the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strongest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association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rule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, followed by costal tuberculosis with concurrent PTB, tuberculous pleurisy with concurrent PTB, etc.</w:t>
      </w: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S3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females (Minsupport = 0.02%, Minconfidence = 40%)</w:t>
      </w:r>
    </w:p>
    <w:tbl>
      <w:tblPr>
        <w:tblW w:w="0" w:type="auto"/>
        <w:tblLayout w:type="fixed"/>
        <w:tblLook w:val="04A0"/>
      </w:tblPr>
      <w:tblGrid>
        <w:gridCol w:w="1384"/>
        <w:gridCol w:w="5387"/>
        <w:gridCol w:w="708"/>
        <w:gridCol w:w="1134"/>
        <w:gridCol w:w="1134"/>
        <w:gridCol w:w="1418"/>
        <w:gridCol w:w="1559"/>
      </w:tblGrid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iCs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L</w:t>
            </w: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ift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bronchial tuberculosis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27549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6.28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57.77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1.64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supraclavicular lymph node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55.03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cutaneous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54.85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ureteric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54.35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1.54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axillary lymph nodes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52.28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submaxillary lymph node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51.22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lymphadenitis of neck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6966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50.78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1.44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hepatic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47.95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sacral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45.26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sacroiliac joint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44.86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hilar lymph nodes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837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44.80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renal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44.34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shoulder joint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42.72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splenic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42.31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abdominal wall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41.96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1A3602" w:rsidRDefault="00D0580F" w:rsidP="00085A00">
            <w:pP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mediastinal lymph nodes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</w:p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41.76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ankle joint tuberculosis with 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41.35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inguinal lymph node tuberculosis with concurrent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lastRenderedPageBreak/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41.18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female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peritonitis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5733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41.11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38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meningitis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9809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2.23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40.59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</w:tbl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adjustRightInd w:val="0"/>
        <w:snapToGrid w:val="0"/>
        <w:spacing w:line="360" w:lineRule="auto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I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n order to find out most of possible association rules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in female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, the minimum support 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0.02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%, and the minimum confidence 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40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.0%.After executing the association model,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20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association rules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,</w:t>
      </w:r>
      <w:r>
        <w:rPr>
          <w:rFonts w:ascii="Times New Roman" w:hAnsi="Times New Roman" w:hint="eastAsia"/>
          <w:color w:val="000000" w:themeColor="text1"/>
          <w:sz w:val="28"/>
          <w:szCs w:val="28"/>
        </w:rPr>
        <w:t xml:space="preserve">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including 2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rules whose confidence degree greater than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55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% were obtained.</w:t>
      </w:r>
      <w:r>
        <w:rPr>
          <w:rFonts w:ascii="Times New Roman" w:hAnsi="Times New Roman" w:hint="eastAsia"/>
          <w:color w:val="000000" w:themeColor="text1"/>
          <w:sz w:val="28"/>
          <w:szCs w:val="28"/>
        </w:rPr>
        <w:t xml:space="preserve">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In females, </w:t>
      </w:r>
      <w:r w:rsidRPr="00E61CAF">
        <w:rPr>
          <w:rFonts w:ascii="Times New Roman" w:hAnsi="Times New Roman"/>
          <w:noProof/>
          <w:color w:val="000000" w:themeColor="text1"/>
          <w:kern w:val="0"/>
          <w:sz w:val="28"/>
          <w:szCs w:val="28"/>
        </w:rPr>
        <w:t xml:space="preserve">bronchial tuberculosis with concurrent PTB was the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8"/>
          <w:szCs w:val="28"/>
        </w:rPr>
        <w:t>strongest</w:t>
      </w:r>
      <w:r>
        <w:rPr>
          <w:rFonts w:ascii="Times New Roman" w:hAnsi="Times New Roman" w:hint="eastAsia"/>
          <w:noProof/>
          <w:color w:val="000000" w:themeColor="text1"/>
          <w:kern w:val="0"/>
          <w:sz w:val="28"/>
          <w:szCs w:val="28"/>
        </w:rPr>
        <w:t xml:space="preserve">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8"/>
          <w:szCs w:val="28"/>
        </w:rPr>
        <w:t>association rule</w:t>
      </w:r>
      <w:r w:rsidRPr="00E61CAF">
        <w:rPr>
          <w:rFonts w:ascii="Times New Roman" w:hAnsi="Times New Roman"/>
          <w:noProof/>
          <w:color w:val="000000" w:themeColor="text1"/>
          <w:kern w:val="0"/>
          <w:sz w:val="28"/>
          <w:szCs w:val="28"/>
        </w:rPr>
        <w:t>, followed by supraclavicular lymph node tuberculosis with concurrent PTB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8"/>
          <w:szCs w:val="28"/>
        </w:rPr>
        <w:t>,</w:t>
      </w:r>
      <w:r w:rsidRPr="00E61CAF">
        <w:rPr>
          <w:rFonts w:ascii="Times New Roman" w:hAnsi="Times New Roman"/>
          <w:noProof/>
          <w:color w:val="000000" w:themeColor="text1"/>
          <w:kern w:val="0"/>
          <w:sz w:val="28"/>
          <w:szCs w:val="28"/>
        </w:rPr>
        <w:t>cutaneous tuberculosis with concurrent PTB, etc.</w:t>
      </w: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8"/>
          <w:szCs w:val="28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S4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&lt;15 years (Minsupport = 0.02%, Minconfidence = 3.0%)</w:t>
      </w:r>
    </w:p>
    <w:tbl>
      <w:tblPr>
        <w:tblW w:w="0" w:type="auto"/>
        <w:tblLayout w:type="fixed"/>
        <w:tblLook w:val="04A0"/>
      </w:tblPr>
      <w:tblGrid>
        <w:gridCol w:w="1384"/>
        <w:gridCol w:w="6237"/>
        <w:gridCol w:w="567"/>
        <w:gridCol w:w="1134"/>
        <w:gridCol w:w="992"/>
        <w:gridCol w:w="1418"/>
        <w:gridCol w:w="1559"/>
      </w:tblGrid>
      <w:tr w:rsidR="00D0580F" w:rsidRPr="00E61CAF" w:rsidTr="00085A0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L</w:t>
            </w: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ift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meningitis with concurrent PTB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9809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2.23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6.26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3.89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axillary lymph nodes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6.07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3.78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cervical vertebra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5.81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3.61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hip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5.31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3.30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hilar lymph nodes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837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4.90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3.05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hepatic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4.10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2.55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mediastinal lymph nodes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2701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3.55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2.21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abdominal wall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3.50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2.17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inguinal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3.36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2.09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lymphadenitis of neck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6966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3.36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2.09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&lt;15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myelitis with concurrent PTB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3.07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1.91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</w:tbl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8"/>
          <w:szCs w:val="28"/>
        </w:rPr>
      </w:pP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I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n order to find out most of possible concurrent PTB and EPTB association rules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in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age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&lt;15 years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, the minimum support 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0.02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%, and the minimum confidence 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3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.0%.After executing the association model,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11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association rules were obtained.In patients &lt;15 years of age, tuberculous meningitis with concurrent PTB was the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strongest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association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rule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, followed by tuberculosis of axillary lymph nodes with concurrent PTB, etc.</w:t>
      </w: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8"/>
          <w:szCs w:val="28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S5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15-24years (Minsupport = 0.02%, Minconfidence = 20%)</w:t>
      </w:r>
    </w:p>
    <w:tbl>
      <w:tblPr>
        <w:tblW w:w="0" w:type="auto"/>
        <w:tblLayout w:type="fixed"/>
        <w:tblLook w:val="04A0"/>
      </w:tblPr>
      <w:tblGrid>
        <w:gridCol w:w="1384"/>
        <w:gridCol w:w="6237"/>
        <w:gridCol w:w="567"/>
        <w:gridCol w:w="1134"/>
        <w:gridCol w:w="992"/>
        <w:gridCol w:w="1418"/>
        <w:gridCol w:w="1559"/>
      </w:tblGrid>
      <w:tr w:rsidR="00D0580F" w:rsidRPr="00E61CAF" w:rsidTr="00085A0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L</w:t>
            </w: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ift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splenic tuberculosis with concurrent PTB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36.92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2.23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myelitis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36.20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2.18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peritonitis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5733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32.04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1.93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abdominal lymph nodes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432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31.48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1.90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pelvic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785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29.81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1.80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brain tuberculoma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29.56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hepatic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29.51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lymphadenitis of neck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6966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29.33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submaxillary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29.27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abdominal wall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28.67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abscess of psoas major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28.40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pleural tuberculoma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27.64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intestinal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3380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27.60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chest wall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2243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27.42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sacral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27.37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sacroiliac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26.71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polyserositis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2884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26.49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meningitis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9809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2.23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26.22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empyema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3783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0.86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26.20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axillary lymph nodes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23.95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1.44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nasal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23.36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tuberculosis of mediastinal lymph nodes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2701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22.29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1.34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supraclavicular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21.89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inguinal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21.85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15-24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pleurisy with concurrent PTB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67400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15.35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20.10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</w:tbl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  <w:r w:rsidRPr="00E61CAF">
        <w:rPr>
          <w:rFonts w:ascii="Times New Roman" w:hAnsi="Times New Roman"/>
          <w:color w:val="000000" w:themeColor="text1"/>
          <w:sz w:val="28"/>
          <w:szCs w:val="28"/>
        </w:rPr>
        <w:t>In order to find out most of possible concurrent PTB and EPTB association rules in age 15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-24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years, the minimum support degree was set as 0.02%, and the minimum confidence 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20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.0%.After executing the association model,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25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association rules, including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4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rules whose confidence degree greater than 30% were obtained.</w:t>
      </w:r>
      <w:r w:rsidR="007C31F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In patients aged 15-24 years, splenic tuberculosis with concurrent PTB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was the strongest association rule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, followed by tuberculous myelitis with concurrent PTB, tuberculous peritonitis with concurrent PTB, etc.</w:t>
      </w: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S6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25-34 years (Minsupport = 0.02%, Minconfidence = 20%)</w:t>
      </w:r>
    </w:p>
    <w:tbl>
      <w:tblPr>
        <w:tblW w:w="0" w:type="auto"/>
        <w:tblLayout w:type="fixed"/>
        <w:tblLook w:val="04A0"/>
      </w:tblPr>
      <w:tblGrid>
        <w:gridCol w:w="1384"/>
        <w:gridCol w:w="6237"/>
        <w:gridCol w:w="567"/>
        <w:gridCol w:w="1134"/>
        <w:gridCol w:w="992"/>
        <w:gridCol w:w="1418"/>
        <w:gridCol w:w="1559"/>
      </w:tblGrid>
      <w:tr w:rsidR="00D0580F" w:rsidRPr="00E61CAF" w:rsidTr="00085A0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L</w:t>
            </w: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ift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oviduct tuberculosis with concurrent PTB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53.00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3.09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endometrial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37.21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2.17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pelvic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785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36.82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2.15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lymphadenitis of neck </w:t>
            </w:r>
            <w:r w:rsidR="00000FF4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000FF4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6966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29.26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submaxillary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26.83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cutaneous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25.51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sacroiliac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25.34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pleural tuberculoma </w:t>
            </w:r>
            <w:r w:rsidR="00000FF4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000FF4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25.24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supraclavicular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24.85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bronchial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27549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6.28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24.56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nasal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24.30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tuberculosis of abdominal lumph nodes </w:t>
            </w:r>
            <w:r w:rsidR="00085A0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085A0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432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23.38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abscess of psoas major </w:t>
            </w:r>
            <w:r w:rsidR="00085A0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085A0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23.08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hepatic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22.95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1.34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chest wall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2243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22.87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ureteric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22.83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costal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22.73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inguinal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22.69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pharyngeal/Laryngeal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2173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22.60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tuberculosis of axillary lymph nodes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22.43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intestinal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3380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22.28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peritonitis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5733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22.19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splenic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21.15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abdominal wall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20.98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myelitis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20.86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meningitis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9809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2.23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20.66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elbow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20.62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25-34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lumbar vertebra tuberculosis with concurrent PTB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2564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0.58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20.28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</w:tbl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In order to find out most of possible concurrent PTB and EPTB association rules in age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2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5-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3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4 years, the minimum support degree was set as 0.02%, and the minimum confidence 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20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.0%.After executing the association model, 2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8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association rules, including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3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rules whose confidence degree greater than 30% were obtained. In patients aged 25-34, oviduct tuberculosis with concurrent PTB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was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the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strongest association rule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, followed by endometrial tuberculosis with concurrent PTB, etc.</w:t>
      </w: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S7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35-44 years (Minsupport = 0.02%, Minconfidence = 15%)</w:t>
      </w:r>
    </w:p>
    <w:tbl>
      <w:tblPr>
        <w:tblW w:w="0" w:type="auto"/>
        <w:tblLayout w:type="fixed"/>
        <w:tblLook w:val="04A0"/>
      </w:tblPr>
      <w:tblGrid>
        <w:gridCol w:w="1384"/>
        <w:gridCol w:w="6237"/>
        <w:gridCol w:w="567"/>
        <w:gridCol w:w="1134"/>
        <w:gridCol w:w="992"/>
        <w:gridCol w:w="1418"/>
        <w:gridCol w:w="1559"/>
      </w:tblGrid>
      <w:tr w:rsidR="00D0580F" w:rsidRPr="00E61CAF" w:rsidTr="00085A0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D6034F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Lift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oviduct tuberculosis with concurrent PTB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endometrial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21.71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ureteric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19.57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epididymal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359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19.22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testicular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19.19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knee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468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19.02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ankle joint </w:t>
            </w:r>
            <w:r w:rsidR="00F256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tuberculosis </w:t>
            </w:r>
            <w:r w:rsidR="00F256B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F256B2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18.27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brain tuberculoma </w:t>
            </w:r>
            <w:r w:rsidR="00F256B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F256B2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18.23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adrenal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17.95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inguinal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17.65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pelvic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785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16.18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pharyngeal/laryngeal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2173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16.01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supraclavicular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15.98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1.24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vocal cord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15.46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bronchial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27549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6.28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15.20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35-44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cutaneous tuberculosis with concurrent PTB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15.05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</w:tbl>
    <w:p w:rsidR="00D0580F" w:rsidRPr="00E61CAF" w:rsidRDefault="00D0580F" w:rsidP="00D0580F">
      <w:pPr>
        <w:tabs>
          <w:tab w:val="left" w:pos="690"/>
        </w:tabs>
        <w:spacing w:line="400" w:lineRule="exact"/>
        <w:rPr>
          <w:rFonts w:ascii="Times New Roman" w:hAnsi="Times New Roman"/>
          <w:color w:val="000000" w:themeColor="text1"/>
          <w:sz w:val="28"/>
          <w:szCs w:val="28"/>
        </w:rPr>
      </w:pP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In order to find out most of possible concurrent PTB and EPTB association rules in age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3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5-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4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4 years, the minimum support degree was set as 0.02%, and the minimum confidence degree was set as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15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.0%.After executing the association model,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16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association rules, including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2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rules whose confidence degree greater than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2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0% were obtained. In patients aged 35-44 years, the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strongest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association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rule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was oviduct tuberculosis with concurrent PTB, followed by endometrial tuberculosis with concurrent PTB, etc.</w:t>
      </w: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S8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45-54 years (Minsupport = 0.02%, Minconfidence = 15%)</w:t>
      </w:r>
    </w:p>
    <w:tbl>
      <w:tblPr>
        <w:tblW w:w="0" w:type="auto"/>
        <w:tblLayout w:type="fixed"/>
        <w:tblLook w:val="04A0"/>
      </w:tblPr>
      <w:tblGrid>
        <w:gridCol w:w="1384"/>
        <w:gridCol w:w="5670"/>
        <w:gridCol w:w="851"/>
        <w:gridCol w:w="1134"/>
        <w:gridCol w:w="1134"/>
        <w:gridCol w:w="1417"/>
        <w:gridCol w:w="1559"/>
      </w:tblGrid>
      <w:tr w:rsidR="00D0580F" w:rsidRPr="00E61CAF" w:rsidTr="00085A0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ind w:firstLineChars="100" w:firstLine="240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L</w:t>
            </w: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ift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vocal cord tuberculosis with concurrent PTB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25.77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wrist joint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25.17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adrenal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25.00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ureteric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22.83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nasal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19.63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renal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19.38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epididymal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18.66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elbow joint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18.56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1.16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hip joint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17.99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pharyngeal/laryngeal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2173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0.50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17.76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knee joint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468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17.74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testicular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17.34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abdominal wall tuberculosis with 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16.78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empyema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3783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0.86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15.99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45-54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sacroiliac joint tuberculosis with concurrent PTB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15.07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.94</w:t>
            </w:r>
          </w:p>
        </w:tc>
      </w:tr>
    </w:tbl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D0580F" w:rsidRPr="00E61CAF" w:rsidRDefault="00D0580F" w:rsidP="00D0580F">
      <w:pPr>
        <w:tabs>
          <w:tab w:val="left" w:pos="690"/>
        </w:tabs>
        <w:spacing w:line="400" w:lineRule="exact"/>
        <w:rPr>
          <w:rFonts w:ascii="Times New Roman" w:hAnsi="Times New Roman"/>
          <w:color w:val="000000" w:themeColor="text1"/>
          <w:sz w:val="28"/>
          <w:szCs w:val="28"/>
        </w:rPr>
      </w:pP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In order to find out most of possible concurrent PTB and EPTB association rules in age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4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5-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5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4 years, the minimum support degree was set as 0.02%, and the minimum confidence degree was set as 15.0%.After executing the association model, 1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5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association rules, including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4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rules whose confidence degree greater than 20% were obtained. In patients aged 45-54 years, the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strongest association rule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was vocal cord tuberculosis with concurrent PTB, followed by wrist joint tuberculosis with concurrent PTB, etc.</w:t>
      </w:r>
    </w:p>
    <w:p w:rsidR="00D0580F" w:rsidRPr="00E61CAF" w:rsidRDefault="00D0580F" w:rsidP="00D0580F">
      <w:pPr>
        <w:tabs>
          <w:tab w:val="left" w:pos="690"/>
        </w:tabs>
        <w:spacing w:line="400" w:lineRule="exact"/>
        <w:rPr>
          <w:rFonts w:ascii="Times New Roman" w:hAnsi="Times New Roman"/>
          <w:color w:val="000000" w:themeColor="text1"/>
          <w:sz w:val="28"/>
          <w:szCs w:val="28"/>
        </w:rPr>
      </w:pPr>
    </w:p>
    <w:p w:rsidR="00D0580F" w:rsidRPr="00E61CAF" w:rsidRDefault="00D0580F" w:rsidP="00D0580F">
      <w:pPr>
        <w:tabs>
          <w:tab w:val="left" w:pos="690"/>
        </w:tabs>
        <w:rPr>
          <w:rFonts w:ascii="Times New Roman" w:hAnsi="Times New Roman"/>
          <w:color w:val="000000" w:themeColor="text1"/>
          <w:sz w:val="28"/>
          <w:szCs w:val="28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S9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55-64 years (Minsupport = 0.02%, Minconfidence = 15%)</w:t>
      </w:r>
    </w:p>
    <w:tbl>
      <w:tblPr>
        <w:tblW w:w="0" w:type="auto"/>
        <w:tblLayout w:type="fixed"/>
        <w:tblLook w:val="04A0"/>
      </w:tblPr>
      <w:tblGrid>
        <w:gridCol w:w="1384"/>
        <w:gridCol w:w="5812"/>
        <w:gridCol w:w="567"/>
        <w:gridCol w:w="1134"/>
        <w:gridCol w:w="992"/>
        <w:gridCol w:w="1418"/>
        <w:gridCol w:w="1559"/>
      </w:tblGrid>
      <w:tr w:rsidR="00D0580F" w:rsidRPr="00E61CAF" w:rsidTr="00085A0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Lift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ankle joint tuberculosis with concurrent PTB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adrenal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24.36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1.51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shoulder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22.33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vocal cord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20.62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testicular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18.45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1.14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hip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18.29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tuberculosis of hilar lymph nodes </w:t>
            </w:r>
            <w:r w:rsidR="00085A0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085A0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837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17.92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knee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468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17.74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cervical vertebra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17.42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1.08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renal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1202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16.64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CA49F2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age = </w:t>
            </w:r>
            <w:r w:rsidR="00CA49F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thoracic vertebra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2446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16.52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pericarditis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3399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16.45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wrist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15.65</w:t>
            </w:r>
          </w:p>
        </w:tc>
        <w:tc>
          <w:tcPr>
            <w:tcW w:w="1559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.97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= 55-64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tuberculosis of mediastinal lymph nodes 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with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2701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15.55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.96</w:t>
            </w:r>
          </w:p>
        </w:tc>
      </w:tr>
    </w:tbl>
    <w:p w:rsidR="00D0580F" w:rsidRPr="00E61CAF" w:rsidRDefault="00D0580F" w:rsidP="00D0580F">
      <w:pPr>
        <w:tabs>
          <w:tab w:val="left" w:pos="690"/>
        </w:tabs>
        <w:spacing w:line="400" w:lineRule="exact"/>
        <w:rPr>
          <w:rFonts w:ascii="Times New Roman" w:hAnsi="Times New Roman"/>
          <w:color w:val="000000" w:themeColor="text1"/>
          <w:sz w:val="24"/>
          <w:szCs w:val="24"/>
        </w:rPr>
      </w:pP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In order to find out most of possible concurrent PTB and EPTB association rules in age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5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5-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6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4 years, the minimum support degree was set as 0.02%, and the minimum confidence degree was set as 15.0%.After executing the association model, 1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4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association rules, including 4 rules whose confidence degree greater than 20% were obtained. In TB patients aged 55-64 years, the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strongest association rule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was ankle joint tuberculosis with concurrent PTB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,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followed by adrenal tuberculosis with concurrent PTB, etc.</w:t>
      </w: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</w:p>
    <w:p w:rsidR="00D0580F" w:rsidRPr="00E61CAF" w:rsidRDefault="00D0580F" w:rsidP="00D0580F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Table </w:t>
      </w:r>
      <w:r w:rsidR="00FE55F4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S10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.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 xml:space="preserve">rules 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of concurrent PTB and EPTB in patients aged ≥65 years (Minsupport = 0.02%, Minconfidence = 15%)</w:t>
      </w:r>
    </w:p>
    <w:tbl>
      <w:tblPr>
        <w:tblW w:w="0" w:type="auto"/>
        <w:tblLayout w:type="fixed"/>
        <w:tblLook w:val="04A0"/>
      </w:tblPr>
      <w:tblGrid>
        <w:gridCol w:w="1384"/>
        <w:gridCol w:w="5954"/>
        <w:gridCol w:w="567"/>
        <w:gridCol w:w="1134"/>
        <w:gridCol w:w="992"/>
        <w:gridCol w:w="1417"/>
        <w:gridCol w:w="1560"/>
      </w:tblGrid>
      <w:tr w:rsidR="00D0580F" w:rsidRPr="00E61CAF" w:rsidTr="00085A0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Consequent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Antecedent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Instances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Support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Confidence</w:t>
            </w:r>
          </w:p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  <w:t>(%)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580F" w:rsidRPr="00E61CAF" w:rsidRDefault="00D0580F" w:rsidP="00085A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noProof/>
                <w:color w:val="000000" w:themeColor="text1"/>
                <w:kern w:val="0"/>
                <w:sz w:val="24"/>
                <w:szCs w:val="24"/>
              </w:rPr>
              <w:t>Lift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tuberculous pericarditis</w:t>
            </w:r>
            <w:r w:rsidR="00F256B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with</w:t>
            </w:r>
            <w:r w:rsidR="00F256B2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3399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0.77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27.95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1.42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tuberculosis of hilar lymph nodes </w:t>
            </w:r>
            <w:r w:rsidR="00F256B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F256B2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837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0.19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25.45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1.30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shoulder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25.24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1.29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cervical vertebra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22.58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1.15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thoracic vertebra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2446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21.10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1.07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ankle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20.19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1.03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lumbar vertebra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2564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19.73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1.01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318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wrist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19.73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pleurisy </w:t>
            </w:r>
            <w:r w:rsidR="00E9569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E9569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67400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15.35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19.60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elbow joint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19.59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1.00</w:t>
            </w: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*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mediastinal lymph node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2701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18.92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.96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costal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18.18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.93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tuberculous polyserositis </w:t>
            </w:r>
            <w:r w:rsidR="00E9569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with</w:t>
            </w:r>
            <w:r w:rsidR="00E95690"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2884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17.79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.91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sacral tuberculosis with concurrent PTB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16.84</w:t>
            </w:r>
          </w:p>
        </w:tc>
        <w:tc>
          <w:tcPr>
            <w:tcW w:w="1560" w:type="dxa"/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.86</w:t>
            </w:r>
          </w:p>
        </w:tc>
      </w:tr>
      <w:tr w:rsidR="00D0580F" w:rsidRPr="00E61CAF" w:rsidTr="00085A00">
        <w:trPr>
          <w:trHeight w:val="270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age ≥65</w:t>
            </w:r>
          </w:p>
        </w:tc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0580F" w:rsidRPr="00E61CAF" w:rsidRDefault="00D0580F" w:rsidP="00085A0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knee joint tuberculosis with concurrent PTB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468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16.24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D0580F" w:rsidRPr="00E61CAF" w:rsidRDefault="00D0580F" w:rsidP="00085A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61CA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E61C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.83</w:t>
            </w:r>
          </w:p>
        </w:tc>
      </w:tr>
    </w:tbl>
    <w:p w:rsidR="004C4A19" w:rsidRDefault="00D0580F">
      <w:pPr>
        <w:rPr>
          <w:rFonts w:ascii="Times New Roman" w:hAnsi="Times New Roman"/>
          <w:color w:val="000000" w:themeColor="text1"/>
          <w:sz w:val="28"/>
          <w:szCs w:val="28"/>
        </w:rPr>
      </w:pP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In order to find out most of possible concurrent PTB and EPTB association rules in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≥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 xml:space="preserve">65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>years, the minimum support degree was set as 0.02%, and the minimum confidence degree was set as 15.0%.After executing the association model, 1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5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association rules, including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6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rules whose confidence degree greater than 20% were obtained. In TB patients aged ≥65 years, 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lastRenderedPageBreak/>
        <w:t xml:space="preserve">the 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strongest association rule</w:t>
      </w:r>
      <w:r w:rsidRPr="00E61CAF">
        <w:rPr>
          <w:rFonts w:ascii="Times New Roman" w:hAnsi="Times New Roman"/>
          <w:color w:val="000000" w:themeColor="text1"/>
          <w:sz w:val="28"/>
          <w:szCs w:val="28"/>
        </w:rPr>
        <w:t xml:space="preserve"> was tuberculous pericarditis with concurrent PTB, followed by hilar lymph nodes with concurrent PTB, etc</w:t>
      </w:r>
      <w:r w:rsidRPr="00E61CAF">
        <w:rPr>
          <w:rFonts w:ascii="Times New Roman" w:hAnsi="Times New Roman" w:hint="eastAsia"/>
          <w:color w:val="000000" w:themeColor="text1"/>
          <w:sz w:val="28"/>
          <w:szCs w:val="28"/>
        </w:rPr>
        <w:t>.</w:t>
      </w:r>
    </w:p>
    <w:p w:rsidR="007A37C6" w:rsidRDefault="007A37C6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7A37C6" w:rsidRPr="00E61CAF" w:rsidRDefault="007A37C6" w:rsidP="007A37C6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Notes: The first column represents the consequents (the "then" part of the rule), while the next column represents the antecedents (the "if" part of the rule).</w:t>
      </w:r>
    </w:p>
    <w:p w:rsidR="007A37C6" w:rsidRPr="00E61CAF" w:rsidRDefault="007A37C6" w:rsidP="007A37C6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 xml:space="preserve">ID displays the sequence of the association 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rules</w:t>
      </w: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.</w:t>
      </w:r>
    </w:p>
    <w:p w:rsidR="007A37C6" w:rsidRDefault="007A37C6" w:rsidP="007A37C6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</w:pPr>
      <w:r w:rsidRPr="00E61CAF"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t>Instances display the cases of TB.</w:t>
      </w:r>
    </w:p>
    <w:p w:rsidR="007A37C6" w:rsidRPr="007A37C6" w:rsidRDefault="007A37C6" w:rsidP="007A37C6">
      <w:pPr>
        <w:autoSpaceDE w:val="0"/>
        <w:autoSpaceDN w:val="0"/>
        <w:adjustRightInd w:val="0"/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sectPr w:rsidR="007A37C6" w:rsidRPr="007A37C6" w:rsidSect="00085A00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*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：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lift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≥</w:t>
      </w:r>
      <w:r w:rsidRPr="00E61CAF">
        <w:rPr>
          <w:rFonts w:ascii="Times New Roman" w:hAnsi="Times New Roman" w:hint="eastAsia"/>
          <w:noProof/>
          <w:color w:val="000000" w:themeColor="text1"/>
          <w:kern w:val="0"/>
          <w:sz w:val="24"/>
          <w:szCs w:val="24"/>
        </w:rPr>
        <w:t>1</w:t>
      </w:r>
    </w:p>
    <w:p w:rsidR="007A37C6" w:rsidRDefault="007A37C6" w:rsidP="00104500"/>
    <w:sectPr w:rsidR="007A37C6" w:rsidSect="00D058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208D" w:rsidRDefault="0039208D" w:rsidP="00D0580F">
      <w:r>
        <w:separator/>
      </w:r>
    </w:p>
  </w:endnote>
  <w:endnote w:type="continuationSeparator" w:id="1">
    <w:p w:rsidR="0039208D" w:rsidRDefault="0039208D" w:rsidP="00D058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arnock Pro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208D" w:rsidRDefault="0039208D" w:rsidP="00D0580F">
      <w:r>
        <w:separator/>
      </w:r>
    </w:p>
  </w:footnote>
  <w:footnote w:type="continuationSeparator" w:id="1">
    <w:p w:rsidR="0039208D" w:rsidRDefault="0039208D" w:rsidP="00D058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C40DB2"/>
    <w:multiLevelType w:val="multilevel"/>
    <w:tmpl w:val="3CFE5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NLM0MzQ0MDIytTC0NLZU0lEKTi0uzszPAykwrQUA8e++AywAAAA="/>
  </w:docVars>
  <w:rsids>
    <w:rsidRoot w:val="00D0580F"/>
    <w:rsid w:val="00000FF4"/>
    <w:rsid w:val="00085A00"/>
    <w:rsid w:val="000B41B6"/>
    <w:rsid w:val="000C4C12"/>
    <w:rsid w:val="00104500"/>
    <w:rsid w:val="001A3602"/>
    <w:rsid w:val="00203122"/>
    <w:rsid w:val="00244E28"/>
    <w:rsid w:val="0036289C"/>
    <w:rsid w:val="0039208D"/>
    <w:rsid w:val="003A717B"/>
    <w:rsid w:val="003B27D9"/>
    <w:rsid w:val="00401276"/>
    <w:rsid w:val="004A5409"/>
    <w:rsid w:val="004C4A19"/>
    <w:rsid w:val="006022E4"/>
    <w:rsid w:val="006A672A"/>
    <w:rsid w:val="007A37C6"/>
    <w:rsid w:val="007C31FF"/>
    <w:rsid w:val="008E1E8C"/>
    <w:rsid w:val="00927780"/>
    <w:rsid w:val="00AC5D73"/>
    <w:rsid w:val="00AE6A5A"/>
    <w:rsid w:val="00AF0E68"/>
    <w:rsid w:val="00C364D0"/>
    <w:rsid w:val="00C55C87"/>
    <w:rsid w:val="00C61AD3"/>
    <w:rsid w:val="00CA49F2"/>
    <w:rsid w:val="00D0580F"/>
    <w:rsid w:val="00D6034F"/>
    <w:rsid w:val="00DC0816"/>
    <w:rsid w:val="00E00971"/>
    <w:rsid w:val="00E36F8D"/>
    <w:rsid w:val="00E47743"/>
    <w:rsid w:val="00E95690"/>
    <w:rsid w:val="00E97D98"/>
    <w:rsid w:val="00EB6A35"/>
    <w:rsid w:val="00EB7AFA"/>
    <w:rsid w:val="00F0422A"/>
    <w:rsid w:val="00F256B2"/>
    <w:rsid w:val="00FE55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80F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D0580F"/>
    <w:pPr>
      <w:widowControl/>
      <w:spacing w:before="240" w:after="120"/>
      <w:jc w:val="left"/>
      <w:outlineLvl w:val="0"/>
    </w:pPr>
    <w:rPr>
      <w:rFonts w:ascii="宋体" w:hAnsi="宋体"/>
      <w:b/>
      <w:bCs/>
      <w:color w:val="000000"/>
      <w:kern w:val="36"/>
      <w:sz w:val="33"/>
      <w:szCs w:val="33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0580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5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58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5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580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0580F"/>
    <w:rPr>
      <w:rFonts w:ascii="宋体" w:eastAsia="宋体" w:hAnsi="宋体" w:cs="Times New Roman"/>
      <w:b/>
      <w:bCs/>
      <w:color w:val="000000"/>
      <w:kern w:val="36"/>
      <w:sz w:val="33"/>
      <w:szCs w:val="33"/>
    </w:rPr>
  </w:style>
  <w:style w:type="character" w:customStyle="1" w:styleId="4Char">
    <w:name w:val="标题 4 Char"/>
    <w:basedOn w:val="a0"/>
    <w:link w:val="4"/>
    <w:uiPriority w:val="9"/>
    <w:semiHidden/>
    <w:rsid w:val="00D0580F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5">
    <w:name w:val="Balloon Text"/>
    <w:basedOn w:val="a"/>
    <w:link w:val="Char1"/>
    <w:uiPriority w:val="99"/>
    <w:semiHidden/>
    <w:unhideWhenUsed/>
    <w:rsid w:val="00D0580F"/>
    <w:rPr>
      <w:kern w:val="0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0580F"/>
    <w:rPr>
      <w:rFonts w:ascii="Calibri" w:eastAsia="宋体" w:hAnsi="Calibri" w:cs="Times New Roman"/>
      <w:kern w:val="0"/>
      <w:sz w:val="18"/>
      <w:szCs w:val="18"/>
    </w:rPr>
  </w:style>
  <w:style w:type="table" w:styleId="a6">
    <w:name w:val="Table Grid"/>
    <w:basedOn w:val="a1"/>
    <w:uiPriority w:val="59"/>
    <w:rsid w:val="00D0580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unhideWhenUsed/>
    <w:rsid w:val="00D0580F"/>
    <w:rPr>
      <w:color w:val="0000FF"/>
      <w:u w:val="single"/>
    </w:rPr>
  </w:style>
  <w:style w:type="paragraph" w:customStyle="1" w:styleId="Default">
    <w:name w:val="Default"/>
    <w:rsid w:val="00D0580F"/>
    <w:pPr>
      <w:widowControl w:val="0"/>
      <w:autoSpaceDE w:val="0"/>
      <w:autoSpaceDN w:val="0"/>
      <w:adjustRightInd w:val="0"/>
    </w:pPr>
    <w:rPr>
      <w:rFonts w:ascii="Warnock Pro" w:eastAsia="Warnock Pro" w:hAnsi="Calibri" w:cs="Warnock Pro"/>
      <w:color w:val="000000"/>
      <w:kern w:val="0"/>
      <w:sz w:val="24"/>
      <w:szCs w:val="24"/>
    </w:rPr>
  </w:style>
  <w:style w:type="character" w:styleId="a8">
    <w:name w:val="annotation reference"/>
    <w:uiPriority w:val="99"/>
    <w:semiHidden/>
    <w:unhideWhenUsed/>
    <w:rsid w:val="00D0580F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D0580F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D0580F"/>
    <w:rPr>
      <w:rFonts w:ascii="Calibri" w:eastAsia="宋体" w:hAnsi="Calibri" w:cs="Times New Roman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D0580F"/>
    <w:rPr>
      <w:b/>
      <w:bCs/>
      <w:kern w:val="0"/>
      <w:sz w:val="20"/>
      <w:szCs w:val="20"/>
    </w:rPr>
  </w:style>
  <w:style w:type="character" w:customStyle="1" w:styleId="Char3">
    <w:name w:val="批注主题 Char"/>
    <w:basedOn w:val="Char2"/>
    <w:link w:val="aa"/>
    <w:uiPriority w:val="99"/>
    <w:semiHidden/>
    <w:rsid w:val="00D0580F"/>
    <w:rPr>
      <w:b/>
      <w:bCs/>
      <w:kern w:val="0"/>
      <w:sz w:val="20"/>
      <w:szCs w:val="20"/>
    </w:rPr>
  </w:style>
  <w:style w:type="character" w:customStyle="1" w:styleId="apple-converted-space">
    <w:name w:val="apple-converted-space"/>
    <w:basedOn w:val="a0"/>
    <w:rsid w:val="00D0580F"/>
  </w:style>
  <w:style w:type="character" w:customStyle="1" w:styleId="highlight">
    <w:name w:val="highlight"/>
    <w:basedOn w:val="a0"/>
    <w:rsid w:val="00D0580F"/>
  </w:style>
  <w:style w:type="character" w:styleId="ab">
    <w:name w:val="Emphasis"/>
    <w:basedOn w:val="a0"/>
    <w:uiPriority w:val="20"/>
    <w:qFormat/>
    <w:rsid w:val="00D0580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20</Pages>
  <Words>3506</Words>
  <Characters>19986</Characters>
  <Application>Microsoft Office Word</Application>
  <DocSecurity>0</DocSecurity>
  <Lines>166</Lines>
  <Paragraphs>46</Paragraphs>
  <ScaleCrop>false</ScaleCrop>
  <Company/>
  <LinksUpToDate>false</LinksUpToDate>
  <CharactersWithSpaces>23446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27</cp:revision>
  <dcterms:created xsi:type="dcterms:W3CDTF">2019-10-31T02:05:00Z</dcterms:created>
  <dcterms:modified xsi:type="dcterms:W3CDTF">2020-07-06T01:33:00Z</dcterms:modified>
</cp:coreProperties>
</file>