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5EBED8" w14:textId="5CBDF098" w:rsidR="00C04B4A" w:rsidRDefault="00394ECF" w:rsidP="00BE5CB9">
      <w:pPr>
        <w:spacing w:line="480" w:lineRule="auto"/>
        <w:rPr>
          <w:rFonts w:ascii="Times New Roman" w:eastAsia="黑体" w:hAnsi="Times New Roman"/>
          <w:b/>
          <w:bCs/>
          <w:sz w:val="24"/>
          <w:szCs w:val="24"/>
        </w:rPr>
      </w:pPr>
      <w:r>
        <w:rPr>
          <w:rFonts w:ascii="Times New Roman" w:eastAsia="黑体" w:hAnsi="Times New Roman"/>
          <w:b/>
          <w:bCs/>
          <w:sz w:val="24"/>
          <w:szCs w:val="24"/>
        </w:rPr>
        <w:t>Supplement Fig</w:t>
      </w:r>
      <w:r w:rsidR="00801B1A">
        <w:rPr>
          <w:rFonts w:ascii="Times New Roman" w:eastAsia="黑体" w:hAnsi="Times New Roman"/>
          <w:b/>
          <w:bCs/>
          <w:sz w:val="24"/>
          <w:szCs w:val="24"/>
        </w:rPr>
        <w:t xml:space="preserve">. </w:t>
      </w:r>
      <w:r>
        <w:rPr>
          <w:rFonts w:ascii="Times New Roman" w:eastAsia="黑体" w:hAnsi="Times New Roman"/>
          <w:b/>
          <w:bCs/>
          <w:sz w:val="24"/>
          <w:szCs w:val="24"/>
        </w:rPr>
        <w:t xml:space="preserve">1 </w:t>
      </w:r>
      <w:r w:rsidR="00A81C7F">
        <w:rPr>
          <w:rFonts w:ascii="Times New Roman" w:eastAsia="黑体" w:hAnsi="Times New Roman"/>
          <w:b/>
          <w:bCs/>
          <w:sz w:val="24"/>
          <w:szCs w:val="24"/>
        </w:rPr>
        <w:t>a</w:t>
      </w:r>
      <w:r w:rsidR="00BE5CB9">
        <w:rPr>
          <w:rFonts w:ascii="Times New Roman" w:eastAsia="黑体" w:hAnsi="Times New Roman"/>
          <w:b/>
          <w:bCs/>
          <w:sz w:val="24"/>
          <w:szCs w:val="24"/>
        </w:rPr>
        <w:t>.</w:t>
      </w:r>
      <w:r w:rsidR="00BE5CB9" w:rsidRPr="00604FD1">
        <w:rPr>
          <w:rFonts w:ascii="Times New Roman" w:eastAsia="黑体" w:hAnsi="Times New Roman"/>
          <w:b/>
          <w:bCs/>
          <w:sz w:val="24"/>
          <w:szCs w:val="24"/>
        </w:rPr>
        <w:t xml:space="preserve"> Two-dimensional scatter plot of PCA (principal component analysis) distribution of all samples using quantified proteins. </w:t>
      </w:r>
      <w:r w:rsidR="00A81C7F">
        <w:rPr>
          <w:rFonts w:ascii="Times New Roman" w:eastAsia="黑体" w:hAnsi="Times New Roman"/>
          <w:b/>
          <w:bCs/>
          <w:sz w:val="24"/>
          <w:szCs w:val="24"/>
        </w:rPr>
        <w:t>b</w:t>
      </w:r>
      <w:r w:rsidR="00BE5CB9" w:rsidRPr="00604FD1">
        <w:rPr>
          <w:rFonts w:ascii="Times New Roman" w:eastAsia="黑体" w:hAnsi="Times New Roman"/>
          <w:b/>
          <w:bCs/>
          <w:sz w:val="24"/>
          <w:szCs w:val="24"/>
        </w:rPr>
        <w:t xml:space="preserve">. Box plot of RSD (Relative Standard Deviation) distribution of repeated samples using quantified proteins. </w:t>
      </w:r>
      <w:r w:rsidR="00A81C7F">
        <w:rPr>
          <w:rFonts w:ascii="Times New Roman" w:eastAsia="黑体" w:hAnsi="Times New Roman"/>
          <w:b/>
          <w:bCs/>
          <w:sz w:val="24"/>
          <w:szCs w:val="24"/>
        </w:rPr>
        <w:t>c</w:t>
      </w:r>
      <w:r w:rsidR="00BE5CB9" w:rsidRPr="00604FD1">
        <w:rPr>
          <w:rFonts w:ascii="Times New Roman" w:eastAsia="黑体" w:hAnsi="Times New Roman"/>
          <w:b/>
          <w:bCs/>
          <w:sz w:val="24"/>
          <w:szCs w:val="24"/>
        </w:rPr>
        <w:t>. Heatmap of Pearson correlation coefficients from all quantified proteins between each pair of samples</w:t>
      </w:r>
      <w:r w:rsidR="00BE5CB9">
        <w:rPr>
          <w:rFonts w:ascii="Times New Roman" w:eastAsia="黑体" w:hAnsi="Times New Roman"/>
          <w:b/>
          <w:bCs/>
          <w:sz w:val="24"/>
          <w:szCs w:val="24"/>
        </w:rPr>
        <w:t>.</w:t>
      </w:r>
    </w:p>
    <w:p w14:paraId="7DC3E9A1" w14:textId="77777777" w:rsidR="00C15857" w:rsidRDefault="00C15857" w:rsidP="00BE5CB9">
      <w:pPr>
        <w:spacing w:line="480" w:lineRule="auto"/>
        <w:rPr>
          <w:rFonts w:ascii="Times New Roman" w:eastAsia="黑体" w:hAnsi="Times New Roman"/>
          <w:b/>
          <w:bCs/>
          <w:sz w:val="24"/>
          <w:szCs w:val="24"/>
        </w:rPr>
      </w:pPr>
    </w:p>
    <w:p w14:paraId="3C742F8E" w14:textId="5FE6D3B3" w:rsidR="00F70115" w:rsidRDefault="00F70115" w:rsidP="00F70115">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2 </w:t>
      </w:r>
      <w:r w:rsidR="006F2A42">
        <w:rPr>
          <w:rFonts w:ascii="Times New Roman" w:hAnsi="Times New Roman"/>
          <w:b/>
          <w:bCs/>
          <w:sz w:val="24"/>
          <w:szCs w:val="24"/>
        </w:rPr>
        <w:t>a</w:t>
      </w:r>
      <w:r>
        <w:rPr>
          <w:rFonts w:ascii="Times New Roman" w:hAnsi="Times New Roman"/>
          <w:b/>
          <w:bCs/>
          <w:sz w:val="24"/>
          <w:szCs w:val="24"/>
        </w:rPr>
        <w:t xml:space="preserve">. </w:t>
      </w:r>
      <w:r w:rsidRPr="009F0E64">
        <w:rPr>
          <w:rFonts w:ascii="Times New Roman" w:hAnsi="Times New Roman"/>
          <w:b/>
          <w:bCs/>
          <w:sz w:val="24"/>
          <w:szCs w:val="24"/>
        </w:rPr>
        <w:t>Up-GO</w:t>
      </w:r>
      <w:r>
        <w:rPr>
          <w:rFonts w:ascii="Times New Roman" w:hAnsi="Times New Roman"/>
          <w:b/>
          <w:bCs/>
          <w:sz w:val="24"/>
          <w:szCs w:val="24"/>
        </w:rPr>
        <w:t xml:space="preserve"> </w:t>
      </w:r>
      <w:r w:rsidRPr="009F0E64">
        <w:rPr>
          <w:rFonts w:ascii="Times New Roman" w:hAnsi="Times New Roman"/>
          <w:b/>
          <w:bCs/>
          <w:sz w:val="24"/>
          <w:szCs w:val="24"/>
        </w:rPr>
        <w:t>classify</w:t>
      </w:r>
      <w:r>
        <w:rPr>
          <w:rFonts w:ascii="Times New Roman" w:hAnsi="Times New Roman"/>
          <w:b/>
          <w:bCs/>
          <w:sz w:val="24"/>
          <w:szCs w:val="24"/>
        </w:rPr>
        <w:t xml:space="preserve">. </w:t>
      </w:r>
      <w:r w:rsidR="006F2A42">
        <w:rPr>
          <w:rFonts w:ascii="Times New Roman" w:hAnsi="Times New Roman"/>
          <w:b/>
          <w:bCs/>
          <w:sz w:val="24"/>
          <w:szCs w:val="24"/>
        </w:rPr>
        <w:t>b</w:t>
      </w:r>
      <w:r>
        <w:rPr>
          <w:rFonts w:ascii="Times New Roman" w:hAnsi="Times New Roman"/>
          <w:b/>
          <w:bCs/>
          <w:sz w:val="24"/>
          <w:szCs w:val="24"/>
        </w:rPr>
        <w:t xml:space="preserve">. </w:t>
      </w:r>
      <w:r w:rsidRPr="009F0E64">
        <w:rPr>
          <w:rFonts w:ascii="Times New Roman" w:hAnsi="Times New Roman"/>
          <w:b/>
          <w:bCs/>
          <w:sz w:val="24"/>
          <w:szCs w:val="24"/>
        </w:rPr>
        <w:t>Down-GO</w:t>
      </w:r>
      <w:r>
        <w:rPr>
          <w:rFonts w:ascii="Times New Roman" w:hAnsi="Times New Roman"/>
          <w:b/>
          <w:bCs/>
          <w:sz w:val="24"/>
          <w:szCs w:val="24"/>
        </w:rPr>
        <w:t xml:space="preserve"> </w:t>
      </w:r>
      <w:r w:rsidRPr="009F0E64">
        <w:rPr>
          <w:rFonts w:ascii="Times New Roman" w:hAnsi="Times New Roman"/>
          <w:b/>
          <w:bCs/>
          <w:sz w:val="24"/>
          <w:szCs w:val="24"/>
        </w:rPr>
        <w:t>classify</w:t>
      </w:r>
      <w:r>
        <w:rPr>
          <w:rFonts w:ascii="Times New Roman" w:hAnsi="Times New Roman"/>
          <w:b/>
          <w:bCs/>
          <w:sz w:val="24"/>
          <w:szCs w:val="24"/>
        </w:rPr>
        <w:t xml:space="preserve">. </w:t>
      </w:r>
      <w:r w:rsidR="006F2A42">
        <w:rPr>
          <w:rFonts w:ascii="Times New Roman" w:hAnsi="Times New Roman"/>
          <w:b/>
          <w:bCs/>
          <w:sz w:val="24"/>
          <w:szCs w:val="24"/>
        </w:rPr>
        <w:t>c</w:t>
      </w:r>
      <w:r>
        <w:rPr>
          <w:rFonts w:ascii="Times New Roman" w:hAnsi="Times New Roman"/>
          <w:b/>
          <w:bCs/>
          <w:sz w:val="24"/>
          <w:szCs w:val="24"/>
        </w:rPr>
        <w:t xml:space="preserve">. </w:t>
      </w:r>
      <w:r w:rsidRPr="00C46E1F">
        <w:rPr>
          <w:rFonts w:ascii="Times New Roman" w:hAnsi="Times New Roman"/>
          <w:b/>
          <w:bCs/>
          <w:sz w:val="24"/>
          <w:szCs w:val="24"/>
        </w:rPr>
        <w:t xml:space="preserve">Subcellular localization chart of Differentially </w:t>
      </w:r>
      <w:r>
        <w:rPr>
          <w:rFonts w:ascii="Times New Roman" w:hAnsi="Times New Roman"/>
          <w:b/>
          <w:bCs/>
          <w:sz w:val="24"/>
          <w:szCs w:val="24"/>
        </w:rPr>
        <w:t>up-</w:t>
      </w:r>
      <w:r w:rsidRPr="00C46E1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d</w:t>
      </w:r>
      <w:r>
        <w:rPr>
          <w:rFonts w:ascii="Times New Roman" w:hAnsi="Times New Roman"/>
          <w:b/>
          <w:bCs/>
          <w:sz w:val="24"/>
          <w:szCs w:val="24"/>
        </w:rPr>
        <w:t xml:space="preserve">. </w:t>
      </w:r>
      <w:r w:rsidRPr="00C46E1F">
        <w:rPr>
          <w:rFonts w:ascii="Times New Roman" w:hAnsi="Times New Roman"/>
          <w:b/>
          <w:bCs/>
          <w:sz w:val="24"/>
          <w:szCs w:val="24"/>
        </w:rPr>
        <w:t xml:space="preserve">Subcellular localization chart of Differentially </w:t>
      </w:r>
      <w:r>
        <w:rPr>
          <w:rFonts w:ascii="Times New Roman" w:hAnsi="Times New Roman"/>
          <w:b/>
          <w:bCs/>
          <w:sz w:val="24"/>
          <w:szCs w:val="24"/>
        </w:rPr>
        <w:t>down-</w:t>
      </w:r>
      <w:r w:rsidRPr="00C46E1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e</w:t>
      </w:r>
      <w:r>
        <w:rPr>
          <w:rFonts w:ascii="Times New Roman" w:hAnsi="Times New Roman"/>
          <w:b/>
          <w:bCs/>
          <w:sz w:val="24"/>
          <w:szCs w:val="24"/>
        </w:rPr>
        <w:t xml:space="preserve">. </w:t>
      </w:r>
      <w:r w:rsidRPr="0031044F">
        <w:rPr>
          <w:rFonts w:ascii="Times New Roman" w:hAnsi="Times New Roman"/>
          <w:b/>
          <w:bCs/>
          <w:sz w:val="24"/>
          <w:szCs w:val="24"/>
        </w:rPr>
        <w:t xml:space="preserve">COG/KOG functional classification chart of Differentially </w:t>
      </w:r>
      <w:r>
        <w:rPr>
          <w:rFonts w:ascii="Times New Roman" w:hAnsi="Times New Roman"/>
          <w:b/>
          <w:bCs/>
          <w:sz w:val="24"/>
          <w:szCs w:val="24"/>
        </w:rPr>
        <w:t>u</w:t>
      </w:r>
      <w:r w:rsidRPr="0074784E">
        <w:rPr>
          <w:rFonts w:ascii="Times New Roman" w:hAnsi="Times New Roman"/>
          <w:b/>
          <w:bCs/>
          <w:sz w:val="24"/>
          <w:szCs w:val="24"/>
        </w:rPr>
        <w:t>p-</w:t>
      </w:r>
      <w:r w:rsidRPr="0031044F">
        <w:rPr>
          <w:rFonts w:ascii="Times New Roman" w:hAnsi="Times New Roman"/>
          <w:b/>
          <w:bCs/>
          <w:sz w:val="24"/>
          <w:szCs w:val="24"/>
        </w:rPr>
        <w:t>expressed proteins</w:t>
      </w:r>
      <w:r>
        <w:rPr>
          <w:rFonts w:ascii="Times New Roman" w:hAnsi="Times New Roman"/>
          <w:b/>
          <w:bCs/>
          <w:sz w:val="24"/>
          <w:szCs w:val="24"/>
        </w:rPr>
        <w:t xml:space="preserve">. </w:t>
      </w:r>
      <w:r w:rsidR="006F2A42">
        <w:rPr>
          <w:rFonts w:ascii="Times New Roman" w:hAnsi="Times New Roman"/>
          <w:b/>
          <w:bCs/>
          <w:sz w:val="24"/>
          <w:szCs w:val="24"/>
        </w:rPr>
        <w:t>f</w:t>
      </w:r>
      <w:r>
        <w:rPr>
          <w:rFonts w:ascii="Times New Roman" w:hAnsi="Times New Roman"/>
          <w:b/>
          <w:bCs/>
          <w:sz w:val="24"/>
          <w:szCs w:val="24"/>
        </w:rPr>
        <w:t xml:space="preserve">. </w:t>
      </w:r>
      <w:r w:rsidRPr="0031044F">
        <w:rPr>
          <w:rFonts w:ascii="Times New Roman" w:hAnsi="Times New Roman"/>
          <w:b/>
          <w:bCs/>
          <w:sz w:val="24"/>
          <w:szCs w:val="24"/>
        </w:rPr>
        <w:t xml:space="preserve">COG/KOG functional classification chart of Differentially </w:t>
      </w:r>
      <w:r>
        <w:rPr>
          <w:rFonts w:ascii="Times New Roman" w:hAnsi="Times New Roman"/>
          <w:b/>
          <w:bCs/>
          <w:sz w:val="24"/>
          <w:szCs w:val="24"/>
        </w:rPr>
        <w:t>down</w:t>
      </w:r>
      <w:r w:rsidRPr="0074784E">
        <w:rPr>
          <w:rFonts w:ascii="Times New Roman" w:hAnsi="Times New Roman"/>
          <w:b/>
          <w:bCs/>
          <w:sz w:val="24"/>
          <w:szCs w:val="24"/>
        </w:rPr>
        <w:t>--</w:t>
      </w:r>
      <w:r w:rsidRPr="0031044F">
        <w:rPr>
          <w:rFonts w:ascii="Times New Roman" w:hAnsi="Times New Roman"/>
          <w:b/>
          <w:bCs/>
          <w:sz w:val="24"/>
          <w:szCs w:val="24"/>
        </w:rPr>
        <w:t>expressed proteins</w:t>
      </w:r>
      <w:r>
        <w:rPr>
          <w:rFonts w:ascii="Times New Roman" w:hAnsi="Times New Roman"/>
          <w:b/>
          <w:bCs/>
          <w:sz w:val="24"/>
          <w:szCs w:val="24"/>
        </w:rPr>
        <w:t>.</w:t>
      </w:r>
    </w:p>
    <w:p w14:paraId="355470F1" w14:textId="77777777" w:rsidR="00C15857" w:rsidRDefault="00C15857" w:rsidP="00F70115">
      <w:pPr>
        <w:spacing w:line="480" w:lineRule="auto"/>
        <w:rPr>
          <w:rFonts w:ascii="Times New Roman" w:hAnsi="Times New Roman"/>
          <w:b/>
          <w:bCs/>
          <w:sz w:val="24"/>
          <w:szCs w:val="24"/>
        </w:rPr>
      </w:pPr>
    </w:p>
    <w:p w14:paraId="261D27CC" w14:textId="037D8B25" w:rsidR="006E3ED4" w:rsidRDefault="006E3ED4" w:rsidP="006E3ED4">
      <w:pPr>
        <w:spacing w:line="480" w:lineRule="auto"/>
        <w:rPr>
          <w:rFonts w:ascii="Times New Roman" w:hAnsi="Times New Roman" w:cs="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3 </w:t>
      </w:r>
      <w:r w:rsidRPr="00EF57BA">
        <w:rPr>
          <w:rFonts w:ascii="Times New Roman" w:hAnsi="Times New Roman" w:cs="Times New Roman"/>
          <w:b/>
          <w:bCs/>
          <w:sz w:val="24"/>
          <w:szCs w:val="24"/>
        </w:rPr>
        <w:t>GO (Gene Ontology) enrichment bubble plot of Differentially expressed proteins in three categories (</w:t>
      </w:r>
      <w:r>
        <w:rPr>
          <w:rFonts w:ascii="Times New Roman" w:hAnsi="Times New Roman" w:cs="Times New Roman"/>
          <w:b/>
          <w:bCs/>
          <w:sz w:val="24"/>
          <w:szCs w:val="24"/>
        </w:rPr>
        <w:t>a</w:t>
      </w:r>
      <w:r w:rsidRPr="00EF57BA">
        <w:rPr>
          <w:rFonts w:ascii="Times New Roman" w:hAnsi="Times New Roman" w:cs="Times New Roman"/>
          <w:b/>
          <w:bCs/>
          <w:sz w:val="24"/>
          <w:szCs w:val="24"/>
        </w:rPr>
        <w:t xml:space="preserve">. Biological Process; </w:t>
      </w:r>
      <w:r>
        <w:rPr>
          <w:rFonts w:ascii="Times New Roman" w:hAnsi="Times New Roman" w:cs="Times New Roman"/>
          <w:b/>
          <w:bCs/>
          <w:sz w:val="24"/>
          <w:szCs w:val="24"/>
        </w:rPr>
        <w:t>b</w:t>
      </w:r>
      <w:r w:rsidRPr="00EF57BA">
        <w:rPr>
          <w:rFonts w:ascii="Times New Roman" w:hAnsi="Times New Roman" w:cs="Times New Roman"/>
          <w:b/>
          <w:bCs/>
          <w:sz w:val="24"/>
          <w:szCs w:val="24"/>
        </w:rPr>
        <w:t xml:space="preserve">. Cellular Component; </w:t>
      </w:r>
      <w:r>
        <w:rPr>
          <w:rFonts w:ascii="Times New Roman" w:hAnsi="Times New Roman" w:cs="Times New Roman"/>
          <w:b/>
          <w:bCs/>
          <w:sz w:val="24"/>
          <w:szCs w:val="24"/>
        </w:rPr>
        <w:t>c</w:t>
      </w:r>
      <w:r w:rsidRPr="00EF57BA">
        <w:rPr>
          <w:rFonts w:ascii="Times New Roman" w:hAnsi="Times New Roman" w:cs="Times New Roman"/>
          <w:b/>
          <w:bCs/>
          <w:sz w:val="24"/>
          <w:szCs w:val="24"/>
        </w:rPr>
        <w:t>. Molecular Function)</w:t>
      </w:r>
      <w:r>
        <w:rPr>
          <w:rFonts w:ascii="Times New Roman" w:hAnsi="Times New Roman" w:cs="Times New Roman"/>
          <w:b/>
          <w:bCs/>
          <w:sz w:val="24"/>
          <w:szCs w:val="24"/>
        </w:rPr>
        <w:t xml:space="preserve">. </w:t>
      </w:r>
      <w:r w:rsidRPr="000A165F">
        <w:rPr>
          <w:rFonts w:ascii="Times New Roman" w:hAnsi="Times New Roman" w:cs="Times New Roman"/>
          <w:b/>
          <w:bCs/>
          <w:sz w:val="24"/>
          <w:szCs w:val="24"/>
        </w:rPr>
        <w:t xml:space="preserve">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circle indicates the enrichment significance p-value, and the size of the circle indicates the number of differential proteins in </w:t>
      </w:r>
      <w:r w:rsidRPr="000A165F">
        <w:rPr>
          <w:rFonts w:ascii="Times New Roman" w:hAnsi="Times New Roman" w:cs="Times New Roman"/>
          <w:b/>
          <w:bCs/>
          <w:sz w:val="24"/>
          <w:szCs w:val="24"/>
        </w:rPr>
        <w:lastRenderedPageBreak/>
        <w:t>functional classes or pathways.</w:t>
      </w:r>
    </w:p>
    <w:p w14:paraId="024FC9C3" w14:textId="77777777" w:rsidR="00C15857" w:rsidRDefault="00C15857" w:rsidP="006E3ED4">
      <w:pPr>
        <w:spacing w:line="480" w:lineRule="auto"/>
        <w:rPr>
          <w:rFonts w:ascii="Times New Roman" w:hAnsi="Times New Roman" w:cs="Times New Roman"/>
          <w:b/>
          <w:bCs/>
          <w:sz w:val="24"/>
          <w:szCs w:val="24"/>
        </w:rPr>
      </w:pPr>
    </w:p>
    <w:p w14:paraId="72942FC8" w14:textId="49FBDD9C" w:rsidR="005D2936" w:rsidRDefault="005D2936" w:rsidP="005D2936">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4 a. </w:t>
      </w:r>
      <w:r w:rsidRPr="008B05FA">
        <w:rPr>
          <w:rFonts w:ascii="Times New Roman" w:hAnsi="Times New Roman"/>
          <w:b/>
          <w:bCs/>
          <w:sz w:val="24"/>
          <w:szCs w:val="24"/>
        </w:rPr>
        <w:t>Up-</w:t>
      </w:r>
      <w:r w:rsidRPr="00167290">
        <w:rPr>
          <w:rFonts w:ascii="Times New Roman" w:hAnsi="Times New Roman"/>
          <w:b/>
          <w:bCs/>
          <w:sz w:val="24"/>
          <w:szCs w:val="24"/>
        </w:rPr>
        <w:t>Biological Process</w:t>
      </w:r>
      <w:r>
        <w:rPr>
          <w:rFonts w:ascii="Times New Roman" w:hAnsi="Times New Roman"/>
          <w:b/>
          <w:bCs/>
          <w:sz w:val="24"/>
          <w:szCs w:val="24"/>
        </w:rPr>
        <w:t xml:space="preserve">. b. </w:t>
      </w:r>
      <w:r w:rsidRPr="00A60A25">
        <w:rPr>
          <w:rFonts w:ascii="Times New Roman" w:hAnsi="Times New Roman"/>
          <w:b/>
          <w:bCs/>
          <w:sz w:val="24"/>
          <w:szCs w:val="24"/>
        </w:rPr>
        <w:t>Down-</w:t>
      </w:r>
      <w:r w:rsidRPr="00167290">
        <w:t xml:space="preserve"> </w:t>
      </w:r>
      <w:r w:rsidRPr="00167290">
        <w:rPr>
          <w:rFonts w:ascii="Times New Roman" w:hAnsi="Times New Roman"/>
          <w:b/>
          <w:bCs/>
          <w:sz w:val="24"/>
          <w:szCs w:val="24"/>
        </w:rPr>
        <w:t>Biological Process</w:t>
      </w:r>
      <w:r>
        <w:rPr>
          <w:rFonts w:ascii="Times New Roman" w:hAnsi="Times New Roman"/>
          <w:b/>
          <w:bCs/>
          <w:sz w:val="24"/>
          <w:szCs w:val="24"/>
        </w:rPr>
        <w:t xml:space="preserve">. c. </w:t>
      </w:r>
      <w:r w:rsidRPr="009F0E64">
        <w:rPr>
          <w:rFonts w:ascii="Times New Roman" w:hAnsi="Times New Roman"/>
          <w:b/>
          <w:bCs/>
          <w:sz w:val="24"/>
          <w:szCs w:val="24"/>
        </w:rPr>
        <w:t>Up-</w:t>
      </w:r>
      <w:r w:rsidRPr="00FA5E4E">
        <w:t xml:space="preserve"> </w:t>
      </w:r>
      <w:r w:rsidRPr="00FA5E4E">
        <w:rPr>
          <w:rFonts w:ascii="Times New Roman" w:hAnsi="Times New Roman"/>
          <w:b/>
          <w:bCs/>
          <w:sz w:val="24"/>
          <w:szCs w:val="24"/>
        </w:rPr>
        <w:t>Cellular Component</w:t>
      </w:r>
      <w:r>
        <w:rPr>
          <w:rFonts w:ascii="Times New Roman" w:hAnsi="Times New Roman"/>
          <w:b/>
          <w:bCs/>
          <w:sz w:val="24"/>
          <w:szCs w:val="24"/>
        </w:rPr>
        <w:t xml:space="preserve">. d. </w:t>
      </w:r>
      <w:r w:rsidRPr="009F0E64">
        <w:rPr>
          <w:rFonts w:ascii="Times New Roman" w:hAnsi="Times New Roman"/>
          <w:b/>
          <w:bCs/>
          <w:sz w:val="24"/>
          <w:szCs w:val="24"/>
        </w:rPr>
        <w:t>Down-</w:t>
      </w:r>
      <w:r w:rsidRPr="00FA5E4E">
        <w:rPr>
          <w:rFonts w:ascii="Times New Roman" w:hAnsi="Times New Roman"/>
          <w:b/>
          <w:bCs/>
          <w:sz w:val="24"/>
          <w:szCs w:val="24"/>
        </w:rPr>
        <w:t>Cellular Component</w:t>
      </w:r>
      <w:r>
        <w:rPr>
          <w:rFonts w:ascii="Times New Roman" w:hAnsi="Times New Roman"/>
          <w:b/>
          <w:bCs/>
          <w:sz w:val="24"/>
          <w:szCs w:val="24"/>
        </w:rPr>
        <w:t xml:space="preserve">. e. </w:t>
      </w:r>
      <w:r w:rsidRPr="0074784E">
        <w:rPr>
          <w:rFonts w:ascii="Times New Roman" w:hAnsi="Times New Roman"/>
          <w:b/>
          <w:bCs/>
          <w:sz w:val="24"/>
          <w:szCs w:val="24"/>
        </w:rPr>
        <w:t>Up-</w:t>
      </w:r>
      <w:r w:rsidRPr="009B608A">
        <w:t xml:space="preserve"> </w:t>
      </w:r>
      <w:r w:rsidRPr="009B608A">
        <w:rPr>
          <w:rFonts w:ascii="Times New Roman" w:hAnsi="Times New Roman"/>
          <w:b/>
          <w:bCs/>
          <w:sz w:val="24"/>
          <w:szCs w:val="24"/>
        </w:rPr>
        <w:t>Molecular Function</w:t>
      </w:r>
      <w:r>
        <w:rPr>
          <w:rFonts w:ascii="Times New Roman" w:hAnsi="Times New Roman"/>
          <w:b/>
          <w:bCs/>
          <w:sz w:val="24"/>
          <w:szCs w:val="24"/>
        </w:rPr>
        <w:t>. f. Down</w:t>
      </w:r>
      <w:r w:rsidRPr="0074784E">
        <w:rPr>
          <w:rFonts w:ascii="Times New Roman" w:hAnsi="Times New Roman"/>
          <w:b/>
          <w:bCs/>
          <w:sz w:val="24"/>
          <w:szCs w:val="24"/>
        </w:rPr>
        <w:t>-</w:t>
      </w:r>
      <w:r w:rsidRPr="009B608A">
        <w:t xml:space="preserve"> </w:t>
      </w:r>
      <w:r w:rsidRPr="009B608A">
        <w:rPr>
          <w:rFonts w:ascii="Times New Roman" w:hAnsi="Times New Roman"/>
          <w:b/>
          <w:bCs/>
          <w:sz w:val="24"/>
          <w:szCs w:val="24"/>
        </w:rPr>
        <w:t>Molecular Function</w:t>
      </w:r>
      <w:r>
        <w:rPr>
          <w:rFonts w:ascii="Times New Roman" w:hAnsi="Times New Roman"/>
          <w:b/>
          <w:bCs/>
          <w:sz w:val="24"/>
          <w:szCs w:val="24"/>
        </w:rPr>
        <w:t>.</w:t>
      </w:r>
    </w:p>
    <w:p w14:paraId="5E71841C" w14:textId="77777777" w:rsidR="00C15857" w:rsidRDefault="00C15857" w:rsidP="005D2936">
      <w:pPr>
        <w:spacing w:line="480" w:lineRule="auto"/>
        <w:rPr>
          <w:rFonts w:ascii="Times New Roman" w:hAnsi="Times New Roman"/>
          <w:b/>
          <w:bCs/>
          <w:sz w:val="24"/>
          <w:szCs w:val="24"/>
        </w:rPr>
      </w:pPr>
    </w:p>
    <w:p w14:paraId="64405CB8" w14:textId="43E6203B" w:rsidR="00C014BA" w:rsidRDefault="00C014BA" w:rsidP="00C014BA">
      <w:pPr>
        <w:spacing w:line="480" w:lineRule="auto"/>
        <w:rPr>
          <w:rFonts w:ascii="Times New Roman" w:hAnsi="Times New Roman" w:cs="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sidR="00801B1A">
        <w:rPr>
          <w:rFonts w:ascii="Times New Roman" w:hAnsi="Times New Roman"/>
          <w:b/>
          <w:bCs/>
          <w:sz w:val="24"/>
          <w:szCs w:val="24"/>
        </w:rPr>
        <w:t xml:space="preserve">. </w:t>
      </w:r>
      <w:r>
        <w:rPr>
          <w:rFonts w:ascii="Times New Roman" w:hAnsi="Times New Roman"/>
          <w:b/>
          <w:bCs/>
          <w:sz w:val="24"/>
          <w:szCs w:val="24"/>
        </w:rPr>
        <w:t xml:space="preserve">5 </w:t>
      </w:r>
      <w:r w:rsidRPr="00EF57BA">
        <w:rPr>
          <w:rFonts w:ascii="Times New Roman" w:hAnsi="Times New Roman" w:cs="Times New Roman"/>
          <w:b/>
          <w:bCs/>
          <w:sz w:val="24"/>
          <w:szCs w:val="24"/>
        </w:rPr>
        <w:t>GO (Gene Ontology) enrichment bubble plot of Differentially expressed proteins in three categories (</w:t>
      </w:r>
      <w:r w:rsidR="00E400BE">
        <w:rPr>
          <w:rFonts w:ascii="Times New Roman" w:hAnsi="Times New Roman" w:cs="Times New Roman"/>
          <w:b/>
          <w:bCs/>
          <w:sz w:val="24"/>
          <w:szCs w:val="24"/>
        </w:rPr>
        <w:t>a</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Biological Process</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b</w:t>
      </w:r>
      <w:r>
        <w:rPr>
          <w:rFonts w:ascii="Times New Roman" w:hAnsi="Times New Roman" w:cs="Times New Roman"/>
          <w:b/>
          <w:bCs/>
          <w:sz w:val="24"/>
          <w:szCs w:val="24"/>
        </w:rPr>
        <w:t>. Down-</w:t>
      </w:r>
      <w:r w:rsidRPr="00EF57BA">
        <w:rPr>
          <w:rFonts w:ascii="Times New Roman" w:hAnsi="Times New Roman" w:cs="Times New Roman"/>
          <w:b/>
          <w:bCs/>
          <w:sz w:val="24"/>
          <w:szCs w:val="24"/>
        </w:rPr>
        <w:t xml:space="preserve">Biological Process </w:t>
      </w:r>
      <w:r w:rsidR="00E400BE">
        <w:rPr>
          <w:rFonts w:ascii="Times New Roman" w:hAnsi="Times New Roman" w:cs="Times New Roman"/>
          <w:b/>
          <w:bCs/>
          <w:sz w:val="24"/>
          <w:szCs w:val="24"/>
        </w:rPr>
        <w:t>c</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Cellular Component</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d</w:t>
      </w:r>
      <w:r>
        <w:rPr>
          <w:rFonts w:ascii="Times New Roman" w:hAnsi="Times New Roman" w:cs="Times New Roman"/>
          <w:b/>
          <w:bCs/>
          <w:sz w:val="24"/>
          <w:szCs w:val="24"/>
        </w:rPr>
        <w:t>.</w:t>
      </w:r>
      <w:r w:rsidRPr="00B635F3">
        <w:rPr>
          <w:rFonts w:ascii="Times New Roman" w:hAnsi="Times New Roman" w:cs="Times New Roman"/>
          <w:b/>
          <w:bCs/>
          <w:sz w:val="24"/>
          <w:szCs w:val="24"/>
        </w:rPr>
        <w:t xml:space="preserve"> </w:t>
      </w:r>
      <w:r>
        <w:rPr>
          <w:rFonts w:ascii="Times New Roman" w:hAnsi="Times New Roman" w:cs="Times New Roman"/>
          <w:b/>
          <w:bCs/>
          <w:sz w:val="24"/>
          <w:szCs w:val="24"/>
        </w:rPr>
        <w:t>Down-</w:t>
      </w:r>
      <w:r w:rsidRPr="00EF57BA">
        <w:rPr>
          <w:rFonts w:ascii="Times New Roman" w:hAnsi="Times New Roman" w:cs="Times New Roman"/>
          <w:b/>
          <w:bCs/>
          <w:sz w:val="24"/>
          <w:szCs w:val="24"/>
        </w:rPr>
        <w:t>Cellular Component</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e</w:t>
      </w:r>
      <w:r w:rsidRPr="00EF57BA">
        <w:rPr>
          <w:rFonts w:ascii="Times New Roman" w:hAnsi="Times New Roman" w:cs="Times New Roman"/>
          <w:b/>
          <w:bCs/>
          <w:sz w:val="24"/>
          <w:szCs w:val="24"/>
        </w:rPr>
        <w:t xml:space="preserve">. </w:t>
      </w:r>
      <w:r>
        <w:rPr>
          <w:rFonts w:ascii="Times New Roman" w:hAnsi="Times New Roman" w:cs="Times New Roman"/>
          <w:b/>
          <w:bCs/>
          <w:sz w:val="24"/>
          <w:szCs w:val="24"/>
        </w:rPr>
        <w:t>Up-</w:t>
      </w:r>
      <w:r w:rsidRPr="00EF57BA">
        <w:rPr>
          <w:rFonts w:ascii="Times New Roman" w:hAnsi="Times New Roman" w:cs="Times New Roman"/>
          <w:b/>
          <w:bCs/>
          <w:sz w:val="24"/>
          <w:szCs w:val="24"/>
        </w:rPr>
        <w:t>Molecular Function</w:t>
      </w:r>
      <w:r>
        <w:rPr>
          <w:rFonts w:ascii="Times New Roman" w:hAnsi="Times New Roman" w:cs="Times New Roman"/>
          <w:b/>
          <w:bCs/>
          <w:sz w:val="24"/>
          <w:szCs w:val="24"/>
        </w:rPr>
        <w:t xml:space="preserve"> </w:t>
      </w:r>
      <w:r w:rsidR="00E400BE">
        <w:rPr>
          <w:rFonts w:ascii="Times New Roman" w:hAnsi="Times New Roman" w:cs="Times New Roman"/>
          <w:b/>
          <w:bCs/>
          <w:sz w:val="24"/>
          <w:szCs w:val="24"/>
        </w:rPr>
        <w:t>f</w:t>
      </w:r>
      <w:r>
        <w:rPr>
          <w:rFonts w:ascii="Times New Roman" w:hAnsi="Times New Roman" w:cs="Times New Roman"/>
          <w:b/>
          <w:bCs/>
          <w:sz w:val="24"/>
          <w:szCs w:val="24"/>
        </w:rPr>
        <w:t>. Down-</w:t>
      </w:r>
      <w:r w:rsidRPr="00EF57BA">
        <w:rPr>
          <w:rFonts w:ascii="Times New Roman" w:hAnsi="Times New Roman" w:cs="Times New Roman"/>
          <w:b/>
          <w:bCs/>
          <w:sz w:val="24"/>
          <w:szCs w:val="24"/>
        </w:rPr>
        <w:t>Molecular Function)</w:t>
      </w:r>
      <w:r>
        <w:rPr>
          <w:rFonts w:ascii="Times New Roman" w:hAnsi="Times New Roman" w:cs="Times New Roman"/>
          <w:b/>
          <w:bCs/>
          <w:sz w:val="24"/>
          <w:szCs w:val="24"/>
        </w:rPr>
        <w:t xml:space="preserve">. </w:t>
      </w:r>
      <w:r w:rsidRPr="000A165F">
        <w:rPr>
          <w:rFonts w:ascii="Times New Roman" w:hAnsi="Times New Roman" w:cs="Times New Roman"/>
          <w:b/>
          <w:bCs/>
          <w:sz w:val="24"/>
          <w:szCs w:val="24"/>
        </w:rPr>
        <w:t>The bubble chart gives the results of the top 20 classifications with the most significant enrichment. In the bubble chart, the vertical axis is the functional classification or pathway, and the horizontal axis value is the log2 converted value of the fold change of the proportion of the difference protein in the function type compared with the proportion of the identified protein. The color of the circle indicates the enrichment significance p-value, and the size of the circle indicates the number of differential proteins in functional classes or pathways.</w:t>
      </w:r>
    </w:p>
    <w:p w14:paraId="6E6F4D26" w14:textId="77777777" w:rsidR="00C15857" w:rsidRDefault="00C15857" w:rsidP="00C014BA">
      <w:pPr>
        <w:spacing w:line="480" w:lineRule="auto"/>
        <w:rPr>
          <w:rFonts w:ascii="Times New Roman" w:hAnsi="Times New Roman" w:cs="Times New Roman"/>
          <w:b/>
          <w:bCs/>
          <w:sz w:val="24"/>
          <w:szCs w:val="24"/>
        </w:rPr>
      </w:pPr>
    </w:p>
    <w:p w14:paraId="64A68B71" w14:textId="07EB11D8" w:rsidR="00C014BA" w:rsidRDefault="00801B1A" w:rsidP="005D2936">
      <w:pPr>
        <w:spacing w:line="480" w:lineRule="auto"/>
        <w:rPr>
          <w:rFonts w:ascii="Times New Roman" w:hAnsi="Times New Roman"/>
          <w:b/>
          <w:bCs/>
          <w:sz w:val="24"/>
          <w:szCs w:val="24"/>
        </w:rPr>
      </w:pPr>
      <w:r>
        <w:rPr>
          <w:rFonts w:ascii="Times New Roman" w:hAnsi="Times New Roman"/>
          <w:b/>
          <w:bCs/>
          <w:sz w:val="24"/>
          <w:szCs w:val="24"/>
        </w:rPr>
        <w:t xml:space="preserve">Supplement </w:t>
      </w:r>
      <w:r w:rsidRPr="001609A4">
        <w:rPr>
          <w:rFonts w:ascii="Times New Roman" w:hAnsi="Times New Roman"/>
          <w:b/>
          <w:bCs/>
          <w:sz w:val="24"/>
          <w:szCs w:val="24"/>
        </w:rPr>
        <w:t>Fig</w:t>
      </w:r>
      <w:r>
        <w:rPr>
          <w:rFonts w:ascii="Times New Roman" w:hAnsi="Times New Roman"/>
          <w:b/>
          <w:bCs/>
          <w:sz w:val="24"/>
          <w:szCs w:val="24"/>
        </w:rPr>
        <w:t xml:space="preserve">. 6 </w:t>
      </w:r>
      <w:r w:rsidR="00691467">
        <w:rPr>
          <w:rFonts w:ascii="Times New Roman" w:hAnsi="Times New Roman" w:cs="Times New Roman"/>
          <w:b/>
          <w:bCs/>
          <w:sz w:val="24"/>
          <w:szCs w:val="24"/>
        </w:rPr>
        <w:t>a</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Comprehensive heatmap for cluster analysis of the enrichment patterns of GO functional categories</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Cellular component,</w:t>
      </w:r>
      <w:r w:rsidR="00CF4FC4">
        <w:rPr>
          <w:rFonts w:ascii="Times New Roman" w:hAnsi="Times New Roman" w:cs="Times New Roman"/>
          <w:b/>
          <w:bCs/>
          <w:sz w:val="24"/>
          <w:szCs w:val="24"/>
        </w:rPr>
        <w:t xml:space="preserve">). </w:t>
      </w:r>
      <w:r w:rsidR="00691467">
        <w:rPr>
          <w:rFonts w:ascii="Times New Roman" w:hAnsi="Times New Roman" w:cs="Times New Roman"/>
          <w:b/>
          <w:bCs/>
          <w:sz w:val="24"/>
          <w:szCs w:val="24"/>
        </w:rPr>
        <w:t>b</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Comprehensive heatmap for cluster analysis of the enrichment patterns of GO functional categories</w:t>
      </w:r>
      <w:r w:rsidR="00CF4FC4">
        <w:rPr>
          <w:rFonts w:ascii="Times New Roman" w:hAnsi="Times New Roman" w:cs="Times New Roman"/>
          <w:b/>
          <w:bCs/>
          <w:sz w:val="24"/>
          <w:szCs w:val="24"/>
        </w:rPr>
        <w:t xml:space="preserve"> (</w:t>
      </w:r>
      <w:r w:rsidR="00CF4FC4" w:rsidRPr="008C6C4B">
        <w:rPr>
          <w:rFonts w:ascii="Times New Roman" w:hAnsi="Times New Roman" w:cs="Times New Roman"/>
          <w:b/>
          <w:bCs/>
          <w:sz w:val="24"/>
          <w:szCs w:val="24"/>
        </w:rPr>
        <w:t>Molecular function</w:t>
      </w:r>
      <w:r w:rsidR="00CF4FC4">
        <w:rPr>
          <w:rFonts w:ascii="Times New Roman" w:hAnsi="Times New Roman" w:cs="Times New Roman"/>
          <w:b/>
          <w:bCs/>
          <w:sz w:val="24"/>
          <w:szCs w:val="24"/>
        </w:rPr>
        <w:t xml:space="preserve">). </w:t>
      </w:r>
      <w:r w:rsidR="00691467">
        <w:rPr>
          <w:rFonts w:ascii="Times New Roman" w:hAnsi="Times New Roman" w:cs="Times New Roman"/>
          <w:b/>
          <w:bCs/>
          <w:sz w:val="24"/>
          <w:szCs w:val="24"/>
        </w:rPr>
        <w:t>c</w:t>
      </w:r>
      <w:r w:rsidR="00CF4FC4">
        <w:rPr>
          <w:rFonts w:ascii="Times New Roman" w:hAnsi="Times New Roman" w:cs="Times New Roman"/>
          <w:b/>
          <w:bCs/>
          <w:sz w:val="24"/>
          <w:szCs w:val="24"/>
        </w:rPr>
        <w:t xml:space="preserve">. </w:t>
      </w:r>
      <w:r w:rsidR="00B83076" w:rsidRPr="008C6C4B">
        <w:rPr>
          <w:rFonts w:ascii="Times New Roman" w:hAnsi="Times New Roman" w:cs="Times New Roman"/>
          <w:b/>
          <w:bCs/>
          <w:sz w:val="24"/>
          <w:szCs w:val="24"/>
        </w:rPr>
        <w:t xml:space="preserve">Comprehensive heatmap for cluster </w:t>
      </w:r>
      <w:r w:rsidR="00B83076" w:rsidRPr="008C6C4B">
        <w:rPr>
          <w:rFonts w:ascii="Times New Roman" w:hAnsi="Times New Roman" w:cs="Times New Roman"/>
          <w:b/>
          <w:bCs/>
          <w:sz w:val="24"/>
          <w:szCs w:val="24"/>
        </w:rPr>
        <w:lastRenderedPageBreak/>
        <w:t>analysis of the enrichment patterns of GO functional categories</w:t>
      </w:r>
      <w:r w:rsidR="00B83076">
        <w:rPr>
          <w:rFonts w:ascii="Times New Roman" w:hAnsi="Times New Roman" w:cs="Times New Roman"/>
          <w:b/>
          <w:bCs/>
          <w:sz w:val="24"/>
          <w:szCs w:val="24"/>
        </w:rPr>
        <w:t xml:space="preserve"> (Protein domain)</w:t>
      </w:r>
      <w:r w:rsidR="00416E2C">
        <w:rPr>
          <w:rFonts w:ascii="Times New Roman" w:hAnsi="Times New Roman" w:cs="Times New Roman"/>
          <w:b/>
          <w:bCs/>
          <w:sz w:val="24"/>
          <w:szCs w:val="24"/>
        </w:rPr>
        <w:t>.</w:t>
      </w:r>
    </w:p>
    <w:p w14:paraId="3002B2DA" w14:textId="77777777" w:rsidR="005D2936" w:rsidRDefault="005D2936" w:rsidP="006E3ED4">
      <w:pPr>
        <w:spacing w:line="480" w:lineRule="auto"/>
        <w:rPr>
          <w:rFonts w:ascii="Times New Roman" w:hAnsi="Times New Roman" w:cs="Times New Roman"/>
          <w:b/>
          <w:bCs/>
          <w:sz w:val="24"/>
          <w:szCs w:val="24"/>
        </w:rPr>
      </w:pPr>
    </w:p>
    <w:p w14:paraId="4EAEE1E7" w14:textId="77777777" w:rsidR="006E3ED4" w:rsidRDefault="006E3ED4" w:rsidP="00F70115">
      <w:pPr>
        <w:spacing w:line="480" w:lineRule="auto"/>
        <w:rPr>
          <w:rFonts w:ascii="Times New Roman" w:hAnsi="Times New Roman"/>
          <w:b/>
          <w:bCs/>
          <w:sz w:val="24"/>
          <w:szCs w:val="24"/>
        </w:rPr>
      </w:pPr>
    </w:p>
    <w:p w14:paraId="3C59F2AE" w14:textId="77777777" w:rsidR="00F70115" w:rsidRPr="00394ECF" w:rsidRDefault="00F70115" w:rsidP="00BE5CB9">
      <w:pPr>
        <w:spacing w:line="480" w:lineRule="auto"/>
        <w:rPr>
          <w:rFonts w:ascii="Times New Roman" w:eastAsia="黑体" w:hAnsi="Times New Roman"/>
          <w:b/>
          <w:bCs/>
          <w:sz w:val="24"/>
          <w:szCs w:val="24"/>
        </w:rPr>
      </w:pPr>
    </w:p>
    <w:sectPr w:rsidR="00F70115" w:rsidRPr="00394E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FE63944" w14:textId="77777777" w:rsidR="00B046CA" w:rsidRDefault="00B046CA" w:rsidP="00BE5CB9">
      <w:r>
        <w:separator/>
      </w:r>
    </w:p>
  </w:endnote>
  <w:endnote w:type="continuationSeparator" w:id="0">
    <w:p w14:paraId="65F9EA04" w14:textId="77777777" w:rsidR="00B046CA" w:rsidRDefault="00B046CA" w:rsidP="00BE5C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6170C8" w14:textId="77777777" w:rsidR="00B046CA" w:rsidRDefault="00B046CA" w:rsidP="00BE5CB9">
      <w:r>
        <w:separator/>
      </w:r>
    </w:p>
  </w:footnote>
  <w:footnote w:type="continuationSeparator" w:id="0">
    <w:p w14:paraId="048B6915" w14:textId="77777777" w:rsidR="00B046CA" w:rsidRDefault="00B046CA" w:rsidP="00BE5C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11"/>
    <w:rsid w:val="00394ECF"/>
    <w:rsid w:val="00416E2C"/>
    <w:rsid w:val="00463C82"/>
    <w:rsid w:val="0048675C"/>
    <w:rsid w:val="00515490"/>
    <w:rsid w:val="00517037"/>
    <w:rsid w:val="005D2936"/>
    <w:rsid w:val="00663BE8"/>
    <w:rsid w:val="00691467"/>
    <w:rsid w:val="006E3ED4"/>
    <w:rsid w:val="006F2A42"/>
    <w:rsid w:val="00801B1A"/>
    <w:rsid w:val="009D4F56"/>
    <w:rsid w:val="00A16E22"/>
    <w:rsid w:val="00A77C8B"/>
    <w:rsid w:val="00A81C7F"/>
    <w:rsid w:val="00B046CA"/>
    <w:rsid w:val="00B769AD"/>
    <w:rsid w:val="00B83076"/>
    <w:rsid w:val="00BE5CB9"/>
    <w:rsid w:val="00C014BA"/>
    <w:rsid w:val="00C15857"/>
    <w:rsid w:val="00C17D65"/>
    <w:rsid w:val="00CB7F11"/>
    <w:rsid w:val="00CF2595"/>
    <w:rsid w:val="00CF4FC4"/>
    <w:rsid w:val="00DF7C23"/>
    <w:rsid w:val="00E400BE"/>
    <w:rsid w:val="00F701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7DAEB21"/>
  <w15:chartTrackingRefBased/>
  <w15:docId w15:val="{78B7DD82-FE8E-49DF-AD3A-006B90E3E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E5CB9"/>
    <w:pPr>
      <w:tabs>
        <w:tab w:val="center" w:pos="4153"/>
        <w:tab w:val="right" w:pos="8306"/>
      </w:tabs>
    </w:pPr>
  </w:style>
  <w:style w:type="character" w:customStyle="1" w:styleId="a4">
    <w:name w:val="页眉 字符"/>
    <w:basedOn w:val="a0"/>
    <w:link w:val="a3"/>
    <w:uiPriority w:val="99"/>
    <w:rsid w:val="00BE5CB9"/>
  </w:style>
  <w:style w:type="paragraph" w:styleId="a5">
    <w:name w:val="footer"/>
    <w:basedOn w:val="a"/>
    <w:link w:val="a6"/>
    <w:uiPriority w:val="99"/>
    <w:unhideWhenUsed/>
    <w:rsid w:val="00BE5CB9"/>
    <w:pPr>
      <w:tabs>
        <w:tab w:val="center" w:pos="4153"/>
        <w:tab w:val="right" w:pos="8306"/>
      </w:tabs>
    </w:pPr>
  </w:style>
  <w:style w:type="character" w:customStyle="1" w:styleId="a6">
    <w:name w:val="页脚 字符"/>
    <w:basedOn w:val="a0"/>
    <w:link w:val="a5"/>
    <w:uiPriority w:val="99"/>
    <w:rsid w:val="00BE5C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433</Words>
  <Characters>2474</Characters>
  <Application>Microsoft Office Word</Application>
  <DocSecurity>0</DocSecurity>
  <Lines>20</Lines>
  <Paragraphs>5</Paragraphs>
  <ScaleCrop>false</ScaleCrop>
  <Company/>
  <LinksUpToDate>false</LinksUpToDate>
  <CharactersWithSpaces>2902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栋</dc:creator>
  <cp:keywords/>
  <dc:description/>
  <cp:lastModifiedBy>李 栋</cp:lastModifiedBy>
  <cp:revision>16</cp:revision>
  <dcterms:created xsi:type="dcterms:W3CDTF">2020-08-06T07:39:00Z</dcterms:created>
  <dcterms:modified xsi:type="dcterms:W3CDTF">2020-08-10T03:55:00Z</dcterms:modified>
</cp:coreProperties>
</file>