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E2F" w:rsidRDefault="002D1A9F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1. Primers sequence of PCR and </w:t>
      </w:r>
      <w:r>
        <w:rPr>
          <w:rFonts w:ascii="Times New Roman" w:eastAsia="等线" w:hAnsi="Times New Roman" w:cs="Times New Roman"/>
          <w:b/>
          <w:sz w:val="20"/>
          <w:szCs w:val="20"/>
        </w:rPr>
        <w:t>UEP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used in this study</w:t>
      </w:r>
    </w:p>
    <w:tbl>
      <w:tblPr>
        <w:tblW w:w="1417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7"/>
        <w:gridCol w:w="4440"/>
        <w:gridCol w:w="4541"/>
        <w:gridCol w:w="3906"/>
      </w:tblGrid>
      <w:tr w:rsidR="006A5E2F">
        <w:tc>
          <w:tcPr>
            <w:tcW w:w="12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4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First Primer(5'-3')</w:t>
            </w:r>
          </w:p>
        </w:tc>
        <w:tc>
          <w:tcPr>
            <w:tcW w:w="45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Second Primer (5'-3')</w:t>
            </w:r>
          </w:p>
        </w:tc>
        <w:tc>
          <w:tcPr>
            <w:tcW w:w="390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UEP SEQ (5'-3')</w:t>
            </w:r>
          </w:p>
        </w:tc>
      </w:tr>
      <w:tr w:rsidR="006A5E2F">
        <w:tc>
          <w:tcPr>
            <w:tcW w:w="1287" w:type="dxa"/>
            <w:tcBorders>
              <w:top w:val="single" w:sz="12" w:space="0" w:color="auto"/>
            </w:tcBorders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rs112276562</w:t>
            </w:r>
          </w:p>
        </w:tc>
        <w:tc>
          <w:tcPr>
            <w:tcW w:w="4440" w:type="dxa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ACGTTGGATGAATCACAGCTATTCTGGAGG</w:t>
            </w:r>
          </w:p>
        </w:tc>
        <w:tc>
          <w:tcPr>
            <w:tcW w:w="4541" w:type="dxa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ACGTTGGATGCTTTTGAGACGGAGTCTAA</w:t>
            </w:r>
          </w:p>
        </w:tc>
        <w:tc>
          <w:tcPr>
            <w:tcW w:w="3906" w:type="dxa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ACGGAGTCTAACTGTCA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rs6790894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ACGTTGGATGCTGAGTTGATCCAGGAAAGG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ACGTTGGATGTATGAAGTCTCCAGGTGTCC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tttctCTGTCTGGGAGAACACC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rs6551121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ACGTTGGATGGTTTTAGAGATTTCAAGTC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ACGTTGGATGTGGGGAGATGCTTTGTTTAC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AGTGCTGTTATAACTGTTAGAATTTTA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rs6551122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ACGTTGGATGCTCATATCTCTTACATGCTG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ACGTTGGATGTGCTTGTTGACCCAGCAATG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ggACTGGTGGAAATGACAG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rs1907168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ACGTTGGATGGAACAGATCACACTTTCCCC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ACGTTGGATGAGAGTAATAACCAGGCTGCG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GGCTGCGCCTGTGAAAAT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rs73150416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ACGTTGGATGAATGGCTACATAACATCAC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ACGTTGGATGGAATGGGGAAGACATAAGTG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TTGGCTAGAGTAACTATAATATATCC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rs12635768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ACGTTGGATGTTCTGTGGTGGAGTTCTAGG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ACGTTGGATGCCAATGCTGATAGATGCGAG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tcctaACCCCTTGTGGGAACAAATC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rs6551130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ACGTTGGATGGGCATATTTTATGCACAGGC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ACGTTGGATGGCGTGCAATTCCTACTCTAC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GTCCAAACAAACAATTGAC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rs78205284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ACGTTGGATGCCAAGCTACTCACGGATTTG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ACGTTGGATGGGTAAAATAGCCATGTGTATC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GCCATGTGTATCAGTTAGCTTTC</w:t>
            </w:r>
          </w:p>
        </w:tc>
      </w:tr>
      <w:tr w:rsidR="006A5E2F">
        <w:tc>
          <w:tcPr>
            <w:tcW w:w="1287" w:type="dxa"/>
            <w:vAlign w:val="bottom"/>
          </w:tcPr>
          <w:p w:rsidR="006A5E2F" w:rsidRDefault="002D1A9F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rs6788033</w:t>
            </w:r>
          </w:p>
        </w:tc>
        <w:tc>
          <w:tcPr>
            <w:tcW w:w="4440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ACGTTGGATGGTAAGAAGAGGCACTATGTC</w:t>
            </w:r>
          </w:p>
        </w:tc>
        <w:tc>
          <w:tcPr>
            <w:tcW w:w="4541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ACGTTGGATGGGAGGCATTGATAGACAACC</w:t>
            </w:r>
          </w:p>
        </w:tc>
        <w:tc>
          <w:tcPr>
            <w:tcW w:w="3906" w:type="dxa"/>
            <w:vAlign w:val="center"/>
          </w:tcPr>
          <w:p w:rsidR="006A5E2F" w:rsidRDefault="002D1A9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cccaCTATTCCGTGTTAAGTGCTAT</w:t>
            </w:r>
          </w:p>
        </w:tc>
      </w:tr>
    </w:tbl>
    <w:p w:rsidR="006A5E2F" w:rsidRDefault="002D1A9F">
      <w:pPr>
        <w:rPr>
          <w:rFonts w:ascii="Times New Roman" w:eastAsia="等线" w:hAnsi="Times New Roman" w:cs="Times New Roman"/>
          <w:sz w:val="20"/>
          <w:szCs w:val="20"/>
        </w:rPr>
      </w:pPr>
      <w:r>
        <w:rPr>
          <w:rFonts w:ascii="Times New Roman" w:eastAsia="等线" w:hAnsi="Times New Roman" w:cs="Times New Roman"/>
          <w:sz w:val="20"/>
          <w:szCs w:val="20"/>
        </w:rPr>
        <w:t>SNP: Single nucleotide polymorphism; UEP: Unextended mini sequencing primer</w:t>
      </w:r>
    </w:p>
    <w:p w:rsidR="006A5E2F" w:rsidRDefault="006A5E2F">
      <w:pPr>
        <w:rPr>
          <w:rStyle w:val="fontstyle01"/>
          <w:rFonts w:ascii="Times New Roman" w:hAnsi="Times New Roman" w:cs="Times New Roman" w:hint="eastAsia"/>
          <w:color w:val="auto"/>
          <w:sz w:val="20"/>
          <w:szCs w:val="20"/>
        </w:rPr>
      </w:pPr>
    </w:p>
    <w:p w:rsidR="00B2012F" w:rsidRDefault="002D1A9F">
      <w:pPr>
        <w:rPr>
          <w:rStyle w:val="fontstyle01"/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auto"/>
          <w:sz w:val="20"/>
          <w:szCs w:val="20"/>
        </w:rPr>
        <w:br w:type="page"/>
      </w:r>
    </w:p>
    <w:p w:rsidR="005971FA" w:rsidRDefault="005971FA" w:rsidP="005971FA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Table 2. T</w:t>
      </w:r>
      <w:r>
        <w:rPr>
          <w:rFonts w:ascii="Times New Roman" w:hAnsi="Times New Roman" w:cs="Times New Roman" w:hint="eastAsia"/>
          <w:b/>
          <w:sz w:val="20"/>
          <w:szCs w:val="20"/>
        </w:rPr>
        <w:t>h</w:t>
      </w:r>
      <w:r>
        <w:rPr>
          <w:rFonts w:ascii="Times New Roman" w:hAnsi="Times New Roman" w:cs="Times New Roman"/>
          <w:b/>
          <w:sz w:val="20"/>
          <w:szCs w:val="20"/>
        </w:rPr>
        <w:t xml:space="preserve">e information and HWE about the candidate SNPs in </w:t>
      </w:r>
      <w:r>
        <w:rPr>
          <w:rFonts w:ascii="Times New Roman" w:hAnsi="Times New Roman" w:cs="Times New Roman" w:hint="eastAsia"/>
          <w:b/>
          <w:i/>
          <w:sz w:val="20"/>
          <w:szCs w:val="20"/>
        </w:rPr>
        <w:t>LRRC3B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9"/>
        <w:gridCol w:w="1690"/>
        <w:gridCol w:w="1077"/>
        <w:gridCol w:w="1006"/>
        <w:gridCol w:w="904"/>
        <w:gridCol w:w="1236"/>
        <w:gridCol w:w="1106"/>
        <w:gridCol w:w="5536"/>
      </w:tblGrid>
      <w:tr w:rsidR="005971FA" w:rsidTr="00726034">
        <w:trPr>
          <w:trHeight w:val="315"/>
          <w:jc w:val="center"/>
        </w:trPr>
        <w:tc>
          <w:tcPr>
            <w:tcW w:w="571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SNP ID</w:t>
            </w:r>
          </w:p>
        </w:tc>
        <w:tc>
          <w:tcPr>
            <w:tcW w:w="596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Chr:Position</w:t>
            </w:r>
          </w:p>
        </w:tc>
        <w:tc>
          <w:tcPr>
            <w:tcW w:w="380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Role</w:t>
            </w:r>
          </w:p>
        </w:tc>
        <w:tc>
          <w:tcPr>
            <w:tcW w:w="355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Alleles</w:t>
            </w:r>
          </w:p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(A/B)</w:t>
            </w:r>
          </w:p>
        </w:tc>
        <w:tc>
          <w:tcPr>
            <w:tcW w:w="755" w:type="pct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MAF</w:t>
            </w:r>
          </w:p>
        </w:tc>
        <w:tc>
          <w:tcPr>
            <w:tcW w:w="390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-value for HWE</w:t>
            </w:r>
          </w:p>
        </w:tc>
        <w:tc>
          <w:tcPr>
            <w:tcW w:w="1953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Haploreg</w:t>
            </w:r>
          </w:p>
        </w:tc>
      </w:tr>
      <w:tr w:rsidR="005971FA" w:rsidTr="00726034">
        <w:trPr>
          <w:trHeight w:val="315"/>
          <w:jc w:val="center"/>
        </w:trPr>
        <w:tc>
          <w:tcPr>
            <w:tcW w:w="571" w:type="pct"/>
            <w:vMerge/>
            <w:tcBorders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596" w:type="pct"/>
            <w:vMerge/>
            <w:tcBorders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80" w:type="pct"/>
            <w:vMerge/>
            <w:tcBorders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55" w:type="pct"/>
            <w:vMerge/>
            <w:tcBorders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Cases</w:t>
            </w:r>
          </w:p>
        </w:tc>
        <w:tc>
          <w:tcPr>
            <w:tcW w:w="436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Controls</w:t>
            </w:r>
          </w:p>
        </w:tc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53" w:type="pct"/>
            <w:vMerge/>
            <w:tcBorders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rs112276562</w:t>
            </w:r>
          </w:p>
        </w:tc>
        <w:tc>
          <w:tcPr>
            <w:tcW w:w="596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3:26637037</w:t>
            </w:r>
          </w:p>
        </w:tc>
        <w:tc>
          <w:tcPr>
            <w:tcW w:w="380" w:type="pct"/>
            <w:tcBorders>
              <w:top w:val="single" w:sz="12" w:space="0" w:color="auto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C/T</w:t>
            </w:r>
          </w:p>
        </w:tc>
        <w:tc>
          <w:tcPr>
            <w:tcW w:w="319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0.19 </w:t>
            </w:r>
          </w:p>
        </w:tc>
        <w:tc>
          <w:tcPr>
            <w:tcW w:w="436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0.20 </w:t>
            </w:r>
          </w:p>
        </w:tc>
        <w:tc>
          <w:tcPr>
            <w:tcW w:w="390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0.892 </w:t>
            </w:r>
          </w:p>
        </w:tc>
        <w:tc>
          <w:tcPr>
            <w:tcW w:w="1953" w:type="pct"/>
            <w:tcBorders>
              <w:top w:val="single" w:sz="12" w:space="0" w:color="auto"/>
              <w:bottom w:val="nil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Motifs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4F32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changed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rs6790894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3:26640868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C/T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0.18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0.17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0.652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Pr="005E5C72" w:rsidRDefault="005971FA" w:rsidP="0072603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3282">
              <w:rPr>
                <w:rFonts w:ascii="Times New Roman" w:hAnsi="Times New Roman"/>
                <w:sz w:val="20"/>
                <w:szCs w:val="20"/>
              </w:rPr>
              <w:t>Enhancer histone marks, Motifs changed</w:t>
            </w:r>
            <w:r>
              <w:rPr>
                <w:rFonts w:ascii="Times New Roman" w:hAnsi="Times New Roman" w:hint="eastAsia"/>
                <w:sz w:val="20"/>
                <w:szCs w:val="20"/>
              </w:rPr>
              <w:t>,</w:t>
            </w:r>
            <w: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GRASP QTL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5E5C72">
              <w:rPr>
                <w:rFonts w:ascii="Times New Roman" w:hAnsi="Times New Roman"/>
                <w:sz w:val="20"/>
                <w:szCs w:val="20"/>
              </w:rPr>
              <w:t>hits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rs6551121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3:26652784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A/G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0.49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0.49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0.799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F3282">
              <w:rPr>
                <w:rFonts w:ascii="Times New Roman" w:hAnsi="Times New Roman"/>
                <w:sz w:val="20"/>
                <w:szCs w:val="20"/>
              </w:rPr>
              <w:t>Enhancer histone marks, Motifs changed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rs6551122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3:26652973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A/T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0.38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0.35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1.000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F3282">
              <w:rPr>
                <w:rFonts w:ascii="Times New Roman" w:hAnsi="Times New Roman"/>
                <w:sz w:val="20"/>
                <w:szCs w:val="20"/>
              </w:rPr>
              <w:t>Enhancer histone marks, Motifs changed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rs1907168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3:26658680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A/T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0.12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0.15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0.138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F3282">
              <w:rPr>
                <w:rFonts w:ascii="Times New Roman" w:hAnsi="Times New Roman"/>
                <w:sz w:val="20"/>
                <w:szCs w:val="20"/>
              </w:rPr>
              <w:t>Enhancer histone marks, Motifs changed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rs73150416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3:26661601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C/T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0.18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0.17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0.766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Motifs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4F32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changed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rs12635768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3:26664745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C/T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0.24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0.25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0.111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Motifs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4F32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changed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rs6551130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3:26680648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C/T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0.50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0.48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0.932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F3282">
              <w:rPr>
                <w:rFonts w:ascii="Times New Roman" w:hAnsi="Times New Roman"/>
                <w:sz w:val="20"/>
                <w:szCs w:val="20"/>
              </w:rPr>
              <w:t>Enhancer histone marks, Motifs changed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GRASP QTL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5E5C72">
              <w:rPr>
                <w:rFonts w:ascii="Times New Roman" w:hAnsi="Times New Roman"/>
                <w:sz w:val="20"/>
                <w:szCs w:val="20"/>
              </w:rPr>
              <w:t>hits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rs78205284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3:26692758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G/T</w:t>
            </w:r>
          </w:p>
        </w:tc>
        <w:tc>
          <w:tcPr>
            <w:tcW w:w="319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0.20 </w:t>
            </w:r>
          </w:p>
        </w:tc>
        <w:tc>
          <w:tcPr>
            <w:tcW w:w="436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0.18 </w:t>
            </w:r>
          </w:p>
        </w:tc>
        <w:tc>
          <w:tcPr>
            <w:tcW w:w="390" w:type="pct"/>
            <w:tcBorders>
              <w:top w:val="nil"/>
              <w:bottom w:val="nil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0.660 </w:t>
            </w:r>
          </w:p>
        </w:tc>
        <w:tc>
          <w:tcPr>
            <w:tcW w:w="1953" w:type="pct"/>
            <w:tcBorders>
              <w:top w:val="nil"/>
              <w:bottom w:val="nil"/>
            </w:tcBorders>
            <w:vAlign w:val="center"/>
          </w:tcPr>
          <w:p w:rsidR="005971FA" w:rsidRDefault="005971FA" w:rsidP="0072603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Motifs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4F32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changed</w:t>
            </w:r>
          </w:p>
        </w:tc>
      </w:tr>
      <w:tr w:rsidR="005971FA" w:rsidTr="00726034">
        <w:trPr>
          <w:trHeight w:val="287"/>
          <w:jc w:val="center"/>
        </w:trPr>
        <w:tc>
          <w:tcPr>
            <w:tcW w:w="571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rs6788033</w:t>
            </w:r>
          </w:p>
        </w:tc>
        <w:tc>
          <w:tcPr>
            <w:tcW w:w="596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3:26694810</w:t>
            </w:r>
          </w:p>
        </w:tc>
        <w:tc>
          <w:tcPr>
            <w:tcW w:w="380" w:type="pct"/>
            <w:tcBorders>
              <w:top w:val="nil"/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intronic</w:t>
            </w:r>
          </w:p>
        </w:tc>
        <w:tc>
          <w:tcPr>
            <w:tcW w:w="355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C/T</w:t>
            </w:r>
          </w:p>
        </w:tc>
        <w:tc>
          <w:tcPr>
            <w:tcW w:w="319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0.23 </w:t>
            </w:r>
          </w:p>
        </w:tc>
        <w:tc>
          <w:tcPr>
            <w:tcW w:w="436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0.23 </w:t>
            </w:r>
          </w:p>
        </w:tc>
        <w:tc>
          <w:tcPr>
            <w:tcW w:w="390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0.276 </w:t>
            </w:r>
          </w:p>
        </w:tc>
        <w:tc>
          <w:tcPr>
            <w:tcW w:w="1953" w:type="pct"/>
            <w:tcBorders>
              <w:top w:val="nil"/>
              <w:bottom w:val="single" w:sz="12" w:space="0" w:color="auto"/>
            </w:tcBorders>
            <w:vAlign w:val="center"/>
          </w:tcPr>
          <w:p w:rsid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Motifs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4F32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changed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GRASP QTL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5E5C72">
              <w:rPr>
                <w:rFonts w:ascii="Times New Roman" w:hAnsi="Times New Roman"/>
                <w:sz w:val="20"/>
                <w:szCs w:val="20"/>
              </w:rPr>
              <w:t>hits</w:t>
            </w:r>
          </w:p>
        </w:tc>
      </w:tr>
    </w:tbl>
    <w:p w:rsidR="005971FA" w:rsidRPr="004F3282" w:rsidRDefault="005971FA" w:rsidP="005971F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HWE, </w:t>
      </w:r>
      <w:r>
        <w:rPr>
          <w:rFonts w:ascii="Times New Roman" w:hAnsi="Times New Roman"/>
          <w:sz w:val="20"/>
          <w:szCs w:val="20"/>
        </w:rPr>
        <w:t>Hardy-Weinberg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equilibrium; SNP, single nucleotide polymorphism; MAF, minor allele frequency; eQTL, expression quantitative trait loci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.</w:t>
      </w:r>
    </w:p>
    <w:p w:rsidR="005971FA" w:rsidRPr="005971FA" w:rsidRDefault="005971FA">
      <w:pPr>
        <w:rPr>
          <w:rStyle w:val="fontstyle01"/>
          <w:rFonts w:ascii="Times New Roman" w:hAnsi="Times New Roman" w:cs="Times New Roman"/>
          <w:color w:val="auto"/>
          <w:sz w:val="20"/>
          <w:szCs w:val="20"/>
        </w:rPr>
      </w:pPr>
    </w:p>
    <w:p w:rsidR="005971FA" w:rsidRDefault="005971FA">
      <w:pPr>
        <w:rPr>
          <w:rStyle w:val="fontstyle01"/>
          <w:rFonts w:ascii="Times New Roman" w:hAnsi="Times New Roman" w:cs="Times New Roman"/>
          <w:color w:val="auto"/>
          <w:sz w:val="20"/>
          <w:szCs w:val="20"/>
        </w:rPr>
      </w:pPr>
    </w:p>
    <w:p w:rsidR="005971FA" w:rsidRDefault="005971FA">
      <w:pPr>
        <w:rPr>
          <w:rStyle w:val="fontstyle01"/>
          <w:rFonts w:ascii="Times New Roman" w:hAnsi="Times New Roman" w:cs="Times New Roman"/>
          <w:color w:val="auto"/>
          <w:sz w:val="20"/>
          <w:szCs w:val="20"/>
        </w:rPr>
        <w:sectPr w:rsidR="005971F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6A5E2F" w:rsidRDefault="002D1A9F">
      <w:pPr>
        <w:rPr>
          <w:rStyle w:val="fontstyle01"/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auto"/>
          <w:sz w:val="20"/>
          <w:szCs w:val="20"/>
        </w:rPr>
        <w:lastRenderedPageBreak/>
        <w:t xml:space="preserve">Supplementary Table </w:t>
      </w:r>
      <w:r w:rsidR="005971FA">
        <w:rPr>
          <w:rStyle w:val="fontstyle01"/>
          <w:rFonts w:ascii="Times New Roman" w:hAnsi="Times New Roman" w:cs="Times New Roman"/>
          <w:color w:val="auto"/>
          <w:sz w:val="20"/>
          <w:szCs w:val="20"/>
        </w:rPr>
        <w:t>3</w:t>
      </w:r>
      <w:r>
        <w:rPr>
          <w:rStyle w:val="fontstyle01"/>
          <w:rFonts w:ascii="Times New Roman" w:hAnsi="Times New Roman" w:cs="Times New Roman"/>
          <w:color w:val="auto"/>
          <w:sz w:val="20"/>
          <w:szCs w:val="20"/>
        </w:rPr>
        <w:t xml:space="preserve">. Relationships between </w:t>
      </w:r>
      <w:r>
        <w:rPr>
          <w:rStyle w:val="fontstyle01"/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LRRC3B </w:t>
      </w:r>
      <w:r>
        <w:rPr>
          <w:rStyle w:val="fontstyle01"/>
          <w:rFonts w:ascii="Times New Roman" w:hAnsi="Times New Roman" w:cs="Times New Roman"/>
          <w:color w:val="auto"/>
          <w:sz w:val="20"/>
          <w:szCs w:val="20"/>
        </w:rPr>
        <w:t>polymorphisms and</w:t>
      </w:r>
      <w:r>
        <w:rPr>
          <w:rFonts w:ascii="Times New Roman" w:hAnsi="Times New Roman" w:cs="Times New Roman"/>
          <w:b/>
          <w:sz w:val="20"/>
          <w:szCs w:val="20"/>
        </w:rPr>
        <w:t xml:space="preserve"> breast cancer </w:t>
      </w:r>
      <w:r>
        <w:rPr>
          <w:rStyle w:val="fontstyle01"/>
          <w:rFonts w:ascii="Times New Roman" w:hAnsi="Times New Roman" w:cs="Times New Roman"/>
          <w:color w:val="auto"/>
          <w:sz w:val="20"/>
          <w:szCs w:val="20"/>
        </w:rPr>
        <w:t>risk</w:t>
      </w:r>
    </w:p>
    <w:tbl>
      <w:tblPr>
        <w:tblStyle w:val="a3"/>
        <w:tblpPr w:leftFromText="180" w:rightFromText="180" w:vertAnchor="text" w:tblpXSpec="center" w:tblpY="1"/>
        <w:tblOverlap w:val="never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3"/>
        <w:gridCol w:w="1393"/>
        <w:gridCol w:w="1158"/>
        <w:gridCol w:w="699"/>
        <w:gridCol w:w="982"/>
        <w:gridCol w:w="2018"/>
        <w:gridCol w:w="885"/>
      </w:tblGrid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SNP ID</w:t>
            </w:r>
          </w:p>
        </w:tc>
        <w:tc>
          <w:tcPr>
            <w:tcW w:w="817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Model</w:t>
            </w:r>
          </w:p>
        </w:tc>
        <w:tc>
          <w:tcPr>
            <w:tcW w:w="679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410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Case</w:t>
            </w:r>
          </w:p>
        </w:tc>
        <w:tc>
          <w:tcPr>
            <w:tcW w:w="576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Control</w:t>
            </w:r>
          </w:p>
        </w:tc>
        <w:tc>
          <w:tcPr>
            <w:tcW w:w="1702" w:type="pct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Adjusted by age and gender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1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single" w:sz="1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vMerge/>
            <w:tcBorders>
              <w:bottom w:val="single" w:sz="1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10" w:type="pct"/>
            <w:vMerge/>
            <w:tcBorders>
              <w:bottom w:val="single" w:sz="1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Merge/>
            <w:tcBorders>
              <w:bottom w:val="single" w:sz="1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83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519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rs112276562</w:t>
            </w:r>
          </w:p>
        </w:tc>
        <w:tc>
          <w:tcPr>
            <w:tcW w:w="817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12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</w:t>
            </w:r>
          </w:p>
        </w:tc>
        <w:tc>
          <w:tcPr>
            <w:tcW w:w="410" w:type="pct"/>
            <w:tcBorders>
              <w:top w:val="single" w:sz="1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905</w:t>
            </w:r>
          </w:p>
        </w:tc>
        <w:tc>
          <w:tcPr>
            <w:tcW w:w="576" w:type="pct"/>
            <w:tcBorders>
              <w:top w:val="single" w:sz="1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885</w:t>
            </w:r>
          </w:p>
        </w:tc>
        <w:tc>
          <w:tcPr>
            <w:tcW w:w="1183" w:type="pct"/>
            <w:tcBorders>
              <w:top w:val="single" w:sz="1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0.971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219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215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1.00 (0.81-1.23)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366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355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173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175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0.95 (0.74-1.23)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0.703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1.12 (0.60-2.08)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0.719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366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355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0.801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CT-TT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0.97 (0.76-1.24)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CC-CT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539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530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0.679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1.14 (0.62-2.10)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4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0.99 (0.80-1.22)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0.942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rs6790894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918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915</w:t>
            </w:r>
          </w:p>
        </w:tc>
        <w:tc>
          <w:tcPr>
            <w:tcW w:w="1183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0.404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208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189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1.10 (0.88-1.36)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172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161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1.08 (0.84-1.40)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0.543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1.31 (0.64-2.68)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0.455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0.449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TC-CC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174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1.10 (0.86-1.42)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TT-TC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545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538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0.494</w:t>
            </w:r>
          </w:p>
        </w:tc>
      </w:tr>
      <w:tr w:rsidR="006A5E2F" w:rsidTr="00B2012F">
        <w:trPr>
          <w:trHeight w:val="90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1.28 (0.63-2.61)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4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1.10 (0.89-1.38)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0.380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rs6551121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568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557</w:t>
            </w:r>
          </w:p>
        </w:tc>
        <w:tc>
          <w:tcPr>
            <w:tcW w:w="1183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0.996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556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545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1.00 (0.85-1.18)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GG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296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279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1.09 (0.82-1.46)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0.553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AA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1.01 (0.72-1.41)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0.967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GG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0.656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GA-AA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426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412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1.06 (0.81-1.40)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GG-GA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432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418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0.715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AA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0.95 (0.72-1.25)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1.01 (0.85-1.19)</w:t>
            </w:r>
          </w:p>
        </w:tc>
        <w:tc>
          <w:tcPr>
            <w:tcW w:w="519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0.958</w:t>
            </w:r>
          </w:p>
        </w:tc>
      </w:tr>
      <w:tr w:rsidR="006A5E2F" w:rsidTr="00B2012F">
        <w:trPr>
          <w:trHeight w:val="90"/>
          <w:jc w:val="center"/>
        </w:trPr>
        <w:tc>
          <w:tcPr>
            <w:tcW w:w="816" w:type="pct"/>
            <w:vMerge w:val="restart"/>
            <w:tcBorders>
              <w:top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rs6551122</w:t>
            </w:r>
          </w:p>
        </w:tc>
        <w:tc>
          <w:tcPr>
            <w:tcW w:w="817" w:type="pct"/>
            <w:vMerge w:val="restart"/>
            <w:tcBorders>
              <w:top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</w:t>
            </w:r>
          </w:p>
        </w:tc>
        <w:tc>
          <w:tcPr>
            <w:tcW w:w="410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697</w:t>
            </w:r>
          </w:p>
        </w:tc>
        <w:tc>
          <w:tcPr>
            <w:tcW w:w="576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714</w:t>
            </w:r>
          </w:p>
        </w:tc>
        <w:tc>
          <w:tcPr>
            <w:tcW w:w="1183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0.157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429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388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1.13 (0.95-1.35)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AA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210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231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AT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277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252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1.20 (0.93-1.55)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0.150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76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68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1.23 (0.84-1.79)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0.281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AA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210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231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0.121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AT-TT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353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320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1.21 (0.95-1.54)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AA-AT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487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483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0.553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76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68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1.11 (0.78-1.58)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1.14 (0.95-1.35)</w:t>
            </w:r>
          </w:p>
        </w:tc>
        <w:tc>
          <w:tcPr>
            <w:tcW w:w="519" w:type="pct"/>
            <w:tcBorders>
              <w:top w:val="nil"/>
              <w:bottom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0.155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2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rs73150416</w:t>
            </w:r>
          </w:p>
        </w:tc>
        <w:tc>
          <w:tcPr>
            <w:tcW w:w="817" w:type="pct"/>
            <w:vMerge w:val="restart"/>
            <w:tcBorders>
              <w:top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923</w:t>
            </w:r>
          </w:p>
        </w:tc>
        <w:tc>
          <w:tcPr>
            <w:tcW w:w="576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911</w:t>
            </w:r>
          </w:p>
        </w:tc>
        <w:tc>
          <w:tcPr>
            <w:tcW w:w="1183" w:type="pct"/>
            <w:tcBorders>
              <w:top w:val="single" w:sz="2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0.733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201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191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1.04 (0.84-1.29)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383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157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161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0.95 (0.73-1.23)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0.690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1.44 (0.73-2.81)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0.292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383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0.936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TC-CC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179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176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0.99 (0.77-1.27)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TT-TC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540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536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0.268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1.46 (0.75-2.84)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4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1.03 (0.83-1.28)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0.765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rs12635768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860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828</w:t>
            </w:r>
          </w:p>
        </w:tc>
        <w:tc>
          <w:tcPr>
            <w:tcW w:w="1183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0.449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266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276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0.93 (0.76-1.13)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328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303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204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222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0.85 (0.67-1.09)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0.199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1.07 (0.62-1.83)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0.810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328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303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0.268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CT-TT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235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249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0.87 (0.69-1.11)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CC-CT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532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525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0.629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1.14 (0.67-1.94)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4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0.93 (0.76-1.13)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0.458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rs6551130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558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573</w:t>
            </w:r>
          </w:p>
        </w:tc>
        <w:tc>
          <w:tcPr>
            <w:tcW w:w="1183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0.232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568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527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1.11 (0.94-1.31)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139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150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280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273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1.11 (0.84-1.48)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0.459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144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127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1.23 (0.88-1.72)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0.216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139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150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0.303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TC-CC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424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400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1.15 (0.88-1.51)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TT-TC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419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423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0.321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144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127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1.15 (0.87-1.51)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4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1.11 (0.94-1.31)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0.216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rs78205284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901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905</w:t>
            </w:r>
          </w:p>
        </w:tc>
        <w:tc>
          <w:tcPr>
            <w:tcW w:w="1183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0.202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223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1.15 (0.93-1.42)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GG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374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161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157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1.04 (0.80-1.35)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0.770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1.66 (0.92-2.99)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0.093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GG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374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0.428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GT-TT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192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176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1.11 (0.86-1.42)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GG-GT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531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513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0.098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1.64 (0.91-2.94)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4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1.14 (0.93-1.41)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0.207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rs6788033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</w:t>
            </w:r>
          </w:p>
        </w:tc>
        <w:tc>
          <w:tcPr>
            <w:tcW w:w="679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871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853</w:t>
            </w:r>
          </w:p>
        </w:tc>
        <w:tc>
          <w:tcPr>
            <w:tcW w:w="1183" w:type="pct"/>
            <w:tcBorders>
              <w:top w:val="single" w:sz="4" w:space="0" w:color="auto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0.960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255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251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0.99 (0.82-1.21)</w:t>
            </w:r>
          </w:p>
        </w:tc>
        <w:tc>
          <w:tcPr>
            <w:tcW w:w="519" w:type="pct"/>
            <w:vMerge/>
            <w:tcBorders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Genotype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333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334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205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185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1.12 (0.87-1.43)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0.389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25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0.76 (0.44-1.31)</w:t>
            </w:r>
          </w:p>
        </w:tc>
        <w:tc>
          <w:tcPr>
            <w:tcW w:w="51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  <w:lang w:bidi="ar"/>
              </w:rPr>
              <w:t>0.328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Dominant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333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334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0.618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CT-TT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230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218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1.06 (0.84-1.35)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Recessive</w:t>
            </w: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CC-CT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538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519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519" w:type="pct"/>
            <w:vMerge w:val="restar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0.254</w:t>
            </w: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TT</w:t>
            </w:r>
          </w:p>
        </w:tc>
        <w:tc>
          <w:tcPr>
            <w:tcW w:w="410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25</w:t>
            </w:r>
          </w:p>
        </w:tc>
        <w:tc>
          <w:tcPr>
            <w:tcW w:w="576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33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</w:tcPr>
          <w:p w:rsidR="006A5E2F" w:rsidRDefault="002D1A9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0.73 (0.43-1.25)</w:t>
            </w:r>
          </w:p>
        </w:tc>
        <w:tc>
          <w:tcPr>
            <w:tcW w:w="519" w:type="pct"/>
            <w:vMerge/>
            <w:tcBorders>
              <w:top w:val="nil"/>
              <w:bottom w:val="nil"/>
            </w:tcBorders>
            <w:vAlign w:val="center"/>
          </w:tcPr>
          <w:p w:rsidR="006A5E2F" w:rsidRDefault="006A5E2F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6A5E2F" w:rsidTr="00B2012F">
        <w:trPr>
          <w:trHeight w:val="338"/>
          <w:jc w:val="center"/>
        </w:trPr>
        <w:tc>
          <w:tcPr>
            <w:tcW w:w="816" w:type="pct"/>
            <w:vMerge/>
            <w:tcBorders>
              <w:bottom w:val="single" w:sz="12" w:space="0" w:color="auto"/>
            </w:tcBorders>
            <w:vAlign w:val="center"/>
          </w:tcPr>
          <w:p w:rsidR="006A5E2F" w:rsidRDefault="006A5E2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Log-additive</w:t>
            </w:r>
          </w:p>
        </w:tc>
        <w:tc>
          <w:tcPr>
            <w:tcW w:w="679" w:type="pct"/>
            <w:tcBorders>
              <w:top w:val="nil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410" w:type="pct"/>
            <w:tcBorders>
              <w:top w:val="nil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576" w:type="pct"/>
            <w:tcBorders>
              <w:top w:val="nil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---</w:t>
            </w:r>
          </w:p>
        </w:tc>
        <w:tc>
          <w:tcPr>
            <w:tcW w:w="1183" w:type="pct"/>
            <w:tcBorders>
              <w:top w:val="nil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1.00 (0.82-1.22)</w:t>
            </w:r>
          </w:p>
        </w:tc>
        <w:tc>
          <w:tcPr>
            <w:tcW w:w="519" w:type="pct"/>
            <w:tcBorders>
              <w:top w:val="nil"/>
              <w:bottom w:val="single" w:sz="12" w:space="0" w:color="auto"/>
            </w:tcBorders>
            <w:vAlign w:val="center"/>
          </w:tcPr>
          <w:p w:rsidR="006A5E2F" w:rsidRDefault="002D1A9F">
            <w:pPr>
              <w:jc w:val="center"/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0"/>
                <w:szCs w:val="20"/>
              </w:rPr>
              <w:t>0.986</w:t>
            </w:r>
          </w:p>
        </w:tc>
      </w:tr>
    </w:tbl>
    <w:p w:rsidR="006A5E2F" w:rsidRDefault="002D1A9F">
      <w:pPr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SNP, single nucleotide polymorphism; </w:t>
      </w:r>
      <w:r>
        <w:rPr>
          <w:rFonts w:ascii="Times New Roman" w:hAnsi="Times New Roman" w:cs="Times New Roman"/>
          <w:sz w:val="20"/>
          <w:szCs w:val="20"/>
        </w:rPr>
        <w:t>OR, odds ratio; 95% CI, 95% confidence interval.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6A5E2F" w:rsidRDefault="002D1A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values were calculated by logistic regression analysis with adjustments for age and gender.</w:t>
      </w:r>
    </w:p>
    <w:p w:rsidR="006A5E2F" w:rsidRDefault="002D1A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sym w:font="Symbol" w:char="F03C"/>
      </w:r>
      <w:r>
        <w:rPr>
          <w:rFonts w:ascii="Times New Roman" w:hAnsi="Times New Roman" w:cs="Times New Roman"/>
          <w:sz w:val="20"/>
          <w:szCs w:val="20"/>
        </w:rPr>
        <w:t xml:space="preserve"> 0.05 means the data is statistically significant.</w:t>
      </w:r>
    </w:p>
    <w:p w:rsidR="005971FA" w:rsidRDefault="005971FA" w:rsidP="005971FA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  <w:sectPr w:rsidR="005971FA" w:rsidSect="00B2012F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5971FA" w:rsidRDefault="005971FA" w:rsidP="005971FA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 xml:space="preserve">. Haplotype frequencies 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of </w:t>
      </w:r>
      <w:r>
        <w:rPr>
          <w:rFonts w:ascii="Times New Roman" w:hAnsi="Times New Roman" w:cs="Times New Roman" w:hint="eastAsia"/>
          <w:b/>
          <w:i/>
          <w:iCs/>
          <w:sz w:val="20"/>
          <w:szCs w:val="20"/>
        </w:rPr>
        <w:t xml:space="preserve">LRRC3B 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gene </w:t>
      </w:r>
      <w:r>
        <w:rPr>
          <w:rFonts w:ascii="Times New Roman" w:hAnsi="Times New Roman" w:cs="Times New Roman"/>
          <w:b/>
          <w:sz w:val="20"/>
          <w:szCs w:val="20"/>
        </w:rPr>
        <w:t xml:space="preserve">and their associations with 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breast cancer </w:t>
      </w:r>
      <w:r>
        <w:rPr>
          <w:rFonts w:ascii="Times New Roman" w:hAnsi="Times New Roman" w:cs="Times New Roman"/>
          <w:b/>
          <w:sz w:val="20"/>
          <w:szCs w:val="20"/>
        </w:rPr>
        <w:t>risk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6103"/>
        <w:gridCol w:w="1741"/>
        <w:gridCol w:w="998"/>
        <w:gridCol w:w="1398"/>
        <w:gridCol w:w="1758"/>
        <w:gridCol w:w="1057"/>
      </w:tblGrid>
      <w:tr w:rsidR="005971FA" w:rsidRPr="005971FA" w:rsidTr="005971FA">
        <w:trPr>
          <w:trHeight w:val="364"/>
        </w:trPr>
        <w:tc>
          <w:tcPr>
            <w:tcW w:w="395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Pr="005971FA" w:rsidRDefault="005971FA" w:rsidP="007260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Block</w:t>
            </w:r>
          </w:p>
        </w:tc>
        <w:tc>
          <w:tcPr>
            <w:tcW w:w="2153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Pr="005971FA" w:rsidRDefault="005971FA" w:rsidP="007260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SNP</w:t>
            </w:r>
          </w:p>
        </w:tc>
        <w:tc>
          <w:tcPr>
            <w:tcW w:w="614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Haplotype</w:t>
            </w:r>
          </w:p>
        </w:tc>
        <w:tc>
          <w:tcPr>
            <w:tcW w:w="845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Frequency</w:t>
            </w:r>
          </w:p>
        </w:tc>
        <w:tc>
          <w:tcPr>
            <w:tcW w:w="993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Adjusted by age and gender</w:t>
            </w:r>
          </w:p>
        </w:tc>
      </w:tr>
      <w:tr w:rsidR="005971FA" w:rsidRPr="005971FA" w:rsidTr="005971FA">
        <w:trPr>
          <w:trHeight w:val="85"/>
        </w:trPr>
        <w:tc>
          <w:tcPr>
            <w:tcW w:w="395" w:type="pct"/>
            <w:vMerge/>
            <w:tcBorders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vMerge/>
            <w:tcBorders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614" w:type="pct"/>
            <w:vMerge/>
            <w:tcBorders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Case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Control</w:t>
            </w:r>
          </w:p>
        </w:tc>
        <w:tc>
          <w:tcPr>
            <w:tcW w:w="620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i/>
                <w:kern w:val="0"/>
                <w:sz w:val="20"/>
                <w:szCs w:val="20"/>
              </w:rPr>
              <w:t>p</w:t>
            </w:r>
          </w:p>
        </w:tc>
      </w:tr>
      <w:tr w:rsidR="005971FA" w:rsidRPr="005971FA" w:rsidTr="005971FA">
        <w:trPr>
          <w:trHeight w:val="364"/>
        </w:trPr>
        <w:tc>
          <w:tcPr>
            <w:tcW w:w="395" w:type="pct"/>
            <w:vMerge w:val="restart"/>
            <w:tcBorders>
              <w:top w:val="single" w:sz="12" w:space="0" w:color="auto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Block 1</w:t>
            </w:r>
          </w:p>
        </w:tc>
        <w:tc>
          <w:tcPr>
            <w:tcW w:w="2153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rs112276562|rs6790894</w:t>
            </w:r>
          </w:p>
        </w:tc>
        <w:tc>
          <w:tcPr>
            <w:tcW w:w="614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CC</w:t>
            </w:r>
          </w:p>
        </w:tc>
        <w:tc>
          <w:tcPr>
            <w:tcW w:w="352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0.81 </w:t>
            </w:r>
          </w:p>
        </w:tc>
        <w:tc>
          <w:tcPr>
            <w:tcW w:w="492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0.83 </w:t>
            </w:r>
          </w:p>
        </w:tc>
        <w:tc>
          <w:tcPr>
            <w:tcW w:w="620" w:type="pct"/>
            <w:tcBorders>
              <w:top w:val="single" w:sz="12" w:space="0" w:color="auto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0.90 (0.72-1.12)</w:t>
            </w:r>
          </w:p>
        </w:tc>
        <w:tc>
          <w:tcPr>
            <w:tcW w:w="373" w:type="pct"/>
            <w:tcBorders>
              <w:top w:val="single" w:sz="1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0.358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rs112276562|rs6790894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TT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0.81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0.80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1.01 (0.82-1.24)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0.942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tcBorders>
              <w:bottom w:val="single" w:sz="2" w:space="0" w:color="auto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single" w:sz="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rs112276562|rs6790894</w:t>
            </w:r>
          </w:p>
        </w:tc>
        <w:tc>
          <w:tcPr>
            <w:tcW w:w="614" w:type="pct"/>
            <w:tcBorders>
              <w:top w:val="nil"/>
              <w:bottom w:val="single" w:sz="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CT</w:t>
            </w:r>
          </w:p>
        </w:tc>
        <w:tc>
          <w:tcPr>
            <w:tcW w:w="352" w:type="pct"/>
            <w:tcBorders>
              <w:top w:val="nil"/>
              <w:bottom w:val="single" w:sz="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0.62 </w:t>
            </w:r>
          </w:p>
        </w:tc>
        <w:tc>
          <w:tcPr>
            <w:tcW w:w="492" w:type="pct"/>
            <w:tcBorders>
              <w:top w:val="nil"/>
              <w:bottom w:val="single" w:sz="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0.63 </w:t>
            </w:r>
          </w:p>
        </w:tc>
        <w:tc>
          <w:tcPr>
            <w:tcW w:w="620" w:type="pct"/>
            <w:tcBorders>
              <w:top w:val="nil"/>
              <w:bottom w:val="single" w:sz="2" w:space="0" w:color="auto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0.94 (0.79-1.12)</w:t>
            </w:r>
          </w:p>
        </w:tc>
        <w:tc>
          <w:tcPr>
            <w:tcW w:w="373" w:type="pct"/>
            <w:tcBorders>
              <w:top w:val="nil"/>
              <w:bottom w:val="single" w:sz="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0.502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 w:val="restart"/>
            <w:tcBorders>
              <w:top w:val="single" w:sz="2" w:space="0" w:color="auto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Block 2</w:t>
            </w:r>
          </w:p>
        </w:tc>
        <w:tc>
          <w:tcPr>
            <w:tcW w:w="2153" w:type="pct"/>
            <w:tcBorders>
              <w:top w:val="single" w:sz="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rs6551121|rs6551122|rs1907168|rs73150416</w:t>
            </w:r>
          </w:p>
        </w:tc>
        <w:tc>
          <w:tcPr>
            <w:tcW w:w="614" w:type="pct"/>
            <w:tcBorders>
              <w:top w:val="single" w:sz="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GTAC</w:t>
            </w:r>
          </w:p>
        </w:tc>
        <w:tc>
          <w:tcPr>
            <w:tcW w:w="352" w:type="pct"/>
            <w:tcBorders>
              <w:top w:val="single" w:sz="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0.82 </w:t>
            </w:r>
          </w:p>
        </w:tc>
        <w:tc>
          <w:tcPr>
            <w:tcW w:w="492" w:type="pct"/>
            <w:tcBorders>
              <w:top w:val="single" w:sz="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0.83 </w:t>
            </w:r>
          </w:p>
        </w:tc>
        <w:tc>
          <w:tcPr>
            <w:tcW w:w="620" w:type="pct"/>
            <w:tcBorders>
              <w:top w:val="single" w:sz="2" w:space="0" w:color="auto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0.95 (0.76-1.19)</w:t>
            </w:r>
          </w:p>
        </w:tc>
        <w:tc>
          <w:tcPr>
            <w:tcW w:w="373" w:type="pct"/>
            <w:tcBorders>
              <w:top w:val="single" w:sz="2" w:space="0" w:color="auto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0.665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rs6551121|rs6551122|rs1907168|rs73150416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GATT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0.88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0.85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1.29 (1.00-1.65)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0.048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rs6551121|rs6551122|rs1907168|rs73150416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GTAT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0.20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0.18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1.16 (0.93-1.44)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0.181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rs6551121|rs6551122|rs1907168|rs73150416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AAAT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0.49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0.49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1.02 (0.86-1.20)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0.853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 w:val="restart"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Block 3</w:t>
            </w: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rs12635768|rs6551130|rs78205284|rs6788033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CTGT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0.78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0.77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1.03 (0.84-1.26)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0.792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rs12635768|rs6551130|rs78205284|rs6788033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CCTC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0.20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0.18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1.15 (0.93-1.41)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0.195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rs12635768|rs6551130|rs78205284|rs6788033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TCGC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0.23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0.25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0.93 (0.76-1.13)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0.461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rs12635768|rs6551130|rs78205284|rs6788033</w:t>
            </w:r>
          </w:p>
        </w:tc>
        <w:tc>
          <w:tcPr>
            <w:tcW w:w="614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CCGC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0.93 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0.95 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0.72 (0.50-1.03)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0.068 </w:t>
            </w:r>
          </w:p>
        </w:tc>
      </w:tr>
      <w:tr w:rsidR="005971FA" w:rsidRPr="005971FA" w:rsidTr="005971FA">
        <w:trPr>
          <w:trHeight w:val="175"/>
        </w:trPr>
        <w:tc>
          <w:tcPr>
            <w:tcW w:w="395" w:type="pct"/>
            <w:vMerge/>
            <w:tcBorders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rs12635768|rs6551130|rs78205284|rs6788033</w:t>
            </w:r>
          </w:p>
        </w:tc>
        <w:tc>
          <w:tcPr>
            <w:tcW w:w="614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CTGC</w:t>
            </w:r>
          </w:p>
        </w:tc>
        <w:tc>
          <w:tcPr>
            <w:tcW w:w="352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0.73 </w:t>
            </w:r>
          </w:p>
        </w:tc>
        <w:tc>
          <w:tcPr>
            <w:tcW w:w="492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0.70 </w:t>
            </w:r>
          </w:p>
        </w:tc>
        <w:tc>
          <w:tcPr>
            <w:tcW w:w="620" w:type="pct"/>
            <w:tcBorders>
              <w:top w:val="nil"/>
              <w:bottom w:val="single" w:sz="12" w:space="0" w:color="auto"/>
            </w:tcBorders>
            <w:vAlign w:val="center"/>
          </w:tcPr>
          <w:p w:rsidR="005971FA" w:rsidRPr="005971FA" w:rsidRDefault="005971FA" w:rsidP="007260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hAnsi="Times New Roman" w:cs="Times New Roman"/>
                <w:sz w:val="20"/>
                <w:szCs w:val="20"/>
              </w:rPr>
              <w:t>1.13 (0.94-1.36)</w:t>
            </w:r>
          </w:p>
        </w:tc>
        <w:tc>
          <w:tcPr>
            <w:tcW w:w="373" w:type="pct"/>
            <w:tcBorders>
              <w:top w:val="nil"/>
              <w:bottom w:val="single" w:sz="12" w:space="0" w:color="auto"/>
            </w:tcBorders>
            <w:vAlign w:val="bottom"/>
          </w:tcPr>
          <w:p w:rsidR="005971FA" w:rsidRPr="005971FA" w:rsidRDefault="005971FA" w:rsidP="00726034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971FA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0.200 </w:t>
            </w:r>
          </w:p>
        </w:tc>
      </w:tr>
    </w:tbl>
    <w:p w:rsidR="005971FA" w:rsidRDefault="005971FA" w:rsidP="005971FA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OR: odds ratio; 95% CI: 95% confidence interval.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values were calculated using logistic regression analysis </w:t>
      </w:r>
      <w:r>
        <w:rPr>
          <w:rFonts w:ascii="Times New Roman" w:hAnsi="Times New Roman" w:cs="Times New Roman" w:hint="eastAsia"/>
          <w:sz w:val="20"/>
          <w:szCs w:val="20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adjust</w:t>
      </w:r>
      <w:r>
        <w:rPr>
          <w:rFonts w:ascii="Times New Roman" w:hAnsi="Times New Roman" w:cs="Times New Roman" w:hint="eastAsia"/>
          <w:sz w:val="20"/>
          <w:szCs w:val="20"/>
        </w:rPr>
        <w:t>ment</w:t>
      </w:r>
      <w:r>
        <w:rPr>
          <w:rFonts w:ascii="Times New Roman" w:hAnsi="Times New Roman" w:cs="Times New Roman"/>
          <w:sz w:val="20"/>
          <w:szCs w:val="20"/>
        </w:rPr>
        <w:t xml:space="preserve"> by gender and age;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sym w:font="Symbol" w:char="F03C"/>
      </w:r>
      <w:r>
        <w:rPr>
          <w:rFonts w:ascii="Times New Roman" w:hAnsi="Times New Roman" w:cs="Times New Roman"/>
          <w:sz w:val="20"/>
          <w:szCs w:val="20"/>
        </w:rPr>
        <w:t xml:space="preserve"> 0.05 indicates statistical significance.</w:t>
      </w:r>
    </w:p>
    <w:p w:rsidR="005971FA" w:rsidRDefault="005971FA" w:rsidP="005971FA"/>
    <w:p w:rsidR="005971FA" w:rsidRPr="005971FA" w:rsidRDefault="005971FA">
      <w:pPr>
        <w:rPr>
          <w:rFonts w:ascii="Times New Roman" w:hAnsi="Times New Roman" w:cs="Times New Roman"/>
          <w:sz w:val="20"/>
          <w:szCs w:val="20"/>
        </w:rPr>
      </w:pPr>
    </w:p>
    <w:sectPr w:rsidR="005971FA" w:rsidRPr="005971FA" w:rsidSect="005971F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3EC" w:rsidRDefault="008E73EC" w:rsidP="00B2012F">
      <w:r>
        <w:separator/>
      </w:r>
    </w:p>
  </w:endnote>
  <w:endnote w:type="continuationSeparator" w:id="0">
    <w:p w:rsidR="008E73EC" w:rsidRDefault="008E73EC" w:rsidP="00B20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3EC" w:rsidRDefault="008E73EC" w:rsidP="00B2012F">
      <w:r>
        <w:separator/>
      </w:r>
    </w:p>
  </w:footnote>
  <w:footnote w:type="continuationSeparator" w:id="0">
    <w:p w:rsidR="008E73EC" w:rsidRDefault="008E73EC" w:rsidP="00B20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21E08"/>
    <w:rsid w:val="002D1A9F"/>
    <w:rsid w:val="005971FA"/>
    <w:rsid w:val="006A5E2F"/>
    <w:rsid w:val="008E73EC"/>
    <w:rsid w:val="00B2012F"/>
    <w:rsid w:val="08E710BD"/>
    <w:rsid w:val="6BF2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06A5A5"/>
  <w15:docId w15:val="{7BF4C967-2DCB-466D-9C98-24EC0FF58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paragraph" w:styleId="a4">
    <w:name w:val="header"/>
    <w:basedOn w:val="a"/>
    <w:link w:val="a5"/>
    <w:rsid w:val="00B2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01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20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01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1094</Words>
  <Characters>6239</Characters>
  <Application>Microsoft Office Word</Application>
  <DocSecurity>0</DocSecurity>
  <Lines>51</Lines>
  <Paragraphs>14</Paragraphs>
  <ScaleCrop>false</ScaleCrop>
  <Company/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lx</cp:lastModifiedBy>
  <cp:revision>3</cp:revision>
  <dcterms:created xsi:type="dcterms:W3CDTF">2018-12-05T13:40:00Z</dcterms:created>
  <dcterms:modified xsi:type="dcterms:W3CDTF">2019-09-09T08:45:00Z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