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DF0FCE" w14:textId="772E1568" w:rsidR="0058350D" w:rsidRPr="0058350D" w:rsidRDefault="009C47BE" w:rsidP="00B1308B">
      <w:pPr>
        <w:rPr>
          <w:rFonts w:ascii="Times New Roman" w:hAnsi="Times New Roman" w:cs="Times New Roman"/>
          <w:b/>
          <w:sz w:val="24"/>
          <w:szCs w:val="24"/>
        </w:rPr>
      </w:pPr>
      <w:r w:rsidRPr="0058350D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58350D" w:rsidRPr="0058350D">
        <w:rPr>
          <w:rFonts w:ascii="Times New Roman" w:hAnsi="Times New Roman" w:cs="Times New Roman"/>
          <w:b/>
          <w:sz w:val="24"/>
          <w:szCs w:val="24"/>
        </w:rPr>
        <w:t>File</w:t>
      </w:r>
      <w:r w:rsidR="008800F6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8350D" w:rsidRPr="0058350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8350D">
        <w:rPr>
          <w:rFonts w:ascii="Times New Roman" w:hAnsi="Times New Roman" w:cs="Times New Roman"/>
          <w:b/>
          <w:sz w:val="24"/>
          <w:szCs w:val="24"/>
        </w:rPr>
        <w:t>R</w:t>
      </w:r>
      <w:r w:rsidR="0058350D" w:rsidRPr="0058350D">
        <w:rPr>
          <w:rFonts w:ascii="Times New Roman" w:hAnsi="Times New Roman" w:cs="Times New Roman"/>
          <w:b/>
          <w:sz w:val="24"/>
          <w:szCs w:val="24"/>
        </w:rPr>
        <w:t xml:space="preserve">isk </w:t>
      </w:r>
      <w:r w:rsidR="00482AF3">
        <w:rPr>
          <w:rFonts w:ascii="Times New Roman" w:hAnsi="Times New Roman" w:cs="Times New Roman"/>
          <w:b/>
          <w:sz w:val="24"/>
          <w:szCs w:val="24"/>
        </w:rPr>
        <w:t>index</w:t>
      </w:r>
      <w:r w:rsidR="0058350D" w:rsidRPr="0058350D">
        <w:rPr>
          <w:rFonts w:ascii="Times New Roman" w:hAnsi="Times New Roman" w:cs="Times New Roman"/>
          <w:b/>
          <w:sz w:val="24"/>
          <w:szCs w:val="24"/>
        </w:rPr>
        <w:t xml:space="preserve"> of esophageal squamous cell carcinoma (ESCC)</w:t>
      </w:r>
    </w:p>
    <w:p w14:paraId="3F65D42A" w14:textId="40F1041F" w:rsidR="0058350D" w:rsidRDefault="003E7411" w:rsidP="006A11C8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hospital-based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E7411">
        <w:rPr>
          <w:rFonts w:ascii="Times New Roman" w:hAnsi="Times New Roman" w:cs="Times New Roman"/>
          <w:sz w:val="24"/>
          <w:szCs w:val="24"/>
        </w:rPr>
        <w:t xml:space="preserve">case-control study was conducted </w:t>
      </w:r>
      <w:r>
        <w:rPr>
          <w:rFonts w:ascii="Times New Roman" w:hAnsi="Times New Roman" w:cs="Times New Roman"/>
          <w:sz w:val="24"/>
          <w:szCs w:val="24"/>
        </w:rPr>
        <w:t xml:space="preserve">for the ESCC risk </w:t>
      </w:r>
      <w:r w:rsidR="00443D01">
        <w:rPr>
          <w:rFonts w:ascii="Times New Roman" w:hAnsi="Times New Roman" w:cs="Times New Roman"/>
          <w:sz w:val="24"/>
          <w:szCs w:val="24"/>
        </w:rPr>
        <w:t>index</w:t>
      </w:r>
      <w:r>
        <w:rPr>
          <w:rFonts w:ascii="Times New Roman" w:hAnsi="Times New Roman" w:cs="Times New Roman"/>
          <w:sz w:val="24"/>
          <w:szCs w:val="24"/>
        </w:rPr>
        <w:t xml:space="preserve"> construction. We included 1173</w:t>
      </w:r>
      <w:r w:rsidR="0058350D" w:rsidRPr="0058350D">
        <w:rPr>
          <w:rFonts w:ascii="Times New Roman" w:hAnsi="Times New Roman" w:cs="Times New Roman"/>
          <w:sz w:val="24"/>
          <w:szCs w:val="24"/>
        </w:rPr>
        <w:t xml:space="preserve"> diagnosed </w:t>
      </w:r>
      <w:r w:rsidR="0058350D">
        <w:rPr>
          <w:rFonts w:ascii="Times New Roman" w:hAnsi="Times New Roman" w:cs="Times New Roman"/>
          <w:sz w:val="24"/>
          <w:szCs w:val="24"/>
        </w:rPr>
        <w:t xml:space="preserve">ESCC cases and </w:t>
      </w:r>
      <w:r>
        <w:rPr>
          <w:rFonts w:ascii="Times New Roman" w:hAnsi="Times New Roman" w:cs="Times New Roman"/>
          <w:sz w:val="24"/>
          <w:szCs w:val="24"/>
        </w:rPr>
        <w:t xml:space="preserve">604 </w:t>
      </w:r>
      <w:r w:rsidR="0058350D">
        <w:rPr>
          <w:rFonts w:ascii="Times New Roman" w:hAnsi="Times New Roman" w:cs="Times New Roman"/>
          <w:sz w:val="24"/>
          <w:szCs w:val="24"/>
        </w:rPr>
        <w:t xml:space="preserve">controls which had been reported in our previous researches </w:t>
      </w:r>
      <w:r w:rsidR="0058350D" w:rsidRPr="00D3549C">
        <w:rPr>
          <w:rFonts w:ascii="Times New Roman" w:hAnsi="Times New Roman" w:cs="Times New Roman"/>
          <w:sz w:val="24"/>
          <w:szCs w:val="24"/>
          <w:highlight w:val="green"/>
          <w:vertAlign w:val="superscript"/>
        </w:rPr>
        <w:t>[1-</w:t>
      </w:r>
      <w:r w:rsidR="008D77C0" w:rsidRPr="00D3549C">
        <w:rPr>
          <w:rFonts w:ascii="Times New Roman" w:hAnsi="Times New Roman" w:cs="Times New Roman"/>
          <w:sz w:val="24"/>
          <w:szCs w:val="24"/>
          <w:highlight w:val="green"/>
          <w:vertAlign w:val="superscript"/>
        </w:rPr>
        <w:t>5</w:t>
      </w:r>
      <w:r w:rsidR="0058350D" w:rsidRPr="00D3549C">
        <w:rPr>
          <w:rFonts w:ascii="Times New Roman" w:hAnsi="Times New Roman" w:cs="Times New Roman"/>
          <w:sz w:val="24"/>
          <w:szCs w:val="24"/>
          <w:highlight w:val="green"/>
          <w:vertAlign w:val="superscript"/>
        </w:rPr>
        <w:t>]</w:t>
      </w:r>
      <w:r w:rsidR="0058350D">
        <w:rPr>
          <w:rFonts w:ascii="Times New Roman" w:hAnsi="Times New Roman" w:cs="Times New Roman"/>
          <w:sz w:val="24"/>
          <w:szCs w:val="24"/>
        </w:rPr>
        <w:t>. The</w:t>
      </w:r>
      <w:r w:rsidR="008D77C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information of demo</w:t>
      </w:r>
      <w:r w:rsidR="0009545F">
        <w:rPr>
          <w:rFonts w:ascii="Times New Roman" w:hAnsi="Times New Roman" w:cs="Times New Roman"/>
          <w:sz w:val="24"/>
          <w:szCs w:val="24"/>
        </w:rPr>
        <w:t>graphics (gender and age), life</w:t>
      </w:r>
      <w:r>
        <w:rPr>
          <w:rFonts w:ascii="Times New Roman" w:hAnsi="Times New Roman" w:cs="Times New Roman"/>
          <w:sz w:val="24"/>
          <w:szCs w:val="24"/>
        </w:rPr>
        <w:t>style</w:t>
      </w:r>
      <w:r w:rsidR="00443D01">
        <w:rPr>
          <w:rFonts w:ascii="Times New Roman" w:hAnsi="Times New Roman" w:cs="Times New Roman"/>
          <w:sz w:val="24"/>
          <w:szCs w:val="24"/>
        </w:rPr>
        <w:t xml:space="preserve"> exposure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EB194E">
        <w:rPr>
          <w:rFonts w:ascii="Times New Roman" w:hAnsi="Times New Roman" w:cs="Times New Roman"/>
          <w:sz w:val="24"/>
          <w:szCs w:val="24"/>
        </w:rPr>
        <w:t xml:space="preserve">tobacco </w:t>
      </w:r>
      <w:r>
        <w:rPr>
          <w:rFonts w:ascii="Times New Roman" w:hAnsi="Times New Roman" w:cs="Times New Roman"/>
          <w:sz w:val="24"/>
          <w:szCs w:val="24"/>
        </w:rPr>
        <w:t>smoking</w:t>
      </w:r>
      <w:r w:rsidR="00EB194E">
        <w:rPr>
          <w:rFonts w:ascii="Times New Roman" w:hAnsi="Times New Roman" w:cs="Times New Roman"/>
          <w:sz w:val="24"/>
          <w:szCs w:val="24"/>
        </w:rPr>
        <w:t>, alcohol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B194E">
        <w:rPr>
          <w:rFonts w:ascii="Times New Roman" w:hAnsi="Times New Roman" w:cs="Times New Roman"/>
          <w:sz w:val="24"/>
          <w:szCs w:val="24"/>
        </w:rPr>
        <w:t>and tea drin</w:t>
      </w:r>
      <w:bookmarkStart w:id="0" w:name="_GoBack"/>
      <w:bookmarkEnd w:id="0"/>
      <w:r w:rsidR="00EB194E">
        <w:rPr>
          <w:rFonts w:ascii="Times New Roman" w:hAnsi="Times New Roman" w:cs="Times New Roman"/>
          <w:sz w:val="24"/>
          <w:szCs w:val="24"/>
        </w:rPr>
        <w:t>king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 w:rsidR="00EB194E">
        <w:rPr>
          <w:rFonts w:ascii="Times New Roman" w:hAnsi="Times New Roman" w:cs="Times New Roman"/>
          <w:sz w:val="24"/>
          <w:szCs w:val="24"/>
        </w:rPr>
        <w:t>dietary habits (</w:t>
      </w:r>
      <w:r w:rsidR="00710EB5">
        <w:rPr>
          <w:rFonts w:ascii="Times New Roman" w:hAnsi="Times New Roman" w:cs="Times New Roman"/>
          <w:sz w:val="24"/>
          <w:szCs w:val="24"/>
        </w:rPr>
        <w:t>eating speed, the preference of hot, hard, pickled and f</w:t>
      </w:r>
      <w:r w:rsidR="0009545F">
        <w:rPr>
          <w:rFonts w:ascii="Times New Roman" w:hAnsi="Times New Roman" w:cs="Times New Roman"/>
          <w:sz w:val="24"/>
          <w:szCs w:val="24"/>
        </w:rPr>
        <w:t>ri</w:t>
      </w:r>
      <w:r w:rsidR="00710EB5">
        <w:rPr>
          <w:rFonts w:ascii="Times New Roman" w:hAnsi="Times New Roman" w:cs="Times New Roman"/>
          <w:sz w:val="24"/>
          <w:szCs w:val="24"/>
        </w:rPr>
        <w:t xml:space="preserve">ed food, as well as the frequencies of fresh fruit and vegetable intake) were collected by using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E7411">
        <w:rPr>
          <w:rFonts w:ascii="Times New Roman" w:hAnsi="Times New Roman" w:cs="Times New Roman"/>
          <w:sz w:val="24"/>
          <w:szCs w:val="24"/>
        </w:rPr>
        <w:t>tructured epidemiologic</w:t>
      </w:r>
      <w:r>
        <w:rPr>
          <w:rFonts w:ascii="Times New Roman" w:hAnsi="Times New Roman" w:cs="Times New Roman"/>
          <w:sz w:val="24"/>
          <w:szCs w:val="24"/>
        </w:rPr>
        <w:t>al questionnaires</w:t>
      </w:r>
      <w:r w:rsidR="00710EB5">
        <w:rPr>
          <w:rFonts w:ascii="Times New Roman" w:hAnsi="Times New Roman" w:cs="Times New Roman"/>
          <w:sz w:val="24"/>
          <w:szCs w:val="24"/>
        </w:rPr>
        <w:t xml:space="preserve"> </w:t>
      </w:r>
      <w:r w:rsidR="00710EB5" w:rsidRPr="00D3549C">
        <w:rPr>
          <w:rFonts w:ascii="Times New Roman" w:hAnsi="Times New Roman" w:cs="Times New Roman"/>
          <w:sz w:val="24"/>
          <w:szCs w:val="24"/>
          <w:highlight w:val="green"/>
          <w:vertAlign w:val="superscript"/>
        </w:rPr>
        <w:t>[4, 5]</w:t>
      </w:r>
      <w:r w:rsidR="00710EB5">
        <w:rPr>
          <w:rFonts w:ascii="Times New Roman" w:hAnsi="Times New Roman" w:cs="Times New Roman"/>
          <w:sz w:val="24"/>
          <w:szCs w:val="24"/>
        </w:rPr>
        <w:t>.</w:t>
      </w:r>
    </w:p>
    <w:p w14:paraId="734F262E" w14:textId="7C176FC7" w:rsidR="00443D01" w:rsidRPr="00443D01" w:rsidRDefault="00077B91" w:rsidP="00E16EB4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order to simplify the computation and </w:t>
      </w:r>
      <w:r w:rsidR="0022619D">
        <w:rPr>
          <w:rFonts w:ascii="Times New Roman" w:hAnsi="Times New Roman" w:cs="Times New Roman"/>
          <w:sz w:val="24"/>
          <w:szCs w:val="24"/>
        </w:rPr>
        <w:t xml:space="preserve">to enhance the </w:t>
      </w:r>
      <w:r w:rsidR="0022619D" w:rsidRPr="0022619D">
        <w:rPr>
          <w:rFonts w:ascii="Times New Roman" w:hAnsi="Times New Roman" w:cs="Times New Roman"/>
          <w:sz w:val="24"/>
          <w:szCs w:val="24"/>
        </w:rPr>
        <w:t>interpretability</w:t>
      </w:r>
      <w:r w:rsidR="0022619D">
        <w:rPr>
          <w:rFonts w:ascii="Times New Roman" w:hAnsi="Times New Roman" w:cs="Times New Roman"/>
          <w:sz w:val="24"/>
          <w:szCs w:val="24"/>
        </w:rPr>
        <w:t>, all variables</w:t>
      </w:r>
      <w:r w:rsidR="00256493">
        <w:rPr>
          <w:rFonts w:ascii="Times New Roman" w:hAnsi="Times New Roman" w:cs="Times New Roman"/>
          <w:sz w:val="24"/>
          <w:szCs w:val="24"/>
        </w:rPr>
        <w:t xml:space="preserve"> </w:t>
      </w:r>
      <w:r w:rsidR="0022619D">
        <w:rPr>
          <w:rFonts w:ascii="Times New Roman" w:hAnsi="Times New Roman" w:cs="Times New Roman"/>
          <w:sz w:val="24"/>
          <w:szCs w:val="24"/>
        </w:rPr>
        <w:t>were re-coded into binar</w:t>
      </w:r>
      <w:r w:rsidR="00256493">
        <w:rPr>
          <w:rFonts w:ascii="Times New Roman" w:hAnsi="Times New Roman" w:cs="Times New Roman"/>
          <w:sz w:val="24"/>
          <w:szCs w:val="24"/>
        </w:rPr>
        <w:t xml:space="preserve">y categories, with high values indicated higher </w:t>
      </w:r>
      <w:r w:rsidR="001C3284">
        <w:rPr>
          <w:rFonts w:ascii="Times New Roman" w:hAnsi="Times New Roman" w:cs="Times New Roman"/>
          <w:sz w:val="24"/>
          <w:szCs w:val="24"/>
        </w:rPr>
        <w:t xml:space="preserve">ESCC </w:t>
      </w:r>
      <w:r w:rsidR="00256493">
        <w:rPr>
          <w:rFonts w:ascii="Times New Roman" w:hAnsi="Times New Roman" w:cs="Times New Roman"/>
          <w:sz w:val="24"/>
          <w:szCs w:val="24"/>
        </w:rPr>
        <w:t>risk.</w:t>
      </w:r>
      <w:r w:rsidR="0022619D">
        <w:rPr>
          <w:rFonts w:ascii="Times New Roman" w:hAnsi="Times New Roman" w:cs="Times New Roman"/>
          <w:sz w:val="24"/>
          <w:szCs w:val="24"/>
        </w:rPr>
        <w:t xml:space="preserve"> </w:t>
      </w:r>
      <w:r w:rsidR="00443D01">
        <w:rPr>
          <w:rFonts w:ascii="Times New Roman" w:hAnsi="Times New Roman" w:cs="Times New Roman"/>
          <w:sz w:val="24"/>
          <w:szCs w:val="24"/>
        </w:rPr>
        <w:t>By logistic regression which included all factors listed in Table-S1, the</w:t>
      </w:r>
      <w:r w:rsidR="00443D01" w:rsidRPr="00443D01">
        <w:rPr>
          <w:rFonts w:ascii="Times New Roman" w:hAnsi="Times New Roman" w:cs="Times New Roman"/>
          <w:sz w:val="24"/>
          <w:szCs w:val="24"/>
        </w:rPr>
        <w:t xml:space="preserve"> individual risk index</w:t>
      </w:r>
      <w:r w:rsidR="0009545F">
        <w:rPr>
          <w:rFonts w:ascii="Times New Roman" w:hAnsi="Times New Roman" w:cs="Times New Roman"/>
          <w:sz w:val="24"/>
          <w:szCs w:val="24"/>
        </w:rPr>
        <w:t xml:space="preserve"> was</w:t>
      </w:r>
      <w:r w:rsidR="00443D01">
        <w:rPr>
          <w:rFonts w:ascii="Times New Roman" w:hAnsi="Times New Roman" w:cs="Times New Roman"/>
          <w:sz w:val="24"/>
          <w:szCs w:val="24"/>
        </w:rPr>
        <w:t xml:space="preserve"> </w:t>
      </w:r>
      <w:r w:rsidR="00443D01" w:rsidRPr="00443D01">
        <w:rPr>
          <w:rFonts w:ascii="Times New Roman" w:hAnsi="Times New Roman" w:cs="Times New Roman"/>
          <w:sz w:val="24"/>
          <w:szCs w:val="24"/>
        </w:rPr>
        <w:t>synthesized</w:t>
      </w:r>
      <w:r w:rsidR="00443D01">
        <w:rPr>
          <w:rFonts w:ascii="Times New Roman" w:hAnsi="Times New Roman" w:cs="Times New Roman"/>
          <w:sz w:val="24"/>
          <w:szCs w:val="24"/>
        </w:rPr>
        <w:t xml:space="preserve"> </w:t>
      </w:r>
      <w:r w:rsidR="00A51A24">
        <w:rPr>
          <w:rFonts w:ascii="Times New Roman" w:hAnsi="Times New Roman" w:cs="Times New Roman"/>
          <w:sz w:val="24"/>
          <w:szCs w:val="24"/>
        </w:rPr>
        <w:t xml:space="preserve">by </w:t>
      </w:r>
      <w:r w:rsidR="00443D01" w:rsidRPr="00443D01">
        <w:rPr>
          <w:rFonts w:ascii="Times New Roman" w:hAnsi="Times New Roman" w:cs="Times New Roman"/>
          <w:sz w:val="24"/>
          <w:szCs w:val="24"/>
        </w:rPr>
        <w:t xml:space="preserve">summing the products of </w:t>
      </w:r>
      <w:r w:rsidR="0061026F">
        <w:rPr>
          <w:rFonts w:ascii="Times New Roman" w:hAnsi="Times New Roman" w:cs="Times New Roman"/>
          <w:sz w:val="24"/>
          <w:szCs w:val="24"/>
        </w:rPr>
        <w:t xml:space="preserve">significant </w:t>
      </w:r>
      <w:r w:rsidR="00443D01" w:rsidRPr="00443D01">
        <w:rPr>
          <w:rFonts w:ascii="Times New Roman" w:hAnsi="Times New Roman" w:cs="Times New Roman"/>
          <w:sz w:val="24"/>
          <w:szCs w:val="24"/>
        </w:rPr>
        <w:t>variables</w:t>
      </w:r>
      <w:r w:rsidR="00A51A24">
        <w:rPr>
          <w:rFonts w:ascii="Times New Roman" w:hAnsi="Times New Roman" w:cs="Times New Roman"/>
          <w:sz w:val="24"/>
          <w:szCs w:val="24"/>
        </w:rPr>
        <w:t xml:space="preserve"> values</w:t>
      </w:r>
      <w:r w:rsidR="00443D01" w:rsidRPr="00443D01">
        <w:rPr>
          <w:rFonts w:ascii="Times New Roman" w:hAnsi="Times New Roman" w:cs="Times New Roman"/>
          <w:sz w:val="24"/>
          <w:szCs w:val="24"/>
        </w:rPr>
        <w:t xml:space="preserve"> and corresponding multivariable-adjusted regression coefficients</w:t>
      </w:r>
      <w:r w:rsidR="00A51A24">
        <w:rPr>
          <w:rFonts w:ascii="Times New Roman" w:hAnsi="Times New Roman" w:cs="Times New Roman"/>
          <w:sz w:val="24"/>
          <w:szCs w:val="24"/>
        </w:rPr>
        <w:t xml:space="preserve"> </w:t>
      </w:r>
      <w:r w:rsidR="00A51A24" w:rsidRPr="00D3549C">
        <w:rPr>
          <w:rFonts w:ascii="Times New Roman" w:hAnsi="Times New Roman" w:cs="Times New Roman" w:hint="eastAsia"/>
          <w:sz w:val="24"/>
          <w:szCs w:val="24"/>
          <w:highlight w:val="green"/>
          <w:vertAlign w:val="superscript"/>
        </w:rPr>
        <w:t>[</w:t>
      </w:r>
      <w:r w:rsidR="00E16EB4" w:rsidRPr="00D3549C">
        <w:rPr>
          <w:rFonts w:ascii="Times New Roman" w:hAnsi="Times New Roman" w:cs="Times New Roman"/>
          <w:sz w:val="24"/>
          <w:szCs w:val="24"/>
          <w:highlight w:val="green"/>
          <w:vertAlign w:val="superscript"/>
        </w:rPr>
        <w:t xml:space="preserve">4, </w:t>
      </w:r>
      <w:r w:rsidR="00A51A24" w:rsidRPr="00D3549C">
        <w:rPr>
          <w:rFonts w:ascii="Times New Roman" w:hAnsi="Times New Roman" w:cs="Times New Roman"/>
          <w:sz w:val="24"/>
          <w:szCs w:val="24"/>
          <w:highlight w:val="green"/>
          <w:vertAlign w:val="superscript"/>
        </w:rPr>
        <w:t>6]</w:t>
      </w:r>
      <w:r w:rsidR="00A51A2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A06E0F8" w14:textId="608FE013" w:rsidR="00D42E5F" w:rsidRDefault="00077B91" w:rsidP="00D42E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9C47BE" w:rsidRPr="0058350D">
        <w:rPr>
          <w:rFonts w:ascii="Times New Roman" w:hAnsi="Times New Roman" w:cs="Times New Roman"/>
          <w:sz w:val="24"/>
          <w:szCs w:val="24"/>
        </w:rPr>
        <w:t>able</w:t>
      </w:r>
      <w:r>
        <w:rPr>
          <w:rFonts w:ascii="Times New Roman" w:hAnsi="Times New Roman" w:cs="Times New Roman"/>
          <w:sz w:val="24"/>
          <w:szCs w:val="24"/>
        </w:rPr>
        <w:t>-S</w:t>
      </w:r>
      <w:r w:rsidR="009C47BE" w:rsidRPr="0058350D">
        <w:rPr>
          <w:rFonts w:ascii="Times New Roman" w:hAnsi="Times New Roman" w:cs="Times New Roman"/>
          <w:sz w:val="24"/>
          <w:szCs w:val="24"/>
        </w:rPr>
        <w:t xml:space="preserve">1. The </w:t>
      </w:r>
      <w:r>
        <w:rPr>
          <w:rFonts w:ascii="Times New Roman" w:hAnsi="Times New Roman" w:cs="Times New Roman"/>
          <w:sz w:val="24"/>
          <w:szCs w:val="24"/>
        </w:rPr>
        <w:t xml:space="preserve">characteristics </w:t>
      </w:r>
      <w:r w:rsidR="00256493">
        <w:rPr>
          <w:rFonts w:ascii="Times New Roman" w:hAnsi="Times New Roman" w:cs="Times New Roman"/>
          <w:sz w:val="24"/>
          <w:szCs w:val="24"/>
        </w:rPr>
        <w:t>of the study population</w:t>
      </w:r>
    </w:p>
    <w:p w14:paraId="207799BB" w14:textId="4D82B2D3" w:rsidR="009C47BE" w:rsidRDefault="00256493" w:rsidP="00D42E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and the risk </w:t>
      </w:r>
      <w:r w:rsidR="00482AF3">
        <w:rPr>
          <w:rFonts w:ascii="Times New Roman" w:hAnsi="Times New Roman" w:cs="Times New Roman"/>
          <w:sz w:val="24"/>
          <w:szCs w:val="24"/>
        </w:rPr>
        <w:t>index</w:t>
      </w:r>
      <w:r>
        <w:rPr>
          <w:rFonts w:ascii="Times New Roman" w:hAnsi="Times New Roman" w:cs="Times New Roman"/>
          <w:sz w:val="24"/>
          <w:szCs w:val="24"/>
        </w:rPr>
        <w:t xml:space="preserve"> coefficients for ESCC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1"/>
        <w:gridCol w:w="966"/>
        <w:gridCol w:w="1101"/>
        <w:gridCol w:w="681"/>
        <w:gridCol w:w="1686"/>
        <w:gridCol w:w="723"/>
        <w:gridCol w:w="1093"/>
      </w:tblGrid>
      <w:tr w:rsidR="0061026F" w:rsidRPr="00482AF3" w14:paraId="34FDDCE4" w14:textId="77777777" w:rsidTr="00442BA2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41A7DC" w14:textId="730D7661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V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ariables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CA9322" w14:textId="297B6ED9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ontrols</w:t>
            </w:r>
          </w:p>
          <w:p w14:paraId="53D16F0C" w14:textId="105A92E4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[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n (%)]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80D652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ases</w:t>
            </w:r>
          </w:p>
          <w:p w14:paraId="249E0E2E" w14:textId="26AB04EC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[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n (%)]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92C6FD" w14:textId="27A8AF3A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β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8AE4E" w14:textId="77D9BFB3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O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R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E3C6FB" w14:textId="5725DBA1" w:rsidR="0061026F" w:rsidRPr="00482AF3" w:rsidRDefault="0061026F" w:rsidP="006102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73AA5F" w14:textId="3C560BD3" w:rsidR="0061026F" w:rsidRPr="00482AF3" w:rsidRDefault="00482AF3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Coefficients</w:t>
            </w:r>
          </w:p>
        </w:tc>
      </w:tr>
      <w:tr w:rsidR="0061026F" w:rsidRPr="00482AF3" w14:paraId="6E0B762D" w14:textId="77777777" w:rsidTr="00442BA2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A0FEFC6" w14:textId="2D88DB30" w:rsidR="0061026F" w:rsidRPr="00482AF3" w:rsidRDefault="0061026F" w:rsidP="00C3318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ender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06E2359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C4ECB73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5DFC482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4827EE0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0D4B48C" w14:textId="77777777" w:rsidR="0061026F" w:rsidRPr="00482AF3" w:rsidRDefault="0061026F" w:rsidP="006102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D4A346F" w14:textId="085570CA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5E25CDF2" w14:textId="77777777" w:rsidTr="00442BA2">
        <w:trPr>
          <w:jc w:val="center"/>
        </w:trPr>
        <w:tc>
          <w:tcPr>
            <w:tcW w:w="0" w:type="auto"/>
            <w:vAlign w:val="center"/>
          </w:tcPr>
          <w:p w14:paraId="48C1847F" w14:textId="0EF2D784" w:rsidR="0061026F" w:rsidRPr="00482AF3" w:rsidRDefault="0061026F" w:rsidP="00C331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0" w:type="auto"/>
            <w:vAlign w:val="center"/>
          </w:tcPr>
          <w:p w14:paraId="4304E88F" w14:textId="598FE731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32 (38.4)</w:t>
            </w:r>
          </w:p>
        </w:tc>
        <w:tc>
          <w:tcPr>
            <w:tcW w:w="0" w:type="auto"/>
            <w:vAlign w:val="center"/>
          </w:tcPr>
          <w:p w14:paraId="2E5A896C" w14:textId="49E7BBD8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09 (26.3)</w:t>
            </w:r>
          </w:p>
        </w:tc>
        <w:tc>
          <w:tcPr>
            <w:tcW w:w="0" w:type="auto"/>
            <w:vAlign w:val="center"/>
          </w:tcPr>
          <w:p w14:paraId="6256B50C" w14:textId="73E95FA8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336C6BC5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884148D" w14:textId="77777777" w:rsidR="0061026F" w:rsidRPr="00482AF3" w:rsidRDefault="0061026F" w:rsidP="006102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16F394F" w14:textId="0B1F3D6C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5666FC6C" w14:textId="77777777" w:rsidTr="00442BA2">
        <w:trPr>
          <w:jc w:val="center"/>
        </w:trPr>
        <w:tc>
          <w:tcPr>
            <w:tcW w:w="0" w:type="auto"/>
            <w:vAlign w:val="center"/>
          </w:tcPr>
          <w:p w14:paraId="6B5A9268" w14:textId="6DF66BF3" w:rsidR="0061026F" w:rsidRPr="00482AF3" w:rsidRDefault="0061026F" w:rsidP="00C331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ale</w:t>
            </w:r>
          </w:p>
        </w:tc>
        <w:tc>
          <w:tcPr>
            <w:tcW w:w="0" w:type="auto"/>
            <w:vAlign w:val="center"/>
          </w:tcPr>
          <w:p w14:paraId="0CAF834A" w14:textId="7E1A3682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72 (61.6)</w:t>
            </w:r>
          </w:p>
        </w:tc>
        <w:tc>
          <w:tcPr>
            <w:tcW w:w="0" w:type="auto"/>
            <w:vAlign w:val="center"/>
          </w:tcPr>
          <w:p w14:paraId="444C69C0" w14:textId="4DE747CF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64 (73.7)</w:t>
            </w:r>
          </w:p>
        </w:tc>
        <w:tc>
          <w:tcPr>
            <w:tcW w:w="0" w:type="auto"/>
            <w:vAlign w:val="center"/>
          </w:tcPr>
          <w:p w14:paraId="4281C99C" w14:textId="49B2E06F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0.241</w:t>
            </w:r>
          </w:p>
        </w:tc>
        <w:tc>
          <w:tcPr>
            <w:tcW w:w="0" w:type="auto"/>
            <w:vAlign w:val="center"/>
          </w:tcPr>
          <w:p w14:paraId="08203DDE" w14:textId="2A4C745C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.786 (0.561, 1.101)</w:t>
            </w:r>
          </w:p>
        </w:tc>
        <w:tc>
          <w:tcPr>
            <w:tcW w:w="0" w:type="auto"/>
            <w:vAlign w:val="center"/>
          </w:tcPr>
          <w:p w14:paraId="6165EBDE" w14:textId="747396BC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.786</w:t>
            </w:r>
          </w:p>
        </w:tc>
        <w:tc>
          <w:tcPr>
            <w:tcW w:w="0" w:type="auto"/>
            <w:vAlign w:val="center"/>
          </w:tcPr>
          <w:p w14:paraId="57F2191B" w14:textId="0E154788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1026F" w:rsidRPr="00482AF3" w14:paraId="3296D3D0" w14:textId="77777777" w:rsidTr="00442BA2">
        <w:trPr>
          <w:jc w:val="center"/>
        </w:trPr>
        <w:tc>
          <w:tcPr>
            <w:tcW w:w="0" w:type="auto"/>
            <w:vAlign w:val="center"/>
          </w:tcPr>
          <w:p w14:paraId="47EE9440" w14:textId="2582853A" w:rsidR="0061026F" w:rsidRPr="00482AF3" w:rsidRDefault="0061026F" w:rsidP="00C3318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ge</w:t>
            </w:r>
          </w:p>
        </w:tc>
        <w:tc>
          <w:tcPr>
            <w:tcW w:w="0" w:type="auto"/>
            <w:vAlign w:val="center"/>
          </w:tcPr>
          <w:p w14:paraId="26BA2D00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F5D12FE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0AE8ABE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30D6728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4BB5DD3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43B0BA0" w14:textId="1E169E15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497A21F0" w14:textId="77777777" w:rsidTr="00442BA2">
        <w:trPr>
          <w:jc w:val="center"/>
        </w:trPr>
        <w:tc>
          <w:tcPr>
            <w:tcW w:w="0" w:type="auto"/>
            <w:vAlign w:val="center"/>
          </w:tcPr>
          <w:p w14:paraId="5F489FE3" w14:textId="00CA73B1" w:rsidR="0061026F" w:rsidRPr="00482AF3" w:rsidRDefault="0061026F" w:rsidP="00C331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0" w:type="auto"/>
            <w:vAlign w:val="center"/>
          </w:tcPr>
          <w:p w14:paraId="002AB2B1" w14:textId="4DCAAFA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94 (48.7)</w:t>
            </w:r>
          </w:p>
        </w:tc>
        <w:tc>
          <w:tcPr>
            <w:tcW w:w="0" w:type="auto"/>
            <w:vAlign w:val="center"/>
          </w:tcPr>
          <w:p w14:paraId="0115E102" w14:textId="2315712C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(48.7)</w:t>
            </w:r>
          </w:p>
        </w:tc>
        <w:tc>
          <w:tcPr>
            <w:tcW w:w="0" w:type="auto"/>
            <w:vAlign w:val="center"/>
          </w:tcPr>
          <w:p w14:paraId="3F65BFC0" w14:textId="5B07B541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3D7A0F8A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35A9F3E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EB2F7AE" w14:textId="030B4B76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6787B4F4" w14:textId="77777777" w:rsidTr="00442BA2">
        <w:trPr>
          <w:jc w:val="center"/>
        </w:trPr>
        <w:tc>
          <w:tcPr>
            <w:tcW w:w="0" w:type="auto"/>
            <w:vAlign w:val="center"/>
          </w:tcPr>
          <w:p w14:paraId="6D74D032" w14:textId="4E40D020" w:rsidR="0061026F" w:rsidRPr="00482AF3" w:rsidRDefault="0061026F" w:rsidP="00C331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eastAsia="等线" w:hAnsi="Times New Roman" w:cs="Times New Roman"/>
                <w:sz w:val="18"/>
                <w:szCs w:val="18"/>
              </w:rPr>
              <w:t>≥</w:t>
            </w: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5641077" w14:textId="4DC76D7F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10 (51.3</w:t>
            </w: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0" w:type="auto"/>
            <w:vAlign w:val="center"/>
          </w:tcPr>
          <w:p w14:paraId="5AD87A46" w14:textId="4AFA0046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02 (51.3)</w:t>
            </w:r>
          </w:p>
        </w:tc>
        <w:tc>
          <w:tcPr>
            <w:tcW w:w="0" w:type="auto"/>
            <w:vAlign w:val="center"/>
          </w:tcPr>
          <w:p w14:paraId="3DD7AF7D" w14:textId="4B6DEAE6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.231</w:t>
            </w:r>
          </w:p>
        </w:tc>
        <w:tc>
          <w:tcPr>
            <w:tcW w:w="0" w:type="auto"/>
            <w:vAlign w:val="center"/>
          </w:tcPr>
          <w:p w14:paraId="16742302" w14:textId="6A674FBA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.260 (1.104, 1.566)</w:t>
            </w:r>
          </w:p>
        </w:tc>
        <w:tc>
          <w:tcPr>
            <w:tcW w:w="0" w:type="auto"/>
            <w:vAlign w:val="center"/>
          </w:tcPr>
          <w:p w14:paraId="4A0FB508" w14:textId="30375CCE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.037</w:t>
            </w:r>
          </w:p>
        </w:tc>
        <w:tc>
          <w:tcPr>
            <w:tcW w:w="0" w:type="auto"/>
            <w:vAlign w:val="center"/>
          </w:tcPr>
          <w:p w14:paraId="006FB9FB" w14:textId="4BCF6555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0.231</w:t>
            </w:r>
          </w:p>
        </w:tc>
      </w:tr>
      <w:tr w:rsidR="0061026F" w:rsidRPr="00482AF3" w14:paraId="330CAFE7" w14:textId="77777777" w:rsidTr="00442BA2">
        <w:trPr>
          <w:jc w:val="center"/>
        </w:trPr>
        <w:tc>
          <w:tcPr>
            <w:tcW w:w="0" w:type="auto"/>
            <w:vAlign w:val="center"/>
          </w:tcPr>
          <w:p w14:paraId="5C35E10F" w14:textId="35580504" w:rsidR="0061026F" w:rsidRPr="00482AF3" w:rsidRDefault="0061026F" w:rsidP="00C3318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moking</w:t>
            </w:r>
          </w:p>
        </w:tc>
        <w:tc>
          <w:tcPr>
            <w:tcW w:w="0" w:type="auto"/>
            <w:vAlign w:val="center"/>
          </w:tcPr>
          <w:p w14:paraId="1A07F649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E800F55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1D90E4A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F0601A1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015DDA5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47941AC" w14:textId="57A0D4F0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7A99AD58" w14:textId="77777777" w:rsidTr="00442BA2">
        <w:trPr>
          <w:jc w:val="center"/>
        </w:trPr>
        <w:tc>
          <w:tcPr>
            <w:tcW w:w="0" w:type="auto"/>
            <w:vAlign w:val="center"/>
          </w:tcPr>
          <w:p w14:paraId="0C0BA8DE" w14:textId="0350CD7A" w:rsidR="0061026F" w:rsidRPr="00482AF3" w:rsidRDefault="0061026F" w:rsidP="00C331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0" w:type="auto"/>
            <w:vAlign w:val="center"/>
          </w:tcPr>
          <w:p w14:paraId="3659F543" w14:textId="547AB5E1" w:rsidR="0061026F" w:rsidRPr="00482AF3" w:rsidRDefault="004E065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16 (52.3)</w:t>
            </w:r>
          </w:p>
        </w:tc>
        <w:tc>
          <w:tcPr>
            <w:tcW w:w="0" w:type="auto"/>
            <w:vAlign w:val="center"/>
          </w:tcPr>
          <w:p w14:paraId="3422D00D" w14:textId="1242CE3B" w:rsidR="0061026F" w:rsidRPr="00482AF3" w:rsidRDefault="006F0300" w:rsidP="006F0300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87 (33.0)</w:t>
            </w:r>
          </w:p>
        </w:tc>
        <w:tc>
          <w:tcPr>
            <w:tcW w:w="0" w:type="auto"/>
            <w:vAlign w:val="center"/>
          </w:tcPr>
          <w:p w14:paraId="36944BDB" w14:textId="51C156F4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722ECED2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2198BCB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8C14C52" w14:textId="71E4D05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2C44A527" w14:textId="77777777" w:rsidTr="00442BA2">
        <w:trPr>
          <w:jc w:val="center"/>
        </w:trPr>
        <w:tc>
          <w:tcPr>
            <w:tcW w:w="0" w:type="auto"/>
            <w:vAlign w:val="center"/>
          </w:tcPr>
          <w:p w14:paraId="00AF006F" w14:textId="1F3FFFA7" w:rsidR="0061026F" w:rsidRPr="00482AF3" w:rsidRDefault="0061026F" w:rsidP="00C331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es</w:t>
            </w:r>
          </w:p>
        </w:tc>
        <w:tc>
          <w:tcPr>
            <w:tcW w:w="0" w:type="auto"/>
            <w:vAlign w:val="center"/>
          </w:tcPr>
          <w:p w14:paraId="54B0471D" w14:textId="1A3FA223" w:rsidR="0061026F" w:rsidRPr="00482AF3" w:rsidRDefault="004E065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88 (47.7)</w:t>
            </w:r>
          </w:p>
        </w:tc>
        <w:tc>
          <w:tcPr>
            <w:tcW w:w="0" w:type="auto"/>
            <w:vAlign w:val="center"/>
          </w:tcPr>
          <w:p w14:paraId="09A5047F" w14:textId="70DDAA03" w:rsidR="0061026F" w:rsidRPr="00482AF3" w:rsidRDefault="006F0300" w:rsidP="006F0300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86 (67.0)</w:t>
            </w:r>
          </w:p>
        </w:tc>
        <w:tc>
          <w:tcPr>
            <w:tcW w:w="0" w:type="auto"/>
            <w:vAlign w:val="center"/>
          </w:tcPr>
          <w:p w14:paraId="1AAA3CBA" w14:textId="179D314F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.547</w:t>
            </w:r>
          </w:p>
        </w:tc>
        <w:tc>
          <w:tcPr>
            <w:tcW w:w="0" w:type="auto"/>
            <w:vAlign w:val="center"/>
          </w:tcPr>
          <w:p w14:paraId="0FE87514" w14:textId="74284686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.727 (1.261, 2.366)</w:t>
            </w:r>
          </w:p>
        </w:tc>
        <w:tc>
          <w:tcPr>
            <w:tcW w:w="0" w:type="auto"/>
            <w:vAlign w:val="center"/>
          </w:tcPr>
          <w:p w14:paraId="117DC9ED" w14:textId="5A9F1686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.001</w:t>
            </w:r>
          </w:p>
        </w:tc>
        <w:tc>
          <w:tcPr>
            <w:tcW w:w="0" w:type="auto"/>
            <w:vAlign w:val="center"/>
          </w:tcPr>
          <w:p w14:paraId="63E03B02" w14:textId="5914E40E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.547</w:t>
            </w:r>
          </w:p>
        </w:tc>
      </w:tr>
      <w:tr w:rsidR="0061026F" w:rsidRPr="00482AF3" w14:paraId="36310F09" w14:textId="77777777" w:rsidTr="00442BA2">
        <w:trPr>
          <w:jc w:val="center"/>
        </w:trPr>
        <w:tc>
          <w:tcPr>
            <w:tcW w:w="0" w:type="auto"/>
            <w:vAlign w:val="center"/>
          </w:tcPr>
          <w:p w14:paraId="23F4B14F" w14:textId="610D915D" w:rsidR="0061026F" w:rsidRPr="00482AF3" w:rsidRDefault="0061026F" w:rsidP="00C3318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rinking</w:t>
            </w:r>
          </w:p>
        </w:tc>
        <w:tc>
          <w:tcPr>
            <w:tcW w:w="0" w:type="auto"/>
            <w:vAlign w:val="center"/>
          </w:tcPr>
          <w:p w14:paraId="7D42F9A3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D6FEF88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A44FE10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3D3747E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4464195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228E6F5" w14:textId="21B83E99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7B4C3B94" w14:textId="77777777" w:rsidTr="00442BA2">
        <w:trPr>
          <w:jc w:val="center"/>
        </w:trPr>
        <w:tc>
          <w:tcPr>
            <w:tcW w:w="0" w:type="auto"/>
            <w:vAlign w:val="center"/>
          </w:tcPr>
          <w:p w14:paraId="1DDD268E" w14:textId="78BED0F4" w:rsidR="0061026F" w:rsidRPr="00482AF3" w:rsidRDefault="0061026F" w:rsidP="00C331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0" w:type="auto"/>
            <w:vAlign w:val="center"/>
          </w:tcPr>
          <w:p w14:paraId="481CDA4C" w14:textId="33F10A0E" w:rsidR="0061026F" w:rsidRPr="00482AF3" w:rsidRDefault="004E065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34 (71.9)</w:t>
            </w:r>
          </w:p>
        </w:tc>
        <w:tc>
          <w:tcPr>
            <w:tcW w:w="0" w:type="auto"/>
            <w:vAlign w:val="center"/>
          </w:tcPr>
          <w:p w14:paraId="15EF75BF" w14:textId="509F5368" w:rsidR="0061026F" w:rsidRPr="00482AF3" w:rsidRDefault="006F0300" w:rsidP="006F0300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18 (52.7)</w:t>
            </w:r>
          </w:p>
        </w:tc>
        <w:tc>
          <w:tcPr>
            <w:tcW w:w="0" w:type="auto"/>
            <w:vAlign w:val="center"/>
          </w:tcPr>
          <w:p w14:paraId="1E84D597" w14:textId="0131AE6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6902B3FB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84EB7F3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7BF91E1" w14:textId="064ECE58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2A284421" w14:textId="77777777" w:rsidTr="00442BA2">
        <w:trPr>
          <w:jc w:val="center"/>
        </w:trPr>
        <w:tc>
          <w:tcPr>
            <w:tcW w:w="0" w:type="auto"/>
            <w:vAlign w:val="center"/>
          </w:tcPr>
          <w:p w14:paraId="52DA7C6F" w14:textId="4B6326B0" w:rsidR="0061026F" w:rsidRPr="00482AF3" w:rsidRDefault="0061026F" w:rsidP="00C331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es</w:t>
            </w:r>
          </w:p>
        </w:tc>
        <w:tc>
          <w:tcPr>
            <w:tcW w:w="0" w:type="auto"/>
            <w:vAlign w:val="center"/>
          </w:tcPr>
          <w:p w14:paraId="22E4980D" w14:textId="09E09D8F" w:rsidR="0061026F" w:rsidRPr="00482AF3" w:rsidRDefault="004E065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70 (28.1)</w:t>
            </w:r>
          </w:p>
        </w:tc>
        <w:tc>
          <w:tcPr>
            <w:tcW w:w="0" w:type="auto"/>
            <w:vAlign w:val="center"/>
          </w:tcPr>
          <w:p w14:paraId="36A9E983" w14:textId="0DE690AF" w:rsidR="0061026F" w:rsidRPr="00482AF3" w:rsidRDefault="006F0300" w:rsidP="006F0300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55 (47.3)</w:t>
            </w:r>
          </w:p>
        </w:tc>
        <w:tc>
          <w:tcPr>
            <w:tcW w:w="0" w:type="auto"/>
            <w:vAlign w:val="center"/>
          </w:tcPr>
          <w:p w14:paraId="2F7028AC" w14:textId="4AECB214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0.607</w:t>
            </w:r>
          </w:p>
        </w:tc>
        <w:tc>
          <w:tcPr>
            <w:tcW w:w="0" w:type="auto"/>
            <w:vAlign w:val="center"/>
          </w:tcPr>
          <w:p w14:paraId="7CD51F67" w14:textId="217BFE53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.834 (1.420, 2.370)</w:t>
            </w:r>
          </w:p>
        </w:tc>
        <w:tc>
          <w:tcPr>
            <w:tcW w:w="0" w:type="auto"/>
            <w:vAlign w:val="center"/>
          </w:tcPr>
          <w:p w14:paraId="031B0B93" w14:textId="187F1582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0" w:type="auto"/>
            <w:vAlign w:val="center"/>
          </w:tcPr>
          <w:p w14:paraId="1722B937" w14:textId="1EF39EAD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.607</w:t>
            </w:r>
          </w:p>
        </w:tc>
      </w:tr>
      <w:tr w:rsidR="0061026F" w:rsidRPr="00482AF3" w14:paraId="7CA4C991" w14:textId="77777777" w:rsidTr="00442BA2">
        <w:trPr>
          <w:jc w:val="center"/>
        </w:trPr>
        <w:tc>
          <w:tcPr>
            <w:tcW w:w="0" w:type="auto"/>
            <w:vAlign w:val="center"/>
          </w:tcPr>
          <w:p w14:paraId="46DEAD4B" w14:textId="7EAEFAC6" w:rsidR="0061026F" w:rsidRPr="00482AF3" w:rsidRDefault="0061026F" w:rsidP="00C3318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ea</w:t>
            </w:r>
          </w:p>
        </w:tc>
        <w:tc>
          <w:tcPr>
            <w:tcW w:w="0" w:type="auto"/>
            <w:vAlign w:val="center"/>
          </w:tcPr>
          <w:p w14:paraId="67AAF7BA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4EE807A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CC37CFE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29F10B7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7E5BF64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B50FA72" w14:textId="3F97A6C6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562C6982" w14:textId="77777777" w:rsidTr="00442BA2">
        <w:trPr>
          <w:jc w:val="center"/>
        </w:trPr>
        <w:tc>
          <w:tcPr>
            <w:tcW w:w="0" w:type="auto"/>
            <w:vAlign w:val="center"/>
          </w:tcPr>
          <w:p w14:paraId="48C9541C" w14:textId="14B6BC70" w:rsidR="0061026F" w:rsidRPr="00482AF3" w:rsidRDefault="0061026F" w:rsidP="00C331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0" w:type="auto"/>
            <w:vAlign w:val="center"/>
          </w:tcPr>
          <w:p w14:paraId="6EACA104" w14:textId="3C22F636" w:rsidR="0061026F" w:rsidRPr="00482AF3" w:rsidRDefault="004E065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87 (31.0)</w:t>
            </w:r>
          </w:p>
        </w:tc>
        <w:tc>
          <w:tcPr>
            <w:tcW w:w="0" w:type="auto"/>
            <w:vAlign w:val="center"/>
          </w:tcPr>
          <w:p w14:paraId="6FAA1767" w14:textId="4B2B6386" w:rsidR="0061026F" w:rsidRPr="00482AF3" w:rsidRDefault="00842909" w:rsidP="00842909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02 (25.7)</w:t>
            </w:r>
          </w:p>
        </w:tc>
        <w:tc>
          <w:tcPr>
            <w:tcW w:w="0" w:type="auto"/>
            <w:vAlign w:val="center"/>
          </w:tcPr>
          <w:p w14:paraId="6B50BB7C" w14:textId="69FC5E23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133561A3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83D3997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1EF58C0" w14:textId="03EC386C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691F3420" w14:textId="77777777" w:rsidTr="00442BA2">
        <w:trPr>
          <w:jc w:val="center"/>
        </w:trPr>
        <w:tc>
          <w:tcPr>
            <w:tcW w:w="0" w:type="auto"/>
            <w:vAlign w:val="center"/>
          </w:tcPr>
          <w:p w14:paraId="0885BC53" w14:textId="4167C7DD" w:rsidR="0061026F" w:rsidRPr="00482AF3" w:rsidRDefault="0061026F" w:rsidP="00C331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es</w:t>
            </w:r>
          </w:p>
        </w:tc>
        <w:tc>
          <w:tcPr>
            <w:tcW w:w="0" w:type="auto"/>
            <w:vAlign w:val="center"/>
          </w:tcPr>
          <w:p w14:paraId="0D967F97" w14:textId="75D6C7DE" w:rsidR="0061026F" w:rsidRPr="00482AF3" w:rsidRDefault="004E065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17 (69.0)</w:t>
            </w:r>
          </w:p>
        </w:tc>
        <w:tc>
          <w:tcPr>
            <w:tcW w:w="0" w:type="auto"/>
            <w:vAlign w:val="center"/>
          </w:tcPr>
          <w:p w14:paraId="61A9899D" w14:textId="7A80CABA" w:rsidR="0061026F" w:rsidRPr="00482AF3" w:rsidRDefault="00842909" w:rsidP="00842909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71 (74.3)</w:t>
            </w:r>
          </w:p>
        </w:tc>
        <w:tc>
          <w:tcPr>
            <w:tcW w:w="0" w:type="auto"/>
            <w:vAlign w:val="center"/>
          </w:tcPr>
          <w:p w14:paraId="401129FF" w14:textId="187ED59B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.128</w:t>
            </w:r>
          </w:p>
        </w:tc>
        <w:tc>
          <w:tcPr>
            <w:tcW w:w="0" w:type="auto"/>
            <w:vAlign w:val="center"/>
          </w:tcPr>
          <w:p w14:paraId="6D84ECEE" w14:textId="32EE83EB" w:rsidR="0061026F" w:rsidRPr="00482AF3" w:rsidRDefault="00532DB0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.136 (0.880, 1.467)</w:t>
            </w:r>
          </w:p>
        </w:tc>
        <w:tc>
          <w:tcPr>
            <w:tcW w:w="0" w:type="auto"/>
            <w:vAlign w:val="center"/>
          </w:tcPr>
          <w:p w14:paraId="77E9CF69" w14:textId="6E680C25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.327</w:t>
            </w:r>
          </w:p>
        </w:tc>
        <w:tc>
          <w:tcPr>
            <w:tcW w:w="0" w:type="auto"/>
            <w:vAlign w:val="center"/>
          </w:tcPr>
          <w:p w14:paraId="1F8269BD" w14:textId="60B68C01" w:rsidR="0061026F" w:rsidRPr="00482AF3" w:rsidRDefault="0022494B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61026F" w:rsidRPr="00482AF3" w14:paraId="57F1FD4C" w14:textId="77777777" w:rsidTr="00442BA2">
        <w:trPr>
          <w:jc w:val="center"/>
        </w:trPr>
        <w:tc>
          <w:tcPr>
            <w:tcW w:w="0" w:type="auto"/>
            <w:vAlign w:val="center"/>
          </w:tcPr>
          <w:p w14:paraId="6BDB2482" w14:textId="516653BE" w:rsidR="0061026F" w:rsidRPr="00482AF3" w:rsidRDefault="0061026F" w:rsidP="00C3318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ating speed</w:t>
            </w:r>
          </w:p>
        </w:tc>
        <w:tc>
          <w:tcPr>
            <w:tcW w:w="0" w:type="auto"/>
            <w:vAlign w:val="center"/>
          </w:tcPr>
          <w:p w14:paraId="51148FA7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CD7E066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0C85DA8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1BDBD23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B499890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70DD004" w14:textId="5FC6DE43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5F2C23D3" w14:textId="77777777" w:rsidTr="00442BA2">
        <w:trPr>
          <w:jc w:val="center"/>
        </w:trPr>
        <w:tc>
          <w:tcPr>
            <w:tcW w:w="0" w:type="auto"/>
            <w:vAlign w:val="center"/>
          </w:tcPr>
          <w:p w14:paraId="7A096513" w14:textId="54EDBEAC" w:rsidR="0061026F" w:rsidRPr="00482AF3" w:rsidRDefault="0061026F" w:rsidP="00C331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&gt;10 min</w:t>
            </w:r>
          </w:p>
        </w:tc>
        <w:tc>
          <w:tcPr>
            <w:tcW w:w="0" w:type="auto"/>
            <w:vAlign w:val="center"/>
          </w:tcPr>
          <w:p w14:paraId="557791BF" w14:textId="4045F58C" w:rsidR="0061026F" w:rsidRPr="00482AF3" w:rsidRDefault="004E065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08 (67.5)</w:t>
            </w:r>
          </w:p>
        </w:tc>
        <w:tc>
          <w:tcPr>
            <w:tcW w:w="0" w:type="auto"/>
            <w:vAlign w:val="center"/>
          </w:tcPr>
          <w:p w14:paraId="671F325D" w14:textId="77A32061" w:rsidR="0061026F" w:rsidRPr="00482AF3" w:rsidRDefault="007E73E0" w:rsidP="007E73E0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39 (54.5)</w:t>
            </w:r>
          </w:p>
        </w:tc>
        <w:tc>
          <w:tcPr>
            <w:tcW w:w="0" w:type="auto"/>
            <w:vAlign w:val="center"/>
          </w:tcPr>
          <w:p w14:paraId="32DBFBCB" w14:textId="11B451D1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3C5764B3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0B76C27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FBF0B94" w14:textId="016EBF8E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1FB5B9D0" w14:textId="77777777" w:rsidTr="00442BA2">
        <w:trPr>
          <w:jc w:val="center"/>
        </w:trPr>
        <w:tc>
          <w:tcPr>
            <w:tcW w:w="0" w:type="auto"/>
            <w:vAlign w:val="center"/>
          </w:tcPr>
          <w:p w14:paraId="340CBD49" w14:textId="526BAFA0" w:rsidR="0061026F" w:rsidRPr="00482AF3" w:rsidRDefault="0061026F" w:rsidP="00C331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≤10 min</w:t>
            </w:r>
          </w:p>
        </w:tc>
        <w:tc>
          <w:tcPr>
            <w:tcW w:w="0" w:type="auto"/>
            <w:vAlign w:val="center"/>
          </w:tcPr>
          <w:p w14:paraId="67C6760E" w14:textId="7C0AE7B0" w:rsidR="0061026F" w:rsidRPr="00482AF3" w:rsidRDefault="004E065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96 (32.5)</w:t>
            </w:r>
          </w:p>
        </w:tc>
        <w:tc>
          <w:tcPr>
            <w:tcW w:w="0" w:type="auto"/>
            <w:vAlign w:val="center"/>
          </w:tcPr>
          <w:p w14:paraId="43ABDD70" w14:textId="521022AF" w:rsidR="0061026F" w:rsidRPr="00482AF3" w:rsidRDefault="007E73E0" w:rsidP="007E73E0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34 (45.5)</w:t>
            </w:r>
          </w:p>
        </w:tc>
        <w:tc>
          <w:tcPr>
            <w:tcW w:w="0" w:type="auto"/>
            <w:vAlign w:val="center"/>
          </w:tcPr>
          <w:p w14:paraId="335AF02C" w14:textId="279846F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.353</w:t>
            </w:r>
          </w:p>
        </w:tc>
        <w:tc>
          <w:tcPr>
            <w:tcW w:w="0" w:type="auto"/>
            <w:vAlign w:val="center"/>
          </w:tcPr>
          <w:p w14:paraId="42BCA3B2" w14:textId="55E2B60C" w:rsidR="0061026F" w:rsidRPr="00482AF3" w:rsidRDefault="00532DB0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.423 (1.136, 1.781)</w:t>
            </w:r>
          </w:p>
        </w:tc>
        <w:tc>
          <w:tcPr>
            <w:tcW w:w="0" w:type="auto"/>
            <w:vAlign w:val="center"/>
          </w:tcPr>
          <w:p w14:paraId="4FE50662" w14:textId="70B91E20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.002</w:t>
            </w:r>
          </w:p>
        </w:tc>
        <w:tc>
          <w:tcPr>
            <w:tcW w:w="0" w:type="auto"/>
            <w:vAlign w:val="center"/>
          </w:tcPr>
          <w:p w14:paraId="59E0CA17" w14:textId="6ADD8F65" w:rsidR="0061026F" w:rsidRPr="00482AF3" w:rsidRDefault="00C40C8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.353</w:t>
            </w:r>
          </w:p>
        </w:tc>
      </w:tr>
      <w:tr w:rsidR="0061026F" w:rsidRPr="00482AF3" w14:paraId="49F32ED9" w14:textId="77777777" w:rsidTr="00442BA2">
        <w:trPr>
          <w:jc w:val="center"/>
        </w:trPr>
        <w:tc>
          <w:tcPr>
            <w:tcW w:w="0" w:type="auto"/>
            <w:vAlign w:val="center"/>
          </w:tcPr>
          <w:p w14:paraId="12169897" w14:textId="522D94B0" w:rsidR="0061026F" w:rsidRPr="00482AF3" w:rsidRDefault="0061026F" w:rsidP="00C3318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ot food</w:t>
            </w:r>
          </w:p>
        </w:tc>
        <w:tc>
          <w:tcPr>
            <w:tcW w:w="0" w:type="auto"/>
            <w:vAlign w:val="center"/>
          </w:tcPr>
          <w:p w14:paraId="07E8A489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2FCE0C8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A48174C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AB292C1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438A148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FB4E648" w14:textId="2032B439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4CBDCA20" w14:textId="77777777" w:rsidTr="00442BA2">
        <w:trPr>
          <w:jc w:val="center"/>
        </w:trPr>
        <w:tc>
          <w:tcPr>
            <w:tcW w:w="0" w:type="auto"/>
            <w:vAlign w:val="center"/>
          </w:tcPr>
          <w:p w14:paraId="7D3E998D" w14:textId="4F4C50A5" w:rsidR="0061026F" w:rsidRPr="00482AF3" w:rsidRDefault="0061026F" w:rsidP="00C331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0" w:type="auto"/>
            <w:vAlign w:val="center"/>
          </w:tcPr>
          <w:p w14:paraId="6595AA6F" w14:textId="1318FCA9" w:rsidR="0061026F" w:rsidRPr="00482AF3" w:rsidRDefault="00684B3E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47 (57.5)</w:t>
            </w:r>
          </w:p>
        </w:tc>
        <w:tc>
          <w:tcPr>
            <w:tcW w:w="0" w:type="auto"/>
            <w:vAlign w:val="center"/>
          </w:tcPr>
          <w:p w14:paraId="39B85A0A" w14:textId="32E97BA9" w:rsidR="0061026F" w:rsidRPr="00482AF3" w:rsidRDefault="004159E8" w:rsidP="004159E8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15 (35.4)</w:t>
            </w:r>
          </w:p>
        </w:tc>
        <w:tc>
          <w:tcPr>
            <w:tcW w:w="0" w:type="auto"/>
            <w:vAlign w:val="center"/>
          </w:tcPr>
          <w:p w14:paraId="7062F2D1" w14:textId="4DB3697C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1F0A3D2E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6CCA018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6D9CDEC" w14:textId="1B90384D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38562071" w14:textId="77777777" w:rsidTr="00442BA2">
        <w:trPr>
          <w:jc w:val="center"/>
        </w:trPr>
        <w:tc>
          <w:tcPr>
            <w:tcW w:w="0" w:type="auto"/>
            <w:vAlign w:val="center"/>
          </w:tcPr>
          <w:p w14:paraId="7F5E5D64" w14:textId="3DBEB145" w:rsidR="0061026F" w:rsidRPr="00482AF3" w:rsidRDefault="0061026F" w:rsidP="00C331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es</w:t>
            </w:r>
          </w:p>
        </w:tc>
        <w:tc>
          <w:tcPr>
            <w:tcW w:w="0" w:type="auto"/>
            <w:vAlign w:val="center"/>
          </w:tcPr>
          <w:p w14:paraId="6231B1AC" w14:textId="70BD4295" w:rsidR="0061026F" w:rsidRPr="00482AF3" w:rsidRDefault="00684B3E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57 (42.5)</w:t>
            </w:r>
          </w:p>
        </w:tc>
        <w:tc>
          <w:tcPr>
            <w:tcW w:w="0" w:type="auto"/>
            <w:vAlign w:val="center"/>
          </w:tcPr>
          <w:p w14:paraId="277A0680" w14:textId="7C216200" w:rsidR="0061026F" w:rsidRPr="00482AF3" w:rsidRDefault="004159E8" w:rsidP="004159E8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58 (64.6)</w:t>
            </w:r>
          </w:p>
        </w:tc>
        <w:tc>
          <w:tcPr>
            <w:tcW w:w="0" w:type="auto"/>
            <w:vAlign w:val="center"/>
          </w:tcPr>
          <w:p w14:paraId="0F582F60" w14:textId="71755379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.742</w:t>
            </w:r>
          </w:p>
        </w:tc>
        <w:tc>
          <w:tcPr>
            <w:tcW w:w="0" w:type="auto"/>
            <w:vAlign w:val="center"/>
          </w:tcPr>
          <w:p w14:paraId="451E254E" w14:textId="47946691" w:rsidR="0061026F" w:rsidRPr="00482AF3" w:rsidRDefault="00C40C8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.101 (1.692, 2.609)</w:t>
            </w:r>
          </w:p>
        </w:tc>
        <w:tc>
          <w:tcPr>
            <w:tcW w:w="0" w:type="auto"/>
            <w:vAlign w:val="center"/>
          </w:tcPr>
          <w:p w14:paraId="21A787A5" w14:textId="3C9D2409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0" w:type="auto"/>
            <w:vAlign w:val="center"/>
          </w:tcPr>
          <w:p w14:paraId="3089FA5A" w14:textId="29FFCD7E" w:rsidR="0061026F" w:rsidRPr="00482AF3" w:rsidRDefault="00C40C8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.742</w:t>
            </w:r>
          </w:p>
        </w:tc>
      </w:tr>
      <w:tr w:rsidR="0061026F" w:rsidRPr="00482AF3" w14:paraId="3913DF8D" w14:textId="77777777" w:rsidTr="00442BA2">
        <w:trPr>
          <w:jc w:val="center"/>
        </w:trPr>
        <w:tc>
          <w:tcPr>
            <w:tcW w:w="0" w:type="auto"/>
            <w:vAlign w:val="center"/>
          </w:tcPr>
          <w:p w14:paraId="1A66D3F4" w14:textId="39AE0B7D" w:rsidR="0061026F" w:rsidRPr="00482AF3" w:rsidRDefault="0061026F" w:rsidP="00C3318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ard food</w:t>
            </w:r>
          </w:p>
        </w:tc>
        <w:tc>
          <w:tcPr>
            <w:tcW w:w="0" w:type="auto"/>
            <w:vAlign w:val="center"/>
          </w:tcPr>
          <w:p w14:paraId="75DDE86A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D2A3439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7226984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E36BBA1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A95ECDA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4C8DEB0" w14:textId="330B7BB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5FD14898" w14:textId="77777777" w:rsidTr="00442BA2">
        <w:trPr>
          <w:jc w:val="center"/>
        </w:trPr>
        <w:tc>
          <w:tcPr>
            <w:tcW w:w="0" w:type="auto"/>
            <w:vAlign w:val="center"/>
          </w:tcPr>
          <w:p w14:paraId="0BF0EAF7" w14:textId="08F78053" w:rsidR="0061026F" w:rsidRPr="00482AF3" w:rsidRDefault="0061026F" w:rsidP="00C331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0" w:type="auto"/>
            <w:vAlign w:val="center"/>
          </w:tcPr>
          <w:p w14:paraId="3472B72F" w14:textId="301426A9" w:rsidR="0061026F" w:rsidRPr="00482AF3" w:rsidRDefault="00684B3E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04 (50.3)</w:t>
            </w:r>
          </w:p>
        </w:tc>
        <w:tc>
          <w:tcPr>
            <w:tcW w:w="0" w:type="auto"/>
            <w:vAlign w:val="center"/>
          </w:tcPr>
          <w:p w14:paraId="2FEA5B6B" w14:textId="5AE827E5" w:rsidR="0061026F" w:rsidRPr="00482AF3" w:rsidRDefault="004159E8" w:rsidP="004159E8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27 (36.4)</w:t>
            </w:r>
          </w:p>
        </w:tc>
        <w:tc>
          <w:tcPr>
            <w:tcW w:w="0" w:type="auto"/>
            <w:vAlign w:val="center"/>
          </w:tcPr>
          <w:p w14:paraId="4CC1ED70" w14:textId="76E29A7A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46BECC29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0C8F69D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0AB1F02" w14:textId="44AC4B13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1912D789" w14:textId="77777777" w:rsidTr="00442BA2">
        <w:trPr>
          <w:jc w:val="center"/>
        </w:trPr>
        <w:tc>
          <w:tcPr>
            <w:tcW w:w="0" w:type="auto"/>
            <w:vAlign w:val="center"/>
          </w:tcPr>
          <w:p w14:paraId="5AE136A7" w14:textId="1A02A296" w:rsidR="0061026F" w:rsidRPr="00482AF3" w:rsidRDefault="0061026F" w:rsidP="00C331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es</w:t>
            </w:r>
          </w:p>
        </w:tc>
        <w:tc>
          <w:tcPr>
            <w:tcW w:w="0" w:type="auto"/>
            <w:vAlign w:val="center"/>
          </w:tcPr>
          <w:p w14:paraId="0CFA8C39" w14:textId="49FC4AFF" w:rsidR="0061026F" w:rsidRPr="00482AF3" w:rsidRDefault="00684B3E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00 (49.7)</w:t>
            </w:r>
          </w:p>
        </w:tc>
        <w:tc>
          <w:tcPr>
            <w:tcW w:w="0" w:type="auto"/>
            <w:vAlign w:val="center"/>
          </w:tcPr>
          <w:p w14:paraId="02E21B3C" w14:textId="4F2F3625" w:rsidR="0061026F" w:rsidRPr="00482AF3" w:rsidRDefault="004159E8" w:rsidP="004159E8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46 (63.6)</w:t>
            </w:r>
          </w:p>
        </w:tc>
        <w:tc>
          <w:tcPr>
            <w:tcW w:w="0" w:type="auto"/>
            <w:vAlign w:val="center"/>
          </w:tcPr>
          <w:p w14:paraId="373B8CF0" w14:textId="74C600C1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.338</w:t>
            </w:r>
          </w:p>
        </w:tc>
        <w:tc>
          <w:tcPr>
            <w:tcW w:w="0" w:type="auto"/>
            <w:vAlign w:val="center"/>
          </w:tcPr>
          <w:p w14:paraId="029A9940" w14:textId="72306F4E" w:rsidR="0061026F" w:rsidRPr="00482AF3" w:rsidRDefault="00C40C8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.402 (1.124, 1.749)</w:t>
            </w:r>
          </w:p>
        </w:tc>
        <w:tc>
          <w:tcPr>
            <w:tcW w:w="0" w:type="auto"/>
            <w:vAlign w:val="center"/>
          </w:tcPr>
          <w:p w14:paraId="00B683F3" w14:textId="2B5C62D8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.003</w:t>
            </w:r>
          </w:p>
        </w:tc>
        <w:tc>
          <w:tcPr>
            <w:tcW w:w="0" w:type="auto"/>
            <w:vAlign w:val="center"/>
          </w:tcPr>
          <w:p w14:paraId="7FF5F05B" w14:textId="529D81EC" w:rsidR="0061026F" w:rsidRPr="00482AF3" w:rsidRDefault="00C40C8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.338</w:t>
            </w:r>
          </w:p>
        </w:tc>
      </w:tr>
      <w:tr w:rsidR="0061026F" w:rsidRPr="00482AF3" w14:paraId="709167AA" w14:textId="77777777" w:rsidTr="00442BA2">
        <w:trPr>
          <w:jc w:val="center"/>
        </w:trPr>
        <w:tc>
          <w:tcPr>
            <w:tcW w:w="0" w:type="auto"/>
            <w:vAlign w:val="center"/>
          </w:tcPr>
          <w:p w14:paraId="542BCD15" w14:textId="64FB954C" w:rsidR="0061026F" w:rsidRPr="00482AF3" w:rsidRDefault="0061026F" w:rsidP="00C3318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Pickled food</w:t>
            </w:r>
          </w:p>
        </w:tc>
        <w:tc>
          <w:tcPr>
            <w:tcW w:w="0" w:type="auto"/>
            <w:vAlign w:val="center"/>
          </w:tcPr>
          <w:p w14:paraId="2F677A6B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FD021E8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EB17C40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9F87B37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33BCBCD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C9BD043" w14:textId="74F0C17D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3BA81CC3" w14:textId="77777777" w:rsidTr="00442BA2">
        <w:trPr>
          <w:jc w:val="center"/>
        </w:trPr>
        <w:tc>
          <w:tcPr>
            <w:tcW w:w="0" w:type="auto"/>
            <w:vAlign w:val="center"/>
          </w:tcPr>
          <w:p w14:paraId="5E060FD3" w14:textId="2F84089C" w:rsidR="0061026F" w:rsidRPr="00482AF3" w:rsidRDefault="0061026F" w:rsidP="009828EF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1/week</w:t>
            </w:r>
          </w:p>
        </w:tc>
        <w:tc>
          <w:tcPr>
            <w:tcW w:w="0" w:type="auto"/>
            <w:vAlign w:val="center"/>
          </w:tcPr>
          <w:p w14:paraId="299A05CB" w14:textId="51FCCEFC" w:rsidR="0061026F" w:rsidRPr="00482AF3" w:rsidRDefault="00684B3E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10 (51.3)</w:t>
            </w:r>
          </w:p>
        </w:tc>
        <w:tc>
          <w:tcPr>
            <w:tcW w:w="0" w:type="auto"/>
            <w:vAlign w:val="center"/>
          </w:tcPr>
          <w:p w14:paraId="14DD050E" w14:textId="7852DD06" w:rsidR="0061026F" w:rsidRPr="00482AF3" w:rsidRDefault="009014E1" w:rsidP="009014E1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10 (43.5)</w:t>
            </w:r>
          </w:p>
        </w:tc>
        <w:tc>
          <w:tcPr>
            <w:tcW w:w="0" w:type="auto"/>
            <w:vAlign w:val="center"/>
          </w:tcPr>
          <w:p w14:paraId="7E17A86C" w14:textId="6E4D31C1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6CA53C3B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59279EC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A048D29" w14:textId="3806525D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0204AFF8" w14:textId="77777777" w:rsidTr="00442BA2">
        <w:trPr>
          <w:jc w:val="center"/>
        </w:trPr>
        <w:tc>
          <w:tcPr>
            <w:tcW w:w="0" w:type="auto"/>
            <w:vAlign w:val="center"/>
          </w:tcPr>
          <w:p w14:paraId="13E49797" w14:textId="688E4F0D" w:rsidR="0061026F" w:rsidRPr="00482AF3" w:rsidRDefault="0061026F" w:rsidP="009828E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eastAsia="等线" w:hAnsi="Times New Roman" w:cs="Times New Roman"/>
                <w:sz w:val="18"/>
                <w:szCs w:val="18"/>
              </w:rPr>
              <w:t>≥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1/week</w:t>
            </w:r>
          </w:p>
        </w:tc>
        <w:tc>
          <w:tcPr>
            <w:tcW w:w="0" w:type="auto"/>
            <w:vAlign w:val="center"/>
          </w:tcPr>
          <w:p w14:paraId="43982A50" w14:textId="15B3EB41" w:rsidR="0061026F" w:rsidRPr="00482AF3" w:rsidRDefault="00684B3E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94 (48.7)</w:t>
            </w:r>
          </w:p>
        </w:tc>
        <w:tc>
          <w:tcPr>
            <w:tcW w:w="0" w:type="auto"/>
            <w:vAlign w:val="center"/>
          </w:tcPr>
          <w:p w14:paraId="3F9C0A37" w14:textId="4291F304" w:rsidR="0061026F" w:rsidRPr="00482AF3" w:rsidRDefault="009014E1" w:rsidP="009014E1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63 (56.5)</w:t>
            </w:r>
          </w:p>
        </w:tc>
        <w:tc>
          <w:tcPr>
            <w:tcW w:w="0" w:type="auto"/>
            <w:vAlign w:val="center"/>
          </w:tcPr>
          <w:p w14:paraId="6040C0F0" w14:textId="6201E729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.254</w:t>
            </w:r>
          </w:p>
        </w:tc>
        <w:tc>
          <w:tcPr>
            <w:tcW w:w="0" w:type="auto"/>
            <w:vAlign w:val="center"/>
          </w:tcPr>
          <w:p w14:paraId="2F3692AD" w14:textId="5F5A1F14" w:rsidR="0061026F" w:rsidRPr="00482AF3" w:rsidRDefault="00A41249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.289 (1.038, 1.602)</w:t>
            </w:r>
          </w:p>
        </w:tc>
        <w:tc>
          <w:tcPr>
            <w:tcW w:w="0" w:type="auto"/>
            <w:vAlign w:val="center"/>
          </w:tcPr>
          <w:p w14:paraId="50EFB500" w14:textId="6EFC911C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.022</w:t>
            </w:r>
          </w:p>
        </w:tc>
        <w:tc>
          <w:tcPr>
            <w:tcW w:w="0" w:type="auto"/>
            <w:vAlign w:val="center"/>
          </w:tcPr>
          <w:p w14:paraId="5BA5C85E" w14:textId="2BC9B2F7" w:rsidR="0061026F" w:rsidRPr="00482AF3" w:rsidRDefault="00C40C8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.254</w:t>
            </w:r>
          </w:p>
        </w:tc>
      </w:tr>
      <w:tr w:rsidR="0061026F" w:rsidRPr="00482AF3" w14:paraId="10999AAD" w14:textId="77777777" w:rsidTr="00442BA2">
        <w:trPr>
          <w:jc w:val="center"/>
        </w:trPr>
        <w:tc>
          <w:tcPr>
            <w:tcW w:w="0" w:type="auto"/>
            <w:vAlign w:val="center"/>
          </w:tcPr>
          <w:p w14:paraId="6A6DBD0A" w14:textId="229B6B1D" w:rsidR="0061026F" w:rsidRPr="00482AF3" w:rsidRDefault="0061026F" w:rsidP="00C3318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Fired food</w:t>
            </w:r>
          </w:p>
        </w:tc>
        <w:tc>
          <w:tcPr>
            <w:tcW w:w="0" w:type="auto"/>
            <w:vAlign w:val="center"/>
          </w:tcPr>
          <w:p w14:paraId="0EFA0C5E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9B91C8F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D896C72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C122ABA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8E3A4C1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FFE0F31" w14:textId="16FFA82E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30CA9B04" w14:textId="77777777" w:rsidTr="00442BA2">
        <w:trPr>
          <w:jc w:val="center"/>
        </w:trPr>
        <w:tc>
          <w:tcPr>
            <w:tcW w:w="0" w:type="auto"/>
            <w:vAlign w:val="center"/>
          </w:tcPr>
          <w:p w14:paraId="37347416" w14:textId="53FA0D03" w:rsidR="0061026F" w:rsidRPr="00482AF3" w:rsidRDefault="0061026F" w:rsidP="009828E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1/week</w:t>
            </w:r>
          </w:p>
        </w:tc>
        <w:tc>
          <w:tcPr>
            <w:tcW w:w="0" w:type="auto"/>
            <w:vAlign w:val="center"/>
          </w:tcPr>
          <w:p w14:paraId="72564C73" w14:textId="547863B7" w:rsidR="0061026F" w:rsidRPr="00482AF3" w:rsidRDefault="00684B3E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33 (71.7)</w:t>
            </w:r>
          </w:p>
        </w:tc>
        <w:tc>
          <w:tcPr>
            <w:tcW w:w="0" w:type="auto"/>
            <w:vAlign w:val="center"/>
          </w:tcPr>
          <w:p w14:paraId="73BFDD86" w14:textId="3D4751C0" w:rsidR="0061026F" w:rsidRPr="00482AF3" w:rsidRDefault="00B6265B" w:rsidP="00B6265B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22 (70.1)</w:t>
            </w:r>
          </w:p>
        </w:tc>
        <w:tc>
          <w:tcPr>
            <w:tcW w:w="0" w:type="auto"/>
            <w:vAlign w:val="center"/>
          </w:tcPr>
          <w:p w14:paraId="22A2405D" w14:textId="227AA7A2" w:rsidR="0061026F" w:rsidRPr="00482AF3" w:rsidRDefault="0061026F" w:rsidP="009828E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458BEBCD" w14:textId="77777777" w:rsidR="0061026F" w:rsidRPr="00482AF3" w:rsidRDefault="0061026F" w:rsidP="009828E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867FDE3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3E20445" w14:textId="00347B3A" w:rsidR="0061026F" w:rsidRPr="00482AF3" w:rsidRDefault="0061026F" w:rsidP="009828E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1BD08BD7" w14:textId="77777777" w:rsidTr="00442BA2">
        <w:trPr>
          <w:jc w:val="center"/>
        </w:trPr>
        <w:tc>
          <w:tcPr>
            <w:tcW w:w="0" w:type="auto"/>
            <w:vAlign w:val="center"/>
          </w:tcPr>
          <w:p w14:paraId="4B5E2297" w14:textId="3AD202EF" w:rsidR="0061026F" w:rsidRPr="00482AF3" w:rsidRDefault="0061026F" w:rsidP="009828E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eastAsia="等线" w:hAnsi="Times New Roman" w:cs="Times New Roman"/>
                <w:sz w:val="18"/>
                <w:szCs w:val="18"/>
              </w:rPr>
              <w:t>≥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1/week</w:t>
            </w:r>
          </w:p>
        </w:tc>
        <w:tc>
          <w:tcPr>
            <w:tcW w:w="0" w:type="auto"/>
            <w:vAlign w:val="center"/>
          </w:tcPr>
          <w:p w14:paraId="7561D404" w14:textId="36116041" w:rsidR="0061026F" w:rsidRPr="00482AF3" w:rsidRDefault="00684B3E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71 (28.3)</w:t>
            </w:r>
          </w:p>
        </w:tc>
        <w:tc>
          <w:tcPr>
            <w:tcW w:w="0" w:type="auto"/>
            <w:vAlign w:val="center"/>
          </w:tcPr>
          <w:p w14:paraId="450FA380" w14:textId="0A2E8D9C" w:rsidR="0061026F" w:rsidRPr="00482AF3" w:rsidRDefault="00B6265B" w:rsidP="00B6265B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51 (29.9)</w:t>
            </w:r>
          </w:p>
        </w:tc>
        <w:tc>
          <w:tcPr>
            <w:tcW w:w="0" w:type="auto"/>
            <w:vAlign w:val="center"/>
          </w:tcPr>
          <w:p w14:paraId="04003DB2" w14:textId="43A19F2E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0.085</w:t>
            </w:r>
          </w:p>
        </w:tc>
        <w:tc>
          <w:tcPr>
            <w:tcW w:w="0" w:type="auto"/>
            <w:vAlign w:val="center"/>
          </w:tcPr>
          <w:p w14:paraId="184B8120" w14:textId="6BD98D90" w:rsidR="0061026F" w:rsidRPr="00482AF3" w:rsidRDefault="00A41249" w:rsidP="009828E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.919 (0.721, 1.171)</w:t>
            </w:r>
          </w:p>
        </w:tc>
        <w:tc>
          <w:tcPr>
            <w:tcW w:w="0" w:type="auto"/>
            <w:vAlign w:val="center"/>
          </w:tcPr>
          <w:p w14:paraId="09F0C5DC" w14:textId="67ACC8E5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.493</w:t>
            </w:r>
          </w:p>
        </w:tc>
        <w:tc>
          <w:tcPr>
            <w:tcW w:w="0" w:type="auto"/>
            <w:vAlign w:val="center"/>
          </w:tcPr>
          <w:p w14:paraId="23A56997" w14:textId="1589C0CF" w:rsidR="0061026F" w:rsidRPr="00482AF3" w:rsidRDefault="0022494B" w:rsidP="009828E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61026F" w:rsidRPr="00482AF3" w14:paraId="79DE105C" w14:textId="77777777" w:rsidTr="00442BA2">
        <w:trPr>
          <w:jc w:val="center"/>
        </w:trPr>
        <w:tc>
          <w:tcPr>
            <w:tcW w:w="0" w:type="auto"/>
            <w:vAlign w:val="center"/>
          </w:tcPr>
          <w:p w14:paraId="07A8082C" w14:textId="3F68FD98" w:rsidR="0061026F" w:rsidRPr="00482AF3" w:rsidRDefault="0061026F" w:rsidP="00C3318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ruit</w:t>
            </w:r>
          </w:p>
        </w:tc>
        <w:tc>
          <w:tcPr>
            <w:tcW w:w="0" w:type="auto"/>
            <w:vAlign w:val="center"/>
          </w:tcPr>
          <w:p w14:paraId="544E235A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4AF0358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9202407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113114F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C2C4B41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38BEBB4" w14:textId="74E339C6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184DC23A" w14:textId="77777777" w:rsidTr="00442BA2">
        <w:trPr>
          <w:jc w:val="center"/>
        </w:trPr>
        <w:tc>
          <w:tcPr>
            <w:tcW w:w="0" w:type="auto"/>
            <w:vAlign w:val="center"/>
          </w:tcPr>
          <w:p w14:paraId="0AE2563A" w14:textId="1ECC8741" w:rsidR="0061026F" w:rsidRPr="00482AF3" w:rsidRDefault="0061026F" w:rsidP="00C50D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eastAsia="等线" w:hAnsi="Times New Roman" w:cs="Times New Roman"/>
                <w:sz w:val="18"/>
                <w:szCs w:val="18"/>
              </w:rPr>
              <w:t>≥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1/week</w:t>
            </w:r>
          </w:p>
        </w:tc>
        <w:tc>
          <w:tcPr>
            <w:tcW w:w="0" w:type="auto"/>
            <w:vAlign w:val="center"/>
          </w:tcPr>
          <w:p w14:paraId="281295F6" w14:textId="09C935EA" w:rsidR="0061026F" w:rsidRPr="00482AF3" w:rsidRDefault="00684B3E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80 (62.9)</w:t>
            </w:r>
          </w:p>
        </w:tc>
        <w:tc>
          <w:tcPr>
            <w:tcW w:w="0" w:type="auto"/>
            <w:vAlign w:val="center"/>
          </w:tcPr>
          <w:p w14:paraId="6C0FBC41" w14:textId="458E033C" w:rsidR="0061026F" w:rsidRPr="00482AF3" w:rsidRDefault="00B6265B" w:rsidP="00B6265B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89 (41.7)</w:t>
            </w:r>
          </w:p>
        </w:tc>
        <w:tc>
          <w:tcPr>
            <w:tcW w:w="0" w:type="auto"/>
            <w:vAlign w:val="center"/>
          </w:tcPr>
          <w:p w14:paraId="32B60B2A" w14:textId="567DC8B1" w:rsidR="0061026F" w:rsidRPr="00482AF3" w:rsidRDefault="0061026F" w:rsidP="00C50D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0CD72659" w14:textId="77777777" w:rsidR="0061026F" w:rsidRPr="00482AF3" w:rsidRDefault="0061026F" w:rsidP="00C50D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273025E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4E6E0E0" w14:textId="5A4FCCDC" w:rsidR="0061026F" w:rsidRPr="00482AF3" w:rsidRDefault="0061026F" w:rsidP="00C50D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7D49E7D4" w14:textId="77777777" w:rsidTr="00442BA2">
        <w:trPr>
          <w:jc w:val="center"/>
        </w:trPr>
        <w:tc>
          <w:tcPr>
            <w:tcW w:w="0" w:type="auto"/>
            <w:vAlign w:val="center"/>
          </w:tcPr>
          <w:p w14:paraId="1BCF9A84" w14:textId="38A8F16B" w:rsidR="0061026F" w:rsidRPr="00482AF3" w:rsidRDefault="0061026F" w:rsidP="00C50D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eastAsia="等线" w:hAnsi="Times New Roman" w:cs="Times New Roman"/>
                <w:sz w:val="18"/>
                <w:szCs w:val="18"/>
              </w:rPr>
              <w:t>&lt;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1/week</w:t>
            </w:r>
          </w:p>
        </w:tc>
        <w:tc>
          <w:tcPr>
            <w:tcW w:w="0" w:type="auto"/>
            <w:vAlign w:val="center"/>
          </w:tcPr>
          <w:p w14:paraId="06678543" w14:textId="21C5738C" w:rsidR="0061026F" w:rsidRPr="00482AF3" w:rsidRDefault="00684B3E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24 (37.1)</w:t>
            </w:r>
          </w:p>
        </w:tc>
        <w:tc>
          <w:tcPr>
            <w:tcW w:w="0" w:type="auto"/>
            <w:vAlign w:val="center"/>
          </w:tcPr>
          <w:p w14:paraId="4C6FFD82" w14:textId="3688E42D" w:rsidR="0061026F" w:rsidRPr="00482AF3" w:rsidRDefault="00B6265B" w:rsidP="00B6265B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84 (58.3)</w:t>
            </w:r>
          </w:p>
        </w:tc>
        <w:tc>
          <w:tcPr>
            <w:tcW w:w="0" w:type="auto"/>
            <w:vAlign w:val="center"/>
          </w:tcPr>
          <w:p w14:paraId="7F5D3778" w14:textId="0B7E3C8A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.744</w:t>
            </w:r>
          </w:p>
        </w:tc>
        <w:tc>
          <w:tcPr>
            <w:tcW w:w="0" w:type="auto"/>
            <w:vAlign w:val="center"/>
          </w:tcPr>
          <w:p w14:paraId="3625EF3B" w14:textId="3AD64CA1" w:rsidR="0061026F" w:rsidRPr="00482AF3" w:rsidRDefault="00A41249" w:rsidP="00C50D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.105 (1.695, 2.614)</w:t>
            </w:r>
          </w:p>
        </w:tc>
        <w:tc>
          <w:tcPr>
            <w:tcW w:w="0" w:type="auto"/>
            <w:vAlign w:val="center"/>
          </w:tcPr>
          <w:p w14:paraId="04BAF1EA" w14:textId="388EE191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0" w:type="auto"/>
            <w:vAlign w:val="center"/>
          </w:tcPr>
          <w:p w14:paraId="68576EFE" w14:textId="778F4264" w:rsidR="0061026F" w:rsidRPr="00482AF3" w:rsidRDefault="00C40C8F" w:rsidP="00C50D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.744</w:t>
            </w:r>
          </w:p>
        </w:tc>
      </w:tr>
      <w:tr w:rsidR="0061026F" w:rsidRPr="00482AF3" w14:paraId="3524E8B9" w14:textId="77777777" w:rsidTr="00442BA2">
        <w:trPr>
          <w:jc w:val="center"/>
        </w:trPr>
        <w:tc>
          <w:tcPr>
            <w:tcW w:w="0" w:type="auto"/>
            <w:vAlign w:val="center"/>
          </w:tcPr>
          <w:p w14:paraId="1C5D58D9" w14:textId="39D583B1" w:rsidR="0061026F" w:rsidRPr="00482AF3" w:rsidRDefault="0061026F" w:rsidP="00C3318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V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egetable</w:t>
            </w:r>
          </w:p>
        </w:tc>
        <w:tc>
          <w:tcPr>
            <w:tcW w:w="0" w:type="auto"/>
            <w:vAlign w:val="center"/>
          </w:tcPr>
          <w:p w14:paraId="442643DD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B06569F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D35C35E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294AA10" w14:textId="77777777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E793A60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C4D1B80" w14:textId="12DF602C" w:rsidR="0061026F" w:rsidRPr="00482AF3" w:rsidRDefault="0061026F" w:rsidP="00C331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0C9A6AD2" w14:textId="77777777" w:rsidTr="00442BA2">
        <w:trPr>
          <w:jc w:val="center"/>
        </w:trPr>
        <w:tc>
          <w:tcPr>
            <w:tcW w:w="0" w:type="auto"/>
            <w:vAlign w:val="center"/>
          </w:tcPr>
          <w:p w14:paraId="2FE69DC2" w14:textId="535C7BDE" w:rsidR="0061026F" w:rsidRPr="00482AF3" w:rsidRDefault="0061026F" w:rsidP="00C50D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eastAsia="等线" w:hAnsi="Times New Roman" w:cs="Times New Roman"/>
                <w:sz w:val="18"/>
                <w:szCs w:val="18"/>
              </w:rPr>
              <w:t>≥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1/day</w:t>
            </w:r>
          </w:p>
        </w:tc>
        <w:tc>
          <w:tcPr>
            <w:tcW w:w="0" w:type="auto"/>
            <w:vAlign w:val="center"/>
          </w:tcPr>
          <w:p w14:paraId="3D3EE0A3" w14:textId="47755CF2" w:rsidR="0061026F" w:rsidRPr="00482AF3" w:rsidRDefault="00684B3E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571 (94.5)</w:t>
            </w:r>
          </w:p>
        </w:tc>
        <w:tc>
          <w:tcPr>
            <w:tcW w:w="0" w:type="auto"/>
            <w:vAlign w:val="center"/>
          </w:tcPr>
          <w:p w14:paraId="303C99CB" w14:textId="2C9D1581" w:rsidR="0061026F" w:rsidRPr="00482AF3" w:rsidRDefault="00684B3E" w:rsidP="00684B3E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087 (92.4)</w:t>
            </w:r>
          </w:p>
        </w:tc>
        <w:tc>
          <w:tcPr>
            <w:tcW w:w="0" w:type="auto"/>
            <w:vAlign w:val="center"/>
          </w:tcPr>
          <w:p w14:paraId="1FE4CCA7" w14:textId="32891C26" w:rsidR="0061026F" w:rsidRPr="00482AF3" w:rsidRDefault="0061026F" w:rsidP="00C50D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278BD638" w14:textId="77777777" w:rsidR="0061026F" w:rsidRPr="00482AF3" w:rsidRDefault="0061026F" w:rsidP="00C50D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BD41AC4" w14:textId="7777777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AA5FAFC" w14:textId="2BC125CE" w:rsidR="0061026F" w:rsidRPr="00482AF3" w:rsidRDefault="0061026F" w:rsidP="00C50D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26F" w:rsidRPr="00482AF3" w14:paraId="34151CD7" w14:textId="77777777" w:rsidTr="00442BA2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32FA5A6" w14:textId="37222A45" w:rsidR="0061026F" w:rsidRPr="00482AF3" w:rsidRDefault="0061026F" w:rsidP="00C50D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eastAsia="等线" w:hAnsi="Times New Roman" w:cs="Times New Roman"/>
                <w:sz w:val="18"/>
                <w:szCs w:val="18"/>
              </w:rPr>
              <w:t>&lt;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1/day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5F2C646" w14:textId="7A3BEB76" w:rsidR="0061026F" w:rsidRPr="00482AF3" w:rsidRDefault="00684B3E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3 (5.5)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DAD0D5F" w14:textId="0DEF869A" w:rsidR="0061026F" w:rsidRPr="00482AF3" w:rsidRDefault="00684B3E" w:rsidP="00684B3E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9 (7.6)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2E6DA38" w14:textId="67252D78" w:rsidR="0061026F" w:rsidRPr="00482AF3" w:rsidRDefault="00684B3E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.065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D4E4E9D" w14:textId="3CFC481F" w:rsidR="0061026F" w:rsidRPr="00482AF3" w:rsidRDefault="00684B3E" w:rsidP="00C50D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.068 (0.684, 1.666)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284AE77" w14:textId="4994E607" w:rsidR="0061026F" w:rsidRPr="00482AF3" w:rsidRDefault="0061026F" w:rsidP="00684B3E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82AF3">
              <w:rPr>
                <w:rFonts w:ascii="Times New Roman" w:hAnsi="Times New Roman" w:cs="Times New Roman"/>
                <w:sz w:val="18"/>
                <w:szCs w:val="18"/>
              </w:rPr>
              <w:t>.774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02AC6AF" w14:textId="0A23ABFD" w:rsidR="0061026F" w:rsidRPr="00482AF3" w:rsidRDefault="0022494B" w:rsidP="00C50D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AF3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</w:tbl>
    <w:p w14:paraId="303C8C31" w14:textId="77777777" w:rsidR="00E16EB4" w:rsidRDefault="00E16EB4" w:rsidP="00E16EB4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61CE5F3A" w14:textId="77777777" w:rsidR="00E16EB4" w:rsidRDefault="00E16EB4" w:rsidP="00E16EB4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Therefore, the risk index (RI) for any participants could be expressed by following formula:</w:t>
      </w:r>
    </w:p>
    <w:p w14:paraId="5C4585F9" w14:textId="54AD91D8" w:rsidR="00256493" w:rsidRDefault="00E16EB4" w:rsidP="00E16EB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RI=0.231*age+0.547*smoking+0.607*dinking+0.353*eating_speed+0.742*hot_food+0.338*hard_food+0.254*pickled_food+0.744*fruit</w:t>
      </w:r>
    </w:p>
    <w:p w14:paraId="36ACCFFB" w14:textId="4789CB33" w:rsidR="00DF7FAA" w:rsidRDefault="00DF7FAA" w:rsidP="00DF7FAA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risk indexes </w:t>
      </w:r>
      <w:r w:rsidR="00626607">
        <w:rPr>
          <w:rFonts w:ascii="Times New Roman" w:hAnsi="Times New Roman" w:cs="Times New Roman"/>
          <w:sz w:val="24"/>
          <w:szCs w:val="24"/>
        </w:rPr>
        <w:t xml:space="preserve">(RI)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="00626607">
        <w:rPr>
          <w:rFonts w:ascii="Times New Roman" w:hAnsi="Times New Roman" w:cs="Times New Roman"/>
          <w:sz w:val="24"/>
          <w:szCs w:val="24"/>
        </w:rPr>
        <w:t>two groups</w:t>
      </w:r>
      <w:r>
        <w:rPr>
          <w:rFonts w:ascii="Times New Roman" w:hAnsi="Times New Roman" w:cs="Times New Roman"/>
          <w:sz w:val="24"/>
          <w:szCs w:val="24"/>
        </w:rPr>
        <w:t xml:space="preserve"> were </w:t>
      </w:r>
      <w:r w:rsidR="00626607">
        <w:rPr>
          <w:rFonts w:ascii="Times New Roman" w:hAnsi="Times New Roman" w:cs="Times New Roman"/>
          <w:sz w:val="24"/>
          <w:szCs w:val="24"/>
        </w:rPr>
        <w:t xml:space="preserve">listed in Table-S2. </w:t>
      </w:r>
      <w:r>
        <w:rPr>
          <w:rFonts w:ascii="Times New Roman" w:hAnsi="Times New Roman" w:cs="Times New Roman"/>
          <w:sz w:val="24"/>
          <w:szCs w:val="24"/>
        </w:rPr>
        <w:t>Mann-Whitney U test</w:t>
      </w:r>
      <w:r w:rsidR="00626607">
        <w:rPr>
          <w:rFonts w:ascii="Times New Roman" w:hAnsi="Times New Roman" w:cs="Times New Roman"/>
          <w:sz w:val="24"/>
          <w:szCs w:val="24"/>
        </w:rPr>
        <w:t xml:space="preserve"> indicated that the RIs in ESCC were significantly higher than those in controls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6607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P&lt;0.001, Figure-S1A), and the area (AUC) under the </w:t>
      </w:r>
      <w:r w:rsidRPr="003F2679">
        <w:rPr>
          <w:rFonts w:ascii="Times New Roman" w:hAnsi="Times New Roman" w:cs="Times New Roman"/>
          <w:sz w:val="24"/>
          <w:szCs w:val="24"/>
        </w:rPr>
        <w:t xml:space="preserve">receiver operating characteristic curve </w:t>
      </w:r>
      <w:r>
        <w:rPr>
          <w:rFonts w:ascii="Times New Roman" w:hAnsi="Times New Roman" w:cs="Times New Roman"/>
          <w:sz w:val="24"/>
          <w:szCs w:val="24"/>
        </w:rPr>
        <w:t xml:space="preserve">(ROC) also showed that RI had acceptable </w:t>
      </w:r>
      <w:r w:rsidRPr="0017248C">
        <w:rPr>
          <w:rFonts w:ascii="Times New Roman" w:hAnsi="Times New Roman" w:cs="Times New Roman"/>
          <w:sz w:val="24"/>
          <w:szCs w:val="24"/>
        </w:rPr>
        <w:t>discernibility</w:t>
      </w:r>
      <w:r>
        <w:rPr>
          <w:rFonts w:ascii="Times New Roman" w:hAnsi="Times New Roman" w:cs="Times New Roman"/>
          <w:sz w:val="24"/>
          <w:szCs w:val="24"/>
        </w:rPr>
        <w:t xml:space="preserve"> (AUC=0.715, 95% CI: 0.690-0.739, Figure-S1B).</w:t>
      </w:r>
    </w:p>
    <w:p w14:paraId="00FDC2BB" w14:textId="5F17B45F" w:rsidR="00DF7FAA" w:rsidRDefault="00DF7FAA" w:rsidP="00DF7FAA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B7A5C66" w14:textId="58BAF351" w:rsidR="001C18AE" w:rsidRDefault="001C18AE" w:rsidP="001C18A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Table-S2. The risk indexes (RI) of ESCC cases and controls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950"/>
        <w:gridCol w:w="1576"/>
      </w:tblGrid>
      <w:tr w:rsidR="00256911" w14:paraId="32AFA368" w14:textId="77777777" w:rsidTr="00626607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9EAF9A4" w14:textId="395AF5C1" w:rsidR="00256911" w:rsidRDefault="00256911" w:rsidP="001C18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Groups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677CE30" w14:textId="444AAED5" w:rsidR="00256911" w:rsidRDefault="00256911" w:rsidP="001C18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edian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D2DD777" w14:textId="7950DEF2" w:rsidR="00256911" w:rsidRDefault="00256911" w:rsidP="001C18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2569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</w:t>
            </w:r>
            <w:r w:rsidRPr="002569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56911" w14:paraId="5B336AFD" w14:textId="77777777" w:rsidTr="00626607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171CA8F2" w14:textId="2538D625" w:rsidR="00256911" w:rsidRDefault="00256911" w:rsidP="001C18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SCC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18A0F6D" w14:textId="5F00762D" w:rsidR="00256911" w:rsidRDefault="00626607" w:rsidP="006266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2.235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87E9552" w14:textId="00ACE1F2" w:rsidR="00256911" w:rsidRDefault="00626607" w:rsidP="001C18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1.582, 2.856)</w:t>
            </w:r>
          </w:p>
        </w:tc>
      </w:tr>
      <w:tr w:rsidR="00256911" w14:paraId="741ADA10" w14:textId="77777777" w:rsidTr="00626607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5E9C63F2" w14:textId="62BFF5F3" w:rsidR="00256911" w:rsidRDefault="00256911" w:rsidP="001C18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ontrol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0B3144E" w14:textId="0600A506" w:rsidR="00256911" w:rsidRDefault="00626607" w:rsidP="001C18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.522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11EC28F" w14:textId="77AC8D05" w:rsidR="00256911" w:rsidRDefault="00626607" w:rsidP="001C18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0.975, 2.112)</w:t>
            </w:r>
          </w:p>
        </w:tc>
      </w:tr>
    </w:tbl>
    <w:p w14:paraId="7610D1A9" w14:textId="77777777" w:rsidR="006833BF" w:rsidRDefault="006833BF" w:rsidP="00B1308B">
      <w:pPr>
        <w:rPr>
          <w:rFonts w:ascii="Times New Roman" w:hAnsi="Times New Roman" w:cs="Times New Roman"/>
          <w:sz w:val="24"/>
          <w:szCs w:val="24"/>
        </w:rPr>
      </w:pPr>
    </w:p>
    <w:p w14:paraId="35CB4482" w14:textId="291DBBC2" w:rsidR="009C47BE" w:rsidRDefault="007F5085" w:rsidP="00B130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8F0276A" wp14:editId="4F9BDA97">
            <wp:extent cx="5279390" cy="23653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236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750122" w14:textId="13DC1C6E" w:rsidR="00DF1056" w:rsidRDefault="006833BF" w:rsidP="009C47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igure-S1. The distribution and </w:t>
      </w:r>
      <w:r w:rsidRPr="006833BF">
        <w:rPr>
          <w:rFonts w:ascii="Times New Roman" w:hAnsi="Times New Roman" w:cs="Times New Roman"/>
          <w:sz w:val="24"/>
          <w:szCs w:val="24"/>
        </w:rPr>
        <w:t>distinguishability</w:t>
      </w:r>
      <w:r>
        <w:rPr>
          <w:rFonts w:ascii="Times New Roman" w:hAnsi="Times New Roman" w:cs="Times New Roman"/>
          <w:sz w:val="24"/>
          <w:szCs w:val="24"/>
        </w:rPr>
        <w:t xml:space="preserve"> of risk indexes (RIs). (A) The pyramid plot showed that the RIs were distributed differ</w:t>
      </w:r>
      <w:r w:rsidR="003F2679">
        <w:rPr>
          <w:rFonts w:ascii="Times New Roman" w:hAnsi="Times New Roman" w:cs="Times New Roman"/>
          <w:sz w:val="24"/>
          <w:szCs w:val="24"/>
        </w:rPr>
        <w:t>ent</w:t>
      </w:r>
      <w:r>
        <w:rPr>
          <w:rFonts w:ascii="Times New Roman" w:hAnsi="Times New Roman" w:cs="Times New Roman"/>
          <w:sz w:val="24"/>
          <w:szCs w:val="24"/>
        </w:rPr>
        <w:t xml:space="preserve">ly between two groups. </w:t>
      </w:r>
      <w:r w:rsidR="003F2679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 distribution</w:t>
      </w:r>
      <w:r w:rsidR="003F2679">
        <w:rPr>
          <w:rFonts w:ascii="Times New Roman" w:hAnsi="Times New Roman" w:cs="Times New Roman"/>
          <w:sz w:val="24"/>
          <w:szCs w:val="24"/>
        </w:rPr>
        <w:t xml:space="preserve">s were compared across groups by Mann-Whitney U test. (B) ROC analysis was used to describe diagnostic testing performance of RI. </w:t>
      </w:r>
    </w:p>
    <w:p w14:paraId="0DB7CEDD" w14:textId="77777777" w:rsidR="006833BF" w:rsidRPr="008800F6" w:rsidRDefault="006833BF" w:rsidP="009C47BE">
      <w:pPr>
        <w:rPr>
          <w:rFonts w:ascii="Times New Roman" w:hAnsi="Times New Roman" w:cs="Times New Roman"/>
          <w:sz w:val="24"/>
          <w:szCs w:val="24"/>
        </w:rPr>
      </w:pPr>
    </w:p>
    <w:p w14:paraId="44B9411B" w14:textId="6D5F7B39" w:rsidR="00DF1056" w:rsidRPr="008800F6" w:rsidRDefault="008800F6" w:rsidP="008D77C0">
      <w:pPr>
        <w:rPr>
          <w:rFonts w:ascii="Times New Roman" w:hAnsi="Times New Roman" w:cs="Times New Roman"/>
          <w:b/>
        </w:rPr>
      </w:pPr>
      <w:r w:rsidRPr="008800F6">
        <w:rPr>
          <w:rFonts w:ascii="Times New Roman" w:hAnsi="Times New Roman" w:cs="Times New Roman"/>
          <w:b/>
        </w:rPr>
        <w:t>References</w:t>
      </w:r>
    </w:p>
    <w:p w14:paraId="5D76C847" w14:textId="09C8AC69" w:rsidR="0058350D" w:rsidRPr="008800F6" w:rsidRDefault="0058350D" w:rsidP="008D77C0">
      <w:pPr>
        <w:rPr>
          <w:rFonts w:ascii="Times New Roman" w:hAnsi="Times New Roman" w:cs="Times New Roman"/>
        </w:rPr>
      </w:pPr>
      <w:r w:rsidRPr="008800F6">
        <w:rPr>
          <w:rFonts w:ascii="Times New Roman" w:hAnsi="Times New Roman" w:cs="Times New Roman"/>
        </w:rPr>
        <w:t xml:space="preserve">1. Lin Z, Chen W, Chen Y, et al. A new classification of lymph node metastases according to the </w:t>
      </w:r>
      <w:r w:rsidRPr="008800F6">
        <w:rPr>
          <w:rFonts w:ascii="Times New Roman" w:hAnsi="Times New Roman" w:cs="Times New Roman"/>
        </w:rPr>
        <w:lastRenderedPageBreak/>
        <w:t>lymph node stations for predicting prognosis in surgical patients with esophageal squamous cell carcinoma. Oncotarget. 2016;7(46):76261‐76273.</w:t>
      </w:r>
    </w:p>
    <w:p w14:paraId="7A64CCF4" w14:textId="728AEA7E" w:rsidR="0058350D" w:rsidRPr="008800F6" w:rsidRDefault="0058350D" w:rsidP="008D77C0">
      <w:pPr>
        <w:rPr>
          <w:rFonts w:ascii="Times New Roman" w:hAnsi="Times New Roman" w:cs="Times New Roman"/>
        </w:rPr>
      </w:pPr>
      <w:r w:rsidRPr="008800F6">
        <w:rPr>
          <w:rFonts w:ascii="Times New Roman" w:hAnsi="Times New Roman" w:cs="Times New Roman"/>
        </w:rPr>
        <w:t>2. Liu Y, Lin Z, Lin Y, et al. Streptococcus and Prevotella are associated with the prognosis of oesophageal squamous cell carcinoma. J Med Microbiol. 2018;67(8):1058‐1068.</w:t>
      </w:r>
    </w:p>
    <w:p w14:paraId="0817B696" w14:textId="071D7B1C" w:rsidR="0058350D" w:rsidRPr="008800F6" w:rsidRDefault="0058350D" w:rsidP="008D77C0">
      <w:pPr>
        <w:rPr>
          <w:rFonts w:ascii="Times New Roman" w:hAnsi="Times New Roman" w:cs="Times New Roman"/>
        </w:rPr>
      </w:pPr>
      <w:r w:rsidRPr="008800F6">
        <w:rPr>
          <w:rFonts w:ascii="Times New Roman" w:hAnsi="Times New Roman" w:cs="Times New Roman"/>
        </w:rPr>
        <w:t>3. Lin Z, Chen W, Chen Y, et al. Achieving adequate lymph node dissection in treating esophageal squamous cell carcinomas by radical lymphadenectomy: Beyond the scope of numbers of harvested lymph nodes. Oncol Lett. 2019;18(2):1617‐1630.</w:t>
      </w:r>
    </w:p>
    <w:p w14:paraId="7038A1A7" w14:textId="6CF5AA21" w:rsidR="008D77C0" w:rsidRPr="008800F6" w:rsidRDefault="008D77C0" w:rsidP="008D77C0">
      <w:pPr>
        <w:rPr>
          <w:rFonts w:ascii="Times New Roman" w:hAnsi="Times New Roman" w:cs="Times New Roman"/>
        </w:rPr>
      </w:pPr>
      <w:r w:rsidRPr="008800F6">
        <w:rPr>
          <w:rFonts w:ascii="Times New Roman" w:hAnsi="Times New Roman" w:cs="Times New Roman"/>
        </w:rPr>
        <w:t>4. Liu S, Lin Z, Huang L, et al. Oolong tea consumption and its interactions with a novel composite index on esophageal squamous cell carcinoma. BMC Complement Altern Med. 2019;19(1):358. Published 2019 Dec 10.</w:t>
      </w:r>
    </w:p>
    <w:p w14:paraId="278CB4A4" w14:textId="01671238" w:rsidR="008D77C0" w:rsidRPr="008800F6" w:rsidRDefault="008D77C0" w:rsidP="008D77C0">
      <w:pPr>
        <w:rPr>
          <w:rFonts w:ascii="Times New Roman" w:hAnsi="Times New Roman" w:cs="Times New Roman"/>
        </w:rPr>
      </w:pPr>
      <w:r w:rsidRPr="008800F6">
        <w:rPr>
          <w:rFonts w:ascii="Times New Roman" w:hAnsi="Times New Roman" w:cs="Times New Roman"/>
        </w:rPr>
        <w:t>5. Yang H, Lin Z, Lin Y, et al. Risk Factors of Esophageal Squamous Cell Cancer Specific for Different Macroscopic Types [published online ahead of print, 2020 Mar 11]. Nutr Cancer. 2020;1‐9.</w:t>
      </w:r>
    </w:p>
    <w:p w14:paraId="5F907FB8" w14:textId="2F6CB807" w:rsidR="00A51A24" w:rsidRPr="008800F6" w:rsidRDefault="00A51A24" w:rsidP="008D77C0">
      <w:pPr>
        <w:rPr>
          <w:rFonts w:ascii="Times New Roman" w:hAnsi="Times New Roman" w:cs="Times New Roman"/>
        </w:rPr>
      </w:pPr>
      <w:r w:rsidRPr="008800F6">
        <w:rPr>
          <w:rFonts w:ascii="Times New Roman" w:hAnsi="Times New Roman" w:cs="Times New Roman"/>
        </w:rPr>
        <w:t>6. Balkau B, Hu G, Qiao Q, et al. Prediction of the risk of cardiovascular mortality using a score that includes glucose as a risk factor. The DECODE Study. Diabetologia. 2004;47(12):2118‐2128.</w:t>
      </w:r>
    </w:p>
    <w:p w14:paraId="5B062C97" w14:textId="77777777" w:rsidR="008D77C0" w:rsidRDefault="008D77C0" w:rsidP="008D77C0">
      <w:pPr>
        <w:rPr>
          <w:rFonts w:ascii="Times New Roman" w:hAnsi="Times New Roman" w:cs="Times New Roman"/>
        </w:rPr>
      </w:pPr>
    </w:p>
    <w:p w14:paraId="277F3499" w14:textId="77777777" w:rsidR="0010659B" w:rsidRDefault="0010659B" w:rsidP="008D77C0">
      <w:pPr>
        <w:rPr>
          <w:rFonts w:ascii="Times New Roman" w:hAnsi="Times New Roman" w:cs="Times New Roman"/>
        </w:rPr>
      </w:pPr>
    </w:p>
    <w:p w14:paraId="5611A3DA" w14:textId="77777777" w:rsidR="0010659B" w:rsidRDefault="0010659B" w:rsidP="008D77C0">
      <w:pPr>
        <w:rPr>
          <w:rFonts w:ascii="Times New Roman" w:hAnsi="Times New Roman" w:cs="Times New Roman"/>
        </w:rPr>
      </w:pPr>
    </w:p>
    <w:p w14:paraId="7DC7CCF7" w14:textId="77777777" w:rsidR="0010659B" w:rsidRDefault="0010659B" w:rsidP="008D77C0">
      <w:pPr>
        <w:rPr>
          <w:rFonts w:ascii="Times New Roman" w:hAnsi="Times New Roman" w:cs="Times New Roman"/>
        </w:rPr>
      </w:pPr>
    </w:p>
    <w:p w14:paraId="750F19B6" w14:textId="77777777" w:rsidR="0010659B" w:rsidRDefault="0010659B" w:rsidP="008D77C0">
      <w:pPr>
        <w:rPr>
          <w:rFonts w:ascii="Times New Roman" w:hAnsi="Times New Roman" w:cs="Times New Roman"/>
        </w:rPr>
      </w:pPr>
    </w:p>
    <w:p w14:paraId="5F5A503B" w14:textId="77777777" w:rsidR="0010659B" w:rsidRDefault="0010659B" w:rsidP="008D77C0">
      <w:pPr>
        <w:rPr>
          <w:rFonts w:ascii="Times New Roman" w:hAnsi="Times New Roman" w:cs="Times New Roman"/>
        </w:rPr>
      </w:pPr>
    </w:p>
    <w:p w14:paraId="26C4BDAE" w14:textId="77777777" w:rsidR="0010659B" w:rsidRDefault="0010659B" w:rsidP="008D77C0">
      <w:pPr>
        <w:rPr>
          <w:rFonts w:ascii="Times New Roman" w:hAnsi="Times New Roman" w:cs="Times New Roman"/>
        </w:rPr>
      </w:pPr>
    </w:p>
    <w:p w14:paraId="64AD724F" w14:textId="77777777" w:rsidR="0010659B" w:rsidRDefault="0010659B" w:rsidP="008D77C0">
      <w:pPr>
        <w:rPr>
          <w:rFonts w:ascii="Times New Roman" w:hAnsi="Times New Roman" w:cs="Times New Roman"/>
        </w:rPr>
      </w:pPr>
    </w:p>
    <w:p w14:paraId="6D072015" w14:textId="77777777" w:rsidR="0010659B" w:rsidRDefault="0010659B" w:rsidP="008D77C0">
      <w:pPr>
        <w:rPr>
          <w:rFonts w:ascii="Times New Roman" w:hAnsi="Times New Roman" w:cs="Times New Roman"/>
        </w:rPr>
      </w:pPr>
    </w:p>
    <w:p w14:paraId="4566A83C" w14:textId="77777777" w:rsidR="0010659B" w:rsidRDefault="0010659B" w:rsidP="008D77C0">
      <w:pPr>
        <w:rPr>
          <w:rFonts w:ascii="Times New Roman" w:hAnsi="Times New Roman" w:cs="Times New Roman"/>
        </w:rPr>
      </w:pPr>
    </w:p>
    <w:p w14:paraId="0E50E123" w14:textId="77777777" w:rsidR="0010659B" w:rsidRDefault="0010659B" w:rsidP="008D77C0">
      <w:pPr>
        <w:rPr>
          <w:rFonts w:ascii="Times New Roman" w:hAnsi="Times New Roman" w:cs="Times New Roman"/>
        </w:rPr>
      </w:pPr>
    </w:p>
    <w:p w14:paraId="4FD9BF4D" w14:textId="77777777" w:rsidR="0010659B" w:rsidRDefault="0010659B" w:rsidP="008D77C0">
      <w:pPr>
        <w:rPr>
          <w:rFonts w:ascii="Times New Roman" w:hAnsi="Times New Roman" w:cs="Times New Roman"/>
        </w:rPr>
      </w:pPr>
    </w:p>
    <w:p w14:paraId="6F8CC0AA" w14:textId="77777777" w:rsidR="0010659B" w:rsidRDefault="0010659B" w:rsidP="008D77C0">
      <w:pPr>
        <w:rPr>
          <w:rFonts w:ascii="Times New Roman" w:hAnsi="Times New Roman" w:cs="Times New Roman"/>
        </w:rPr>
      </w:pPr>
    </w:p>
    <w:p w14:paraId="05C835D8" w14:textId="77777777" w:rsidR="0010659B" w:rsidRDefault="0010659B" w:rsidP="008D77C0">
      <w:pPr>
        <w:rPr>
          <w:rFonts w:ascii="Times New Roman" w:hAnsi="Times New Roman" w:cs="Times New Roman"/>
        </w:rPr>
      </w:pPr>
    </w:p>
    <w:p w14:paraId="6CC64B26" w14:textId="77777777" w:rsidR="0010659B" w:rsidRDefault="0010659B" w:rsidP="008D77C0">
      <w:pPr>
        <w:rPr>
          <w:rFonts w:ascii="Times New Roman" w:hAnsi="Times New Roman" w:cs="Times New Roman"/>
        </w:rPr>
      </w:pPr>
    </w:p>
    <w:p w14:paraId="0E3DED0A" w14:textId="77777777" w:rsidR="0010659B" w:rsidRDefault="0010659B" w:rsidP="008D77C0">
      <w:pPr>
        <w:rPr>
          <w:rFonts w:ascii="Times New Roman" w:hAnsi="Times New Roman" w:cs="Times New Roman"/>
        </w:rPr>
      </w:pPr>
    </w:p>
    <w:p w14:paraId="78BB5266" w14:textId="77777777" w:rsidR="0010659B" w:rsidRDefault="0010659B" w:rsidP="008D77C0">
      <w:pPr>
        <w:rPr>
          <w:rFonts w:ascii="Times New Roman" w:hAnsi="Times New Roman" w:cs="Times New Roman"/>
        </w:rPr>
      </w:pPr>
    </w:p>
    <w:p w14:paraId="455514FB" w14:textId="77777777" w:rsidR="0010659B" w:rsidRDefault="0010659B" w:rsidP="008D77C0">
      <w:pPr>
        <w:rPr>
          <w:rFonts w:ascii="Times New Roman" w:hAnsi="Times New Roman" w:cs="Times New Roman"/>
        </w:rPr>
      </w:pPr>
    </w:p>
    <w:p w14:paraId="6C12B9D2" w14:textId="77777777" w:rsidR="0010659B" w:rsidRDefault="0010659B" w:rsidP="008D77C0">
      <w:pPr>
        <w:rPr>
          <w:rFonts w:ascii="Times New Roman" w:hAnsi="Times New Roman" w:cs="Times New Roman"/>
        </w:rPr>
      </w:pPr>
    </w:p>
    <w:p w14:paraId="718F0357" w14:textId="6E47B0E5" w:rsidR="0010659B" w:rsidRPr="009D6835" w:rsidRDefault="0010659B" w:rsidP="008D77C0">
      <w:pPr>
        <w:rPr>
          <w:rFonts w:ascii="Times New Roman" w:hAnsi="Times New Roman" w:cs="Times New Roman"/>
        </w:rPr>
      </w:pPr>
    </w:p>
    <w:sectPr w:rsidR="0010659B" w:rsidRPr="009D6835" w:rsidSect="00351AFF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E35EFD" w14:textId="77777777" w:rsidR="00111BA3" w:rsidRDefault="00111BA3" w:rsidP="004005FC">
      <w:r>
        <w:separator/>
      </w:r>
    </w:p>
  </w:endnote>
  <w:endnote w:type="continuationSeparator" w:id="0">
    <w:p w14:paraId="75A5915F" w14:textId="77777777" w:rsidR="00111BA3" w:rsidRDefault="00111BA3" w:rsidP="004005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F32E4F" w14:textId="77777777" w:rsidR="00111BA3" w:rsidRDefault="00111BA3" w:rsidP="004005FC">
      <w:r>
        <w:separator/>
      </w:r>
    </w:p>
  </w:footnote>
  <w:footnote w:type="continuationSeparator" w:id="0">
    <w:p w14:paraId="2BED2D7A" w14:textId="77777777" w:rsidR="00111BA3" w:rsidRDefault="00111BA3" w:rsidP="004005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DCzMDM3NTI0M7AwMTBR0lEKTi0uzszPAykwqwUAGfUULSwAAAA="/>
  </w:docVars>
  <w:rsids>
    <w:rsidRoot w:val="000B67C4"/>
    <w:rsid w:val="00007BF0"/>
    <w:rsid w:val="00040059"/>
    <w:rsid w:val="00040136"/>
    <w:rsid w:val="0005273E"/>
    <w:rsid w:val="00077B91"/>
    <w:rsid w:val="0009545F"/>
    <w:rsid w:val="000B67C4"/>
    <w:rsid w:val="0010659B"/>
    <w:rsid w:val="001070E5"/>
    <w:rsid w:val="00111BA3"/>
    <w:rsid w:val="00142940"/>
    <w:rsid w:val="00162ADA"/>
    <w:rsid w:val="0017248C"/>
    <w:rsid w:val="00183E3D"/>
    <w:rsid w:val="00187D6D"/>
    <w:rsid w:val="001C18AE"/>
    <w:rsid w:val="001C3284"/>
    <w:rsid w:val="001E0457"/>
    <w:rsid w:val="0022494B"/>
    <w:rsid w:val="00224FF3"/>
    <w:rsid w:val="0022619D"/>
    <w:rsid w:val="0023449F"/>
    <w:rsid w:val="00256493"/>
    <w:rsid w:val="00256911"/>
    <w:rsid w:val="0026263B"/>
    <w:rsid w:val="002A6937"/>
    <w:rsid w:val="002A7B76"/>
    <w:rsid w:val="00351AFF"/>
    <w:rsid w:val="0036532D"/>
    <w:rsid w:val="003A2DD2"/>
    <w:rsid w:val="003A6EEA"/>
    <w:rsid w:val="003B0C99"/>
    <w:rsid w:val="003D7DD2"/>
    <w:rsid w:val="003E7411"/>
    <w:rsid w:val="003F2679"/>
    <w:rsid w:val="004005FC"/>
    <w:rsid w:val="004159E8"/>
    <w:rsid w:val="00432EC5"/>
    <w:rsid w:val="00442BA2"/>
    <w:rsid w:val="00443D01"/>
    <w:rsid w:val="00447FDA"/>
    <w:rsid w:val="00482AF3"/>
    <w:rsid w:val="004C7796"/>
    <w:rsid w:val="004E065F"/>
    <w:rsid w:val="005267D1"/>
    <w:rsid w:val="00526C7D"/>
    <w:rsid w:val="00532DB0"/>
    <w:rsid w:val="0058350D"/>
    <w:rsid w:val="00597A6D"/>
    <w:rsid w:val="005D789D"/>
    <w:rsid w:val="006062EF"/>
    <w:rsid w:val="0061026F"/>
    <w:rsid w:val="00626607"/>
    <w:rsid w:val="006833BF"/>
    <w:rsid w:val="00684B3E"/>
    <w:rsid w:val="006A11C8"/>
    <w:rsid w:val="006E4B20"/>
    <w:rsid w:val="006F0300"/>
    <w:rsid w:val="0070231E"/>
    <w:rsid w:val="00710EB5"/>
    <w:rsid w:val="00713667"/>
    <w:rsid w:val="00782FB6"/>
    <w:rsid w:val="0079364C"/>
    <w:rsid w:val="007976F8"/>
    <w:rsid w:val="007B09C5"/>
    <w:rsid w:val="007B133E"/>
    <w:rsid w:val="007E5C5D"/>
    <w:rsid w:val="007E73E0"/>
    <w:rsid w:val="007F5085"/>
    <w:rsid w:val="00835E28"/>
    <w:rsid w:val="00842909"/>
    <w:rsid w:val="0084366D"/>
    <w:rsid w:val="008800F6"/>
    <w:rsid w:val="008C1246"/>
    <w:rsid w:val="008D747C"/>
    <w:rsid w:val="008D77C0"/>
    <w:rsid w:val="009014E1"/>
    <w:rsid w:val="0090220D"/>
    <w:rsid w:val="00974253"/>
    <w:rsid w:val="009828EF"/>
    <w:rsid w:val="009853B0"/>
    <w:rsid w:val="0099653C"/>
    <w:rsid w:val="009C0B49"/>
    <w:rsid w:val="009C47BE"/>
    <w:rsid w:val="009D6835"/>
    <w:rsid w:val="00A36532"/>
    <w:rsid w:val="00A41249"/>
    <w:rsid w:val="00A51A24"/>
    <w:rsid w:val="00A722E0"/>
    <w:rsid w:val="00A72BBC"/>
    <w:rsid w:val="00A84E72"/>
    <w:rsid w:val="00AA5327"/>
    <w:rsid w:val="00B1308B"/>
    <w:rsid w:val="00B45BE3"/>
    <w:rsid w:val="00B6265B"/>
    <w:rsid w:val="00BB1D0C"/>
    <w:rsid w:val="00C03EF3"/>
    <w:rsid w:val="00C33188"/>
    <w:rsid w:val="00C40C8F"/>
    <w:rsid w:val="00C50D01"/>
    <w:rsid w:val="00CD5289"/>
    <w:rsid w:val="00CE16B0"/>
    <w:rsid w:val="00D009F3"/>
    <w:rsid w:val="00D218AD"/>
    <w:rsid w:val="00D3549C"/>
    <w:rsid w:val="00D42E5F"/>
    <w:rsid w:val="00DF1056"/>
    <w:rsid w:val="00DF7FAA"/>
    <w:rsid w:val="00E16EB4"/>
    <w:rsid w:val="00E54A2C"/>
    <w:rsid w:val="00E56AD9"/>
    <w:rsid w:val="00E81E51"/>
    <w:rsid w:val="00EA5ADF"/>
    <w:rsid w:val="00EB194E"/>
    <w:rsid w:val="00EF7627"/>
    <w:rsid w:val="00FC2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D953C8"/>
  <w15:chartTrackingRefBased/>
  <w15:docId w15:val="{07EEFB8C-E52E-4B1F-BA62-6EF7EFF85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05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05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05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05FC"/>
    <w:rPr>
      <w:sz w:val="18"/>
      <w:szCs w:val="18"/>
    </w:rPr>
  </w:style>
  <w:style w:type="table" w:styleId="a7">
    <w:name w:val="Table Grid"/>
    <w:basedOn w:val="a1"/>
    <w:uiPriority w:val="39"/>
    <w:rsid w:val="00B130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0659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065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729</Words>
  <Characters>4161</Characters>
  <Application>Microsoft Office Word</Application>
  <DocSecurity>0</DocSecurity>
  <Lines>34</Lines>
  <Paragraphs>9</Paragraphs>
  <ScaleCrop>false</ScaleCrop>
  <Company/>
  <LinksUpToDate>false</LinksUpToDate>
  <CharactersWithSpaces>4881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S</dc:creator>
  <cp:keywords/>
  <dc:description/>
  <cp:lastModifiedBy>Rao WQ</cp:lastModifiedBy>
  <cp:revision>5</cp:revision>
  <cp:lastPrinted>2020-04-30T12:23:00Z</cp:lastPrinted>
  <dcterms:created xsi:type="dcterms:W3CDTF">2020-05-11T03:01:00Z</dcterms:created>
  <dcterms:modified xsi:type="dcterms:W3CDTF">2021-03-01T01:44:00Z</dcterms:modified>
</cp:coreProperties>
</file>