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020BB" w14:textId="110474FC" w:rsidR="009B1A95" w:rsidRPr="002A4BDA" w:rsidRDefault="009B1A95" w:rsidP="009B1A95">
      <w:pPr>
        <w:pStyle w:val="TableTitle"/>
        <w:rPr>
          <w:rFonts w:ascii="Aptos" w:hAnsi="Aptos"/>
          <w:b/>
          <w:bCs/>
          <w:szCs w:val="24"/>
        </w:rPr>
      </w:pPr>
      <w:r w:rsidRPr="002A4BDA">
        <w:rPr>
          <w:rFonts w:ascii="Aptos" w:hAnsi="Aptos"/>
          <w:b/>
          <w:bCs/>
          <w:szCs w:val="24"/>
        </w:rPr>
        <w:t>SUPPLEMENTARY MATERIALS #</w:t>
      </w:r>
      <w:r>
        <w:rPr>
          <w:rFonts w:ascii="Aptos" w:hAnsi="Aptos"/>
          <w:b/>
          <w:bCs/>
          <w:szCs w:val="24"/>
        </w:rPr>
        <w:t>5</w:t>
      </w:r>
    </w:p>
    <w:p w14:paraId="331A7898" w14:textId="77777777" w:rsidR="0000552D" w:rsidRDefault="0000552D"/>
    <w:p w14:paraId="717ADACF" w14:textId="76289C0A" w:rsidR="0000552D" w:rsidRDefault="00AD54F0">
      <w:r>
        <w:t>Sensitivity analysis</w:t>
      </w:r>
    </w:p>
    <w:p w14:paraId="7D4013CA" w14:textId="77777777" w:rsidR="0000552D" w:rsidRDefault="0000552D"/>
    <w:p w14:paraId="6F9E4EF9" w14:textId="77777777" w:rsidR="00841828" w:rsidRDefault="00841828" w:rsidP="00841828">
      <w:pPr>
        <w:pStyle w:val="Caption"/>
        <w:rPr>
          <w:lang w:val="en-GB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>. Unstandardised and standardized estimates of child mortality, by period and age stratum, based on sensitivity analysis 1 (relatives of the respondent’s spouse excluded from analysis).</w:t>
      </w:r>
    </w:p>
    <w:tbl>
      <w:tblPr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33"/>
        <w:gridCol w:w="2216"/>
        <w:gridCol w:w="2896"/>
        <w:gridCol w:w="2895"/>
      </w:tblGrid>
      <w:tr w:rsidR="00841828" w:rsidRPr="005868B7" w14:paraId="647B6854" w14:textId="77777777" w:rsidTr="00B15798">
        <w:trPr>
          <w:trHeight w:val="20"/>
          <w:tblHeader/>
        </w:trPr>
        <w:tc>
          <w:tcPr>
            <w:tcW w:w="18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89DD2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</w:t>
            </w:r>
          </w:p>
        </w:tc>
        <w:tc>
          <w:tcPr>
            <w:tcW w:w="22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B4267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</w:t>
            </w:r>
            <w:r w:rsidRPr="005868B7">
              <w:rPr>
                <w:sz w:val="18"/>
                <w:szCs w:val="18"/>
              </w:rPr>
              <w:t>eriod</w:t>
            </w:r>
          </w:p>
        </w:tc>
        <w:tc>
          <w:tcPr>
            <w:tcW w:w="28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F3D57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  <w:r w:rsidRPr="005868B7">
              <w:rPr>
                <w:sz w:val="18"/>
                <w:szCs w:val="18"/>
              </w:rPr>
              <w:t>nstandardised</w:t>
            </w:r>
            <w:r>
              <w:rPr>
                <w:sz w:val="18"/>
                <w:szCs w:val="18"/>
              </w:rPr>
              <w:t xml:space="preserve"> estimate (95%CI)</w:t>
            </w:r>
          </w:p>
        </w:tc>
        <w:tc>
          <w:tcPr>
            <w:tcW w:w="28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0F6DE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Standardised</w:t>
            </w:r>
            <w:r>
              <w:rPr>
                <w:sz w:val="18"/>
                <w:szCs w:val="18"/>
              </w:rPr>
              <w:t xml:space="preserve"> estimate (95%CI)</w:t>
            </w:r>
          </w:p>
        </w:tc>
      </w:tr>
      <w:tr w:rsidR="00841828" w:rsidRPr="005868B7" w14:paraId="599BB2E5" w14:textId="77777777" w:rsidTr="00B15798">
        <w:trPr>
          <w:trHeight w:val="20"/>
        </w:trPr>
        <w:tc>
          <w:tcPr>
            <w:tcW w:w="1833" w:type="dxa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E5BDE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under 5yo mortality</w:t>
            </w:r>
            <w:r>
              <w:rPr>
                <w:sz w:val="18"/>
                <w:szCs w:val="18"/>
              </w:rPr>
              <w:t xml:space="preserve"> </w:t>
            </w:r>
            <w:r w:rsidRPr="005868B7">
              <w:rPr>
                <w:sz w:val="18"/>
                <w:szCs w:val="18"/>
              </w:rPr>
              <w:t>(per 1000 live births)</w:t>
            </w:r>
          </w:p>
        </w:tc>
        <w:tc>
          <w:tcPr>
            <w:tcW w:w="2216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74F6E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Jan 2005 to Dec 2009</w:t>
            </w:r>
          </w:p>
        </w:tc>
        <w:tc>
          <w:tcPr>
            <w:tcW w:w="2896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AF0B7F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  <w:tc>
          <w:tcPr>
            <w:tcW w:w="2895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58ED7D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</w:tr>
      <w:tr w:rsidR="00841828" w:rsidRPr="005868B7" w14:paraId="5EB77A74" w14:textId="77777777" w:rsidTr="00B15798">
        <w:trPr>
          <w:trHeight w:val="20"/>
        </w:trPr>
        <w:tc>
          <w:tcPr>
            <w:tcW w:w="1833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AD6E7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2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34259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Jan 2010 to Dec 2014</w:t>
            </w:r>
          </w:p>
        </w:tc>
        <w:tc>
          <w:tcPr>
            <w:tcW w:w="28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950F6D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  <w:tc>
          <w:tcPr>
            <w:tcW w:w="28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7D79D3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</w:tr>
      <w:tr w:rsidR="00841828" w:rsidRPr="005868B7" w14:paraId="18541178" w14:textId="77777777" w:rsidTr="00B15798">
        <w:trPr>
          <w:trHeight w:val="20"/>
        </w:trPr>
        <w:tc>
          <w:tcPr>
            <w:tcW w:w="1833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19612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2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719E3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Jan 2015 to Oct 2020</w:t>
            </w:r>
          </w:p>
        </w:tc>
        <w:tc>
          <w:tcPr>
            <w:tcW w:w="28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B90223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3.2 (0 to 7.8)</w:t>
            </w:r>
          </w:p>
        </w:tc>
        <w:tc>
          <w:tcPr>
            <w:tcW w:w="28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93EF66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1.2 (0 to 3.5)</w:t>
            </w:r>
          </w:p>
        </w:tc>
      </w:tr>
      <w:tr w:rsidR="00841828" w:rsidRPr="005868B7" w14:paraId="487E9EE1" w14:textId="77777777" w:rsidTr="00B15798">
        <w:trPr>
          <w:trHeight w:val="20"/>
        </w:trPr>
        <w:tc>
          <w:tcPr>
            <w:tcW w:w="1833" w:type="dxa"/>
            <w:vMerge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2EF458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216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0C64F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Nov 2020 to Apr 2023</w:t>
            </w:r>
          </w:p>
        </w:tc>
        <w:tc>
          <w:tcPr>
            <w:tcW w:w="2896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A4A5BA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12.2 (2.3 to 26.0)</w:t>
            </w:r>
          </w:p>
        </w:tc>
        <w:tc>
          <w:tcPr>
            <w:tcW w:w="2895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76D963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34.4 (2.2 to 79.2)</w:t>
            </w:r>
          </w:p>
        </w:tc>
      </w:tr>
      <w:tr w:rsidR="00841828" w:rsidRPr="005868B7" w14:paraId="67ABFA86" w14:textId="77777777" w:rsidTr="00B15798">
        <w:trPr>
          <w:trHeight w:val="20"/>
        </w:trPr>
        <w:tc>
          <w:tcPr>
            <w:tcW w:w="1833" w:type="dxa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1F794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5 to 14yo mortality</w:t>
            </w:r>
            <w:r>
              <w:rPr>
                <w:sz w:val="18"/>
                <w:szCs w:val="18"/>
              </w:rPr>
              <w:t xml:space="preserve"> </w:t>
            </w:r>
            <w:r w:rsidRPr="005868B7">
              <w:rPr>
                <w:sz w:val="18"/>
                <w:szCs w:val="18"/>
              </w:rPr>
              <w:t>(per 1000 children reaching age 5y)</w:t>
            </w:r>
          </w:p>
        </w:tc>
        <w:tc>
          <w:tcPr>
            <w:tcW w:w="2216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3BA70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Jan 2005 to Dec 2009</w:t>
            </w:r>
          </w:p>
        </w:tc>
        <w:tc>
          <w:tcPr>
            <w:tcW w:w="2896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343414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  <w:tc>
          <w:tcPr>
            <w:tcW w:w="2895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BEB17F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</w:tr>
      <w:tr w:rsidR="00841828" w:rsidRPr="005868B7" w14:paraId="3A9017F1" w14:textId="77777777" w:rsidTr="00B15798">
        <w:trPr>
          <w:trHeight w:val="20"/>
        </w:trPr>
        <w:tc>
          <w:tcPr>
            <w:tcW w:w="1833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6D905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2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075B3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Jan 2010 to Dec 2014</w:t>
            </w:r>
          </w:p>
        </w:tc>
        <w:tc>
          <w:tcPr>
            <w:tcW w:w="28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A0288C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2.6 (0 to 7.9)</w:t>
            </w:r>
          </w:p>
        </w:tc>
        <w:tc>
          <w:tcPr>
            <w:tcW w:w="28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405881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2.2 (0 to 6.8)</w:t>
            </w:r>
          </w:p>
        </w:tc>
      </w:tr>
      <w:tr w:rsidR="00841828" w:rsidRPr="005868B7" w14:paraId="3CE27D14" w14:textId="77777777" w:rsidTr="00B15798">
        <w:trPr>
          <w:trHeight w:val="20"/>
        </w:trPr>
        <w:tc>
          <w:tcPr>
            <w:tcW w:w="1833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3528A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2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257BE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Jan 2015 to Oct 2020</w:t>
            </w:r>
          </w:p>
        </w:tc>
        <w:tc>
          <w:tcPr>
            <w:tcW w:w="28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DCE52B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2.3 (0 to 6.2)</w:t>
            </w:r>
          </w:p>
        </w:tc>
        <w:tc>
          <w:tcPr>
            <w:tcW w:w="28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5097F5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8.0 (0 to 26.4)</w:t>
            </w:r>
          </w:p>
        </w:tc>
      </w:tr>
      <w:tr w:rsidR="00841828" w:rsidRPr="005868B7" w14:paraId="32DC8875" w14:textId="77777777" w:rsidTr="00B15798">
        <w:trPr>
          <w:trHeight w:val="20"/>
        </w:trPr>
        <w:tc>
          <w:tcPr>
            <w:tcW w:w="1833" w:type="dxa"/>
            <w:vMerge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53165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216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4D453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Nov 2020 to Apr 2023</w:t>
            </w:r>
          </w:p>
        </w:tc>
        <w:tc>
          <w:tcPr>
            <w:tcW w:w="2896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722574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15.9 (3.2 to 30.2)</w:t>
            </w:r>
          </w:p>
        </w:tc>
        <w:tc>
          <w:tcPr>
            <w:tcW w:w="2895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13C0EA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22.4 (0.2 to 62.5)</w:t>
            </w:r>
          </w:p>
        </w:tc>
      </w:tr>
      <w:tr w:rsidR="00841828" w:rsidRPr="005868B7" w14:paraId="6A4185D7" w14:textId="77777777" w:rsidTr="00B15798">
        <w:trPr>
          <w:trHeight w:val="20"/>
        </w:trPr>
        <w:tc>
          <w:tcPr>
            <w:tcW w:w="1833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BB3DD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15 to 24yo mortality</w:t>
            </w:r>
            <w:r>
              <w:rPr>
                <w:sz w:val="18"/>
                <w:szCs w:val="18"/>
              </w:rPr>
              <w:t xml:space="preserve"> </w:t>
            </w:r>
            <w:r w:rsidRPr="005868B7">
              <w:rPr>
                <w:sz w:val="18"/>
                <w:szCs w:val="18"/>
              </w:rPr>
              <w:t>(per 1000 children reaching age 15y)</w:t>
            </w:r>
          </w:p>
        </w:tc>
        <w:tc>
          <w:tcPr>
            <w:tcW w:w="22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00A71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Jan 2005 to Dec 2009</w:t>
            </w:r>
          </w:p>
        </w:tc>
        <w:tc>
          <w:tcPr>
            <w:tcW w:w="28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FD4CC5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  <w:tc>
          <w:tcPr>
            <w:tcW w:w="28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76F27E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</w:tr>
      <w:tr w:rsidR="00841828" w:rsidRPr="005868B7" w14:paraId="645F2CE9" w14:textId="77777777" w:rsidTr="00B15798">
        <w:trPr>
          <w:trHeight w:val="20"/>
        </w:trPr>
        <w:tc>
          <w:tcPr>
            <w:tcW w:w="1833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8808A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2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281C81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Jan 2010 to Dec 2014</w:t>
            </w:r>
          </w:p>
        </w:tc>
        <w:tc>
          <w:tcPr>
            <w:tcW w:w="28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DA49C5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  <w:tc>
          <w:tcPr>
            <w:tcW w:w="28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4CDA4B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 (0 to 0)</w:t>
            </w:r>
          </w:p>
        </w:tc>
      </w:tr>
      <w:tr w:rsidR="00841828" w:rsidRPr="005868B7" w14:paraId="3000818D" w14:textId="77777777" w:rsidTr="00B15798">
        <w:trPr>
          <w:trHeight w:val="20"/>
        </w:trPr>
        <w:tc>
          <w:tcPr>
            <w:tcW w:w="1833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AD34B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2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8A641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Jan 2015 to Oct 2020</w:t>
            </w:r>
          </w:p>
        </w:tc>
        <w:tc>
          <w:tcPr>
            <w:tcW w:w="28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2F0CCB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1.4 (0 to 4.9)</w:t>
            </w:r>
          </w:p>
        </w:tc>
        <w:tc>
          <w:tcPr>
            <w:tcW w:w="289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0A80EA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0.1 (0 to 0.3)</w:t>
            </w:r>
          </w:p>
        </w:tc>
      </w:tr>
      <w:tr w:rsidR="00841828" w:rsidRPr="005868B7" w14:paraId="05BD6C8E" w14:textId="77777777" w:rsidTr="00B15798">
        <w:trPr>
          <w:trHeight w:val="20"/>
        </w:trPr>
        <w:tc>
          <w:tcPr>
            <w:tcW w:w="1833" w:type="dxa"/>
            <w:vMerge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6D152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216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8FB20" w14:textId="77777777" w:rsidR="00841828" w:rsidRPr="005868B7" w:rsidRDefault="00841828" w:rsidP="00B15798">
            <w:pPr>
              <w:spacing w:after="0"/>
              <w:jc w:val="center"/>
              <w:rPr>
                <w:sz w:val="18"/>
                <w:szCs w:val="18"/>
              </w:rPr>
            </w:pPr>
            <w:r w:rsidRPr="005868B7">
              <w:rPr>
                <w:sz w:val="18"/>
                <w:szCs w:val="18"/>
              </w:rPr>
              <w:t>Nov 2020 to Apr 2023</w:t>
            </w:r>
          </w:p>
        </w:tc>
        <w:tc>
          <w:tcPr>
            <w:tcW w:w="2896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D6C747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139.9 (77.7 to 209.5)</w:t>
            </w:r>
          </w:p>
        </w:tc>
        <w:tc>
          <w:tcPr>
            <w:tcW w:w="2895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A7C1A9" w14:textId="77777777" w:rsidR="00841828" w:rsidRPr="00D36146" w:rsidRDefault="00841828" w:rsidP="00B15798">
            <w:pPr>
              <w:spacing w:after="0"/>
              <w:jc w:val="center"/>
              <w:rPr>
                <w:sz w:val="18"/>
                <w:szCs w:val="20"/>
              </w:rPr>
            </w:pPr>
            <w:r w:rsidRPr="00D36146">
              <w:rPr>
                <w:sz w:val="18"/>
                <w:szCs w:val="20"/>
              </w:rPr>
              <w:t>194.2 (67.5 to 346.8)</w:t>
            </w:r>
          </w:p>
        </w:tc>
      </w:tr>
    </w:tbl>
    <w:p w14:paraId="4562EB11" w14:textId="77777777" w:rsidR="0000552D" w:rsidRDefault="0000552D"/>
    <w:p w14:paraId="1290BDFF" w14:textId="77777777" w:rsidR="0000552D" w:rsidRDefault="0000552D"/>
    <w:sectPr w:rsidR="000055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552D"/>
    <w:rsid w:val="0000552D"/>
    <w:rsid w:val="003027AE"/>
    <w:rsid w:val="00363488"/>
    <w:rsid w:val="00393836"/>
    <w:rsid w:val="004A0A50"/>
    <w:rsid w:val="005B0A96"/>
    <w:rsid w:val="005C7E77"/>
    <w:rsid w:val="005D1ED5"/>
    <w:rsid w:val="00841828"/>
    <w:rsid w:val="009B1A95"/>
    <w:rsid w:val="009F2252"/>
    <w:rsid w:val="00A4442C"/>
    <w:rsid w:val="00AD54F0"/>
    <w:rsid w:val="00ED1E14"/>
    <w:rsid w:val="00EE6CAF"/>
    <w:rsid w:val="00FC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96BE4"/>
  <w15:chartTrackingRefBased/>
  <w15:docId w15:val="{52A4A451-BE5F-4164-8CF6-90A10C403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41828"/>
    <w:pPr>
      <w:spacing w:after="200" w:line="240" w:lineRule="auto"/>
    </w:pPr>
    <w:rPr>
      <w:rFonts w:ascii="Arial Nova" w:hAnsi="Arial Nova"/>
      <w:i/>
      <w:iCs/>
      <w:color w:val="44546A" w:themeColor="text2"/>
      <w:sz w:val="18"/>
      <w:szCs w:val="18"/>
      <w:lang w:val="en-US"/>
    </w:rPr>
  </w:style>
  <w:style w:type="paragraph" w:customStyle="1" w:styleId="TableTitle">
    <w:name w:val="TableTitle"/>
    <w:basedOn w:val="Normal"/>
    <w:rsid w:val="009B1A95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McGowan</dc:creator>
  <cp:keywords/>
  <dc:description/>
  <cp:lastModifiedBy>Catherine McGowan</cp:lastModifiedBy>
  <cp:revision>9</cp:revision>
  <dcterms:created xsi:type="dcterms:W3CDTF">2025-01-10T20:47:00Z</dcterms:created>
  <dcterms:modified xsi:type="dcterms:W3CDTF">2025-03-03T12:47:00Z</dcterms:modified>
</cp:coreProperties>
</file>