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7752D" w14:textId="6BB80A41" w:rsidR="00020D72" w:rsidRPr="003863E9" w:rsidRDefault="00020D72" w:rsidP="00020D72">
      <w:pPr>
        <w:spacing w:after="0" w:line="560" w:lineRule="exact"/>
        <w:rPr>
          <w:rFonts w:ascii="Times New Roman" w:hAnsi="Times New Roman" w:cs="Times New Roman"/>
          <w:sz w:val="24"/>
          <w:szCs w:val="24"/>
        </w:rPr>
      </w:pPr>
      <w:r w:rsidRPr="003863E9">
        <w:rPr>
          <w:rFonts w:ascii="Times New Roman" w:hAnsi="Times New Roman" w:cs="Times New Roman"/>
          <w:sz w:val="24"/>
          <w:szCs w:val="24"/>
        </w:rPr>
        <w:t xml:space="preserve">Additional File 5. Predicted ICU bed-days in South Korea in 2030 and 2040, using the ARIMA model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806"/>
        <w:gridCol w:w="987"/>
        <w:gridCol w:w="1288"/>
        <w:gridCol w:w="999"/>
        <w:gridCol w:w="923"/>
        <w:gridCol w:w="1297"/>
        <w:gridCol w:w="1161"/>
        <w:gridCol w:w="1062"/>
        <w:gridCol w:w="958"/>
        <w:gridCol w:w="1288"/>
        <w:gridCol w:w="1161"/>
      </w:tblGrid>
      <w:tr w:rsidR="00020D72" w:rsidRPr="003863E9" w14:paraId="3F23B9B9" w14:textId="77777777" w:rsidTr="00157C3B">
        <w:trPr>
          <w:trHeight w:val="330"/>
        </w:trPr>
        <w:tc>
          <w:tcPr>
            <w:tcW w:w="1843" w:type="dxa"/>
            <w:tcBorders>
              <w:bottom w:val="nil"/>
            </w:tcBorders>
            <w:noWrap/>
            <w:hideMark/>
          </w:tcPr>
          <w:p w14:paraId="2E37262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81" w:type="dxa"/>
            <w:gridSpan w:val="3"/>
            <w:tcBorders>
              <w:bottom w:val="nil"/>
            </w:tcBorders>
            <w:noWrap/>
            <w:hideMark/>
          </w:tcPr>
          <w:p w14:paraId="14BF61B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2019 - actual</w:t>
            </w:r>
          </w:p>
        </w:tc>
        <w:tc>
          <w:tcPr>
            <w:tcW w:w="4380" w:type="dxa"/>
            <w:gridSpan w:val="4"/>
            <w:tcBorders>
              <w:bottom w:val="nil"/>
            </w:tcBorders>
            <w:noWrap/>
            <w:hideMark/>
          </w:tcPr>
          <w:p w14:paraId="0D1552A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2030 - predicted</w:t>
            </w:r>
          </w:p>
        </w:tc>
        <w:tc>
          <w:tcPr>
            <w:tcW w:w="4469" w:type="dxa"/>
            <w:gridSpan w:val="4"/>
            <w:tcBorders>
              <w:bottom w:val="nil"/>
            </w:tcBorders>
            <w:noWrap/>
            <w:hideMark/>
          </w:tcPr>
          <w:p w14:paraId="06106C9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2040 - predicted</w:t>
            </w:r>
          </w:p>
        </w:tc>
      </w:tr>
      <w:tr w:rsidR="00020D72" w:rsidRPr="003863E9" w14:paraId="609CA611" w14:textId="77777777" w:rsidTr="00157C3B">
        <w:trPr>
          <w:trHeight w:val="330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898BD4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Administrative districts</w:t>
            </w:r>
          </w:p>
        </w:tc>
        <w:tc>
          <w:tcPr>
            <w:tcW w:w="80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6A158A7" w14:textId="0E6E57CE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ICU beds</w:t>
            </w:r>
          </w:p>
        </w:tc>
        <w:tc>
          <w:tcPr>
            <w:tcW w:w="98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6D2EA0B" w14:textId="25312AD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ICU bed-days (1,000)</w:t>
            </w: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6966B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ind w:right="-10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Occupancy rate (%)</w:t>
            </w:r>
          </w:p>
        </w:tc>
        <w:tc>
          <w:tcPr>
            <w:tcW w:w="99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A962F3B" w14:textId="7E34194B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ICU bed-days (1,000)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E9EBF7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248B6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ind w:right="-14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Occupancy rate (%)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03DCD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ind w:right="-12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ICU bed demand*</w:t>
            </w: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33BB3FE" w14:textId="3F656263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ICU bed-days (1,000)</w:t>
            </w:r>
          </w:p>
        </w:tc>
        <w:tc>
          <w:tcPr>
            <w:tcW w:w="95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474DE3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27E57C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ind w:right="-6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Occupancy rate (%)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3FB093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ind w:right="-4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ICU bed demand*</w:t>
            </w:r>
          </w:p>
        </w:tc>
      </w:tr>
      <w:tr w:rsidR="00020D72" w:rsidRPr="003863E9" w14:paraId="188F6F5A" w14:textId="77777777" w:rsidTr="00157C3B">
        <w:trPr>
          <w:trHeight w:val="330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749BD16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South Korea</w:t>
            </w:r>
          </w:p>
        </w:tc>
        <w:tc>
          <w:tcPr>
            <w:tcW w:w="806" w:type="dxa"/>
            <w:tcBorders>
              <w:top w:val="single" w:sz="4" w:space="0" w:color="auto"/>
            </w:tcBorders>
            <w:noWrap/>
            <w:hideMark/>
          </w:tcPr>
          <w:p w14:paraId="18BC9C6F" w14:textId="2F7C5139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8,626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hideMark/>
          </w:tcPr>
          <w:p w14:paraId="16C9FD4F" w14:textId="4F44C8B4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2,252.9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noWrap/>
            <w:hideMark/>
          </w:tcPr>
          <w:p w14:paraId="5E076EE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71.6</w:t>
            </w:r>
          </w:p>
        </w:tc>
        <w:tc>
          <w:tcPr>
            <w:tcW w:w="999" w:type="dxa"/>
            <w:tcBorders>
              <w:top w:val="single" w:sz="4" w:space="0" w:color="auto"/>
            </w:tcBorders>
            <w:noWrap/>
            <w:hideMark/>
          </w:tcPr>
          <w:p w14:paraId="5E367E64" w14:textId="1CD488CB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3,075.1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hideMark/>
          </w:tcPr>
          <w:p w14:paraId="6B9BA070" w14:textId="6771BB68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2,810.5‒3,339.7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noWrap/>
            <w:hideMark/>
          </w:tcPr>
          <w:p w14:paraId="4C66C7E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97.7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1E107D7B" w14:textId="112F7075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10,531.1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noWrap/>
            <w:hideMark/>
          </w:tcPr>
          <w:p w14:paraId="79AA9BDD" w14:textId="63F9ECA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3,822.5</w:t>
            </w:r>
          </w:p>
        </w:tc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14:paraId="212A78BB" w14:textId="3005DCF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3,456.9‒4,188.1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noWrap/>
            <w:hideMark/>
          </w:tcPr>
          <w:p w14:paraId="756652C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121.4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7181B87C" w14:textId="6BFAC153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13,090.7</w:t>
            </w:r>
          </w:p>
        </w:tc>
      </w:tr>
      <w:tr w:rsidR="00020D72" w:rsidRPr="003863E9" w14:paraId="51677A22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51AF7E6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Seoul</w:t>
            </w:r>
          </w:p>
        </w:tc>
        <w:tc>
          <w:tcPr>
            <w:tcW w:w="806" w:type="dxa"/>
            <w:noWrap/>
            <w:hideMark/>
          </w:tcPr>
          <w:p w14:paraId="549008E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1967</w:t>
            </w:r>
          </w:p>
        </w:tc>
        <w:tc>
          <w:tcPr>
            <w:tcW w:w="987" w:type="dxa"/>
            <w:noWrap/>
            <w:hideMark/>
          </w:tcPr>
          <w:p w14:paraId="34B38D6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544.7</w:t>
            </w:r>
          </w:p>
        </w:tc>
        <w:tc>
          <w:tcPr>
            <w:tcW w:w="1288" w:type="dxa"/>
            <w:noWrap/>
            <w:hideMark/>
          </w:tcPr>
          <w:p w14:paraId="67451E7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75.9</w:t>
            </w:r>
          </w:p>
        </w:tc>
        <w:tc>
          <w:tcPr>
            <w:tcW w:w="999" w:type="dxa"/>
            <w:noWrap/>
            <w:hideMark/>
          </w:tcPr>
          <w:p w14:paraId="61AF420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657.6</w:t>
            </w:r>
          </w:p>
        </w:tc>
        <w:tc>
          <w:tcPr>
            <w:tcW w:w="923" w:type="dxa"/>
            <w:noWrap/>
            <w:hideMark/>
          </w:tcPr>
          <w:p w14:paraId="1B83FAB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587.7‒727.6</w:t>
            </w:r>
          </w:p>
        </w:tc>
        <w:tc>
          <w:tcPr>
            <w:tcW w:w="1297" w:type="dxa"/>
            <w:noWrap/>
            <w:hideMark/>
          </w:tcPr>
          <w:p w14:paraId="31368DA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91.6</w:t>
            </w:r>
          </w:p>
        </w:tc>
        <w:tc>
          <w:tcPr>
            <w:tcW w:w="1161" w:type="dxa"/>
            <w:noWrap/>
            <w:hideMark/>
          </w:tcPr>
          <w:p w14:paraId="14E548F1" w14:textId="0DD785F1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2,252.1</w:t>
            </w:r>
          </w:p>
        </w:tc>
        <w:tc>
          <w:tcPr>
            <w:tcW w:w="1062" w:type="dxa"/>
            <w:noWrap/>
            <w:hideMark/>
          </w:tcPr>
          <w:p w14:paraId="3B2BF00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760.2</w:t>
            </w:r>
          </w:p>
        </w:tc>
        <w:tc>
          <w:tcPr>
            <w:tcW w:w="958" w:type="dxa"/>
            <w:noWrap/>
            <w:hideMark/>
          </w:tcPr>
          <w:p w14:paraId="1FA462B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663.6‒856.9</w:t>
            </w:r>
          </w:p>
        </w:tc>
        <w:tc>
          <w:tcPr>
            <w:tcW w:w="1288" w:type="dxa"/>
            <w:noWrap/>
            <w:hideMark/>
          </w:tcPr>
          <w:p w14:paraId="006C9B7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105.9</w:t>
            </w:r>
          </w:p>
        </w:tc>
        <w:tc>
          <w:tcPr>
            <w:tcW w:w="1161" w:type="dxa"/>
            <w:noWrap/>
            <w:hideMark/>
          </w:tcPr>
          <w:p w14:paraId="6195F867" w14:textId="203A1A89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2,603.5</w:t>
            </w:r>
          </w:p>
        </w:tc>
      </w:tr>
      <w:tr w:rsidR="00020D72" w:rsidRPr="003863E9" w14:paraId="434AB960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09C5532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Busan</w:t>
            </w:r>
          </w:p>
        </w:tc>
        <w:tc>
          <w:tcPr>
            <w:tcW w:w="806" w:type="dxa"/>
            <w:noWrap/>
            <w:hideMark/>
          </w:tcPr>
          <w:p w14:paraId="7214C39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699</w:t>
            </w:r>
          </w:p>
        </w:tc>
        <w:tc>
          <w:tcPr>
            <w:tcW w:w="987" w:type="dxa"/>
            <w:noWrap/>
            <w:hideMark/>
          </w:tcPr>
          <w:p w14:paraId="21A0FE7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163.1</w:t>
            </w:r>
          </w:p>
        </w:tc>
        <w:tc>
          <w:tcPr>
            <w:tcW w:w="1288" w:type="dxa"/>
            <w:noWrap/>
            <w:hideMark/>
          </w:tcPr>
          <w:p w14:paraId="384F813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63.9</w:t>
            </w:r>
          </w:p>
        </w:tc>
        <w:tc>
          <w:tcPr>
            <w:tcW w:w="999" w:type="dxa"/>
            <w:noWrap/>
            <w:hideMark/>
          </w:tcPr>
          <w:p w14:paraId="5D1BD35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208.8</w:t>
            </w:r>
          </w:p>
        </w:tc>
        <w:tc>
          <w:tcPr>
            <w:tcW w:w="923" w:type="dxa"/>
            <w:noWrap/>
            <w:hideMark/>
          </w:tcPr>
          <w:p w14:paraId="0F88C18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175.9‒241.7</w:t>
            </w:r>
          </w:p>
        </w:tc>
        <w:tc>
          <w:tcPr>
            <w:tcW w:w="1297" w:type="dxa"/>
            <w:noWrap/>
            <w:hideMark/>
          </w:tcPr>
          <w:p w14:paraId="0C75F02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81.8</w:t>
            </w:r>
          </w:p>
        </w:tc>
        <w:tc>
          <w:tcPr>
            <w:tcW w:w="1161" w:type="dxa"/>
            <w:noWrap/>
            <w:hideMark/>
          </w:tcPr>
          <w:p w14:paraId="2389D46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715.1</w:t>
            </w:r>
          </w:p>
        </w:tc>
        <w:tc>
          <w:tcPr>
            <w:tcW w:w="1062" w:type="dxa"/>
            <w:noWrap/>
            <w:hideMark/>
          </w:tcPr>
          <w:p w14:paraId="79A6C9B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250.3</w:t>
            </w:r>
          </w:p>
        </w:tc>
        <w:tc>
          <w:tcPr>
            <w:tcW w:w="958" w:type="dxa"/>
            <w:noWrap/>
            <w:hideMark/>
          </w:tcPr>
          <w:p w14:paraId="0E9537D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204.9‒295.7</w:t>
            </w:r>
          </w:p>
        </w:tc>
        <w:tc>
          <w:tcPr>
            <w:tcW w:w="1288" w:type="dxa"/>
            <w:noWrap/>
            <w:hideMark/>
          </w:tcPr>
          <w:p w14:paraId="0D8BFC2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98.1</w:t>
            </w:r>
          </w:p>
        </w:tc>
        <w:tc>
          <w:tcPr>
            <w:tcW w:w="1161" w:type="dxa"/>
            <w:noWrap/>
            <w:hideMark/>
          </w:tcPr>
          <w:p w14:paraId="4E558E8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857.3</w:t>
            </w:r>
          </w:p>
        </w:tc>
      </w:tr>
      <w:tr w:rsidR="00020D72" w:rsidRPr="003863E9" w14:paraId="264D4CA3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24B65EE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Incheon</w:t>
            </w:r>
          </w:p>
        </w:tc>
        <w:tc>
          <w:tcPr>
            <w:tcW w:w="806" w:type="dxa"/>
            <w:noWrap/>
            <w:hideMark/>
          </w:tcPr>
          <w:p w14:paraId="0363CB9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514</w:t>
            </w:r>
          </w:p>
        </w:tc>
        <w:tc>
          <w:tcPr>
            <w:tcW w:w="987" w:type="dxa"/>
            <w:noWrap/>
            <w:hideMark/>
          </w:tcPr>
          <w:p w14:paraId="26871E0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137.1</w:t>
            </w:r>
          </w:p>
        </w:tc>
        <w:tc>
          <w:tcPr>
            <w:tcW w:w="1288" w:type="dxa"/>
            <w:noWrap/>
            <w:hideMark/>
          </w:tcPr>
          <w:p w14:paraId="2896C94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73.1</w:t>
            </w:r>
          </w:p>
        </w:tc>
        <w:tc>
          <w:tcPr>
            <w:tcW w:w="999" w:type="dxa"/>
            <w:noWrap/>
            <w:hideMark/>
          </w:tcPr>
          <w:p w14:paraId="3BB49C7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137.1</w:t>
            </w:r>
          </w:p>
        </w:tc>
        <w:tc>
          <w:tcPr>
            <w:tcW w:w="923" w:type="dxa"/>
            <w:noWrap/>
            <w:hideMark/>
          </w:tcPr>
          <w:p w14:paraId="1AE405E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47.3‒226.8</w:t>
            </w:r>
          </w:p>
        </w:tc>
        <w:tc>
          <w:tcPr>
            <w:tcW w:w="1297" w:type="dxa"/>
            <w:noWrap/>
            <w:hideMark/>
          </w:tcPr>
          <w:p w14:paraId="38C36C5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73.1</w:t>
            </w:r>
          </w:p>
        </w:tc>
        <w:tc>
          <w:tcPr>
            <w:tcW w:w="1161" w:type="dxa"/>
            <w:noWrap/>
            <w:hideMark/>
          </w:tcPr>
          <w:p w14:paraId="3C206EB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469.4</w:t>
            </w:r>
          </w:p>
        </w:tc>
        <w:tc>
          <w:tcPr>
            <w:tcW w:w="1062" w:type="dxa"/>
            <w:noWrap/>
            <w:hideMark/>
          </w:tcPr>
          <w:p w14:paraId="4344614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137.1</w:t>
            </w:r>
          </w:p>
        </w:tc>
        <w:tc>
          <w:tcPr>
            <w:tcW w:w="958" w:type="dxa"/>
            <w:noWrap/>
            <w:hideMark/>
          </w:tcPr>
          <w:p w14:paraId="315407B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13‒261.1</w:t>
            </w:r>
          </w:p>
        </w:tc>
        <w:tc>
          <w:tcPr>
            <w:tcW w:w="1288" w:type="dxa"/>
            <w:noWrap/>
            <w:hideMark/>
          </w:tcPr>
          <w:p w14:paraId="7FB85F5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73.1</w:t>
            </w:r>
          </w:p>
        </w:tc>
        <w:tc>
          <w:tcPr>
            <w:tcW w:w="1161" w:type="dxa"/>
            <w:noWrap/>
            <w:hideMark/>
          </w:tcPr>
          <w:p w14:paraId="5F2EED2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469.4</w:t>
            </w:r>
          </w:p>
        </w:tc>
      </w:tr>
      <w:tr w:rsidR="00020D72" w:rsidRPr="003863E9" w14:paraId="393A9D95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7E81BDA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Daegu</w:t>
            </w:r>
          </w:p>
        </w:tc>
        <w:tc>
          <w:tcPr>
            <w:tcW w:w="806" w:type="dxa"/>
            <w:noWrap/>
            <w:hideMark/>
          </w:tcPr>
          <w:p w14:paraId="5256024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392</w:t>
            </w:r>
          </w:p>
        </w:tc>
        <w:tc>
          <w:tcPr>
            <w:tcW w:w="987" w:type="dxa"/>
            <w:noWrap/>
            <w:hideMark/>
          </w:tcPr>
          <w:p w14:paraId="48A2C18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103.9</w:t>
            </w:r>
          </w:p>
        </w:tc>
        <w:tc>
          <w:tcPr>
            <w:tcW w:w="1288" w:type="dxa"/>
            <w:noWrap/>
            <w:hideMark/>
          </w:tcPr>
          <w:p w14:paraId="26E6259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72.6</w:t>
            </w:r>
          </w:p>
        </w:tc>
        <w:tc>
          <w:tcPr>
            <w:tcW w:w="999" w:type="dxa"/>
            <w:noWrap/>
            <w:hideMark/>
          </w:tcPr>
          <w:p w14:paraId="663BEBE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166.2</w:t>
            </w:r>
          </w:p>
        </w:tc>
        <w:tc>
          <w:tcPr>
            <w:tcW w:w="923" w:type="dxa"/>
            <w:noWrap/>
            <w:hideMark/>
          </w:tcPr>
          <w:p w14:paraId="23D556D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119‒213.3</w:t>
            </w:r>
          </w:p>
        </w:tc>
        <w:tc>
          <w:tcPr>
            <w:tcW w:w="1297" w:type="dxa"/>
            <w:noWrap/>
            <w:hideMark/>
          </w:tcPr>
          <w:p w14:paraId="4A71DEE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116.1</w:t>
            </w:r>
          </w:p>
        </w:tc>
        <w:tc>
          <w:tcPr>
            <w:tcW w:w="1161" w:type="dxa"/>
            <w:noWrap/>
            <w:hideMark/>
          </w:tcPr>
          <w:p w14:paraId="0D8151D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569.1</w:t>
            </w:r>
          </w:p>
        </w:tc>
        <w:tc>
          <w:tcPr>
            <w:tcW w:w="1062" w:type="dxa"/>
            <w:noWrap/>
            <w:hideMark/>
          </w:tcPr>
          <w:p w14:paraId="352D334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222.8</w:t>
            </w:r>
          </w:p>
        </w:tc>
        <w:tc>
          <w:tcPr>
            <w:tcW w:w="958" w:type="dxa"/>
            <w:noWrap/>
            <w:hideMark/>
          </w:tcPr>
          <w:p w14:paraId="22149E3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157.6‒287.9</w:t>
            </w:r>
          </w:p>
        </w:tc>
        <w:tc>
          <w:tcPr>
            <w:tcW w:w="1288" w:type="dxa"/>
            <w:noWrap/>
            <w:hideMark/>
          </w:tcPr>
          <w:p w14:paraId="0C061D5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155.7</w:t>
            </w:r>
          </w:p>
        </w:tc>
        <w:tc>
          <w:tcPr>
            <w:tcW w:w="1161" w:type="dxa"/>
            <w:noWrap/>
            <w:hideMark/>
          </w:tcPr>
          <w:p w14:paraId="619F598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762.9</w:t>
            </w:r>
          </w:p>
        </w:tc>
      </w:tr>
      <w:tr w:rsidR="00020D72" w:rsidRPr="003863E9" w14:paraId="449ED6D7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18BC3B8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Gwangju</w:t>
            </w:r>
          </w:p>
        </w:tc>
        <w:tc>
          <w:tcPr>
            <w:tcW w:w="806" w:type="dxa"/>
            <w:noWrap/>
            <w:hideMark/>
          </w:tcPr>
          <w:p w14:paraId="0844F1E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348</w:t>
            </w:r>
          </w:p>
        </w:tc>
        <w:tc>
          <w:tcPr>
            <w:tcW w:w="987" w:type="dxa"/>
            <w:noWrap/>
            <w:hideMark/>
          </w:tcPr>
          <w:p w14:paraId="580008E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87.1</w:t>
            </w:r>
          </w:p>
        </w:tc>
        <w:tc>
          <w:tcPr>
            <w:tcW w:w="1288" w:type="dxa"/>
            <w:noWrap/>
            <w:hideMark/>
          </w:tcPr>
          <w:p w14:paraId="14632AD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68.6</w:t>
            </w:r>
          </w:p>
        </w:tc>
        <w:tc>
          <w:tcPr>
            <w:tcW w:w="999" w:type="dxa"/>
            <w:noWrap/>
            <w:hideMark/>
          </w:tcPr>
          <w:p w14:paraId="3B6E48A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87.1</w:t>
            </w:r>
          </w:p>
        </w:tc>
        <w:tc>
          <w:tcPr>
            <w:tcW w:w="923" w:type="dxa"/>
            <w:noWrap/>
            <w:hideMark/>
          </w:tcPr>
          <w:p w14:paraId="10E6E9E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15.6‒158.6</w:t>
            </w:r>
          </w:p>
        </w:tc>
        <w:tc>
          <w:tcPr>
            <w:tcW w:w="1297" w:type="dxa"/>
            <w:noWrap/>
            <w:hideMark/>
          </w:tcPr>
          <w:p w14:paraId="05A7AFE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68.6</w:t>
            </w:r>
          </w:p>
        </w:tc>
        <w:tc>
          <w:tcPr>
            <w:tcW w:w="1161" w:type="dxa"/>
            <w:noWrap/>
            <w:hideMark/>
          </w:tcPr>
          <w:p w14:paraId="0D136C1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298.3</w:t>
            </w:r>
          </w:p>
        </w:tc>
        <w:tc>
          <w:tcPr>
            <w:tcW w:w="1062" w:type="dxa"/>
            <w:noWrap/>
            <w:hideMark/>
          </w:tcPr>
          <w:p w14:paraId="3D25581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87.1</w:t>
            </w:r>
          </w:p>
        </w:tc>
        <w:tc>
          <w:tcPr>
            <w:tcW w:w="958" w:type="dxa"/>
            <w:noWrap/>
            <w:hideMark/>
          </w:tcPr>
          <w:p w14:paraId="5CB024C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-11.7‒185.9</w:t>
            </w:r>
          </w:p>
        </w:tc>
        <w:tc>
          <w:tcPr>
            <w:tcW w:w="1288" w:type="dxa"/>
            <w:noWrap/>
            <w:hideMark/>
          </w:tcPr>
          <w:p w14:paraId="6C7F73E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68.6</w:t>
            </w:r>
          </w:p>
        </w:tc>
        <w:tc>
          <w:tcPr>
            <w:tcW w:w="1161" w:type="dxa"/>
            <w:noWrap/>
            <w:hideMark/>
          </w:tcPr>
          <w:p w14:paraId="708F4D8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298.3</w:t>
            </w:r>
          </w:p>
        </w:tc>
      </w:tr>
      <w:tr w:rsidR="00020D72" w:rsidRPr="003863E9" w14:paraId="5CC5A7ED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1CA4CE0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Daejeon</w:t>
            </w:r>
          </w:p>
        </w:tc>
        <w:tc>
          <w:tcPr>
            <w:tcW w:w="806" w:type="dxa"/>
            <w:noWrap/>
            <w:hideMark/>
          </w:tcPr>
          <w:p w14:paraId="797F8BF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289</w:t>
            </w:r>
          </w:p>
        </w:tc>
        <w:tc>
          <w:tcPr>
            <w:tcW w:w="987" w:type="dxa"/>
            <w:noWrap/>
            <w:hideMark/>
          </w:tcPr>
          <w:p w14:paraId="2D28BAB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82.1</w:t>
            </w:r>
          </w:p>
        </w:tc>
        <w:tc>
          <w:tcPr>
            <w:tcW w:w="1288" w:type="dxa"/>
            <w:noWrap/>
            <w:hideMark/>
          </w:tcPr>
          <w:p w14:paraId="0E90362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77.9</w:t>
            </w:r>
          </w:p>
        </w:tc>
        <w:tc>
          <w:tcPr>
            <w:tcW w:w="999" w:type="dxa"/>
            <w:noWrap/>
            <w:hideMark/>
          </w:tcPr>
          <w:p w14:paraId="4D79718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82.1</w:t>
            </w:r>
          </w:p>
        </w:tc>
        <w:tc>
          <w:tcPr>
            <w:tcW w:w="923" w:type="dxa"/>
            <w:noWrap/>
            <w:hideMark/>
          </w:tcPr>
          <w:p w14:paraId="4705CE5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34‒130.3</w:t>
            </w:r>
          </w:p>
        </w:tc>
        <w:tc>
          <w:tcPr>
            <w:tcW w:w="1297" w:type="dxa"/>
            <w:noWrap/>
            <w:hideMark/>
          </w:tcPr>
          <w:p w14:paraId="44CAC31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77.9</w:t>
            </w:r>
          </w:p>
        </w:tc>
        <w:tc>
          <w:tcPr>
            <w:tcW w:w="1161" w:type="dxa"/>
            <w:noWrap/>
            <w:hideMark/>
          </w:tcPr>
          <w:p w14:paraId="31AA31A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281.3</w:t>
            </w:r>
          </w:p>
        </w:tc>
        <w:tc>
          <w:tcPr>
            <w:tcW w:w="1062" w:type="dxa"/>
            <w:noWrap/>
            <w:hideMark/>
          </w:tcPr>
          <w:p w14:paraId="693EA7C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82.1</w:t>
            </w:r>
          </w:p>
        </w:tc>
        <w:tc>
          <w:tcPr>
            <w:tcW w:w="958" w:type="dxa"/>
            <w:noWrap/>
            <w:hideMark/>
          </w:tcPr>
          <w:p w14:paraId="23B789A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15.6‒148.7</w:t>
            </w:r>
          </w:p>
        </w:tc>
        <w:tc>
          <w:tcPr>
            <w:tcW w:w="1288" w:type="dxa"/>
            <w:noWrap/>
            <w:hideMark/>
          </w:tcPr>
          <w:p w14:paraId="5327EDD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77.9</w:t>
            </w:r>
          </w:p>
        </w:tc>
        <w:tc>
          <w:tcPr>
            <w:tcW w:w="1161" w:type="dxa"/>
            <w:noWrap/>
            <w:hideMark/>
          </w:tcPr>
          <w:p w14:paraId="3DDCDAE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281.3</w:t>
            </w:r>
          </w:p>
        </w:tc>
      </w:tr>
      <w:tr w:rsidR="00020D72" w:rsidRPr="003863E9" w14:paraId="0C12DFDA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25C8262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Ulsan</w:t>
            </w:r>
          </w:p>
        </w:tc>
        <w:tc>
          <w:tcPr>
            <w:tcW w:w="806" w:type="dxa"/>
            <w:noWrap/>
            <w:hideMark/>
          </w:tcPr>
          <w:p w14:paraId="0A6CBE6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987" w:type="dxa"/>
            <w:noWrap/>
            <w:hideMark/>
          </w:tcPr>
          <w:p w14:paraId="08D212A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36.7</w:t>
            </w:r>
          </w:p>
        </w:tc>
        <w:tc>
          <w:tcPr>
            <w:tcW w:w="1288" w:type="dxa"/>
            <w:noWrap/>
            <w:hideMark/>
          </w:tcPr>
          <w:p w14:paraId="7E23175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75.5</w:t>
            </w:r>
          </w:p>
        </w:tc>
        <w:tc>
          <w:tcPr>
            <w:tcW w:w="999" w:type="dxa"/>
            <w:noWrap/>
            <w:hideMark/>
          </w:tcPr>
          <w:p w14:paraId="2344448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33.2</w:t>
            </w:r>
          </w:p>
        </w:tc>
        <w:tc>
          <w:tcPr>
            <w:tcW w:w="923" w:type="dxa"/>
            <w:noWrap/>
            <w:hideMark/>
          </w:tcPr>
          <w:p w14:paraId="0D0668C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28.6‒37.8</w:t>
            </w:r>
          </w:p>
        </w:tc>
        <w:tc>
          <w:tcPr>
            <w:tcW w:w="1297" w:type="dxa"/>
            <w:noWrap/>
            <w:hideMark/>
          </w:tcPr>
          <w:p w14:paraId="49EE83C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68.3</w:t>
            </w:r>
          </w:p>
        </w:tc>
        <w:tc>
          <w:tcPr>
            <w:tcW w:w="1161" w:type="dxa"/>
            <w:noWrap/>
            <w:hideMark/>
          </w:tcPr>
          <w:p w14:paraId="5E42D2F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113.6</w:t>
            </w:r>
          </w:p>
        </w:tc>
        <w:tc>
          <w:tcPr>
            <w:tcW w:w="1062" w:type="dxa"/>
            <w:noWrap/>
            <w:hideMark/>
          </w:tcPr>
          <w:p w14:paraId="44A548B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33.2</w:t>
            </w:r>
          </w:p>
        </w:tc>
        <w:tc>
          <w:tcPr>
            <w:tcW w:w="958" w:type="dxa"/>
            <w:noWrap/>
            <w:hideMark/>
          </w:tcPr>
          <w:p w14:paraId="13E38AA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28.6‒37.8</w:t>
            </w:r>
          </w:p>
        </w:tc>
        <w:tc>
          <w:tcPr>
            <w:tcW w:w="1288" w:type="dxa"/>
            <w:noWrap/>
            <w:hideMark/>
          </w:tcPr>
          <w:p w14:paraId="1B4AA09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68.3</w:t>
            </w:r>
          </w:p>
        </w:tc>
        <w:tc>
          <w:tcPr>
            <w:tcW w:w="1161" w:type="dxa"/>
            <w:noWrap/>
            <w:hideMark/>
          </w:tcPr>
          <w:p w14:paraId="18FF0FE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113.6</w:t>
            </w:r>
          </w:p>
        </w:tc>
      </w:tr>
      <w:tr w:rsidR="00020D72" w:rsidRPr="003863E9" w14:paraId="3ABA6EEA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4B225F2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Gyeonggi-do</w:t>
            </w:r>
          </w:p>
        </w:tc>
        <w:tc>
          <w:tcPr>
            <w:tcW w:w="806" w:type="dxa"/>
            <w:noWrap/>
            <w:hideMark/>
          </w:tcPr>
          <w:p w14:paraId="00A8198F" w14:textId="7018C525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1,626</w:t>
            </w:r>
          </w:p>
        </w:tc>
        <w:tc>
          <w:tcPr>
            <w:tcW w:w="987" w:type="dxa"/>
            <w:noWrap/>
            <w:hideMark/>
          </w:tcPr>
          <w:p w14:paraId="4BE928A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431.3</w:t>
            </w:r>
          </w:p>
        </w:tc>
        <w:tc>
          <w:tcPr>
            <w:tcW w:w="1288" w:type="dxa"/>
            <w:noWrap/>
            <w:hideMark/>
          </w:tcPr>
          <w:p w14:paraId="4AC8DD1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72.7</w:t>
            </w:r>
          </w:p>
        </w:tc>
        <w:tc>
          <w:tcPr>
            <w:tcW w:w="999" w:type="dxa"/>
            <w:noWrap/>
            <w:hideMark/>
          </w:tcPr>
          <w:p w14:paraId="16D5B10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563.0</w:t>
            </w:r>
          </w:p>
        </w:tc>
        <w:tc>
          <w:tcPr>
            <w:tcW w:w="923" w:type="dxa"/>
            <w:noWrap/>
            <w:hideMark/>
          </w:tcPr>
          <w:p w14:paraId="1EF59AA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509.6‒616.4</w:t>
            </w:r>
          </w:p>
        </w:tc>
        <w:tc>
          <w:tcPr>
            <w:tcW w:w="1297" w:type="dxa"/>
            <w:noWrap/>
            <w:hideMark/>
          </w:tcPr>
          <w:p w14:paraId="4F3A161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94.9</w:t>
            </w:r>
          </w:p>
        </w:tc>
        <w:tc>
          <w:tcPr>
            <w:tcW w:w="1161" w:type="dxa"/>
            <w:noWrap/>
            <w:hideMark/>
          </w:tcPr>
          <w:p w14:paraId="026D3C2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1928.0</w:t>
            </w:r>
          </w:p>
        </w:tc>
        <w:tc>
          <w:tcPr>
            <w:tcW w:w="1062" w:type="dxa"/>
            <w:noWrap/>
            <w:hideMark/>
          </w:tcPr>
          <w:p w14:paraId="33A983E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682.7</w:t>
            </w:r>
          </w:p>
        </w:tc>
        <w:tc>
          <w:tcPr>
            <w:tcW w:w="958" w:type="dxa"/>
            <w:noWrap/>
            <w:hideMark/>
          </w:tcPr>
          <w:p w14:paraId="0936FA3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608.9‒756.5</w:t>
            </w:r>
          </w:p>
        </w:tc>
        <w:tc>
          <w:tcPr>
            <w:tcW w:w="1288" w:type="dxa"/>
            <w:noWrap/>
            <w:hideMark/>
          </w:tcPr>
          <w:p w14:paraId="1D28BAD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161" w:type="dxa"/>
            <w:noWrap/>
            <w:hideMark/>
          </w:tcPr>
          <w:p w14:paraId="3E9379F5" w14:textId="0150124F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2,338.1</w:t>
            </w:r>
          </w:p>
        </w:tc>
      </w:tr>
      <w:tr w:rsidR="00020D72" w:rsidRPr="003863E9" w14:paraId="5C52891D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1D3DE8B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Gangwon-do</w:t>
            </w:r>
          </w:p>
        </w:tc>
        <w:tc>
          <w:tcPr>
            <w:tcW w:w="806" w:type="dxa"/>
            <w:noWrap/>
            <w:hideMark/>
          </w:tcPr>
          <w:p w14:paraId="6B1588E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391</w:t>
            </w:r>
          </w:p>
        </w:tc>
        <w:tc>
          <w:tcPr>
            <w:tcW w:w="987" w:type="dxa"/>
            <w:noWrap/>
            <w:hideMark/>
          </w:tcPr>
          <w:p w14:paraId="3432BAC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101.3</w:t>
            </w:r>
          </w:p>
        </w:tc>
        <w:tc>
          <w:tcPr>
            <w:tcW w:w="1288" w:type="dxa"/>
            <w:noWrap/>
            <w:hideMark/>
          </w:tcPr>
          <w:p w14:paraId="19340D4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9" w:type="dxa"/>
            <w:noWrap/>
            <w:hideMark/>
          </w:tcPr>
          <w:p w14:paraId="7CEE445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101.3</w:t>
            </w:r>
          </w:p>
        </w:tc>
        <w:tc>
          <w:tcPr>
            <w:tcW w:w="923" w:type="dxa"/>
            <w:noWrap/>
            <w:hideMark/>
          </w:tcPr>
          <w:p w14:paraId="5BC0BED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49.8‒152.7</w:t>
            </w:r>
          </w:p>
        </w:tc>
        <w:tc>
          <w:tcPr>
            <w:tcW w:w="1297" w:type="dxa"/>
            <w:noWrap/>
            <w:hideMark/>
          </w:tcPr>
          <w:p w14:paraId="0C66BE2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61" w:type="dxa"/>
            <w:noWrap/>
            <w:hideMark/>
          </w:tcPr>
          <w:p w14:paraId="5C9911B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346.8</w:t>
            </w:r>
          </w:p>
        </w:tc>
        <w:tc>
          <w:tcPr>
            <w:tcW w:w="1062" w:type="dxa"/>
            <w:noWrap/>
            <w:hideMark/>
          </w:tcPr>
          <w:p w14:paraId="774A755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101.3</w:t>
            </w:r>
          </w:p>
        </w:tc>
        <w:tc>
          <w:tcPr>
            <w:tcW w:w="958" w:type="dxa"/>
            <w:noWrap/>
            <w:hideMark/>
          </w:tcPr>
          <w:p w14:paraId="7E85A50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30.2‒172.4</w:t>
            </w:r>
          </w:p>
        </w:tc>
        <w:tc>
          <w:tcPr>
            <w:tcW w:w="1288" w:type="dxa"/>
            <w:noWrap/>
            <w:hideMark/>
          </w:tcPr>
          <w:p w14:paraId="681A31D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61" w:type="dxa"/>
            <w:noWrap/>
            <w:hideMark/>
          </w:tcPr>
          <w:p w14:paraId="4FF7465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346.8</w:t>
            </w:r>
          </w:p>
        </w:tc>
      </w:tr>
      <w:tr w:rsidR="00020D72" w:rsidRPr="003863E9" w14:paraId="6640898D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656313F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Chungcheongbuk-do</w:t>
            </w:r>
          </w:p>
        </w:tc>
        <w:tc>
          <w:tcPr>
            <w:tcW w:w="806" w:type="dxa"/>
            <w:noWrap/>
            <w:hideMark/>
          </w:tcPr>
          <w:p w14:paraId="2502FE2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987" w:type="dxa"/>
            <w:noWrap/>
            <w:hideMark/>
          </w:tcPr>
          <w:p w14:paraId="7EDCA97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64.5</w:t>
            </w:r>
          </w:p>
        </w:tc>
        <w:tc>
          <w:tcPr>
            <w:tcW w:w="1288" w:type="dxa"/>
            <w:noWrap/>
            <w:hideMark/>
          </w:tcPr>
          <w:p w14:paraId="725EBDE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66.9</w:t>
            </w:r>
          </w:p>
        </w:tc>
        <w:tc>
          <w:tcPr>
            <w:tcW w:w="999" w:type="dxa"/>
            <w:noWrap/>
            <w:hideMark/>
          </w:tcPr>
          <w:p w14:paraId="37A9432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64.5</w:t>
            </w:r>
          </w:p>
        </w:tc>
        <w:tc>
          <w:tcPr>
            <w:tcW w:w="923" w:type="dxa"/>
            <w:noWrap/>
            <w:hideMark/>
          </w:tcPr>
          <w:p w14:paraId="73830EF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39‒90</w:t>
            </w:r>
          </w:p>
        </w:tc>
        <w:tc>
          <w:tcPr>
            <w:tcW w:w="1297" w:type="dxa"/>
            <w:noWrap/>
            <w:hideMark/>
          </w:tcPr>
          <w:p w14:paraId="05E19F4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66.9</w:t>
            </w:r>
          </w:p>
        </w:tc>
        <w:tc>
          <w:tcPr>
            <w:tcW w:w="1161" w:type="dxa"/>
            <w:noWrap/>
            <w:hideMark/>
          </w:tcPr>
          <w:p w14:paraId="3BA82B5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220.9</w:t>
            </w:r>
          </w:p>
        </w:tc>
        <w:tc>
          <w:tcPr>
            <w:tcW w:w="1062" w:type="dxa"/>
            <w:noWrap/>
            <w:hideMark/>
          </w:tcPr>
          <w:p w14:paraId="3D93FD4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64.5</w:t>
            </w:r>
          </w:p>
        </w:tc>
        <w:tc>
          <w:tcPr>
            <w:tcW w:w="958" w:type="dxa"/>
            <w:noWrap/>
            <w:hideMark/>
          </w:tcPr>
          <w:p w14:paraId="71676D1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29.3‒99.8</w:t>
            </w:r>
          </w:p>
        </w:tc>
        <w:tc>
          <w:tcPr>
            <w:tcW w:w="1288" w:type="dxa"/>
            <w:noWrap/>
            <w:hideMark/>
          </w:tcPr>
          <w:p w14:paraId="27D2152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66.9</w:t>
            </w:r>
          </w:p>
        </w:tc>
        <w:tc>
          <w:tcPr>
            <w:tcW w:w="1161" w:type="dxa"/>
            <w:noWrap/>
            <w:hideMark/>
          </w:tcPr>
          <w:p w14:paraId="4183542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220.9</w:t>
            </w:r>
          </w:p>
        </w:tc>
      </w:tr>
      <w:tr w:rsidR="00020D72" w:rsidRPr="003863E9" w14:paraId="39A3E81E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54E9CC3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Chungcheongnam-do</w:t>
            </w:r>
          </w:p>
        </w:tc>
        <w:tc>
          <w:tcPr>
            <w:tcW w:w="806" w:type="dxa"/>
            <w:noWrap/>
            <w:hideMark/>
          </w:tcPr>
          <w:p w14:paraId="284BA28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987" w:type="dxa"/>
            <w:noWrap/>
            <w:hideMark/>
          </w:tcPr>
          <w:p w14:paraId="78A72BB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87.2</w:t>
            </w:r>
          </w:p>
        </w:tc>
        <w:tc>
          <w:tcPr>
            <w:tcW w:w="1288" w:type="dxa"/>
            <w:noWrap/>
            <w:hideMark/>
          </w:tcPr>
          <w:p w14:paraId="40453CC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80.5</w:t>
            </w:r>
          </w:p>
        </w:tc>
        <w:tc>
          <w:tcPr>
            <w:tcW w:w="999" w:type="dxa"/>
            <w:noWrap/>
            <w:hideMark/>
          </w:tcPr>
          <w:p w14:paraId="3B38D5B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154.6</w:t>
            </w:r>
          </w:p>
        </w:tc>
        <w:tc>
          <w:tcPr>
            <w:tcW w:w="923" w:type="dxa"/>
            <w:noWrap/>
            <w:hideMark/>
          </w:tcPr>
          <w:p w14:paraId="0E6A9A6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121.6‒187.5</w:t>
            </w:r>
          </w:p>
        </w:tc>
        <w:tc>
          <w:tcPr>
            <w:tcW w:w="1297" w:type="dxa"/>
            <w:noWrap/>
            <w:hideMark/>
          </w:tcPr>
          <w:p w14:paraId="2AB2369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142.6</w:t>
            </w:r>
          </w:p>
        </w:tc>
        <w:tc>
          <w:tcPr>
            <w:tcW w:w="1161" w:type="dxa"/>
            <w:noWrap/>
            <w:hideMark/>
          </w:tcPr>
          <w:p w14:paraId="11E5ECA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529.3</w:t>
            </w:r>
          </w:p>
        </w:tc>
        <w:tc>
          <w:tcPr>
            <w:tcW w:w="1062" w:type="dxa"/>
            <w:noWrap/>
            <w:hideMark/>
          </w:tcPr>
          <w:p w14:paraId="3CB5287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215.8</w:t>
            </w:r>
          </w:p>
        </w:tc>
        <w:tc>
          <w:tcPr>
            <w:tcW w:w="958" w:type="dxa"/>
            <w:noWrap/>
            <w:hideMark/>
          </w:tcPr>
          <w:p w14:paraId="0CDE875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170.3‒261.2</w:t>
            </w:r>
          </w:p>
        </w:tc>
        <w:tc>
          <w:tcPr>
            <w:tcW w:w="1288" w:type="dxa"/>
            <w:noWrap/>
            <w:hideMark/>
          </w:tcPr>
          <w:p w14:paraId="4FFA14B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199</w:t>
            </w:r>
          </w:p>
        </w:tc>
        <w:tc>
          <w:tcPr>
            <w:tcW w:w="1161" w:type="dxa"/>
            <w:noWrap/>
            <w:hideMark/>
          </w:tcPr>
          <w:p w14:paraId="47F914E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738.9</w:t>
            </w:r>
          </w:p>
        </w:tc>
      </w:tr>
      <w:tr w:rsidR="00020D72" w:rsidRPr="003863E9" w14:paraId="51F42C92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600C869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Jeollabuk-do</w:t>
            </w:r>
          </w:p>
        </w:tc>
        <w:tc>
          <w:tcPr>
            <w:tcW w:w="806" w:type="dxa"/>
            <w:noWrap/>
            <w:hideMark/>
          </w:tcPr>
          <w:p w14:paraId="5B94117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317</w:t>
            </w:r>
          </w:p>
        </w:tc>
        <w:tc>
          <w:tcPr>
            <w:tcW w:w="987" w:type="dxa"/>
            <w:noWrap/>
            <w:hideMark/>
          </w:tcPr>
          <w:p w14:paraId="5A6EEE6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70.5</w:t>
            </w:r>
          </w:p>
        </w:tc>
        <w:tc>
          <w:tcPr>
            <w:tcW w:w="1288" w:type="dxa"/>
            <w:noWrap/>
            <w:hideMark/>
          </w:tcPr>
          <w:p w14:paraId="6CBDB08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9" w:type="dxa"/>
            <w:noWrap/>
            <w:hideMark/>
          </w:tcPr>
          <w:p w14:paraId="4429F83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70.5</w:t>
            </w:r>
          </w:p>
        </w:tc>
        <w:tc>
          <w:tcPr>
            <w:tcW w:w="923" w:type="dxa"/>
            <w:noWrap/>
            <w:hideMark/>
          </w:tcPr>
          <w:p w14:paraId="192459C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48.5‒92.6</w:t>
            </w:r>
          </w:p>
        </w:tc>
        <w:tc>
          <w:tcPr>
            <w:tcW w:w="1297" w:type="dxa"/>
            <w:noWrap/>
            <w:hideMark/>
          </w:tcPr>
          <w:p w14:paraId="2295148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61" w:type="dxa"/>
            <w:noWrap/>
            <w:hideMark/>
          </w:tcPr>
          <w:p w14:paraId="4C41C58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241.6</w:t>
            </w:r>
          </w:p>
        </w:tc>
        <w:tc>
          <w:tcPr>
            <w:tcW w:w="1062" w:type="dxa"/>
            <w:noWrap/>
            <w:hideMark/>
          </w:tcPr>
          <w:p w14:paraId="1243AC4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70.5</w:t>
            </w:r>
          </w:p>
        </w:tc>
        <w:tc>
          <w:tcPr>
            <w:tcW w:w="958" w:type="dxa"/>
            <w:noWrap/>
            <w:hideMark/>
          </w:tcPr>
          <w:p w14:paraId="4933F5C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40‒101.1</w:t>
            </w:r>
          </w:p>
        </w:tc>
        <w:tc>
          <w:tcPr>
            <w:tcW w:w="1288" w:type="dxa"/>
            <w:noWrap/>
            <w:hideMark/>
          </w:tcPr>
          <w:p w14:paraId="6968CE0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61" w:type="dxa"/>
            <w:noWrap/>
            <w:hideMark/>
          </w:tcPr>
          <w:p w14:paraId="74B4AA3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241.6</w:t>
            </w:r>
          </w:p>
        </w:tc>
      </w:tr>
      <w:tr w:rsidR="00020D72" w:rsidRPr="003863E9" w14:paraId="12F74905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1F5EB64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Jeollanam-do</w:t>
            </w:r>
          </w:p>
        </w:tc>
        <w:tc>
          <w:tcPr>
            <w:tcW w:w="806" w:type="dxa"/>
            <w:noWrap/>
            <w:hideMark/>
          </w:tcPr>
          <w:p w14:paraId="0F83A87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370</w:t>
            </w:r>
          </w:p>
        </w:tc>
        <w:tc>
          <w:tcPr>
            <w:tcW w:w="987" w:type="dxa"/>
            <w:noWrap/>
            <w:hideMark/>
          </w:tcPr>
          <w:p w14:paraId="48E1F16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83.8</w:t>
            </w:r>
          </w:p>
        </w:tc>
        <w:tc>
          <w:tcPr>
            <w:tcW w:w="1288" w:type="dxa"/>
            <w:noWrap/>
            <w:hideMark/>
          </w:tcPr>
          <w:p w14:paraId="1EF7146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62.1</w:t>
            </w:r>
          </w:p>
        </w:tc>
        <w:tc>
          <w:tcPr>
            <w:tcW w:w="999" w:type="dxa"/>
            <w:noWrap/>
            <w:hideMark/>
          </w:tcPr>
          <w:p w14:paraId="07D5687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83.8</w:t>
            </w:r>
          </w:p>
        </w:tc>
        <w:tc>
          <w:tcPr>
            <w:tcW w:w="923" w:type="dxa"/>
            <w:noWrap/>
            <w:hideMark/>
          </w:tcPr>
          <w:p w14:paraId="2114680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52.6‒115</w:t>
            </w:r>
          </w:p>
        </w:tc>
        <w:tc>
          <w:tcPr>
            <w:tcW w:w="1297" w:type="dxa"/>
            <w:noWrap/>
            <w:hideMark/>
          </w:tcPr>
          <w:p w14:paraId="26E8B2F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62.1</w:t>
            </w:r>
          </w:p>
        </w:tc>
        <w:tc>
          <w:tcPr>
            <w:tcW w:w="1161" w:type="dxa"/>
            <w:noWrap/>
            <w:hideMark/>
          </w:tcPr>
          <w:p w14:paraId="4827357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287.0</w:t>
            </w:r>
          </w:p>
        </w:tc>
        <w:tc>
          <w:tcPr>
            <w:tcW w:w="1062" w:type="dxa"/>
            <w:noWrap/>
            <w:hideMark/>
          </w:tcPr>
          <w:p w14:paraId="233B718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83.8</w:t>
            </w:r>
          </w:p>
        </w:tc>
        <w:tc>
          <w:tcPr>
            <w:tcW w:w="958" w:type="dxa"/>
            <w:noWrap/>
            <w:hideMark/>
          </w:tcPr>
          <w:p w14:paraId="3A7FD4B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40.7‒126.9</w:t>
            </w:r>
          </w:p>
        </w:tc>
        <w:tc>
          <w:tcPr>
            <w:tcW w:w="1288" w:type="dxa"/>
            <w:noWrap/>
            <w:hideMark/>
          </w:tcPr>
          <w:p w14:paraId="5511181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62.1</w:t>
            </w:r>
          </w:p>
        </w:tc>
        <w:tc>
          <w:tcPr>
            <w:tcW w:w="1161" w:type="dxa"/>
            <w:noWrap/>
            <w:hideMark/>
          </w:tcPr>
          <w:p w14:paraId="0BD55A5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287.0</w:t>
            </w:r>
          </w:p>
        </w:tc>
      </w:tr>
      <w:tr w:rsidR="00020D72" w:rsidRPr="003863E9" w14:paraId="3EDA361E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33B90C0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Gyeongsangbuk-do</w:t>
            </w:r>
          </w:p>
        </w:tc>
        <w:tc>
          <w:tcPr>
            <w:tcW w:w="806" w:type="dxa"/>
            <w:noWrap/>
            <w:hideMark/>
          </w:tcPr>
          <w:p w14:paraId="5D0E24E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461</w:t>
            </w:r>
          </w:p>
        </w:tc>
        <w:tc>
          <w:tcPr>
            <w:tcW w:w="987" w:type="dxa"/>
            <w:noWrap/>
            <w:hideMark/>
          </w:tcPr>
          <w:p w14:paraId="02AAA802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113.5</w:t>
            </w:r>
          </w:p>
        </w:tc>
        <w:tc>
          <w:tcPr>
            <w:tcW w:w="1288" w:type="dxa"/>
            <w:noWrap/>
            <w:hideMark/>
          </w:tcPr>
          <w:p w14:paraId="67FC126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67.5</w:t>
            </w:r>
          </w:p>
        </w:tc>
        <w:tc>
          <w:tcPr>
            <w:tcW w:w="999" w:type="dxa"/>
            <w:noWrap/>
            <w:hideMark/>
          </w:tcPr>
          <w:p w14:paraId="4C5A72F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146.6</w:t>
            </w:r>
          </w:p>
        </w:tc>
        <w:tc>
          <w:tcPr>
            <w:tcW w:w="923" w:type="dxa"/>
            <w:noWrap/>
            <w:hideMark/>
          </w:tcPr>
          <w:p w14:paraId="44F9B9D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124.8‒168.3</w:t>
            </w:r>
          </w:p>
        </w:tc>
        <w:tc>
          <w:tcPr>
            <w:tcW w:w="1297" w:type="dxa"/>
            <w:noWrap/>
            <w:hideMark/>
          </w:tcPr>
          <w:p w14:paraId="3B5B187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87.1</w:t>
            </w:r>
          </w:p>
        </w:tc>
        <w:tc>
          <w:tcPr>
            <w:tcW w:w="1161" w:type="dxa"/>
            <w:noWrap/>
            <w:hideMark/>
          </w:tcPr>
          <w:p w14:paraId="30C753C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501.9</w:t>
            </w:r>
          </w:p>
        </w:tc>
        <w:tc>
          <w:tcPr>
            <w:tcW w:w="1062" w:type="dxa"/>
            <w:noWrap/>
            <w:hideMark/>
          </w:tcPr>
          <w:p w14:paraId="69E576AB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176.6</w:t>
            </w:r>
          </w:p>
        </w:tc>
        <w:tc>
          <w:tcPr>
            <w:tcW w:w="958" w:type="dxa"/>
            <w:noWrap/>
            <w:hideMark/>
          </w:tcPr>
          <w:p w14:paraId="2306709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146.5‒206.6</w:t>
            </w:r>
          </w:p>
        </w:tc>
        <w:tc>
          <w:tcPr>
            <w:tcW w:w="1288" w:type="dxa"/>
            <w:noWrap/>
            <w:hideMark/>
          </w:tcPr>
          <w:p w14:paraId="491AFF7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104.9</w:t>
            </w:r>
          </w:p>
        </w:tc>
        <w:tc>
          <w:tcPr>
            <w:tcW w:w="1161" w:type="dxa"/>
            <w:noWrap/>
            <w:hideMark/>
          </w:tcPr>
          <w:p w14:paraId="2BC8510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604.7</w:t>
            </w:r>
          </w:p>
        </w:tc>
      </w:tr>
      <w:tr w:rsidR="00020D72" w:rsidRPr="003863E9" w14:paraId="4F80ACA7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545AE0E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t>Gyeongsangnam-do</w:t>
            </w:r>
          </w:p>
        </w:tc>
        <w:tc>
          <w:tcPr>
            <w:tcW w:w="806" w:type="dxa"/>
            <w:noWrap/>
            <w:hideMark/>
          </w:tcPr>
          <w:p w14:paraId="3D7407F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431</w:t>
            </w:r>
          </w:p>
        </w:tc>
        <w:tc>
          <w:tcPr>
            <w:tcW w:w="987" w:type="dxa"/>
            <w:noWrap/>
            <w:hideMark/>
          </w:tcPr>
          <w:p w14:paraId="27627216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110.6</w:t>
            </w:r>
          </w:p>
        </w:tc>
        <w:tc>
          <w:tcPr>
            <w:tcW w:w="1288" w:type="dxa"/>
            <w:noWrap/>
            <w:hideMark/>
          </w:tcPr>
          <w:p w14:paraId="06BF8A4A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70.3</w:t>
            </w:r>
          </w:p>
        </w:tc>
        <w:tc>
          <w:tcPr>
            <w:tcW w:w="999" w:type="dxa"/>
            <w:noWrap/>
            <w:hideMark/>
          </w:tcPr>
          <w:p w14:paraId="7D28F99E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165.6</w:t>
            </w:r>
          </w:p>
        </w:tc>
        <w:tc>
          <w:tcPr>
            <w:tcW w:w="923" w:type="dxa"/>
            <w:noWrap/>
            <w:hideMark/>
          </w:tcPr>
          <w:p w14:paraId="27FD203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149.1‒182.2</w:t>
            </w:r>
          </w:p>
        </w:tc>
        <w:tc>
          <w:tcPr>
            <w:tcW w:w="1297" w:type="dxa"/>
            <w:noWrap/>
            <w:hideMark/>
          </w:tcPr>
          <w:p w14:paraId="34C943D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105.3</w:t>
            </w:r>
          </w:p>
        </w:tc>
        <w:tc>
          <w:tcPr>
            <w:tcW w:w="1161" w:type="dxa"/>
            <w:noWrap/>
            <w:hideMark/>
          </w:tcPr>
          <w:p w14:paraId="283C0D2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567.2</w:t>
            </w:r>
          </w:p>
        </w:tc>
        <w:tc>
          <w:tcPr>
            <w:tcW w:w="1062" w:type="dxa"/>
            <w:noWrap/>
            <w:hideMark/>
          </w:tcPr>
          <w:p w14:paraId="22D19C0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215.6</w:t>
            </w:r>
          </w:p>
        </w:tc>
        <w:tc>
          <w:tcPr>
            <w:tcW w:w="958" w:type="dxa"/>
            <w:noWrap/>
            <w:hideMark/>
          </w:tcPr>
          <w:p w14:paraId="5E5AE8D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192.7‒238.5</w:t>
            </w:r>
          </w:p>
        </w:tc>
        <w:tc>
          <w:tcPr>
            <w:tcW w:w="1288" w:type="dxa"/>
            <w:noWrap/>
            <w:hideMark/>
          </w:tcPr>
          <w:p w14:paraId="60A28FF0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137.1</w:t>
            </w:r>
          </w:p>
        </w:tc>
        <w:tc>
          <w:tcPr>
            <w:tcW w:w="1161" w:type="dxa"/>
            <w:noWrap/>
            <w:hideMark/>
          </w:tcPr>
          <w:p w14:paraId="5778C73F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738.5</w:t>
            </w:r>
          </w:p>
        </w:tc>
      </w:tr>
      <w:tr w:rsidR="00020D72" w:rsidRPr="003863E9" w14:paraId="11B79DD6" w14:textId="77777777" w:rsidTr="00157C3B">
        <w:trPr>
          <w:trHeight w:val="330"/>
        </w:trPr>
        <w:tc>
          <w:tcPr>
            <w:tcW w:w="1843" w:type="dxa"/>
            <w:noWrap/>
            <w:hideMark/>
          </w:tcPr>
          <w:p w14:paraId="166C6AAC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hAnsi="Times New Roman" w:cs="Times New Roman"/>
                <w:b/>
                <w:bCs/>
              </w:rPr>
            </w:pPr>
            <w:r w:rsidRPr="003863E9">
              <w:rPr>
                <w:rFonts w:ascii="Times New Roman" w:hAnsi="Times New Roman" w:cs="Times New Roman"/>
                <w:b/>
                <w:bCs/>
              </w:rPr>
              <w:lastRenderedPageBreak/>
              <w:t>Jeju-do</w:t>
            </w:r>
          </w:p>
        </w:tc>
        <w:tc>
          <w:tcPr>
            <w:tcW w:w="806" w:type="dxa"/>
            <w:noWrap/>
            <w:hideMark/>
          </w:tcPr>
          <w:p w14:paraId="58450074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987" w:type="dxa"/>
            <w:noWrap/>
            <w:hideMark/>
          </w:tcPr>
          <w:p w14:paraId="6A2F564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35.4</w:t>
            </w:r>
          </w:p>
        </w:tc>
        <w:tc>
          <w:tcPr>
            <w:tcW w:w="1288" w:type="dxa"/>
            <w:noWrap/>
            <w:hideMark/>
          </w:tcPr>
          <w:p w14:paraId="350DD077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76.4</w:t>
            </w:r>
          </w:p>
        </w:tc>
        <w:tc>
          <w:tcPr>
            <w:tcW w:w="999" w:type="dxa"/>
            <w:noWrap/>
            <w:hideMark/>
          </w:tcPr>
          <w:p w14:paraId="6E032391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38.0</w:t>
            </w:r>
          </w:p>
        </w:tc>
        <w:tc>
          <w:tcPr>
            <w:tcW w:w="923" w:type="dxa"/>
            <w:noWrap/>
            <w:hideMark/>
          </w:tcPr>
          <w:p w14:paraId="097876AD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34.6‒41.4</w:t>
            </w:r>
          </w:p>
        </w:tc>
        <w:tc>
          <w:tcPr>
            <w:tcW w:w="1297" w:type="dxa"/>
            <w:noWrap/>
            <w:hideMark/>
          </w:tcPr>
          <w:p w14:paraId="6D6D8E35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61" w:type="dxa"/>
            <w:noWrap/>
            <w:hideMark/>
          </w:tcPr>
          <w:p w14:paraId="1EF56C6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130.1</w:t>
            </w:r>
          </w:p>
        </w:tc>
        <w:tc>
          <w:tcPr>
            <w:tcW w:w="1062" w:type="dxa"/>
            <w:noWrap/>
            <w:hideMark/>
          </w:tcPr>
          <w:p w14:paraId="484CB40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38.0</w:t>
            </w:r>
          </w:p>
        </w:tc>
        <w:tc>
          <w:tcPr>
            <w:tcW w:w="958" w:type="dxa"/>
            <w:noWrap/>
            <w:hideMark/>
          </w:tcPr>
          <w:p w14:paraId="41A2B5F3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34.6‒41.4</w:t>
            </w:r>
          </w:p>
        </w:tc>
        <w:tc>
          <w:tcPr>
            <w:tcW w:w="1288" w:type="dxa"/>
            <w:noWrap/>
            <w:hideMark/>
          </w:tcPr>
          <w:p w14:paraId="1A2B0378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61" w:type="dxa"/>
            <w:noWrap/>
            <w:hideMark/>
          </w:tcPr>
          <w:p w14:paraId="7F30E469" w14:textId="77777777" w:rsidR="00020D72" w:rsidRPr="003863E9" w:rsidRDefault="00020D72" w:rsidP="00157C3B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130.1</w:t>
            </w:r>
          </w:p>
        </w:tc>
      </w:tr>
    </w:tbl>
    <w:p w14:paraId="4C2EE0CD" w14:textId="77777777" w:rsidR="00020D72" w:rsidRPr="003863E9" w:rsidRDefault="00020D72" w:rsidP="00020D72">
      <w:pPr>
        <w:widowControl w:val="0"/>
        <w:wordWrap w:val="0"/>
        <w:autoSpaceDE w:val="0"/>
        <w:autoSpaceDN w:val="0"/>
        <w:jc w:val="both"/>
        <w:rPr>
          <w:rFonts w:ascii="Times New Roman" w:eastAsia="맑은 고딕" w:hAnsi="Times New Roman" w:cs="Times New Roman"/>
          <w:kern w:val="2"/>
          <w:sz w:val="20"/>
          <w:lang w:eastAsia="ko-KR"/>
        </w:rPr>
      </w:pPr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 xml:space="preserve">* Numbers of ICU beds were calculated assuming an occupancy rate of 80%. </w:t>
      </w:r>
    </w:p>
    <w:p w14:paraId="3D72EBF1" w14:textId="6F3C8988" w:rsidR="00020D72" w:rsidRPr="003863E9" w:rsidRDefault="00020D72" w:rsidP="00020D72">
      <w:pPr>
        <w:widowControl w:val="0"/>
        <w:wordWrap w:val="0"/>
        <w:autoSpaceDE w:val="0"/>
        <w:autoSpaceDN w:val="0"/>
        <w:jc w:val="both"/>
        <w:rPr>
          <w:rFonts w:ascii="Times New Roman" w:eastAsia="맑은 고딕" w:hAnsi="Times New Roman" w:cs="Times New Roman"/>
          <w:kern w:val="2"/>
          <w:sz w:val="20"/>
          <w:lang w:eastAsia="ko-KR"/>
        </w:rPr>
      </w:pPr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 xml:space="preserve">ICU, intensive care unit; ARIMA, </w:t>
      </w:r>
      <w:proofErr w:type="spellStart"/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>AutoRegressive</w:t>
      </w:r>
      <w:proofErr w:type="spellEnd"/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 xml:space="preserve"> Integrated Moving Average</w:t>
      </w:r>
    </w:p>
    <w:p w14:paraId="7CD263B9" w14:textId="77777777" w:rsidR="00020D72" w:rsidRPr="003863E9" w:rsidRDefault="00020D72" w:rsidP="00020D72">
      <w:pPr>
        <w:rPr>
          <w:rFonts w:ascii="Times New Roman" w:hAnsi="Times New Roman" w:cs="Times New Roman"/>
        </w:rPr>
      </w:pPr>
    </w:p>
    <w:p w14:paraId="72A08C71" w14:textId="77777777" w:rsidR="00881766" w:rsidRDefault="00881766"/>
    <w:sectPr w:rsidR="00881766" w:rsidSect="00020D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D72"/>
    <w:rsid w:val="00020D72"/>
    <w:rsid w:val="0028141C"/>
    <w:rsid w:val="00881766"/>
    <w:rsid w:val="009968EF"/>
    <w:rsid w:val="00A2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A491F"/>
  <w15:chartTrackingRefBased/>
  <w15:docId w15:val="{58F801B8-4307-4662-9145-43A1D090D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D72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0D72"/>
    <w:pPr>
      <w:spacing w:after="0" w:line="240" w:lineRule="auto"/>
      <w:jc w:val="both"/>
    </w:pPr>
    <w:rPr>
      <w:rFonts w:eastAsia="맑은 고딕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Daisik Ko</cp:lastModifiedBy>
  <cp:revision>3</cp:revision>
  <dcterms:created xsi:type="dcterms:W3CDTF">2021-06-24T13:40:00Z</dcterms:created>
  <dcterms:modified xsi:type="dcterms:W3CDTF">2021-06-24T21:39:00Z</dcterms:modified>
</cp:coreProperties>
</file>