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1A4" w14:textId="77777777" w:rsidR="00FC3253" w:rsidRDefault="00987B32">
      <w:pPr>
        <w:spacing w:line="240" w:lineRule="auto"/>
        <w:jc w:val="center"/>
        <w:rPr>
          <w:b/>
        </w:rPr>
      </w:pPr>
      <w:bookmarkStart w:id="0" w:name="_Hlk171534906"/>
      <w:r>
        <w:rPr>
          <w:b/>
        </w:rPr>
        <w:t>Appendix A</w:t>
      </w:r>
    </w:p>
    <w:p w14:paraId="000001A5" w14:textId="77777777" w:rsidR="00FC3253" w:rsidRDefault="00987B32">
      <w:pPr>
        <w:spacing w:line="240" w:lineRule="auto"/>
        <w:rPr>
          <w:b/>
        </w:rPr>
      </w:pPr>
      <w:r>
        <w:rPr>
          <w:b/>
        </w:rPr>
        <w:t>Table of Validated Instruments Used in Quantitative Surveys and Calculation of Scores</w:t>
      </w:r>
    </w:p>
    <w:tbl>
      <w:tblPr>
        <w:tblStyle w:val="a4"/>
        <w:tblW w:w="10349" w:type="dxa"/>
        <w:tblInd w:w="-431"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3"/>
        <w:gridCol w:w="2126"/>
        <w:gridCol w:w="5670"/>
      </w:tblGrid>
      <w:tr w:rsidR="00FC3253" w14:paraId="2B01FAA8" w14:textId="77777777">
        <w:tc>
          <w:tcPr>
            <w:tcW w:w="2553" w:type="dxa"/>
          </w:tcPr>
          <w:p w14:paraId="000001A6" w14:textId="77777777" w:rsidR="00FC3253" w:rsidRDefault="00987B32">
            <w:pPr>
              <w:rPr>
                <w:b/>
                <w:sz w:val="16"/>
                <w:szCs w:val="16"/>
              </w:rPr>
            </w:pPr>
            <w:r>
              <w:rPr>
                <w:b/>
                <w:sz w:val="16"/>
                <w:szCs w:val="16"/>
              </w:rPr>
              <w:t>Instrument</w:t>
            </w:r>
          </w:p>
        </w:tc>
        <w:tc>
          <w:tcPr>
            <w:tcW w:w="2126" w:type="dxa"/>
          </w:tcPr>
          <w:p w14:paraId="000001A7" w14:textId="77777777" w:rsidR="00FC3253" w:rsidRDefault="00987B32">
            <w:pPr>
              <w:rPr>
                <w:b/>
                <w:sz w:val="16"/>
                <w:szCs w:val="16"/>
              </w:rPr>
            </w:pPr>
            <w:r>
              <w:rPr>
                <w:b/>
                <w:sz w:val="16"/>
                <w:szCs w:val="16"/>
              </w:rPr>
              <w:t>Measure</w:t>
            </w:r>
          </w:p>
        </w:tc>
        <w:tc>
          <w:tcPr>
            <w:tcW w:w="5670" w:type="dxa"/>
          </w:tcPr>
          <w:p w14:paraId="000001A8" w14:textId="77777777" w:rsidR="00FC3253" w:rsidRDefault="00987B32">
            <w:pPr>
              <w:rPr>
                <w:b/>
                <w:sz w:val="16"/>
                <w:szCs w:val="16"/>
              </w:rPr>
            </w:pPr>
            <w:r>
              <w:rPr>
                <w:b/>
                <w:sz w:val="16"/>
                <w:szCs w:val="16"/>
              </w:rPr>
              <w:t>Calculation/ Validation</w:t>
            </w:r>
          </w:p>
        </w:tc>
      </w:tr>
      <w:tr w:rsidR="00FC3253" w14:paraId="05F9BAE7" w14:textId="77777777">
        <w:tc>
          <w:tcPr>
            <w:tcW w:w="2553" w:type="dxa"/>
          </w:tcPr>
          <w:p w14:paraId="000001A9" w14:textId="77777777" w:rsidR="00FC3253" w:rsidRDefault="00987B32">
            <w:pPr>
              <w:rPr>
                <w:b/>
                <w:sz w:val="16"/>
                <w:szCs w:val="16"/>
              </w:rPr>
            </w:pPr>
            <w:r>
              <w:rPr>
                <w:sz w:val="16"/>
                <w:szCs w:val="16"/>
              </w:rPr>
              <w:t>12-Item Short Form Survey Instrument (SF-12)</w:t>
            </w:r>
          </w:p>
        </w:tc>
        <w:tc>
          <w:tcPr>
            <w:tcW w:w="2126" w:type="dxa"/>
          </w:tcPr>
          <w:p w14:paraId="000001AA" w14:textId="77777777" w:rsidR="00FC3253" w:rsidRDefault="00987B32">
            <w:pPr>
              <w:rPr>
                <w:sz w:val="16"/>
                <w:szCs w:val="16"/>
              </w:rPr>
            </w:pPr>
            <w:r>
              <w:rPr>
                <w:sz w:val="16"/>
                <w:szCs w:val="16"/>
              </w:rPr>
              <w:t>Quality of Life</w:t>
            </w:r>
          </w:p>
        </w:tc>
        <w:tc>
          <w:tcPr>
            <w:tcW w:w="5670" w:type="dxa"/>
          </w:tcPr>
          <w:p w14:paraId="000001AB" w14:textId="77777777" w:rsidR="00FC3253" w:rsidRDefault="00987B32">
            <w:pPr>
              <w:rPr>
                <w:sz w:val="16"/>
                <w:szCs w:val="16"/>
              </w:rPr>
            </w:pPr>
            <w:r>
              <w:rPr>
                <w:sz w:val="16"/>
                <w:szCs w:val="16"/>
              </w:rPr>
              <w:t xml:space="preserve">This shortened version of the SF-36 is considered reliable in clinical and research settings </w:t>
            </w:r>
          </w:p>
        </w:tc>
      </w:tr>
      <w:tr w:rsidR="00FC3253" w14:paraId="5883E86A" w14:textId="77777777">
        <w:tc>
          <w:tcPr>
            <w:tcW w:w="2553" w:type="dxa"/>
          </w:tcPr>
          <w:p w14:paraId="000001AC" w14:textId="77777777" w:rsidR="00FC3253" w:rsidRDefault="00987B32">
            <w:pPr>
              <w:rPr>
                <w:b/>
                <w:sz w:val="16"/>
                <w:szCs w:val="16"/>
              </w:rPr>
            </w:pPr>
            <w:r>
              <w:rPr>
                <w:sz w:val="16"/>
                <w:szCs w:val="16"/>
              </w:rPr>
              <w:t>The Self-Administered Co-Morbidity questionnaire (SCQ)</w:t>
            </w:r>
          </w:p>
        </w:tc>
        <w:tc>
          <w:tcPr>
            <w:tcW w:w="2126" w:type="dxa"/>
          </w:tcPr>
          <w:p w14:paraId="000001AD" w14:textId="77777777" w:rsidR="00FC3253" w:rsidRDefault="00987B32">
            <w:pPr>
              <w:rPr>
                <w:sz w:val="16"/>
                <w:szCs w:val="16"/>
              </w:rPr>
            </w:pPr>
            <w:r>
              <w:rPr>
                <w:sz w:val="16"/>
                <w:szCs w:val="16"/>
              </w:rPr>
              <w:t>Comorbidities</w:t>
            </w:r>
          </w:p>
        </w:tc>
        <w:tc>
          <w:tcPr>
            <w:tcW w:w="5670" w:type="dxa"/>
          </w:tcPr>
          <w:p w14:paraId="000001AE" w14:textId="77777777" w:rsidR="00FC3253" w:rsidRDefault="00987B32">
            <w:pPr>
              <w:rPr>
                <w:sz w:val="16"/>
                <w:szCs w:val="16"/>
              </w:rPr>
            </w:pPr>
            <w:r>
              <w:rPr>
                <w:sz w:val="16"/>
                <w:szCs w:val="16"/>
              </w:rPr>
              <w:t>Efficient methos to assess comorbidities and is particularly useful in research where medical records are unavailable</w:t>
            </w:r>
          </w:p>
        </w:tc>
      </w:tr>
      <w:tr w:rsidR="00FC3253" w14:paraId="577802B3" w14:textId="77777777">
        <w:tc>
          <w:tcPr>
            <w:tcW w:w="2553" w:type="dxa"/>
          </w:tcPr>
          <w:p w14:paraId="000001AF" w14:textId="77777777" w:rsidR="00FC3253" w:rsidRDefault="00987B32">
            <w:pPr>
              <w:rPr>
                <w:b/>
                <w:sz w:val="16"/>
                <w:szCs w:val="16"/>
              </w:rPr>
            </w:pPr>
            <w:r>
              <w:rPr>
                <w:sz w:val="16"/>
                <w:szCs w:val="16"/>
              </w:rPr>
              <w:t>The</w:t>
            </w:r>
            <w:r>
              <w:rPr>
                <w:b/>
                <w:sz w:val="16"/>
                <w:szCs w:val="16"/>
              </w:rPr>
              <w:t xml:space="preserve"> </w:t>
            </w:r>
            <w:r>
              <w:rPr>
                <w:sz w:val="16"/>
                <w:szCs w:val="16"/>
              </w:rPr>
              <w:t>Functional Status Questionnaire</w:t>
            </w:r>
          </w:p>
        </w:tc>
        <w:tc>
          <w:tcPr>
            <w:tcW w:w="2126" w:type="dxa"/>
          </w:tcPr>
          <w:p w14:paraId="000001B0" w14:textId="77777777" w:rsidR="00FC3253" w:rsidRDefault="00987B32">
            <w:pPr>
              <w:rPr>
                <w:sz w:val="16"/>
                <w:szCs w:val="16"/>
              </w:rPr>
            </w:pPr>
            <w:r>
              <w:rPr>
                <w:sz w:val="16"/>
                <w:szCs w:val="16"/>
              </w:rPr>
              <w:t>Participants function at work, and 3 individual items were selected to measure social function</w:t>
            </w:r>
          </w:p>
        </w:tc>
        <w:tc>
          <w:tcPr>
            <w:tcW w:w="5670" w:type="dxa"/>
          </w:tcPr>
          <w:p w14:paraId="000001B1" w14:textId="77777777" w:rsidR="00FC3253" w:rsidRDefault="00987B32">
            <w:pPr>
              <w:rPr>
                <w:b/>
                <w:sz w:val="16"/>
                <w:szCs w:val="16"/>
              </w:rPr>
            </w:pPr>
            <w:r>
              <w:rPr>
                <w:sz w:val="16"/>
                <w:szCs w:val="16"/>
              </w:rPr>
              <w:t>6-item occupational function survey was used to measure participants function at work, and 3 individual items were selected to measure social function. Questions included how many days in the last month an illness or injury had kept the participant in bed for either all or most of the day, how many days in the last month did the participant cut down on the things they usually do for a half-day or more due to an illness or injury, and satisfaction with sexual relationships</w:t>
            </w:r>
          </w:p>
        </w:tc>
      </w:tr>
      <w:tr w:rsidR="00FC3253" w14:paraId="320C5EDA" w14:textId="77777777">
        <w:tc>
          <w:tcPr>
            <w:tcW w:w="2553" w:type="dxa"/>
          </w:tcPr>
          <w:p w14:paraId="000001B2" w14:textId="77777777" w:rsidR="00FC3253" w:rsidRDefault="00987B32">
            <w:pPr>
              <w:rPr>
                <w:sz w:val="16"/>
                <w:szCs w:val="16"/>
              </w:rPr>
            </w:pPr>
            <w:r>
              <w:rPr>
                <w:sz w:val="16"/>
                <w:szCs w:val="16"/>
              </w:rPr>
              <w:t>Duke Social Support Index</w:t>
            </w:r>
          </w:p>
        </w:tc>
        <w:tc>
          <w:tcPr>
            <w:tcW w:w="2126" w:type="dxa"/>
          </w:tcPr>
          <w:p w14:paraId="000001B3" w14:textId="77777777" w:rsidR="00FC3253" w:rsidRDefault="00987B32">
            <w:pPr>
              <w:rPr>
                <w:sz w:val="16"/>
                <w:szCs w:val="16"/>
              </w:rPr>
            </w:pPr>
            <w:r>
              <w:rPr>
                <w:sz w:val="16"/>
                <w:szCs w:val="16"/>
              </w:rPr>
              <w:t>Satisfaction with social support and social interaction</w:t>
            </w:r>
          </w:p>
        </w:tc>
        <w:tc>
          <w:tcPr>
            <w:tcW w:w="5670" w:type="dxa"/>
          </w:tcPr>
          <w:p w14:paraId="000001B4" w14:textId="77777777" w:rsidR="00FC3253" w:rsidRDefault="00987B32">
            <w:pPr>
              <w:rPr>
                <w:b/>
                <w:sz w:val="16"/>
                <w:szCs w:val="16"/>
              </w:rPr>
            </w:pPr>
            <w:r>
              <w:rPr>
                <w:sz w:val="16"/>
                <w:szCs w:val="16"/>
              </w:rPr>
              <w:t>10 items are summed into a score to measure social support, with higher scores indicating greater social support</w:t>
            </w:r>
          </w:p>
        </w:tc>
      </w:tr>
      <w:tr w:rsidR="00FC3253" w14:paraId="1F9F9229" w14:textId="77777777">
        <w:tc>
          <w:tcPr>
            <w:tcW w:w="2553" w:type="dxa"/>
          </w:tcPr>
          <w:p w14:paraId="000001B5" w14:textId="77777777" w:rsidR="00FC3253" w:rsidRDefault="00987B32">
            <w:pPr>
              <w:rPr>
                <w:b/>
                <w:sz w:val="16"/>
                <w:szCs w:val="16"/>
              </w:rPr>
            </w:pPr>
            <w:r>
              <w:rPr>
                <w:sz w:val="16"/>
                <w:szCs w:val="16"/>
              </w:rPr>
              <w:t>University of California, Los Angeles Loneliness Scale (UCLA-4)</w:t>
            </w:r>
          </w:p>
        </w:tc>
        <w:tc>
          <w:tcPr>
            <w:tcW w:w="2126" w:type="dxa"/>
          </w:tcPr>
          <w:p w14:paraId="000001B6" w14:textId="77777777" w:rsidR="00FC3253" w:rsidRDefault="00987B32">
            <w:pPr>
              <w:rPr>
                <w:sz w:val="16"/>
                <w:szCs w:val="16"/>
              </w:rPr>
            </w:pPr>
            <w:r>
              <w:rPr>
                <w:sz w:val="16"/>
                <w:szCs w:val="16"/>
              </w:rPr>
              <w:t>Loneliness</w:t>
            </w:r>
          </w:p>
        </w:tc>
        <w:tc>
          <w:tcPr>
            <w:tcW w:w="5670" w:type="dxa"/>
          </w:tcPr>
          <w:p w14:paraId="000001B7" w14:textId="58183A37" w:rsidR="00FC3253" w:rsidRDefault="00A55F97">
            <w:pPr>
              <w:rPr>
                <w:b/>
                <w:sz w:val="16"/>
                <w:szCs w:val="16"/>
              </w:rPr>
            </w:pPr>
            <w:r>
              <w:rPr>
                <w:sz w:val="16"/>
                <w:szCs w:val="16"/>
              </w:rPr>
              <w:t>C</w:t>
            </w:r>
            <w:r w:rsidR="00987B32">
              <w:rPr>
                <w:sz w:val="16"/>
                <w:szCs w:val="16"/>
              </w:rPr>
              <w:t>aptured using a 4-point Likert scale where the sum of the 4 items creates a scale from 4-16, with 16 indicating higher level of loneliness.</w:t>
            </w:r>
          </w:p>
        </w:tc>
      </w:tr>
      <w:tr w:rsidR="00FC3253" w14:paraId="47B6F4E1" w14:textId="77777777">
        <w:tc>
          <w:tcPr>
            <w:tcW w:w="2553" w:type="dxa"/>
          </w:tcPr>
          <w:p w14:paraId="000001B8" w14:textId="77777777" w:rsidR="00FC3253" w:rsidRDefault="00987B32">
            <w:pPr>
              <w:rPr>
                <w:b/>
                <w:sz w:val="16"/>
                <w:szCs w:val="16"/>
              </w:rPr>
            </w:pPr>
            <w:r>
              <w:rPr>
                <w:sz w:val="16"/>
                <w:szCs w:val="16"/>
              </w:rPr>
              <w:t>General Anxiety Disorder Assessment (GAD-7)</w:t>
            </w:r>
          </w:p>
        </w:tc>
        <w:tc>
          <w:tcPr>
            <w:tcW w:w="2126" w:type="dxa"/>
          </w:tcPr>
          <w:p w14:paraId="000001B9" w14:textId="77777777" w:rsidR="00FC3253" w:rsidRDefault="00987B32">
            <w:pPr>
              <w:rPr>
                <w:sz w:val="16"/>
                <w:szCs w:val="16"/>
              </w:rPr>
            </w:pPr>
            <w:r>
              <w:rPr>
                <w:sz w:val="16"/>
                <w:szCs w:val="16"/>
              </w:rPr>
              <w:t>Anxiety</w:t>
            </w:r>
          </w:p>
        </w:tc>
        <w:tc>
          <w:tcPr>
            <w:tcW w:w="5670" w:type="dxa"/>
          </w:tcPr>
          <w:p w14:paraId="000001BA" w14:textId="77777777" w:rsidR="00FC3253" w:rsidRDefault="00987B32">
            <w:pPr>
              <w:rPr>
                <w:b/>
                <w:sz w:val="16"/>
                <w:szCs w:val="16"/>
              </w:rPr>
            </w:pPr>
            <w:r>
              <w:rPr>
                <w:sz w:val="16"/>
                <w:szCs w:val="16"/>
              </w:rPr>
              <w:t>7 items recorded with a 4-point Likert scale. Items are coded and summed to a score between 0-21, with a score of 0-4 indicating minimal anxiety, 5-9 indicating mild anxiety, 10-14 indicating moderate anxiety and 15-21 indicating severe anxiety</w:t>
            </w:r>
          </w:p>
        </w:tc>
      </w:tr>
      <w:tr w:rsidR="00FC3253" w14:paraId="50DD283D" w14:textId="77777777">
        <w:tc>
          <w:tcPr>
            <w:tcW w:w="2553" w:type="dxa"/>
          </w:tcPr>
          <w:p w14:paraId="000001BB" w14:textId="77777777" w:rsidR="00FC3253" w:rsidRDefault="00987B32">
            <w:pPr>
              <w:rPr>
                <w:b/>
                <w:sz w:val="16"/>
                <w:szCs w:val="16"/>
              </w:rPr>
            </w:pPr>
            <w:r>
              <w:rPr>
                <w:sz w:val="16"/>
                <w:szCs w:val="16"/>
              </w:rPr>
              <w:t>Patient Health Questionnaire-9 (PHQ-9)</w:t>
            </w:r>
          </w:p>
        </w:tc>
        <w:tc>
          <w:tcPr>
            <w:tcW w:w="2126" w:type="dxa"/>
          </w:tcPr>
          <w:p w14:paraId="000001BC" w14:textId="77777777" w:rsidR="00FC3253" w:rsidRDefault="00987B32">
            <w:pPr>
              <w:rPr>
                <w:sz w:val="16"/>
                <w:szCs w:val="16"/>
              </w:rPr>
            </w:pPr>
            <w:r>
              <w:rPr>
                <w:sz w:val="16"/>
                <w:szCs w:val="16"/>
              </w:rPr>
              <w:t>Depression</w:t>
            </w:r>
          </w:p>
        </w:tc>
        <w:tc>
          <w:tcPr>
            <w:tcW w:w="5670" w:type="dxa"/>
          </w:tcPr>
          <w:p w14:paraId="000001BD" w14:textId="77777777" w:rsidR="00FC3253" w:rsidRDefault="00987B32">
            <w:pPr>
              <w:rPr>
                <w:b/>
                <w:sz w:val="16"/>
                <w:szCs w:val="16"/>
              </w:rPr>
            </w:pPr>
            <w:r>
              <w:rPr>
                <w:sz w:val="16"/>
                <w:szCs w:val="16"/>
              </w:rPr>
              <w:t>9 items recorded on a 4-point Likert Scale and summed to a score of 0-27, with scores of 0-4 indicating absence of depression, 5-9 indicating mild depression, 10-14 indicating moderate depression, 15-19 indicating moderately/severe depression and ≥20 indicating severe depression</w:t>
            </w:r>
          </w:p>
        </w:tc>
      </w:tr>
      <w:tr w:rsidR="00FC3253" w14:paraId="4F5D9775" w14:textId="77777777">
        <w:tc>
          <w:tcPr>
            <w:tcW w:w="2553" w:type="dxa"/>
          </w:tcPr>
          <w:p w14:paraId="000001BE" w14:textId="77777777" w:rsidR="00FC3253" w:rsidRDefault="00987B32">
            <w:pPr>
              <w:rPr>
                <w:sz w:val="16"/>
                <w:szCs w:val="16"/>
              </w:rPr>
            </w:pPr>
            <w:r>
              <w:rPr>
                <w:sz w:val="16"/>
                <w:szCs w:val="16"/>
              </w:rPr>
              <w:t>Cannabis Use Disorder Identification Test Short Form (CUDIT-SF)</w:t>
            </w:r>
          </w:p>
        </w:tc>
        <w:tc>
          <w:tcPr>
            <w:tcW w:w="2126" w:type="dxa"/>
          </w:tcPr>
          <w:p w14:paraId="000001BF" w14:textId="77777777" w:rsidR="00FC3253" w:rsidRDefault="00987B32">
            <w:pPr>
              <w:rPr>
                <w:sz w:val="16"/>
                <w:szCs w:val="16"/>
              </w:rPr>
            </w:pPr>
            <w:r>
              <w:rPr>
                <w:sz w:val="16"/>
                <w:szCs w:val="16"/>
              </w:rPr>
              <w:t>Current cannabis usage</w:t>
            </w:r>
          </w:p>
        </w:tc>
        <w:tc>
          <w:tcPr>
            <w:tcW w:w="5670" w:type="dxa"/>
          </w:tcPr>
          <w:p w14:paraId="000001C0" w14:textId="77777777" w:rsidR="00FC3253" w:rsidRDefault="00987B32">
            <w:pPr>
              <w:rPr>
                <w:sz w:val="16"/>
                <w:szCs w:val="16"/>
              </w:rPr>
            </w:pPr>
            <w:r>
              <w:rPr>
                <w:sz w:val="16"/>
                <w:szCs w:val="16"/>
              </w:rPr>
              <w:t>A 4-point Likert scale captures the severity of potential cannabis usage disorders on a scale of 0-16, with a score of 2 or higher indicating a positive screen for cannabis use disorder</w:t>
            </w:r>
          </w:p>
        </w:tc>
      </w:tr>
      <w:tr w:rsidR="00FC3253" w14:paraId="5488418A" w14:textId="77777777">
        <w:tc>
          <w:tcPr>
            <w:tcW w:w="2553" w:type="dxa"/>
          </w:tcPr>
          <w:p w14:paraId="000001C1" w14:textId="77777777" w:rsidR="00FC3253" w:rsidRDefault="00987B32">
            <w:pPr>
              <w:rPr>
                <w:sz w:val="16"/>
                <w:szCs w:val="16"/>
              </w:rPr>
            </w:pPr>
            <w:r>
              <w:rPr>
                <w:sz w:val="16"/>
                <w:szCs w:val="16"/>
              </w:rPr>
              <w:t>Alcohol, Smoking and Substance Involvement Screening Test (ASSIST-lite)</w:t>
            </w:r>
          </w:p>
        </w:tc>
        <w:tc>
          <w:tcPr>
            <w:tcW w:w="2126" w:type="dxa"/>
          </w:tcPr>
          <w:p w14:paraId="000001C2" w14:textId="77777777" w:rsidR="00FC3253" w:rsidRDefault="00987B32">
            <w:pPr>
              <w:rPr>
                <w:sz w:val="16"/>
                <w:szCs w:val="16"/>
              </w:rPr>
            </w:pPr>
            <w:r>
              <w:rPr>
                <w:sz w:val="16"/>
                <w:szCs w:val="16"/>
              </w:rPr>
              <w:t>Usage of tobacco, stimulants, sedatives and psychedelics</w:t>
            </w:r>
          </w:p>
        </w:tc>
        <w:tc>
          <w:tcPr>
            <w:tcW w:w="5670" w:type="dxa"/>
          </w:tcPr>
          <w:p w14:paraId="000001C3" w14:textId="77777777" w:rsidR="00FC3253" w:rsidRDefault="00987B32">
            <w:pPr>
              <w:rPr>
                <w:sz w:val="16"/>
                <w:szCs w:val="16"/>
              </w:rPr>
            </w:pPr>
            <w:r>
              <w:rPr>
                <w:sz w:val="16"/>
                <w:szCs w:val="16"/>
              </w:rPr>
              <w:t>Responses were recorded as either ‘Yes’ or ‘No’, where a response of ‘Yes’ is scored as 1 and a response of ‘No’ scored as 0. Each substance consists of 3 questions with scoring of each item on a scale of 0-3, with 0 indicating low risk, 1-2 indicating moderate risk and 3 indicating high risk of substance usage disorder</w:t>
            </w:r>
          </w:p>
        </w:tc>
      </w:tr>
      <w:tr w:rsidR="00FC3253" w14:paraId="0A472367" w14:textId="77777777">
        <w:tc>
          <w:tcPr>
            <w:tcW w:w="2553" w:type="dxa"/>
          </w:tcPr>
          <w:p w14:paraId="000001C4" w14:textId="77777777" w:rsidR="00FC3253" w:rsidRDefault="00987B32">
            <w:pPr>
              <w:rPr>
                <w:sz w:val="16"/>
                <w:szCs w:val="16"/>
              </w:rPr>
            </w:pPr>
            <w:r>
              <w:rPr>
                <w:sz w:val="16"/>
                <w:szCs w:val="16"/>
              </w:rPr>
              <w:t>Alcohol Use Disorders Identification Test (AUDIT-C)</w:t>
            </w:r>
          </w:p>
        </w:tc>
        <w:tc>
          <w:tcPr>
            <w:tcW w:w="2126" w:type="dxa"/>
          </w:tcPr>
          <w:p w14:paraId="000001C5" w14:textId="77777777" w:rsidR="00FC3253" w:rsidRDefault="00987B32">
            <w:pPr>
              <w:rPr>
                <w:sz w:val="16"/>
                <w:szCs w:val="16"/>
              </w:rPr>
            </w:pPr>
            <w:r>
              <w:rPr>
                <w:sz w:val="16"/>
                <w:szCs w:val="16"/>
              </w:rPr>
              <w:t>Risk of alcohol use disorder</w:t>
            </w:r>
          </w:p>
        </w:tc>
        <w:tc>
          <w:tcPr>
            <w:tcW w:w="5670" w:type="dxa"/>
          </w:tcPr>
          <w:p w14:paraId="000001C6" w14:textId="77777777" w:rsidR="00FC3253" w:rsidRDefault="00987B32">
            <w:pPr>
              <w:rPr>
                <w:sz w:val="16"/>
                <w:szCs w:val="16"/>
              </w:rPr>
            </w:pPr>
            <w:r>
              <w:rPr>
                <w:sz w:val="16"/>
                <w:szCs w:val="16"/>
              </w:rPr>
              <w:t>3 items scored to a score of 0-12 where 0 reflects no alcohol use, and a score or 4 for men or a score of 3 or more for woman indicates a positive for Alcohol Use Disorder, and the higher the score the more likely the patients drinking is affecting their health. AUDIT-C has been validated as a highly accurate indicator of alcohol use disorder in older adults</w:t>
            </w:r>
          </w:p>
        </w:tc>
      </w:tr>
      <w:tr w:rsidR="00FC3253" w14:paraId="6625D8D8" w14:textId="77777777">
        <w:tc>
          <w:tcPr>
            <w:tcW w:w="2553" w:type="dxa"/>
          </w:tcPr>
          <w:p w14:paraId="000001C7" w14:textId="77777777" w:rsidR="00FC3253" w:rsidRDefault="00987B32">
            <w:pPr>
              <w:rPr>
                <w:sz w:val="16"/>
                <w:szCs w:val="16"/>
              </w:rPr>
            </w:pPr>
            <w:r>
              <w:rPr>
                <w:sz w:val="16"/>
                <w:szCs w:val="16"/>
              </w:rPr>
              <w:t>HILDA Study Questionnaire</w:t>
            </w:r>
          </w:p>
        </w:tc>
        <w:tc>
          <w:tcPr>
            <w:tcW w:w="2126" w:type="dxa"/>
          </w:tcPr>
          <w:p w14:paraId="000001C8" w14:textId="77777777" w:rsidR="00FC3253" w:rsidRDefault="00987B32">
            <w:pPr>
              <w:rPr>
                <w:sz w:val="16"/>
                <w:szCs w:val="16"/>
              </w:rPr>
            </w:pPr>
            <w:r>
              <w:rPr>
                <w:sz w:val="16"/>
                <w:szCs w:val="16"/>
              </w:rPr>
              <w:t>Amount of AUD spent on gambling activities in atypical month</w:t>
            </w:r>
          </w:p>
        </w:tc>
        <w:tc>
          <w:tcPr>
            <w:tcW w:w="5670" w:type="dxa"/>
          </w:tcPr>
          <w:p w14:paraId="000001C9" w14:textId="77777777" w:rsidR="00FC3253" w:rsidRDefault="00987B32">
            <w:pPr>
              <w:rPr>
                <w:sz w:val="16"/>
                <w:szCs w:val="16"/>
              </w:rPr>
            </w:pPr>
            <w:r>
              <w:rPr>
                <w:sz w:val="16"/>
                <w:szCs w:val="16"/>
              </w:rPr>
              <w:t>Question C6 of the HILDA Questionnaire</w:t>
            </w:r>
          </w:p>
        </w:tc>
      </w:tr>
      <w:tr w:rsidR="00FC3253" w14:paraId="54FCB9AC" w14:textId="77777777">
        <w:tc>
          <w:tcPr>
            <w:tcW w:w="2553" w:type="dxa"/>
          </w:tcPr>
          <w:p w14:paraId="000001CA" w14:textId="77777777" w:rsidR="00FC3253" w:rsidRDefault="00987B32">
            <w:pPr>
              <w:rPr>
                <w:sz w:val="16"/>
                <w:szCs w:val="16"/>
              </w:rPr>
            </w:pPr>
            <w:r>
              <w:rPr>
                <w:sz w:val="16"/>
                <w:szCs w:val="16"/>
              </w:rPr>
              <w:t>Problem Gambling Severity Index (PGSI-mini screen)</w:t>
            </w:r>
          </w:p>
        </w:tc>
        <w:tc>
          <w:tcPr>
            <w:tcW w:w="2126" w:type="dxa"/>
          </w:tcPr>
          <w:p w14:paraId="000001CB" w14:textId="77777777" w:rsidR="00FC3253" w:rsidRDefault="00987B32">
            <w:pPr>
              <w:rPr>
                <w:sz w:val="16"/>
                <w:szCs w:val="16"/>
              </w:rPr>
            </w:pPr>
            <w:r>
              <w:rPr>
                <w:sz w:val="16"/>
                <w:szCs w:val="16"/>
              </w:rPr>
              <w:t>Gambling behaviour and consequences</w:t>
            </w:r>
          </w:p>
        </w:tc>
        <w:tc>
          <w:tcPr>
            <w:tcW w:w="5670" w:type="dxa"/>
          </w:tcPr>
          <w:p w14:paraId="000001CC" w14:textId="77777777" w:rsidR="00FC3253" w:rsidRDefault="00987B32">
            <w:pPr>
              <w:rPr>
                <w:sz w:val="16"/>
                <w:szCs w:val="16"/>
              </w:rPr>
            </w:pPr>
            <w:r>
              <w:rPr>
                <w:sz w:val="16"/>
                <w:szCs w:val="16"/>
              </w:rPr>
              <w:t>3 items scored on a 4-point Likert scale and scored into a scale of 0-9 where 0 indicates non-problem gambler, 1 indicates low-risk gambler, 2-3 indicates moderate risk gambler and 4&lt; indicates a problem gambler</w:t>
            </w:r>
          </w:p>
        </w:tc>
      </w:tr>
      <w:tr w:rsidR="00FC3253" w14:paraId="7E6BE834" w14:textId="77777777">
        <w:tc>
          <w:tcPr>
            <w:tcW w:w="2553" w:type="dxa"/>
          </w:tcPr>
          <w:p w14:paraId="000001CD" w14:textId="77777777" w:rsidR="00FC3253" w:rsidRDefault="00987B32">
            <w:pPr>
              <w:rPr>
                <w:sz w:val="16"/>
                <w:szCs w:val="16"/>
              </w:rPr>
            </w:pPr>
            <w:r>
              <w:rPr>
                <w:sz w:val="16"/>
                <w:szCs w:val="16"/>
              </w:rPr>
              <w:t>Positive Childhood Experiences (PCE-7 items)</w:t>
            </w:r>
          </w:p>
        </w:tc>
        <w:tc>
          <w:tcPr>
            <w:tcW w:w="2126" w:type="dxa"/>
          </w:tcPr>
          <w:p w14:paraId="000001CE" w14:textId="77777777" w:rsidR="00FC3253" w:rsidRDefault="00987B32">
            <w:pPr>
              <w:rPr>
                <w:sz w:val="16"/>
                <w:szCs w:val="16"/>
              </w:rPr>
            </w:pPr>
            <w:r>
              <w:rPr>
                <w:sz w:val="16"/>
                <w:szCs w:val="16"/>
              </w:rPr>
              <w:t>Positive Childhood Experiences</w:t>
            </w:r>
          </w:p>
        </w:tc>
        <w:tc>
          <w:tcPr>
            <w:tcW w:w="5670" w:type="dxa"/>
          </w:tcPr>
          <w:p w14:paraId="000001CF" w14:textId="77777777" w:rsidR="00FC3253" w:rsidRDefault="00987B32">
            <w:pPr>
              <w:rPr>
                <w:sz w:val="16"/>
                <w:szCs w:val="16"/>
              </w:rPr>
            </w:pPr>
            <w:r>
              <w:rPr>
                <w:sz w:val="16"/>
                <w:szCs w:val="16"/>
              </w:rPr>
              <w:t>7 items that are cumulatively scored using 0-2, 3-5 and 6-7 positive childhood experiences categories. Higher scores are associated with a greater amount of positive childhood experiences</w:t>
            </w:r>
          </w:p>
        </w:tc>
      </w:tr>
      <w:tr w:rsidR="00FC3253" w14:paraId="0CB8023D" w14:textId="77777777">
        <w:tc>
          <w:tcPr>
            <w:tcW w:w="2553" w:type="dxa"/>
          </w:tcPr>
          <w:p w14:paraId="000001D0" w14:textId="77777777" w:rsidR="00FC3253" w:rsidRDefault="00987B32">
            <w:pPr>
              <w:rPr>
                <w:sz w:val="16"/>
                <w:szCs w:val="16"/>
              </w:rPr>
            </w:pPr>
            <w:r>
              <w:rPr>
                <w:sz w:val="16"/>
                <w:szCs w:val="16"/>
              </w:rPr>
              <w:t>Difficult Childhood Questionnaire (DCQ-3)</w:t>
            </w:r>
          </w:p>
        </w:tc>
        <w:tc>
          <w:tcPr>
            <w:tcW w:w="2126" w:type="dxa"/>
          </w:tcPr>
          <w:p w14:paraId="000001D1" w14:textId="77777777" w:rsidR="00FC3253" w:rsidRDefault="00987B32">
            <w:pPr>
              <w:rPr>
                <w:sz w:val="16"/>
                <w:szCs w:val="16"/>
              </w:rPr>
            </w:pPr>
            <w:r>
              <w:rPr>
                <w:sz w:val="16"/>
                <w:szCs w:val="16"/>
              </w:rPr>
              <w:t>Adverse Childhood Experiences</w:t>
            </w:r>
          </w:p>
        </w:tc>
        <w:tc>
          <w:tcPr>
            <w:tcW w:w="5670" w:type="dxa"/>
          </w:tcPr>
          <w:p w14:paraId="000001D2" w14:textId="77777777" w:rsidR="00FC3253" w:rsidRDefault="00987B32">
            <w:pPr>
              <w:rPr>
                <w:sz w:val="16"/>
                <w:szCs w:val="16"/>
              </w:rPr>
            </w:pPr>
            <w:r>
              <w:rPr>
                <w:sz w:val="16"/>
                <w:szCs w:val="16"/>
              </w:rPr>
              <w:t>3 questions measured on a 5-point Likert scale are cumulatively scored, with higher scores indicating greater perceived difficulties in childhood</w:t>
            </w:r>
          </w:p>
        </w:tc>
      </w:tr>
      <w:tr w:rsidR="00FC3253" w14:paraId="0A3A8EA4" w14:textId="77777777">
        <w:tc>
          <w:tcPr>
            <w:tcW w:w="2553" w:type="dxa"/>
          </w:tcPr>
          <w:p w14:paraId="000001D3" w14:textId="77777777" w:rsidR="00FC3253" w:rsidRDefault="00987B32">
            <w:pPr>
              <w:rPr>
                <w:sz w:val="16"/>
                <w:szCs w:val="16"/>
              </w:rPr>
            </w:pPr>
            <w:r>
              <w:rPr>
                <w:sz w:val="16"/>
                <w:szCs w:val="16"/>
              </w:rPr>
              <w:t>6-Item Food Security survey</w:t>
            </w:r>
          </w:p>
        </w:tc>
        <w:tc>
          <w:tcPr>
            <w:tcW w:w="2126" w:type="dxa"/>
          </w:tcPr>
          <w:p w14:paraId="000001D4" w14:textId="77777777" w:rsidR="00FC3253" w:rsidRDefault="00987B32">
            <w:pPr>
              <w:rPr>
                <w:sz w:val="16"/>
                <w:szCs w:val="16"/>
              </w:rPr>
            </w:pPr>
            <w:r>
              <w:rPr>
                <w:sz w:val="16"/>
                <w:szCs w:val="16"/>
              </w:rPr>
              <w:t>Food security</w:t>
            </w:r>
          </w:p>
        </w:tc>
        <w:tc>
          <w:tcPr>
            <w:tcW w:w="5670" w:type="dxa"/>
          </w:tcPr>
          <w:p w14:paraId="000001D5" w14:textId="77777777" w:rsidR="00FC3253" w:rsidRDefault="00987B32">
            <w:pPr>
              <w:rPr>
                <w:sz w:val="16"/>
                <w:szCs w:val="16"/>
              </w:rPr>
            </w:pPr>
            <w:r>
              <w:rPr>
                <w:sz w:val="16"/>
                <w:szCs w:val="16"/>
              </w:rPr>
              <w:t>cumulative score with 0-1 indicating high or marginal food security, 2-4 indicating low food security and 5-6 indicating very low food security</w:t>
            </w:r>
          </w:p>
        </w:tc>
      </w:tr>
      <w:tr w:rsidR="00FC3253" w14:paraId="037EF110" w14:textId="77777777">
        <w:tc>
          <w:tcPr>
            <w:tcW w:w="2553" w:type="dxa"/>
          </w:tcPr>
          <w:p w14:paraId="000001D6" w14:textId="77777777" w:rsidR="00FC3253" w:rsidRDefault="00987B32">
            <w:pPr>
              <w:rPr>
                <w:sz w:val="16"/>
                <w:szCs w:val="16"/>
              </w:rPr>
            </w:pPr>
            <w:r>
              <w:rPr>
                <w:sz w:val="16"/>
                <w:szCs w:val="16"/>
              </w:rPr>
              <w:t>Australian Bureau of Statistics Household Expenditure Survey</w:t>
            </w:r>
          </w:p>
        </w:tc>
        <w:tc>
          <w:tcPr>
            <w:tcW w:w="2126" w:type="dxa"/>
          </w:tcPr>
          <w:p w14:paraId="000001D7" w14:textId="77777777" w:rsidR="00FC3253" w:rsidRDefault="00987B32">
            <w:pPr>
              <w:rPr>
                <w:sz w:val="16"/>
                <w:szCs w:val="16"/>
              </w:rPr>
            </w:pPr>
            <w:r>
              <w:rPr>
                <w:sz w:val="16"/>
                <w:szCs w:val="16"/>
              </w:rPr>
              <w:t>Financial Stress</w:t>
            </w:r>
          </w:p>
        </w:tc>
        <w:tc>
          <w:tcPr>
            <w:tcW w:w="5670" w:type="dxa"/>
          </w:tcPr>
          <w:p w14:paraId="000001D8" w14:textId="77777777" w:rsidR="00FC3253" w:rsidRDefault="00987B32">
            <w:pPr>
              <w:rPr>
                <w:sz w:val="16"/>
                <w:szCs w:val="16"/>
              </w:rPr>
            </w:pPr>
            <w:r>
              <w:rPr>
                <w:sz w:val="16"/>
                <w:szCs w:val="16"/>
              </w:rPr>
              <w:t>9 Financial Stress Indicators with answer recorded as ‘Yes’ or ‘No’ to each item.</w:t>
            </w:r>
          </w:p>
        </w:tc>
      </w:tr>
      <w:tr w:rsidR="00FC3253" w14:paraId="37F2B13B" w14:textId="77777777">
        <w:tc>
          <w:tcPr>
            <w:tcW w:w="2553" w:type="dxa"/>
          </w:tcPr>
          <w:p w14:paraId="000001D9" w14:textId="77777777" w:rsidR="00FC3253" w:rsidRDefault="00987B32">
            <w:pPr>
              <w:rPr>
                <w:sz w:val="16"/>
                <w:szCs w:val="16"/>
              </w:rPr>
            </w:pPr>
            <w:r>
              <w:rPr>
                <w:sz w:val="16"/>
                <w:szCs w:val="16"/>
              </w:rPr>
              <w:t>Pain average, interference with Enjoyment of life, and interference with General activity (PEG-3)</w:t>
            </w:r>
          </w:p>
        </w:tc>
        <w:tc>
          <w:tcPr>
            <w:tcW w:w="2126" w:type="dxa"/>
          </w:tcPr>
          <w:p w14:paraId="000001DA" w14:textId="77777777" w:rsidR="00FC3253" w:rsidRDefault="00987B32">
            <w:pPr>
              <w:rPr>
                <w:sz w:val="16"/>
                <w:szCs w:val="16"/>
              </w:rPr>
            </w:pPr>
            <w:r>
              <w:rPr>
                <w:sz w:val="16"/>
                <w:szCs w:val="16"/>
              </w:rPr>
              <w:t>pain intensity</w:t>
            </w:r>
          </w:p>
        </w:tc>
        <w:tc>
          <w:tcPr>
            <w:tcW w:w="5670" w:type="dxa"/>
          </w:tcPr>
          <w:p w14:paraId="000001DB" w14:textId="77777777" w:rsidR="00FC3253" w:rsidRDefault="00987B32">
            <w:pPr>
              <w:rPr>
                <w:sz w:val="16"/>
                <w:szCs w:val="16"/>
              </w:rPr>
            </w:pPr>
            <w:r>
              <w:rPr>
                <w:sz w:val="16"/>
                <w:szCs w:val="16"/>
              </w:rPr>
              <w:t>3 items on a scale of 0-10, where 0 indicated no pain and 10 indicated highest imaginable pain. The mean of the scores from the 3 items is used as the final score</w:t>
            </w:r>
          </w:p>
        </w:tc>
      </w:tr>
      <w:tr w:rsidR="00FC3253" w14:paraId="7485E3AC" w14:textId="77777777">
        <w:tc>
          <w:tcPr>
            <w:tcW w:w="2553" w:type="dxa"/>
          </w:tcPr>
          <w:p w14:paraId="000001DC" w14:textId="77777777" w:rsidR="00FC3253" w:rsidRDefault="00987B32">
            <w:pPr>
              <w:rPr>
                <w:sz w:val="16"/>
                <w:szCs w:val="16"/>
              </w:rPr>
            </w:pPr>
            <w:r>
              <w:rPr>
                <w:sz w:val="16"/>
                <w:szCs w:val="16"/>
              </w:rPr>
              <w:t>International Physical Activity Questionnaires (IPAQ)</w:t>
            </w:r>
          </w:p>
        </w:tc>
        <w:tc>
          <w:tcPr>
            <w:tcW w:w="2126" w:type="dxa"/>
          </w:tcPr>
          <w:p w14:paraId="000001DD" w14:textId="77777777" w:rsidR="00FC3253" w:rsidRDefault="00987B32">
            <w:pPr>
              <w:rPr>
                <w:sz w:val="16"/>
                <w:szCs w:val="16"/>
              </w:rPr>
            </w:pPr>
            <w:r>
              <w:rPr>
                <w:sz w:val="16"/>
                <w:szCs w:val="16"/>
              </w:rPr>
              <w:t>Frequency and level of physical activity</w:t>
            </w:r>
          </w:p>
        </w:tc>
        <w:tc>
          <w:tcPr>
            <w:tcW w:w="5670" w:type="dxa"/>
          </w:tcPr>
          <w:p w14:paraId="000001DE" w14:textId="77777777" w:rsidR="00FC3253" w:rsidRDefault="00987B32">
            <w:pPr>
              <w:rPr>
                <w:sz w:val="16"/>
                <w:szCs w:val="16"/>
              </w:rPr>
            </w:pPr>
            <w:r>
              <w:rPr>
                <w:sz w:val="16"/>
                <w:szCs w:val="16"/>
              </w:rPr>
              <w:t>participants were asked to report how often they had completed at least 10 minutes of 4 different categories of physical activity, and for how long those activities were calculated. Computation of the final score requires summation of duration of activity and frequency at which it is performed</w:t>
            </w:r>
          </w:p>
        </w:tc>
      </w:tr>
      <w:tr w:rsidR="00FC3253" w14:paraId="4F7C2303" w14:textId="77777777">
        <w:tc>
          <w:tcPr>
            <w:tcW w:w="2553" w:type="dxa"/>
          </w:tcPr>
          <w:p w14:paraId="000001DF" w14:textId="77777777" w:rsidR="00FC3253" w:rsidRDefault="00987B32">
            <w:pPr>
              <w:rPr>
                <w:sz w:val="16"/>
                <w:szCs w:val="16"/>
              </w:rPr>
            </w:pPr>
            <w:r>
              <w:rPr>
                <w:sz w:val="16"/>
                <w:szCs w:val="16"/>
              </w:rPr>
              <w:t>The Insomnia Severity Index (ISI)</w:t>
            </w:r>
          </w:p>
        </w:tc>
        <w:tc>
          <w:tcPr>
            <w:tcW w:w="2126" w:type="dxa"/>
          </w:tcPr>
          <w:p w14:paraId="000001E0" w14:textId="77777777" w:rsidR="00FC3253" w:rsidRDefault="00987B32">
            <w:pPr>
              <w:rPr>
                <w:sz w:val="16"/>
                <w:szCs w:val="16"/>
              </w:rPr>
            </w:pPr>
            <w:r>
              <w:rPr>
                <w:sz w:val="16"/>
                <w:szCs w:val="16"/>
              </w:rPr>
              <w:t>Perception of insomnia severity</w:t>
            </w:r>
          </w:p>
        </w:tc>
        <w:tc>
          <w:tcPr>
            <w:tcW w:w="5670" w:type="dxa"/>
          </w:tcPr>
          <w:p w14:paraId="000001E1" w14:textId="77777777" w:rsidR="00FC3253" w:rsidRDefault="00987B32">
            <w:pPr>
              <w:rPr>
                <w:sz w:val="16"/>
                <w:szCs w:val="16"/>
              </w:rPr>
            </w:pPr>
            <w:r>
              <w:rPr>
                <w:sz w:val="16"/>
                <w:szCs w:val="16"/>
              </w:rPr>
              <w:t>7 questions on a 0-4 scale with a total score that ranges from 0-28, and a higher score indicating higher levels of insomnia</w:t>
            </w:r>
          </w:p>
        </w:tc>
      </w:tr>
    </w:tbl>
    <w:p w14:paraId="000001E2" w14:textId="77777777" w:rsidR="00FC3253" w:rsidRDefault="00FC3253">
      <w:pPr>
        <w:spacing w:line="240" w:lineRule="auto"/>
        <w:jc w:val="center"/>
        <w:rPr>
          <w:b/>
        </w:rPr>
      </w:pPr>
    </w:p>
    <w:p w14:paraId="000001E3" w14:textId="77777777" w:rsidR="00FC3253" w:rsidRDefault="00FC3253">
      <w:pPr>
        <w:spacing w:line="240" w:lineRule="auto"/>
        <w:jc w:val="center"/>
        <w:rPr>
          <w:b/>
        </w:rPr>
      </w:pPr>
    </w:p>
    <w:bookmarkEnd w:id="0"/>
    <w:p w14:paraId="000001E4" w14:textId="77777777" w:rsidR="00FC3253" w:rsidRDefault="00FC3253">
      <w:pPr>
        <w:spacing w:line="240" w:lineRule="auto"/>
        <w:jc w:val="center"/>
        <w:rPr>
          <w:b/>
        </w:rPr>
      </w:pPr>
    </w:p>
    <w:p w14:paraId="000001E5" w14:textId="77777777" w:rsidR="00FC3253" w:rsidRDefault="00987B32">
      <w:pPr>
        <w:spacing w:line="240" w:lineRule="auto"/>
        <w:jc w:val="center"/>
        <w:rPr>
          <w:b/>
        </w:rPr>
      </w:pPr>
      <w:bookmarkStart w:id="1" w:name="_Hlk171535111"/>
      <w:r>
        <w:rPr>
          <w:b/>
        </w:rPr>
        <w:lastRenderedPageBreak/>
        <w:t>Appendix B</w:t>
      </w:r>
    </w:p>
    <w:p w14:paraId="000001E6" w14:textId="77777777" w:rsidR="00FC3253" w:rsidRDefault="00987B32">
      <w:pPr>
        <w:rPr>
          <w:b/>
        </w:rPr>
      </w:pPr>
      <w:r>
        <w:rPr>
          <w:b/>
        </w:rPr>
        <w:t>Qualitative Interview Guide. Health and Social Outcomes in Frankston and the Mornington Peninsula</w:t>
      </w:r>
    </w:p>
    <w:p w14:paraId="000001E7" w14:textId="77777777" w:rsidR="00FC3253" w:rsidRDefault="00987B32">
      <w:pPr>
        <w:rPr>
          <w:i/>
        </w:rPr>
      </w:pPr>
      <w:r>
        <w:rPr>
          <w:i/>
        </w:rPr>
        <w:t>Health and social outcomes in the Frankston and Mornington Peninsula (Qualitative Interview Guide) Version 1.0 (30.03.2023)</w:t>
      </w:r>
    </w:p>
    <w:p w14:paraId="000001E8" w14:textId="77777777" w:rsidR="00FC3253" w:rsidRDefault="00987B32">
      <w:pPr>
        <w:spacing w:line="480" w:lineRule="auto"/>
        <w:jc w:val="both"/>
      </w:pPr>
      <w:r>
        <w:t>This qualitative research interview aims to explore the experiences changes in health and social worlds for people who are 50-70. The goal of this interview is to gain an in-depth understanding of how you perceive and navigate changes over this time, including the physical, psychological, and social aspects of health.</w:t>
      </w:r>
    </w:p>
    <w:p w14:paraId="000001E9" w14:textId="77777777" w:rsidR="00FC3253" w:rsidRDefault="00987B32">
      <w:pPr>
        <w:rPr>
          <w:b/>
          <w:i/>
        </w:rPr>
      </w:pPr>
      <w:r>
        <w:rPr>
          <w:b/>
          <w:i/>
        </w:rPr>
        <w:t>If employed:</w:t>
      </w:r>
    </w:p>
    <w:p w14:paraId="000001EA" w14:textId="77777777" w:rsidR="00FC3253" w:rsidRDefault="00987B32">
      <w:r>
        <w:t>Firstly, can you tell me about your current job? Are you working?</w:t>
      </w:r>
    </w:p>
    <w:p w14:paraId="000001EB" w14:textId="77777777" w:rsidR="00FC3253" w:rsidRDefault="00987B32">
      <w:r>
        <w:t>Do you have an anticipated date of retirement?</w:t>
      </w:r>
    </w:p>
    <w:p w14:paraId="000001EC" w14:textId="77777777" w:rsidR="00FC3253" w:rsidRDefault="00987B32">
      <w:r>
        <w:t>What are your reasons for retirement? (Is it voluntary)?</w:t>
      </w:r>
    </w:p>
    <w:p w14:paraId="000001ED" w14:textId="77777777" w:rsidR="00FC3253" w:rsidRDefault="00987B32">
      <w:r>
        <w:t>What do you believe the next steps out of the workforce will look like and be for you? Examples on changes on relationships, lifestyle, time management.</w:t>
      </w:r>
    </w:p>
    <w:p w14:paraId="000001EE" w14:textId="77777777" w:rsidR="00FC3253" w:rsidRDefault="00987B32">
      <w:pPr>
        <w:rPr>
          <w:b/>
          <w:i/>
        </w:rPr>
      </w:pPr>
      <w:r>
        <w:rPr>
          <w:b/>
          <w:i/>
        </w:rPr>
        <w:t>If retired</w:t>
      </w:r>
    </w:p>
    <w:p w14:paraId="000001EF" w14:textId="77777777" w:rsidR="00FC3253" w:rsidRDefault="00987B32">
      <w:r>
        <w:t>Have you retired? If so, how long ago was that?</w:t>
      </w:r>
    </w:p>
    <w:p w14:paraId="000001F0" w14:textId="77777777" w:rsidR="00FC3253" w:rsidRDefault="00987B32">
      <w:r>
        <w:t>Was retirement planned or unplanned?</w:t>
      </w:r>
    </w:p>
    <w:p w14:paraId="000001F1" w14:textId="77777777" w:rsidR="00FC3253" w:rsidRDefault="00987B32">
      <w:r>
        <w:t>Did your transition out of the workforce occur as you anticipated it would go?</w:t>
      </w:r>
    </w:p>
    <w:p w14:paraId="000001F2" w14:textId="77777777" w:rsidR="00FC3253" w:rsidRDefault="00987B32">
      <w:r>
        <w:t>What supported your readjustment after leaving the workforce?</w:t>
      </w:r>
    </w:p>
    <w:p w14:paraId="000001F3" w14:textId="77777777" w:rsidR="00FC3253" w:rsidRDefault="00987B32">
      <w:r>
        <w:t>What help did you need that wasn’t available?</w:t>
      </w:r>
    </w:p>
    <w:p w14:paraId="000001F4" w14:textId="77777777" w:rsidR="00FC3253" w:rsidRDefault="00987B32">
      <w:r>
        <w:t>Can you tell me a little more about what this was like for you?</w:t>
      </w:r>
    </w:p>
    <w:p w14:paraId="000001F5" w14:textId="77777777" w:rsidR="00FC3253" w:rsidRDefault="00987B32">
      <w:r>
        <w:t>What was it like to retire? What changed? What didn’t change?</w:t>
      </w:r>
    </w:p>
    <w:p w14:paraId="000001F6" w14:textId="77777777" w:rsidR="00FC3253" w:rsidRDefault="00987B32">
      <w:pPr>
        <w:rPr>
          <w:b/>
          <w:i/>
        </w:rPr>
      </w:pPr>
      <w:r>
        <w:rPr>
          <w:b/>
          <w:i/>
        </w:rPr>
        <w:t>Social World</w:t>
      </w:r>
    </w:p>
    <w:p w14:paraId="000001F7" w14:textId="77777777" w:rsidR="00FC3253" w:rsidRDefault="00987B32">
      <w:r>
        <w:t>Who do you live with (now and when in workforce)?</w:t>
      </w:r>
    </w:p>
    <w:p w14:paraId="000001F8" w14:textId="77777777" w:rsidR="00FC3253" w:rsidRDefault="00987B32">
      <w:r>
        <w:t>How, if at all, are your social connections changing?</w:t>
      </w:r>
    </w:p>
    <w:p w14:paraId="000001F9" w14:textId="77777777" w:rsidR="00FC3253" w:rsidRDefault="00987B32">
      <w:r>
        <w:t>How, if at all, are your family relationships changing?</w:t>
      </w:r>
    </w:p>
    <w:p w14:paraId="000001FA" w14:textId="77777777" w:rsidR="00FC3253" w:rsidRDefault="00987B32">
      <w:r>
        <w:t>How, if at all, are your relationship with your partner changing?</w:t>
      </w:r>
    </w:p>
    <w:p w14:paraId="000001FB" w14:textId="77777777" w:rsidR="00FC3253" w:rsidRDefault="00987B32">
      <w:r>
        <w:t>What helps you maintain social connections?</w:t>
      </w:r>
    </w:p>
    <w:p w14:paraId="000001FC" w14:textId="77777777" w:rsidR="00FC3253" w:rsidRDefault="00987B32">
      <w:r>
        <w:t>Do you have people that you can reach out to and ask for help at any time?</w:t>
      </w:r>
    </w:p>
    <w:p w14:paraId="000001FD" w14:textId="77777777" w:rsidR="00FC3253" w:rsidRDefault="00987B32">
      <w:r>
        <w:t>What community or other groups are you involved with? How often do you meet?</w:t>
      </w:r>
    </w:p>
    <w:p w14:paraId="000001FE" w14:textId="77777777" w:rsidR="00FC3253" w:rsidRDefault="00987B32">
      <w:r>
        <w:lastRenderedPageBreak/>
        <w:t>Do you experience any barriers to attending or engaging with these community or other groups?</w:t>
      </w:r>
    </w:p>
    <w:p w14:paraId="000001FF" w14:textId="77777777" w:rsidR="00FC3253" w:rsidRDefault="00987B32">
      <w:r>
        <w:t>What activities would you like to have access to?</w:t>
      </w:r>
    </w:p>
    <w:p w14:paraId="00000200" w14:textId="77777777" w:rsidR="00FC3253" w:rsidRDefault="00987B32">
      <w:r>
        <w:t>What barriers have you experienced when endeavouring to access activities that you would like to be involved in?</w:t>
      </w:r>
    </w:p>
    <w:p w14:paraId="00000201" w14:textId="77777777" w:rsidR="00FC3253" w:rsidRDefault="00987B32">
      <w:r>
        <w:t>What has worked well for you and why?</w:t>
      </w:r>
    </w:p>
    <w:p w14:paraId="00000202" w14:textId="77777777" w:rsidR="00FC3253" w:rsidRDefault="00987B32">
      <w:r>
        <w:t>Did you notice changes in your use of alcohol, any other medicines (prescribed or not), or other substances during or after the transition from employment to retirement?</w:t>
      </w:r>
    </w:p>
    <w:p w14:paraId="00000203" w14:textId="77777777" w:rsidR="00FC3253" w:rsidRDefault="00987B32">
      <w:pPr>
        <w:rPr>
          <w:b/>
          <w:i/>
        </w:rPr>
      </w:pPr>
      <w:r>
        <w:rPr>
          <w:b/>
          <w:i/>
        </w:rPr>
        <w:t>If experienced social isolation</w:t>
      </w:r>
    </w:p>
    <w:p w14:paraId="00000204" w14:textId="77777777" w:rsidR="00FC3253" w:rsidRDefault="00987B32">
      <w:r>
        <w:t>Can you describe what social isolation looks or feels like for you?</w:t>
      </w:r>
    </w:p>
    <w:p w14:paraId="00000205" w14:textId="77777777" w:rsidR="00FC3253" w:rsidRDefault="00987B32">
      <w:r>
        <w:t>What social or community groups would you have liked to have access to or have known about (e.g. when leaving the workforce)?</w:t>
      </w:r>
    </w:p>
    <w:p w14:paraId="00000206" w14:textId="77777777" w:rsidR="00FC3253" w:rsidRDefault="00987B32">
      <w:r>
        <w:t>What social or community groups would you like to have access to now?</w:t>
      </w:r>
    </w:p>
    <w:p w14:paraId="00000207" w14:textId="77777777" w:rsidR="00FC3253" w:rsidRDefault="00987B32">
      <w:r>
        <w:t>Did your experiences of social isolation impact your health and wellbeing? Can you give me some examples?</w:t>
      </w:r>
    </w:p>
    <w:p w14:paraId="00000208" w14:textId="77777777" w:rsidR="00FC3253" w:rsidRDefault="00987B32">
      <w:r>
        <w:t>What impact, if any, has social isolation had on your use of alcohol, any other medicines (prescribed or not), or other substances?</w:t>
      </w:r>
    </w:p>
    <w:p w14:paraId="00000209" w14:textId="77777777" w:rsidR="00FC3253" w:rsidRDefault="00987B32">
      <w:r>
        <w:t>What difference, if any, do you think access and knowledge of technology makes in relation to social connections?</w:t>
      </w:r>
    </w:p>
    <w:p w14:paraId="0000020A" w14:textId="77777777" w:rsidR="00FC3253" w:rsidRDefault="00987B32">
      <w:r>
        <w:t>Do you drive/have access to a motor vehicle?</w:t>
      </w:r>
    </w:p>
    <w:p w14:paraId="0000020B" w14:textId="77777777" w:rsidR="00FC3253" w:rsidRDefault="00987B32">
      <w:r>
        <w:t>How would you describe your mobility/physical health?</w:t>
      </w:r>
    </w:p>
    <w:p w14:paraId="0000020C" w14:textId="77777777" w:rsidR="00FC3253" w:rsidRDefault="00987B32">
      <w:pPr>
        <w:rPr>
          <w:b/>
          <w:i/>
        </w:rPr>
      </w:pPr>
      <w:r>
        <w:rPr>
          <w:b/>
          <w:i/>
        </w:rPr>
        <w:t>If did not experience social isolation</w:t>
      </w:r>
    </w:p>
    <w:p w14:paraId="0000020D" w14:textId="77777777" w:rsidR="00FC3253" w:rsidRDefault="00987B32">
      <w:r>
        <w:t>Were there any changes in your health and wellbeing after this transition out of the workforce?</w:t>
      </w:r>
    </w:p>
    <w:p w14:paraId="0000020E" w14:textId="77777777" w:rsidR="00FC3253" w:rsidRDefault="00987B32">
      <w:r>
        <w:t>Has your social world changed at all? If so, how? If not, why not?</w:t>
      </w:r>
    </w:p>
    <w:p w14:paraId="0000020F" w14:textId="77777777" w:rsidR="00FC3253" w:rsidRDefault="00987B32">
      <w:r>
        <w:t>What is the greatest strength/relationship in your social world?</w:t>
      </w:r>
    </w:p>
    <w:p w14:paraId="00000210" w14:textId="77777777" w:rsidR="00FC3253" w:rsidRDefault="00987B32">
      <w:r>
        <w:t>What challenges/barriers have you observed in peers who experience social isolation?</w:t>
      </w:r>
    </w:p>
    <w:p w14:paraId="00000211" w14:textId="77777777" w:rsidR="00FC3253" w:rsidRDefault="00987B32">
      <w:r>
        <w:t>Do you have access to a car/technology/community support service?</w:t>
      </w:r>
    </w:p>
    <w:p w14:paraId="00000212" w14:textId="77777777" w:rsidR="00FC3253" w:rsidRDefault="00987B32">
      <w:r>
        <w:t>How would you describe your mobility/physical health?</w:t>
      </w:r>
    </w:p>
    <w:p w14:paraId="00000213" w14:textId="77777777" w:rsidR="00FC3253" w:rsidRDefault="00987B32">
      <w:pPr>
        <w:rPr>
          <w:b/>
          <w:i/>
        </w:rPr>
      </w:pPr>
      <w:r>
        <w:rPr>
          <w:b/>
          <w:i/>
        </w:rPr>
        <w:t>Loneliness</w:t>
      </w:r>
    </w:p>
    <w:p w14:paraId="00000214" w14:textId="77777777" w:rsidR="00FC3253" w:rsidRDefault="00987B32">
      <w:r>
        <w:t>Who do you live with?</w:t>
      </w:r>
    </w:p>
    <w:p w14:paraId="00000215" w14:textId="77777777" w:rsidR="00FC3253" w:rsidRDefault="00987B32">
      <w:r>
        <w:t>What community/home help services are you engaged with?</w:t>
      </w:r>
    </w:p>
    <w:p w14:paraId="00000216" w14:textId="77777777" w:rsidR="00FC3253" w:rsidRDefault="00987B32">
      <w:r>
        <w:t>How, if at all, did your transition out of the workforce relate impact loneliness?</w:t>
      </w:r>
    </w:p>
    <w:p w14:paraId="00000217" w14:textId="77777777" w:rsidR="00FC3253" w:rsidRDefault="00987B32">
      <w:r>
        <w:t>Do you feel a sense of belonging in/to a local community?</w:t>
      </w:r>
    </w:p>
    <w:p w14:paraId="00000218" w14:textId="77777777" w:rsidR="00FC3253" w:rsidRDefault="00987B32">
      <w:r>
        <w:t>Can you describe what loneliness looks and feels like for you?</w:t>
      </w:r>
    </w:p>
    <w:p w14:paraId="00000219" w14:textId="77777777" w:rsidR="00FC3253" w:rsidRDefault="00987B32">
      <w:r>
        <w:lastRenderedPageBreak/>
        <w:t>What would a satisfying relationship look like to you?</w:t>
      </w:r>
    </w:p>
    <w:p w14:paraId="0000021A" w14:textId="77777777" w:rsidR="00FC3253" w:rsidRDefault="00987B32">
      <w:r>
        <w:t>Do you believe there is stigma attached to loneliness? If yes, what does this look like? (i.e., personal failure)</w:t>
      </w:r>
    </w:p>
    <w:p w14:paraId="0000021B" w14:textId="77777777" w:rsidR="00FC3253" w:rsidRDefault="00987B32">
      <w:r>
        <w:t>Is loneliness experienced at certain times of the day or week, or after certain events?</w:t>
      </w:r>
    </w:p>
    <w:p w14:paraId="0000021C" w14:textId="77777777" w:rsidR="00FC3253" w:rsidRDefault="00987B32">
      <w:r>
        <w:t>Does groups or activities for ‘old’ or ‘senior’ people act as a barrier to you participating (i.e., not identifying with these groups)</w:t>
      </w:r>
    </w:p>
    <w:p w14:paraId="0000021D" w14:textId="77777777" w:rsidR="00FC3253" w:rsidRDefault="00987B32">
      <w:pPr>
        <w:rPr>
          <w:b/>
          <w:i/>
        </w:rPr>
      </w:pPr>
      <w:r>
        <w:rPr>
          <w:b/>
          <w:i/>
        </w:rPr>
        <w:t>If experienced loneliness</w:t>
      </w:r>
    </w:p>
    <w:p w14:paraId="0000021E" w14:textId="77777777" w:rsidR="00FC3253" w:rsidRDefault="00987B32">
      <w:r>
        <w:t>How have your experiences of loneliness impacted your health and wellbeing?</w:t>
      </w:r>
    </w:p>
    <w:p w14:paraId="0000021F" w14:textId="77777777" w:rsidR="00FC3253" w:rsidRDefault="00987B32">
      <w:r>
        <w:t>When do you feel lonely?</w:t>
      </w:r>
    </w:p>
    <w:p w14:paraId="00000220" w14:textId="77777777" w:rsidR="00FC3253" w:rsidRDefault="00987B32">
      <w:r>
        <w:t>Are there times you do not feel lonely? Can you give an example?</w:t>
      </w:r>
    </w:p>
    <w:p w14:paraId="00000221" w14:textId="77777777" w:rsidR="00FC3253" w:rsidRDefault="00987B32">
      <w:r>
        <w:t>If did not experience loneliness …</w:t>
      </w:r>
    </w:p>
    <w:p w14:paraId="00000222" w14:textId="77777777" w:rsidR="00FC3253" w:rsidRDefault="00987B32">
      <w:r>
        <w:t>Were there times you did feel lonely? Give an example.</w:t>
      </w:r>
    </w:p>
    <w:p w14:paraId="00000223" w14:textId="77777777" w:rsidR="00FC3253" w:rsidRDefault="00987B32">
      <w:r>
        <w:t>At these times what stopped your loneliness?</w:t>
      </w:r>
    </w:p>
    <w:p w14:paraId="00000224" w14:textId="77777777" w:rsidR="00FC3253" w:rsidRDefault="00987B32">
      <w:pPr>
        <w:rPr>
          <w:b/>
          <w:i/>
        </w:rPr>
      </w:pPr>
      <w:r>
        <w:rPr>
          <w:b/>
          <w:i/>
        </w:rPr>
        <w:t>Health Outcomes</w:t>
      </w:r>
    </w:p>
    <w:p w14:paraId="00000225" w14:textId="77777777" w:rsidR="00FC3253" w:rsidRDefault="00987B32">
      <w:r>
        <w:t>How, if at all, did changes in your social world impact your health and wellbeing?</w:t>
      </w:r>
    </w:p>
    <w:p w14:paraId="00000226" w14:textId="77777777" w:rsidR="00FC3253" w:rsidRDefault="00987B32">
      <w:r>
        <w:t>How, if at all, have changes in your social world (e.g. transition out of the workforce) related to your experiences of health and wellbeing?</w:t>
      </w:r>
    </w:p>
    <w:p w14:paraId="00000227" w14:textId="77777777" w:rsidR="00FC3253" w:rsidRDefault="00987B32">
      <w:r>
        <w:t>Were there any changes in your mental health after this transition? If so, what were they? If not, why not?</w:t>
      </w:r>
    </w:p>
    <w:p w14:paraId="00000228" w14:textId="77777777" w:rsidR="00FC3253" w:rsidRDefault="00987B32">
      <w:r>
        <w:t>What challenges did you experience in regard to your mental health?</w:t>
      </w:r>
    </w:p>
    <w:p w14:paraId="00000229" w14:textId="77777777" w:rsidR="00FC3253" w:rsidRDefault="00987B32">
      <w:r>
        <w:t>What information wasn’t available during this time that you wished you had?</w:t>
      </w:r>
    </w:p>
    <w:p w14:paraId="0000022A" w14:textId="77777777" w:rsidR="00FC3253" w:rsidRDefault="00987B32">
      <w:r>
        <w:t>What services would you have liked access to during this time?</w:t>
      </w:r>
    </w:p>
    <w:p w14:paraId="0000022B" w14:textId="77777777" w:rsidR="00FC3253" w:rsidRDefault="00987B32">
      <w:r>
        <w:t>What do you think may have helped with challenges you faced?</w:t>
      </w:r>
    </w:p>
    <w:p w14:paraId="0000022C" w14:textId="77777777" w:rsidR="00FC3253" w:rsidRDefault="00987B32">
      <w:r>
        <w:t>Did your health priorities change after retirement? Or What are your health priorities at present?</w:t>
      </w:r>
    </w:p>
    <w:bookmarkEnd w:id="1"/>
    <w:p w14:paraId="0000022D" w14:textId="77777777" w:rsidR="00FC3253" w:rsidRDefault="00FC3253">
      <w:pPr>
        <w:rPr>
          <w:b/>
        </w:rPr>
      </w:pPr>
    </w:p>
    <w:p w14:paraId="0000022E" w14:textId="77777777" w:rsidR="00FC3253" w:rsidRDefault="00FC3253">
      <w:pPr>
        <w:rPr>
          <w:b/>
        </w:rPr>
      </w:pPr>
    </w:p>
    <w:p w14:paraId="0000022F" w14:textId="77777777" w:rsidR="00FC3253" w:rsidRDefault="00FC3253">
      <w:pPr>
        <w:rPr>
          <w:b/>
        </w:rPr>
      </w:pPr>
    </w:p>
    <w:p w14:paraId="00000230" w14:textId="77777777" w:rsidR="00FC3253" w:rsidRDefault="00FC3253">
      <w:pPr>
        <w:sectPr w:rsidR="00FC3253">
          <w:footerReference w:type="default" r:id="rId8"/>
          <w:pgSz w:w="11906" w:h="16838"/>
          <w:pgMar w:top="1440" w:right="1440" w:bottom="1440" w:left="1440" w:header="708" w:footer="708" w:gutter="0"/>
          <w:cols w:space="720"/>
        </w:sectPr>
      </w:pPr>
    </w:p>
    <w:p w14:paraId="00000231" w14:textId="77777777" w:rsidR="00FC3253" w:rsidRDefault="00FC3253">
      <w:pPr>
        <w:rPr>
          <w:b/>
        </w:rPr>
      </w:pPr>
    </w:p>
    <w:p w14:paraId="00000232" w14:textId="77777777" w:rsidR="00FC3253" w:rsidRDefault="00FC3253">
      <w:pPr>
        <w:rPr>
          <w:b/>
        </w:rPr>
      </w:pPr>
    </w:p>
    <w:p w14:paraId="00000233" w14:textId="77777777" w:rsidR="00FC3253" w:rsidRDefault="00FC3253">
      <w:pPr>
        <w:rPr>
          <w:b/>
        </w:rPr>
      </w:pPr>
    </w:p>
    <w:p w14:paraId="122F3C7E" w14:textId="77777777" w:rsidR="00E508E7" w:rsidRDefault="00E508E7">
      <w:pPr>
        <w:rPr>
          <w:b/>
        </w:rPr>
      </w:pPr>
    </w:p>
    <w:p w14:paraId="00000234" w14:textId="66D39CC0" w:rsidR="00FC3253" w:rsidRDefault="00FC3253">
      <w:pPr>
        <w:rPr>
          <w:b/>
        </w:rPr>
      </w:pPr>
    </w:p>
    <w:sectPr w:rsidR="00FC3253">
      <w:pgSz w:w="11906" w:h="16838"/>
      <w:pgMar w:top="1440" w:right="1440" w:bottom="1440" w:left="1440"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373DDB" w14:textId="77777777" w:rsidR="00C82574" w:rsidRDefault="00C82574" w:rsidP="003B7193">
      <w:pPr>
        <w:spacing w:after="0" w:line="240" w:lineRule="auto"/>
      </w:pPr>
      <w:r>
        <w:separator/>
      </w:r>
    </w:p>
  </w:endnote>
  <w:endnote w:type="continuationSeparator" w:id="0">
    <w:p w14:paraId="301BBA25" w14:textId="77777777" w:rsidR="00C82574" w:rsidRDefault="00C82574" w:rsidP="003B71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906BC7D0-BC26-4078-891B-3AD7BC5A7691}"/>
  </w:font>
  <w:font w:name="Calibri">
    <w:panose1 w:val="020F0502020204030204"/>
    <w:charset w:val="00"/>
    <w:family w:val="swiss"/>
    <w:pitch w:val="variable"/>
    <w:sig w:usb0="E4002EFF" w:usb1="C200247B" w:usb2="00000009" w:usb3="00000000" w:csb0="000001FF" w:csb1="00000000"/>
    <w:embedRegular r:id="rId2" w:fontKey="{181F0288-5585-4A50-8454-4457C7826168}"/>
    <w:embedBold r:id="rId3" w:fontKey="{B8020D42-17E5-456E-A088-8503FE4DF6AC}"/>
    <w:embedItalic r:id="rId4" w:fontKey="{589C532F-32D2-48E3-B183-88200A513831}"/>
    <w:embedBoldItalic r:id="rId5" w:fontKey="{036D297F-D2D4-4574-A88A-8F3B323F93D3}"/>
  </w:font>
  <w:font w:name="Calibri Light">
    <w:panose1 w:val="020F0302020204030204"/>
    <w:charset w:val="00"/>
    <w:family w:val="swiss"/>
    <w:pitch w:val="variable"/>
    <w:sig w:usb0="E4002EFF" w:usb1="C200247B" w:usb2="00000009" w:usb3="00000000" w:csb0="000001FF" w:csb1="00000000"/>
    <w:embedRegular r:id="rId6" w:fontKey="{06414F5A-AB01-4316-ACFA-60FF2BB12287}"/>
    <w:embedItalic r:id="rId7" w:fontKey="{4871032C-5D08-42D5-86E5-D1AFBFF91B75}"/>
  </w:font>
  <w:font w:name="Segoe UI">
    <w:panose1 w:val="020B0502040204020203"/>
    <w:charset w:val="00"/>
    <w:family w:val="swiss"/>
    <w:pitch w:val="variable"/>
    <w:sig w:usb0="E4002EFF" w:usb1="C000E47F" w:usb2="00000009" w:usb3="00000000" w:csb0="000001FF" w:csb1="00000000"/>
    <w:embedRegular r:id="rId8" w:fontKey="{FBD05493-04B4-4847-9A43-3EE2CD86D5FD}"/>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embedRegular r:id="rId9" w:fontKey="{CC476FD7-49B7-4ADF-BE88-B41AC87DCF1C}"/>
    <w:embedItalic r:id="rId10" w:fontKey="{DFC94A9A-3727-42C6-968B-AC6B9E7EAAE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2465688"/>
      <w:docPartObj>
        <w:docPartGallery w:val="Page Numbers (Bottom of Page)"/>
        <w:docPartUnique/>
      </w:docPartObj>
    </w:sdtPr>
    <w:sdtEndPr>
      <w:rPr>
        <w:noProof/>
      </w:rPr>
    </w:sdtEndPr>
    <w:sdtContent>
      <w:p w14:paraId="72CEC2BB" w14:textId="46183396" w:rsidR="003B7193" w:rsidRDefault="003B719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DF5FABD" w14:textId="77777777" w:rsidR="003B7193" w:rsidRDefault="003B71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A2346A" w14:textId="77777777" w:rsidR="00C82574" w:rsidRDefault="00C82574" w:rsidP="003B7193">
      <w:pPr>
        <w:spacing w:after="0" w:line="240" w:lineRule="auto"/>
      </w:pPr>
      <w:r>
        <w:separator/>
      </w:r>
    </w:p>
  </w:footnote>
  <w:footnote w:type="continuationSeparator" w:id="0">
    <w:p w14:paraId="06208B50" w14:textId="77777777" w:rsidR="00C82574" w:rsidRDefault="00C82574" w:rsidP="003B71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E175A7"/>
    <w:multiLevelType w:val="multilevel"/>
    <w:tmpl w:val="98E8A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2214B0"/>
    <w:multiLevelType w:val="multilevel"/>
    <w:tmpl w:val="9D368C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5A97BBC"/>
    <w:multiLevelType w:val="multilevel"/>
    <w:tmpl w:val="6DA26C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7B93DE7"/>
    <w:multiLevelType w:val="multilevel"/>
    <w:tmpl w:val="24008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94730349">
    <w:abstractNumId w:val="2"/>
  </w:num>
  <w:num w:numId="2" w16cid:durableId="140121843">
    <w:abstractNumId w:val="1"/>
  </w:num>
  <w:num w:numId="3" w16cid:durableId="107625940">
    <w:abstractNumId w:val="3"/>
  </w:num>
  <w:num w:numId="4" w16cid:durableId="1594977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zt0wed0ar22x0e59sgxxwfjvr25zttr0zpt&quot;&gt;Protocol Paper Library&lt;record-ids&gt;&lt;item&gt;4&lt;/item&gt;&lt;item&gt;7&lt;/item&gt;&lt;item&gt;8&lt;/item&gt;&lt;item&gt;9&lt;/item&gt;&lt;item&gt;10&lt;/item&gt;&lt;item&gt;11&lt;/item&gt;&lt;item&gt;12&lt;/item&gt;&lt;item&gt;14&lt;/item&gt;&lt;item&gt;16&lt;/item&gt;&lt;item&gt;17&lt;/item&gt;&lt;item&gt;18&lt;/item&gt;&lt;item&gt;19&lt;/item&gt;&lt;item&gt;22&lt;/item&gt;&lt;item&gt;25&lt;/item&gt;&lt;item&gt;26&lt;/item&gt;&lt;item&gt;27&lt;/item&gt;&lt;item&gt;28&lt;/item&gt;&lt;item&gt;30&lt;/item&gt;&lt;item&gt;31&lt;/item&gt;&lt;item&gt;33&lt;/item&gt;&lt;item&gt;34&lt;/item&gt;&lt;item&gt;36&lt;/item&gt;&lt;item&gt;37&lt;/item&gt;&lt;item&gt;38&lt;/item&gt;&lt;item&gt;39&lt;/item&gt;&lt;item&gt;40&lt;/item&gt;&lt;item&gt;41&lt;/item&gt;&lt;item&gt;42&lt;/item&gt;&lt;item&gt;44&lt;/item&gt;&lt;item&gt;45&lt;/item&gt;&lt;item&gt;46&lt;/item&gt;&lt;item&gt;47&lt;/item&gt;&lt;item&gt;48&lt;/item&gt;&lt;item&gt;49&lt;/item&gt;&lt;item&gt;50&lt;/item&gt;&lt;item&gt;55&lt;/item&gt;&lt;item&gt;56&lt;/item&gt;&lt;item&gt;57&lt;/item&gt;&lt;item&gt;58&lt;/item&gt;&lt;item&gt;60&lt;/item&gt;&lt;item&gt;61&lt;/item&gt;&lt;item&gt;63&lt;/item&gt;&lt;item&gt;68&lt;/item&gt;&lt;item&gt;69&lt;/item&gt;&lt;item&gt;70&lt;/item&gt;&lt;item&gt;72&lt;/item&gt;&lt;item&gt;74&lt;/item&gt;&lt;item&gt;75&lt;/item&gt;&lt;item&gt;76&lt;/item&gt;&lt;item&gt;77&lt;/item&gt;&lt;item&gt;80&lt;/item&gt;&lt;item&gt;81&lt;/item&gt;&lt;item&gt;82&lt;/item&gt;&lt;item&gt;83&lt;/item&gt;&lt;item&gt;85&lt;/item&gt;&lt;item&gt;87&lt;/item&gt;&lt;item&gt;88&lt;/item&gt;&lt;item&gt;89&lt;/item&gt;&lt;item&gt;90&lt;/item&gt;&lt;item&gt;91&lt;/item&gt;&lt;/record-ids&gt;&lt;/item&gt;&lt;/Libraries&gt;"/>
  </w:docVars>
  <w:rsids>
    <w:rsidRoot w:val="00FC3253"/>
    <w:rsid w:val="00046F21"/>
    <w:rsid w:val="00093B76"/>
    <w:rsid w:val="000A0CAA"/>
    <w:rsid w:val="000B4609"/>
    <w:rsid w:val="00161B1F"/>
    <w:rsid w:val="001A36D8"/>
    <w:rsid w:val="001A3FF5"/>
    <w:rsid w:val="001C6E8C"/>
    <w:rsid w:val="001F4512"/>
    <w:rsid w:val="001F6763"/>
    <w:rsid w:val="00205CB3"/>
    <w:rsid w:val="00211CDF"/>
    <w:rsid w:val="00232187"/>
    <w:rsid w:val="00233DA9"/>
    <w:rsid w:val="00262B44"/>
    <w:rsid w:val="00283B44"/>
    <w:rsid w:val="00283C8D"/>
    <w:rsid w:val="002C5401"/>
    <w:rsid w:val="00320D93"/>
    <w:rsid w:val="00331CDD"/>
    <w:rsid w:val="00366EDD"/>
    <w:rsid w:val="0037286B"/>
    <w:rsid w:val="003B7193"/>
    <w:rsid w:val="00401654"/>
    <w:rsid w:val="004064A5"/>
    <w:rsid w:val="00406629"/>
    <w:rsid w:val="0041691B"/>
    <w:rsid w:val="00422B8F"/>
    <w:rsid w:val="00470CB5"/>
    <w:rsid w:val="00473718"/>
    <w:rsid w:val="004E572E"/>
    <w:rsid w:val="00520B4A"/>
    <w:rsid w:val="005325EF"/>
    <w:rsid w:val="00561A27"/>
    <w:rsid w:val="00571453"/>
    <w:rsid w:val="005A6265"/>
    <w:rsid w:val="005C207D"/>
    <w:rsid w:val="005F555C"/>
    <w:rsid w:val="0062726F"/>
    <w:rsid w:val="00654FD4"/>
    <w:rsid w:val="006750A1"/>
    <w:rsid w:val="006B1600"/>
    <w:rsid w:val="007021EE"/>
    <w:rsid w:val="00733239"/>
    <w:rsid w:val="00743FC6"/>
    <w:rsid w:val="00744097"/>
    <w:rsid w:val="007A6758"/>
    <w:rsid w:val="007B29AA"/>
    <w:rsid w:val="007D4747"/>
    <w:rsid w:val="00841667"/>
    <w:rsid w:val="00894229"/>
    <w:rsid w:val="008B6B81"/>
    <w:rsid w:val="008E3730"/>
    <w:rsid w:val="008E4E6F"/>
    <w:rsid w:val="008F3FF0"/>
    <w:rsid w:val="00943B96"/>
    <w:rsid w:val="0097388E"/>
    <w:rsid w:val="00987B32"/>
    <w:rsid w:val="00A138A4"/>
    <w:rsid w:val="00A235BC"/>
    <w:rsid w:val="00A55F97"/>
    <w:rsid w:val="00A61F9B"/>
    <w:rsid w:val="00AA7B7C"/>
    <w:rsid w:val="00B81675"/>
    <w:rsid w:val="00BD5EEC"/>
    <w:rsid w:val="00BD66E5"/>
    <w:rsid w:val="00BF24C3"/>
    <w:rsid w:val="00C82574"/>
    <w:rsid w:val="00CA0899"/>
    <w:rsid w:val="00CC673C"/>
    <w:rsid w:val="00CE3094"/>
    <w:rsid w:val="00D02C7B"/>
    <w:rsid w:val="00D274F4"/>
    <w:rsid w:val="00D77BC9"/>
    <w:rsid w:val="00DB3227"/>
    <w:rsid w:val="00DE0341"/>
    <w:rsid w:val="00DE7361"/>
    <w:rsid w:val="00E023CC"/>
    <w:rsid w:val="00E15D6A"/>
    <w:rsid w:val="00E40FFE"/>
    <w:rsid w:val="00E508E7"/>
    <w:rsid w:val="00E51EE3"/>
    <w:rsid w:val="00E604AF"/>
    <w:rsid w:val="00E71C54"/>
    <w:rsid w:val="00E80CEF"/>
    <w:rsid w:val="00E8618E"/>
    <w:rsid w:val="00EA5ABB"/>
    <w:rsid w:val="00EB7B8D"/>
    <w:rsid w:val="00EC7BA2"/>
    <w:rsid w:val="00ED2525"/>
    <w:rsid w:val="00F32DC2"/>
    <w:rsid w:val="00F36200"/>
    <w:rsid w:val="00F51E8D"/>
    <w:rsid w:val="00F54E7F"/>
    <w:rsid w:val="00FA676F"/>
    <w:rsid w:val="00FC3253"/>
    <w:rsid w:val="00FD54F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3702FC"/>
  <w15:docId w15:val="{1E237385-7020-477D-84BE-560A9043C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32B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F32B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0434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EA2828"/>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227C75"/>
    <w:pPr>
      <w:ind w:left="720"/>
      <w:contextualSpacing/>
    </w:pPr>
  </w:style>
  <w:style w:type="character" w:customStyle="1" w:styleId="Heading1Char">
    <w:name w:val="Heading 1 Char"/>
    <w:basedOn w:val="DefaultParagraphFont"/>
    <w:link w:val="Heading1"/>
    <w:uiPriority w:val="9"/>
    <w:rsid w:val="006F32B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6F32BF"/>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D04343"/>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EA2828"/>
    <w:rPr>
      <w:rFonts w:asciiTheme="majorHAnsi" w:eastAsiaTheme="majorEastAsia" w:hAnsiTheme="majorHAnsi" w:cstheme="majorBidi"/>
      <w:i/>
      <w:iCs/>
      <w:color w:val="2E74B5" w:themeColor="accent1" w:themeShade="BF"/>
    </w:rPr>
  </w:style>
  <w:style w:type="paragraph" w:customStyle="1" w:styleId="Default">
    <w:name w:val="Default"/>
    <w:rsid w:val="00C03E6A"/>
    <w:pPr>
      <w:autoSpaceDE w:val="0"/>
      <w:autoSpaceDN w:val="0"/>
      <w:adjustRightInd w:val="0"/>
      <w:spacing w:after="0" w:line="240" w:lineRule="auto"/>
    </w:pPr>
    <w:rPr>
      <w:color w:val="000000"/>
      <w:sz w:val="24"/>
      <w:szCs w:val="24"/>
    </w:rPr>
  </w:style>
  <w:style w:type="table" w:styleId="TableGrid">
    <w:name w:val="Table Grid"/>
    <w:basedOn w:val="TableNormal"/>
    <w:uiPriority w:val="39"/>
    <w:rsid w:val="009B77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654063"/>
    <w:pPr>
      <w:spacing w:after="0"/>
      <w:jc w:val="center"/>
    </w:pPr>
    <w:rPr>
      <w:noProof/>
      <w:lang w:val="en-US"/>
    </w:rPr>
  </w:style>
  <w:style w:type="character" w:customStyle="1" w:styleId="EndNoteBibliographyTitleChar">
    <w:name w:val="EndNote Bibliography Title Char"/>
    <w:basedOn w:val="DefaultParagraphFont"/>
    <w:link w:val="EndNoteBibliographyTitle"/>
    <w:rsid w:val="00654063"/>
    <w:rPr>
      <w:noProof/>
      <w:lang w:val="en-US"/>
    </w:rPr>
  </w:style>
  <w:style w:type="paragraph" w:customStyle="1" w:styleId="EndNoteBibliography">
    <w:name w:val="EndNote Bibliography"/>
    <w:basedOn w:val="Normal"/>
    <w:link w:val="EndNoteBibliographyChar"/>
    <w:rsid w:val="00654063"/>
    <w:pPr>
      <w:spacing w:line="240" w:lineRule="auto"/>
    </w:pPr>
    <w:rPr>
      <w:noProof/>
      <w:lang w:val="en-US"/>
    </w:rPr>
  </w:style>
  <w:style w:type="character" w:customStyle="1" w:styleId="EndNoteBibliographyChar">
    <w:name w:val="EndNote Bibliography Char"/>
    <w:basedOn w:val="DefaultParagraphFont"/>
    <w:link w:val="EndNoteBibliography"/>
    <w:rsid w:val="00654063"/>
    <w:rPr>
      <w:noProof/>
      <w:lang w:val="en-US"/>
    </w:rPr>
  </w:style>
  <w:style w:type="character" w:styleId="Hyperlink">
    <w:name w:val="Hyperlink"/>
    <w:basedOn w:val="DefaultParagraphFont"/>
    <w:uiPriority w:val="99"/>
    <w:unhideWhenUsed/>
    <w:rsid w:val="00175A19"/>
    <w:rPr>
      <w:color w:val="0563C1" w:themeColor="hyperlink"/>
      <w:u w:val="single"/>
    </w:rPr>
  </w:style>
  <w:style w:type="character" w:styleId="UnresolvedMention">
    <w:name w:val="Unresolved Mention"/>
    <w:basedOn w:val="DefaultParagraphFont"/>
    <w:uiPriority w:val="99"/>
    <w:semiHidden/>
    <w:unhideWhenUsed/>
    <w:rsid w:val="00175A19"/>
    <w:rPr>
      <w:color w:val="605E5C"/>
      <w:shd w:val="clear" w:color="auto" w:fill="E1DFDD"/>
    </w:rPr>
  </w:style>
  <w:style w:type="table" w:styleId="PlainTable5">
    <w:name w:val="Plain Table 5"/>
    <w:basedOn w:val="TableNormal"/>
    <w:uiPriority w:val="45"/>
    <w:rsid w:val="0004457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04457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FA78D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6C7C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7CB2"/>
  </w:style>
  <w:style w:type="paragraph" w:styleId="Footer">
    <w:name w:val="footer"/>
    <w:basedOn w:val="Normal"/>
    <w:link w:val="FooterChar"/>
    <w:uiPriority w:val="99"/>
    <w:unhideWhenUsed/>
    <w:rsid w:val="006C7C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7CB2"/>
  </w:style>
  <w:style w:type="character" w:styleId="CommentReference">
    <w:name w:val="annotation reference"/>
    <w:basedOn w:val="DefaultParagraphFont"/>
    <w:uiPriority w:val="99"/>
    <w:semiHidden/>
    <w:unhideWhenUsed/>
    <w:rsid w:val="00A3097B"/>
    <w:rPr>
      <w:sz w:val="16"/>
      <w:szCs w:val="16"/>
    </w:rPr>
  </w:style>
  <w:style w:type="paragraph" w:styleId="CommentText">
    <w:name w:val="annotation text"/>
    <w:basedOn w:val="Normal"/>
    <w:link w:val="CommentTextChar"/>
    <w:uiPriority w:val="99"/>
    <w:unhideWhenUsed/>
    <w:rsid w:val="00A3097B"/>
    <w:pPr>
      <w:spacing w:line="240" w:lineRule="auto"/>
    </w:pPr>
    <w:rPr>
      <w:sz w:val="20"/>
      <w:szCs w:val="20"/>
    </w:rPr>
  </w:style>
  <w:style w:type="character" w:customStyle="1" w:styleId="CommentTextChar">
    <w:name w:val="Comment Text Char"/>
    <w:basedOn w:val="DefaultParagraphFont"/>
    <w:link w:val="CommentText"/>
    <w:uiPriority w:val="99"/>
    <w:rsid w:val="00A3097B"/>
    <w:rPr>
      <w:sz w:val="20"/>
      <w:szCs w:val="20"/>
    </w:rPr>
  </w:style>
  <w:style w:type="paragraph" w:styleId="CommentSubject">
    <w:name w:val="annotation subject"/>
    <w:basedOn w:val="CommentText"/>
    <w:next w:val="CommentText"/>
    <w:link w:val="CommentSubjectChar"/>
    <w:uiPriority w:val="99"/>
    <w:semiHidden/>
    <w:unhideWhenUsed/>
    <w:rsid w:val="00A3097B"/>
    <w:rPr>
      <w:b/>
      <w:bCs/>
    </w:rPr>
  </w:style>
  <w:style w:type="character" w:customStyle="1" w:styleId="CommentSubjectChar">
    <w:name w:val="Comment Subject Char"/>
    <w:basedOn w:val="CommentTextChar"/>
    <w:link w:val="CommentSubject"/>
    <w:uiPriority w:val="99"/>
    <w:semiHidden/>
    <w:rsid w:val="00A3097B"/>
    <w:rPr>
      <w:b/>
      <w:bCs/>
      <w:sz w:val="20"/>
      <w:szCs w:val="20"/>
    </w:rPr>
  </w:style>
  <w:style w:type="paragraph" w:styleId="BalloonText">
    <w:name w:val="Balloon Text"/>
    <w:basedOn w:val="Normal"/>
    <w:link w:val="BalloonTextChar"/>
    <w:uiPriority w:val="99"/>
    <w:semiHidden/>
    <w:unhideWhenUsed/>
    <w:rsid w:val="00A309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097B"/>
    <w:rPr>
      <w:rFonts w:ascii="Segoe UI" w:hAnsi="Segoe UI" w:cs="Segoe UI"/>
      <w:sz w:val="18"/>
      <w:szCs w:val="18"/>
    </w:rPr>
  </w:style>
  <w:style w:type="paragraph" w:styleId="NormalWeb">
    <w:name w:val="Normal (Web)"/>
    <w:basedOn w:val="Normal"/>
    <w:uiPriority w:val="99"/>
    <w:unhideWhenUsed/>
    <w:rsid w:val="008012F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nchor-text">
    <w:name w:val="anchor-text"/>
    <w:basedOn w:val="DefaultParagraphFont"/>
    <w:rsid w:val="00FC09DA"/>
  </w:style>
  <w:style w:type="paragraph" w:customStyle="1" w:styleId="abstract-paragraph">
    <w:name w:val="abstract-paragraph"/>
    <w:basedOn w:val="Normal"/>
    <w:rsid w:val="00FC09DA"/>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D76A80"/>
    <w:pPr>
      <w:spacing w:after="0" w:line="240" w:lineRule="auto"/>
    </w:pPr>
  </w:style>
  <w:style w:type="paragraph" w:customStyle="1" w:styleId="TableTextNoSpace">
    <w:name w:val="Table Text No Space"/>
    <w:basedOn w:val="Normal"/>
    <w:rsid w:val="00AD067B"/>
    <w:pPr>
      <w:spacing w:after="0" w:line="240" w:lineRule="auto"/>
    </w:pPr>
    <w:rPr>
      <w:rFonts w:ascii="Arial" w:eastAsia="SimSun" w:hAnsi="Arial" w:cs="Times New Roman"/>
      <w:sz w:val="20"/>
      <w:szCs w:val="24"/>
      <w:lang w:val="en-GB"/>
    </w:rPr>
  </w:style>
  <w:style w:type="character" w:customStyle="1" w:styleId="il">
    <w:name w:val="il"/>
    <w:basedOn w:val="DefaultParagraphFont"/>
    <w:rsid w:val="006F346B"/>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a2">
    <w:basedOn w:val="TableNormal"/>
    <w:pPr>
      <w:spacing w:after="0" w:line="240" w:lineRule="auto"/>
    </w:pPr>
    <w:tblPr>
      <w:tblStyleRowBandSize w:val="1"/>
      <w:tblStyleColBandSize w:val="1"/>
    </w:tblPr>
  </w:style>
  <w:style w:type="character" w:customStyle="1" w:styleId="cf01">
    <w:name w:val="cf01"/>
    <w:basedOn w:val="DefaultParagraphFont"/>
    <w:rsid w:val="00E71411"/>
    <w:rPr>
      <w:rFonts w:ascii="Segoe UI" w:hAnsi="Segoe UI" w:cs="Segoe UI" w:hint="default"/>
      <w:sz w:val="18"/>
      <w:szCs w:val="18"/>
    </w:rPr>
  </w:style>
  <w:style w:type="table" w:customStyle="1" w:styleId="a3">
    <w:basedOn w:val="TableNormal"/>
    <w:pPr>
      <w:spacing w:after="0" w:line="240" w:lineRule="auto"/>
    </w:pPr>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a4">
    <w:basedOn w:val="TableNormal"/>
    <w:pPr>
      <w:spacing w:after="0" w:line="240" w:lineRule="auto"/>
    </w:pPr>
    <w:tblPr>
      <w:tblStyleRowBandSize w:val="1"/>
      <w:tblStyleColBandSize w:val="1"/>
    </w:tblPr>
  </w:style>
  <w:style w:type="character" w:styleId="LineNumber">
    <w:name w:val="line number"/>
    <w:basedOn w:val="DefaultParagraphFont"/>
    <w:uiPriority w:val="99"/>
    <w:semiHidden/>
    <w:unhideWhenUsed/>
    <w:rsid w:val="003B71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0093536">
      <w:bodyDiv w:val="1"/>
      <w:marLeft w:val="0"/>
      <w:marRight w:val="0"/>
      <w:marTop w:val="0"/>
      <w:marBottom w:val="0"/>
      <w:divBdr>
        <w:top w:val="none" w:sz="0" w:space="0" w:color="auto"/>
        <w:left w:val="none" w:sz="0" w:space="0" w:color="auto"/>
        <w:bottom w:val="none" w:sz="0" w:space="0" w:color="auto"/>
        <w:right w:val="none" w:sz="0" w:space="0" w:color="auto"/>
      </w:divBdr>
    </w:div>
    <w:div w:id="15054321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19he1CGnn2iuaIH1lf12O+GMsw==">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5</Pages>
  <Words>1579</Words>
  <Characters>9002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 Laing</dc:creator>
  <cp:lastModifiedBy>Trupti Sudge</cp:lastModifiedBy>
  <cp:revision>3</cp:revision>
  <cp:lastPrinted>2025-03-04T08:59:00Z</cp:lastPrinted>
  <dcterms:created xsi:type="dcterms:W3CDTF">2025-03-04T09:03:00Z</dcterms:created>
  <dcterms:modified xsi:type="dcterms:W3CDTF">2025-03-04T09:03:00Z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54419b718601cdcb3962ac64cd0d9cb07eb6739ce63d40c49bdb1374ba465fa8</vt:lpwstr>
  </property>
</Properties>
</file>