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559D8C" w14:textId="6ED1B45A" w:rsidR="00490740" w:rsidRPr="003D388C" w:rsidRDefault="00490740" w:rsidP="00490740">
      <w:pPr>
        <w:rPr>
          <w:rFonts w:ascii="Times New Roman" w:hAnsi="Times New Roman" w:cs="Times New Roman"/>
          <w:b/>
          <w:sz w:val="28"/>
          <w:szCs w:val="28"/>
          <w:lang w:val="en-GB"/>
        </w:rPr>
      </w:pPr>
      <w:r w:rsidRPr="003D388C">
        <w:rPr>
          <w:rFonts w:ascii="Times New Roman" w:hAnsi="Times New Roman" w:cs="Times New Roman"/>
          <w:b/>
          <w:sz w:val="28"/>
          <w:szCs w:val="28"/>
          <w:lang w:val="en-GB"/>
        </w:rPr>
        <w:t>Extended Data Figures and Tables</w:t>
      </w:r>
    </w:p>
    <w:p w14:paraId="7B8A0016" w14:textId="4B031C17" w:rsidR="00490740" w:rsidRPr="00490740" w:rsidRDefault="003950E8" w:rsidP="0049074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1596B02" wp14:editId="70225EAD">
            <wp:extent cx="5486400" cy="6007735"/>
            <wp:effectExtent l="0" t="0" r="0" b="0"/>
            <wp:docPr id="1153993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993312" name="Picture 11539933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07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2527C" w14:textId="77777777" w:rsidR="00490740" w:rsidRPr="00490740" w:rsidRDefault="00490740" w:rsidP="003D388C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490740">
        <w:rPr>
          <w:rFonts w:ascii="Times New Roman" w:hAnsi="Times New Roman" w:cs="Times New Roman"/>
          <w:b/>
          <w:bCs/>
          <w:color w:val="000000" w:themeColor="text1"/>
        </w:rPr>
        <w:t>Extended Data Fig. 1 |</w:t>
      </w:r>
      <w:r w:rsidRPr="00490740">
        <w:rPr>
          <w:rFonts w:ascii="Times New Roman" w:hAnsi="Times New Roman" w:cs="Times New Roman"/>
          <w:color w:val="000000" w:themeColor="text1"/>
        </w:rPr>
        <w:t xml:space="preserve"> </w:t>
      </w:r>
      <w:r w:rsidRPr="00490740">
        <w:rPr>
          <w:rFonts w:ascii="Times New Roman" w:hAnsi="Times New Roman" w:cs="Times New Roman"/>
          <w:b/>
          <w:bCs/>
          <w:color w:val="000000" w:themeColor="text1"/>
        </w:rPr>
        <w:t>Histograms of the BOO parameters for HEA1-25</w:t>
      </w:r>
      <w:r w:rsidRPr="00490740">
        <w:rPr>
          <w:rFonts w:ascii="Times New Roman" w:hAnsi="Times New Roman" w:cs="Times New Roman"/>
          <w:color w:val="000000" w:themeColor="text1"/>
        </w:rPr>
        <w:t xml:space="preserve">. The degree of crystallinity, defined as the percentage of atoms in each nanoparticle with BOO ≥ 0.5, gradually increases from 22.2% in HEA1 to 99.9% in HEA25. The red dashed curves mark the normalized BOO of 0.5.  </w:t>
      </w:r>
    </w:p>
    <w:p w14:paraId="3D93610C" w14:textId="77777777" w:rsidR="00490740" w:rsidRPr="00490740" w:rsidRDefault="00490740" w:rsidP="00490740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59FEE8E4" w14:textId="7E3A9A25" w:rsidR="00490740" w:rsidRPr="00490740" w:rsidRDefault="003950E8" w:rsidP="00490740">
      <w:pPr>
        <w:pStyle w:val="SMHeading"/>
        <w:spacing w:before="0" w:after="0"/>
        <w:jc w:val="center"/>
        <w:rPr>
          <w:color w:val="000000" w:themeColor="text1"/>
        </w:rPr>
      </w:pPr>
      <w:r>
        <w:rPr>
          <w:noProof/>
          <w:color w:val="000000" w:themeColor="text1"/>
          <w14:ligatures w14:val="standardContextual"/>
        </w:rPr>
        <w:lastRenderedPageBreak/>
        <w:drawing>
          <wp:inline distT="0" distB="0" distL="0" distR="0" wp14:anchorId="29386C69" wp14:editId="25E227EC">
            <wp:extent cx="5422900" cy="2806700"/>
            <wp:effectExtent l="0" t="0" r="0" b="0"/>
            <wp:docPr id="6947425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742576" name="Picture 69474257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900" cy="280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39635F" w14:textId="03C60B49" w:rsidR="00490740" w:rsidRPr="00490740" w:rsidRDefault="00490740" w:rsidP="003D388C">
      <w:pPr>
        <w:pStyle w:val="SMHeading"/>
        <w:spacing w:before="120" w:after="0"/>
        <w:rPr>
          <w:b w:val="0"/>
          <w:bCs w:val="0"/>
          <w:color w:val="000000" w:themeColor="text1"/>
        </w:rPr>
      </w:pPr>
      <w:r w:rsidRPr="00490740">
        <w:rPr>
          <w:color w:val="000000" w:themeColor="text1"/>
        </w:rPr>
        <w:t xml:space="preserve">Extended Data Fig. </w:t>
      </w:r>
      <w:r w:rsidRPr="00490740">
        <w:rPr>
          <w:color w:val="000000" w:themeColor="text1"/>
          <w:lang w:eastAsia="zh-CN"/>
        </w:rPr>
        <w:t>2</w:t>
      </w:r>
      <w:r w:rsidRPr="00490740">
        <w:rPr>
          <w:b w:val="0"/>
          <w:bCs w:val="0"/>
          <w:color w:val="000000" w:themeColor="text1"/>
        </w:rPr>
        <w:t xml:space="preserve"> </w:t>
      </w:r>
      <w:r w:rsidRPr="00490740">
        <w:rPr>
          <w:color w:val="000000" w:themeColor="text1"/>
        </w:rPr>
        <w:t xml:space="preserve">| </w:t>
      </w:r>
      <w:r w:rsidRPr="00490740">
        <w:rPr>
          <w:color w:val="000000" w:themeColor="text1"/>
          <w:lang w:eastAsia="zh-CN"/>
        </w:rPr>
        <w:t>Four representative smallest nuclei</w:t>
      </w:r>
      <w:r w:rsidRPr="00490740">
        <w:rPr>
          <w:color w:val="000000" w:themeColor="text1"/>
        </w:rPr>
        <w:t>.</w:t>
      </w:r>
      <w:r w:rsidRPr="00490740">
        <w:rPr>
          <w:b w:val="0"/>
          <w:bCs w:val="0"/>
          <w:color w:val="000000" w:themeColor="text1"/>
        </w:rPr>
        <w:t xml:space="preserve">  </w:t>
      </w:r>
      <w:r w:rsidR="00CC3662" w:rsidRPr="00CC3662">
        <w:rPr>
          <w:color w:val="000000" w:themeColor="text1"/>
        </w:rPr>
        <w:t>a-d</w:t>
      </w:r>
      <w:r w:rsidR="00CC3662">
        <w:rPr>
          <w:b w:val="0"/>
          <w:bCs w:val="0"/>
          <w:color w:val="000000" w:themeColor="text1"/>
        </w:rPr>
        <w:t xml:space="preserve">, </w:t>
      </w:r>
      <w:r w:rsidRPr="00490740">
        <w:rPr>
          <w:b w:val="0"/>
          <w:bCs w:val="0"/>
          <w:color w:val="000000" w:themeColor="text1"/>
        </w:rPr>
        <w:t>Each nucleus consists of a core atom with BOO = 0.5, surrounded by atoms with BOO &lt; 0.5. Iso-surface renderings illustrate BOO values of 0.3 (blue), 0.4 (purple), and 0.5 (red).</w:t>
      </w:r>
    </w:p>
    <w:p w14:paraId="6BA6069B" w14:textId="77777777" w:rsidR="00490740" w:rsidRPr="00490740" w:rsidRDefault="00490740" w:rsidP="00490740">
      <w:pPr>
        <w:pStyle w:val="SMHeading"/>
        <w:spacing w:before="0" w:after="0"/>
        <w:rPr>
          <w:b w:val="0"/>
          <w:bCs w:val="0"/>
          <w:color w:val="000000" w:themeColor="text1"/>
        </w:rPr>
      </w:pPr>
    </w:p>
    <w:p w14:paraId="5B585301" w14:textId="77777777" w:rsidR="00490740" w:rsidRPr="00490740" w:rsidRDefault="00490740" w:rsidP="00490740">
      <w:pPr>
        <w:pStyle w:val="SMHeading"/>
        <w:spacing w:before="0" w:after="0"/>
        <w:rPr>
          <w:b w:val="0"/>
          <w:bCs w:val="0"/>
          <w:color w:val="000000" w:themeColor="text1"/>
        </w:rPr>
      </w:pPr>
    </w:p>
    <w:p w14:paraId="66754060" w14:textId="48D42DA5" w:rsidR="00490740" w:rsidRPr="00490740" w:rsidRDefault="003950E8" w:rsidP="00490740">
      <w:pPr>
        <w:spacing w:before="120" w:after="120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EE7FCBE" wp14:editId="4657804F">
            <wp:extent cx="3337951" cy="2689805"/>
            <wp:effectExtent l="0" t="0" r="2540" b="3175"/>
            <wp:docPr id="162410446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104467" name="Picture 162410446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668" cy="2707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F8B3F7" w14:textId="57D20223" w:rsidR="00490740" w:rsidRPr="00490740" w:rsidRDefault="00490740" w:rsidP="00CC3662">
      <w:pPr>
        <w:spacing w:after="0" w:line="240" w:lineRule="auto"/>
        <w:jc w:val="both"/>
        <w:rPr>
          <w:b/>
          <w:bCs/>
          <w:color w:val="000000" w:themeColor="text1"/>
        </w:rPr>
      </w:pPr>
      <w:r w:rsidRPr="00490740">
        <w:rPr>
          <w:rFonts w:ascii="Times New Roman" w:hAnsi="Times New Roman" w:cs="Times New Roman"/>
          <w:b/>
          <w:bCs/>
          <w:color w:val="000000" w:themeColor="text1"/>
        </w:rPr>
        <w:t>Extended Data Fig. 3 |</w:t>
      </w:r>
      <w:r w:rsidRPr="00490740">
        <w:rPr>
          <w:rFonts w:ascii="Times New Roman" w:hAnsi="Times New Roman" w:cs="Times New Roman"/>
          <w:color w:val="000000" w:themeColor="text1"/>
        </w:rPr>
        <w:t xml:space="preserve">  </w:t>
      </w:r>
      <w:r w:rsidRPr="00CC3662">
        <w:rPr>
          <w:rFonts w:ascii="Times New Roman" w:hAnsi="Times New Roman" w:cs="Times New Roman"/>
          <w:b/>
          <w:bCs/>
          <w:color w:val="000000" w:themeColor="text1"/>
        </w:rPr>
        <w:t>Histogram illustrating the separation between nuclei cores and their geometric centers.</w:t>
      </w:r>
      <w:r w:rsidRPr="00490740">
        <w:rPr>
          <w:rFonts w:ascii="Times New Roman" w:hAnsi="Times New Roman" w:cs="Times New Roman"/>
          <w:color w:val="000000" w:themeColor="text1"/>
        </w:rPr>
        <w:t xml:space="preserve"> While the cores are not necessarily located at the geometrical centers, the majority of nuclei (73.5%) have cores situated nearby, with separations less than the first nearest-neighbor atomic distance of 3.68 Å. Note that nuclei consisting of only a single atom with a BOO ≥ 0.5 were excluded from this analysis.</w:t>
      </w:r>
    </w:p>
    <w:p w14:paraId="711CE3BE" w14:textId="77777777" w:rsidR="00490740" w:rsidRPr="00490740" w:rsidRDefault="00490740" w:rsidP="00490740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</w:rPr>
      </w:pPr>
    </w:p>
    <w:p w14:paraId="3661302B" w14:textId="77777777" w:rsidR="00490740" w:rsidRPr="00490740" w:rsidRDefault="00490740" w:rsidP="00490740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4981B098" w14:textId="77777777" w:rsidR="00490740" w:rsidRPr="00490740" w:rsidRDefault="00490740" w:rsidP="00490740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0F60A24B" w14:textId="77777777" w:rsidR="00490740" w:rsidRPr="00490740" w:rsidRDefault="00490740" w:rsidP="00490740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093EE061" w14:textId="3C60F967" w:rsidR="00490740" w:rsidRPr="00490740" w:rsidRDefault="003950E8" w:rsidP="0049074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6F4CAB86" wp14:editId="63C31A3B">
            <wp:extent cx="4543458" cy="2756549"/>
            <wp:effectExtent l="0" t="0" r="3175" b="0"/>
            <wp:docPr id="12617677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76775" name="Picture 12617677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8943" cy="2765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2A781" w14:textId="523C8A2C" w:rsidR="00490740" w:rsidRDefault="00490740" w:rsidP="003D388C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490740">
        <w:rPr>
          <w:rFonts w:ascii="Times New Roman" w:hAnsi="Times New Roman" w:cs="Times New Roman"/>
          <w:b/>
          <w:bCs/>
          <w:color w:val="000000" w:themeColor="text1"/>
        </w:rPr>
        <w:t xml:space="preserve">Extended Data Fig. </w:t>
      </w:r>
      <w:r w:rsidR="007279B4">
        <w:rPr>
          <w:rFonts w:ascii="Times New Roman" w:hAnsi="Times New Roman" w:cs="Times New Roman"/>
          <w:b/>
          <w:bCs/>
          <w:color w:val="000000" w:themeColor="text1"/>
        </w:rPr>
        <w:t>4</w:t>
      </w:r>
      <w:r w:rsidRPr="00490740">
        <w:rPr>
          <w:rFonts w:ascii="Times New Roman" w:hAnsi="Times New Roman" w:cs="Times New Roman"/>
          <w:b/>
          <w:bCs/>
          <w:color w:val="000000" w:themeColor="text1"/>
        </w:rPr>
        <w:t xml:space="preserve"> |</w:t>
      </w:r>
      <w:r w:rsidRPr="00490740">
        <w:rPr>
          <w:rFonts w:ascii="Times New Roman" w:hAnsi="Times New Roman" w:cs="Times New Roman"/>
          <w:color w:val="000000" w:themeColor="text1"/>
        </w:rPr>
        <w:t xml:space="preserve"> </w:t>
      </w:r>
      <w:r w:rsidRPr="00490740">
        <w:rPr>
          <w:rFonts w:ascii="Times New Roman" w:hAnsi="Times New Roman" w:cs="Times New Roman"/>
          <w:b/>
          <w:bCs/>
          <w:color w:val="000000" w:themeColor="text1"/>
        </w:rPr>
        <w:t>Schematic of a nucleus with varying order parameter values</w:t>
      </w:r>
      <w:r w:rsidRPr="00490740">
        <w:rPr>
          <w:rFonts w:ascii="Times New Roman" w:hAnsi="Times New Roman" w:cs="Times New Roman"/>
          <w:color w:val="000000" w:themeColor="text1"/>
        </w:rPr>
        <w:t xml:space="preserve">. The nucleus is divided into many small volumes, each with an area </w:t>
      </w:r>
      <w:r w:rsidRPr="00490740">
        <w:rPr>
          <w:rFonts w:ascii="Times New Roman" w:hAnsi="Times New Roman" w:cs="Times New Roman"/>
          <w:i/>
          <w:iCs/>
          <w:color w:val="000000" w:themeColor="text1"/>
        </w:rPr>
        <w:t>Δs</w:t>
      </w:r>
      <w:r w:rsidRPr="00490740">
        <w:rPr>
          <w:rFonts w:ascii="Times New Roman" w:hAnsi="Times New Roman" w:cs="Times New Roman"/>
          <w:color w:val="000000" w:themeColor="text1"/>
        </w:rPr>
        <w:t xml:space="preserve"> and a width </w:t>
      </w:r>
      <w:r w:rsidRPr="00490740">
        <w:rPr>
          <w:rFonts w:ascii="Times New Roman" w:hAnsi="Times New Roman" w:cs="Times New Roman"/>
          <w:i/>
          <w:iCs/>
          <w:color w:val="000000" w:themeColor="text1"/>
        </w:rPr>
        <w:t>Δd</w:t>
      </w:r>
      <w:r w:rsidRPr="00490740">
        <w:rPr>
          <w:rFonts w:ascii="Times New Roman" w:hAnsi="Times New Roman" w:cs="Times New Roman"/>
          <w:color w:val="000000" w:themeColor="text1"/>
        </w:rPr>
        <w:t>, for the calculation of the interfacial energy.</w:t>
      </w:r>
    </w:p>
    <w:p w14:paraId="09BE3DC0" w14:textId="77777777" w:rsidR="003950E8" w:rsidRPr="00490740" w:rsidRDefault="003950E8" w:rsidP="003D388C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4E50D787" w14:textId="77777777" w:rsidR="00490740" w:rsidRPr="00490740" w:rsidRDefault="00490740" w:rsidP="00490740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0E6943D1" w14:textId="4881E819" w:rsidR="00490740" w:rsidRPr="00490740" w:rsidRDefault="003950E8" w:rsidP="00490740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</w:rPr>
        <w:drawing>
          <wp:inline distT="0" distB="0" distL="0" distR="0" wp14:anchorId="3AB1E02C" wp14:editId="44A3433E">
            <wp:extent cx="5486400" cy="2472055"/>
            <wp:effectExtent l="0" t="0" r="0" b="4445"/>
            <wp:docPr id="54581141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5811419" name="Picture 54581141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B605F" w14:textId="1FA548F0" w:rsidR="00490740" w:rsidRPr="00490740" w:rsidRDefault="00490740" w:rsidP="003D388C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490740">
        <w:rPr>
          <w:rFonts w:ascii="Times New Roman" w:hAnsi="Times New Roman" w:cs="Times New Roman"/>
          <w:b/>
          <w:bCs/>
          <w:color w:val="000000" w:themeColor="text1"/>
        </w:rPr>
        <w:t xml:space="preserve">Extended Data Fig. </w:t>
      </w:r>
      <w:r w:rsidR="007279B4">
        <w:rPr>
          <w:rFonts w:ascii="Times New Roman" w:hAnsi="Times New Roman" w:cs="Times New Roman"/>
          <w:b/>
          <w:bCs/>
          <w:color w:val="000000" w:themeColor="text1"/>
        </w:rPr>
        <w:t>5</w:t>
      </w:r>
      <w:r w:rsidRPr="00490740">
        <w:rPr>
          <w:rFonts w:ascii="Times New Roman" w:hAnsi="Times New Roman" w:cs="Times New Roman"/>
          <w:b/>
          <w:bCs/>
          <w:color w:val="000000" w:themeColor="text1"/>
        </w:rPr>
        <w:t xml:space="preserve"> |</w:t>
      </w:r>
      <w:r w:rsidRPr="00490740">
        <w:rPr>
          <w:rFonts w:ascii="Times New Roman" w:hAnsi="Times New Roman" w:cs="Times New Roman"/>
          <w:color w:val="000000" w:themeColor="text1"/>
        </w:rPr>
        <w:t xml:space="preserve"> </w:t>
      </w:r>
      <w:r w:rsidRPr="00490740">
        <w:rPr>
          <w:rFonts w:ascii="Times New Roman" w:hAnsi="Times New Roman" w:cs="Times New Roman"/>
          <w:b/>
          <w:color w:val="000000" w:themeColor="text1"/>
        </w:rPr>
        <w:t>Schematic of the nucleation energy barrier in GNP. a</w:t>
      </w:r>
      <w:r w:rsidR="00C5622B">
        <w:rPr>
          <w:rFonts w:ascii="Times New Roman" w:hAnsi="Times New Roman" w:cs="Times New Roman"/>
          <w:bCs/>
          <w:color w:val="000000" w:themeColor="text1"/>
        </w:rPr>
        <w:t>,</w:t>
      </w:r>
      <w:r w:rsidRPr="00490740">
        <w:rPr>
          <w:rFonts w:ascii="Times New Roman" w:hAnsi="Times New Roman" w:cs="Times New Roman"/>
          <w:bCs/>
          <w:color w:val="000000" w:themeColor="text1"/>
        </w:rPr>
        <w:t xml:space="preserve"> Four specific cases of the order parameter distribution (</w:t>
      </w:r>
      <w:r w:rsidRPr="00490740">
        <w:rPr>
          <w:rFonts w:ascii="Times New Roman" w:hAnsi="Times New Roman" w:cs="Times New Roman"/>
          <w:bCs/>
          <w:i/>
          <w:iCs/>
          <w:color w:val="000000" w:themeColor="text1"/>
        </w:rPr>
        <w:t>α</w:t>
      </w:r>
      <w:r w:rsidRPr="00490740">
        <w:rPr>
          <w:rFonts w:ascii="Times New Roman" w:hAnsi="Times New Roman" w:cs="Times New Roman"/>
          <w:bCs/>
          <w:color w:val="000000" w:themeColor="text1"/>
        </w:rPr>
        <w:t xml:space="preserve">): the Heaviside step function (black), a linear function (red), and two parabolic functions (blue and green), where </w:t>
      </w:r>
      <w:r w:rsidRPr="00490740">
        <w:rPr>
          <w:rFonts w:ascii="Times New Roman" w:hAnsi="Times New Roman" w:cs="Times New Roman"/>
          <w:bCs/>
          <w:i/>
          <w:iCs/>
          <w:color w:val="000000" w:themeColor="text1"/>
        </w:rPr>
        <w:t>α</w:t>
      </w:r>
      <w:r w:rsidRPr="00490740">
        <w:rPr>
          <w:rFonts w:ascii="Times New Roman" w:hAnsi="Times New Roman" w:cs="Times New Roman"/>
          <w:bCs/>
          <w:color w:val="000000" w:themeColor="text1"/>
          <w:vertAlign w:val="subscript"/>
        </w:rPr>
        <w:t>0</w:t>
      </w:r>
      <w:r w:rsidRPr="00490740">
        <w:rPr>
          <w:rFonts w:ascii="Times New Roman" w:hAnsi="Times New Roman" w:cs="Times New Roman"/>
          <w:bCs/>
          <w:color w:val="000000" w:themeColor="text1"/>
        </w:rPr>
        <w:t xml:space="preserve"> is a constant.  </w:t>
      </w:r>
      <w:r w:rsidRPr="00490740">
        <w:rPr>
          <w:rFonts w:ascii="Times New Roman" w:hAnsi="Times New Roman" w:cs="Times New Roman"/>
          <w:b/>
          <w:color w:val="000000" w:themeColor="text1"/>
        </w:rPr>
        <w:t>b</w:t>
      </w:r>
      <w:r w:rsidR="00FA7BE8">
        <w:rPr>
          <w:rFonts w:ascii="Times New Roman" w:hAnsi="Times New Roman" w:cs="Times New Roman"/>
          <w:bCs/>
          <w:color w:val="000000" w:themeColor="text1"/>
        </w:rPr>
        <w:t>,</w:t>
      </w:r>
      <w:r w:rsidRPr="00490740">
        <w:rPr>
          <w:rFonts w:ascii="Times New Roman" w:hAnsi="Times New Roman" w:cs="Times New Roman"/>
          <w:bCs/>
          <w:color w:val="000000" w:themeColor="text1"/>
        </w:rPr>
        <w:t xml:space="preserve"> Total free energy change as a function of radial distance, calculated from the Heaviside step function (black), the linear function (red), and the two parabolic functions (blue and green) in (</w:t>
      </w:r>
      <w:r w:rsidRPr="00490740">
        <w:rPr>
          <w:rFonts w:ascii="Times New Roman" w:hAnsi="Times New Roman" w:cs="Times New Roman"/>
          <w:b/>
          <w:color w:val="000000" w:themeColor="text1"/>
        </w:rPr>
        <w:t>a</w:t>
      </w:r>
      <w:r w:rsidRPr="00490740">
        <w:rPr>
          <w:rFonts w:ascii="Times New Roman" w:hAnsi="Times New Roman" w:cs="Times New Roman"/>
          <w:bCs/>
          <w:color w:val="000000" w:themeColor="text1"/>
        </w:rPr>
        <w:t>) using GNP of Eq. (1). As the order parameter distribution in (</w:t>
      </w:r>
      <w:r w:rsidR="00FA7BE8" w:rsidRPr="00FA7BE8">
        <w:rPr>
          <w:rFonts w:ascii="Times New Roman" w:hAnsi="Times New Roman" w:cs="Times New Roman"/>
          <w:b/>
          <w:color w:val="000000" w:themeColor="text1"/>
        </w:rPr>
        <w:t>a</w:t>
      </w:r>
      <w:r w:rsidRPr="00490740">
        <w:rPr>
          <w:rFonts w:ascii="Times New Roman" w:hAnsi="Times New Roman" w:cs="Times New Roman"/>
          <w:bCs/>
          <w:color w:val="000000" w:themeColor="text1"/>
        </w:rPr>
        <w:t>) extends further along the radial direction, the nucleation energy barrier increases gradually from the green to the red, blue, and black curves in (</w:t>
      </w:r>
      <w:r w:rsidRPr="00490740">
        <w:rPr>
          <w:rFonts w:ascii="Times New Roman" w:hAnsi="Times New Roman" w:cs="Times New Roman"/>
          <w:b/>
          <w:color w:val="000000" w:themeColor="text1"/>
        </w:rPr>
        <w:t>b</w:t>
      </w:r>
      <w:r w:rsidRPr="00490740">
        <w:rPr>
          <w:rFonts w:ascii="Times New Roman" w:hAnsi="Times New Roman" w:cs="Times New Roman"/>
          <w:bCs/>
          <w:color w:val="000000" w:themeColor="text1"/>
        </w:rPr>
        <w:t>).</w:t>
      </w:r>
      <w:r w:rsidRPr="00490740">
        <w:rPr>
          <w:rFonts w:ascii="Times New Roman" w:hAnsi="Times New Roman" w:cs="Times New Roman"/>
          <w:color w:val="000000" w:themeColor="text1"/>
        </w:rPr>
        <w:br w:type="page"/>
      </w:r>
    </w:p>
    <w:p w14:paraId="078D063D" w14:textId="37767CA2" w:rsidR="00490740" w:rsidRPr="00490740" w:rsidRDefault="003950E8" w:rsidP="0049074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57982DBD" wp14:editId="38237DF0">
            <wp:extent cx="5486400" cy="4410710"/>
            <wp:effectExtent l="0" t="0" r="0" b="0"/>
            <wp:docPr id="126695563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955630" name="Picture 1266955630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51106" w14:textId="722FF06C" w:rsidR="00490740" w:rsidRPr="00490740" w:rsidRDefault="00490740" w:rsidP="003D388C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490740">
        <w:rPr>
          <w:rFonts w:ascii="Times New Roman" w:hAnsi="Times New Roman" w:cs="Times New Roman"/>
          <w:b/>
          <w:bCs/>
          <w:color w:val="000000" w:themeColor="text1"/>
        </w:rPr>
        <w:t xml:space="preserve">Extended Data Fig. </w:t>
      </w:r>
      <w:r w:rsidR="007279B4">
        <w:rPr>
          <w:rFonts w:ascii="Times New Roman" w:hAnsi="Times New Roman" w:cs="Times New Roman"/>
          <w:b/>
          <w:bCs/>
          <w:color w:val="000000" w:themeColor="text1"/>
        </w:rPr>
        <w:t>6</w:t>
      </w:r>
      <w:r w:rsidRPr="00490740">
        <w:rPr>
          <w:rFonts w:ascii="Times New Roman" w:hAnsi="Times New Roman" w:cs="Times New Roman"/>
          <w:b/>
          <w:bCs/>
          <w:color w:val="000000" w:themeColor="text1"/>
        </w:rPr>
        <w:t xml:space="preserve"> | Analysis of 498 nuclei from six NiPdPt MEA nanoparticles</w:t>
      </w:r>
      <w:r w:rsidRPr="00490740">
        <w:rPr>
          <w:rFonts w:ascii="Times New Roman" w:hAnsi="Times New Roman" w:cs="Times New Roman"/>
          <w:color w:val="000000" w:themeColor="text1"/>
        </w:rPr>
        <w:t xml:space="preserve">. </w:t>
      </w:r>
      <w:r w:rsidRPr="00490740">
        <w:rPr>
          <w:rFonts w:ascii="Times New Roman" w:hAnsi="Times New Roman" w:cs="Times New Roman"/>
          <w:b/>
          <w:bCs/>
          <w:color w:val="000000" w:themeColor="text1"/>
        </w:rPr>
        <w:t>a</w:t>
      </w:r>
      <w:r w:rsidR="00FA7BE8">
        <w:rPr>
          <w:rFonts w:ascii="Times New Roman" w:hAnsi="Times New Roman" w:cs="Times New Roman"/>
          <w:color w:val="000000" w:themeColor="text1"/>
        </w:rPr>
        <w:t>,</w:t>
      </w:r>
      <w:r w:rsidRPr="00490740">
        <w:rPr>
          <w:rFonts w:ascii="Times New Roman" w:hAnsi="Times New Roman" w:cs="Times New Roman"/>
          <w:color w:val="000000" w:themeColor="text1"/>
        </w:rPr>
        <w:t xml:space="preserve"> Exponential decrease in the number of nuclei as their size increases. </w:t>
      </w:r>
      <w:r w:rsidRPr="00490740">
        <w:rPr>
          <w:rFonts w:ascii="Times New Roman" w:hAnsi="Times New Roman" w:cs="Times New Roman"/>
          <w:b/>
          <w:bCs/>
          <w:color w:val="000000" w:themeColor="text1"/>
        </w:rPr>
        <w:t>b</w:t>
      </w:r>
      <w:r w:rsidR="00FA7BE8">
        <w:rPr>
          <w:rFonts w:ascii="Times New Roman" w:hAnsi="Times New Roman" w:cs="Times New Roman"/>
          <w:color w:val="000000" w:themeColor="text1"/>
        </w:rPr>
        <w:t>,</w:t>
      </w:r>
      <w:r w:rsidRPr="00490740">
        <w:rPr>
          <w:rFonts w:ascii="Times New Roman" w:hAnsi="Times New Roman" w:cs="Times New Roman"/>
          <w:color w:val="000000" w:themeColor="text1"/>
        </w:rPr>
        <w:t xml:space="preserve"> Radial average BOO distribution as a function of the distance to the nuclei core in five groups of varying nuclei sizes: &lt;10 (blue dots), 10-100 (red dots), 100-200 (yellow dots), 200-300 (purple dots), and &gt;300 (green dots). The solid curves represent fits to a generalized Gaussian distribution function. </w:t>
      </w:r>
      <w:r w:rsidRPr="00490740">
        <w:rPr>
          <w:rFonts w:ascii="Times New Roman" w:hAnsi="Times New Roman" w:cs="Times New Roman"/>
          <w:b/>
          <w:bCs/>
          <w:color w:val="000000" w:themeColor="text1"/>
        </w:rPr>
        <w:t>c</w:t>
      </w:r>
      <w:r w:rsidR="00FA7BE8">
        <w:rPr>
          <w:rFonts w:ascii="Times New Roman" w:hAnsi="Times New Roman" w:cs="Times New Roman"/>
          <w:color w:val="000000" w:themeColor="text1"/>
        </w:rPr>
        <w:t>,</w:t>
      </w:r>
      <w:r w:rsidRPr="00490740">
        <w:rPr>
          <w:rFonts w:ascii="Times New Roman" w:hAnsi="Times New Roman" w:cs="Times New Roman"/>
          <w:color w:val="000000" w:themeColor="text1"/>
        </w:rPr>
        <w:t xml:space="preserve"> Total free energy change as a function of radial distance, calculated by incorporating the experimental data from (</w:t>
      </w:r>
      <w:r w:rsidRPr="00490740">
        <w:rPr>
          <w:rFonts w:ascii="Times New Roman" w:hAnsi="Times New Roman" w:cs="Times New Roman"/>
          <w:b/>
          <w:bCs/>
          <w:color w:val="000000" w:themeColor="text1"/>
        </w:rPr>
        <w:t>b</w:t>
      </w:r>
      <w:r w:rsidRPr="00490740">
        <w:rPr>
          <w:rFonts w:ascii="Times New Roman" w:hAnsi="Times New Roman" w:cs="Times New Roman"/>
          <w:color w:val="000000" w:themeColor="text1"/>
        </w:rPr>
        <w:t>) into Eq. (1), showing a gradual rise in the nucleation energy barrier.</w:t>
      </w:r>
    </w:p>
    <w:p w14:paraId="36DAFC3B" w14:textId="77777777" w:rsidR="00490740" w:rsidRPr="00490740" w:rsidRDefault="00490740" w:rsidP="00490740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0E1EF78A" w14:textId="0D6270C2" w:rsidR="007279B4" w:rsidRPr="00490740" w:rsidRDefault="00680754" w:rsidP="00680754">
      <w:pPr>
        <w:spacing w:before="120"/>
        <w:jc w:val="center"/>
        <w:rPr>
          <w:rFonts w:ascii="Times New Roman" w:hAnsi="Times New Roman" w:cs="Times New Roman"/>
          <w:b/>
          <w:bCs/>
          <w:color w:val="000000" w:themeColor="text1"/>
        </w:rPr>
      </w:pPr>
      <w:r>
        <w:rPr>
          <w:rFonts w:ascii="Times New Roman" w:hAnsi="Times New Roman" w:cs="Times New Roman"/>
          <w:b/>
          <w:bCs/>
          <w:noProof/>
          <w:color w:val="000000" w:themeColor="text1"/>
        </w:rPr>
        <w:lastRenderedPageBreak/>
        <w:drawing>
          <wp:inline distT="0" distB="0" distL="0" distR="0" wp14:anchorId="148C81DE" wp14:editId="2162C5E4">
            <wp:extent cx="5486400" cy="5951220"/>
            <wp:effectExtent l="0" t="0" r="0" b="5080"/>
            <wp:docPr id="1261115995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1115995" name="Picture 126111599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95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1E79C" w14:textId="45665C05" w:rsidR="007279B4" w:rsidRPr="00490740" w:rsidRDefault="00490740" w:rsidP="007279B4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490740">
        <w:rPr>
          <w:rFonts w:ascii="Times New Roman" w:hAnsi="Times New Roman" w:cs="Times New Roman"/>
          <w:b/>
          <w:bCs/>
          <w:color w:val="000000" w:themeColor="text1"/>
        </w:rPr>
        <w:t xml:space="preserve">Extended Data Fig. </w:t>
      </w:r>
      <w:r w:rsidR="007279B4">
        <w:rPr>
          <w:rFonts w:ascii="Times New Roman" w:hAnsi="Times New Roman" w:cs="Times New Roman"/>
          <w:b/>
          <w:bCs/>
          <w:color w:val="000000" w:themeColor="text1"/>
        </w:rPr>
        <w:t>7</w:t>
      </w:r>
      <w:r w:rsidRPr="00490740">
        <w:rPr>
          <w:rFonts w:ascii="Times New Roman" w:hAnsi="Times New Roman" w:cs="Times New Roman"/>
          <w:b/>
          <w:bCs/>
          <w:color w:val="000000" w:themeColor="text1"/>
        </w:rPr>
        <w:t xml:space="preserve"> | AIMD simulations capturing the process of crystal nucleation in HEAs during cooling from 2300 K to 300 K. a</w:t>
      </w:r>
      <w:r w:rsidR="007279B4">
        <w:rPr>
          <w:rFonts w:ascii="Times New Roman" w:hAnsi="Times New Roman" w:cs="Times New Roman"/>
          <w:color w:val="000000" w:themeColor="text1"/>
        </w:rPr>
        <w:t>,</w:t>
      </w:r>
      <w:r w:rsidRPr="00490740">
        <w:rPr>
          <w:rFonts w:ascii="Times New Roman" w:hAnsi="Times New Roman" w:cs="Times New Roman"/>
          <w:b/>
          <w:bCs/>
          <w:color w:val="000000" w:themeColor="text1"/>
        </w:rPr>
        <w:t xml:space="preserve"> </w:t>
      </w:r>
      <w:r w:rsidRPr="00490740">
        <w:rPr>
          <w:rFonts w:ascii="Times New Roman" w:hAnsi="Times New Roman" w:cs="Times New Roman"/>
          <w:color w:val="000000" w:themeColor="text1"/>
        </w:rPr>
        <w:t xml:space="preserve">An exponential decrease in the number of nuclei is observed as a function of their size. </w:t>
      </w:r>
      <w:r w:rsidRPr="00490740">
        <w:rPr>
          <w:rFonts w:ascii="Times New Roman" w:hAnsi="Times New Roman" w:cs="Times New Roman"/>
          <w:b/>
          <w:bCs/>
          <w:color w:val="000000" w:themeColor="text1"/>
        </w:rPr>
        <w:t>b</w:t>
      </w:r>
      <w:r w:rsidR="007279B4">
        <w:rPr>
          <w:rFonts w:ascii="Times New Roman" w:hAnsi="Times New Roman" w:cs="Times New Roman"/>
          <w:color w:val="000000" w:themeColor="text1"/>
        </w:rPr>
        <w:t>,</w:t>
      </w:r>
      <w:r w:rsidRPr="00490740">
        <w:rPr>
          <w:rFonts w:ascii="Times New Roman" w:hAnsi="Times New Roman" w:cs="Times New Roman"/>
          <w:color w:val="000000" w:themeColor="text1"/>
        </w:rPr>
        <w:t xml:space="preserve"> Radial average BOO distribution plotted against the distance from the nuclei core, categorized into four groups based on nuclei size, with solid curves representing fits to a generalized Gaussian distribution function. </w:t>
      </w:r>
      <w:r w:rsidRPr="00490740">
        <w:rPr>
          <w:rFonts w:ascii="Times New Roman" w:hAnsi="Times New Roman" w:cs="Times New Roman"/>
          <w:b/>
          <w:bCs/>
          <w:color w:val="000000" w:themeColor="text1"/>
        </w:rPr>
        <w:t>c</w:t>
      </w:r>
      <w:r w:rsidR="007279B4">
        <w:rPr>
          <w:rFonts w:ascii="Times New Roman" w:hAnsi="Times New Roman" w:cs="Times New Roman"/>
          <w:color w:val="000000" w:themeColor="text1"/>
        </w:rPr>
        <w:t>,</w:t>
      </w:r>
      <w:r w:rsidRPr="00490740">
        <w:rPr>
          <w:rFonts w:ascii="Times New Roman" w:hAnsi="Times New Roman" w:cs="Times New Roman"/>
          <w:color w:val="000000" w:themeColor="text1"/>
        </w:rPr>
        <w:t xml:space="preserve"> Total free energy change as a function of radial distance, derived by applying the AIMD-simulated data from (</w:t>
      </w:r>
      <w:r w:rsidRPr="00490740">
        <w:rPr>
          <w:rFonts w:ascii="Times New Roman" w:hAnsi="Times New Roman" w:cs="Times New Roman"/>
          <w:b/>
          <w:bCs/>
          <w:color w:val="000000" w:themeColor="text1"/>
        </w:rPr>
        <w:t>b</w:t>
      </w:r>
      <w:r w:rsidRPr="00490740">
        <w:rPr>
          <w:rFonts w:ascii="Times New Roman" w:hAnsi="Times New Roman" w:cs="Times New Roman"/>
          <w:color w:val="000000" w:themeColor="text1"/>
        </w:rPr>
        <w:t>) into Eq. (1).</w:t>
      </w:r>
      <w:r w:rsidR="007279B4">
        <w:rPr>
          <w:rFonts w:ascii="Times New Roman" w:hAnsi="Times New Roman" w:cs="Times New Roman"/>
          <w:color w:val="000000" w:themeColor="text1"/>
        </w:rPr>
        <w:t xml:space="preserve"> </w:t>
      </w:r>
      <w:r w:rsidR="007279B4">
        <w:rPr>
          <w:rFonts w:ascii="Times New Roman" w:hAnsi="Times New Roman" w:cs="Times New Roman"/>
          <w:b/>
          <w:bCs/>
          <w:color w:val="000000" w:themeColor="text1"/>
        </w:rPr>
        <w:t>d</w:t>
      </w:r>
      <w:r w:rsidR="007279B4">
        <w:rPr>
          <w:rFonts w:ascii="Times New Roman" w:hAnsi="Times New Roman" w:cs="Times New Roman"/>
          <w:color w:val="000000" w:themeColor="text1"/>
        </w:rPr>
        <w:t>,</w:t>
      </w:r>
      <w:r w:rsidR="007279B4" w:rsidRPr="00490740">
        <w:rPr>
          <w:rFonts w:ascii="Times New Roman" w:hAnsi="Times New Roman" w:cs="Times New Roman"/>
          <w:color w:val="000000" w:themeColor="text1"/>
        </w:rPr>
        <w:t xml:space="preserve"> Radial average BOO distribution</w:t>
      </w:r>
      <w:r w:rsidR="00547A67">
        <w:rPr>
          <w:rFonts w:ascii="Times New Roman" w:hAnsi="Times New Roman" w:cs="Times New Roman"/>
          <w:color w:val="000000" w:themeColor="text1"/>
        </w:rPr>
        <w:t>,</w:t>
      </w:r>
      <w:r w:rsidR="007279B4" w:rsidRPr="00490740">
        <w:rPr>
          <w:rFonts w:ascii="Times New Roman" w:hAnsi="Times New Roman" w:cs="Times New Roman"/>
          <w:color w:val="000000" w:themeColor="text1"/>
        </w:rPr>
        <w:t xml:space="preserve"> </w:t>
      </w:r>
      <w:r w:rsidR="00547A67" w:rsidRPr="00547A67">
        <w:rPr>
          <w:rFonts w:ascii="Times New Roman" w:hAnsi="Times New Roman" w:cs="Times New Roman"/>
          <w:color w:val="000000" w:themeColor="text1"/>
        </w:rPr>
        <w:t>tracking the nucleus growth as temperature decreases from 1,300 K to 700 K</w:t>
      </w:r>
      <w:r w:rsidR="007279B4" w:rsidRPr="00490740">
        <w:rPr>
          <w:rFonts w:ascii="Times New Roman" w:hAnsi="Times New Roman" w:cs="Times New Roman"/>
          <w:color w:val="000000" w:themeColor="text1"/>
        </w:rPr>
        <w:t xml:space="preserve">. </w:t>
      </w:r>
      <w:r w:rsidR="007279B4">
        <w:rPr>
          <w:rFonts w:ascii="Times New Roman" w:hAnsi="Times New Roman" w:cs="Times New Roman"/>
          <w:b/>
          <w:bCs/>
          <w:color w:val="000000" w:themeColor="text1"/>
        </w:rPr>
        <w:t>e</w:t>
      </w:r>
      <w:r w:rsidR="007279B4">
        <w:rPr>
          <w:rFonts w:ascii="Times New Roman" w:hAnsi="Times New Roman" w:cs="Times New Roman"/>
          <w:color w:val="000000" w:themeColor="text1"/>
        </w:rPr>
        <w:t>,</w:t>
      </w:r>
      <w:r w:rsidR="007279B4" w:rsidRPr="00490740">
        <w:rPr>
          <w:rFonts w:ascii="Times New Roman" w:hAnsi="Times New Roman" w:cs="Times New Roman"/>
          <w:color w:val="000000" w:themeColor="text1"/>
        </w:rPr>
        <w:t xml:space="preserve"> </w:t>
      </w:r>
      <w:r w:rsidR="00547A67" w:rsidRPr="00547A67">
        <w:rPr>
          <w:rFonts w:ascii="Times New Roman" w:hAnsi="Times New Roman" w:cs="Times New Roman"/>
          <w:color w:val="000000" w:themeColor="text1"/>
        </w:rPr>
        <w:t>Total free energy variation as a function of radial distance from the nucleus, derived by applying the AIMD-simulated data from (</w:t>
      </w:r>
      <w:r w:rsidR="00547A67" w:rsidRPr="00C5622B">
        <w:rPr>
          <w:rFonts w:ascii="Times New Roman" w:hAnsi="Times New Roman" w:cs="Times New Roman"/>
          <w:b/>
          <w:bCs/>
          <w:color w:val="000000" w:themeColor="text1"/>
        </w:rPr>
        <w:t>d</w:t>
      </w:r>
      <w:r w:rsidR="00547A67" w:rsidRPr="00547A67">
        <w:rPr>
          <w:rFonts w:ascii="Times New Roman" w:hAnsi="Times New Roman" w:cs="Times New Roman"/>
          <w:color w:val="000000" w:themeColor="text1"/>
        </w:rPr>
        <w:t>) into Eq. (1)</w:t>
      </w:r>
      <w:r w:rsidR="007279B4" w:rsidRPr="00490740">
        <w:rPr>
          <w:rFonts w:ascii="Times New Roman" w:hAnsi="Times New Roman" w:cs="Times New Roman"/>
          <w:color w:val="000000" w:themeColor="text1"/>
        </w:rPr>
        <w:t>.</w:t>
      </w:r>
    </w:p>
    <w:p w14:paraId="6A464E9A" w14:textId="2C8F02AC" w:rsidR="00490740" w:rsidRPr="00490740" w:rsidRDefault="00490740" w:rsidP="003D388C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</w:p>
    <w:p w14:paraId="26425DDC" w14:textId="77777777" w:rsidR="00490740" w:rsidRPr="00490740" w:rsidRDefault="00490740" w:rsidP="00490740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5B179AAF" w14:textId="7946A041" w:rsidR="00490740" w:rsidRPr="00490740" w:rsidRDefault="00490740" w:rsidP="0049074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20D59D17" w14:textId="63CACD32" w:rsidR="00490740" w:rsidRPr="00490740" w:rsidRDefault="003950E8" w:rsidP="0049074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762EEE39" wp14:editId="391CE9E9">
            <wp:extent cx="5486400" cy="3682365"/>
            <wp:effectExtent l="0" t="0" r="0" b="635"/>
            <wp:docPr id="122558766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5587667" name="Picture 122558766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19D536" w14:textId="4210EFD5" w:rsidR="00490740" w:rsidRPr="00490740" w:rsidRDefault="00490740" w:rsidP="003D388C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490740">
        <w:rPr>
          <w:rFonts w:ascii="Times New Roman" w:hAnsi="Times New Roman" w:cs="Times New Roman"/>
          <w:b/>
          <w:bCs/>
          <w:color w:val="000000" w:themeColor="text1"/>
        </w:rPr>
        <w:t xml:space="preserve">Extended Data Fig. </w:t>
      </w:r>
      <w:r w:rsidR="00FA7BE8">
        <w:rPr>
          <w:rFonts w:ascii="Times New Roman" w:hAnsi="Times New Roman" w:cs="Times New Roman"/>
          <w:b/>
          <w:bCs/>
          <w:color w:val="000000" w:themeColor="text1"/>
        </w:rPr>
        <w:t>8</w:t>
      </w:r>
      <w:r w:rsidRPr="00490740">
        <w:rPr>
          <w:rFonts w:ascii="Times New Roman" w:hAnsi="Times New Roman" w:cs="Times New Roman"/>
          <w:b/>
          <w:bCs/>
          <w:color w:val="000000" w:themeColor="text1"/>
        </w:rPr>
        <w:t xml:space="preserve"> | Correlation between nucleation and local chemical order in HEAs</w:t>
      </w:r>
      <w:r w:rsidRPr="00490740">
        <w:rPr>
          <w:rFonts w:ascii="Times New Roman" w:hAnsi="Times New Roman" w:cs="Times New Roman"/>
          <w:color w:val="000000" w:themeColor="text1"/>
        </w:rPr>
        <w:t xml:space="preserve">. </w:t>
      </w:r>
      <w:r w:rsidR="00FA7BE8" w:rsidRPr="00FA7BE8">
        <w:rPr>
          <w:rFonts w:ascii="Times New Roman" w:hAnsi="Times New Roman" w:cs="Times New Roman"/>
          <w:b/>
          <w:bCs/>
          <w:color w:val="000000" w:themeColor="text1"/>
        </w:rPr>
        <w:t>a</w:t>
      </w:r>
      <w:r w:rsidR="00FA7BE8">
        <w:rPr>
          <w:rFonts w:ascii="Times New Roman" w:hAnsi="Times New Roman" w:cs="Times New Roman"/>
          <w:color w:val="000000" w:themeColor="text1"/>
        </w:rPr>
        <w:t xml:space="preserve">, </w:t>
      </w:r>
      <w:r w:rsidR="00FA7BE8" w:rsidRPr="00FA7BE8">
        <w:rPr>
          <w:rFonts w:ascii="Times New Roman" w:hAnsi="Times New Roman" w:cs="Times New Roman"/>
          <w:b/>
          <w:bCs/>
          <w:color w:val="000000" w:themeColor="text1"/>
        </w:rPr>
        <w:t>b</w:t>
      </w:r>
      <w:r w:rsidR="00FA7BE8">
        <w:rPr>
          <w:rFonts w:ascii="Times New Roman" w:hAnsi="Times New Roman" w:cs="Times New Roman"/>
          <w:color w:val="000000" w:themeColor="text1"/>
        </w:rPr>
        <w:t xml:space="preserve">, </w:t>
      </w:r>
      <w:r w:rsidRPr="00490740">
        <w:rPr>
          <w:rFonts w:ascii="Times New Roman" w:hAnsi="Times New Roman" w:cs="Times New Roman"/>
          <w:color w:val="000000" w:themeColor="text1"/>
        </w:rPr>
        <w:t>Representative slices in the XY (</w:t>
      </w:r>
      <w:r w:rsidRPr="00490740">
        <w:rPr>
          <w:rFonts w:ascii="Times New Roman" w:hAnsi="Times New Roman" w:cs="Times New Roman"/>
          <w:b/>
          <w:bCs/>
          <w:color w:val="000000" w:themeColor="text1"/>
        </w:rPr>
        <w:t>a</w:t>
      </w:r>
      <w:r w:rsidRPr="00490740">
        <w:rPr>
          <w:rFonts w:ascii="Times New Roman" w:hAnsi="Times New Roman" w:cs="Times New Roman"/>
          <w:color w:val="000000" w:themeColor="text1"/>
        </w:rPr>
        <w:t>) and XZ (</w:t>
      </w:r>
      <w:r w:rsidRPr="00490740">
        <w:rPr>
          <w:rFonts w:ascii="Times New Roman" w:hAnsi="Times New Roman" w:cs="Times New Roman"/>
          <w:b/>
          <w:bCs/>
          <w:color w:val="000000" w:themeColor="text1"/>
        </w:rPr>
        <w:t>b</w:t>
      </w:r>
      <w:r w:rsidRPr="00490740">
        <w:rPr>
          <w:rFonts w:ascii="Times New Roman" w:hAnsi="Times New Roman" w:cs="Times New Roman"/>
          <w:color w:val="000000" w:themeColor="text1"/>
        </w:rPr>
        <w:t>) planes, showing the distribution of five CSRO parameters (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α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11</m:t>
            </m:r>
          </m:sub>
        </m:sSub>
      </m:oMath>
      <w:r w:rsidRPr="00490740">
        <w:rPr>
          <w:rFonts w:ascii="Times New Roman" w:hAnsi="Times New Roman" w:cs="Times New Roman"/>
          <w:color w:val="000000" w:themeColor="text1"/>
        </w:rPr>
        <w:t>,</w:t>
      </w:r>
      <w:r w:rsidRPr="00490740">
        <w:rPr>
          <w:rFonts w:ascii="Times New Roman" w:hAnsi="Times New Roman" w:cs="Times New Roman"/>
          <w:i/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α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22</m:t>
            </m:r>
          </m:sub>
        </m:sSub>
      </m:oMath>
      <w:r w:rsidRPr="00490740">
        <w:rPr>
          <w:rFonts w:ascii="Times New Roman" w:hAnsi="Times New Roman" w:cs="Times New Roman"/>
          <w:color w:val="000000" w:themeColor="text1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α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12</m:t>
            </m:r>
          </m:sub>
        </m:sSub>
      </m:oMath>
      <w:r w:rsidRPr="00490740">
        <w:rPr>
          <w:rFonts w:ascii="Times New Roman" w:hAnsi="Times New Roman" w:cs="Times New Roman"/>
          <w:color w:val="000000" w:themeColor="text1"/>
        </w:rPr>
        <w:t>,</w:t>
      </w:r>
      <w:r w:rsidRPr="00490740">
        <w:rPr>
          <w:rFonts w:ascii="Times New Roman" w:hAnsi="Times New Roman" w:cs="Times New Roman"/>
          <w:i/>
          <w:color w:val="000000" w:themeColor="text1"/>
        </w:rPr>
        <w:t xml:space="preserve">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α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13</m:t>
            </m:r>
          </m:sub>
        </m:sSub>
      </m:oMath>
      <w:r w:rsidRPr="00490740">
        <w:rPr>
          <w:rFonts w:ascii="Times New Roman" w:hAnsi="Times New Roman" w:cs="Times New Roman"/>
          <w:color w:val="000000" w:themeColor="text1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α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23</m:t>
            </m:r>
          </m:sub>
        </m:sSub>
      </m:oMath>
      <w:r w:rsidRPr="00490740">
        <w:rPr>
          <w:rFonts w:ascii="Times New Roman" w:hAnsi="Times New Roman" w:cs="Times New Roman"/>
          <w:color w:val="000000" w:themeColor="text1"/>
        </w:rPr>
        <w:t>) and BOO in HEA10. The other CSRO parameter (</w:t>
      </w:r>
      <m:oMath>
        <m:sSub>
          <m:sSubPr>
            <m:ctrlPr>
              <w:rPr>
                <w:rFonts w:ascii="Cambria Math" w:hAnsi="Cambria Math" w:cs="Times New Roman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α</m:t>
            </m:r>
          </m:e>
          <m:sub>
            <m:r>
              <w:rPr>
                <w:rFonts w:ascii="Cambria Math" w:hAnsi="Cambria Math" w:cs="Times New Roman"/>
                <w:color w:val="000000" w:themeColor="text1"/>
              </w:rPr>
              <m:t>33</m:t>
            </m:r>
          </m:sub>
        </m:sSub>
      </m:oMath>
      <w:r w:rsidRPr="00490740">
        <w:rPr>
          <w:rFonts w:ascii="Times New Roman" w:hAnsi="Times New Roman" w:cs="Times New Roman"/>
          <w:color w:val="000000" w:themeColor="text1"/>
        </w:rPr>
        <w:t xml:space="preserve">) is displayed in Fig. 3. </w:t>
      </w:r>
      <w:r w:rsidRPr="00490740">
        <w:rPr>
          <w:rFonts w:ascii="Times New Roman" w:hAnsi="Times New Roman" w:cs="Times New Roman"/>
          <w:b/>
          <w:bCs/>
          <w:color w:val="000000" w:themeColor="text1"/>
        </w:rPr>
        <w:t>c</w:t>
      </w:r>
      <w:r w:rsidR="00FA7BE8">
        <w:rPr>
          <w:rFonts w:ascii="Times New Roman" w:hAnsi="Times New Roman" w:cs="Times New Roman"/>
          <w:color w:val="000000" w:themeColor="text1"/>
        </w:rPr>
        <w:t>,</w:t>
      </w:r>
      <w:r w:rsidRPr="00490740">
        <w:rPr>
          <w:rFonts w:ascii="Times New Roman" w:hAnsi="Times New Roman" w:cs="Times New Roman"/>
          <w:color w:val="000000" w:themeColor="text1"/>
        </w:rPr>
        <w:t xml:space="preserve"> Relationship between BOO and six CSRO parameters, obtained by averaging the 25 HEA nanoparticles. Scale bar, 2 nm.</w:t>
      </w:r>
      <w:r w:rsidRPr="00490740">
        <w:rPr>
          <w:rFonts w:ascii="Times New Roman" w:hAnsi="Times New Roman" w:cs="Times New Roman"/>
          <w:color w:val="000000" w:themeColor="text1"/>
        </w:rPr>
        <w:br w:type="page"/>
      </w:r>
    </w:p>
    <w:p w14:paraId="6D153F6C" w14:textId="3BEB988F" w:rsidR="00490740" w:rsidRPr="00490740" w:rsidRDefault="003950E8" w:rsidP="00490740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58487B4B" wp14:editId="71ED5684">
            <wp:extent cx="5486400" cy="2750820"/>
            <wp:effectExtent l="0" t="0" r="0" b="5080"/>
            <wp:docPr id="36086799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867996" name="Picture 36086799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AAC62" w14:textId="632144D1" w:rsidR="00490740" w:rsidRPr="00490740" w:rsidRDefault="00490740" w:rsidP="003D388C">
      <w:pPr>
        <w:spacing w:before="120" w:after="0" w:line="240" w:lineRule="auto"/>
        <w:jc w:val="both"/>
        <w:rPr>
          <w:rFonts w:ascii="Times New Roman" w:hAnsi="Times New Roman" w:cs="Times New Roman"/>
          <w:color w:val="000000" w:themeColor="text1"/>
        </w:rPr>
      </w:pPr>
      <w:r w:rsidRPr="00490740">
        <w:rPr>
          <w:rFonts w:ascii="Times New Roman" w:hAnsi="Times New Roman" w:cs="Times New Roman"/>
          <w:b/>
          <w:bCs/>
          <w:color w:val="000000" w:themeColor="text1"/>
        </w:rPr>
        <w:t xml:space="preserve">Extended Data Fig. </w:t>
      </w:r>
      <w:r w:rsidR="00FA7BE8">
        <w:rPr>
          <w:rFonts w:ascii="Times New Roman" w:hAnsi="Times New Roman" w:cs="Times New Roman"/>
          <w:b/>
          <w:bCs/>
          <w:color w:val="000000" w:themeColor="text1"/>
        </w:rPr>
        <w:t>9</w:t>
      </w:r>
      <w:r w:rsidRPr="00490740">
        <w:rPr>
          <w:rFonts w:ascii="Times New Roman" w:hAnsi="Times New Roman" w:cs="Times New Roman"/>
          <w:b/>
          <w:bCs/>
          <w:color w:val="000000" w:themeColor="text1"/>
        </w:rPr>
        <w:t xml:space="preserve"> | Correlation between nucleation and local chemical order in NiPdPt MEAs</w:t>
      </w:r>
      <w:r w:rsidRPr="00490740">
        <w:rPr>
          <w:rFonts w:ascii="Times New Roman" w:hAnsi="Times New Roman" w:cs="Times New Roman"/>
          <w:color w:val="000000" w:themeColor="text1"/>
        </w:rPr>
        <w:t xml:space="preserve">. </w:t>
      </w:r>
      <w:r w:rsidR="00FA7BE8" w:rsidRPr="00FA7BE8">
        <w:rPr>
          <w:rFonts w:ascii="Times New Roman" w:hAnsi="Times New Roman" w:cs="Times New Roman"/>
          <w:b/>
          <w:bCs/>
          <w:color w:val="000000" w:themeColor="text1"/>
        </w:rPr>
        <w:t>a</w:t>
      </w:r>
      <w:r w:rsidR="00FA7BE8">
        <w:rPr>
          <w:rFonts w:ascii="Times New Roman" w:hAnsi="Times New Roman" w:cs="Times New Roman"/>
          <w:color w:val="000000" w:themeColor="text1"/>
        </w:rPr>
        <w:t xml:space="preserve">, </w:t>
      </w:r>
      <w:r w:rsidR="00FA7BE8" w:rsidRPr="00FA7BE8">
        <w:rPr>
          <w:rFonts w:ascii="Times New Roman" w:hAnsi="Times New Roman" w:cs="Times New Roman"/>
          <w:b/>
          <w:bCs/>
          <w:color w:val="000000" w:themeColor="text1"/>
        </w:rPr>
        <w:t>b</w:t>
      </w:r>
      <w:r w:rsidR="00FA7BE8">
        <w:rPr>
          <w:rFonts w:ascii="Times New Roman" w:hAnsi="Times New Roman" w:cs="Times New Roman"/>
          <w:color w:val="000000" w:themeColor="text1"/>
        </w:rPr>
        <w:t xml:space="preserve">, </w:t>
      </w:r>
      <w:r w:rsidRPr="00490740">
        <w:rPr>
          <w:rFonts w:ascii="Times New Roman" w:hAnsi="Times New Roman" w:cs="Times New Roman"/>
          <w:color w:val="000000" w:themeColor="text1"/>
        </w:rPr>
        <w:t>Representative slices in the XY (</w:t>
      </w:r>
      <w:r w:rsidRPr="00490740">
        <w:rPr>
          <w:rFonts w:ascii="Times New Roman" w:hAnsi="Times New Roman" w:cs="Times New Roman"/>
          <w:b/>
          <w:bCs/>
          <w:color w:val="000000" w:themeColor="text1"/>
        </w:rPr>
        <w:t>a</w:t>
      </w:r>
      <w:r w:rsidRPr="00490740">
        <w:rPr>
          <w:rFonts w:ascii="Times New Roman" w:hAnsi="Times New Roman" w:cs="Times New Roman"/>
          <w:color w:val="000000" w:themeColor="text1"/>
        </w:rPr>
        <w:t>) and XZ (</w:t>
      </w:r>
      <w:r w:rsidRPr="00490740">
        <w:rPr>
          <w:rFonts w:ascii="Times New Roman" w:hAnsi="Times New Roman" w:cs="Times New Roman"/>
          <w:b/>
          <w:bCs/>
          <w:color w:val="000000" w:themeColor="text1"/>
        </w:rPr>
        <w:t>b</w:t>
      </w:r>
      <w:r w:rsidRPr="00490740">
        <w:rPr>
          <w:rFonts w:ascii="Times New Roman" w:hAnsi="Times New Roman" w:cs="Times New Roman"/>
          <w:color w:val="000000" w:themeColor="text1"/>
        </w:rPr>
        <w:t>) planes show the distribution of six CSRO parameters (</w:t>
      </w:r>
      <m:oMath>
        <m:sSub>
          <m:sSubPr>
            <m:ctrlPr>
              <w:rPr>
                <w:rFonts w:ascii="Cambria Math" w:hAnsi="Cambria Math" w:cs="Times New Roman"/>
                <w:iCs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</w:rPr>
              <m:t>NiNi</m:t>
            </m:r>
          </m:sub>
        </m:sSub>
      </m:oMath>
      <w:r w:rsidRPr="00490740">
        <w:rPr>
          <w:rFonts w:ascii="Times New Roman" w:hAnsi="Times New Roman" w:cs="Times New Roman"/>
          <w:iCs/>
          <w:color w:val="000000" w:themeColor="text1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Cs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</w:rPr>
              <m:t>PdPd</m:t>
            </m:r>
          </m:sub>
        </m:sSub>
      </m:oMath>
      <w:r w:rsidRPr="00490740">
        <w:rPr>
          <w:rFonts w:ascii="Times New Roman" w:hAnsi="Times New Roman" w:cs="Times New Roman"/>
          <w:iCs/>
          <w:color w:val="000000" w:themeColor="text1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Cs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</w:rPr>
              <m:t>PtPt</m:t>
            </m:r>
          </m:sub>
        </m:sSub>
      </m:oMath>
      <w:r w:rsidRPr="00490740">
        <w:rPr>
          <w:rFonts w:ascii="Times New Roman" w:hAnsi="Times New Roman" w:cs="Times New Roman"/>
          <w:iCs/>
          <w:color w:val="000000" w:themeColor="text1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Cs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</w:rPr>
              <m:t>NiPd</m:t>
            </m:r>
          </m:sub>
        </m:sSub>
      </m:oMath>
      <w:r w:rsidRPr="00490740">
        <w:rPr>
          <w:rFonts w:ascii="Times New Roman" w:hAnsi="Times New Roman" w:cs="Times New Roman"/>
          <w:iCs/>
          <w:color w:val="000000" w:themeColor="text1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Cs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</w:rPr>
              <m:t>NiPt</m:t>
            </m:r>
          </m:sub>
        </m:sSub>
      </m:oMath>
      <w:r w:rsidRPr="00490740">
        <w:rPr>
          <w:rFonts w:ascii="Times New Roman" w:hAnsi="Times New Roman" w:cs="Times New Roman"/>
          <w:iCs/>
          <w:color w:val="000000" w:themeColor="text1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iCs/>
                <w:color w:val="000000" w:themeColor="text1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</w:rPr>
              <m:t>α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color w:val="000000" w:themeColor="text1"/>
              </w:rPr>
              <m:t>PdPt</m:t>
            </m:r>
          </m:sub>
        </m:sSub>
      </m:oMath>
      <w:r w:rsidRPr="00490740">
        <w:rPr>
          <w:rFonts w:ascii="Times New Roman" w:hAnsi="Times New Roman" w:cs="Times New Roman"/>
          <w:color w:val="000000" w:themeColor="text1"/>
        </w:rPr>
        <w:t xml:space="preserve">) and BOO in an MEA nanoparticle. </w:t>
      </w:r>
      <w:r w:rsidRPr="00490740">
        <w:rPr>
          <w:rFonts w:ascii="Times New Roman" w:hAnsi="Times New Roman" w:cs="Times New Roman"/>
          <w:b/>
          <w:bCs/>
          <w:color w:val="000000" w:themeColor="text1"/>
        </w:rPr>
        <w:t>c</w:t>
      </w:r>
      <w:r w:rsidR="00FA7BE8">
        <w:rPr>
          <w:rFonts w:ascii="Times New Roman" w:hAnsi="Times New Roman" w:cs="Times New Roman"/>
          <w:color w:val="000000" w:themeColor="text1"/>
        </w:rPr>
        <w:t>,</w:t>
      </w:r>
      <w:r w:rsidRPr="00490740">
        <w:rPr>
          <w:rFonts w:ascii="Times New Roman" w:hAnsi="Times New Roman" w:cs="Times New Roman"/>
          <w:color w:val="000000" w:themeColor="text1"/>
        </w:rPr>
        <w:t xml:space="preserve"> Relationship between BOO and the six CSRO parameters, obtained by averaging the six MEA nanoparticles. Scale bar, 2 nm</w:t>
      </w:r>
      <w:r w:rsidRPr="00490740">
        <w:rPr>
          <w:rFonts w:ascii="Times New Roman" w:hAnsi="Times New Roman" w:cs="Times New Roman"/>
          <w:b/>
          <w:bCs/>
          <w:color w:val="000000" w:themeColor="text1"/>
          <w:kern w:val="32"/>
        </w:rPr>
        <w:br w:type="page"/>
      </w:r>
    </w:p>
    <w:p w14:paraId="3074037E" w14:textId="77777777" w:rsidR="00490740" w:rsidRPr="00490740" w:rsidRDefault="00490740" w:rsidP="00490740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  <w:kern w:val="32"/>
        </w:rPr>
      </w:pPr>
      <w:r w:rsidRPr="00490740">
        <w:rPr>
          <w:rFonts w:ascii="Times New Roman" w:hAnsi="Times New Roman" w:cs="Times New Roman"/>
          <w:b/>
          <w:bCs/>
          <w:color w:val="000000" w:themeColor="text1"/>
        </w:rPr>
        <w:lastRenderedPageBreak/>
        <w:t>Extended Data Table 1 |</w:t>
      </w:r>
      <w:r w:rsidRPr="00490740">
        <w:rPr>
          <w:rFonts w:ascii="Times New Roman" w:hAnsi="Times New Roman" w:cs="Times New Roman"/>
          <w:color w:val="000000" w:themeColor="text1"/>
          <w:kern w:val="32"/>
        </w:rPr>
        <w:t xml:space="preserve"> </w:t>
      </w:r>
      <w:r w:rsidRPr="00490740">
        <w:rPr>
          <w:rFonts w:ascii="Times New Roman" w:hAnsi="Times New Roman" w:cs="Times New Roman"/>
          <w:b/>
          <w:bCs/>
          <w:color w:val="000000" w:themeColor="text1"/>
          <w:kern w:val="32"/>
        </w:rPr>
        <w:t>AET data collection, processing, reconstruction, refinement, and statistics of the 25 HEA nanoparticles.</w:t>
      </w:r>
    </w:p>
    <w:tbl>
      <w:tblPr>
        <w:tblW w:w="1116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927"/>
        <w:gridCol w:w="927"/>
        <w:gridCol w:w="927"/>
        <w:gridCol w:w="927"/>
        <w:gridCol w:w="927"/>
        <w:gridCol w:w="927"/>
        <w:gridCol w:w="927"/>
        <w:gridCol w:w="927"/>
        <w:gridCol w:w="927"/>
        <w:gridCol w:w="927"/>
      </w:tblGrid>
      <w:tr w:rsidR="00490740" w:rsidRPr="00490740" w14:paraId="1AF4A2FD" w14:textId="77777777" w:rsidTr="005E7FB9">
        <w:trPr>
          <w:trHeight w:val="288"/>
          <w:jc w:val="center"/>
        </w:trPr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DB6D515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1A197E7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HEA1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5F14799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  <w:vertAlign w:val="superscript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HEA2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2F8A373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HEA3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47598F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HEA4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0E792C7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HEA5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59ABC60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HEA6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2DD974A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vertAlign w:val="superscript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HEA7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0A5D10A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HEA8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2F546BF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HEA9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54BE133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  <w:vertAlign w:val="superscript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HEA10</w:t>
            </w:r>
          </w:p>
        </w:tc>
      </w:tr>
      <w:tr w:rsidR="00490740" w:rsidRPr="00490740" w14:paraId="139C3F7F" w14:textId="77777777" w:rsidTr="005E7FB9">
        <w:trPr>
          <w:trHeight w:val="288"/>
          <w:jc w:val="center"/>
        </w:trPr>
        <w:tc>
          <w:tcPr>
            <w:tcW w:w="1890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361D949C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  <w:t>Data collection and processing</w:t>
            </w:r>
          </w:p>
        </w:tc>
        <w:tc>
          <w:tcPr>
            <w:tcW w:w="927" w:type="dxa"/>
            <w:tcBorders>
              <w:bottom w:val="nil"/>
            </w:tcBorders>
            <w:vAlign w:val="center"/>
          </w:tcPr>
          <w:p w14:paraId="27DAF034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bottom w:val="nil"/>
            </w:tcBorders>
            <w:vAlign w:val="center"/>
          </w:tcPr>
          <w:p w14:paraId="153DB1F7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bottom w:val="nil"/>
            </w:tcBorders>
            <w:vAlign w:val="center"/>
          </w:tcPr>
          <w:p w14:paraId="7AE1179C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2853B56F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2E641D3F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bottom w:val="nil"/>
            </w:tcBorders>
            <w:vAlign w:val="center"/>
          </w:tcPr>
          <w:p w14:paraId="51C2BD06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36DA5F6E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bottom w:val="nil"/>
            </w:tcBorders>
            <w:vAlign w:val="center"/>
          </w:tcPr>
          <w:p w14:paraId="728BC70A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bottom w:val="nil"/>
            </w:tcBorders>
            <w:shd w:val="clear" w:color="auto" w:fill="auto"/>
            <w:vAlign w:val="center"/>
          </w:tcPr>
          <w:p w14:paraId="775FC0CB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bottom w:val="nil"/>
            </w:tcBorders>
            <w:vAlign w:val="center"/>
          </w:tcPr>
          <w:p w14:paraId="2F7416D2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</w:tr>
      <w:tr w:rsidR="00490740" w:rsidRPr="00490740" w14:paraId="6011A205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C3CB05E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Voltage (kV) 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6F47000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11DA074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74571CA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</w:tcPr>
          <w:p w14:paraId="4CF3A41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</w:tcPr>
          <w:p w14:paraId="39EAC36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7E57E17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</w:tcPr>
          <w:p w14:paraId="0C72A81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25A85EC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</w:tcPr>
          <w:p w14:paraId="474947B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6150491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</w:tr>
      <w:tr w:rsidR="00490740" w:rsidRPr="00490740" w14:paraId="0D032FE2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817468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Convergence semi-angle (mrad)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445B846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25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5F386B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25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6A82DFE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25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D4BC8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25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152049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25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3287553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25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CDC436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25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79133B0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25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1CD8A7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25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7545ACC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25</w:t>
            </w:r>
          </w:p>
        </w:tc>
      </w:tr>
      <w:tr w:rsidR="00490740" w:rsidRPr="00490740" w14:paraId="33788D35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E50AADF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Probe size (Å) 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07B8089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0.8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3A2DC7E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0.8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095A638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</w:tcPr>
          <w:p w14:paraId="6BA8E28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</w:tcPr>
          <w:p w14:paraId="4906F62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0.8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2B1E67D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</w:tcPr>
          <w:p w14:paraId="4881D6D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0.8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381B604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</w:tcPr>
          <w:p w14:paraId="0D4A494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0.8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75EA2AC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0.8</w:t>
            </w:r>
          </w:p>
        </w:tc>
      </w:tr>
      <w:tr w:rsidR="00490740" w:rsidRPr="00490740" w14:paraId="565D2761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2CDED9E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Detector inner angle (mrad)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2121853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38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1DFF648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38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69C0133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AEEB9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90F74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38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96BC04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5BB467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38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7C8A4C2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098F5C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38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671972F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38</w:t>
            </w:r>
          </w:p>
        </w:tc>
      </w:tr>
      <w:tr w:rsidR="00490740" w:rsidRPr="00490740" w14:paraId="6EC26673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EBC9B6A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Detector outer angle (mrad)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34A30FE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190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6EA67F1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190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467661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190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DC418D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190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6FA729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190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410B977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190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4BEDDC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190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594E75C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190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20846F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190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296D05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190</w:t>
            </w:r>
          </w:p>
        </w:tc>
      </w:tr>
      <w:tr w:rsidR="00490740" w:rsidRPr="00490740" w14:paraId="2B1E3C45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2E13E5F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Depth of focus (nm)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6227EF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746E2D0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41C39C6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53C9F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177416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2714C2E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28580B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36A6D44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2B6B2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51BBC26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8</w:t>
            </w:r>
          </w:p>
        </w:tc>
      </w:tr>
      <w:tr w:rsidR="00490740" w:rsidRPr="00490740" w14:paraId="6C7B32A6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ADBCA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Pixel size (Å) 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4FCE9B1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0.347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4421935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0.347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571EF28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0.347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</w:tcPr>
          <w:p w14:paraId="594A470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0.347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</w:tcPr>
          <w:p w14:paraId="1192F32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0.347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4D8676A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0.347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</w:tcPr>
          <w:p w14:paraId="3A81F46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0.347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268ACFB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0.347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</w:tcPr>
          <w:p w14:paraId="364E87D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0.347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7DBD914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0.347</w:t>
            </w:r>
          </w:p>
        </w:tc>
      </w:tr>
      <w:tr w:rsidR="00490740" w:rsidRPr="00490740" w14:paraId="44D13D20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D52ECD6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# of images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0154A23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55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26DEDA1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4E6259B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E19666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51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F7ABBE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52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4286C2F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46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6F24CD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54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587B403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54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B5AF22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55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3B08347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54</w:t>
            </w:r>
          </w:p>
        </w:tc>
      </w:tr>
      <w:tr w:rsidR="00490740" w:rsidRPr="00490740" w14:paraId="33A25342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22DF8D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# of frames/angle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16E6DF6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3215D26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0A34AA2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1708EF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62A13D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4748051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0F7D8B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2F418F0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119531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4394844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</w:t>
            </w:r>
          </w:p>
        </w:tc>
      </w:tr>
      <w:tr w:rsidR="00490740" w:rsidRPr="00490740" w14:paraId="368FB0ED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560DF45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Tilt range (°)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2062412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-69.4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746AE60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-74.7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4408CCA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-65.1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0A0F32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-69.3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99DAF2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-67.1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1155790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-58.7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71015A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-71.7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5F1B459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-72.5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448915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-69.2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5EFD4D6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-67.9</w:t>
            </w:r>
          </w:p>
        </w:tc>
      </w:tr>
      <w:tr w:rsidR="00490740" w:rsidRPr="00490740" w14:paraId="616761EC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8350A2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　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65B93D3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+72.6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0E6DD26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+63.6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262C889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+71.5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580C8E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+63.4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8A8C4D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+69.2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4D93AA3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+74.9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4F6F35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+69.4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00E1991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+63.4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9BAA3F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+72.1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3831967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+70.7</w:t>
            </w:r>
          </w:p>
        </w:tc>
      </w:tr>
      <w:tr w:rsidR="00490740" w:rsidRPr="00490740" w14:paraId="2E388D68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6248821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Total electron dose (10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  <w:vertAlign w:val="superscript"/>
              </w:rPr>
              <w:t xml:space="preserve">5 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e/Å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  <w:vertAlign w:val="superscript"/>
              </w:rPr>
              <w:t>2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)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52873B5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9.5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28FB90C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9.3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55ED1F6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7.0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4DA330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7.1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E40BA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7.3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64A0C2E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6.4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662676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7.6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825661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7.6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DCB008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10.2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FE062B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7.5</w:t>
            </w:r>
          </w:p>
        </w:tc>
      </w:tr>
      <w:tr w:rsidR="00490740" w:rsidRPr="00490740" w14:paraId="63CE93A1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A9590B8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</w:pPr>
          </w:p>
          <w:p w14:paraId="66DDB6B0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  <w:t xml:space="preserve">Reconstruction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62B6619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9CACE0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444E92C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562750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D313E7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653798F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0F49EF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6384268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FC6E1F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6BD84B5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</w:tr>
      <w:tr w:rsidR="00490740" w:rsidRPr="00490740" w14:paraId="484A090A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70277A9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Algorithm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4B53EA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  <w:t>RESIRE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38313F3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  <w:t>RESIRE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54541EA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  <w:t>RESIRE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A29443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  <w:t>RESIRE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C2BA1E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  <w:t>RESIRE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10EE777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  <w:t>RESIRE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76A606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  <w:t>RESIRE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37005A0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  <w:t>RESIRE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389C05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  <w:t>RESIRE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76A58E1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  <w:t>RESIRE</w:t>
            </w:r>
          </w:p>
        </w:tc>
      </w:tr>
      <w:tr w:rsidR="00490740" w:rsidRPr="00490740" w14:paraId="46653463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B498D16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Oversampling ratio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2FB677A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618583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6EFE2CE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0E30E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375E4C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1CD78E1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473381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233A95A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98B16D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7F7BEF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</w:t>
            </w:r>
          </w:p>
        </w:tc>
      </w:tr>
      <w:tr w:rsidR="00490740" w:rsidRPr="00490740" w14:paraId="41AFF55C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3979813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Number of iterations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59B1F02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1A56436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7A63EA2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1BCFE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403F86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375CA02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7795FE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661B37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D2E575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25DA45A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</w:tr>
      <w:tr w:rsidR="00490740" w:rsidRPr="00490740" w14:paraId="515602FA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649966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</w:pPr>
          </w:p>
          <w:p w14:paraId="2C5DA2C4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  <w:t xml:space="preserve">Refinement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1F3A025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F785B8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175B61E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7C7559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52BAC6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1781620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9B71E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3B6C807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C88D96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390A0B0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</w:tr>
      <w:tr w:rsidR="00490740" w:rsidRPr="00490740" w14:paraId="6D94E1C8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BD1F30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R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  <w:vertAlign w:val="subscript"/>
              </w:rPr>
              <w:t>1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 (%)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  <w:vertAlign w:val="superscript"/>
              </w:rPr>
              <w:t>a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516263A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9.54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4695069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9.97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5E2B507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9.87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EBA84C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12.32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4848BD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10.69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3BF50D1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9.58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303493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10.90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701C055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11.57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E04BB7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7.44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169858D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8.49</w:t>
            </w:r>
          </w:p>
        </w:tc>
      </w:tr>
      <w:tr w:rsidR="00490740" w:rsidRPr="00490740" w14:paraId="1DC86068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3A69FE9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R (%)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  <w:vertAlign w:val="superscript"/>
              </w:rPr>
              <w:t>b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2A5150A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6.45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0C8F506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5.84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710BB14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7.06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89C6C9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9.87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3FEFCD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7.76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7836234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6.41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FF4924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7.68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749D1AF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8.98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A1F654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4.12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317CDA1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6.26</w:t>
            </w:r>
          </w:p>
        </w:tc>
      </w:tr>
      <w:tr w:rsidR="00490740" w:rsidRPr="00490740" w14:paraId="6790DC0F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272F67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B’ factors (Å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  <w:vertAlign w:val="superscript"/>
              </w:rPr>
              <w:t>2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)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1952500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5D596B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6E044A8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5AB87D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0870D8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281E1C3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62DBB6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437B528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D1B004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3FE5A25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</w:tr>
      <w:tr w:rsidR="00490740" w:rsidRPr="00490740" w14:paraId="058751CF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B571519" w14:textId="77777777" w:rsidR="00490740" w:rsidRPr="00490740" w:rsidRDefault="00490740" w:rsidP="005E7FB9">
            <w:pPr>
              <w:spacing w:after="0" w:line="240" w:lineRule="auto"/>
              <w:ind w:firstLineChars="150" w:firstLine="330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Type 1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16D13E4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48.9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744E9CE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53.0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06E640D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56.7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A51E90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55.4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36637A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55.2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437176F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55.7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2ED497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44.0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1427C6A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48.4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4FDA51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47.1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21B3B08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43.0</w:t>
            </w:r>
          </w:p>
        </w:tc>
      </w:tr>
      <w:tr w:rsidR="00490740" w:rsidRPr="00490740" w14:paraId="123D3B1B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35A18DD" w14:textId="77777777" w:rsidR="00490740" w:rsidRPr="00490740" w:rsidRDefault="00490740" w:rsidP="005E7FB9">
            <w:pPr>
              <w:spacing w:after="0" w:line="240" w:lineRule="auto"/>
              <w:ind w:firstLineChars="150" w:firstLine="330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Type 2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2278A5A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46.4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09771F6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54.6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39FC8D4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56.6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8C5CFD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47.3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7C3312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46.3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2641EBB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54.4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9FD25B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44.0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0F9DEEC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44.3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8DEDCD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53.8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58CB81B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49.7</w:t>
            </w:r>
          </w:p>
        </w:tc>
      </w:tr>
      <w:tr w:rsidR="00490740" w:rsidRPr="00490740" w14:paraId="2FB3D0E4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2112F8F" w14:textId="77777777" w:rsidR="00490740" w:rsidRPr="00490740" w:rsidRDefault="00490740" w:rsidP="005E7FB9">
            <w:pPr>
              <w:spacing w:after="0" w:line="240" w:lineRule="auto"/>
              <w:ind w:firstLineChars="150" w:firstLine="330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Type 3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785A55F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52.3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3CA1D15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59.9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26E87EA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54.0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04E844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37.4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F36AFC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43.0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1002406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57.0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16DAAD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40.9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273F40B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39.6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0A25AB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38.1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2F7ED4B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38.4</w:t>
            </w:r>
          </w:p>
        </w:tc>
      </w:tr>
      <w:tr w:rsidR="00490740" w:rsidRPr="00490740" w14:paraId="5D7E51FF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0619532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</w:pPr>
          </w:p>
          <w:p w14:paraId="5AA554E3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  <w:t>Statistics</w:t>
            </w:r>
          </w:p>
          <w:p w14:paraId="13B66B60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# of atoms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5841EC5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74155EE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72E5FFA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8DBE1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4C2BED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1E201E6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13AA57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51EA967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9BB4C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372930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</w:tr>
      <w:tr w:rsidR="00490740" w:rsidRPr="00490740" w14:paraId="3175CDBE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21C8C29" w14:textId="77777777" w:rsidR="00490740" w:rsidRPr="00490740" w:rsidRDefault="00490740" w:rsidP="005E7FB9">
            <w:pPr>
              <w:spacing w:after="0" w:line="240" w:lineRule="auto"/>
              <w:ind w:firstLineChars="150" w:firstLine="330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Total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2C39E9A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18356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44C5363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18483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5CBE66B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4640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F77B9A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2063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F18F09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9755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7AD3876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11055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FFF836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4661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28616E7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3447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CD7E03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31235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40C06F2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8065</w:t>
            </w:r>
          </w:p>
        </w:tc>
      </w:tr>
      <w:tr w:rsidR="00490740" w:rsidRPr="00490740" w14:paraId="44178821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F62B4F0" w14:textId="77777777" w:rsidR="00490740" w:rsidRPr="00490740" w:rsidRDefault="00490740" w:rsidP="005E7FB9">
            <w:pPr>
              <w:spacing w:after="0" w:line="240" w:lineRule="auto"/>
              <w:ind w:firstLineChars="150" w:firstLine="330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Type 1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58C4168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8322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75A133D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7467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444F00D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1339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5E13A5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648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C88C2F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3901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35ACA55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4206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B50077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1079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083B730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1116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BB833E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8017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14ACCBE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1962</w:t>
            </w:r>
          </w:p>
        </w:tc>
      </w:tr>
      <w:tr w:rsidR="00490740" w:rsidRPr="00490740" w14:paraId="673B4E20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5CE35B3" w14:textId="77777777" w:rsidR="00490740" w:rsidRPr="00490740" w:rsidRDefault="00490740" w:rsidP="005E7FB9">
            <w:pPr>
              <w:spacing w:after="0" w:line="240" w:lineRule="auto"/>
              <w:ind w:firstLineChars="150" w:firstLine="330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Type 2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62EEFA7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6896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050B199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6936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15E1B3D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1865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EBBF30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937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B6628E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4213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793D1BC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4490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860BCE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1906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723AADC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1327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0295AF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13389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5D92E3D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3180</w:t>
            </w:r>
          </w:p>
        </w:tc>
      </w:tr>
      <w:tr w:rsidR="00490740" w:rsidRPr="00490740" w14:paraId="1FA6DC39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31031B" w14:textId="77777777" w:rsidR="00490740" w:rsidRPr="00490740" w:rsidRDefault="00490740" w:rsidP="005E7FB9">
            <w:pPr>
              <w:spacing w:after="0" w:line="240" w:lineRule="auto"/>
              <w:ind w:firstLineChars="150" w:firstLine="330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Type 3</w:t>
            </w:r>
          </w:p>
        </w:tc>
        <w:tc>
          <w:tcPr>
            <w:tcW w:w="927" w:type="dxa"/>
            <w:tcBorders>
              <w:top w:val="nil"/>
              <w:bottom w:val="single" w:sz="4" w:space="0" w:color="auto"/>
            </w:tcBorders>
            <w:vAlign w:val="bottom"/>
          </w:tcPr>
          <w:p w14:paraId="185108B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3138</w:t>
            </w:r>
          </w:p>
        </w:tc>
        <w:tc>
          <w:tcPr>
            <w:tcW w:w="927" w:type="dxa"/>
            <w:tcBorders>
              <w:top w:val="nil"/>
              <w:bottom w:val="single" w:sz="4" w:space="0" w:color="auto"/>
            </w:tcBorders>
            <w:vAlign w:val="bottom"/>
          </w:tcPr>
          <w:p w14:paraId="77C8092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4080</w:t>
            </w:r>
          </w:p>
        </w:tc>
        <w:tc>
          <w:tcPr>
            <w:tcW w:w="927" w:type="dxa"/>
            <w:tcBorders>
              <w:top w:val="nil"/>
              <w:bottom w:val="single" w:sz="4" w:space="0" w:color="auto"/>
            </w:tcBorders>
            <w:vAlign w:val="bottom"/>
          </w:tcPr>
          <w:p w14:paraId="5014119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1436</w:t>
            </w:r>
          </w:p>
        </w:tc>
        <w:tc>
          <w:tcPr>
            <w:tcW w:w="927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2CF44BA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478</w:t>
            </w:r>
          </w:p>
        </w:tc>
        <w:tc>
          <w:tcPr>
            <w:tcW w:w="927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33068E5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1641</w:t>
            </w:r>
          </w:p>
        </w:tc>
        <w:tc>
          <w:tcPr>
            <w:tcW w:w="927" w:type="dxa"/>
            <w:tcBorders>
              <w:top w:val="nil"/>
              <w:bottom w:val="single" w:sz="4" w:space="0" w:color="auto"/>
            </w:tcBorders>
            <w:vAlign w:val="bottom"/>
          </w:tcPr>
          <w:p w14:paraId="1D90AA6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2359</w:t>
            </w:r>
          </w:p>
        </w:tc>
        <w:tc>
          <w:tcPr>
            <w:tcW w:w="927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51E60DB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1676</w:t>
            </w:r>
          </w:p>
        </w:tc>
        <w:tc>
          <w:tcPr>
            <w:tcW w:w="927" w:type="dxa"/>
            <w:tcBorders>
              <w:top w:val="nil"/>
              <w:bottom w:val="single" w:sz="4" w:space="0" w:color="auto"/>
            </w:tcBorders>
            <w:vAlign w:val="bottom"/>
          </w:tcPr>
          <w:p w14:paraId="01A9906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1004</w:t>
            </w:r>
          </w:p>
        </w:tc>
        <w:tc>
          <w:tcPr>
            <w:tcW w:w="927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6114C41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9829</w:t>
            </w:r>
          </w:p>
        </w:tc>
        <w:tc>
          <w:tcPr>
            <w:tcW w:w="927" w:type="dxa"/>
            <w:tcBorders>
              <w:top w:val="nil"/>
              <w:bottom w:val="single" w:sz="4" w:space="0" w:color="auto"/>
            </w:tcBorders>
            <w:vAlign w:val="bottom"/>
          </w:tcPr>
          <w:p w14:paraId="74B35A9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2923</w:t>
            </w:r>
          </w:p>
        </w:tc>
      </w:tr>
    </w:tbl>
    <w:p w14:paraId="5F5B454E" w14:textId="77777777" w:rsidR="00490740" w:rsidRPr="00490740" w:rsidRDefault="00490740" w:rsidP="00490740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4B7EAFEE" w14:textId="77777777" w:rsidR="00490740" w:rsidRPr="00490740" w:rsidRDefault="00490740" w:rsidP="00490740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56301B32" w14:textId="77777777" w:rsidR="00490740" w:rsidRPr="00490740" w:rsidRDefault="00490740" w:rsidP="00490740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0E902FEC" w14:textId="77777777" w:rsidR="00490740" w:rsidRPr="00490740" w:rsidRDefault="00490740" w:rsidP="00490740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490740">
        <w:rPr>
          <w:rFonts w:ascii="Times New Roman" w:hAnsi="Times New Roman" w:cs="Times New Roman"/>
          <w:b/>
          <w:bCs/>
          <w:color w:val="000000" w:themeColor="text1"/>
        </w:rPr>
        <w:lastRenderedPageBreak/>
        <w:t>Extended Data Table 1 | (continued)</w:t>
      </w:r>
    </w:p>
    <w:tbl>
      <w:tblPr>
        <w:tblW w:w="11160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927"/>
        <w:gridCol w:w="927"/>
        <w:gridCol w:w="927"/>
        <w:gridCol w:w="927"/>
        <w:gridCol w:w="927"/>
        <w:gridCol w:w="927"/>
        <w:gridCol w:w="927"/>
        <w:gridCol w:w="927"/>
        <w:gridCol w:w="927"/>
        <w:gridCol w:w="927"/>
      </w:tblGrid>
      <w:tr w:rsidR="00490740" w:rsidRPr="00490740" w14:paraId="3CE721EE" w14:textId="77777777" w:rsidTr="005E7FB9">
        <w:trPr>
          <w:trHeight w:val="288"/>
          <w:jc w:val="center"/>
        </w:trPr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8B33A5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</w:rPr>
            </w:pP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134922A7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HEA11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77C30EBF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HEA12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1119AA6E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HEA13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0ABE6F3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HEA14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7DC7B976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HEA15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7222E51E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HEA16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3FBC967A" w14:textId="77777777" w:rsidR="00490740" w:rsidRPr="00490740" w:rsidRDefault="00490740" w:rsidP="005E7FB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HEA17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40E5936C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HEA18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42556C8D" w14:textId="77777777" w:rsidR="00490740" w:rsidRPr="00490740" w:rsidRDefault="00490740" w:rsidP="005E7FB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HEA19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623240A7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HEA20</w:t>
            </w:r>
          </w:p>
        </w:tc>
      </w:tr>
      <w:tr w:rsidR="00490740" w:rsidRPr="00490740" w14:paraId="7313AB2F" w14:textId="77777777" w:rsidTr="005E7FB9">
        <w:trPr>
          <w:trHeight w:val="288"/>
          <w:jc w:val="center"/>
        </w:trPr>
        <w:tc>
          <w:tcPr>
            <w:tcW w:w="1890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0A0D8A72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  <w:t>Data collection and processing</w:t>
            </w:r>
          </w:p>
        </w:tc>
        <w:tc>
          <w:tcPr>
            <w:tcW w:w="927" w:type="dxa"/>
            <w:tcBorders>
              <w:bottom w:val="nil"/>
            </w:tcBorders>
            <w:vAlign w:val="center"/>
          </w:tcPr>
          <w:p w14:paraId="4484E8DE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bottom w:val="nil"/>
            </w:tcBorders>
            <w:vAlign w:val="center"/>
          </w:tcPr>
          <w:p w14:paraId="39E661FE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bottom w:val="nil"/>
            </w:tcBorders>
            <w:vAlign w:val="center"/>
          </w:tcPr>
          <w:p w14:paraId="564A22D7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75277C93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06E317E1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bottom w:val="nil"/>
            </w:tcBorders>
            <w:vAlign w:val="center"/>
          </w:tcPr>
          <w:p w14:paraId="5117CB9C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18EAF458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bottom w:val="nil"/>
            </w:tcBorders>
            <w:vAlign w:val="center"/>
          </w:tcPr>
          <w:p w14:paraId="08AC9130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bottom w:val="nil"/>
            </w:tcBorders>
            <w:shd w:val="clear" w:color="auto" w:fill="auto"/>
            <w:vAlign w:val="center"/>
          </w:tcPr>
          <w:p w14:paraId="5F4AA146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bottom w:val="nil"/>
            </w:tcBorders>
            <w:vAlign w:val="center"/>
          </w:tcPr>
          <w:p w14:paraId="4D19D52B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</w:tr>
      <w:tr w:rsidR="00490740" w:rsidRPr="00490740" w14:paraId="08212B23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49B1EBD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Voltage (kV) 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5DF70B7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697F565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551FB1A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</w:tcPr>
          <w:p w14:paraId="3BEF250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</w:tcPr>
          <w:p w14:paraId="606CD48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4A21844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</w:tcPr>
          <w:p w14:paraId="02DD483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7E28B32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</w:tcPr>
          <w:p w14:paraId="7A6D05E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43895F7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</w:tr>
      <w:tr w:rsidR="00490740" w:rsidRPr="00490740" w14:paraId="59F47686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B808054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Convergence semi-angle (mrad)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BC8139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17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15A3A80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25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4271BBC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25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03EAE9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25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BBDDA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17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531FAA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25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9697CA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25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EDF33E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25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3D6478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25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6E84065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25</w:t>
            </w:r>
          </w:p>
        </w:tc>
      </w:tr>
      <w:tr w:rsidR="00490740" w:rsidRPr="00490740" w14:paraId="70D67E0D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73C5A1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Probe size (Å) 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7E7167E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0.7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5FAB445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0.8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486A4F9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</w:tcPr>
          <w:p w14:paraId="317D443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</w:tcPr>
          <w:p w14:paraId="2DAE56A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0.7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143E533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</w:tcPr>
          <w:p w14:paraId="360BB1C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0.8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79AF499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</w:tcPr>
          <w:p w14:paraId="54A66E0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0.8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0FD81CD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0.8</w:t>
            </w:r>
          </w:p>
        </w:tc>
      </w:tr>
      <w:tr w:rsidR="00490740" w:rsidRPr="00490740" w14:paraId="36EAD013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FAEA9C9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Detector inner angle (mrad)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1AB487F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1AD109F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38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6079010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D296CB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93D90E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29EC227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2F30C7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38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2131236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527931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38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A42921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38</w:t>
            </w:r>
          </w:p>
        </w:tc>
      </w:tr>
      <w:tr w:rsidR="00490740" w:rsidRPr="00490740" w14:paraId="4B06E29E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93D3554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Detector outer angle (mrad)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6C33BBD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195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17BA2FA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190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5CC1E52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190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581668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190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046526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195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44D5318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190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DB0E7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190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BC7E5E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190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ECC42A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190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4D26228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190</w:t>
            </w:r>
          </w:p>
        </w:tc>
      </w:tr>
      <w:tr w:rsidR="00490740" w:rsidRPr="00490740" w14:paraId="1FAF906F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23097DF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Depth of focus (nm)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7D3F22F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7A2E7A6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641BE07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7E537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5543B0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7B69EDC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9D41B3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4925466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60BB2F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79DC9E3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8</w:t>
            </w:r>
          </w:p>
        </w:tc>
      </w:tr>
      <w:tr w:rsidR="00490740" w:rsidRPr="00490740" w14:paraId="2C738234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D44B8FC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Pixel size (Å) 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40795A0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0.469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0A7FF7D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0.347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6A53D48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0.347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</w:tcPr>
          <w:p w14:paraId="2D0C848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0.347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</w:tcPr>
          <w:p w14:paraId="5444E7D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0.469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727EF0C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0.347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</w:tcPr>
          <w:p w14:paraId="0AE8F68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0.347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2646CE9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0.347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</w:tcPr>
          <w:p w14:paraId="05707B7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0.347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473DE47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0.347</w:t>
            </w:r>
          </w:p>
        </w:tc>
      </w:tr>
      <w:tr w:rsidR="00490740" w:rsidRPr="00490740" w14:paraId="3CB40B5B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56C2DB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# of images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297E2DB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52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68AC9D5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52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411E21D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54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C046D1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56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0DA42E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53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20467F0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51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B84E05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53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439FB33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51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0ABFD2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53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411AD04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59</w:t>
            </w:r>
          </w:p>
        </w:tc>
      </w:tr>
      <w:tr w:rsidR="00490740" w:rsidRPr="00490740" w14:paraId="6FCDD072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2246F4F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# of frames/angle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2ACF0DF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645724D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7E2CB50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429A97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D57A8B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46F0C7A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27401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62D2423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440B7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4879480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</w:t>
            </w:r>
          </w:p>
        </w:tc>
      </w:tr>
      <w:tr w:rsidR="00490740" w:rsidRPr="00490740" w14:paraId="2F4258E0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5C28852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Tilt range (°)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52F482A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-72.6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094480A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-70.3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2409686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-69.6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7F7256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-69.6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F631FD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-72.6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18CA184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-69.1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C12689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-69.6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0943019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-69.3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AA088B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-71.7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2BA9E1A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-66.6</w:t>
            </w:r>
          </w:p>
        </w:tc>
      </w:tr>
      <w:tr w:rsidR="00490740" w:rsidRPr="00490740" w14:paraId="5619DC94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584C5D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　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19764E1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+67.4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6A9EE56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+66.3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6CD395D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+74.0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C27D80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+71.8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F987C9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+66.4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47F1394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+64.7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C2E184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+74.0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5F6729D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+63.4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3BC540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+69.4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3AF14CB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+78.0</w:t>
            </w:r>
          </w:p>
        </w:tc>
      </w:tr>
      <w:tr w:rsidR="00490740" w:rsidRPr="00490740" w14:paraId="22900546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300583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Total electron dose (10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  <w:vertAlign w:val="superscript"/>
              </w:rPr>
              <w:t xml:space="preserve">5 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e/Å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  <w:vertAlign w:val="superscript"/>
              </w:rPr>
              <w:t>2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)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250541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3.4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5EB61C7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7.2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B6DF61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7.6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486B57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7.8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EEB3E7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3.5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71C723B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7.1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FB29CF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7.4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23D910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9.5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EF1311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7.4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55F491F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8.2</w:t>
            </w:r>
          </w:p>
        </w:tc>
      </w:tr>
      <w:tr w:rsidR="00490740" w:rsidRPr="00490740" w14:paraId="13FB5BD2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A271AC9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</w:pPr>
          </w:p>
          <w:p w14:paraId="193B4805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  <w:t xml:space="preserve">Reconstruction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1246A7B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3B9D887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2588839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2DDDB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79FEB2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2D0E2FE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450C7A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7A08FD0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5DF024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1768366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</w:tr>
      <w:tr w:rsidR="00490740" w:rsidRPr="00490740" w14:paraId="3A2417B4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CFE3153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Algorithm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2EB7132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  <w:t>RESIRE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4067468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  <w:t>RESIRE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550A07E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  <w:t>RESIRE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DD243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  <w:t>RESIRE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AC35E3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  <w:t>RESIRE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440371E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  <w:t>RESIRE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3365F2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  <w:t>RESIRE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67EDFF2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  <w:t>RESIRE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062C27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  <w:t>RESIRE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57CBA27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  <w:t>RESIRE</w:t>
            </w:r>
          </w:p>
        </w:tc>
      </w:tr>
      <w:tr w:rsidR="00490740" w:rsidRPr="00490740" w14:paraId="46B8BB52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5AE2CE2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Oversampling ratio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55FCA16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57C9F62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79F5971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DB2A53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979616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3099D91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92A6E8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BDEC76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93664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3DC842D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</w:t>
            </w:r>
          </w:p>
        </w:tc>
      </w:tr>
      <w:tr w:rsidR="00490740" w:rsidRPr="00490740" w14:paraId="5937010C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71FBE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Number of iterations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1E89858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1CD46D2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1C6C343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E1C84B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71C2CA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7EEB051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92E790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26E5D43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A0A1CB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50FB715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</w:tr>
      <w:tr w:rsidR="00490740" w:rsidRPr="00490740" w14:paraId="5DD55C8D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E301449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</w:pPr>
          </w:p>
          <w:p w14:paraId="0586EFB7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  <w:t xml:space="preserve">Refinement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24A705F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369D91D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55F0407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CE5F5E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D16EB7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1353302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96A594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7FEFB2D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9AD996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3E4066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</w:tr>
      <w:tr w:rsidR="00490740" w:rsidRPr="00490740" w14:paraId="77438603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D4C7898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R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  <w:vertAlign w:val="subscript"/>
              </w:rPr>
              <w:t>1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 (%)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  <w:vertAlign w:val="superscript"/>
              </w:rPr>
              <w:t>b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59BB443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7.43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003512D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13.02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0F210E5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8.46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230BF1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7.61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320554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6.81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2A74EC2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11.79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294893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9.38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7761F56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9.95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40FC1A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7.62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6B85636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6.10</w:t>
            </w:r>
          </w:p>
        </w:tc>
      </w:tr>
      <w:tr w:rsidR="00490740" w:rsidRPr="00490740" w14:paraId="31A8E554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4791D65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R (%)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  <w:vertAlign w:val="superscript"/>
              </w:rPr>
              <w:t>c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656992B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4.39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1E2E6D6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11.19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7627794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5.89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364A4D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5.10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7146BF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3.95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557E2AA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8.77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4385A8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7.46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60F50C6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6.48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3E8FFA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5.66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0CA5047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3.16</w:t>
            </w:r>
          </w:p>
        </w:tc>
      </w:tr>
      <w:tr w:rsidR="00490740" w:rsidRPr="00490740" w14:paraId="7A6F17D7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72A5C7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B’ factors (Å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  <w:vertAlign w:val="superscript"/>
              </w:rPr>
              <w:t>2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)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444E8A1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1414D3E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7E10F65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BC749C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76595E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6F33C30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CF0CF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3532072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B4A04D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41A88E7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</w:tr>
      <w:tr w:rsidR="00490740" w:rsidRPr="00490740" w14:paraId="742C91C4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F2896C" w14:textId="77777777" w:rsidR="00490740" w:rsidRPr="00490740" w:rsidRDefault="00490740" w:rsidP="005E7FB9">
            <w:pPr>
              <w:spacing w:after="0" w:line="240" w:lineRule="auto"/>
              <w:ind w:firstLineChars="150" w:firstLine="330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Type 1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7D8EA08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33.9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63B0CF3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33.7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1109E36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45.8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3665E6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53.8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94184A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42.1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718A69E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31.0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60CE8E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35.5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1850C69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33.9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DE0017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55.6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45A55EA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51.8</w:t>
            </w:r>
          </w:p>
        </w:tc>
      </w:tr>
      <w:tr w:rsidR="00490740" w:rsidRPr="00490740" w14:paraId="0B475AE5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CE10463" w14:textId="77777777" w:rsidR="00490740" w:rsidRPr="00490740" w:rsidRDefault="00490740" w:rsidP="005E7FB9">
            <w:pPr>
              <w:spacing w:after="0" w:line="240" w:lineRule="auto"/>
              <w:ind w:firstLineChars="150" w:firstLine="330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Type 2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0F72314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35.1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2AD9D04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32.5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011913C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46.4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A19AD0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56.4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60F2A8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44.2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0EDE50B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31.1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1CB124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34.5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66894EE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32.8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CA4488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58.0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057F9A1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50.4</w:t>
            </w:r>
          </w:p>
        </w:tc>
      </w:tr>
      <w:tr w:rsidR="00490740" w:rsidRPr="00490740" w14:paraId="71474AF6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B76C44E" w14:textId="77777777" w:rsidR="00490740" w:rsidRPr="00490740" w:rsidRDefault="00490740" w:rsidP="005E7FB9">
            <w:pPr>
              <w:spacing w:after="0" w:line="240" w:lineRule="auto"/>
              <w:ind w:firstLineChars="150" w:firstLine="330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Type 3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2655B84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31.6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418A803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33.9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796669D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40.9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8F75A7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39.1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456365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36.0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2A704AE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30.7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0F7485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34.6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199E9D6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29.9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508441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42.1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592811F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45.2</w:t>
            </w:r>
          </w:p>
        </w:tc>
      </w:tr>
      <w:tr w:rsidR="00490740" w:rsidRPr="00490740" w14:paraId="51A8BE33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713ABB6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</w:pPr>
          </w:p>
          <w:p w14:paraId="28AF5822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  <w:t>Statistics</w:t>
            </w:r>
          </w:p>
          <w:p w14:paraId="69D4E338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# of atoms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271DD78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3EE1228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5DF5F3B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92FA6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49C721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0D0E8A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97AB09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22D4EA0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D2389D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376C529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</w:tr>
      <w:tr w:rsidR="00490740" w:rsidRPr="00490740" w14:paraId="45FECCF5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1957A7A" w14:textId="77777777" w:rsidR="00490740" w:rsidRPr="00490740" w:rsidRDefault="00490740" w:rsidP="005E7FB9">
            <w:pPr>
              <w:spacing w:after="0" w:line="240" w:lineRule="auto"/>
              <w:ind w:firstLineChars="150" w:firstLine="330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Total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6E886CE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101881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02C6471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11223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0BA2E6C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10053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37B049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12245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16C894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72680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5BDAAD8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12244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F40E7D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7739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280B195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3696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CD810B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6648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1806553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28916</w:t>
            </w:r>
          </w:p>
        </w:tc>
      </w:tr>
      <w:tr w:rsidR="00490740" w:rsidRPr="00490740" w14:paraId="509D8412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B09A786" w14:textId="77777777" w:rsidR="00490740" w:rsidRPr="00490740" w:rsidRDefault="00490740" w:rsidP="005E7FB9">
            <w:pPr>
              <w:spacing w:after="0" w:line="240" w:lineRule="auto"/>
              <w:ind w:firstLineChars="150" w:firstLine="330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Type 1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1C6C955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23644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0CA95C3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4737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58441D6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2638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82997D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2547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EB30A9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15748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35AB1E6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5055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0B90DB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2158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5650BC5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872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257182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1579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124733D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5846</w:t>
            </w:r>
          </w:p>
        </w:tc>
      </w:tr>
      <w:tr w:rsidR="00490740" w:rsidRPr="00490740" w14:paraId="6C583CE2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5E077C3" w14:textId="77777777" w:rsidR="00490740" w:rsidRPr="00490740" w:rsidRDefault="00490740" w:rsidP="005E7FB9">
            <w:pPr>
              <w:spacing w:after="0" w:line="240" w:lineRule="auto"/>
              <w:ind w:firstLineChars="150" w:firstLine="330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Type 2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4F5F49C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46432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159E649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4206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78867E2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3830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AA3657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5264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977FC9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32908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1B210FF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4639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E6DF63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2750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3B8B1EA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1735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324C15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2430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141B09E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12227</w:t>
            </w:r>
          </w:p>
        </w:tc>
      </w:tr>
      <w:tr w:rsidR="00490740" w:rsidRPr="00490740" w14:paraId="6FD6D0F3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0249301" w14:textId="77777777" w:rsidR="00490740" w:rsidRPr="00490740" w:rsidRDefault="00490740" w:rsidP="005E7FB9">
            <w:pPr>
              <w:spacing w:after="0" w:line="240" w:lineRule="auto"/>
              <w:ind w:firstLineChars="150" w:firstLine="330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Type 3</w:t>
            </w:r>
          </w:p>
        </w:tc>
        <w:tc>
          <w:tcPr>
            <w:tcW w:w="927" w:type="dxa"/>
            <w:tcBorders>
              <w:top w:val="nil"/>
              <w:bottom w:val="single" w:sz="4" w:space="0" w:color="auto"/>
            </w:tcBorders>
            <w:vAlign w:val="bottom"/>
          </w:tcPr>
          <w:p w14:paraId="66284C3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31805</w:t>
            </w:r>
          </w:p>
        </w:tc>
        <w:tc>
          <w:tcPr>
            <w:tcW w:w="927" w:type="dxa"/>
            <w:tcBorders>
              <w:top w:val="nil"/>
              <w:bottom w:val="single" w:sz="4" w:space="0" w:color="auto"/>
            </w:tcBorders>
            <w:vAlign w:val="bottom"/>
          </w:tcPr>
          <w:p w14:paraId="3301361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2280</w:t>
            </w:r>
          </w:p>
        </w:tc>
        <w:tc>
          <w:tcPr>
            <w:tcW w:w="927" w:type="dxa"/>
            <w:tcBorders>
              <w:top w:val="nil"/>
              <w:bottom w:val="single" w:sz="4" w:space="0" w:color="auto"/>
            </w:tcBorders>
            <w:vAlign w:val="bottom"/>
          </w:tcPr>
          <w:p w14:paraId="5086101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3585</w:t>
            </w:r>
          </w:p>
        </w:tc>
        <w:tc>
          <w:tcPr>
            <w:tcW w:w="927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4223169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4434</w:t>
            </w:r>
          </w:p>
        </w:tc>
        <w:tc>
          <w:tcPr>
            <w:tcW w:w="927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57279F5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24024</w:t>
            </w:r>
          </w:p>
        </w:tc>
        <w:tc>
          <w:tcPr>
            <w:tcW w:w="927" w:type="dxa"/>
            <w:tcBorders>
              <w:top w:val="nil"/>
              <w:bottom w:val="single" w:sz="4" w:space="0" w:color="auto"/>
            </w:tcBorders>
            <w:vAlign w:val="bottom"/>
          </w:tcPr>
          <w:p w14:paraId="261799D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2550</w:t>
            </w:r>
          </w:p>
        </w:tc>
        <w:tc>
          <w:tcPr>
            <w:tcW w:w="927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727524B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2831</w:t>
            </w:r>
          </w:p>
        </w:tc>
        <w:tc>
          <w:tcPr>
            <w:tcW w:w="927" w:type="dxa"/>
            <w:tcBorders>
              <w:top w:val="nil"/>
              <w:bottom w:val="single" w:sz="4" w:space="0" w:color="auto"/>
            </w:tcBorders>
            <w:vAlign w:val="bottom"/>
          </w:tcPr>
          <w:p w14:paraId="130E845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1089</w:t>
            </w:r>
          </w:p>
        </w:tc>
        <w:tc>
          <w:tcPr>
            <w:tcW w:w="927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2EF864E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2639</w:t>
            </w:r>
          </w:p>
        </w:tc>
        <w:tc>
          <w:tcPr>
            <w:tcW w:w="927" w:type="dxa"/>
            <w:tcBorders>
              <w:top w:val="nil"/>
              <w:bottom w:val="single" w:sz="4" w:space="0" w:color="auto"/>
            </w:tcBorders>
            <w:vAlign w:val="bottom"/>
          </w:tcPr>
          <w:p w14:paraId="0A440DE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10843</w:t>
            </w:r>
          </w:p>
        </w:tc>
      </w:tr>
    </w:tbl>
    <w:p w14:paraId="1F1AFFA7" w14:textId="77777777" w:rsidR="00490740" w:rsidRPr="00490740" w:rsidRDefault="00490740" w:rsidP="00490740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69CE696E" w14:textId="77777777" w:rsidR="00490740" w:rsidRPr="00490740" w:rsidRDefault="00490740" w:rsidP="00490740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2EAF90E8" w14:textId="77777777" w:rsidR="00490740" w:rsidRPr="00490740" w:rsidRDefault="00490740" w:rsidP="00490740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2056D5FF" w14:textId="77777777" w:rsidR="00490740" w:rsidRPr="00490740" w:rsidRDefault="00490740" w:rsidP="00490740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</w:p>
    <w:p w14:paraId="3E5C5694" w14:textId="77777777" w:rsidR="00490740" w:rsidRPr="00490740" w:rsidRDefault="00490740" w:rsidP="00490740">
      <w:pPr>
        <w:spacing w:after="0" w:line="240" w:lineRule="auto"/>
        <w:rPr>
          <w:rFonts w:ascii="Times New Roman" w:hAnsi="Times New Roman" w:cs="Times New Roman"/>
          <w:b/>
          <w:bCs/>
          <w:color w:val="000000" w:themeColor="text1"/>
        </w:rPr>
      </w:pPr>
      <w:r w:rsidRPr="00490740">
        <w:rPr>
          <w:rFonts w:ascii="Times New Roman" w:hAnsi="Times New Roman" w:cs="Times New Roman"/>
          <w:b/>
          <w:bCs/>
          <w:color w:val="000000" w:themeColor="text1"/>
        </w:rPr>
        <w:lastRenderedPageBreak/>
        <w:t>Extended Data Table 1 | (continued)</w:t>
      </w:r>
    </w:p>
    <w:tbl>
      <w:tblPr>
        <w:tblW w:w="6525" w:type="dxa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90"/>
        <w:gridCol w:w="927"/>
        <w:gridCol w:w="927"/>
        <w:gridCol w:w="927"/>
        <w:gridCol w:w="927"/>
        <w:gridCol w:w="927"/>
      </w:tblGrid>
      <w:tr w:rsidR="00490740" w:rsidRPr="00490740" w14:paraId="131CA20A" w14:textId="77777777" w:rsidTr="005E7FB9">
        <w:trPr>
          <w:trHeight w:val="288"/>
          <w:jc w:val="center"/>
        </w:trPr>
        <w:tc>
          <w:tcPr>
            <w:tcW w:w="189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772356B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737838E9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HEA21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662C4A56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HEA22</w:t>
            </w:r>
          </w:p>
        </w:tc>
        <w:tc>
          <w:tcPr>
            <w:tcW w:w="927" w:type="dxa"/>
            <w:tcBorders>
              <w:bottom w:val="single" w:sz="4" w:space="0" w:color="auto"/>
            </w:tcBorders>
          </w:tcPr>
          <w:p w14:paraId="4C2CC3A5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HEA23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C5A7B30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HEA24</w:t>
            </w:r>
          </w:p>
        </w:tc>
        <w:tc>
          <w:tcPr>
            <w:tcW w:w="927" w:type="dxa"/>
            <w:tcBorders>
              <w:bottom w:val="single" w:sz="4" w:space="0" w:color="auto"/>
            </w:tcBorders>
            <w:shd w:val="clear" w:color="auto" w:fill="auto"/>
          </w:tcPr>
          <w:p w14:paraId="6634D001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HEA25</w:t>
            </w:r>
          </w:p>
        </w:tc>
      </w:tr>
      <w:tr w:rsidR="00490740" w:rsidRPr="00490740" w14:paraId="725AD15E" w14:textId="77777777" w:rsidTr="005E7FB9">
        <w:trPr>
          <w:trHeight w:val="288"/>
          <w:jc w:val="center"/>
        </w:trPr>
        <w:tc>
          <w:tcPr>
            <w:tcW w:w="1890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4C810DC8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  <w:t>Data collection and processing</w:t>
            </w:r>
          </w:p>
        </w:tc>
        <w:tc>
          <w:tcPr>
            <w:tcW w:w="927" w:type="dxa"/>
            <w:tcBorders>
              <w:bottom w:val="nil"/>
            </w:tcBorders>
            <w:vAlign w:val="center"/>
          </w:tcPr>
          <w:p w14:paraId="0DFA9BAF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bottom w:val="nil"/>
            </w:tcBorders>
            <w:vAlign w:val="center"/>
          </w:tcPr>
          <w:p w14:paraId="62333CDF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bottom w:val="nil"/>
            </w:tcBorders>
            <w:vAlign w:val="center"/>
          </w:tcPr>
          <w:p w14:paraId="62B32EF8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0F1DD8E2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bottom w:val="nil"/>
            </w:tcBorders>
            <w:shd w:val="clear" w:color="auto" w:fill="auto"/>
            <w:noWrap/>
            <w:vAlign w:val="center"/>
          </w:tcPr>
          <w:p w14:paraId="07160217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</w:tr>
      <w:tr w:rsidR="00490740" w:rsidRPr="00490740" w14:paraId="7F8C299F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11EF903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Voltage (kV) 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3C43B74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0CDB6B8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58B7CA4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</w:tcPr>
          <w:p w14:paraId="1DD7787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</w:tcPr>
          <w:p w14:paraId="6E34ED9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</w:tr>
      <w:tr w:rsidR="00490740" w:rsidRPr="00490740" w14:paraId="3BE41F1E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F25C28E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Convergence semi-angle (mrad)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26A59CE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25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3A81F3A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25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266E544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25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1A3B0C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25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FC1E11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25</w:t>
            </w:r>
          </w:p>
        </w:tc>
      </w:tr>
      <w:tr w:rsidR="00490740" w:rsidRPr="00490740" w14:paraId="114628D0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8AA8DA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Probe size (Å) 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177C7CB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0.8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1DC8C02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0.8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397FC1C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</w:tcPr>
          <w:p w14:paraId="7539B89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</w:tcPr>
          <w:p w14:paraId="426AAB9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0.8</w:t>
            </w:r>
          </w:p>
        </w:tc>
      </w:tr>
      <w:tr w:rsidR="00490740" w:rsidRPr="00490740" w14:paraId="2107E223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B985C53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Detector inner angle (mrad)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2F1AAEC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38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2DB0AF5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38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6E4441C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B9D261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CB51A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38</w:t>
            </w:r>
          </w:p>
        </w:tc>
      </w:tr>
      <w:tr w:rsidR="00490740" w:rsidRPr="00490740" w14:paraId="79604A4C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67B1F39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Detector outer angle (mrad)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7C69A49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190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7BDD5C9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190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7635542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190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6E9895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190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847E67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190</w:t>
            </w:r>
          </w:p>
        </w:tc>
      </w:tr>
      <w:tr w:rsidR="00490740" w:rsidRPr="00490740" w14:paraId="077A0976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E0F504C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Depth of focus (nm)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2C887C3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B11B5D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41793ED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6B7F4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DFE150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8</w:t>
            </w:r>
          </w:p>
        </w:tc>
      </w:tr>
      <w:tr w:rsidR="00490740" w:rsidRPr="00490740" w14:paraId="639D0052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FC9ABC3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Pixel size (Å) 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26CF450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0.347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7897509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0.347</w:t>
            </w:r>
          </w:p>
        </w:tc>
        <w:tc>
          <w:tcPr>
            <w:tcW w:w="927" w:type="dxa"/>
            <w:tcBorders>
              <w:top w:val="nil"/>
              <w:bottom w:val="nil"/>
            </w:tcBorders>
          </w:tcPr>
          <w:p w14:paraId="5FFB9C2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0.347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</w:tcPr>
          <w:p w14:paraId="52A2623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0.347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</w:tcPr>
          <w:p w14:paraId="3A9E3D2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0.347</w:t>
            </w:r>
          </w:p>
        </w:tc>
      </w:tr>
      <w:tr w:rsidR="00490740" w:rsidRPr="00490740" w14:paraId="44E2265A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9222CFF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# of images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4F24F8F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53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5871179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56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05A3DF1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56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AB2554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53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67DD85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52</w:t>
            </w:r>
          </w:p>
        </w:tc>
      </w:tr>
      <w:tr w:rsidR="00490740" w:rsidRPr="00490740" w14:paraId="087BCF44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2E617DF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# of frames/angle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402EA34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583B79E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7CC1080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45D143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1DC38C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3</w:t>
            </w:r>
          </w:p>
        </w:tc>
      </w:tr>
      <w:tr w:rsidR="00490740" w:rsidRPr="00490740" w14:paraId="684E53BB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0CB1F6D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Tilt range (°)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5B81432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-65.8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08FA35F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-66.6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01F515C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-72.0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25247D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-71.0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99AF24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-70.1</w:t>
            </w:r>
          </w:p>
        </w:tc>
      </w:tr>
      <w:tr w:rsidR="00490740" w:rsidRPr="00490740" w14:paraId="50C5D01F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EF0C05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　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30ACE28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+72.5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737C00A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+75.8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7732FBA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+72.0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79ED645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+73.0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32EAD9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66.1</w:t>
            </w:r>
          </w:p>
        </w:tc>
      </w:tr>
      <w:tr w:rsidR="00490740" w:rsidRPr="00490740" w14:paraId="2982D40A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FCE086E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Total electron dose (10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  <w:vertAlign w:val="superscript"/>
              </w:rPr>
              <w:t xml:space="preserve">5 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e/Å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  <w:vertAlign w:val="superscript"/>
              </w:rPr>
              <w:t>2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)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2E2655A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9.8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FAFCA0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7.8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65E5F50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7.8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7391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7.4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455C56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7.2</w:t>
            </w:r>
          </w:p>
        </w:tc>
      </w:tr>
      <w:tr w:rsidR="00490740" w:rsidRPr="00490740" w14:paraId="6A5136B6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B0D5263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</w:pPr>
          </w:p>
          <w:p w14:paraId="691E4FC4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  <w:t xml:space="preserve">Reconstruction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4AE70E0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1D1338F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57CCAE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7FABE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FF1623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</w:tr>
      <w:tr w:rsidR="00490740" w:rsidRPr="00490740" w14:paraId="15E8C0FA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8ACCB71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Algorithm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28059A6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  <w:t>RESIRE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7A01078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  <w:t>RESIRE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148BBDE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  <w:t>RESIRE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000652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  <w:t>RESIRE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A34C7F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0"/>
                <w:szCs w:val="20"/>
              </w:rPr>
              <w:t>RESIRE</w:t>
            </w:r>
          </w:p>
        </w:tc>
      </w:tr>
      <w:tr w:rsidR="00490740" w:rsidRPr="00490740" w14:paraId="580C7CF9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D3FF3AA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Oversampling ratio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3973871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201352E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205F586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4D053E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72E58A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4</w:t>
            </w:r>
          </w:p>
        </w:tc>
      </w:tr>
      <w:tr w:rsidR="00490740" w:rsidRPr="00490740" w14:paraId="6520BC48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2234906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Number of iterations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4EB572F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2207B33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1C72FDC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27E88F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B5A5FF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200</w:t>
            </w:r>
          </w:p>
        </w:tc>
      </w:tr>
      <w:tr w:rsidR="00490740" w:rsidRPr="00490740" w14:paraId="199BC82F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3E40B6C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</w:pPr>
          </w:p>
          <w:p w14:paraId="4E96EBFA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  <w:t xml:space="preserve">Refinement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EE7A31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6767CDC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144EBFF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C260FD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B3A60A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</w:tr>
      <w:tr w:rsidR="00490740" w:rsidRPr="00490740" w14:paraId="14841A79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5B65CE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i/>
                <w:iCs/>
                <w:color w:val="000000" w:themeColor="text1"/>
                <w:sz w:val="22"/>
              </w:rPr>
              <w:t>R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  <w:vertAlign w:val="subscript"/>
              </w:rPr>
              <w:t>1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 (%)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  <w:vertAlign w:val="superscript"/>
              </w:rPr>
              <w:t>b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355D423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6.44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55C107A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7.90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6950425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8.21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70D591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7.07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620D47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12.39</w:t>
            </w:r>
          </w:p>
        </w:tc>
      </w:tr>
      <w:tr w:rsidR="00490740" w:rsidRPr="00490740" w14:paraId="388095C4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F858BE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i/>
                <w:iCs/>
                <w:color w:val="000000" w:themeColor="text1"/>
                <w:sz w:val="22"/>
              </w:rPr>
              <w:t>R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 (%)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  <w:vertAlign w:val="superscript"/>
              </w:rPr>
              <w:t>c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1471412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4.61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57DC22C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5.60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332EB79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5.84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2469F8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5.35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A63FA2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10.28</w:t>
            </w:r>
          </w:p>
        </w:tc>
      </w:tr>
      <w:tr w:rsidR="00490740" w:rsidRPr="00490740" w14:paraId="75BAB658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53C0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B’ factors (Å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  <w:vertAlign w:val="superscript"/>
              </w:rPr>
              <w:t>2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)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32DFB48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4B1D9FB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4A8444C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F4F93A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AE1710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</w:tr>
      <w:tr w:rsidR="00490740" w:rsidRPr="00490740" w14:paraId="349FFC5C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F237C5" w14:textId="77777777" w:rsidR="00490740" w:rsidRPr="00490740" w:rsidRDefault="00490740" w:rsidP="005E7FB9">
            <w:pPr>
              <w:spacing w:after="0" w:line="240" w:lineRule="auto"/>
              <w:ind w:firstLineChars="150" w:firstLine="330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Type 1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6552465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38.1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2060BC1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41.6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3A1D75D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35.5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73E494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40.9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4B8E7EB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24.6</w:t>
            </w:r>
          </w:p>
        </w:tc>
      </w:tr>
      <w:tr w:rsidR="00490740" w:rsidRPr="00490740" w14:paraId="65D39D82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8A13301" w14:textId="77777777" w:rsidR="00490740" w:rsidRPr="00490740" w:rsidRDefault="00490740" w:rsidP="005E7FB9">
            <w:pPr>
              <w:spacing w:after="0" w:line="240" w:lineRule="auto"/>
              <w:ind w:firstLineChars="150" w:firstLine="330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Type 2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5B2EA88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37.9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2804CE0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37.6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5B602A0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34.5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339E9D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39.5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2FCCFB5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25.5</w:t>
            </w:r>
          </w:p>
        </w:tc>
      </w:tr>
      <w:tr w:rsidR="00490740" w:rsidRPr="00490740" w14:paraId="781E9E27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24E8110" w14:textId="77777777" w:rsidR="00490740" w:rsidRPr="00490740" w:rsidRDefault="00490740" w:rsidP="005E7FB9">
            <w:pPr>
              <w:spacing w:after="0" w:line="240" w:lineRule="auto"/>
              <w:ind w:firstLineChars="150" w:firstLine="330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Type 3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18B9E77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36.1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2EF1202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36.3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736BBFA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34.6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7A34B3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39.8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E88909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29.2</w:t>
            </w:r>
          </w:p>
        </w:tc>
      </w:tr>
      <w:tr w:rsidR="00490740" w:rsidRPr="00490740" w14:paraId="096CB363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A64710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</w:pPr>
          </w:p>
          <w:p w14:paraId="0B010543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b/>
                <w:color w:val="000000" w:themeColor="text1"/>
                <w:sz w:val="22"/>
              </w:rPr>
              <w:t>Statistics</w:t>
            </w:r>
          </w:p>
          <w:p w14:paraId="413383A7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# of atoms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704E6CD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0BB35A4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vAlign w:val="center"/>
          </w:tcPr>
          <w:p w14:paraId="7A9A9F7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8E4A45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81B79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</w:p>
        </w:tc>
      </w:tr>
      <w:tr w:rsidR="00490740" w:rsidRPr="00490740" w14:paraId="1D8455F0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A2A91CA" w14:textId="77777777" w:rsidR="00490740" w:rsidRPr="00490740" w:rsidRDefault="00490740" w:rsidP="005E7FB9">
            <w:pPr>
              <w:spacing w:after="0" w:line="240" w:lineRule="auto"/>
              <w:ind w:firstLineChars="150" w:firstLine="330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Total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3E27CE6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21177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1825D4A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5672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7E5AF97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6037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0320D69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10232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1DD55E0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4292</w:t>
            </w:r>
          </w:p>
        </w:tc>
      </w:tr>
      <w:tr w:rsidR="00490740" w:rsidRPr="00490740" w14:paraId="091CE459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8E18F2F" w14:textId="77777777" w:rsidR="00490740" w:rsidRPr="00490740" w:rsidRDefault="00490740" w:rsidP="005E7FB9">
            <w:pPr>
              <w:spacing w:after="0" w:line="240" w:lineRule="auto"/>
              <w:ind w:firstLineChars="150" w:firstLine="330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 xml:space="preserve">Type 1 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003EE45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4865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07CB284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1124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17D55F5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1446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6FB6BD1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3138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0813D6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1903</w:t>
            </w:r>
          </w:p>
        </w:tc>
      </w:tr>
      <w:tr w:rsidR="00490740" w:rsidRPr="00490740" w14:paraId="0CA38E77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70D498" w14:textId="77777777" w:rsidR="00490740" w:rsidRPr="00490740" w:rsidRDefault="00490740" w:rsidP="005E7FB9">
            <w:pPr>
              <w:spacing w:after="0" w:line="240" w:lineRule="auto"/>
              <w:ind w:firstLineChars="150" w:firstLine="330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Type 2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67988FC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8861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62D0A6D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2356</w:t>
            </w:r>
          </w:p>
        </w:tc>
        <w:tc>
          <w:tcPr>
            <w:tcW w:w="927" w:type="dxa"/>
            <w:tcBorders>
              <w:top w:val="nil"/>
              <w:bottom w:val="nil"/>
            </w:tcBorders>
            <w:vAlign w:val="bottom"/>
          </w:tcPr>
          <w:p w14:paraId="799DBFB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2045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33D0334F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3898</w:t>
            </w:r>
          </w:p>
        </w:tc>
        <w:tc>
          <w:tcPr>
            <w:tcW w:w="927" w:type="dxa"/>
            <w:tcBorders>
              <w:top w:val="nil"/>
              <w:bottom w:val="nil"/>
            </w:tcBorders>
            <w:shd w:val="clear" w:color="auto" w:fill="auto"/>
            <w:vAlign w:val="bottom"/>
          </w:tcPr>
          <w:p w14:paraId="554D2C2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1431</w:t>
            </w:r>
          </w:p>
        </w:tc>
      </w:tr>
      <w:tr w:rsidR="00490740" w:rsidRPr="00490740" w14:paraId="4848B0F1" w14:textId="77777777" w:rsidTr="005E7FB9">
        <w:trPr>
          <w:trHeight w:val="288"/>
          <w:jc w:val="center"/>
        </w:trPr>
        <w:tc>
          <w:tcPr>
            <w:tcW w:w="18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9D2AD7" w14:textId="77777777" w:rsidR="00490740" w:rsidRPr="00490740" w:rsidRDefault="00490740" w:rsidP="005E7FB9">
            <w:pPr>
              <w:spacing w:after="0" w:line="240" w:lineRule="auto"/>
              <w:ind w:firstLineChars="150" w:firstLine="330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  <w:t>Type 3</w:t>
            </w:r>
          </w:p>
        </w:tc>
        <w:tc>
          <w:tcPr>
            <w:tcW w:w="927" w:type="dxa"/>
            <w:tcBorders>
              <w:top w:val="nil"/>
              <w:bottom w:val="single" w:sz="4" w:space="0" w:color="auto"/>
            </w:tcBorders>
            <w:vAlign w:val="bottom"/>
          </w:tcPr>
          <w:p w14:paraId="1D81827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7451</w:t>
            </w:r>
          </w:p>
        </w:tc>
        <w:tc>
          <w:tcPr>
            <w:tcW w:w="927" w:type="dxa"/>
            <w:tcBorders>
              <w:top w:val="nil"/>
              <w:bottom w:val="single" w:sz="4" w:space="0" w:color="auto"/>
            </w:tcBorders>
            <w:vAlign w:val="bottom"/>
          </w:tcPr>
          <w:p w14:paraId="0C774C4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2192</w:t>
            </w:r>
          </w:p>
        </w:tc>
        <w:tc>
          <w:tcPr>
            <w:tcW w:w="927" w:type="dxa"/>
            <w:tcBorders>
              <w:top w:val="nil"/>
              <w:bottom w:val="single" w:sz="4" w:space="0" w:color="auto"/>
            </w:tcBorders>
            <w:vAlign w:val="bottom"/>
          </w:tcPr>
          <w:p w14:paraId="57B5FDFB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2546</w:t>
            </w:r>
          </w:p>
        </w:tc>
        <w:tc>
          <w:tcPr>
            <w:tcW w:w="927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7BDD7D3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3196</w:t>
            </w:r>
          </w:p>
        </w:tc>
        <w:tc>
          <w:tcPr>
            <w:tcW w:w="927" w:type="dxa"/>
            <w:tcBorders>
              <w:top w:val="nil"/>
              <w:bottom w:val="single" w:sz="4" w:space="0" w:color="auto"/>
            </w:tcBorders>
            <w:shd w:val="clear" w:color="auto" w:fill="auto"/>
            <w:vAlign w:val="bottom"/>
          </w:tcPr>
          <w:p w14:paraId="7B1AA56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  <w:sz w:val="22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  <w:sz w:val="22"/>
              </w:rPr>
              <w:t>958</w:t>
            </w:r>
          </w:p>
        </w:tc>
      </w:tr>
    </w:tbl>
    <w:p w14:paraId="27B8FADF" w14:textId="503074E2" w:rsidR="00490740" w:rsidRPr="00490740" w:rsidRDefault="00490740" w:rsidP="00490740">
      <w:pPr>
        <w:spacing w:after="0" w:line="240" w:lineRule="auto"/>
        <w:rPr>
          <w:rFonts w:ascii="Times New Roman" w:hAnsi="Times New Roman" w:cs="Times New Roman"/>
          <w:color w:val="000000" w:themeColor="text1"/>
          <w:sz w:val="22"/>
        </w:rPr>
      </w:pPr>
      <w:r w:rsidRPr="00490740">
        <w:rPr>
          <w:rFonts w:ascii="Times New Roman" w:hAnsi="Times New Roman" w:cs="Times New Roman"/>
          <w:color w:val="000000" w:themeColor="text1"/>
          <w:sz w:val="22"/>
          <w:vertAlign w:val="superscript"/>
        </w:rPr>
        <w:t>a</w:t>
      </w:r>
      <w:r w:rsidRPr="00490740">
        <w:rPr>
          <w:rFonts w:ascii="Times New Roman" w:hAnsi="Times New Roman" w:cs="Times New Roman"/>
          <w:color w:val="000000" w:themeColor="text1"/>
          <w:sz w:val="22"/>
        </w:rPr>
        <w:t xml:space="preserve">The </w:t>
      </w:r>
      <w:r w:rsidRPr="00490740">
        <w:rPr>
          <w:rFonts w:ascii="Times New Roman" w:hAnsi="Times New Roman" w:cs="Times New Roman"/>
          <w:i/>
          <w:iCs/>
          <w:color w:val="000000" w:themeColor="text1"/>
          <w:sz w:val="22"/>
        </w:rPr>
        <w:t>R</w:t>
      </w:r>
      <w:r w:rsidRPr="00490740">
        <w:rPr>
          <w:rFonts w:ascii="Times New Roman" w:hAnsi="Times New Roman" w:cs="Times New Roman"/>
          <w:color w:val="000000" w:themeColor="text1"/>
          <w:sz w:val="22"/>
          <w:vertAlign w:val="subscript"/>
        </w:rPr>
        <w:t>1</w:t>
      </w:r>
      <w:r w:rsidRPr="00490740">
        <w:rPr>
          <w:rFonts w:ascii="Times New Roman" w:hAnsi="Times New Roman" w:cs="Times New Roman"/>
          <w:color w:val="000000" w:themeColor="text1"/>
          <w:sz w:val="22"/>
        </w:rPr>
        <w:t xml:space="preserve">-factor is defined as Eq. (5) in </w:t>
      </w:r>
      <w:r>
        <w:rPr>
          <w:rFonts w:ascii="Times New Roman" w:hAnsi="Times New Roman" w:cs="Times New Roman" w:hint="eastAsia"/>
          <w:color w:val="000000" w:themeColor="text1"/>
          <w:sz w:val="22"/>
        </w:rPr>
        <w:t xml:space="preserve">ref. </w:t>
      </w:r>
      <w:r w:rsidR="00D268D0">
        <w:rPr>
          <w:rFonts w:ascii="Times New Roman" w:hAnsi="Times New Roman" w:cs="Times New Roman"/>
          <w:color w:val="000000" w:themeColor="text1"/>
          <w:sz w:val="22"/>
        </w:rPr>
        <w:t>50</w:t>
      </w:r>
      <w:r w:rsidRPr="00490740">
        <w:rPr>
          <w:rFonts w:ascii="Times New Roman" w:hAnsi="Times New Roman" w:cs="Times New Roman"/>
          <w:color w:val="000000" w:themeColor="text1"/>
          <w:sz w:val="22"/>
        </w:rPr>
        <w:t xml:space="preserve">. </w:t>
      </w:r>
    </w:p>
    <w:p w14:paraId="1FF699F7" w14:textId="4AC60736" w:rsidR="00490740" w:rsidRPr="00490740" w:rsidRDefault="00490740" w:rsidP="00490740">
      <w:pPr>
        <w:spacing w:after="0" w:line="240" w:lineRule="auto"/>
        <w:rPr>
          <w:rFonts w:ascii="Times New Roman" w:hAnsi="Times New Roman" w:cs="Times New Roman"/>
          <w:color w:val="000000" w:themeColor="text1"/>
        </w:rPr>
      </w:pPr>
      <w:r w:rsidRPr="00490740">
        <w:rPr>
          <w:rFonts w:ascii="Times New Roman" w:hAnsi="Times New Roman" w:cs="Times New Roman"/>
          <w:color w:val="000000" w:themeColor="text1"/>
          <w:sz w:val="22"/>
          <w:vertAlign w:val="superscript"/>
        </w:rPr>
        <w:t>b</w:t>
      </w:r>
      <w:r w:rsidRPr="00490740">
        <w:rPr>
          <w:rFonts w:ascii="Times New Roman" w:hAnsi="Times New Roman" w:cs="Times New Roman"/>
          <w:color w:val="000000" w:themeColor="text1"/>
          <w:sz w:val="22"/>
        </w:rPr>
        <w:t xml:space="preserve">The </w:t>
      </w:r>
      <w:r w:rsidRPr="00490740">
        <w:rPr>
          <w:rFonts w:ascii="Times New Roman" w:hAnsi="Times New Roman" w:cs="Times New Roman"/>
          <w:i/>
          <w:iCs/>
          <w:color w:val="000000" w:themeColor="text1"/>
          <w:sz w:val="22"/>
        </w:rPr>
        <w:t>R</w:t>
      </w:r>
      <w:r w:rsidRPr="00490740">
        <w:rPr>
          <w:rFonts w:ascii="Times New Roman" w:hAnsi="Times New Roman" w:cs="Times New Roman"/>
          <w:color w:val="000000" w:themeColor="text1"/>
          <w:sz w:val="22"/>
        </w:rPr>
        <w:t xml:space="preserve">-factor is defined in Eq. (4) in </w:t>
      </w:r>
      <w:r>
        <w:rPr>
          <w:rFonts w:ascii="Times New Roman" w:hAnsi="Times New Roman" w:cs="Times New Roman" w:hint="eastAsia"/>
          <w:color w:val="000000" w:themeColor="text1"/>
          <w:sz w:val="22"/>
        </w:rPr>
        <w:t xml:space="preserve">ref. </w:t>
      </w:r>
      <w:r w:rsidRPr="00490740">
        <w:rPr>
          <w:rFonts w:ascii="Times New Roman" w:hAnsi="Times New Roman" w:cs="Times New Roman"/>
          <w:color w:val="000000" w:themeColor="text1"/>
          <w:sz w:val="22"/>
        </w:rPr>
        <w:t>3</w:t>
      </w:r>
      <w:r w:rsidR="004B4045">
        <w:rPr>
          <w:rFonts w:ascii="Times New Roman" w:hAnsi="Times New Roman" w:cs="Times New Roman"/>
          <w:color w:val="000000" w:themeColor="text1"/>
          <w:sz w:val="22"/>
        </w:rPr>
        <w:t>7</w:t>
      </w:r>
      <w:r w:rsidRPr="00490740">
        <w:rPr>
          <w:rFonts w:ascii="Times New Roman" w:hAnsi="Times New Roman" w:cs="Times New Roman"/>
          <w:color w:val="000000" w:themeColor="text1"/>
          <w:sz w:val="22"/>
        </w:rPr>
        <w:t>.</w:t>
      </w:r>
    </w:p>
    <w:p w14:paraId="527D5559" w14:textId="414166B6" w:rsidR="00490740" w:rsidRPr="00490740" w:rsidRDefault="0082543F" w:rsidP="00490740">
      <w:pPr>
        <w:pStyle w:val="SMHeading"/>
        <w:spacing w:before="0" w:after="0"/>
        <w:rPr>
          <w:color w:val="000000" w:themeColor="text1"/>
        </w:rPr>
      </w:pPr>
      <w:r w:rsidRPr="0082543F">
        <w:rPr>
          <w:color w:val="000000" w:themeColor="text1"/>
        </w:rPr>
        <w:lastRenderedPageBreak/>
        <w:t xml:space="preserve">Extended Data Table </w:t>
      </w:r>
      <w:r w:rsidRPr="0082543F">
        <w:rPr>
          <w:rFonts w:hint="eastAsia"/>
          <w:color w:val="000000" w:themeColor="text1"/>
          <w:lang w:eastAsia="zh-CN"/>
        </w:rPr>
        <w:t>2</w:t>
      </w:r>
      <w:r w:rsidRPr="0082543F">
        <w:rPr>
          <w:color w:val="000000" w:themeColor="text1"/>
        </w:rPr>
        <w:t xml:space="preserve"> |</w:t>
      </w:r>
      <w:r w:rsidR="00490740" w:rsidRPr="0082543F">
        <w:rPr>
          <w:color w:val="000000" w:themeColor="text1"/>
        </w:rPr>
        <w:t xml:space="preserve"> Parameters for fitting experimentally measured BOO data to a generalized Gaussian distrib</w:t>
      </w:r>
      <w:r w:rsidR="00490740" w:rsidRPr="00490740">
        <w:rPr>
          <w:color w:val="000000" w:themeColor="text1"/>
        </w:rPr>
        <w:t>ution function.</w:t>
      </w:r>
    </w:p>
    <w:p w14:paraId="2D400F26" w14:textId="77777777" w:rsidR="00490740" w:rsidRPr="00490740" w:rsidRDefault="00490740" w:rsidP="00490740">
      <w:pPr>
        <w:pStyle w:val="SMHeading"/>
        <w:spacing w:before="0" w:after="0"/>
        <w:rPr>
          <w:b w:val="0"/>
          <w:bCs w:val="0"/>
          <w:color w:val="000000" w:themeColor="text1"/>
        </w:rPr>
      </w:pPr>
    </w:p>
    <w:tbl>
      <w:tblPr>
        <w:tblW w:w="0" w:type="auto"/>
        <w:jc w:val="center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8"/>
        <w:gridCol w:w="1369"/>
        <w:gridCol w:w="636"/>
        <w:gridCol w:w="636"/>
        <w:gridCol w:w="636"/>
      </w:tblGrid>
      <w:tr w:rsidR="00490740" w:rsidRPr="00490740" w14:paraId="25B43160" w14:textId="77777777" w:rsidTr="005E7FB9">
        <w:trPr>
          <w:trHeight w:val="288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0D91FA27" w14:textId="77777777" w:rsidR="00490740" w:rsidRPr="00490740" w:rsidRDefault="00490740" w:rsidP="005E7FB9">
            <w:pPr>
              <w:spacing w:after="0" w:line="240" w:lineRule="auto"/>
              <w:rPr>
                <w:rFonts w:ascii="Times New Roman" w:eastAsia="DengXi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436596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</w:rPr>
              <w:t>Nuclei size</w:t>
            </w:r>
            <w:r w:rsidRPr="00490740">
              <w:rPr>
                <w:rFonts w:ascii="Times New Roman" w:eastAsia="DengXian" w:hAnsi="Times New Roman" w:cs="Times New Roman"/>
                <w:color w:val="000000" w:themeColor="text1"/>
                <w:vertAlign w:val="superscript"/>
              </w:rPr>
              <w:t>*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40F7BFD" w14:textId="77777777" w:rsidR="00490740" w:rsidRPr="00490740" w:rsidRDefault="0000000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i/>
                <w:iCs/>
                <w:color w:val="000000" w:themeColor="text1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iCs/>
                        <w:color w:val="000000" w:themeColor="text1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α</m:t>
                    </m:r>
                  </m:e>
                  <m:sub>
                    <m:r>
                      <w:rPr>
                        <w:rFonts w:ascii="Cambria Math" w:hAnsi="Cambria Math" w:cs="Times New Roman"/>
                        <w:color w:val="000000" w:themeColor="text1"/>
                      </w:rPr>
                      <m:t>0</m:t>
                    </m:r>
                  </m:sub>
                </m:sSub>
              </m:oMath>
            </m:oMathPara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11450A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i/>
                <w:iCs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i/>
                <w:iCs/>
                <w:color w:val="000000" w:themeColor="text1"/>
              </w:rPr>
              <w:t>R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3671C4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i/>
                <w:iCs/>
                <w:color w:val="000000" w:themeColor="text1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 w:themeColor="text1"/>
                  </w:rPr>
                  <m:t>β</m:t>
                </m:r>
              </m:oMath>
            </m:oMathPara>
          </w:p>
        </w:tc>
      </w:tr>
      <w:tr w:rsidR="00490740" w:rsidRPr="00490740" w14:paraId="37E912DA" w14:textId="77777777" w:rsidTr="005E7FB9">
        <w:trPr>
          <w:trHeight w:val="288"/>
          <w:jc w:val="center"/>
        </w:trPr>
        <w:tc>
          <w:tcPr>
            <w:tcW w:w="0" w:type="auto"/>
            <w:vMerge w:val="restart"/>
            <w:textDirection w:val="btLr"/>
          </w:tcPr>
          <w:p w14:paraId="0CD6F897" w14:textId="77777777" w:rsidR="00490740" w:rsidRPr="00490740" w:rsidRDefault="00490740" w:rsidP="005E7FB9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</w:rPr>
              <w:t>HEA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</w:tcPr>
          <w:p w14:paraId="2E0B82B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b/>
                <w:color w:val="000000" w:themeColor="text1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</w:rPr>
              <w:t>1-10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0AA1D3F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</w:rPr>
              <w:t>0.63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7D4CD4F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</w:rPr>
              <w:t>9.8</w:t>
            </w:r>
          </w:p>
        </w:tc>
        <w:tc>
          <w:tcPr>
            <w:tcW w:w="0" w:type="auto"/>
            <w:tcBorders>
              <w:bottom w:val="nil"/>
            </w:tcBorders>
            <w:vAlign w:val="center"/>
          </w:tcPr>
          <w:p w14:paraId="079345C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</w:rPr>
              <w:t>1.27</w:t>
            </w:r>
          </w:p>
        </w:tc>
      </w:tr>
      <w:tr w:rsidR="00490740" w:rsidRPr="00490740" w14:paraId="1AA0B137" w14:textId="77777777" w:rsidTr="005E7FB9">
        <w:trPr>
          <w:trHeight w:val="288"/>
          <w:jc w:val="center"/>
        </w:trPr>
        <w:tc>
          <w:tcPr>
            <w:tcW w:w="0" w:type="auto"/>
            <w:vMerge/>
          </w:tcPr>
          <w:p w14:paraId="0384FF14" w14:textId="77777777" w:rsidR="00490740" w:rsidRPr="00490740" w:rsidRDefault="00490740" w:rsidP="005E7FB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03A597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</w:rPr>
              <w:t>10-100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987E53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</w:rPr>
              <w:t>0.79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D71D39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</w:rPr>
              <w:t>13.1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2CF028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</w:rPr>
              <w:t>1.29</w:t>
            </w:r>
          </w:p>
        </w:tc>
      </w:tr>
      <w:tr w:rsidR="00490740" w:rsidRPr="00490740" w14:paraId="1CF27F06" w14:textId="77777777" w:rsidTr="005E7FB9">
        <w:trPr>
          <w:trHeight w:val="288"/>
          <w:jc w:val="center"/>
        </w:trPr>
        <w:tc>
          <w:tcPr>
            <w:tcW w:w="0" w:type="auto"/>
            <w:vMerge/>
          </w:tcPr>
          <w:p w14:paraId="21BB38FD" w14:textId="77777777" w:rsidR="00490740" w:rsidRPr="00490740" w:rsidRDefault="00490740" w:rsidP="005E7FB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686099E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</w:rPr>
              <w:t>100-500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F2BC5B7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</w:rPr>
              <w:t>0.89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D4CFD15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</w:rPr>
              <w:t>14.9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D95F55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</w:rPr>
              <w:t>1.33</w:t>
            </w:r>
          </w:p>
        </w:tc>
      </w:tr>
      <w:tr w:rsidR="00490740" w:rsidRPr="00490740" w14:paraId="5AC7E010" w14:textId="77777777" w:rsidTr="005E7FB9">
        <w:trPr>
          <w:trHeight w:val="288"/>
          <w:jc w:val="center"/>
        </w:trPr>
        <w:tc>
          <w:tcPr>
            <w:tcW w:w="0" w:type="auto"/>
            <w:vMerge/>
          </w:tcPr>
          <w:p w14:paraId="1DFFD04A" w14:textId="77777777" w:rsidR="00490740" w:rsidRPr="00490740" w:rsidRDefault="00490740" w:rsidP="005E7FB9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79E668D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</w:rPr>
              <w:t>500-1000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750142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</w:rPr>
              <w:t>0.96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621401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</w:rPr>
              <w:t>14.6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4A4366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</w:rPr>
              <w:t>1.64</w:t>
            </w:r>
          </w:p>
        </w:tc>
      </w:tr>
      <w:tr w:rsidR="00490740" w:rsidRPr="00490740" w14:paraId="532671D8" w14:textId="77777777" w:rsidTr="005E7FB9">
        <w:trPr>
          <w:trHeight w:val="288"/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40EBAD24" w14:textId="77777777" w:rsidR="00490740" w:rsidRPr="00490740" w:rsidRDefault="00490740" w:rsidP="005E7FB9">
            <w:pPr>
              <w:spacing w:after="0" w:line="240" w:lineRule="auto"/>
              <w:ind w:firstLineChars="150" w:firstLine="360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C5E0410" w14:textId="77777777" w:rsidR="00490740" w:rsidRPr="00490740" w:rsidRDefault="00490740" w:rsidP="005E7FB9">
            <w:pPr>
              <w:spacing w:after="0" w:line="240" w:lineRule="auto"/>
              <w:ind w:firstLineChars="150" w:firstLine="360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</w:rPr>
              <w:t>&gt;1000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2DCEA65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</w:rPr>
              <w:t>0.98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6BCF365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</w:rPr>
              <w:t>13.5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0765457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</w:rPr>
              <w:t>2.66</w:t>
            </w:r>
          </w:p>
        </w:tc>
      </w:tr>
      <w:tr w:rsidR="00490740" w:rsidRPr="00490740" w14:paraId="7767A89E" w14:textId="77777777" w:rsidTr="005E7FB9">
        <w:trPr>
          <w:trHeight w:val="288"/>
          <w:jc w:val="center"/>
        </w:trPr>
        <w:tc>
          <w:tcPr>
            <w:tcW w:w="0" w:type="auto"/>
            <w:vMerge w:val="restart"/>
            <w:textDirection w:val="btLr"/>
          </w:tcPr>
          <w:p w14:paraId="04EA4B3B" w14:textId="77777777" w:rsidR="00490740" w:rsidRPr="00490740" w:rsidRDefault="00490740" w:rsidP="005E7FB9">
            <w:pPr>
              <w:spacing w:after="0" w:line="240" w:lineRule="auto"/>
              <w:ind w:right="113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</w:rPr>
              <w:t>MEA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B54CF2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</w:rPr>
              <w:t>1-10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6F9BF843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</w:rPr>
              <w:t>0.73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4D900E2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</w:rPr>
              <w:t>12.6</w:t>
            </w:r>
          </w:p>
        </w:tc>
        <w:tc>
          <w:tcPr>
            <w:tcW w:w="0" w:type="auto"/>
            <w:tcBorders>
              <w:top w:val="single" w:sz="4" w:space="0" w:color="auto"/>
              <w:bottom w:val="nil"/>
            </w:tcBorders>
            <w:vAlign w:val="center"/>
          </w:tcPr>
          <w:p w14:paraId="2A7C236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</w:rPr>
              <w:t>1.19</w:t>
            </w:r>
          </w:p>
        </w:tc>
      </w:tr>
      <w:tr w:rsidR="00490740" w:rsidRPr="00490740" w14:paraId="19252121" w14:textId="77777777" w:rsidTr="005E7FB9">
        <w:trPr>
          <w:trHeight w:val="288"/>
          <w:jc w:val="center"/>
        </w:trPr>
        <w:tc>
          <w:tcPr>
            <w:tcW w:w="0" w:type="auto"/>
            <w:vMerge/>
          </w:tcPr>
          <w:p w14:paraId="5EBCB30D" w14:textId="77777777" w:rsidR="00490740" w:rsidRPr="00490740" w:rsidRDefault="00490740" w:rsidP="005E7FB9">
            <w:pPr>
              <w:spacing w:after="0" w:line="240" w:lineRule="auto"/>
              <w:ind w:firstLineChars="150" w:firstLine="360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82DEB1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</w:rPr>
              <w:t>10-100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64A0A460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</w:rPr>
              <w:t>0.87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01CEDA9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</w:rPr>
              <w:t>14.7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7A53D1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</w:rPr>
              <w:t>1.22</w:t>
            </w:r>
          </w:p>
        </w:tc>
      </w:tr>
      <w:tr w:rsidR="00490740" w:rsidRPr="00490740" w14:paraId="2C5E291B" w14:textId="77777777" w:rsidTr="005E7FB9">
        <w:trPr>
          <w:trHeight w:val="288"/>
          <w:jc w:val="center"/>
        </w:trPr>
        <w:tc>
          <w:tcPr>
            <w:tcW w:w="0" w:type="auto"/>
            <w:vMerge/>
          </w:tcPr>
          <w:p w14:paraId="4074B8F1" w14:textId="77777777" w:rsidR="00490740" w:rsidRPr="00490740" w:rsidRDefault="00490740" w:rsidP="005E7FB9">
            <w:pPr>
              <w:spacing w:after="0" w:line="240" w:lineRule="auto"/>
              <w:ind w:firstLineChars="150" w:firstLine="360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58E7DA1A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</w:rPr>
              <w:t>100-200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1A70E81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</w:rPr>
              <w:t>0.93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10E45CC2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</w:rPr>
              <w:t>14.2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23C7358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</w:rPr>
              <w:t>1.40</w:t>
            </w:r>
          </w:p>
        </w:tc>
      </w:tr>
      <w:tr w:rsidR="00490740" w:rsidRPr="00490740" w14:paraId="62A1FEBB" w14:textId="77777777" w:rsidTr="005E7FB9">
        <w:trPr>
          <w:trHeight w:val="288"/>
          <w:jc w:val="center"/>
        </w:trPr>
        <w:tc>
          <w:tcPr>
            <w:tcW w:w="0" w:type="auto"/>
            <w:vMerge/>
          </w:tcPr>
          <w:p w14:paraId="335BC434" w14:textId="77777777" w:rsidR="00490740" w:rsidRPr="00490740" w:rsidRDefault="00490740" w:rsidP="005E7FB9">
            <w:pPr>
              <w:spacing w:after="0" w:line="240" w:lineRule="auto"/>
              <w:ind w:firstLineChars="150" w:firstLine="360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282DF19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</w:rPr>
              <w:t>200-300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51B5A49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</w:rPr>
              <w:t>0.96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4078EF68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</w:rPr>
              <w:t>13.9</w:t>
            </w:r>
          </w:p>
        </w:tc>
        <w:tc>
          <w:tcPr>
            <w:tcW w:w="0" w:type="auto"/>
            <w:tcBorders>
              <w:top w:val="nil"/>
              <w:bottom w:val="nil"/>
            </w:tcBorders>
            <w:vAlign w:val="center"/>
          </w:tcPr>
          <w:p w14:paraId="7A85307C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</w:rPr>
              <w:t>1.81</w:t>
            </w:r>
          </w:p>
        </w:tc>
      </w:tr>
      <w:tr w:rsidR="00490740" w:rsidRPr="00490740" w14:paraId="5EB4DE76" w14:textId="77777777" w:rsidTr="005E7FB9">
        <w:trPr>
          <w:trHeight w:val="288"/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</w:tcPr>
          <w:p w14:paraId="7BB6252B" w14:textId="77777777" w:rsidR="00490740" w:rsidRPr="00490740" w:rsidRDefault="00490740" w:rsidP="005E7FB9">
            <w:pPr>
              <w:spacing w:after="0" w:line="240" w:lineRule="auto"/>
              <w:ind w:firstLineChars="150" w:firstLine="360"/>
              <w:rPr>
                <w:rFonts w:ascii="Times New Roman" w:hAnsi="Times New Roman" w:cs="Times New Roman"/>
                <w:i/>
                <w:iCs/>
                <w:color w:val="000000" w:themeColor="text1"/>
              </w:rPr>
            </w:pP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BCEFA4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490740">
              <w:rPr>
                <w:rFonts w:ascii="Times New Roman" w:hAnsi="Times New Roman" w:cs="Times New Roman"/>
                <w:color w:val="000000" w:themeColor="text1"/>
              </w:rPr>
              <w:t>&gt;300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0C42145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</w:rPr>
              <w:t>0.98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5E13E696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</w:rPr>
              <w:t>13.8</w:t>
            </w:r>
          </w:p>
        </w:tc>
        <w:tc>
          <w:tcPr>
            <w:tcW w:w="0" w:type="auto"/>
            <w:tcBorders>
              <w:top w:val="nil"/>
              <w:bottom w:val="single" w:sz="4" w:space="0" w:color="auto"/>
            </w:tcBorders>
            <w:vAlign w:val="center"/>
          </w:tcPr>
          <w:p w14:paraId="3C81E82D" w14:textId="77777777" w:rsidR="00490740" w:rsidRPr="00490740" w:rsidRDefault="00490740" w:rsidP="005E7FB9">
            <w:pPr>
              <w:spacing w:after="0" w:line="240" w:lineRule="auto"/>
              <w:jc w:val="center"/>
              <w:rPr>
                <w:rFonts w:ascii="Times New Roman" w:eastAsia="DengXian" w:hAnsi="Times New Roman" w:cs="Times New Roman"/>
                <w:color w:val="000000" w:themeColor="text1"/>
              </w:rPr>
            </w:pPr>
            <w:r w:rsidRPr="00490740">
              <w:rPr>
                <w:rFonts w:ascii="Times New Roman" w:eastAsia="DengXian" w:hAnsi="Times New Roman" w:cs="Times New Roman"/>
                <w:color w:val="000000" w:themeColor="text1"/>
              </w:rPr>
              <w:t>2.20</w:t>
            </w:r>
          </w:p>
        </w:tc>
      </w:tr>
    </w:tbl>
    <w:p w14:paraId="1E26266C" w14:textId="35CFD09A" w:rsidR="005F4E65" w:rsidRPr="00490740" w:rsidRDefault="00490740" w:rsidP="00A77193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490740">
        <w:rPr>
          <w:rFonts w:ascii="Times New Roman" w:hAnsi="Times New Roman" w:cs="Times New Roman"/>
          <w:color w:val="000000" w:themeColor="text1"/>
          <w:sz w:val="22"/>
          <w:vertAlign w:val="superscript"/>
        </w:rPr>
        <w:t>*</w:t>
      </w:r>
      <w:r w:rsidRPr="00490740">
        <w:rPr>
          <w:rFonts w:ascii="Times New Roman" w:hAnsi="Times New Roman" w:cs="Times New Roman"/>
          <w:color w:val="000000" w:themeColor="text1"/>
          <w:sz w:val="22"/>
        </w:rPr>
        <w:t>Each number indicates the number of atoms in each nucleus with BOO ≥ 0.5.</w:t>
      </w:r>
    </w:p>
    <w:sectPr w:rsidR="005F4E65" w:rsidRPr="00490740" w:rsidSect="003D388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0488CC" w14:textId="77777777" w:rsidR="008C10C6" w:rsidRDefault="008C10C6" w:rsidP="00490740">
      <w:pPr>
        <w:spacing w:after="0" w:line="240" w:lineRule="auto"/>
      </w:pPr>
      <w:r>
        <w:separator/>
      </w:r>
    </w:p>
  </w:endnote>
  <w:endnote w:type="continuationSeparator" w:id="0">
    <w:p w14:paraId="56F0F180" w14:textId="77777777" w:rsidR="008C10C6" w:rsidRDefault="008C10C6" w:rsidP="004907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panose1 w:val="020B0300000000000000"/>
    <w:charset w:val="80"/>
    <w:family w:val="swiss"/>
    <w:pitch w:val="default"/>
    <w:sig w:usb0="00000000" w:usb1="00000000" w:usb2="00000012" w:usb3="00000000" w:csb0="0002000D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2DDD7A" w14:textId="77777777" w:rsidR="008C10C6" w:rsidRDefault="008C10C6" w:rsidP="00490740">
      <w:pPr>
        <w:spacing w:after="0" w:line="240" w:lineRule="auto"/>
      </w:pPr>
      <w:r>
        <w:separator/>
      </w:r>
    </w:p>
  </w:footnote>
  <w:footnote w:type="continuationSeparator" w:id="0">
    <w:p w14:paraId="24FD2CA7" w14:textId="77777777" w:rsidR="008C10C6" w:rsidRDefault="008C10C6" w:rsidP="004907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E2D19CB"/>
    <w:multiLevelType w:val="hybridMultilevel"/>
    <w:tmpl w:val="8D6CCAD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1F5168A"/>
    <w:multiLevelType w:val="hybridMultilevel"/>
    <w:tmpl w:val="B71C50C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68635FA"/>
    <w:multiLevelType w:val="hybridMultilevel"/>
    <w:tmpl w:val="DC5440EC"/>
    <w:lvl w:ilvl="0" w:tplc="6AA0D794">
      <w:start w:val="1"/>
      <w:numFmt w:val="lowerLetter"/>
      <w:lvlText w:val="(%1)"/>
      <w:lvlJc w:val="left"/>
      <w:pPr>
        <w:tabs>
          <w:tab w:val="num" w:pos="5628"/>
        </w:tabs>
        <w:ind w:left="5628" w:hanging="295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756"/>
        </w:tabs>
        <w:ind w:left="375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4476"/>
        </w:tabs>
        <w:ind w:left="447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5196"/>
        </w:tabs>
        <w:ind w:left="519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916"/>
        </w:tabs>
        <w:ind w:left="591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636"/>
        </w:tabs>
        <w:ind w:left="663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7356"/>
        </w:tabs>
        <w:ind w:left="735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076"/>
        </w:tabs>
        <w:ind w:left="807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796"/>
        </w:tabs>
        <w:ind w:left="8796" w:hanging="180"/>
      </w:pPr>
    </w:lvl>
  </w:abstractNum>
  <w:abstractNum w:abstractNumId="13" w15:restartNumberingAfterBreak="0">
    <w:nsid w:val="1C3E2233"/>
    <w:multiLevelType w:val="hybridMultilevel"/>
    <w:tmpl w:val="F7BC7C4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1F510C81"/>
    <w:multiLevelType w:val="hybridMultilevel"/>
    <w:tmpl w:val="39D06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0B875E1"/>
    <w:multiLevelType w:val="hybridMultilevel"/>
    <w:tmpl w:val="844CBD90"/>
    <w:lvl w:ilvl="0" w:tplc="CCAEE29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A067419"/>
    <w:multiLevelType w:val="hybridMultilevel"/>
    <w:tmpl w:val="1DB87EC2"/>
    <w:lvl w:ilvl="0" w:tplc="A9C0AC08">
      <w:start w:val="1"/>
      <w:numFmt w:val="lowerLetter"/>
      <w:lvlText w:val="(%1)"/>
      <w:lvlJc w:val="left"/>
      <w:pPr>
        <w:tabs>
          <w:tab w:val="num" w:pos="2760"/>
        </w:tabs>
        <w:ind w:left="2760" w:hanging="20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7" w15:restartNumberingAfterBreak="0">
    <w:nsid w:val="2E564FB2"/>
    <w:multiLevelType w:val="hybridMultilevel"/>
    <w:tmpl w:val="39D06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C14DAB"/>
    <w:multiLevelType w:val="hybridMultilevel"/>
    <w:tmpl w:val="E3D034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3AF6EFE"/>
    <w:multiLevelType w:val="hybridMultilevel"/>
    <w:tmpl w:val="A0F41EE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877D64"/>
    <w:multiLevelType w:val="singleLevel"/>
    <w:tmpl w:val="5DA6FC16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21" w15:restartNumberingAfterBreak="0">
    <w:nsid w:val="419A6F2E"/>
    <w:multiLevelType w:val="hybridMultilevel"/>
    <w:tmpl w:val="864ED49C"/>
    <w:lvl w:ilvl="0" w:tplc="0409000F">
      <w:start w:val="4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A94E48"/>
    <w:multiLevelType w:val="hybridMultilevel"/>
    <w:tmpl w:val="9A46015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5C827A2"/>
    <w:multiLevelType w:val="hybridMultilevel"/>
    <w:tmpl w:val="39D06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6164C61"/>
    <w:multiLevelType w:val="hybridMultilevel"/>
    <w:tmpl w:val="69264C7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A1F323A"/>
    <w:multiLevelType w:val="hybridMultilevel"/>
    <w:tmpl w:val="98F6B6CA"/>
    <w:lvl w:ilvl="0" w:tplc="16D2FA80">
      <w:start w:val="4"/>
      <w:numFmt w:val="lowerLetter"/>
      <w:lvlText w:val="(%1)"/>
      <w:lvlJc w:val="left"/>
      <w:pPr>
        <w:tabs>
          <w:tab w:val="num" w:pos="6840"/>
        </w:tabs>
        <w:ind w:left="6840" w:hanging="288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5040"/>
        </w:tabs>
        <w:ind w:left="50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760"/>
        </w:tabs>
        <w:ind w:left="57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480"/>
        </w:tabs>
        <w:ind w:left="64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7200"/>
        </w:tabs>
        <w:ind w:left="72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920"/>
        </w:tabs>
        <w:ind w:left="79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640"/>
        </w:tabs>
        <w:ind w:left="86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9360"/>
        </w:tabs>
        <w:ind w:left="93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0080"/>
        </w:tabs>
        <w:ind w:left="10080" w:hanging="180"/>
      </w:pPr>
    </w:lvl>
  </w:abstractNum>
  <w:abstractNum w:abstractNumId="26" w15:restartNumberingAfterBreak="0">
    <w:nsid w:val="5EDB54CD"/>
    <w:multiLevelType w:val="hybridMultilevel"/>
    <w:tmpl w:val="4648C10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4A25A4A"/>
    <w:multiLevelType w:val="hybridMultilevel"/>
    <w:tmpl w:val="3A6C989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67156422"/>
    <w:multiLevelType w:val="hybridMultilevel"/>
    <w:tmpl w:val="99CEE56A"/>
    <w:lvl w:ilvl="0" w:tplc="5D4825CE">
      <w:start w:val="1"/>
      <w:numFmt w:val="decimal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915198F"/>
    <w:multiLevelType w:val="hybridMultilevel"/>
    <w:tmpl w:val="39D068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992616A"/>
    <w:multiLevelType w:val="hybridMultilevel"/>
    <w:tmpl w:val="912E2C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E2486B"/>
    <w:multiLevelType w:val="hybridMultilevel"/>
    <w:tmpl w:val="427AC822"/>
    <w:lvl w:ilvl="0" w:tplc="59CC3D0C">
      <w:start w:val="1"/>
      <w:numFmt w:val="decimal"/>
      <w:lvlText w:val="%1."/>
      <w:lvlJc w:val="left"/>
      <w:pPr>
        <w:ind w:left="720" w:hanging="360"/>
      </w:pPr>
      <w:rPr>
        <w:rFonts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E492380"/>
    <w:multiLevelType w:val="hybridMultilevel"/>
    <w:tmpl w:val="ADDA1E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716E673B"/>
    <w:multiLevelType w:val="hybridMultilevel"/>
    <w:tmpl w:val="CC52024A"/>
    <w:lvl w:ilvl="0" w:tplc="03DC7BE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721D1F82"/>
    <w:multiLevelType w:val="hybridMultilevel"/>
    <w:tmpl w:val="A0F41EE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8E00CB9"/>
    <w:multiLevelType w:val="multilevel"/>
    <w:tmpl w:val="0478B4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36" w15:restartNumberingAfterBreak="0">
    <w:nsid w:val="7E3216C8"/>
    <w:multiLevelType w:val="hybridMultilevel"/>
    <w:tmpl w:val="44B8DD2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F460269"/>
    <w:multiLevelType w:val="hybridMultilevel"/>
    <w:tmpl w:val="473AD6A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13207162">
    <w:abstractNumId w:val="31"/>
  </w:num>
  <w:num w:numId="2" w16cid:durableId="480078990">
    <w:abstractNumId w:val="34"/>
  </w:num>
  <w:num w:numId="3" w16cid:durableId="1018311230">
    <w:abstractNumId w:val="26"/>
  </w:num>
  <w:num w:numId="4" w16cid:durableId="2022006080">
    <w:abstractNumId w:val="36"/>
  </w:num>
  <w:num w:numId="5" w16cid:durableId="742796278">
    <w:abstractNumId w:val="9"/>
  </w:num>
  <w:num w:numId="6" w16cid:durableId="1388921362">
    <w:abstractNumId w:val="7"/>
  </w:num>
  <w:num w:numId="7" w16cid:durableId="552035742">
    <w:abstractNumId w:val="6"/>
  </w:num>
  <w:num w:numId="8" w16cid:durableId="748381877">
    <w:abstractNumId w:val="5"/>
  </w:num>
  <w:num w:numId="9" w16cid:durableId="1419597494">
    <w:abstractNumId w:val="4"/>
  </w:num>
  <w:num w:numId="10" w16cid:durableId="473108779">
    <w:abstractNumId w:val="8"/>
  </w:num>
  <w:num w:numId="11" w16cid:durableId="325476729">
    <w:abstractNumId w:val="3"/>
  </w:num>
  <w:num w:numId="12" w16cid:durableId="1775320888">
    <w:abstractNumId w:val="2"/>
  </w:num>
  <w:num w:numId="13" w16cid:durableId="1414008578">
    <w:abstractNumId w:val="1"/>
  </w:num>
  <w:num w:numId="14" w16cid:durableId="226041621">
    <w:abstractNumId w:val="0"/>
  </w:num>
  <w:num w:numId="15" w16cid:durableId="2106412526">
    <w:abstractNumId w:val="16"/>
  </w:num>
  <w:num w:numId="16" w16cid:durableId="821234643">
    <w:abstractNumId w:val="25"/>
  </w:num>
  <w:num w:numId="17" w16cid:durableId="862280023">
    <w:abstractNumId w:val="18"/>
  </w:num>
  <w:num w:numId="18" w16cid:durableId="154955888">
    <w:abstractNumId w:val="13"/>
  </w:num>
  <w:num w:numId="19" w16cid:durableId="101926291">
    <w:abstractNumId w:val="10"/>
  </w:num>
  <w:num w:numId="20" w16cid:durableId="192013999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1509714971">
    <w:abstractNumId w:val="24"/>
  </w:num>
  <w:num w:numId="22" w16cid:durableId="1104888026">
    <w:abstractNumId w:val="28"/>
  </w:num>
  <w:num w:numId="23" w16cid:durableId="468403968">
    <w:abstractNumId w:val="22"/>
  </w:num>
  <w:num w:numId="24" w16cid:durableId="130101445">
    <w:abstractNumId w:val="27"/>
  </w:num>
  <w:num w:numId="25" w16cid:durableId="865094236">
    <w:abstractNumId w:val="12"/>
  </w:num>
  <w:num w:numId="26" w16cid:durableId="578054919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967323759">
    <w:abstractNumId w:val="32"/>
  </w:num>
  <w:num w:numId="28" w16cid:durableId="1242133716">
    <w:abstractNumId w:val="20"/>
  </w:num>
  <w:num w:numId="29" w16cid:durableId="417096667">
    <w:abstractNumId w:val="35"/>
  </w:num>
  <w:num w:numId="30" w16cid:durableId="714043070">
    <w:abstractNumId w:val="29"/>
  </w:num>
  <w:num w:numId="31" w16cid:durableId="1671710711">
    <w:abstractNumId w:val="37"/>
  </w:num>
  <w:num w:numId="32" w16cid:durableId="1444811752">
    <w:abstractNumId w:val="15"/>
  </w:num>
  <w:num w:numId="33" w16cid:durableId="1278684026">
    <w:abstractNumId w:val="17"/>
  </w:num>
  <w:num w:numId="34" w16cid:durableId="384069687">
    <w:abstractNumId w:val="23"/>
  </w:num>
  <w:num w:numId="35" w16cid:durableId="1848981921">
    <w:abstractNumId w:val="14"/>
  </w:num>
  <w:num w:numId="36" w16cid:durableId="877158968">
    <w:abstractNumId w:val="30"/>
  </w:num>
  <w:num w:numId="37" w16cid:durableId="1668551916">
    <w:abstractNumId w:val="21"/>
  </w:num>
  <w:num w:numId="38" w16cid:durableId="17354717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4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F10"/>
    <w:rsid w:val="000F01CF"/>
    <w:rsid w:val="00251607"/>
    <w:rsid w:val="00386A32"/>
    <w:rsid w:val="003950E8"/>
    <w:rsid w:val="003A5A95"/>
    <w:rsid w:val="003D388C"/>
    <w:rsid w:val="00490740"/>
    <w:rsid w:val="004B4045"/>
    <w:rsid w:val="004F356E"/>
    <w:rsid w:val="00547A67"/>
    <w:rsid w:val="005F4E65"/>
    <w:rsid w:val="00615297"/>
    <w:rsid w:val="00680754"/>
    <w:rsid w:val="007279B4"/>
    <w:rsid w:val="00735396"/>
    <w:rsid w:val="00783359"/>
    <w:rsid w:val="007C14C1"/>
    <w:rsid w:val="0082543F"/>
    <w:rsid w:val="00826D8B"/>
    <w:rsid w:val="008C10C6"/>
    <w:rsid w:val="00963D8C"/>
    <w:rsid w:val="009C6F10"/>
    <w:rsid w:val="00A60169"/>
    <w:rsid w:val="00A77193"/>
    <w:rsid w:val="00A85A16"/>
    <w:rsid w:val="00C5622B"/>
    <w:rsid w:val="00C82DC6"/>
    <w:rsid w:val="00CC3662"/>
    <w:rsid w:val="00D268D0"/>
    <w:rsid w:val="00D74A96"/>
    <w:rsid w:val="00D76E2B"/>
    <w:rsid w:val="00F31334"/>
    <w:rsid w:val="00F84FBD"/>
    <w:rsid w:val="00FA7B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7687EB5"/>
  <w15:chartTrackingRefBased/>
  <w15:docId w15:val="{D5AEB759-0C1A-4EED-87A3-1778F805D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3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aliases w:val="Section"/>
    <w:basedOn w:val="Normal"/>
    <w:next w:val="Normal"/>
    <w:link w:val="Heading1Char"/>
    <w:qFormat/>
    <w:rsid w:val="009C6F1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aliases w:val="Subsection"/>
    <w:basedOn w:val="Normal"/>
    <w:next w:val="Normal"/>
    <w:link w:val="Heading2Char"/>
    <w:unhideWhenUsed/>
    <w:qFormat/>
    <w:rsid w:val="009C6F1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aliases w:val="Subsubsection"/>
    <w:basedOn w:val="Normal"/>
    <w:next w:val="Normal"/>
    <w:link w:val="Heading3Char"/>
    <w:unhideWhenUsed/>
    <w:qFormat/>
    <w:rsid w:val="009C6F1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9C6F1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semiHidden/>
    <w:unhideWhenUsed/>
    <w:qFormat/>
    <w:rsid w:val="009C6F1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semiHidden/>
    <w:unhideWhenUsed/>
    <w:qFormat/>
    <w:rsid w:val="009C6F1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semiHidden/>
    <w:unhideWhenUsed/>
    <w:qFormat/>
    <w:rsid w:val="009C6F1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semiHidden/>
    <w:unhideWhenUsed/>
    <w:qFormat/>
    <w:rsid w:val="009C6F1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9C6F1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Section Char"/>
    <w:basedOn w:val="DefaultParagraphFont"/>
    <w:link w:val="Heading1"/>
    <w:rsid w:val="009C6F1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aliases w:val="Subsection Char"/>
    <w:basedOn w:val="DefaultParagraphFont"/>
    <w:link w:val="Heading2"/>
    <w:rsid w:val="009C6F1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aliases w:val="Subsubsection Char"/>
    <w:basedOn w:val="DefaultParagraphFont"/>
    <w:link w:val="Heading3"/>
    <w:rsid w:val="009C6F1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semiHidden/>
    <w:rsid w:val="009C6F1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semiHidden/>
    <w:rsid w:val="009C6F1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semiHidden/>
    <w:rsid w:val="009C6F1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semiHidden/>
    <w:rsid w:val="009C6F1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semiHidden/>
    <w:rsid w:val="009C6F1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semiHidden/>
    <w:rsid w:val="009C6F1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qFormat/>
    <w:rsid w:val="009C6F1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9C6F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9C6F1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rsid w:val="009C6F1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C6F1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C6F1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72"/>
    <w:qFormat/>
    <w:rsid w:val="009C6F1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C6F1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C6F1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C6F1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C6F10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nhideWhenUsed/>
    <w:rsid w:val="0049074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490740"/>
  </w:style>
  <w:style w:type="paragraph" w:styleId="Footer">
    <w:name w:val="footer"/>
    <w:basedOn w:val="Normal"/>
    <w:link w:val="FooterChar"/>
    <w:unhideWhenUsed/>
    <w:rsid w:val="00490740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490740"/>
  </w:style>
  <w:style w:type="character" w:styleId="PlaceholderText">
    <w:name w:val="Placeholder Text"/>
    <w:basedOn w:val="DefaultParagraphFont"/>
    <w:uiPriority w:val="99"/>
    <w:semiHidden/>
    <w:rsid w:val="00490740"/>
    <w:rPr>
      <w:color w:val="808080"/>
    </w:rPr>
  </w:style>
  <w:style w:type="character" w:styleId="LineNumber">
    <w:name w:val="line number"/>
    <w:basedOn w:val="DefaultParagraphFont"/>
    <w:uiPriority w:val="99"/>
    <w:unhideWhenUsed/>
    <w:rsid w:val="00490740"/>
  </w:style>
  <w:style w:type="character" w:styleId="CommentReference">
    <w:name w:val="annotation reference"/>
    <w:basedOn w:val="DefaultParagraphFont"/>
    <w:uiPriority w:val="99"/>
    <w:semiHidden/>
    <w:unhideWhenUsed/>
    <w:rsid w:val="0049074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90740"/>
    <w:pPr>
      <w:spacing w:line="240" w:lineRule="auto"/>
      <w:jc w:val="both"/>
    </w:pPr>
    <w:rPr>
      <w:rFonts w:ascii="Times New Roman" w:hAnsi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90740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490740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490740"/>
    <w:rPr>
      <w:rFonts w:ascii="Times New Roman" w:hAnsi="Times New Roman"/>
      <w:b/>
      <w:bCs/>
      <w:sz w:val="20"/>
      <w:szCs w:val="20"/>
    </w:rPr>
  </w:style>
  <w:style w:type="paragraph" w:customStyle="1" w:styleId="SMHeading">
    <w:name w:val="SM Heading"/>
    <w:basedOn w:val="Heading1"/>
    <w:qFormat/>
    <w:rsid w:val="00490740"/>
    <w:pPr>
      <w:keepLines w:val="0"/>
      <w:spacing w:before="240" w:after="60" w:line="240" w:lineRule="auto"/>
      <w:jc w:val="both"/>
    </w:pPr>
    <w:rPr>
      <w:rFonts w:ascii="Times New Roman" w:eastAsia="SimSun" w:hAnsi="Times New Roman" w:cs="Times New Roman"/>
      <w:b/>
      <w:bCs/>
      <w:color w:val="auto"/>
      <w:kern w:val="32"/>
      <w:sz w:val="24"/>
      <w:szCs w:val="24"/>
      <w:lang w:eastAsia="en-US"/>
      <w14:ligatures w14:val="none"/>
    </w:rPr>
  </w:style>
  <w:style w:type="paragraph" w:customStyle="1" w:styleId="SMSubheading">
    <w:name w:val="SM Subheading"/>
    <w:basedOn w:val="Normal"/>
    <w:qFormat/>
    <w:rsid w:val="00490740"/>
    <w:pPr>
      <w:spacing w:after="0" w:line="240" w:lineRule="auto"/>
      <w:jc w:val="both"/>
    </w:pPr>
    <w:rPr>
      <w:rFonts w:ascii="Times New Roman" w:eastAsia="SimSun" w:hAnsi="Times New Roman" w:cs="Times New Roman"/>
      <w:kern w:val="0"/>
      <w:szCs w:val="20"/>
      <w:u w:val="words"/>
      <w:lang w:eastAsia="en-US"/>
      <w14:ligatures w14:val="none"/>
    </w:rPr>
  </w:style>
  <w:style w:type="paragraph" w:customStyle="1" w:styleId="SMText">
    <w:name w:val="SM Text"/>
    <w:basedOn w:val="Normal"/>
    <w:qFormat/>
    <w:rsid w:val="00490740"/>
    <w:pPr>
      <w:spacing w:after="0" w:line="480" w:lineRule="auto"/>
      <w:ind w:firstLine="480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490740"/>
    <w:pPr>
      <w:spacing w:line="480" w:lineRule="auto"/>
      <w:jc w:val="both"/>
    </w:pPr>
    <w:rPr>
      <w:rFonts w:ascii="Times New Roman" w:hAnsi="Times New Roman" w:cs="Times New Roman"/>
    </w:rPr>
  </w:style>
  <w:style w:type="character" w:customStyle="1" w:styleId="katex-mathml">
    <w:name w:val="katex-mathml"/>
    <w:basedOn w:val="DefaultParagraphFont"/>
    <w:rsid w:val="00490740"/>
  </w:style>
  <w:style w:type="character" w:customStyle="1" w:styleId="mord">
    <w:name w:val="mord"/>
    <w:basedOn w:val="DefaultParagraphFont"/>
    <w:rsid w:val="00490740"/>
  </w:style>
  <w:style w:type="character" w:styleId="Strong">
    <w:name w:val="Strong"/>
    <w:basedOn w:val="DefaultParagraphFont"/>
    <w:qFormat/>
    <w:rsid w:val="00490740"/>
    <w:rPr>
      <w:b/>
      <w:bCs/>
    </w:rPr>
  </w:style>
  <w:style w:type="paragraph" w:customStyle="1" w:styleId="Authors">
    <w:name w:val="Authors"/>
    <w:basedOn w:val="Normal"/>
    <w:rsid w:val="00490740"/>
    <w:pPr>
      <w:spacing w:before="120" w:after="360" w:line="240" w:lineRule="auto"/>
      <w:jc w:val="center"/>
    </w:pPr>
    <w:rPr>
      <w:rFonts w:ascii="Times New Roman" w:eastAsia="Times New Roman" w:hAnsi="Times New Roman" w:cs="Times New Roman"/>
      <w:kern w:val="0"/>
      <w:lang w:eastAsia="en-US"/>
      <w14:ligatures w14:val="none"/>
    </w:rPr>
  </w:style>
  <w:style w:type="paragraph" w:customStyle="1" w:styleId="Paragraph">
    <w:name w:val="Paragraph"/>
    <w:aliases w:val="Heading 41"/>
    <w:basedOn w:val="Normal"/>
    <w:rsid w:val="00490740"/>
    <w:pPr>
      <w:spacing w:before="120" w:after="0" w:line="240" w:lineRule="auto"/>
      <w:ind w:firstLine="720"/>
    </w:pPr>
    <w:rPr>
      <w:rFonts w:ascii="Times New Roman" w:eastAsia="Times New Roman" w:hAnsi="Times New Roman" w:cs="Times New Roman"/>
      <w:kern w:val="0"/>
      <w:lang w:eastAsia="en-US"/>
      <w14:ligatures w14:val="none"/>
    </w:rPr>
  </w:style>
  <w:style w:type="paragraph" w:styleId="Bibliography">
    <w:name w:val="Bibliography"/>
    <w:basedOn w:val="Normal"/>
    <w:next w:val="Normal"/>
    <w:uiPriority w:val="37"/>
    <w:unhideWhenUsed/>
    <w:rsid w:val="00490740"/>
    <w:pPr>
      <w:spacing w:after="0" w:line="480" w:lineRule="auto"/>
    </w:pPr>
    <w:rPr>
      <w:rFonts w:ascii="Times New Roman" w:eastAsia="Batang" w:hAnsi="Times New Roman" w:cs="Times New Roman"/>
      <w:kern w:val="0"/>
      <w:lang w:val="en-GB" w:eastAsia="en-US"/>
      <w14:ligatures w14:val="none"/>
    </w:rPr>
  </w:style>
  <w:style w:type="character" w:styleId="PageNumber">
    <w:name w:val="page number"/>
    <w:basedOn w:val="DefaultParagraphFont"/>
    <w:rsid w:val="00490740"/>
  </w:style>
  <w:style w:type="paragraph" w:customStyle="1" w:styleId="SMcaption">
    <w:name w:val="SM caption"/>
    <w:basedOn w:val="SMText"/>
    <w:qFormat/>
    <w:rsid w:val="00490740"/>
    <w:pPr>
      <w:ind w:firstLine="0"/>
    </w:pPr>
  </w:style>
  <w:style w:type="paragraph" w:styleId="BalloonText">
    <w:name w:val="Balloon Text"/>
    <w:basedOn w:val="Normal"/>
    <w:link w:val="BalloonTextChar"/>
    <w:semiHidden/>
    <w:rsid w:val="00490740"/>
    <w:pPr>
      <w:spacing w:after="0" w:line="480" w:lineRule="auto"/>
      <w:jc w:val="both"/>
    </w:pPr>
    <w:rPr>
      <w:rFonts w:ascii="Tahoma" w:eastAsia="SimSun" w:hAnsi="Tahoma" w:cs="Tahoma"/>
      <w:kern w:val="0"/>
      <w:sz w:val="16"/>
      <w:szCs w:val="16"/>
      <w:lang w:eastAsia="en-US"/>
      <w14:ligatures w14:val="none"/>
    </w:rPr>
  </w:style>
  <w:style w:type="character" w:customStyle="1" w:styleId="BalloonTextChar">
    <w:name w:val="Balloon Text Char"/>
    <w:basedOn w:val="DefaultParagraphFont"/>
    <w:link w:val="BalloonText"/>
    <w:semiHidden/>
    <w:rsid w:val="00490740"/>
    <w:rPr>
      <w:rFonts w:ascii="Tahoma" w:eastAsia="SimSun" w:hAnsi="Tahoma" w:cs="Tahoma"/>
      <w:kern w:val="0"/>
      <w:sz w:val="16"/>
      <w:szCs w:val="16"/>
      <w:lang w:eastAsia="en-US"/>
      <w14:ligatures w14:val="none"/>
    </w:rPr>
  </w:style>
  <w:style w:type="paragraph" w:styleId="BlockText">
    <w:name w:val="Block Text"/>
    <w:basedOn w:val="Normal"/>
    <w:semiHidden/>
    <w:rsid w:val="00490740"/>
    <w:pPr>
      <w:spacing w:after="120" w:line="480" w:lineRule="auto"/>
      <w:ind w:left="1440" w:right="1440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BodyText">
    <w:name w:val="Body Text"/>
    <w:basedOn w:val="Normal"/>
    <w:link w:val="BodyTextChar"/>
    <w:rsid w:val="00490740"/>
    <w:pPr>
      <w:spacing w:after="120" w:line="480" w:lineRule="auto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character" w:customStyle="1" w:styleId="BodyTextChar">
    <w:name w:val="Body Text Char"/>
    <w:basedOn w:val="DefaultParagraphFont"/>
    <w:link w:val="BodyText"/>
    <w:rsid w:val="00490740"/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BodyText2">
    <w:name w:val="Body Text 2"/>
    <w:basedOn w:val="Normal"/>
    <w:link w:val="BodyText2Char"/>
    <w:rsid w:val="00490740"/>
    <w:pPr>
      <w:spacing w:after="120" w:line="480" w:lineRule="auto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character" w:customStyle="1" w:styleId="BodyText2Char">
    <w:name w:val="Body Text 2 Char"/>
    <w:basedOn w:val="DefaultParagraphFont"/>
    <w:link w:val="BodyText2"/>
    <w:rsid w:val="00490740"/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BodyText3">
    <w:name w:val="Body Text 3"/>
    <w:basedOn w:val="Normal"/>
    <w:link w:val="BodyText3Char"/>
    <w:rsid w:val="00490740"/>
    <w:pPr>
      <w:spacing w:after="120" w:line="480" w:lineRule="auto"/>
      <w:jc w:val="both"/>
    </w:pPr>
    <w:rPr>
      <w:rFonts w:ascii="Times New Roman" w:eastAsia="SimSun" w:hAnsi="Times New Roman" w:cs="Times New Roman"/>
      <w:kern w:val="0"/>
      <w:sz w:val="16"/>
      <w:szCs w:val="16"/>
      <w:lang w:eastAsia="en-US"/>
      <w14:ligatures w14:val="none"/>
    </w:rPr>
  </w:style>
  <w:style w:type="character" w:customStyle="1" w:styleId="BodyText3Char">
    <w:name w:val="Body Text 3 Char"/>
    <w:basedOn w:val="DefaultParagraphFont"/>
    <w:link w:val="BodyText3"/>
    <w:rsid w:val="00490740"/>
    <w:rPr>
      <w:rFonts w:ascii="Times New Roman" w:eastAsia="SimSun" w:hAnsi="Times New Roman" w:cs="Times New Roman"/>
      <w:kern w:val="0"/>
      <w:sz w:val="16"/>
      <w:szCs w:val="16"/>
      <w:lang w:eastAsia="en-US"/>
      <w14:ligatures w14:val="none"/>
    </w:rPr>
  </w:style>
  <w:style w:type="paragraph" w:styleId="BodyTextFirstIndent">
    <w:name w:val="Body Text First Indent"/>
    <w:basedOn w:val="BodyText"/>
    <w:link w:val="BodyTextFirstIndentChar"/>
    <w:semiHidden/>
    <w:rsid w:val="00490740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490740"/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BodyTextIndent">
    <w:name w:val="Body Text Indent"/>
    <w:basedOn w:val="Normal"/>
    <w:link w:val="BodyTextIndentChar"/>
    <w:rsid w:val="00490740"/>
    <w:pPr>
      <w:spacing w:after="120" w:line="480" w:lineRule="auto"/>
      <w:ind w:left="360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character" w:customStyle="1" w:styleId="BodyTextIndentChar">
    <w:name w:val="Body Text Indent Char"/>
    <w:basedOn w:val="DefaultParagraphFont"/>
    <w:link w:val="BodyTextIndent"/>
    <w:rsid w:val="00490740"/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BodyTextFirstIndent2">
    <w:name w:val="Body Text First Indent 2"/>
    <w:basedOn w:val="BodyTextIndent"/>
    <w:link w:val="BodyTextFirstIndent2Char"/>
    <w:semiHidden/>
    <w:rsid w:val="00490740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490740"/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BodyTextIndent2">
    <w:name w:val="Body Text Indent 2"/>
    <w:basedOn w:val="Normal"/>
    <w:link w:val="BodyTextIndent2Char"/>
    <w:semiHidden/>
    <w:rsid w:val="00490740"/>
    <w:pPr>
      <w:spacing w:after="120" w:line="480" w:lineRule="auto"/>
      <w:ind w:left="360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490740"/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BodyTextIndent3">
    <w:name w:val="Body Text Indent 3"/>
    <w:basedOn w:val="Normal"/>
    <w:link w:val="BodyTextIndent3Char"/>
    <w:semiHidden/>
    <w:rsid w:val="00490740"/>
    <w:pPr>
      <w:spacing w:after="120" w:line="480" w:lineRule="auto"/>
      <w:ind w:left="360"/>
      <w:jc w:val="both"/>
    </w:pPr>
    <w:rPr>
      <w:rFonts w:ascii="Times New Roman" w:eastAsia="SimSun" w:hAnsi="Times New Roman" w:cs="Times New Roman"/>
      <w:kern w:val="0"/>
      <w:sz w:val="16"/>
      <w:szCs w:val="16"/>
      <w:lang w:eastAsia="en-US"/>
      <w14:ligatures w14:val="none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490740"/>
    <w:rPr>
      <w:rFonts w:ascii="Times New Roman" w:eastAsia="SimSun" w:hAnsi="Times New Roman" w:cs="Times New Roman"/>
      <w:kern w:val="0"/>
      <w:sz w:val="16"/>
      <w:szCs w:val="16"/>
      <w:lang w:eastAsia="en-US"/>
      <w14:ligatures w14:val="none"/>
    </w:rPr>
  </w:style>
  <w:style w:type="paragraph" w:styleId="Caption">
    <w:name w:val="caption"/>
    <w:basedOn w:val="Normal"/>
    <w:next w:val="Normal"/>
    <w:qFormat/>
    <w:rsid w:val="00490740"/>
    <w:pPr>
      <w:spacing w:after="0" w:line="480" w:lineRule="auto"/>
      <w:jc w:val="both"/>
    </w:pPr>
    <w:rPr>
      <w:rFonts w:ascii="Times New Roman" w:eastAsia="SimSun" w:hAnsi="Times New Roman" w:cs="Times New Roman"/>
      <w:b/>
      <w:bCs/>
      <w:kern w:val="0"/>
      <w:sz w:val="20"/>
      <w:szCs w:val="20"/>
      <w:lang w:eastAsia="en-US"/>
      <w14:ligatures w14:val="none"/>
    </w:rPr>
  </w:style>
  <w:style w:type="paragraph" w:styleId="Closing">
    <w:name w:val="Closing"/>
    <w:basedOn w:val="Normal"/>
    <w:link w:val="ClosingChar"/>
    <w:semiHidden/>
    <w:rsid w:val="00490740"/>
    <w:pPr>
      <w:spacing w:after="0" w:line="480" w:lineRule="auto"/>
      <w:ind w:left="4320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character" w:customStyle="1" w:styleId="ClosingChar">
    <w:name w:val="Closing Char"/>
    <w:basedOn w:val="DefaultParagraphFont"/>
    <w:link w:val="Closing"/>
    <w:semiHidden/>
    <w:rsid w:val="00490740"/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Date">
    <w:name w:val="Date"/>
    <w:basedOn w:val="Normal"/>
    <w:next w:val="Normal"/>
    <w:link w:val="DateChar"/>
    <w:semiHidden/>
    <w:rsid w:val="00490740"/>
    <w:pPr>
      <w:spacing w:after="0" w:line="480" w:lineRule="auto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character" w:customStyle="1" w:styleId="DateChar">
    <w:name w:val="Date Char"/>
    <w:basedOn w:val="DefaultParagraphFont"/>
    <w:link w:val="Date"/>
    <w:semiHidden/>
    <w:rsid w:val="00490740"/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DocumentMap">
    <w:name w:val="Document Map"/>
    <w:basedOn w:val="Normal"/>
    <w:link w:val="DocumentMapChar"/>
    <w:semiHidden/>
    <w:rsid w:val="00490740"/>
    <w:pPr>
      <w:spacing w:after="0" w:line="480" w:lineRule="auto"/>
      <w:jc w:val="both"/>
    </w:pPr>
    <w:rPr>
      <w:rFonts w:ascii="Tahoma" w:eastAsia="SimSun" w:hAnsi="Tahoma" w:cs="Tahoma"/>
      <w:kern w:val="0"/>
      <w:sz w:val="16"/>
      <w:szCs w:val="16"/>
      <w:lang w:eastAsia="en-US"/>
      <w14:ligatures w14:val="none"/>
    </w:rPr>
  </w:style>
  <w:style w:type="character" w:customStyle="1" w:styleId="DocumentMapChar">
    <w:name w:val="Document Map Char"/>
    <w:basedOn w:val="DefaultParagraphFont"/>
    <w:link w:val="DocumentMap"/>
    <w:semiHidden/>
    <w:rsid w:val="00490740"/>
    <w:rPr>
      <w:rFonts w:ascii="Tahoma" w:eastAsia="SimSun" w:hAnsi="Tahoma" w:cs="Tahoma"/>
      <w:kern w:val="0"/>
      <w:sz w:val="16"/>
      <w:szCs w:val="16"/>
      <w:lang w:eastAsia="en-US"/>
      <w14:ligatures w14:val="none"/>
    </w:rPr>
  </w:style>
  <w:style w:type="paragraph" w:styleId="E-mailSignature">
    <w:name w:val="E-mail Signature"/>
    <w:basedOn w:val="Normal"/>
    <w:link w:val="E-mailSignatureChar"/>
    <w:semiHidden/>
    <w:rsid w:val="00490740"/>
    <w:pPr>
      <w:spacing w:after="0" w:line="480" w:lineRule="auto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character" w:customStyle="1" w:styleId="E-mailSignatureChar">
    <w:name w:val="E-mail Signature Char"/>
    <w:basedOn w:val="DefaultParagraphFont"/>
    <w:link w:val="E-mailSignature"/>
    <w:semiHidden/>
    <w:rsid w:val="00490740"/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EndnoteText">
    <w:name w:val="endnote text"/>
    <w:basedOn w:val="Normal"/>
    <w:link w:val="EndnoteTextChar"/>
    <w:semiHidden/>
    <w:rsid w:val="00490740"/>
    <w:pPr>
      <w:spacing w:after="0" w:line="480" w:lineRule="auto"/>
      <w:jc w:val="both"/>
    </w:pPr>
    <w:rPr>
      <w:rFonts w:ascii="Times New Roman" w:eastAsia="SimSun" w:hAnsi="Times New Roman" w:cs="Times New Roman"/>
      <w:kern w:val="0"/>
      <w:sz w:val="20"/>
      <w:szCs w:val="20"/>
      <w:lang w:eastAsia="en-US"/>
      <w14:ligatures w14:val="none"/>
    </w:rPr>
  </w:style>
  <w:style w:type="character" w:customStyle="1" w:styleId="EndnoteTextChar">
    <w:name w:val="Endnote Text Char"/>
    <w:basedOn w:val="DefaultParagraphFont"/>
    <w:link w:val="EndnoteText"/>
    <w:semiHidden/>
    <w:rsid w:val="00490740"/>
    <w:rPr>
      <w:rFonts w:ascii="Times New Roman" w:eastAsia="SimSun" w:hAnsi="Times New Roman" w:cs="Times New Roman"/>
      <w:kern w:val="0"/>
      <w:sz w:val="20"/>
      <w:szCs w:val="20"/>
      <w:lang w:eastAsia="en-US"/>
      <w14:ligatures w14:val="none"/>
    </w:rPr>
  </w:style>
  <w:style w:type="paragraph" w:styleId="EnvelopeAddress">
    <w:name w:val="envelope address"/>
    <w:basedOn w:val="Normal"/>
    <w:semiHidden/>
    <w:rsid w:val="00490740"/>
    <w:pPr>
      <w:framePr w:w="7920" w:h="1980" w:hRule="exact" w:hSpace="180" w:wrap="auto" w:hAnchor="page" w:xAlign="center" w:yAlign="bottom"/>
      <w:spacing w:after="0" w:line="480" w:lineRule="auto"/>
      <w:ind w:left="2880"/>
      <w:jc w:val="both"/>
    </w:pPr>
    <w:rPr>
      <w:rFonts w:ascii="Cambria" w:eastAsia="SimSun" w:hAnsi="Cambria" w:cs="Times New Roman"/>
      <w:kern w:val="0"/>
      <w:lang w:eastAsia="en-US"/>
      <w14:ligatures w14:val="none"/>
    </w:rPr>
  </w:style>
  <w:style w:type="paragraph" w:styleId="EnvelopeReturn">
    <w:name w:val="envelope return"/>
    <w:basedOn w:val="Normal"/>
    <w:semiHidden/>
    <w:rsid w:val="00490740"/>
    <w:pPr>
      <w:spacing w:after="0" w:line="480" w:lineRule="auto"/>
      <w:jc w:val="both"/>
    </w:pPr>
    <w:rPr>
      <w:rFonts w:ascii="Cambria" w:eastAsia="SimSun" w:hAnsi="Cambria" w:cs="Times New Roman"/>
      <w:kern w:val="0"/>
      <w:sz w:val="20"/>
      <w:szCs w:val="20"/>
      <w:lang w:eastAsia="en-US"/>
      <w14:ligatures w14:val="none"/>
    </w:rPr>
  </w:style>
  <w:style w:type="paragraph" w:styleId="FootnoteText">
    <w:name w:val="footnote text"/>
    <w:basedOn w:val="Normal"/>
    <w:link w:val="FootnoteTextChar"/>
    <w:semiHidden/>
    <w:rsid w:val="00490740"/>
    <w:pPr>
      <w:spacing w:after="0" w:line="480" w:lineRule="auto"/>
      <w:jc w:val="both"/>
    </w:pPr>
    <w:rPr>
      <w:rFonts w:ascii="Times New Roman" w:eastAsia="SimSun" w:hAnsi="Times New Roman" w:cs="Times New Roman"/>
      <w:kern w:val="0"/>
      <w:sz w:val="20"/>
      <w:szCs w:val="20"/>
      <w:lang w:eastAsia="en-US"/>
      <w14:ligatures w14:val="none"/>
    </w:rPr>
  </w:style>
  <w:style w:type="character" w:customStyle="1" w:styleId="FootnoteTextChar">
    <w:name w:val="Footnote Text Char"/>
    <w:basedOn w:val="DefaultParagraphFont"/>
    <w:link w:val="FootnoteText"/>
    <w:semiHidden/>
    <w:rsid w:val="00490740"/>
    <w:rPr>
      <w:rFonts w:ascii="Times New Roman" w:eastAsia="SimSun" w:hAnsi="Times New Roman" w:cs="Times New Roman"/>
      <w:kern w:val="0"/>
      <w:sz w:val="20"/>
      <w:szCs w:val="20"/>
      <w:lang w:eastAsia="en-US"/>
      <w14:ligatures w14:val="none"/>
    </w:rPr>
  </w:style>
  <w:style w:type="paragraph" w:styleId="HTMLAddress">
    <w:name w:val="HTML Address"/>
    <w:basedOn w:val="Normal"/>
    <w:link w:val="HTMLAddressChar"/>
    <w:semiHidden/>
    <w:rsid w:val="00490740"/>
    <w:pPr>
      <w:spacing w:after="0" w:line="480" w:lineRule="auto"/>
      <w:jc w:val="both"/>
    </w:pPr>
    <w:rPr>
      <w:rFonts w:ascii="Times New Roman" w:eastAsia="SimSun" w:hAnsi="Times New Roman" w:cs="Times New Roman"/>
      <w:i/>
      <w:iCs/>
      <w:kern w:val="0"/>
      <w:szCs w:val="20"/>
      <w:lang w:eastAsia="en-US"/>
      <w14:ligatures w14:val="none"/>
    </w:rPr>
  </w:style>
  <w:style w:type="character" w:customStyle="1" w:styleId="HTMLAddressChar">
    <w:name w:val="HTML Address Char"/>
    <w:basedOn w:val="DefaultParagraphFont"/>
    <w:link w:val="HTMLAddress"/>
    <w:semiHidden/>
    <w:rsid w:val="00490740"/>
    <w:rPr>
      <w:rFonts w:ascii="Times New Roman" w:eastAsia="SimSun" w:hAnsi="Times New Roman" w:cs="Times New Roman"/>
      <w:i/>
      <w:iCs/>
      <w:kern w:val="0"/>
      <w:szCs w:val="20"/>
      <w:lang w:eastAsia="en-US"/>
      <w14:ligatures w14:val="none"/>
    </w:rPr>
  </w:style>
  <w:style w:type="paragraph" w:styleId="HTMLPreformatted">
    <w:name w:val="HTML Preformatted"/>
    <w:basedOn w:val="Normal"/>
    <w:link w:val="HTMLPreformattedChar"/>
    <w:semiHidden/>
    <w:rsid w:val="00490740"/>
    <w:pPr>
      <w:spacing w:after="0" w:line="480" w:lineRule="auto"/>
      <w:jc w:val="both"/>
    </w:pPr>
    <w:rPr>
      <w:rFonts w:ascii="Courier New" w:eastAsia="SimSun" w:hAnsi="Courier New" w:cs="Courier New"/>
      <w:kern w:val="0"/>
      <w:sz w:val="20"/>
      <w:szCs w:val="20"/>
      <w:lang w:eastAsia="en-US"/>
      <w14:ligatures w14:val="none"/>
    </w:rPr>
  </w:style>
  <w:style w:type="character" w:customStyle="1" w:styleId="HTMLPreformattedChar">
    <w:name w:val="HTML Preformatted Char"/>
    <w:basedOn w:val="DefaultParagraphFont"/>
    <w:link w:val="HTMLPreformatted"/>
    <w:semiHidden/>
    <w:rsid w:val="00490740"/>
    <w:rPr>
      <w:rFonts w:ascii="Courier New" w:eastAsia="SimSun" w:hAnsi="Courier New" w:cs="Courier New"/>
      <w:kern w:val="0"/>
      <w:sz w:val="20"/>
      <w:szCs w:val="20"/>
      <w:lang w:eastAsia="en-US"/>
      <w14:ligatures w14:val="none"/>
    </w:rPr>
  </w:style>
  <w:style w:type="paragraph" w:styleId="Index1">
    <w:name w:val="index 1"/>
    <w:basedOn w:val="Normal"/>
    <w:next w:val="Normal"/>
    <w:autoRedefine/>
    <w:semiHidden/>
    <w:rsid w:val="00490740"/>
    <w:pPr>
      <w:spacing w:after="0" w:line="480" w:lineRule="auto"/>
      <w:ind w:left="240" w:hanging="240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Index2">
    <w:name w:val="index 2"/>
    <w:basedOn w:val="Normal"/>
    <w:next w:val="Normal"/>
    <w:autoRedefine/>
    <w:semiHidden/>
    <w:rsid w:val="00490740"/>
    <w:pPr>
      <w:spacing w:after="0" w:line="480" w:lineRule="auto"/>
      <w:ind w:left="480" w:hanging="240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Index3">
    <w:name w:val="index 3"/>
    <w:basedOn w:val="Normal"/>
    <w:next w:val="Normal"/>
    <w:autoRedefine/>
    <w:semiHidden/>
    <w:rsid w:val="00490740"/>
    <w:pPr>
      <w:spacing w:after="0" w:line="480" w:lineRule="auto"/>
      <w:ind w:left="720" w:hanging="240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Index4">
    <w:name w:val="index 4"/>
    <w:basedOn w:val="Normal"/>
    <w:next w:val="Normal"/>
    <w:autoRedefine/>
    <w:semiHidden/>
    <w:rsid w:val="00490740"/>
    <w:pPr>
      <w:spacing w:after="0" w:line="480" w:lineRule="auto"/>
      <w:ind w:left="960" w:hanging="240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Index5">
    <w:name w:val="index 5"/>
    <w:basedOn w:val="Normal"/>
    <w:next w:val="Normal"/>
    <w:autoRedefine/>
    <w:semiHidden/>
    <w:rsid w:val="00490740"/>
    <w:pPr>
      <w:spacing w:after="0" w:line="480" w:lineRule="auto"/>
      <w:ind w:left="1200" w:hanging="240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Index6">
    <w:name w:val="index 6"/>
    <w:basedOn w:val="Normal"/>
    <w:next w:val="Normal"/>
    <w:autoRedefine/>
    <w:semiHidden/>
    <w:rsid w:val="00490740"/>
    <w:pPr>
      <w:spacing w:after="0" w:line="480" w:lineRule="auto"/>
      <w:ind w:left="1440" w:hanging="240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Index7">
    <w:name w:val="index 7"/>
    <w:basedOn w:val="Normal"/>
    <w:next w:val="Normal"/>
    <w:autoRedefine/>
    <w:semiHidden/>
    <w:rsid w:val="00490740"/>
    <w:pPr>
      <w:spacing w:after="0" w:line="480" w:lineRule="auto"/>
      <w:ind w:left="1680" w:hanging="240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Index8">
    <w:name w:val="index 8"/>
    <w:basedOn w:val="Normal"/>
    <w:next w:val="Normal"/>
    <w:autoRedefine/>
    <w:semiHidden/>
    <w:rsid w:val="00490740"/>
    <w:pPr>
      <w:spacing w:after="0" w:line="480" w:lineRule="auto"/>
      <w:ind w:left="1920" w:hanging="240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Index9">
    <w:name w:val="index 9"/>
    <w:basedOn w:val="Normal"/>
    <w:next w:val="Normal"/>
    <w:autoRedefine/>
    <w:semiHidden/>
    <w:rsid w:val="00490740"/>
    <w:pPr>
      <w:spacing w:after="0" w:line="480" w:lineRule="auto"/>
      <w:ind w:left="2160" w:hanging="240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IndexHeading">
    <w:name w:val="index heading"/>
    <w:basedOn w:val="Normal"/>
    <w:next w:val="Index1"/>
    <w:semiHidden/>
    <w:rsid w:val="00490740"/>
    <w:pPr>
      <w:spacing w:after="0" w:line="480" w:lineRule="auto"/>
      <w:jc w:val="both"/>
    </w:pPr>
    <w:rPr>
      <w:rFonts w:ascii="Cambria" w:eastAsia="SimSun" w:hAnsi="Cambria" w:cs="Times New Roman"/>
      <w:b/>
      <w:bCs/>
      <w:kern w:val="0"/>
      <w:szCs w:val="20"/>
      <w:lang w:eastAsia="en-US"/>
      <w14:ligatures w14:val="none"/>
    </w:rPr>
  </w:style>
  <w:style w:type="paragraph" w:styleId="List">
    <w:name w:val="List"/>
    <w:basedOn w:val="Normal"/>
    <w:semiHidden/>
    <w:rsid w:val="00490740"/>
    <w:pPr>
      <w:spacing w:after="0" w:line="480" w:lineRule="auto"/>
      <w:ind w:left="360" w:hanging="360"/>
      <w:contextualSpacing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List2">
    <w:name w:val="List 2"/>
    <w:basedOn w:val="Normal"/>
    <w:semiHidden/>
    <w:rsid w:val="00490740"/>
    <w:pPr>
      <w:spacing w:after="0" w:line="480" w:lineRule="auto"/>
      <w:ind w:left="720" w:hanging="360"/>
      <w:contextualSpacing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List3">
    <w:name w:val="List 3"/>
    <w:basedOn w:val="Normal"/>
    <w:semiHidden/>
    <w:rsid w:val="00490740"/>
    <w:pPr>
      <w:spacing w:after="0" w:line="480" w:lineRule="auto"/>
      <w:ind w:left="1080" w:hanging="360"/>
      <w:contextualSpacing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List4">
    <w:name w:val="List 4"/>
    <w:basedOn w:val="Normal"/>
    <w:semiHidden/>
    <w:rsid w:val="00490740"/>
    <w:pPr>
      <w:spacing w:after="0" w:line="480" w:lineRule="auto"/>
      <w:ind w:left="1440" w:hanging="360"/>
      <w:contextualSpacing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List5">
    <w:name w:val="List 5"/>
    <w:basedOn w:val="Normal"/>
    <w:semiHidden/>
    <w:rsid w:val="00490740"/>
    <w:pPr>
      <w:spacing w:after="0" w:line="480" w:lineRule="auto"/>
      <w:ind w:left="1800" w:hanging="360"/>
      <w:contextualSpacing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ListBullet">
    <w:name w:val="List Bullet"/>
    <w:basedOn w:val="Normal"/>
    <w:semiHidden/>
    <w:rsid w:val="00490740"/>
    <w:pPr>
      <w:numPr>
        <w:numId w:val="5"/>
      </w:numPr>
      <w:spacing w:after="0" w:line="480" w:lineRule="auto"/>
      <w:contextualSpacing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ListBullet2">
    <w:name w:val="List Bullet 2"/>
    <w:basedOn w:val="Normal"/>
    <w:semiHidden/>
    <w:rsid w:val="00490740"/>
    <w:pPr>
      <w:numPr>
        <w:numId w:val="6"/>
      </w:numPr>
      <w:spacing w:after="0" w:line="480" w:lineRule="auto"/>
      <w:contextualSpacing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ListBullet3">
    <w:name w:val="List Bullet 3"/>
    <w:basedOn w:val="Normal"/>
    <w:semiHidden/>
    <w:rsid w:val="00490740"/>
    <w:pPr>
      <w:numPr>
        <w:numId w:val="7"/>
      </w:numPr>
      <w:spacing w:after="0" w:line="480" w:lineRule="auto"/>
      <w:contextualSpacing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ListBullet4">
    <w:name w:val="List Bullet 4"/>
    <w:basedOn w:val="Normal"/>
    <w:semiHidden/>
    <w:rsid w:val="00490740"/>
    <w:pPr>
      <w:numPr>
        <w:numId w:val="8"/>
      </w:numPr>
      <w:spacing w:after="0" w:line="480" w:lineRule="auto"/>
      <w:contextualSpacing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ListBullet5">
    <w:name w:val="List Bullet 5"/>
    <w:basedOn w:val="Normal"/>
    <w:semiHidden/>
    <w:rsid w:val="00490740"/>
    <w:pPr>
      <w:numPr>
        <w:numId w:val="9"/>
      </w:numPr>
      <w:spacing w:after="0" w:line="480" w:lineRule="auto"/>
      <w:contextualSpacing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ListContinue">
    <w:name w:val="List Continue"/>
    <w:basedOn w:val="Normal"/>
    <w:semiHidden/>
    <w:rsid w:val="00490740"/>
    <w:pPr>
      <w:spacing w:after="120" w:line="480" w:lineRule="auto"/>
      <w:ind w:left="360"/>
      <w:contextualSpacing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ListContinue2">
    <w:name w:val="List Continue 2"/>
    <w:basedOn w:val="Normal"/>
    <w:semiHidden/>
    <w:rsid w:val="00490740"/>
    <w:pPr>
      <w:spacing w:after="120" w:line="480" w:lineRule="auto"/>
      <w:ind w:left="720"/>
      <w:contextualSpacing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ListContinue3">
    <w:name w:val="List Continue 3"/>
    <w:basedOn w:val="Normal"/>
    <w:semiHidden/>
    <w:rsid w:val="00490740"/>
    <w:pPr>
      <w:spacing w:after="120" w:line="480" w:lineRule="auto"/>
      <w:ind w:left="1080"/>
      <w:contextualSpacing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ListContinue4">
    <w:name w:val="List Continue 4"/>
    <w:basedOn w:val="Normal"/>
    <w:semiHidden/>
    <w:rsid w:val="00490740"/>
    <w:pPr>
      <w:spacing w:after="120" w:line="480" w:lineRule="auto"/>
      <w:ind w:left="1440"/>
      <w:contextualSpacing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ListContinue5">
    <w:name w:val="List Continue 5"/>
    <w:basedOn w:val="Normal"/>
    <w:semiHidden/>
    <w:rsid w:val="00490740"/>
    <w:pPr>
      <w:spacing w:after="120" w:line="480" w:lineRule="auto"/>
      <w:ind w:left="1800"/>
      <w:contextualSpacing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ListNumber">
    <w:name w:val="List Number"/>
    <w:basedOn w:val="Normal"/>
    <w:semiHidden/>
    <w:rsid w:val="00490740"/>
    <w:pPr>
      <w:numPr>
        <w:numId w:val="10"/>
      </w:numPr>
      <w:spacing w:after="0" w:line="480" w:lineRule="auto"/>
      <w:contextualSpacing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ListNumber2">
    <w:name w:val="List Number 2"/>
    <w:basedOn w:val="Normal"/>
    <w:semiHidden/>
    <w:rsid w:val="00490740"/>
    <w:pPr>
      <w:numPr>
        <w:numId w:val="11"/>
      </w:numPr>
      <w:spacing w:after="0" w:line="480" w:lineRule="auto"/>
      <w:contextualSpacing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ListNumber3">
    <w:name w:val="List Number 3"/>
    <w:basedOn w:val="Normal"/>
    <w:semiHidden/>
    <w:rsid w:val="00490740"/>
    <w:pPr>
      <w:numPr>
        <w:numId w:val="12"/>
      </w:numPr>
      <w:spacing w:after="0" w:line="480" w:lineRule="auto"/>
      <w:contextualSpacing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ListNumber4">
    <w:name w:val="List Number 4"/>
    <w:basedOn w:val="Normal"/>
    <w:semiHidden/>
    <w:rsid w:val="00490740"/>
    <w:pPr>
      <w:numPr>
        <w:numId w:val="13"/>
      </w:numPr>
      <w:spacing w:after="0" w:line="480" w:lineRule="auto"/>
      <w:contextualSpacing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ListNumber5">
    <w:name w:val="List Number 5"/>
    <w:basedOn w:val="Normal"/>
    <w:semiHidden/>
    <w:rsid w:val="00490740"/>
    <w:pPr>
      <w:numPr>
        <w:numId w:val="14"/>
      </w:numPr>
      <w:spacing w:after="0" w:line="480" w:lineRule="auto"/>
      <w:contextualSpacing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MacroText">
    <w:name w:val="macro"/>
    <w:link w:val="MacroTextChar"/>
    <w:semiHidden/>
    <w:rsid w:val="00490740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urier New" w:eastAsia="SimSun" w:hAnsi="Courier New" w:cs="Courier New"/>
      <w:kern w:val="0"/>
      <w:sz w:val="20"/>
      <w:szCs w:val="20"/>
      <w:lang w:eastAsia="en-US"/>
      <w14:ligatures w14:val="none"/>
    </w:rPr>
  </w:style>
  <w:style w:type="character" w:customStyle="1" w:styleId="MacroTextChar">
    <w:name w:val="Macro Text Char"/>
    <w:basedOn w:val="DefaultParagraphFont"/>
    <w:link w:val="MacroText"/>
    <w:semiHidden/>
    <w:rsid w:val="00490740"/>
    <w:rPr>
      <w:rFonts w:ascii="Courier New" w:eastAsia="SimSun" w:hAnsi="Courier New" w:cs="Courier New"/>
      <w:kern w:val="0"/>
      <w:sz w:val="20"/>
      <w:szCs w:val="20"/>
      <w:lang w:eastAsia="en-US"/>
      <w14:ligatures w14:val="none"/>
    </w:rPr>
  </w:style>
  <w:style w:type="paragraph" w:styleId="MessageHeader">
    <w:name w:val="Message Header"/>
    <w:basedOn w:val="Normal"/>
    <w:link w:val="MessageHeaderChar"/>
    <w:semiHidden/>
    <w:rsid w:val="00490740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480" w:lineRule="auto"/>
      <w:ind w:left="1080" w:hanging="1080"/>
      <w:jc w:val="both"/>
    </w:pPr>
    <w:rPr>
      <w:rFonts w:ascii="Cambria" w:eastAsia="SimSun" w:hAnsi="Cambria" w:cs="Times New Roman"/>
      <w:kern w:val="0"/>
      <w:lang w:eastAsia="en-US"/>
      <w14:ligatures w14:val="none"/>
    </w:rPr>
  </w:style>
  <w:style w:type="character" w:customStyle="1" w:styleId="MessageHeaderChar">
    <w:name w:val="Message Header Char"/>
    <w:basedOn w:val="DefaultParagraphFont"/>
    <w:link w:val="MessageHeader"/>
    <w:semiHidden/>
    <w:rsid w:val="00490740"/>
    <w:rPr>
      <w:rFonts w:ascii="Cambria" w:eastAsia="SimSun" w:hAnsi="Cambria" w:cs="Times New Roman"/>
      <w:kern w:val="0"/>
      <w:shd w:val="pct20" w:color="auto" w:fill="auto"/>
      <w:lang w:eastAsia="en-US"/>
      <w14:ligatures w14:val="none"/>
    </w:rPr>
  </w:style>
  <w:style w:type="paragraph" w:styleId="NoSpacing">
    <w:name w:val="No Spacing"/>
    <w:uiPriority w:val="1"/>
    <w:qFormat/>
    <w:rsid w:val="00490740"/>
    <w:pPr>
      <w:spacing w:after="0" w:line="240" w:lineRule="auto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NormalIndent">
    <w:name w:val="Normal Indent"/>
    <w:basedOn w:val="Normal"/>
    <w:semiHidden/>
    <w:rsid w:val="00490740"/>
    <w:pPr>
      <w:spacing w:after="0" w:line="480" w:lineRule="auto"/>
      <w:ind w:left="720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NoteHeading">
    <w:name w:val="Note Heading"/>
    <w:basedOn w:val="Normal"/>
    <w:next w:val="Normal"/>
    <w:link w:val="NoteHeadingChar"/>
    <w:semiHidden/>
    <w:rsid w:val="00490740"/>
    <w:pPr>
      <w:spacing w:after="0" w:line="480" w:lineRule="auto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character" w:customStyle="1" w:styleId="NoteHeadingChar">
    <w:name w:val="Note Heading Char"/>
    <w:basedOn w:val="DefaultParagraphFont"/>
    <w:link w:val="NoteHeading"/>
    <w:semiHidden/>
    <w:rsid w:val="00490740"/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PlainText">
    <w:name w:val="Plain Text"/>
    <w:basedOn w:val="Normal"/>
    <w:link w:val="PlainTextChar"/>
    <w:uiPriority w:val="99"/>
    <w:rsid w:val="00490740"/>
    <w:pPr>
      <w:spacing w:after="0" w:line="480" w:lineRule="auto"/>
      <w:jc w:val="both"/>
    </w:pPr>
    <w:rPr>
      <w:rFonts w:ascii="Courier New" w:eastAsia="SimSun" w:hAnsi="Courier New" w:cs="Courier New"/>
      <w:kern w:val="0"/>
      <w:sz w:val="20"/>
      <w:szCs w:val="20"/>
      <w:lang w:eastAsia="en-US"/>
      <w14:ligatures w14:val="none"/>
    </w:rPr>
  </w:style>
  <w:style w:type="character" w:customStyle="1" w:styleId="PlainTextChar">
    <w:name w:val="Plain Text Char"/>
    <w:basedOn w:val="DefaultParagraphFont"/>
    <w:link w:val="PlainText"/>
    <w:uiPriority w:val="99"/>
    <w:rsid w:val="00490740"/>
    <w:rPr>
      <w:rFonts w:ascii="Courier New" w:eastAsia="SimSun" w:hAnsi="Courier New" w:cs="Courier New"/>
      <w:kern w:val="0"/>
      <w:sz w:val="20"/>
      <w:szCs w:val="20"/>
      <w:lang w:eastAsia="en-US"/>
      <w14:ligatures w14:val="none"/>
    </w:rPr>
  </w:style>
  <w:style w:type="paragraph" w:styleId="Salutation">
    <w:name w:val="Salutation"/>
    <w:basedOn w:val="Normal"/>
    <w:next w:val="Normal"/>
    <w:link w:val="SalutationChar"/>
    <w:semiHidden/>
    <w:rsid w:val="00490740"/>
    <w:pPr>
      <w:spacing w:after="0" w:line="480" w:lineRule="auto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character" w:customStyle="1" w:styleId="SalutationChar">
    <w:name w:val="Salutation Char"/>
    <w:basedOn w:val="DefaultParagraphFont"/>
    <w:link w:val="Salutation"/>
    <w:semiHidden/>
    <w:rsid w:val="00490740"/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Signature">
    <w:name w:val="Signature"/>
    <w:basedOn w:val="Normal"/>
    <w:link w:val="SignatureChar"/>
    <w:semiHidden/>
    <w:rsid w:val="00490740"/>
    <w:pPr>
      <w:spacing w:after="0" w:line="480" w:lineRule="auto"/>
      <w:ind w:left="4320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character" w:customStyle="1" w:styleId="SignatureChar">
    <w:name w:val="Signature Char"/>
    <w:basedOn w:val="DefaultParagraphFont"/>
    <w:link w:val="Signature"/>
    <w:semiHidden/>
    <w:rsid w:val="00490740"/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TableofAuthorities">
    <w:name w:val="table of authorities"/>
    <w:basedOn w:val="Normal"/>
    <w:next w:val="Normal"/>
    <w:semiHidden/>
    <w:rsid w:val="00490740"/>
    <w:pPr>
      <w:spacing w:after="0" w:line="480" w:lineRule="auto"/>
      <w:ind w:left="240" w:hanging="240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TableofFigures">
    <w:name w:val="table of figures"/>
    <w:basedOn w:val="Normal"/>
    <w:next w:val="Normal"/>
    <w:semiHidden/>
    <w:rsid w:val="00490740"/>
    <w:pPr>
      <w:spacing w:after="0" w:line="480" w:lineRule="auto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TOAHeading">
    <w:name w:val="toa heading"/>
    <w:basedOn w:val="Normal"/>
    <w:next w:val="Normal"/>
    <w:semiHidden/>
    <w:rsid w:val="00490740"/>
    <w:pPr>
      <w:spacing w:before="120" w:after="0" w:line="480" w:lineRule="auto"/>
      <w:jc w:val="both"/>
    </w:pPr>
    <w:rPr>
      <w:rFonts w:ascii="Cambria" w:eastAsia="SimSun" w:hAnsi="Cambria" w:cs="Times New Roman"/>
      <w:b/>
      <w:bCs/>
      <w:kern w:val="0"/>
      <w:lang w:eastAsia="en-US"/>
      <w14:ligatures w14:val="none"/>
    </w:rPr>
  </w:style>
  <w:style w:type="paragraph" w:styleId="TOC1">
    <w:name w:val="toc 1"/>
    <w:basedOn w:val="Normal"/>
    <w:next w:val="Normal"/>
    <w:autoRedefine/>
    <w:semiHidden/>
    <w:rsid w:val="00490740"/>
    <w:pPr>
      <w:spacing w:after="0" w:line="480" w:lineRule="auto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TOC2">
    <w:name w:val="toc 2"/>
    <w:basedOn w:val="Normal"/>
    <w:next w:val="Normal"/>
    <w:autoRedefine/>
    <w:semiHidden/>
    <w:rsid w:val="00490740"/>
    <w:pPr>
      <w:spacing w:after="0" w:line="480" w:lineRule="auto"/>
      <w:ind w:left="240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TOC3">
    <w:name w:val="toc 3"/>
    <w:basedOn w:val="Normal"/>
    <w:next w:val="Normal"/>
    <w:autoRedefine/>
    <w:semiHidden/>
    <w:rsid w:val="00490740"/>
    <w:pPr>
      <w:spacing w:after="0" w:line="480" w:lineRule="auto"/>
      <w:ind w:left="480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TOC4">
    <w:name w:val="toc 4"/>
    <w:basedOn w:val="Normal"/>
    <w:next w:val="Normal"/>
    <w:autoRedefine/>
    <w:semiHidden/>
    <w:rsid w:val="00490740"/>
    <w:pPr>
      <w:spacing w:after="0" w:line="480" w:lineRule="auto"/>
      <w:ind w:left="720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TOC5">
    <w:name w:val="toc 5"/>
    <w:basedOn w:val="Normal"/>
    <w:next w:val="Normal"/>
    <w:autoRedefine/>
    <w:semiHidden/>
    <w:rsid w:val="00490740"/>
    <w:pPr>
      <w:spacing w:after="0" w:line="480" w:lineRule="auto"/>
      <w:ind w:left="960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TOC6">
    <w:name w:val="toc 6"/>
    <w:basedOn w:val="Normal"/>
    <w:next w:val="Normal"/>
    <w:autoRedefine/>
    <w:semiHidden/>
    <w:rsid w:val="00490740"/>
    <w:pPr>
      <w:spacing w:after="0" w:line="480" w:lineRule="auto"/>
      <w:ind w:left="1200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TOC7">
    <w:name w:val="toc 7"/>
    <w:basedOn w:val="Normal"/>
    <w:next w:val="Normal"/>
    <w:autoRedefine/>
    <w:semiHidden/>
    <w:rsid w:val="00490740"/>
    <w:pPr>
      <w:spacing w:after="0" w:line="480" w:lineRule="auto"/>
      <w:ind w:left="1440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TOC8">
    <w:name w:val="toc 8"/>
    <w:basedOn w:val="Normal"/>
    <w:next w:val="Normal"/>
    <w:autoRedefine/>
    <w:semiHidden/>
    <w:rsid w:val="00490740"/>
    <w:pPr>
      <w:spacing w:after="0" w:line="480" w:lineRule="auto"/>
      <w:ind w:left="1680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TOC9">
    <w:name w:val="toc 9"/>
    <w:basedOn w:val="Normal"/>
    <w:next w:val="Normal"/>
    <w:autoRedefine/>
    <w:semiHidden/>
    <w:rsid w:val="00490740"/>
    <w:pPr>
      <w:spacing w:after="0" w:line="480" w:lineRule="auto"/>
      <w:ind w:left="1920"/>
      <w:jc w:val="both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90740"/>
    <w:pPr>
      <w:keepLines w:val="0"/>
      <w:spacing w:before="240" w:after="60" w:line="480" w:lineRule="auto"/>
      <w:jc w:val="both"/>
      <w:outlineLvl w:val="9"/>
    </w:pPr>
    <w:rPr>
      <w:rFonts w:ascii="Cambria" w:eastAsia="SimSun" w:hAnsi="Cambria" w:cs="Times New Roman"/>
      <w:b/>
      <w:bCs/>
      <w:color w:val="auto"/>
      <w:kern w:val="32"/>
      <w:sz w:val="32"/>
      <w:szCs w:val="32"/>
      <w:lang w:eastAsia="en-US"/>
      <w14:ligatures w14:val="none"/>
    </w:rPr>
  </w:style>
  <w:style w:type="character" w:styleId="Hyperlink">
    <w:name w:val="Hyperlink"/>
    <w:rsid w:val="00490740"/>
    <w:rPr>
      <w:color w:val="0000FF"/>
      <w:u w:val="single"/>
    </w:rPr>
  </w:style>
  <w:style w:type="character" w:styleId="FollowedHyperlink">
    <w:name w:val="FollowedHyperlink"/>
    <w:unhideWhenUsed/>
    <w:rsid w:val="00490740"/>
    <w:rPr>
      <w:color w:val="80008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0740"/>
    <w:rPr>
      <w:color w:val="808080"/>
      <w:shd w:val="clear" w:color="auto" w:fill="E6E6E6"/>
    </w:rPr>
  </w:style>
  <w:style w:type="paragraph" w:styleId="Revision">
    <w:name w:val="Revision"/>
    <w:hidden/>
    <w:uiPriority w:val="99"/>
    <w:semiHidden/>
    <w:rsid w:val="00490740"/>
    <w:pPr>
      <w:spacing w:after="0" w:line="240" w:lineRule="auto"/>
    </w:pPr>
    <w:rPr>
      <w:rFonts w:ascii="Times New Roman" w:eastAsia="SimSun" w:hAnsi="Times New Roman" w:cs="Times New Roman"/>
      <w:kern w:val="0"/>
      <w:szCs w:val="20"/>
      <w:lang w:eastAsia="en-US"/>
      <w14:ligatures w14:val="none"/>
    </w:rPr>
  </w:style>
  <w:style w:type="paragraph" w:customStyle="1" w:styleId="Text">
    <w:name w:val="Text"/>
    <w:basedOn w:val="Normal"/>
    <w:rsid w:val="00490740"/>
    <w:pPr>
      <w:spacing w:after="0" w:line="240" w:lineRule="auto"/>
    </w:pPr>
    <w:rPr>
      <w:rFonts w:ascii="Times New Roman" w:hAnsi="Times New Roman" w:cs="Arial"/>
      <w:color w:val="000000"/>
      <w:kern w:val="0"/>
      <w:sz w:val="20"/>
      <w:szCs w:val="22"/>
      <w:lang w:eastAsia="zh-TW"/>
      <w14:ligatures w14:val="none"/>
    </w:rPr>
  </w:style>
  <w:style w:type="paragraph" w:customStyle="1" w:styleId="BodyA">
    <w:name w:val="Body A"/>
    <w:rsid w:val="00490740"/>
    <w:pPr>
      <w:spacing w:after="0" w:line="240" w:lineRule="auto"/>
    </w:pPr>
    <w:rPr>
      <w:rFonts w:ascii="Helvetica" w:eastAsia="ヒラギノ角ゴ Pro W3" w:hAnsi="Helvetica" w:cs="Times New Roman"/>
      <w:color w:val="000000"/>
      <w:kern w:val="1"/>
      <w:szCs w:val="20"/>
      <w:lang w:eastAsia="en-US"/>
      <w14:ligatures w14:val="none"/>
    </w:rPr>
  </w:style>
  <w:style w:type="paragraph" w:customStyle="1" w:styleId="arttitle">
    <w:name w:val="arttitle"/>
    <w:basedOn w:val="p-ni"/>
    <w:rsid w:val="00490740"/>
    <w:rPr>
      <w:rFonts w:ascii="Arial" w:hAnsi="Arial"/>
      <w:b/>
      <w:sz w:val="32"/>
    </w:rPr>
  </w:style>
  <w:style w:type="paragraph" w:customStyle="1" w:styleId="p-ni">
    <w:name w:val="p-ni"/>
    <w:basedOn w:val="p"/>
    <w:rsid w:val="00490740"/>
    <w:pPr>
      <w:spacing w:after="240"/>
      <w:ind w:firstLine="0"/>
    </w:pPr>
  </w:style>
  <w:style w:type="paragraph" w:customStyle="1" w:styleId="p">
    <w:name w:val="p"/>
    <w:rsid w:val="00490740"/>
    <w:pPr>
      <w:spacing w:after="360" w:line="480" w:lineRule="atLeast"/>
      <w:ind w:firstLine="567"/>
    </w:pPr>
    <w:rPr>
      <w:rFonts w:ascii="Times New Roman" w:eastAsia="Batang" w:hAnsi="Times New Roman" w:cs="Times New Roman"/>
      <w:kern w:val="0"/>
      <w:lang w:val="en-GB" w:eastAsia="en-US"/>
      <w14:ligatures w14:val="none"/>
    </w:rPr>
  </w:style>
  <w:style w:type="paragraph" w:customStyle="1" w:styleId="aug">
    <w:name w:val="aug"/>
    <w:basedOn w:val="p-ni"/>
    <w:rsid w:val="00490740"/>
  </w:style>
  <w:style w:type="paragraph" w:customStyle="1" w:styleId="aff">
    <w:name w:val="aff"/>
    <w:basedOn w:val="p-ni"/>
    <w:rsid w:val="00490740"/>
    <w:rPr>
      <w:i/>
    </w:rPr>
  </w:style>
  <w:style w:type="paragraph" w:customStyle="1" w:styleId="abs">
    <w:name w:val="abs"/>
    <w:basedOn w:val="p-ni"/>
    <w:next w:val="p"/>
    <w:rsid w:val="00490740"/>
    <w:rPr>
      <w:b/>
    </w:rPr>
  </w:style>
  <w:style w:type="paragraph" w:customStyle="1" w:styleId="bibcit">
    <w:name w:val="bibcit"/>
    <w:basedOn w:val="p-ni"/>
    <w:rsid w:val="00490740"/>
    <w:pPr>
      <w:spacing w:after="120"/>
    </w:pPr>
  </w:style>
  <w:style w:type="paragraph" w:customStyle="1" w:styleId="ack">
    <w:name w:val="ack"/>
    <w:basedOn w:val="p-ni"/>
    <w:rsid w:val="00490740"/>
    <w:rPr>
      <w:sz w:val="20"/>
    </w:rPr>
  </w:style>
  <w:style w:type="paragraph" w:customStyle="1" w:styleId="meth1hd">
    <w:name w:val="meth1hd"/>
    <w:basedOn w:val="p-ni"/>
    <w:next w:val="meth1"/>
    <w:rsid w:val="00490740"/>
  </w:style>
  <w:style w:type="paragraph" w:customStyle="1" w:styleId="meth1">
    <w:name w:val="meth1"/>
    <w:basedOn w:val="meth1hd"/>
    <w:rsid w:val="00490740"/>
    <w:pPr>
      <w:ind w:firstLine="567"/>
    </w:pPr>
  </w:style>
  <w:style w:type="paragraph" w:customStyle="1" w:styleId="meth1ttl">
    <w:name w:val="meth1ttl"/>
    <w:basedOn w:val="meth1hd"/>
    <w:rsid w:val="00490740"/>
    <w:rPr>
      <w:b/>
    </w:rPr>
  </w:style>
  <w:style w:type="paragraph" w:customStyle="1" w:styleId="received">
    <w:name w:val="received"/>
    <w:basedOn w:val="p-ni"/>
    <w:rsid w:val="00490740"/>
    <w:rPr>
      <w:sz w:val="20"/>
    </w:rPr>
  </w:style>
  <w:style w:type="paragraph" w:customStyle="1" w:styleId="corr">
    <w:name w:val="corr"/>
    <w:basedOn w:val="meth1ttl"/>
    <w:rsid w:val="00490740"/>
    <w:rPr>
      <w:b w:val="0"/>
      <w:sz w:val="20"/>
    </w:rPr>
  </w:style>
  <w:style w:type="paragraph" w:customStyle="1" w:styleId="LEGEND">
    <w:name w:val="LEGEND"/>
    <w:basedOn w:val="p-ni"/>
    <w:rsid w:val="00490740"/>
    <w:rPr>
      <w:rFonts w:ascii="Arial" w:hAnsi="Arial"/>
    </w:rPr>
  </w:style>
  <w:style w:type="paragraph" w:customStyle="1" w:styleId="TBLTTL">
    <w:name w:val="TBLTTL"/>
    <w:basedOn w:val="TBLROW"/>
    <w:rsid w:val="00490740"/>
    <w:rPr>
      <w:b/>
      <w:sz w:val="24"/>
    </w:rPr>
  </w:style>
  <w:style w:type="paragraph" w:customStyle="1" w:styleId="TBLROW">
    <w:name w:val="TBLROW"/>
    <w:basedOn w:val="p-ni"/>
    <w:rsid w:val="00490740"/>
    <w:pPr>
      <w:spacing w:line="360" w:lineRule="atLeast"/>
    </w:pPr>
    <w:rPr>
      <w:rFonts w:ascii="Arial" w:hAnsi="Arial"/>
      <w:sz w:val="20"/>
    </w:rPr>
  </w:style>
  <w:style w:type="paragraph" w:customStyle="1" w:styleId="TBLFN">
    <w:name w:val="TBLFN"/>
    <w:basedOn w:val="TBLROW"/>
    <w:rsid w:val="00490740"/>
  </w:style>
  <w:style w:type="paragraph" w:customStyle="1" w:styleId="footnote">
    <w:name w:val="footnote"/>
    <w:basedOn w:val="p-ni"/>
    <w:rsid w:val="00490740"/>
    <w:rPr>
      <w:sz w:val="20"/>
    </w:rPr>
  </w:style>
  <w:style w:type="paragraph" w:customStyle="1" w:styleId="sec1ttl">
    <w:name w:val="sec1ttl"/>
    <w:basedOn w:val="abs"/>
    <w:rsid w:val="00490740"/>
  </w:style>
  <w:style w:type="paragraph" w:customStyle="1" w:styleId="fd">
    <w:name w:val="fd"/>
    <w:basedOn w:val="p-ni"/>
    <w:rsid w:val="00490740"/>
    <w:pPr>
      <w:tabs>
        <w:tab w:val="right" w:pos="8505"/>
      </w:tabs>
    </w:pPr>
  </w:style>
  <w:style w:type="paragraph" w:customStyle="1" w:styleId="BX">
    <w:name w:val="BX"/>
    <w:basedOn w:val="LEGEND"/>
    <w:rsid w:val="00490740"/>
  </w:style>
  <w:style w:type="paragraph" w:customStyle="1" w:styleId="supp">
    <w:name w:val="supp"/>
    <w:basedOn w:val="ack"/>
    <w:rsid w:val="00490740"/>
  </w:style>
  <w:style w:type="paragraph" w:customStyle="1" w:styleId="Subparagraph">
    <w:name w:val="Subparagraph"/>
    <w:aliases w:val="Heading 51"/>
    <w:basedOn w:val="Normal"/>
    <w:next w:val="Normal"/>
    <w:rsid w:val="00490740"/>
    <w:pPr>
      <w:keepNext/>
      <w:widowControl w:val="0"/>
      <w:autoSpaceDE w:val="0"/>
      <w:autoSpaceDN w:val="0"/>
      <w:adjustRightInd w:val="0"/>
      <w:spacing w:before="240" w:line="240" w:lineRule="auto"/>
    </w:pPr>
    <w:rPr>
      <w:rFonts w:ascii="Times New Roman" w:eastAsia="Batang" w:hAnsi="Times New Roman" w:cs="Times New Roman"/>
      <w:b/>
      <w:bCs/>
      <w:kern w:val="0"/>
      <w:lang w:val="x-none" w:eastAsia="ko-KR"/>
      <w14:ligatures w14:val="none"/>
    </w:rPr>
  </w:style>
  <w:style w:type="paragraph" w:customStyle="1" w:styleId="Footnote0">
    <w:name w:val="Footnote"/>
    <w:basedOn w:val="Normal"/>
    <w:next w:val="Normal"/>
    <w:rsid w:val="004907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kern w:val="0"/>
      <w:lang w:val="x-none" w:eastAsia="ko-KR"/>
      <w14:ligatures w14:val="none"/>
    </w:rPr>
  </w:style>
  <w:style w:type="paragraph" w:customStyle="1" w:styleId="MTDisplayEquation">
    <w:name w:val="MTDisplayEquation"/>
    <w:basedOn w:val="Normal"/>
    <w:next w:val="Normal"/>
    <w:rsid w:val="0049074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Batang" w:hAnsi="Times New Roman" w:cs="Times New Roman"/>
      <w:kern w:val="0"/>
      <w:sz w:val="20"/>
      <w:lang w:val="x-none" w:eastAsia="ko-KR"/>
      <w14:ligatures w14:val="none"/>
    </w:rPr>
  </w:style>
  <w:style w:type="character" w:customStyle="1" w:styleId="h">
    <w:name w:val="h"/>
    <w:basedOn w:val="DefaultParagraphFont"/>
    <w:rsid w:val="00490740"/>
  </w:style>
  <w:style w:type="character" w:customStyle="1" w:styleId="articlehead1">
    <w:name w:val="articlehead1"/>
    <w:rsid w:val="00490740"/>
    <w:rPr>
      <w:rFonts w:ascii="Verdana" w:hAnsi="Verdana" w:hint="default"/>
      <w:b/>
      <w:bCs/>
      <w:color w:val="000000"/>
      <w:sz w:val="13"/>
      <w:szCs w:val="13"/>
    </w:rPr>
  </w:style>
  <w:style w:type="character" w:styleId="FootnoteReference">
    <w:name w:val="footnote reference"/>
    <w:semiHidden/>
    <w:rsid w:val="00490740"/>
    <w:rPr>
      <w:vertAlign w:val="superscript"/>
    </w:rPr>
  </w:style>
  <w:style w:type="character" w:styleId="Emphasis">
    <w:name w:val="Emphasis"/>
    <w:qFormat/>
    <w:rsid w:val="00490740"/>
    <w:rPr>
      <w:i/>
      <w:iCs/>
    </w:rPr>
  </w:style>
  <w:style w:type="character" w:styleId="EndnoteReference">
    <w:name w:val="endnote reference"/>
    <w:semiHidden/>
    <w:rsid w:val="00490740"/>
    <w:rPr>
      <w:vertAlign w:val="superscript"/>
    </w:rPr>
  </w:style>
  <w:style w:type="paragraph" w:customStyle="1" w:styleId="Normal10pt">
    <w:name w:val="Normal + 10 pt"/>
    <w:aliases w:val="Bold"/>
    <w:basedOn w:val="LEGEND"/>
    <w:rsid w:val="00490740"/>
    <w:pPr>
      <w:jc w:val="both"/>
    </w:pPr>
    <w:rPr>
      <w:rFonts w:ascii="Times New Roman" w:hAnsi="Times New Roman"/>
      <w:b/>
      <w:lang w:val="en-US"/>
    </w:rPr>
  </w:style>
  <w:style w:type="character" w:customStyle="1" w:styleId="wbr1">
    <w:name w:val="wbr1"/>
    <w:rsid w:val="00490740"/>
    <w:rPr>
      <w:rFonts w:ascii="Lucida Sans Unicode" w:hAnsi="Lucida Sans Unicode" w:cs="Lucida Sans Unicode" w:hint="default"/>
      <w:color w:val="FFFFFF"/>
      <w:spacing w:val="0"/>
      <w:sz w:val="2"/>
      <w:szCs w:val="2"/>
    </w:rPr>
  </w:style>
  <w:style w:type="paragraph" w:customStyle="1" w:styleId="Body">
    <w:name w:val="Body"/>
    <w:rsid w:val="00490740"/>
    <w:pPr>
      <w:spacing w:after="0" w:line="240" w:lineRule="auto"/>
    </w:pPr>
    <w:rPr>
      <w:rFonts w:ascii="Helvetica" w:eastAsia="ヒラギノ角ゴ Pro W3" w:hAnsi="Helvetica" w:cs="Times New Roman"/>
      <w:color w:val="000000"/>
      <w:kern w:val="0"/>
      <w:lang w:eastAsia="en-US"/>
      <w14:ligatures w14:val="none"/>
    </w:rPr>
  </w:style>
  <w:style w:type="paragraph" w:customStyle="1" w:styleId="References">
    <w:name w:val="References"/>
    <w:basedOn w:val="Normal"/>
    <w:rsid w:val="00490740"/>
    <w:pPr>
      <w:numPr>
        <w:numId w:val="28"/>
      </w:numPr>
      <w:autoSpaceDE w:val="0"/>
      <w:autoSpaceDN w:val="0"/>
      <w:spacing w:after="0" w:line="240" w:lineRule="auto"/>
      <w:jc w:val="both"/>
    </w:pPr>
    <w:rPr>
      <w:rFonts w:ascii="Times New Roman" w:eastAsia="Batang" w:hAnsi="Times New Roman" w:cs="Times New Roman"/>
      <w:kern w:val="0"/>
      <w:sz w:val="16"/>
      <w:szCs w:val="16"/>
      <w:lang w:eastAsia="en-US"/>
      <w14:ligatures w14:val="none"/>
    </w:rPr>
  </w:style>
  <w:style w:type="character" w:customStyle="1" w:styleId="apple-style-span">
    <w:name w:val="apple-style-span"/>
    <w:basedOn w:val="DefaultParagraphFont"/>
    <w:uiPriority w:val="99"/>
    <w:rsid w:val="00490740"/>
  </w:style>
  <w:style w:type="character" w:customStyle="1" w:styleId="apple-converted-space">
    <w:name w:val="apple-converted-space"/>
    <w:basedOn w:val="DefaultParagraphFont"/>
    <w:rsid w:val="00490740"/>
  </w:style>
  <w:style w:type="character" w:customStyle="1" w:styleId="style1">
    <w:name w:val="style1"/>
    <w:basedOn w:val="DefaultParagraphFont"/>
    <w:rsid w:val="00490740"/>
  </w:style>
  <w:style w:type="character" w:customStyle="1" w:styleId="bibarticle">
    <w:name w:val="bib_article"/>
    <w:rsid w:val="00490740"/>
    <w:rPr>
      <w:sz w:val="24"/>
      <w:bdr w:val="none" w:sz="0" w:space="0" w:color="auto"/>
      <w:shd w:val="clear" w:color="auto" w:fill="CCFFFF"/>
    </w:rPr>
  </w:style>
  <w:style w:type="character" w:customStyle="1" w:styleId="bibetal">
    <w:name w:val="bib_etal"/>
    <w:rsid w:val="00490740"/>
    <w:rPr>
      <w:sz w:val="24"/>
      <w:bdr w:val="none" w:sz="0" w:space="0" w:color="auto"/>
      <w:shd w:val="clear" w:color="auto" w:fill="CCFF99"/>
    </w:rPr>
  </w:style>
  <w:style w:type="character" w:customStyle="1" w:styleId="bibfname">
    <w:name w:val="bib_fname"/>
    <w:rsid w:val="00490740"/>
    <w:rPr>
      <w:sz w:val="24"/>
      <w:bdr w:val="none" w:sz="0" w:space="0" w:color="auto"/>
      <w:shd w:val="clear" w:color="auto" w:fill="FFFFCC"/>
    </w:rPr>
  </w:style>
  <w:style w:type="character" w:customStyle="1" w:styleId="bibfpage">
    <w:name w:val="bib_fpage"/>
    <w:rsid w:val="00490740"/>
    <w:rPr>
      <w:sz w:val="24"/>
      <w:bdr w:val="none" w:sz="0" w:space="0" w:color="auto"/>
      <w:shd w:val="clear" w:color="auto" w:fill="E6E6E6"/>
    </w:rPr>
  </w:style>
  <w:style w:type="character" w:customStyle="1" w:styleId="bibjournal">
    <w:name w:val="bib_journal"/>
    <w:rsid w:val="00490740"/>
    <w:rPr>
      <w:i/>
      <w:sz w:val="24"/>
      <w:bdr w:val="none" w:sz="0" w:space="0" w:color="auto"/>
      <w:shd w:val="clear" w:color="auto" w:fill="F9DECF"/>
    </w:rPr>
  </w:style>
  <w:style w:type="character" w:customStyle="1" w:styleId="biblpage">
    <w:name w:val="bib_lpage"/>
    <w:rsid w:val="00490740"/>
    <w:rPr>
      <w:sz w:val="24"/>
      <w:bdr w:val="none" w:sz="0" w:space="0" w:color="auto"/>
      <w:shd w:val="clear" w:color="auto" w:fill="D9D9D9"/>
    </w:rPr>
  </w:style>
  <w:style w:type="character" w:customStyle="1" w:styleId="bibsurname">
    <w:name w:val="bib_surname"/>
    <w:rsid w:val="00490740"/>
    <w:rPr>
      <w:sz w:val="24"/>
      <w:bdr w:val="none" w:sz="0" w:space="0" w:color="auto"/>
      <w:shd w:val="clear" w:color="auto" w:fill="CCFF99"/>
    </w:rPr>
  </w:style>
  <w:style w:type="character" w:customStyle="1" w:styleId="bibvolume">
    <w:name w:val="bib_volume"/>
    <w:rsid w:val="00490740"/>
    <w:rPr>
      <w:b/>
      <w:sz w:val="24"/>
      <w:bdr w:val="none" w:sz="0" w:space="0" w:color="auto"/>
      <w:shd w:val="clear" w:color="auto" w:fill="CCECFF"/>
    </w:rPr>
  </w:style>
  <w:style w:type="character" w:customStyle="1" w:styleId="bibyear">
    <w:name w:val="bib_year"/>
    <w:rsid w:val="00490740"/>
    <w:rPr>
      <w:sz w:val="24"/>
      <w:bdr w:val="none" w:sz="0" w:space="0" w:color="auto"/>
      <w:shd w:val="clear" w:color="auto" w:fill="FFCCFF"/>
    </w:rPr>
  </w:style>
  <w:style w:type="character" w:customStyle="1" w:styleId="Hyperlink0">
    <w:name w:val="Hyperlink.0"/>
    <w:basedOn w:val="DefaultParagraphFont"/>
    <w:rsid w:val="00490740"/>
    <w:rPr>
      <w:rFonts w:ascii="Arial" w:eastAsia="Arial" w:hAnsi="Arial" w:cs="Arial"/>
      <w:color w:val="0563C1"/>
      <w:sz w:val="24"/>
      <w:szCs w:val="24"/>
      <w:u w:val="single" w:color="0563C1"/>
    </w:rPr>
  </w:style>
  <w:style w:type="character" w:customStyle="1" w:styleId="aubase">
    <w:name w:val="au_base"/>
    <w:rsid w:val="00490740"/>
    <w:rPr>
      <w:sz w:val="24"/>
    </w:rPr>
  </w:style>
  <w:style w:type="character" w:customStyle="1" w:styleId="object">
    <w:name w:val="object"/>
    <w:basedOn w:val="DefaultParagraphFont"/>
    <w:rsid w:val="00490740"/>
  </w:style>
  <w:style w:type="paragraph" w:customStyle="1" w:styleId="NormalWeb1">
    <w:name w:val="Normal (Web)1"/>
    <w:rsid w:val="00490740"/>
    <w:pPr>
      <w:spacing w:before="100" w:after="100" w:line="240" w:lineRule="auto"/>
    </w:pPr>
    <w:rPr>
      <w:rFonts w:ascii="Times New Roman" w:eastAsia="ヒラギノ角ゴ Pro W3" w:hAnsi="Times New Roman" w:cs="Times New Roman"/>
      <w:color w:val="000000"/>
      <w:kern w:val="0"/>
      <w:szCs w:val="20"/>
      <w:lang w:eastAsia="en-US"/>
      <w14:ligatures w14:val="none"/>
    </w:rPr>
  </w:style>
  <w:style w:type="character" w:customStyle="1" w:styleId="mrel">
    <w:name w:val="mrel"/>
    <w:basedOn w:val="DefaultParagraphFont"/>
    <w:rsid w:val="004907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090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9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1408</Words>
  <Characters>8027</Characters>
  <Application>Microsoft Office Word</Application>
  <DocSecurity>0</DocSecurity>
  <Lines>66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YuanYakun</dc:creator>
  <cp:keywords/>
  <dc:description/>
  <cp:lastModifiedBy>John Miao</cp:lastModifiedBy>
  <cp:revision>3</cp:revision>
  <cp:lastPrinted>2025-03-02T22:42:00Z</cp:lastPrinted>
  <dcterms:created xsi:type="dcterms:W3CDTF">2025-03-02T22:42:00Z</dcterms:created>
  <dcterms:modified xsi:type="dcterms:W3CDTF">2025-03-02T22:42:00Z</dcterms:modified>
</cp:coreProperties>
</file>