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C95B7" w14:textId="27C194F6" w:rsidR="00445F23" w:rsidRPr="00677032" w:rsidRDefault="0025768B">
      <w:pPr>
        <w:rPr>
          <w:rFonts w:ascii="Calibri Light" w:hAnsi="Calibri Light" w:cs="Calibri Light"/>
        </w:rPr>
      </w:pPr>
      <w:r>
        <w:rPr>
          <w:b/>
          <w:bCs/>
          <w:color w:val="000000"/>
          <w:shd w:val="clear" w:color="auto" w:fill="FFFFFF"/>
        </w:rPr>
        <w:t xml:space="preserve">Table S7: </w:t>
      </w:r>
      <w:proofErr w:type="spellStart"/>
      <w:r>
        <w:rPr>
          <w:color w:val="000000"/>
          <w:shd w:val="clear" w:color="auto" w:fill="FFFFFF"/>
        </w:rPr>
        <w:t>bNAb</w:t>
      </w:r>
      <w:proofErr w:type="spellEnd"/>
      <w:r>
        <w:rPr>
          <w:color w:val="000000"/>
          <w:shd w:val="clear" w:color="auto" w:fill="FFFFFF"/>
        </w:rPr>
        <w:t xml:space="preserve"> population pharmacokinetic (PK) model parameters.</w:t>
      </w:r>
    </w:p>
    <w:tbl>
      <w:tblPr>
        <w:tblStyle w:val="PlainTable4"/>
        <w:tblW w:w="0" w:type="auto"/>
        <w:tblCellSpacing w:w="56" w:type="dxa"/>
        <w:tblLook w:val="04A0" w:firstRow="1" w:lastRow="0" w:firstColumn="1" w:lastColumn="0" w:noHBand="0" w:noVBand="1"/>
      </w:tblPr>
      <w:tblGrid>
        <w:gridCol w:w="1814"/>
        <w:gridCol w:w="2378"/>
        <w:gridCol w:w="2094"/>
        <w:gridCol w:w="1369"/>
        <w:gridCol w:w="1371"/>
      </w:tblGrid>
      <w:tr w:rsidR="000064F1" w:rsidRPr="00677032" w14:paraId="3537F65E" w14:textId="364437FD" w:rsidTr="00EE22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CellSpacing w:w="5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6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1B34C3" w14:textId="0073E011" w:rsidR="00677032" w:rsidRPr="000064F1" w:rsidRDefault="009E1514" w:rsidP="000064F1">
            <w:pPr>
              <w:jc w:val="center"/>
              <w:rPr>
                <w:rFonts w:ascii="Calibri Light" w:hAnsi="Calibri Light" w:cs="Calibri Light"/>
                <w:lang w:val="en-US"/>
              </w:rPr>
            </w:pPr>
            <w:proofErr w:type="spellStart"/>
            <w:r>
              <w:rPr>
                <w:rFonts w:ascii="Calibri Light" w:hAnsi="Calibri Light" w:cs="Calibri Light"/>
                <w:lang w:val="en-US"/>
              </w:rPr>
              <w:t>bNAb</w:t>
            </w:r>
            <w:proofErr w:type="spellEnd"/>
          </w:p>
        </w:tc>
        <w:tc>
          <w:tcPr>
            <w:tcW w:w="2266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03C3F40F" w14:textId="7B175634" w:rsidR="00677032" w:rsidRPr="000064F1" w:rsidRDefault="00677032" w:rsidP="000064F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lang w:val="en-US"/>
              </w:rPr>
            </w:pPr>
            <w:r w:rsidRPr="000064F1">
              <w:rPr>
                <w:rFonts w:ascii="Calibri Light" w:hAnsi="Calibri Light" w:cs="Calibri Light"/>
                <w:lang w:val="en-US"/>
              </w:rPr>
              <w:t>Parameter</w:t>
            </w:r>
            <w:r w:rsidR="00EE227C" w:rsidRPr="00EE227C">
              <w:rPr>
                <w:rFonts w:ascii="Calibri Light" w:hAnsi="Calibri Light" w:cs="Calibri Light"/>
                <w:b w:val="0"/>
                <w:bCs w:val="0"/>
                <w:vertAlign w:val="superscript"/>
                <w:lang w:val="en-US"/>
              </w:rPr>
              <w:t>2,3</w:t>
            </w:r>
          </w:p>
        </w:tc>
        <w:tc>
          <w:tcPr>
            <w:tcW w:w="1982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0F76A76A" w14:textId="4952FCBB" w:rsidR="00677032" w:rsidRPr="000064F1" w:rsidRDefault="00677032" w:rsidP="00677032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lang w:val="en-US"/>
              </w:rPr>
            </w:pPr>
            <w:r w:rsidRPr="000064F1">
              <w:rPr>
                <w:rFonts w:ascii="Calibri Light" w:hAnsi="Calibri Light" w:cs="Calibri Light"/>
                <w:lang w:val="en-US"/>
              </w:rPr>
              <w:t>Estimate</w:t>
            </w:r>
          </w:p>
        </w:tc>
        <w:tc>
          <w:tcPr>
            <w:tcW w:w="1257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29E09038" w14:textId="07F30D6E" w:rsidR="00677032" w:rsidRPr="000064F1" w:rsidRDefault="00677032" w:rsidP="00677032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lang w:val="en-US"/>
              </w:rPr>
            </w:pPr>
            <w:r w:rsidRPr="000064F1">
              <w:rPr>
                <w:rFonts w:ascii="Calibri Light" w:hAnsi="Calibri Light" w:cs="Calibri Light"/>
                <w:lang w:val="en-US"/>
              </w:rPr>
              <w:t>S.E.</w:t>
            </w:r>
            <w:r w:rsidR="00EE227C" w:rsidRPr="00EE227C">
              <w:rPr>
                <w:rFonts w:ascii="Calibri Light" w:hAnsi="Calibri Light" w:cs="Calibri Light"/>
                <w:b w:val="0"/>
                <w:bCs w:val="0"/>
                <w:vertAlign w:val="superscript"/>
                <w:lang w:val="en-US"/>
              </w:rPr>
              <w:t>1</w:t>
            </w:r>
          </w:p>
        </w:tc>
        <w:tc>
          <w:tcPr>
            <w:tcW w:w="1203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7224BEAC" w14:textId="2948D56F" w:rsidR="00677032" w:rsidRPr="000064F1" w:rsidRDefault="00677032" w:rsidP="00677032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lang w:val="en-US"/>
              </w:rPr>
            </w:pPr>
            <w:r w:rsidRPr="000064F1">
              <w:rPr>
                <w:rFonts w:ascii="Calibri Light" w:hAnsi="Calibri Light" w:cs="Calibri Light"/>
                <w:lang w:val="en-US"/>
              </w:rPr>
              <w:t>%R.S.E.</w:t>
            </w:r>
            <w:r w:rsidR="00EE227C" w:rsidRPr="00EE227C">
              <w:rPr>
                <w:rFonts w:ascii="Calibri Light" w:hAnsi="Calibri Light" w:cs="Calibri Light"/>
                <w:b w:val="0"/>
                <w:bCs w:val="0"/>
                <w:vertAlign w:val="superscript"/>
                <w:lang w:val="en-US"/>
              </w:rPr>
              <w:t>1</w:t>
            </w:r>
          </w:p>
        </w:tc>
      </w:tr>
      <w:tr w:rsidR="00EE227C" w:rsidRPr="00677032" w14:paraId="4C964C67" w14:textId="06B3BD8E" w:rsidTr="00EE22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blCellSpacing w:w="5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6" w:type="dxa"/>
            <w:vMerge w:val="restart"/>
            <w:shd w:val="clear" w:color="auto" w:fill="auto"/>
            <w:vAlign w:val="center"/>
          </w:tcPr>
          <w:p w14:paraId="3EF339D5" w14:textId="2819292B" w:rsidR="00677032" w:rsidRPr="000064F1" w:rsidRDefault="00677032" w:rsidP="000064F1">
            <w:pPr>
              <w:jc w:val="center"/>
              <w:rPr>
                <w:rFonts w:ascii="Calibri Light" w:hAnsi="Calibri Light" w:cs="Calibri Light"/>
                <w:lang w:val="en-US"/>
              </w:rPr>
            </w:pPr>
            <w:r w:rsidRPr="000064F1">
              <w:rPr>
                <w:rFonts w:ascii="Calibri Light" w:hAnsi="Calibri Light" w:cs="Calibri Light"/>
                <w:lang w:val="en-US"/>
              </w:rPr>
              <w:t>10-1074</w:t>
            </w:r>
          </w:p>
        </w:tc>
        <w:tc>
          <w:tcPr>
            <w:tcW w:w="2266" w:type="dxa"/>
            <w:shd w:val="clear" w:color="auto" w:fill="auto"/>
          </w:tcPr>
          <w:p w14:paraId="13FE7760" w14:textId="201E8239" w:rsidR="00677032" w:rsidRPr="00677032" w:rsidRDefault="00677032" w:rsidP="00677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lang w:val="en-US"/>
              </w:rPr>
            </w:pPr>
            <w:r w:rsidRPr="000064F1">
              <w:rPr>
                <w:rFonts w:ascii="Cambria Math" w:hAnsi="Cambria Math" w:cs="Cambria Math"/>
                <w:b/>
                <w:bCs/>
                <w:lang w:val="en-US"/>
              </w:rPr>
              <w:t>𝛳</w:t>
            </w:r>
            <w:r w:rsidRPr="00677032">
              <w:rPr>
                <w:rFonts w:ascii="Calibri Light" w:hAnsi="Calibri Light" w:cs="Calibri Light"/>
                <w:lang w:val="en-US"/>
              </w:rPr>
              <w:t xml:space="preserve"> </w:t>
            </w:r>
            <w:r w:rsidRPr="00677032">
              <w:rPr>
                <w:rFonts w:ascii="Calibri Light" w:hAnsi="Calibri Light" w:cs="Calibri Light"/>
                <w:vertAlign w:val="subscript"/>
                <w:lang w:val="en-US"/>
              </w:rPr>
              <w:t xml:space="preserve">CL </w:t>
            </w:r>
          </w:p>
        </w:tc>
        <w:tc>
          <w:tcPr>
            <w:tcW w:w="1982" w:type="dxa"/>
            <w:shd w:val="clear" w:color="auto" w:fill="auto"/>
          </w:tcPr>
          <w:p w14:paraId="24364CEF" w14:textId="0FEB9ABE" w:rsidR="00677032" w:rsidRPr="00677032" w:rsidRDefault="00677032" w:rsidP="0067703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lang w:val="en-US"/>
              </w:rPr>
            </w:pPr>
            <w:r w:rsidRPr="00677032">
              <w:rPr>
                <w:rFonts w:ascii="Calibri Light" w:hAnsi="Calibri Light" w:cs="Calibri Light"/>
                <w:lang w:val="en-US"/>
              </w:rPr>
              <w:t>0.0038</w:t>
            </w:r>
          </w:p>
        </w:tc>
        <w:tc>
          <w:tcPr>
            <w:tcW w:w="1257" w:type="dxa"/>
            <w:shd w:val="clear" w:color="auto" w:fill="auto"/>
          </w:tcPr>
          <w:p w14:paraId="2FCF4A3A" w14:textId="4045C5B6" w:rsidR="00677032" w:rsidRPr="00677032" w:rsidRDefault="00677032" w:rsidP="0067703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lang w:val="en-US"/>
              </w:rPr>
            </w:pPr>
            <w:r w:rsidRPr="00677032">
              <w:rPr>
                <w:rFonts w:ascii="Calibri Light" w:hAnsi="Calibri Light" w:cs="Calibri Light"/>
                <w:lang w:val="en-US"/>
              </w:rPr>
              <w:t>0. 00027</w:t>
            </w:r>
          </w:p>
        </w:tc>
        <w:tc>
          <w:tcPr>
            <w:tcW w:w="1203" w:type="dxa"/>
            <w:shd w:val="clear" w:color="auto" w:fill="auto"/>
          </w:tcPr>
          <w:p w14:paraId="387BA7CF" w14:textId="6E478D47" w:rsidR="00677032" w:rsidRPr="00677032" w:rsidRDefault="00677032" w:rsidP="0067703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lang w:val="en-US"/>
              </w:rPr>
            </w:pPr>
            <w:r w:rsidRPr="00677032">
              <w:rPr>
                <w:rFonts w:ascii="Calibri Light" w:hAnsi="Calibri Light" w:cs="Calibri Light"/>
                <w:lang w:val="en-US"/>
              </w:rPr>
              <w:t>7.17</w:t>
            </w:r>
          </w:p>
        </w:tc>
      </w:tr>
      <w:tr w:rsidR="00EE227C" w:rsidRPr="00677032" w14:paraId="671875D7" w14:textId="7AE18504" w:rsidTr="00EE227C">
        <w:trPr>
          <w:tblCellSpacing w:w="5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6" w:type="dxa"/>
            <w:vMerge/>
            <w:shd w:val="clear" w:color="auto" w:fill="auto"/>
            <w:vAlign w:val="center"/>
          </w:tcPr>
          <w:p w14:paraId="3CFDF1D8" w14:textId="383D70B2" w:rsidR="00677032" w:rsidRPr="00677032" w:rsidRDefault="00677032" w:rsidP="000064F1">
            <w:pPr>
              <w:jc w:val="center"/>
              <w:rPr>
                <w:rFonts w:ascii="Calibri Light" w:hAnsi="Calibri Light" w:cs="Calibri Light"/>
                <w:b w:val="0"/>
                <w:bCs w:val="0"/>
                <w:lang w:val="en-US"/>
              </w:rPr>
            </w:pPr>
          </w:p>
        </w:tc>
        <w:tc>
          <w:tcPr>
            <w:tcW w:w="2266" w:type="dxa"/>
            <w:shd w:val="clear" w:color="auto" w:fill="auto"/>
          </w:tcPr>
          <w:p w14:paraId="7533D0EB" w14:textId="31D4E030" w:rsidR="00677032" w:rsidRPr="00677032" w:rsidRDefault="00677032" w:rsidP="00677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lang w:val="en-US"/>
              </w:rPr>
            </w:pPr>
            <w:r w:rsidRPr="000064F1">
              <w:rPr>
                <w:rFonts w:ascii="Cambria Math" w:hAnsi="Cambria Math" w:cs="Cambria Math"/>
                <w:b/>
                <w:bCs/>
                <w:lang w:val="en-US"/>
              </w:rPr>
              <w:t>𝛳</w:t>
            </w:r>
            <w:r w:rsidRPr="00677032">
              <w:rPr>
                <w:rFonts w:ascii="Calibri Light" w:hAnsi="Calibri Light" w:cs="Calibri Light"/>
                <w:lang w:val="en-US"/>
              </w:rPr>
              <w:t xml:space="preserve"> </w:t>
            </w:r>
            <w:r w:rsidRPr="00677032">
              <w:rPr>
                <w:rFonts w:ascii="Calibri Light" w:hAnsi="Calibri Light" w:cs="Calibri Light"/>
                <w:vertAlign w:val="subscript"/>
                <w:lang w:val="en-US"/>
              </w:rPr>
              <w:t>V Central</w:t>
            </w:r>
          </w:p>
        </w:tc>
        <w:tc>
          <w:tcPr>
            <w:tcW w:w="1982" w:type="dxa"/>
            <w:shd w:val="clear" w:color="auto" w:fill="auto"/>
          </w:tcPr>
          <w:p w14:paraId="5FE2C553" w14:textId="161A7448" w:rsidR="00677032" w:rsidRPr="00677032" w:rsidRDefault="00677032" w:rsidP="0067703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lang w:val="en-US"/>
              </w:rPr>
            </w:pPr>
            <w:r w:rsidRPr="00677032">
              <w:rPr>
                <w:rFonts w:ascii="Calibri Light" w:hAnsi="Calibri Light" w:cs="Calibri Light"/>
                <w:lang w:val="en-US"/>
              </w:rPr>
              <w:t>0.12</w:t>
            </w:r>
          </w:p>
        </w:tc>
        <w:tc>
          <w:tcPr>
            <w:tcW w:w="1257" w:type="dxa"/>
            <w:shd w:val="clear" w:color="auto" w:fill="auto"/>
          </w:tcPr>
          <w:p w14:paraId="6E4C5387" w14:textId="0380EB18" w:rsidR="00677032" w:rsidRPr="00677032" w:rsidRDefault="00677032" w:rsidP="0067703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lang w:val="en-US"/>
              </w:rPr>
            </w:pPr>
            <w:r w:rsidRPr="00677032">
              <w:rPr>
                <w:rFonts w:ascii="Calibri Light" w:hAnsi="Calibri Light" w:cs="Calibri Light"/>
                <w:lang w:val="en-US"/>
              </w:rPr>
              <w:t>0.0034</w:t>
            </w:r>
          </w:p>
        </w:tc>
        <w:tc>
          <w:tcPr>
            <w:tcW w:w="1203" w:type="dxa"/>
            <w:shd w:val="clear" w:color="auto" w:fill="auto"/>
          </w:tcPr>
          <w:p w14:paraId="38B8DBF8" w14:textId="679D1D55" w:rsidR="00677032" w:rsidRPr="00677032" w:rsidRDefault="00677032" w:rsidP="0067703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lang w:val="en-US"/>
              </w:rPr>
            </w:pPr>
            <w:r w:rsidRPr="00677032">
              <w:rPr>
                <w:rFonts w:ascii="Calibri Light" w:hAnsi="Calibri Light" w:cs="Calibri Light"/>
                <w:lang w:val="en-US"/>
              </w:rPr>
              <w:t>2.84</w:t>
            </w:r>
          </w:p>
        </w:tc>
      </w:tr>
      <w:tr w:rsidR="00EE227C" w:rsidRPr="00677032" w14:paraId="2257064A" w14:textId="26DB9A21" w:rsidTr="00EE22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blCellSpacing w:w="5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6" w:type="dxa"/>
            <w:vMerge/>
            <w:shd w:val="clear" w:color="auto" w:fill="auto"/>
            <w:vAlign w:val="center"/>
          </w:tcPr>
          <w:p w14:paraId="306DAC46" w14:textId="77777777" w:rsidR="00677032" w:rsidRPr="00677032" w:rsidRDefault="00677032" w:rsidP="000064F1">
            <w:pPr>
              <w:jc w:val="center"/>
              <w:rPr>
                <w:rFonts w:ascii="Calibri Light" w:hAnsi="Calibri Light" w:cs="Calibri Light"/>
                <w:b w:val="0"/>
                <w:bCs w:val="0"/>
                <w:lang w:val="en-US"/>
              </w:rPr>
            </w:pPr>
          </w:p>
        </w:tc>
        <w:tc>
          <w:tcPr>
            <w:tcW w:w="2266" w:type="dxa"/>
            <w:shd w:val="clear" w:color="auto" w:fill="auto"/>
          </w:tcPr>
          <w:p w14:paraId="7A76B3DF" w14:textId="4C481736" w:rsidR="00677032" w:rsidRPr="00677032" w:rsidRDefault="00677032" w:rsidP="00677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lang w:val="en-US"/>
              </w:rPr>
            </w:pPr>
            <w:r w:rsidRPr="000064F1">
              <w:rPr>
                <w:rFonts w:ascii="Calibri Light" w:hAnsi="Calibri Light" w:cs="Calibri Light"/>
                <w:b/>
                <w:bCs/>
                <w:lang w:val="en-US"/>
              </w:rPr>
              <w:t>Ω</w:t>
            </w:r>
            <w:r w:rsidRPr="00677032">
              <w:rPr>
                <w:rFonts w:ascii="Calibri Light" w:hAnsi="Calibri Light" w:cs="Calibri Light"/>
                <w:lang w:val="en-US"/>
              </w:rPr>
              <w:t xml:space="preserve"> </w:t>
            </w:r>
            <w:r w:rsidRPr="00677032">
              <w:rPr>
                <w:rFonts w:ascii="Calibri Light" w:hAnsi="Calibri Light" w:cs="Calibri Light"/>
                <w:vertAlign w:val="subscript"/>
                <w:lang w:val="en-US"/>
              </w:rPr>
              <w:t>CL</w:t>
            </w:r>
          </w:p>
        </w:tc>
        <w:tc>
          <w:tcPr>
            <w:tcW w:w="1982" w:type="dxa"/>
            <w:shd w:val="clear" w:color="auto" w:fill="auto"/>
          </w:tcPr>
          <w:p w14:paraId="36DF65ED" w14:textId="5C9C216C" w:rsidR="00677032" w:rsidRPr="00677032" w:rsidRDefault="00677032" w:rsidP="0067703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lang w:val="en-US"/>
              </w:rPr>
            </w:pPr>
            <w:r w:rsidRPr="00677032">
              <w:rPr>
                <w:rFonts w:ascii="Calibri Light" w:hAnsi="Calibri Light" w:cs="Calibri Light"/>
                <w:lang w:val="en-US"/>
              </w:rPr>
              <w:t>0.22</w:t>
            </w:r>
          </w:p>
        </w:tc>
        <w:tc>
          <w:tcPr>
            <w:tcW w:w="1257" w:type="dxa"/>
            <w:shd w:val="clear" w:color="auto" w:fill="auto"/>
          </w:tcPr>
          <w:p w14:paraId="4532FBA7" w14:textId="1AE31461" w:rsidR="00677032" w:rsidRPr="00677032" w:rsidRDefault="00677032" w:rsidP="0067703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lang w:val="en-US"/>
              </w:rPr>
            </w:pPr>
            <w:r w:rsidRPr="00677032">
              <w:rPr>
                <w:rFonts w:ascii="Calibri Light" w:hAnsi="Calibri Light" w:cs="Calibri Light"/>
                <w:lang w:val="en-US"/>
              </w:rPr>
              <w:t>0.049</w:t>
            </w:r>
          </w:p>
        </w:tc>
        <w:tc>
          <w:tcPr>
            <w:tcW w:w="1203" w:type="dxa"/>
            <w:shd w:val="clear" w:color="auto" w:fill="auto"/>
          </w:tcPr>
          <w:p w14:paraId="51B4A014" w14:textId="1075E392" w:rsidR="00677032" w:rsidRPr="00677032" w:rsidRDefault="00677032" w:rsidP="0067703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lang w:val="en-US"/>
              </w:rPr>
            </w:pPr>
            <w:r w:rsidRPr="00677032">
              <w:rPr>
                <w:rFonts w:ascii="Calibri Light" w:hAnsi="Calibri Light" w:cs="Calibri Light"/>
                <w:lang w:val="en-US"/>
              </w:rPr>
              <w:t>22.5</w:t>
            </w:r>
          </w:p>
        </w:tc>
      </w:tr>
      <w:tr w:rsidR="00EE227C" w:rsidRPr="00677032" w14:paraId="62E04EEB" w14:textId="196E1308" w:rsidTr="00EE227C">
        <w:trPr>
          <w:tblCellSpacing w:w="5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9910A2" w14:textId="77777777" w:rsidR="00677032" w:rsidRPr="00677032" w:rsidRDefault="00677032" w:rsidP="000064F1">
            <w:pPr>
              <w:jc w:val="center"/>
              <w:rPr>
                <w:rFonts w:ascii="Calibri Light" w:hAnsi="Calibri Light" w:cs="Calibri Light"/>
                <w:b w:val="0"/>
                <w:bCs w:val="0"/>
                <w:lang w:val="en-US"/>
              </w:rPr>
            </w:pPr>
          </w:p>
        </w:tc>
        <w:tc>
          <w:tcPr>
            <w:tcW w:w="2266" w:type="dxa"/>
            <w:tcBorders>
              <w:bottom w:val="single" w:sz="4" w:space="0" w:color="auto"/>
            </w:tcBorders>
            <w:shd w:val="clear" w:color="auto" w:fill="auto"/>
          </w:tcPr>
          <w:p w14:paraId="2E202032" w14:textId="502CE683" w:rsidR="00677032" w:rsidRPr="00677032" w:rsidRDefault="00677032" w:rsidP="00677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lang w:val="en-US"/>
              </w:rPr>
            </w:pPr>
            <w:r w:rsidRPr="000064F1">
              <w:rPr>
                <w:rFonts w:ascii="Cambria Math" w:hAnsi="Cambria Math" w:cs="Cambria Math"/>
                <w:b/>
                <w:bCs/>
                <w:lang w:val="en-US"/>
              </w:rPr>
              <w:t>𝜎</w:t>
            </w:r>
            <w:r w:rsidRPr="00677032">
              <w:rPr>
                <w:rFonts w:ascii="Calibri Light" w:hAnsi="Calibri Light" w:cs="Calibri Light"/>
                <w:lang w:val="en-US"/>
              </w:rPr>
              <w:t xml:space="preserve"> </w:t>
            </w:r>
            <w:r w:rsidRPr="00677032">
              <w:rPr>
                <w:rFonts w:ascii="Calibri Light" w:hAnsi="Calibri Light" w:cs="Calibri Light"/>
                <w:vertAlign w:val="subscript"/>
                <w:lang w:val="en-US"/>
              </w:rPr>
              <w:t>Proportional Error</w:t>
            </w:r>
          </w:p>
        </w:tc>
        <w:tc>
          <w:tcPr>
            <w:tcW w:w="1982" w:type="dxa"/>
            <w:tcBorders>
              <w:bottom w:val="single" w:sz="4" w:space="0" w:color="auto"/>
            </w:tcBorders>
            <w:shd w:val="clear" w:color="auto" w:fill="auto"/>
          </w:tcPr>
          <w:p w14:paraId="217FF60F" w14:textId="6CBB0120" w:rsidR="00677032" w:rsidRPr="00677032" w:rsidRDefault="00677032" w:rsidP="0067703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lang w:val="en-US"/>
              </w:rPr>
            </w:pPr>
            <w:r w:rsidRPr="00677032">
              <w:rPr>
                <w:rFonts w:ascii="Calibri Light" w:hAnsi="Calibri Light" w:cs="Calibri Light"/>
                <w:lang w:val="en-US"/>
              </w:rPr>
              <w:t>0.37</w:t>
            </w:r>
          </w:p>
        </w:tc>
        <w:tc>
          <w:tcPr>
            <w:tcW w:w="1257" w:type="dxa"/>
            <w:tcBorders>
              <w:bottom w:val="single" w:sz="4" w:space="0" w:color="auto"/>
            </w:tcBorders>
            <w:shd w:val="clear" w:color="auto" w:fill="auto"/>
          </w:tcPr>
          <w:p w14:paraId="55D49BB7" w14:textId="469C2AC3" w:rsidR="00677032" w:rsidRPr="00677032" w:rsidRDefault="00677032" w:rsidP="0067703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lang w:val="en-US"/>
              </w:rPr>
            </w:pPr>
            <w:r w:rsidRPr="00677032">
              <w:rPr>
                <w:rFonts w:ascii="Calibri Light" w:hAnsi="Calibri Light" w:cs="Calibri Light"/>
                <w:lang w:val="en-US"/>
              </w:rPr>
              <w:t>0.022</w:t>
            </w: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</w:tcPr>
          <w:p w14:paraId="2EDCE5BC" w14:textId="7A991A92" w:rsidR="00677032" w:rsidRPr="00677032" w:rsidRDefault="00677032" w:rsidP="0067703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lang w:val="en-US"/>
              </w:rPr>
            </w:pPr>
            <w:r w:rsidRPr="00677032">
              <w:rPr>
                <w:rFonts w:ascii="Calibri Light" w:hAnsi="Calibri Light" w:cs="Calibri Light"/>
                <w:lang w:val="en-US"/>
              </w:rPr>
              <w:t>5.95</w:t>
            </w:r>
          </w:p>
        </w:tc>
      </w:tr>
      <w:tr w:rsidR="00EE227C" w:rsidRPr="00677032" w14:paraId="23333311" w14:textId="6B66303D" w:rsidTr="00EE22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blCellSpacing w:w="5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6" w:type="dxa"/>
            <w:vMerge w:val="restart"/>
            <w:shd w:val="clear" w:color="auto" w:fill="auto"/>
            <w:vAlign w:val="center"/>
          </w:tcPr>
          <w:p w14:paraId="53FE0813" w14:textId="43E23469" w:rsidR="00677032" w:rsidRPr="000064F1" w:rsidRDefault="00677032" w:rsidP="000064F1">
            <w:pPr>
              <w:jc w:val="center"/>
              <w:rPr>
                <w:rFonts w:ascii="Calibri Light" w:hAnsi="Calibri Light" w:cs="Calibri Light"/>
                <w:lang w:val="en-US"/>
              </w:rPr>
            </w:pPr>
            <w:r w:rsidRPr="000064F1">
              <w:rPr>
                <w:rFonts w:ascii="Calibri Light" w:hAnsi="Calibri Light" w:cs="Calibri Light"/>
                <w:lang w:val="en-US"/>
              </w:rPr>
              <w:t>VRC07-523LS</w:t>
            </w:r>
          </w:p>
        </w:tc>
        <w:tc>
          <w:tcPr>
            <w:tcW w:w="2266" w:type="dxa"/>
            <w:shd w:val="clear" w:color="auto" w:fill="auto"/>
          </w:tcPr>
          <w:p w14:paraId="53889CEA" w14:textId="4EBD1AA6" w:rsidR="00677032" w:rsidRPr="00677032" w:rsidRDefault="00677032" w:rsidP="00677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lang w:val="en-US"/>
              </w:rPr>
            </w:pPr>
            <w:r w:rsidRPr="000064F1">
              <w:rPr>
                <w:rFonts w:ascii="Cambria Math" w:hAnsi="Cambria Math" w:cs="Cambria Math"/>
                <w:b/>
                <w:bCs/>
                <w:lang w:val="en-US"/>
              </w:rPr>
              <w:t>𝛳</w:t>
            </w:r>
            <w:r w:rsidRPr="00677032">
              <w:rPr>
                <w:rFonts w:ascii="Calibri Light" w:hAnsi="Calibri Light" w:cs="Calibri Light"/>
                <w:lang w:val="en-US"/>
              </w:rPr>
              <w:t xml:space="preserve"> </w:t>
            </w:r>
            <w:r w:rsidRPr="00677032">
              <w:rPr>
                <w:rFonts w:ascii="Calibri Light" w:hAnsi="Calibri Light" w:cs="Calibri Light"/>
                <w:vertAlign w:val="subscript"/>
                <w:lang w:val="en-US"/>
              </w:rPr>
              <w:t>CL</w:t>
            </w:r>
          </w:p>
        </w:tc>
        <w:tc>
          <w:tcPr>
            <w:tcW w:w="1982" w:type="dxa"/>
            <w:shd w:val="clear" w:color="auto" w:fill="auto"/>
          </w:tcPr>
          <w:p w14:paraId="3AF898F2" w14:textId="5D27211C" w:rsidR="00677032" w:rsidRPr="00677032" w:rsidRDefault="00677032" w:rsidP="0067703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lang w:val="en-US"/>
              </w:rPr>
            </w:pPr>
            <w:r w:rsidRPr="00677032">
              <w:rPr>
                <w:rFonts w:ascii="Calibri Light" w:hAnsi="Calibri Light" w:cs="Calibri Light"/>
                <w:lang w:val="en-US"/>
              </w:rPr>
              <w:t>0.002</w:t>
            </w:r>
          </w:p>
        </w:tc>
        <w:tc>
          <w:tcPr>
            <w:tcW w:w="1257" w:type="dxa"/>
            <w:shd w:val="clear" w:color="auto" w:fill="auto"/>
          </w:tcPr>
          <w:p w14:paraId="71394AF1" w14:textId="1993A274" w:rsidR="00677032" w:rsidRPr="00677032" w:rsidRDefault="00677032" w:rsidP="0067703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lang w:val="en-US"/>
              </w:rPr>
            </w:pPr>
            <w:r w:rsidRPr="00677032">
              <w:rPr>
                <w:rFonts w:ascii="Calibri Light" w:hAnsi="Calibri Light" w:cs="Calibri Light"/>
                <w:lang w:val="en-US"/>
              </w:rPr>
              <w:t>0.000084</w:t>
            </w:r>
          </w:p>
        </w:tc>
        <w:tc>
          <w:tcPr>
            <w:tcW w:w="1203" w:type="dxa"/>
            <w:shd w:val="clear" w:color="auto" w:fill="auto"/>
          </w:tcPr>
          <w:p w14:paraId="4A559749" w14:textId="332A649A" w:rsidR="00677032" w:rsidRPr="00677032" w:rsidRDefault="00677032" w:rsidP="0067703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lang w:val="en-US"/>
              </w:rPr>
            </w:pPr>
            <w:r w:rsidRPr="00677032">
              <w:rPr>
                <w:rFonts w:ascii="Calibri Light" w:hAnsi="Calibri Light" w:cs="Calibri Light"/>
                <w:lang w:val="en-US"/>
              </w:rPr>
              <w:t>4.12</w:t>
            </w:r>
          </w:p>
        </w:tc>
      </w:tr>
      <w:tr w:rsidR="00677032" w:rsidRPr="00677032" w14:paraId="292B3D2F" w14:textId="5099A06A" w:rsidTr="00EE227C">
        <w:trPr>
          <w:tblCellSpacing w:w="5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6" w:type="dxa"/>
            <w:vMerge/>
            <w:shd w:val="clear" w:color="auto" w:fill="auto"/>
          </w:tcPr>
          <w:p w14:paraId="7E3ACA2B" w14:textId="10706BBF" w:rsidR="00677032" w:rsidRPr="00677032" w:rsidRDefault="00677032" w:rsidP="00677032">
            <w:pPr>
              <w:jc w:val="right"/>
              <w:rPr>
                <w:rFonts w:ascii="Calibri Light" w:hAnsi="Calibri Light" w:cs="Calibri Light"/>
                <w:b w:val="0"/>
                <w:bCs w:val="0"/>
                <w:lang w:val="en-US"/>
              </w:rPr>
            </w:pPr>
          </w:p>
        </w:tc>
        <w:tc>
          <w:tcPr>
            <w:tcW w:w="2266" w:type="dxa"/>
            <w:shd w:val="clear" w:color="auto" w:fill="auto"/>
          </w:tcPr>
          <w:p w14:paraId="306AE043" w14:textId="599B8CC7" w:rsidR="00677032" w:rsidRPr="00677032" w:rsidRDefault="00677032" w:rsidP="00677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lang w:val="en-US"/>
              </w:rPr>
            </w:pPr>
            <w:r w:rsidRPr="000064F1">
              <w:rPr>
                <w:rFonts w:ascii="Cambria Math" w:hAnsi="Cambria Math" w:cs="Cambria Math"/>
                <w:b/>
                <w:bCs/>
                <w:lang w:val="en-US"/>
              </w:rPr>
              <w:t>𝛳</w:t>
            </w:r>
            <w:r w:rsidRPr="00677032">
              <w:rPr>
                <w:rFonts w:ascii="Calibri Light" w:hAnsi="Calibri Light" w:cs="Calibri Light"/>
                <w:lang w:val="en-US"/>
              </w:rPr>
              <w:t xml:space="preserve"> </w:t>
            </w:r>
            <w:r w:rsidRPr="00677032">
              <w:rPr>
                <w:rFonts w:ascii="Calibri Light" w:hAnsi="Calibri Light" w:cs="Calibri Light"/>
                <w:vertAlign w:val="subscript"/>
                <w:lang w:val="en-US"/>
              </w:rPr>
              <w:t>V Central</w:t>
            </w:r>
          </w:p>
        </w:tc>
        <w:tc>
          <w:tcPr>
            <w:tcW w:w="1982" w:type="dxa"/>
            <w:shd w:val="clear" w:color="auto" w:fill="auto"/>
          </w:tcPr>
          <w:p w14:paraId="0F2A41EF" w14:textId="412E0C02" w:rsidR="00677032" w:rsidRPr="00677032" w:rsidRDefault="00677032" w:rsidP="0067703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lang w:val="en-US"/>
              </w:rPr>
            </w:pPr>
            <w:r w:rsidRPr="00677032">
              <w:rPr>
                <w:rFonts w:ascii="Calibri Light" w:hAnsi="Calibri Light" w:cs="Calibri Light"/>
                <w:lang w:val="en-US"/>
              </w:rPr>
              <w:t>0.1</w:t>
            </w:r>
          </w:p>
        </w:tc>
        <w:tc>
          <w:tcPr>
            <w:tcW w:w="1257" w:type="dxa"/>
            <w:shd w:val="clear" w:color="auto" w:fill="auto"/>
          </w:tcPr>
          <w:p w14:paraId="2E091F91" w14:textId="7EC83FBC" w:rsidR="00677032" w:rsidRPr="00677032" w:rsidRDefault="00677032" w:rsidP="0067703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lang w:val="en-US"/>
              </w:rPr>
            </w:pPr>
            <w:r w:rsidRPr="00677032">
              <w:rPr>
                <w:rFonts w:ascii="Calibri Light" w:hAnsi="Calibri Light" w:cs="Calibri Light"/>
                <w:lang w:val="en-US"/>
              </w:rPr>
              <w:t>0.0093</w:t>
            </w:r>
          </w:p>
        </w:tc>
        <w:tc>
          <w:tcPr>
            <w:tcW w:w="1203" w:type="dxa"/>
            <w:shd w:val="clear" w:color="auto" w:fill="auto"/>
          </w:tcPr>
          <w:p w14:paraId="30ABD4A1" w14:textId="48A84298" w:rsidR="00677032" w:rsidRPr="00677032" w:rsidRDefault="00677032" w:rsidP="0067703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lang w:val="en-US"/>
              </w:rPr>
            </w:pPr>
            <w:r w:rsidRPr="00677032">
              <w:rPr>
                <w:rFonts w:ascii="Calibri Light" w:hAnsi="Calibri Light" w:cs="Calibri Light"/>
                <w:lang w:val="en-US"/>
              </w:rPr>
              <w:t>9.32</w:t>
            </w:r>
          </w:p>
        </w:tc>
      </w:tr>
      <w:tr w:rsidR="00EE227C" w:rsidRPr="00677032" w14:paraId="3AD04FD1" w14:textId="4B090153" w:rsidTr="00EE22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blCellSpacing w:w="5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6" w:type="dxa"/>
            <w:vMerge/>
            <w:shd w:val="clear" w:color="auto" w:fill="auto"/>
          </w:tcPr>
          <w:p w14:paraId="02A2CB6D" w14:textId="77777777" w:rsidR="00677032" w:rsidRPr="00677032" w:rsidRDefault="00677032" w:rsidP="00677032">
            <w:pPr>
              <w:jc w:val="right"/>
              <w:rPr>
                <w:rFonts w:ascii="Calibri Light" w:hAnsi="Calibri Light" w:cs="Calibri Light"/>
                <w:b w:val="0"/>
                <w:bCs w:val="0"/>
                <w:lang w:val="en-US"/>
              </w:rPr>
            </w:pPr>
          </w:p>
        </w:tc>
        <w:tc>
          <w:tcPr>
            <w:tcW w:w="2266" w:type="dxa"/>
            <w:shd w:val="clear" w:color="auto" w:fill="auto"/>
          </w:tcPr>
          <w:p w14:paraId="3A62B63E" w14:textId="518B89AB" w:rsidR="00677032" w:rsidRPr="00677032" w:rsidRDefault="00677032" w:rsidP="00677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lang w:val="en-US"/>
              </w:rPr>
            </w:pPr>
            <w:r w:rsidRPr="000064F1">
              <w:rPr>
                <w:rFonts w:ascii="Cambria Math" w:hAnsi="Cambria Math" w:cs="Cambria Math"/>
                <w:b/>
                <w:bCs/>
                <w:lang w:val="en-US"/>
              </w:rPr>
              <w:t>𝛳</w:t>
            </w:r>
            <w:r w:rsidRPr="00677032">
              <w:rPr>
                <w:rFonts w:ascii="Calibri Light" w:hAnsi="Calibri Light" w:cs="Calibri Light"/>
                <w:lang w:val="en-US"/>
              </w:rPr>
              <w:t xml:space="preserve"> </w:t>
            </w:r>
            <w:r w:rsidRPr="00677032">
              <w:rPr>
                <w:rFonts w:ascii="Calibri Light" w:hAnsi="Calibri Light" w:cs="Calibri Light"/>
                <w:vertAlign w:val="subscript"/>
                <w:lang w:val="en-US"/>
              </w:rPr>
              <w:t>Q</w:t>
            </w:r>
          </w:p>
        </w:tc>
        <w:tc>
          <w:tcPr>
            <w:tcW w:w="1982" w:type="dxa"/>
            <w:shd w:val="clear" w:color="auto" w:fill="auto"/>
          </w:tcPr>
          <w:p w14:paraId="77F6315A" w14:textId="1E8F8497" w:rsidR="00677032" w:rsidRPr="00677032" w:rsidRDefault="00677032" w:rsidP="0067703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lang w:val="en-US"/>
              </w:rPr>
            </w:pPr>
            <w:r w:rsidRPr="00677032">
              <w:rPr>
                <w:rFonts w:ascii="Calibri Light" w:hAnsi="Calibri Light" w:cs="Calibri Light"/>
                <w:lang w:val="en-US"/>
              </w:rPr>
              <w:t>0.0013</w:t>
            </w:r>
          </w:p>
        </w:tc>
        <w:tc>
          <w:tcPr>
            <w:tcW w:w="1257" w:type="dxa"/>
            <w:shd w:val="clear" w:color="auto" w:fill="auto"/>
          </w:tcPr>
          <w:p w14:paraId="1B418E4A" w14:textId="18C0342F" w:rsidR="00677032" w:rsidRPr="00677032" w:rsidRDefault="00677032" w:rsidP="0067703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lang w:val="en-US"/>
              </w:rPr>
            </w:pPr>
            <w:r w:rsidRPr="00677032">
              <w:rPr>
                <w:rFonts w:ascii="Calibri Light" w:hAnsi="Calibri Light" w:cs="Calibri Light"/>
                <w:lang w:val="en-US"/>
              </w:rPr>
              <w:t>0.00039</w:t>
            </w:r>
          </w:p>
        </w:tc>
        <w:tc>
          <w:tcPr>
            <w:tcW w:w="1203" w:type="dxa"/>
            <w:shd w:val="clear" w:color="auto" w:fill="auto"/>
          </w:tcPr>
          <w:p w14:paraId="3384A904" w14:textId="26AE5B37" w:rsidR="00677032" w:rsidRPr="00677032" w:rsidRDefault="00677032" w:rsidP="0067703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lang w:val="en-US"/>
              </w:rPr>
            </w:pPr>
            <w:r w:rsidRPr="00677032">
              <w:rPr>
                <w:rFonts w:ascii="Calibri Light" w:hAnsi="Calibri Light" w:cs="Calibri Light"/>
                <w:lang w:val="en-US"/>
              </w:rPr>
              <w:t>31.0</w:t>
            </w:r>
          </w:p>
        </w:tc>
      </w:tr>
      <w:tr w:rsidR="00677032" w:rsidRPr="00677032" w14:paraId="0D571E5F" w14:textId="0354CC75" w:rsidTr="00EE227C">
        <w:trPr>
          <w:tblCellSpacing w:w="5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6" w:type="dxa"/>
            <w:vMerge/>
            <w:shd w:val="clear" w:color="auto" w:fill="auto"/>
          </w:tcPr>
          <w:p w14:paraId="15CD4731" w14:textId="77777777" w:rsidR="00677032" w:rsidRPr="00677032" w:rsidRDefault="00677032" w:rsidP="00677032">
            <w:pPr>
              <w:jc w:val="right"/>
              <w:rPr>
                <w:rFonts w:ascii="Calibri Light" w:hAnsi="Calibri Light" w:cs="Calibri Light"/>
                <w:b w:val="0"/>
                <w:bCs w:val="0"/>
                <w:lang w:val="en-US"/>
              </w:rPr>
            </w:pPr>
          </w:p>
        </w:tc>
        <w:tc>
          <w:tcPr>
            <w:tcW w:w="2266" w:type="dxa"/>
            <w:shd w:val="clear" w:color="auto" w:fill="auto"/>
          </w:tcPr>
          <w:p w14:paraId="7F30D047" w14:textId="06887BC2" w:rsidR="00677032" w:rsidRPr="00677032" w:rsidRDefault="00677032" w:rsidP="00677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lang w:val="en-US"/>
              </w:rPr>
            </w:pPr>
            <w:r w:rsidRPr="000064F1">
              <w:rPr>
                <w:rFonts w:ascii="Cambria Math" w:hAnsi="Cambria Math" w:cs="Cambria Math"/>
                <w:b/>
                <w:bCs/>
                <w:lang w:val="en-US"/>
              </w:rPr>
              <w:t>𝛳</w:t>
            </w:r>
            <w:r w:rsidRPr="00677032">
              <w:rPr>
                <w:rFonts w:ascii="Calibri Light" w:hAnsi="Calibri Light" w:cs="Calibri Light"/>
                <w:lang w:val="en-US"/>
              </w:rPr>
              <w:t xml:space="preserve"> </w:t>
            </w:r>
            <w:r w:rsidRPr="00677032">
              <w:rPr>
                <w:rFonts w:ascii="Calibri Light" w:hAnsi="Calibri Light" w:cs="Calibri Light"/>
                <w:vertAlign w:val="subscript"/>
                <w:lang w:val="en-US"/>
              </w:rPr>
              <w:t>V Peripheral</w:t>
            </w:r>
          </w:p>
        </w:tc>
        <w:tc>
          <w:tcPr>
            <w:tcW w:w="1982" w:type="dxa"/>
            <w:shd w:val="clear" w:color="auto" w:fill="auto"/>
          </w:tcPr>
          <w:p w14:paraId="0EB33DD0" w14:textId="02DE62DC" w:rsidR="00677032" w:rsidRPr="00677032" w:rsidRDefault="00677032" w:rsidP="0067703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lang w:val="en-US"/>
              </w:rPr>
            </w:pPr>
            <w:r w:rsidRPr="00677032">
              <w:rPr>
                <w:rFonts w:ascii="Calibri Light" w:hAnsi="Calibri Light" w:cs="Calibri Light"/>
                <w:lang w:val="en-US"/>
              </w:rPr>
              <w:t>0.026</w:t>
            </w:r>
          </w:p>
        </w:tc>
        <w:tc>
          <w:tcPr>
            <w:tcW w:w="1257" w:type="dxa"/>
            <w:shd w:val="clear" w:color="auto" w:fill="auto"/>
          </w:tcPr>
          <w:p w14:paraId="3D33EB1D" w14:textId="2625BD3E" w:rsidR="00677032" w:rsidRPr="00677032" w:rsidRDefault="00677032" w:rsidP="0067703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lang w:val="en-US"/>
              </w:rPr>
            </w:pPr>
            <w:r w:rsidRPr="00677032">
              <w:rPr>
                <w:rFonts w:ascii="Calibri Light" w:hAnsi="Calibri Light" w:cs="Calibri Light"/>
                <w:lang w:val="en-US"/>
              </w:rPr>
              <w:t>0.0047</w:t>
            </w:r>
          </w:p>
        </w:tc>
        <w:tc>
          <w:tcPr>
            <w:tcW w:w="1203" w:type="dxa"/>
            <w:shd w:val="clear" w:color="auto" w:fill="auto"/>
          </w:tcPr>
          <w:p w14:paraId="67345B59" w14:textId="24EC92F5" w:rsidR="00677032" w:rsidRPr="00677032" w:rsidRDefault="00677032" w:rsidP="0067703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lang w:val="en-US"/>
              </w:rPr>
            </w:pPr>
            <w:r w:rsidRPr="00677032">
              <w:rPr>
                <w:rFonts w:ascii="Calibri Light" w:hAnsi="Calibri Light" w:cs="Calibri Light"/>
                <w:lang w:val="en-US"/>
              </w:rPr>
              <w:t>17.9</w:t>
            </w:r>
          </w:p>
        </w:tc>
      </w:tr>
      <w:tr w:rsidR="00EE227C" w:rsidRPr="00677032" w14:paraId="4CCE374F" w14:textId="5EA16409" w:rsidTr="00EE22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blCellSpacing w:w="5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6" w:type="dxa"/>
            <w:vMerge/>
            <w:shd w:val="clear" w:color="auto" w:fill="auto"/>
          </w:tcPr>
          <w:p w14:paraId="361898D3" w14:textId="77777777" w:rsidR="00677032" w:rsidRPr="00677032" w:rsidRDefault="00677032" w:rsidP="00677032">
            <w:pPr>
              <w:jc w:val="right"/>
              <w:rPr>
                <w:rFonts w:ascii="Calibri Light" w:hAnsi="Calibri Light" w:cs="Calibri Light"/>
                <w:b w:val="0"/>
                <w:bCs w:val="0"/>
                <w:lang w:val="en-US"/>
              </w:rPr>
            </w:pPr>
          </w:p>
        </w:tc>
        <w:tc>
          <w:tcPr>
            <w:tcW w:w="2266" w:type="dxa"/>
            <w:shd w:val="clear" w:color="auto" w:fill="auto"/>
          </w:tcPr>
          <w:p w14:paraId="68ABA061" w14:textId="61166620" w:rsidR="00677032" w:rsidRPr="00677032" w:rsidRDefault="00677032" w:rsidP="00677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lang w:val="en-US"/>
              </w:rPr>
            </w:pPr>
            <w:r w:rsidRPr="000064F1">
              <w:rPr>
                <w:rFonts w:ascii="Calibri Light" w:hAnsi="Calibri Light" w:cs="Calibri Light"/>
                <w:b/>
                <w:bCs/>
                <w:lang w:val="en-US"/>
              </w:rPr>
              <w:t>Ω</w:t>
            </w:r>
            <w:r w:rsidRPr="00677032">
              <w:rPr>
                <w:rFonts w:ascii="Calibri Light" w:hAnsi="Calibri Light" w:cs="Calibri Light"/>
                <w:lang w:val="en-US"/>
              </w:rPr>
              <w:t xml:space="preserve"> </w:t>
            </w:r>
            <w:r w:rsidRPr="00677032">
              <w:rPr>
                <w:rFonts w:ascii="Calibri Light" w:hAnsi="Calibri Light" w:cs="Calibri Light"/>
                <w:vertAlign w:val="subscript"/>
                <w:lang w:val="en-US"/>
              </w:rPr>
              <w:t>CL</w:t>
            </w:r>
          </w:p>
        </w:tc>
        <w:tc>
          <w:tcPr>
            <w:tcW w:w="1982" w:type="dxa"/>
            <w:shd w:val="clear" w:color="auto" w:fill="auto"/>
          </w:tcPr>
          <w:p w14:paraId="1B349F41" w14:textId="288348C5" w:rsidR="00677032" w:rsidRPr="00677032" w:rsidRDefault="00677032" w:rsidP="0067703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lang w:val="en-US"/>
              </w:rPr>
            </w:pPr>
            <w:r w:rsidRPr="00677032">
              <w:rPr>
                <w:rFonts w:ascii="Calibri Light" w:hAnsi="Calibri Light" w:cs="Calibri Light"/>
                <w:lang w:val="en-US"/>
              </w:rPr>
              <w:t>0.12</w:t>
            </w:r>
          </w:p>
        </w:tc>
        <w:tc>
          <w:tcPr>
            <w:tcW w:w="1257" w:type="dxa"/>
            <w:shd w:val="clear" w:color="auto" w:fill="auto"/>
          </w:tcPr>
          <w:p w14:paraId="35CF38A0" w14:textId="5C9C586C" w:rsidR="00677032" w:rsidRPr="00677032" w:rsidRDefault="00677032" w:rsidP="0067703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lang w:val="en-US"/>
              </w:rPr>
            </w:pPr>
            <w:r w:rsidRPr="00677032">
              <w:rPr>
                <w:rFonts w:ascii="Calibri Light" w:hAnsi="Calibri Light" w:cs="Calibri Light"/>
                <w:lang w:val="en-US"/>
              </w:rPr>
              <w:t>0.029</w:t>
            </w:r>
          </w:p>
        </w:tc>
        <w:tc>
          <w:tcPr>
            <w:tcW w:w="1203" w:type="dxa"/>
            <w:shd w:val="clear" w:color="auto" w:fill="auto"/>
          </w:tcPr>
          <w:p w14:paraId="7087A407" w14:textId="588DC96C" w:rsidR="00677032" w:rsidRPr="00677032" w:rsidRDefault="00677032" w:rsidP="0067703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lang w:val="en-US"/>
              </w:rPr>
            </w:pPr>
            <w:r w:rsidRPr="00677032">
              <w:rPr>
                <w:rFonts w:ascii="Calibri Light" w:hAnsi="Calibri Light" w:cs="Calibri Light"/>
                <w:lang w:val="en-US"/>
              </w:rPr>
              <w:t>24.3</w:t>
            </w:r>
          </w:p>
        </w:tc>
      </w:tr>
      <w:tr w:rsidR="00677032" w:rsidRPr="00677032" w14:paraId="583D4E4A" w14:textId="1EAC9CED" w:rsidTr="00EE227C">
        <w:trPr>
          <w:tblCellSpacing w:w="5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6" w:type="dxa"/>
            <w:vMerge/>
            <w:shd w:val="clear" w:color="auto" w:fill="auto"/>
          </w:tcPr>
          <w:p w14:paraId="3D7EA3B3" w14:textId="77777777" w:rsidR="00677032" w:rsidRPr="00677032" w:rsidRDefault="00677032" w:rsidP="00677032">
            <w:pPr>
              <w:jc w:val="right"/>
              <w:rPr>
                <w:rFonts w:ascii="Calibri Light" w:hAnsi="Calibri Light" w:cs="Calibri Light"/>
                <w:b w:val="0"/>
                <w:bCs w:val="0"/>
                <w:lang w:val="en-US"/>
              </w:rPr>
            </w:pPr>
          </w:p>
        </w:tc>
        <w:tc>
          <w:tcPr>
            <w:tcW w:w="2266" w:type="dxa"/>
            <w:shd w:val="clear" w:color="auto" w:fill="auto"/>
          </w:tcPr>
          <w:p w14:paraId="3E5ACC7D" w14:textId="71613905" w:rsidR="00677032" w:rsidRPr="00677032" w:rsidRDefault="00677032" w:rsidP="00677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lang w:val="en-US"/>
              </w:rPr>
            </w:pPr>
            <w:r w:rsidRPr="000064F1">
              <w:rPr>
                <w:rFonts w:ascii="Calibri Light" w:hAnsi="Calibri Light" w:cs="Calibri Light"/>
                <w:b/>
                <w:bCs/>
                <w:lang w:val="en-US"/>
              </w:rPr>
              <w:t>Ω</w:t>
            </w:r>
            <w:r w:rsidRPr="00677032">
              <w:rPr>
                <w:rFonts w:ascii="Calibri Light" w:hAnsi="Calibri Light" w:cs="Calibri Light"/>
                <w:lang w:val="en-US"/>
              </w:rPr>
              <w:t xml:space="preserve"> </w:t>
            </w:r>
            <w:r w:rsidRPr="00677032">
              <w:rPr>
                <w:rFonts w:ascii="Calibri Light" w:hAnsi="Calibri Light" w:cs="Calibri Light"/>
                <w:vertAlign w:val="subscript"/>
                <w:lang w:val="en-US"/>
              </w:rPr>
              <w:t>V Central</w:t>
            </w:r>
          </w:p>
        </w:tc>
        <w:tc>
          <w:tcPr>
            <w:tcW w:w="1982" w:type="dxa"/>
            <w:shd w:val="clear" w:color="auto" w:fill="auto"/>
          </w:tcPr>
          <w:p w14:paraId="3C63B5AC" w14:textId="4F8B85E9" w:rsidR="00677032" w:rsidRPr="00677032" w:rsidRDefault="00677032" w:rsidP="0067703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lang w:val="en-US"/>
              </w:rPr>
            </w:pPr>
            <w:r w:rsidRPr="00677032">
              <w:rPr>
                <w:rFonts w:ascii="Calibri Light" w:hAnsi="Calibri Light" w:cs="Calibri Light"/>
                <w:lang w:val="en-US"/>
              </w:rPr>
              <w:t>0.2</w:t>
            </w:r>
          </w:p>
        </w:tc>
        <w:tc>
          <w:tcPr>
            <w:tcW w:w="1257" w:type="dxa"/>
            <w:shd w:val="clear" w:color="auto" w:fill="auto"/>
          </w:tcPr>
          <w:p w14:paraId="707FB077" w14:textId="7022C0CA" w:rsidR="00677032" w:rsidRPr="00677032" w:rsidRDefault="00677032" w:rsidP="0067703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lang w:val="en-US"/>
              </w:rPr>
            </w:pPr>
            <w:r w:rsidRPr="00677032">
              <w:rPr>
                <w:rFonts w:ascii="Calibri Light" w:hAnsi="Calibri Light" w:cs="Calibri Light"/>
                <w:lang w:val="en-US"/>
              </w:rPr>
              <w:t>0.082</w:t>
            </w:r>
          </w:p>
        </w:tc>
        <w:tc>
          <w:tcPr>
            <w:tcW w:w="1203" w:type="dxa"/>
            <w:shd w:val="clear" w:color="auto" w:fill="auto"/>
          </w:tcPr>
          <w:p w14:paraId="5F0CF7A7" w14:textId="50239899" w:rsidR="00677032" w:rsidRPr="00677032" w:rsidRDefault="00677032" w:rsidP="0067703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lang w:val="en-US"/>
              </w:rPr>
            </w:pPr>
            <w:r w:rsidRPr="00677032">
              <w:rPr>
                <w:rFonts w:ascii="Calibri Light" w:hAnsi="Calibri Light" w:cs="Calibri Light"/>
                <w:lang w:val="en-US"/>
              </w:rPr>
              <w:t>42.2</w:t>
            </w:r>
          </w:p>
        </w:tc>
      </w:tr>
      <w:tr w:rsidR="000064F1" w:rsidRPr="00677032" w14:paraId="2336BA49" w14:textId="0F85AD6B" w:rsidTr="00EE22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blCellSpacing w:w="5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6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4D750AB0" w14:textId="77777777" w:rsidR="00677032" w:rsidRPr="00677032" w:rsidRDefault="00677032" w:rsidP="00677032">
            <w:pPr>
              <w:jc w:val="right"/>
              <w:rPr>
                <w:rFonts w:ascii="Calibri Light" w:hAnsi="Calibri Light" w:cs="Calibri Light"/>
                <w:b w:val="0"/>
                <w:bCs w:val="0"/>
                <w:lang w:val="en-US"/>
              </w:rPr>
            </w:pPr>
          </w:p>
        </w:tc>
        <w:tc>
          <w:tcPr>
            <w:tcW w:w="2266" w:type="dxa"/>
            <w:tcBorders>
              <w:bottom w:val="single" w:sz="12" w:space="0" w:color="auto"/>
            </w:tcBorders>
            <w:shd w:val="clear" w:color="auto" w:fill="auto"/>
          </w:tcPr>
          <w:p w14:paraId="1E27E751" w14:textId="6346D791" w:rsidR="00677032" w:rsidRPr="00677032" w:rsidRDefault="00677032" w:rsidP="00677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lang w:val="en-US"/>
              </w:rPr>
            </w:pPr>
            <w:r w:rsidRPr="000064F1">
              <w:rPr>
                <w:rFonts w:ascii="Cambria Math" w:hAnsi="Cambria Math" w:cs="Cambria Math"/>
                <w:b/>
                <w:bCs/>
                <w:lang w:val="en-US"/>
              </w:rPr>
              <w:t>𝜎</w:t>
            </w:r>
            <w:r w:rsidRPr="00677032">
              <w:rPr>
                <w:rFonts w:ascii="Calibri Light" w:hAnsi="Calibri Light" w:cs="Calibri Light"/>
                <w:lang w:val="en-US"/>
              </w:rPr>
              <w:t xml:space="preserve"> </w:t>
            </w:r>
            <w:r w:rsidRPr="00677032">
              <w:rPr>
                <w:rFonts w:ascii="Calibri Light" w:hAnsi="Calibri Light" w:cs="Calibri Light"/>
                <w:vertAlign w:val="subscript"/>
                <w:lang w:val="en-US"/>
              </w:rPr>
              <w:t>Proportional Error</w:t>
            </w:r>
          </w:p>
        </w:tc>
        <w:tc>
          <w:tcPr>
            <w:tcW w:w="1982" w:type="dxa"/>
            <w:tcBorders>
              <w:bottom w:val="single" w:sz="12" w:space="0" w:color="auto"/>
            </w:tcBorders>
            <w:shd w:val="clear" w:color="auto" w:fill="auto"/>
          </w:tcPr>
          <w:p w14:paraId="7BE1DF0C" w14:textId="369D0C0B" w:rsidR="00677032" w:rsidRPr="00677032" w:rsidRDefault="00677032" w:rsidP="0067703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lang w:val="en-US"/>
              </w:rPr>
            </w:pPr>
            <w:r w:rsidRPr="00677032">
              <w:rPr>
                <w:rFonts w:ascii="Calibri Light" w:hAnsi="Calibri Light" w:cs="Calibri Light"/>
                <w:lang w:val="en-US"/>
              </w:rPr>
              <w:t>0.14</w:t>
            </w:r>
          </w:p>
        </w:tc>
        <w:tc>
          <w:tcPr>
            <w:tcW w:w="1257" w:type="dxa"/>
            <w:tcBorders>
              <w:bottom w:val="single" w:sz="12" w:space="0" w:color="auto"/>
            </w:tcBorders>
            <w:shd w:val="clear" w:color="auto" w:fill="auto"/>
          </w:tcPr>
          <w:p w14:paraId="6E18136C" w14:textId="0F09E909" w:rsidR="00677032" w:rsidRPr="00677032" w:rsidRDefault="00677032" w:rsidP="0067703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lang w:val="en-US"/>
              </w:rPr>
            </w:pPr>
            <w:r w:rsidRPr="00677032">
              <w:rPr>
                <w:rFonts w:ascii="Calibri Light" w:hAnsi="Calibri Light" w:cs="Calibri Light"/>
                <w:lang w:val="en-US"/>
              </w:rPr>
              <w:t>0.0083</w:t>
            </w:r>
          </w:p>
        </w:tc>
        <w:tc>
          <w:tcPr>
            <w:tcW w:w="1203" w:type="dxa"/>
            <w:tcBorders>
              <w:bottom w:val="single" w:sz="12" w:space="0" w:color="auto"/>
            </w:tcBorders>
            <w:shd w:val="clear" w:color="auto" w:fill="auto"/>
          </w:tcPr>
          <w:p w14:paraId="165A9CFE" w14:textId="7710FE9A" w:rsidR="00677032" w:rsidRPr="00677032" w:rsidRDefault="00677032" w:rsidP="0067703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lang w:val="en-US"/>
              </w:rPr>
            </w:pPr>
            <w:r w:rsidRPr="00677032">
              <w:rPr>
                <w:rFonts w:ascii="Calibri Light" w:hAnsi="Calibri Light" w:cs="Calibri Light"/>
                <w:lang w:val="en-US"/>
              </w:rPr>
              <w:t>5.81</w:t>
            </w:r>
          </w:p>
        </w:tc>
      </w:tr>
    </w:tbl>
    <w:p w14:paraId="3E5857F8" w14:textId="1AC669F5" w:rsidR="00EE227C" w:rsidRPr="00EE227C" w:rsidRDefault="00EE227C" w:rsidP="00EE227C">
      <w:pPr>
        <w:pStyle w:val="ListParagraph"/>
        <w:numPr>
          <w:ilvl w:val="0"/>
          <w:numId w:val="1"/>
        </w:numPr>
        <w:jc w:val="both"/>
        <w:rPr>
          <w:rFonts w:ascii="Calibri Light" w:hAnsi="Calibri Light" w:cs="Calibri Light"/>
          <w:lang w:val="en-US"/>
        </w:rPr>
      </w:pPr>
      <w:r w:rsidRPr="00EE227C">
        <w:rPr>
          <w:rFonts w:ascii="Calibri Light" w:hAnsi="Calibri Light" w:cs="Calibri Light"/>
          <w:lang w:val="en-US"/>
        </w:rPr>
        <w:t>S.E. is the standard error, %R.S.E. is the relative standard error</w:t>
      </w:r>
    </w:p>
    <w:p w14:paraId="487CEEA5" w14:textId="06335AFC" w:rsidR="00445F23" w:rsidRPr="00EE227C" w:rsidRDefault="000064F1" w:rsidP="00EE227C">
      <w:pPr>
        <w:pStyle w:val="ListParagraph"/>
        <w:numPr>
          <w:ilvl w:val="0"/>
          <w:numId w:val="1"/>
        </w:numPr>
        <w:jc w:val="both"/>
        <w:rPr>
          <w:rFonts w:ascii="Calibri Light" w:hAnsi="Calibri Light" w:cs="Calibri Light"/>
          <w:lang w:val="en-US"/>
        </w:rPr>
      </w:pPr>
      <w:r w:rsidRPr="00EE227C">
        <w:rPr>
          <w:rFonts w:ascii="Cambria Math" w:hAnsi="Cambria Math" w:cs="Cambria Math"/>
          <w:b/>
          <w:bCs/>
          <w:lang w:val="en-US"/>
        </w:rPr>
        <w:t>𝛳</w:t>
      </w:r>
      <w:r w:rsidRPr="00EE227C">
        <w:rPr>
          <w:rFonts w:ascii="Calibri Light" w:hAnsi="Calibri Light" w:cs="Calibri Light"/>
          <w:lang w:val="en-US"/>
        </w:rPr>
        <w:t xml:space="preserve">’s are the typical population estimates, </w:t>
      </w:r>
      <w:r w:rsidRPr="00EE227C">
        <w:rPr>
          <w:rFonts w:ascii="Calibri Light" w:hAnsi="Calibri Light" w:cs="Calibri Light"/>
          <w:b/>
          <w:bCs/>
          <w:lang w:val="en-US"/>
        </w:rPr>
        <w:t>Ω</w:t>
      </w:r>
      <w:r w:rsidRPr="00EE227C">
        <w:rPr>
          <w:rFonts w:ascii="Calibri Light" w:hAnsi="Calibri Light" w:cs="Calibri Light"/>
          <w:lang w:val="en-US"/>
        </w:rPr>
        <w:t xml:space="preserve">’s are the estimates for between subject variability and </w:t>
      </w:r>
      <w:r w:rsidRPr="00EE227C">
        <w:rPr>
          <w:rFonts w:ascii="Cambria Math" w:hAnsi="Cambria Math" w:cs="Cambria Math"/>
          <w:b/>
          <w:bCs/>
          <w:lang w:val="en-US"/>
        </w:rPr>
        <w:t>𝜎</w:t>
      </w:r>
      <w:r w:rsidRPr="00EE227C">
        <w:rPr>
          <w:rFonts w:ascii="Calibri Light" w:hAnsi="Calibri Light" w:cs="Calibri Light"/>
          <w:lang w:val="en-US"/>
        </w:rPr>
        <w:t>’s are the estimates for residual unexplained variability.</w:t>
      </w:r>
    </w:p>
    <w:p w14:paraId="3DAD2502" w14:textId="7AC1F041" w:rsidR="00EE227C" w:rsidRPr="00EE227C" w:rsidRDefault="00C76A26" w:rsidP="00EE227C">
      <w:pPr>
        <w:pStyle w:val="ListParagraph"/>
        <w:numPr>
          <w:ilvl w:val="0"/>
          <w:numId w:val="1"/>
        </w:numPr>
        <w:jc w:val="both"/>
        <w:rPr>
          <w:rFonts w:ascii="Calibri Light" w:hAnsi="Calibri Light" w:cs="Calibri Light"/>
          <w:lang w:val="en-US"/>
        </w:rPr>
      </w:pPr>
      <w:r>
        <w:rPr>
          <w:rFonts w:ascii="Calibri Light" w:hAnsi="Calibri Light" w:cs="Calibri Light"/>
          <w:lang w:val="en-US"/>
        </w:rPr>
        <w:t>Clearance (CL)</w:t>
      </w:r>
      <w:r w:rsidR="000064F1" w:rsidRPr="00EE227C">
        <w:rPr>
          <w:rFonts w:ascii="Calibri Light" w:hAnsi="Calibri Light" w:cs="Calibri Light"/>
          <w:lang w:val="en-US"/>
        </w:rPr>
        <w:t xml:space="preserve"> in L/day/kg, Volume of Distribution (V) in L/kg, Inter-compartmental CL (Q) in L/day/kg</w:t>
      </w:r>
    </w:p>
    <w:sectPr w:rsidR="00EE227C" w:rsidRPr="00EE22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33978A" w14:textId="77777777" w:rsidR="009658A5" w:rsidRDefault="009658A5" w:rsidP="00A86CC6">
      <w:pPr>
        <w:spacing w:after="0" w:line="240" w:lineRule="auto"/>
      </w:pPr>
      <w:r>
        <w:separator/>
      </w:r>
    </w:p>
  </w:endnote>
  <w:endnote w:type="continuationSeparator" w:id="0">
    <w:p w14:paraId="701BD3FB" w14:textId="77777777" w:rsidR="009658A5" w:rsidRDefault="009658A5" w:rsidP="00A86C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CB937A" w14:textId="77777777" w:rsidR="009658A5" w:rsidRDefault="009658A5" w:rsidP="00A86CC6">
      <w:pPr>
        <w:spacing w:after="0" w:line="240" w:lineRule="auto"/>
      </w:pPr>
      <w:r>
        <w:separator/>
      </w:r>
    </w:p>
  </w:footnote>
  <w:footnote w:type="continuationSeparator" w:id="0">
    <w:p w14:paraId="0BCB390A" w14:textId="77777777" w:rsidR="009658A5" w:rsidRDefault="009658A5" w:rsidP="00A86C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DB2DC2"/>
    <w:multiLevelType w:val="hybridMultilevel"/>
    <w:tmpl w:val="FC2AA4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15185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C90"/>
    <w:rsid w:val="000064F1"/>
    <w:rsid w:val="001F3C90"/>
    <w:rsid w:val="0025768B"/>
    <w:rsid w:val="002A29DB"/>
    <w:rsid w:val="00445F23"/>
    <w:rsid w:val="0052053F"/>
    <w:rsid w:val="00650068"/>
    <w:rsid w:val="00677032"/>
    <w:rsid w:val="00897098"/>
    <w:rsid w:val="009658A5"/>
    <w:rsid w:val="009E1514"/>
    <w:rsid w:val="00A4294E"/>
    <w:rsid w:val="00A86CC6"/>
    <w:rsid w:val="00C76A26"/>
    <w:rsid w:val="00D00F65"/>
    <w:rsid w:val="00DB2FDE"/>
    <w:rsid w:val="00EE227C"/>
    <w:rsid w:val="00F90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19B2290"/>
  <w15:chartTrackingRefBased/>
  <w15:docId w15:val="{4523BBD5-4004-3749-8EBD-879C72887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F3C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3C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3C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3C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3C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3C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3C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3C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3C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3C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3C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3C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3C9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3C9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3C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3C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3C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3C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3C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3C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3C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3C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3C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3C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3C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3C9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3C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3C9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3C9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F3C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2">
    <w:name w:val="Plain Table 2"/>
    <w:basedOn w:val="TableNormal"/>
    <w:uiPriority w:val="42"/>
    <w:rsid w:val="00A86CC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A86CC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A86CC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A86CC6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1Light">
    <w:name w:val="Grid Table 1 Light"/>
    <w:basedOn w:val="TableNormal"/>
    <w:uiPriority w:val="46"/>
    <w:rsid w:val="00A86CC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1Light">
    <w:name w:val="List Table 1 Light"/>
    <w:basedOn w:val="TableNormal"/>
    <w:uiPriority w:val="46"/>
    <w:rsid w:val="00A86CC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GridLight">
    <w:name w:val="Grid Table Light"/>
    <w:basedOn w:val="TableNormal"/>
    <w:uiPriority w:val="40"/>
    <w:rsid w:val="00A86CC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A86CC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Header">
    <w:name w:val="header"/>
    <w:basedOn w:val="Normal"/>
    <w:link w:val="HeaderChar"/>
    <w:uiPriority w:val="99"/>
    <w:unhideWhenUsed/>
    <w:rsid w:val="00A86C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6CC6"/>
  </w:style>
  <w:style w:type="paragraph" w:styleId="Footer">
    <w:name w:val="footer"/>
    <w:basedOn w:val="Normal"/>
    <w:link w:val="FooterChar"/>
    <w:uiPriority w:val="99"/>
    <w:unhideWhenUsed/>
    <w:rsid w:val="00A86C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6C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TUMMALA HARI PRABHATH-150614020</dc:creator>
  <cp:keywords/>
  <dc:description/>
  <cp:lastModifiedBy>Deitchman, Amelia</cp:lastModifiedBy>
  <cp:revision>4</cp:revision>
  <dcterms:created xsi:type="dcterms:W3CDTF">2025-02-24T21:58:00Z</dcterms:created>
  <dcterms:modified xsi:type="dcterms:W3CDTF">2025-02-25T21:52:00Z</dcterms:modified>
</cp:coreProperties>
</file>