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76B1" w14:textId="77777777" w:rsidR="00D931E4" w:rsidRPr="00022C9D" w:rsidRDefault="00D931E4" w:rsidP="00D931E4">
      <w:pPr>
        <w:ind w:firstLineChars="50" w:firstLine="107"/>
        <w:rPr>
          <w:rFonts w:ascii="Times New Roman" w:eastAsia="宋体" w:hAnsi="Times New Roman" w:cs="Arial"/>
          <w:color w:val="000000" w:themeColor="text1"/>
          <w:sz w:val="18"/>
          <w:szCs w:val="18"/>
          <w:lang w:bidi="ar"/>
        </w:rPr>
      </w:pPr>
      <w:r w:rsidRPr="00D931E4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>Table S</w:t>
      </w:r>
      <w:r w:rsidRPr="00D931E4">
        <w:rPr>
          <w:rFonts w:ascii="Times New Roman" w:eastAsia="宋体" w:hAnsi="Times New Roman" w:cs="Times New Roman Bold" w:hint="eastAsia"/>
          <w:b/>
          <w:bCs/>
          <w:color w:val="000000"/>
          <w:kern w:val="0"/>
          <w:szCs w:val="21"/>
          <w:lang w:bidi="ar"/>
        </w:rPr>
        <w:t>1</w:t>
      </w:r>
      <w:r w:rsidRPr="00D931E4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 xml:space="preserve">. Descriptive statistics of </w:t>
      </w:r>
      <w:r w:rsidRPr="00D931E4">
        <w:rPr>
          <w:rFonts w:ascii="Times New Roman Bold" w:eastAsia="宋体" w:hAnsi="Times New Roman Bold" w:cs="Times New Roman Bold"/>
          <w:b/>
          <w:bCs/>
          <w:color w:val="000000" w:themeColor="text1"/>
          <w:kern w:val="0"/>
          <w:szCs w:val="21"/>
          <w:lang w:bidi="ar"/>
        </w:rPr>
        <w:t>analytic sample</w:t>
      </w:r>
      <w:r w:rsidRPr="00D931E4" w:rsidDel="007A0F05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 xml:space="preserve"> </w:t>
      </w:r>
      <w:r w:rsidRPr="00D931E4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 xml:space="preserve">further categorized by </w:t>
      </w:r>
      <w:r w:rsidRPr="00D931E4">
        <w:rPr>
          <w:rFonts w:ascii="Times New Roman" w:eastAsia="宋体" w:hAnsi="Times New Roman" w:cs="Times New Roman Bold" w:hint="eastAsia"/>
          <w:b/>
          <w:bCs/>
          <w:color w:val="000000"/>
          <w:kern w:val="0"/>
          <w:szCs w:val="21"/>
          <w:lang w:bidi="ar"/>
        </w:rPr>
        <w:t xml:space="preserve">hukou </w:t>
      </w:r>
      <w:r w:rsidRPr="00D931E4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>status</w:t>
      </w:r>
      <w:r w:rsidRPr="00022C9D">
        <w:rPr>
          <w:rFonts w:ascii="Times New Roman" w:eastAsia="宋体" w:hAnsi="Times New Roman" w:cs="Times New Roman Bold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W w:w="4394" w:type="pct"/>
        <w:tblLook w:val="04A0" w:firstRow="1" w:lastRow="0" w:firstColumn="1" w:lastColumn="0" w:noHBand="0" w:noVBand="1"/>
      </w:tblPr>
      <w:tblGrid>
        <w:gridCol w:w="3802"/>
        <w:gridCol w:w="1482"/>
        <w:gridCol w:w="1483"/>
        <w:gridCol w:w="1414"/>
        <w:gridCol w:w="1512"/>
        <w:gridCol w:w="1405"/>
        <w:gridCol w:w="1168"/>
      </w:tblGrid>
      <w:tr w:rsidR="00D931E4" w:rsidRPr="000B4C92" w14:paraId="3892C962" w14:textId="77777777" w:rsidTr="001D203D">
        <w:trPr>
          <w:trHeight w:val="159"/>
        </w:trPr>
        <w:tc>
          <w:tcPr>
            <w:tcW w:w="3802" w:type="dxa"/>
            <w:tcBorders>
              <w:top w:val="single" w:sz="12" w:space="0" w:color="auto"/>
              <w:left w:val="nil"/>
              <w:bottom w:val="nil"/>
              <w:right w:val="single" w:sz="48" w:space="0" w:color="FFFFFF"/>
            </w:tcBorders>
            <w:hideMark/>
          </w:tcPr>
          <w:p w14:paraId="42423AD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4379" w:type="dxa"/>
            <w:gridSpan w:val="3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noWrap/>
            <w:hideMark/>
          </w:tcPr>
          <w:p w14:paraId="01D8427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0B4C92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4085" w:type="dxa"/>
            <w:gridSpan w:val="3"/>
            <w:tcBorders>
              <w:top w:val="single" w:sz="12" w:space="0" w:color="000000"/>
              <w:left w:val="single" w:sz="48" w:space="0" w:color="FFFFFF"/>
              <w:bottom w:val="single" w:sz="12" w:space="0" w:color="000000"/>
              <w:right w:val="nil"/>
            </w:tcBorders>
            <w:hideMark/>
          </w:tcPr>
          <w:p w14:paraId="6079B7F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Locals</w:t>
            </w:r>
          </w:p>
        </w:tc>
      </w:tr>
      <w:tr w:rsidR="00D931E4" w:rsidRPr="000B4C92" w14:paraId="3CEDE2E5" w14:textId="77777777" w:rsidTr="001D203D">
        <w:trPr>
          <w:trHeight w:val="159"/>
        </w:trPr>
        <w:tc>
          <w:tcPr>
            <w:tcW w:w="3802" w:type="dxa"/>
          </w:tcPr>
          <w:p w14:paraId="724498D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48" w:space="0" w:color="FFFFFF"/>
              <w:bottom w:val="nil"/>
              <w:right w:val="nil"/>
            </w:tcBorders>
            <w:noWrap/>
            <w:hideMark/>
          </w:tcPr>
          <w:p w14:paraId="4CA8E4B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Arial"/>
                <w:color w:val="000000"/>
                <w:szCs w:val="21"/>
                <w:lang w:bidi="ar"/>
              </w:rPr>
              <w:t>Non-caregiver</w:t>
            </w:r>
          </w:p>
        </w:tc>
        <w:tc>
          <w:tcPr>
            <w:tcW w:w="1483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hideMark/>
          </w:tcPr>
          <w:p w14:paraId="065C4F7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Arial"/>
                <w:color w:val="000000"/>
                <w:szCs w:val="21"/>
                <w:lang w:bidi="ar"/>
              </w:rPr>
              <w:t>Caregiver</w:t>
            </w:r>
          </w:p>
        </w:tc>
        <w:tc>
          <w:tcPr>
            <w:tcW w:w="1414" w:type="dxa"/>
            <w:tcBorders>
              <w:top w:val="single" w:sz="12" w:space="0" w:color="000000"/>
              <w:left w:val="nil"/>
              <w:bottom w:val="nil"/>
              <w:right w:val="single" w:sz="48" w:space="0" w:color="FFFFFF"/>
            </w:tcBorders>
            <w:hideMark/>
          </w:tcPr>
          <w:p w14:paraId="1E61B7D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8" w:space="0" w:color="FFFFFF"/>
              <w:bottom w:val="nil"/>
              <w:right w:val="nil"/>
            </w:tcBorders>
            <w:hideMark/>
          </w:tcPr>
          <w:p w14:paraId="25D76A2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Arial"/>
                <w:color w:val="000000"/>
                <w:szCs w:val="21"/>
                <w:lang w:bidi="ar"/>
              </w:rPr>
              <w:t>Non-caregiver</w:t>
            </w:r>
          </w:p>
        </w:tc>
        <w:tc>
          <w:tcPr>
            <w:tcW w:w="1405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540F73D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Arial"/>
                <w:color w:val="000000"/>
                <w:szCs w:val="21"/>
                <w:lang w:bidi="ar"/>
              </w:rPr>
              <w:t>Caregiver</w:t>
            </w:r>
          </w:p>
        </w:tc>
        <w:tc>
          <w:tcPr>
            <w:tcW w:w="1168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FDAEE1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bookmarkStart w:id="0" w:name="OLE_LINK145"/>
            <w:bookmarkStart w:id="1" w:name="OLE_LINK144"/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p Value</w:t>
            </w:r>
            <w:bookmarkEnd w:id="0"/>
            <w:bookmarkEnd w:id="1"/>
          </w:p>
        </w:tc>
      </w:tr>
      <w:tr w:rsidR="00D931E4" w:rsidRPr="000B4C92" w14:paraId="30A502AB" w14:textId="77777777" w:rsidTr="001D203D">
        <w:trPr>
          <w:trHeight w:val="159"/>
        </w:trPr>
        <w:tc>
          <w:tcPr>
            <w:tcW w:w="3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26378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E2DACD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%/M (SD)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4D33D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%/M (SD)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8" w:space="0" w:color="FFFFFF"/>
            </w:tcBorders>
          </w:tcPr>
          <w:p w14:paraId="71CA704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tcBorders>
              <w:top w:val="nil"/>
              <w:left w:val="single" w:sz="48" w:space="0" w:color="FFFFFF"/>
              <w:bottom w:val="single" w:sz="4" w:space="0" w:color="000000"/>
              <w:right w:val="nil"/>
            </w:tcBorders>
            <w:hideMark/>
          </w:tcPr>
          <w:p w14:paraId="7E4173C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%/M (SD)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04B25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%/M (SD)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3A0A2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D931E4" w:rsidRPr="000B4C92" w14:paraId="76E2DCE1" w14:textId="77777777" w:rsidTr="001D203D">
        <w:trPr>
          <w:trHeight w:val="159"/>
        </w:trPr>
        <w:tc>
          <w:tcPr>
            <w:tcW w:w="3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6414F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  <w:lang w:bidi="ar"/>
              </w:rPr>
              <w:t>Dependent variables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2B842B9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888B84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12BB7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AE69C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1C847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1348F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D931E4" w:rsidRPr="000B4C92" w14:paraId="73B60C28" w14:textId="77777777" w:rsidTr="001D203D">
        <w:trPr>
          <w:trHeight w:val="159"/>
        </w:trPr>
        <w:tc>
          <w:tcPr>
            <w:tcW w:w="3802" w:type="dxa"/>
            <w:hideMark/>
          </w:tcPr>
          <w:p w14:paraId="7840A9E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At least one activity</w:t>
            </w:r>
          </w:p>
        </w:tc>
        <w:tc>
          <w:tcPr>
            <w:tcW w:w="1482" w:type="dxa"/>
            <w:noWrap/>
            <w:vAlign w:val="bottom"/>
            <w:hideMark/>
          </w:tcPr>
          <w:p w14:paraId="63C41BF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41.70%</w:t>
            </w:r>
          </w:p>
        </w:tc>
        <w:tc>
          <w:tcPr>
            <w:tcW w:w="1483" w:type="dxa"/>
            <w:noWrap/>
            <w:vAlign w:val="bottom"/>
            <w:hideMark/>
          </w:tcPr>
          <w:p w14:paraId="7571294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51.99%</w:t>
            </w:r>
          </w:p>
        </w:tc>
        <w:tc>
          <w:tcPr>
            <w:tcW w:w="1414" w:type="dxa"/>
            <w:hideMark/>
          </w:tcPr>
          <w:p w14:paraId="114A114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512" w:type="dxa"/>
            <w:vAlign w:val="bottom"/>
            <w:hideMark/>
          </w:tcPr>
          <w:p w14:paraId="6186251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62.28%</w:t>
            </w:r>
          </w:p>
        </w:tc>
        <w:tc>
          <w:tcPr>
            <w:tcW w:w="1405" w:type="dxa"/>
            <w:vAlign w:val="bottom"/>
            <w:hideMark/>
          </w:tcPr>
          <w:p w14:paraId="7248C73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66.28%</w:t>
            </w:r>
          </w:p>
        </w:tc>
        <w:tc>
          <w:tcPr>
            <w:tcW w:w="1168" w:type="dxa"/>
            <w:hideMark/>
          </w:tcPr>
          <w:p w14:paraId="6D0F016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762B3E0E" w14:textId="77777777" w:rsidTr="001D203D">
        <w:trPr>
          <w:trHeight w:val="159"/>
        </w:trPr>
        <w:tc>
          <w:tcPr>
            <w:tcW w:w="3802" w:type="dxa"/>
            <w:hideMark/>
          </w:tcPr>
          <w:p w14:paraId="29FD53D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Number of activities</w:t>
            </w:r>
          </w:p>
        </w:tc>
        <w:tc>
          <w:tcPr>
            <w:tcW w:w="1482" w:type="dxa"/>
            <w:noWrap/>
            <w:vAlign w:val="bottom"/>
            <w:hideMark/>
          </w:tcPr>
          <w:p w14:paraId="76863BF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0.62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0.89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16B6686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0.75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0.87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6ED0788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512" w:type="dxa"/>
            <w:vAlign w:val="bottom"/>
            <w:hideMark/>
          </w:tcPr>
          <w:p w14:paraId="4EABF07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1.01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1.01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3533D10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1.06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1.02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1FE6D94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0.138</w:t>
            </w:r>
          </w:p>
        </w:tc>
      </w:tr>
      <w:tr w:rsidR="00D931E4" w:rsidRPr="000B4C92" w14:paraId="194617FE" w14:textId="77777777" w:rsidTr="001D203D">
        <w:trPr>
          <w:trHeight w:val="159"/>
        </w:trPr>
        <w:tc>
          <w:tcPr>
            <w:tcW w:w="3802" w:type="dxa"/>
            <w:hideMark/>
          </w:tcPr>
          <w:p w14:paraId="73F88C2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Frequency of activities</w:t>
            </w:r>
          </w:p>
        </w:tc>
        <w:tc>
          <w:tcPr>
            <w:tcW w:w="1482" w:type="dxa"/>
            <w:noWrap/>
            <w:vAlign w:val="bottom"/>
            <w:hideMark/>
          </w:tcPr>
          <w:p w14:paraId="2126AC8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0.91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1.22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63B5C5E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1.17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1.29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4F77243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512" w:type="dxa"/>
            <w:vAlign w:val="bottom"/>
            <w:hideMark/>
          </w:tcPr>
          <w:p w14:paraId="28B502E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1.50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1.33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433D6F9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1.53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1.28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26EE267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0.649</w:t>
            </w:r>
          </w:p>
        </w:tc>
      </w:tr>
      <w:tr w:rsidR="00D931E4" w:rsidRPr="000B4C92" w14:paraId="14A1AF7A" w14:textId="77777777" w:rsidTr="001D203D">
        <w:trPr>
          <w:trHeight w:val="159"/>
        </w:trPr>
        <w:tc>
          <w:tcPr>
            <w:tcW w:w="3802" w:type="dxa"/>
            <w:hideMark/>
          </w:tcPr>
          <w:p w14:paraId="31133BA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  <w:lang w:bidi="ar"/>
              </w:rPr>
              <w:t>Independent variables</w:t>
            </w:r>
          </w:p>
        </w:tc>
        <w:tc>
          <w:tcPr>
            <w:tcW w:w="1482" w:type="dxa"/>
            <w:noWrap/>
          </w:tcPr>
          <w:p w14:paraId="49E50B8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/>
          </w:tcPr>
          <w:p w14:paraId="72F71B6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</w:tcPr>
          <w:p w14:paraId="0CE3C39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8D465E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</w:tcPr>
          <w:p w14:paraId="27554EA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14:paraId="0EB6C49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D931E4" w:rsidRPr="000B4C92" w14:paraId="67F90F9A" w14:textId="77777777" w:rsidTr="001D203D">
        <w:trPr>
          <w:trHeight w:val="159"/>
        </w:trPr>
        <w:tc>
          <w:tcPr>
            <w:tcW w:w="3802" w:type="dxa"/>
            <w:hideMark/>
          </w:tcPr>
          <w:p w14:paraId="19D5992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Grandchild-care intensity</w:t>
            </w:r>
          </w:p>
        </w:tc>
        <w:tc>
          <w:tcPr>
            <w:tcW w:w="1482" w:type="dxa"/>
            <w:noWrap/>
          </w:tcPr>
          <w:p w14:paraId="3260A7E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/>
          </w:tcPr>
          <w:p w14:paraId="41175BF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</w:tcPr>
          <w:p w14:paraId="382FA19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656102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</w:tcPr>
          <w:p w14:paraId="7EB708F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14:paraId="4EDF4F7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931E4" w:rsidRPr="000B4C92" w14:paraId="0734C3D8" w14:textId="77777777" w:rsidTr="001D203D">
        <w:trPr>
          <w:trHeight w:val="159"/>
        </w:trPr>
        <w:tc>
          <w:tcPr>
            <w:tcW w:w="3802" w:type="dxa"/>
            <w:hideMark/>
          </w:tcPr>
          <w:p w14:paraId="58D872B1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No care</w:t>
            </w:r>
          </w:p>
        </w:tc>
        <w:tc>
          <w:tcPr>
            <w:tcW w:w="1482" w:type="dxa"/>
            <w:noWrap/>
            <w:hideMark/>
          </w:tcPr>
          <w:p w14:paraId="02B4D1C9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6DE0CB8E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14" w:type="dxa"/>
            <w:hideMark/>
          </w:tcPr>
          <w:p w14:paraId="63EE07F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12" w:type="dxa"/>
            <w:hideMark/>
          </w:tcPr>
          <w:p w14:paraId="3DB559F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05" w:type="dxa"/>
            <w:hideMark/>
          </w:tcPr>
          <w:p w14:paraId="714A1A05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68" w:type="dxa"/>
            <w:hideMark/>
          </w:tcPr>
          <w:p w14:paraId="42D52D39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</w:tr>
      <w:tr w:rsidR="00D931E4" w:rsidRPr="000B4C92" w14:paraId="4E4B807D" w14:textId="77777777" w:rsidTr="001D203D">
        <w:trPr>
          <w:trHeight w:val="159"/>
        </w:trPr>
        <w:tc>
          <w:tcPr>
            <w:tcW w:w="3802" w:type="dxa"/>
            <w:hideMark/>
          </w:tcPr>
          <w:p w14:paraId="0E49EAAC" w14:textId="77777777" w:rsidR="00D931E4" w:rsidRPr="000B4C92" w:rsidRDefault="00D931E4" w:rsidP="001D203D">
            <w:pPr>
              <w:widowControl/>
              <w:spacing w:line="240" w:lineRule="auto"/>
              <w:ind w:firstLineChars="95" w:firstLine="199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bookmarkStart w:id="2" w:name="_Hlk181489244"/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482" w:type="dxa"/>
            <w:noWrap/>
            <w:hideMark/>
          </w:tcPr>
          <w:p w14:paraId="44BC7A9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83" w:type="dxa"/>
            <w:noWrap/>
            <w:vAlign w:val="bottom"/>
            <w:hideMark/>
          </w:tcPr>
          <w:p w14:paraId="0DB8A05F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49.69%</w:t>
            </w:r>
          </w:p>
        </w:tc>
        <w:tc>
          <w:tcPr>
            <w:tcW w:w="1414" w:type="dxa"/>
            <w:hideMark/>
          </w:tcPr>
          <w:p w14:paraId="7EED0CF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12" w:type="dxa"/>
            <w:hideMark/>
          </w:tcPr>
          <w:p w14:paraId="671833C1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05" w:type="dxa"/>
            <w:vAlign w:val="bottom"/>
            <w:hideMark/>
          </w:tcPr>
          <w:p w14:paraId="268657E5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59.56%</w:t>
            </w:r>
          </w:p>
        </w:tc>
        <w:tc>
          <w:tcPr>
            <w:tcW w:w="1168" w:type="dxa"/>
            <w:hideMark/>
          </w:tcPr>
          <w:p w14:paraId="0AE6AB6F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</w:tr>
      <w:tr w:rsidR="00D931E4" w:rsidRPr="000B4C92" w14:paraId="1CED39D0" w14:textId="77777777" w:rsidTr="001D203D">
        <w:trPr>
          <w:trHeight w:val="159"/>
        </w:trPr>
        <w:tc>
          <w:tcPr>
            <w:tcW w:w="3802" w:type="dxa"/>
            <w:hideMark/>
          </w:tcPr>
          <w:p w14:paraId="418D19F8" w14:textId="77777777" w:rsidR="00D931E4" w:rsidRPr="000B4C92" w:rsidRDefault="00D931E4" w:rsidP="001D203D">
            <w:pPr>
              <w:widowControl/>
              <w:spacing w:line="240" w:lineRule="auto"/>
              <w:ind w:firstLineChars="95" w:firstLine="199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482" w:type="dxa"/>
            <w:noWrap/>
            <w:hideMark/>
          </w:tcPr>
          <w:p w14:paraId="5D2A21C6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/>
            <w:vAlign w:val="bottom"/>
            <w:hideMark/>
          </w:tcPr>
          <w:p w14:paraId="345E8B3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50.31%</w:t>
            </w:r>
          </w:p>
        </w:tc>
        <w:tc>
          <w:tcPr>
            <w:tcW w:w="1414" w:type="dxa"/>
            <w:hideMark/>
          </w:tcPr>
          <w:p w14:paraId="2A1062A0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12" w:type="dxa"/>
            <w:hideMark/>
          </w:tcPr>
          <w:p w14:paraId="51A46832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05" w:type="dxa"/>
            <w:vAlign w:val="bottom"/>
            <w:hideMark/>
          </w:tcPr>
          <w:p w14:paraId="2B3E185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40.44%</w:t>
            </w:r>
          </w:p>
        </w:tc>
        <w:tc>
          <w:tcPr>
            <w:tcW w:w="1168" w:type="dxa"/>
            <w:hideMark/>
          </w:tcPr>
          <w:p w14:paraId="0839653B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bookmarkEnd w:id="2"/>
      </w:tr>
      <w:tr w:rsidR="00D931E4" w:rsidRPr="000B4C92" w14:paraId="2AA1E79F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53CFAEF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  <w:lang w:bidi="ar"/>
              </w:rPr>
              <w:t>Individual characteristics</w:t>
            </w:r>
          </w:p>
        </w:tc>
        <w:tc>
          <w:tcPr>
            <w:tcW w:w="1482" w:type="dxa"/>
            <w:noWrap/>
          </w:tcPr>
          <w:p w14:paraId="617706E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/>
          </w:tcPr>
          <w:p w14:paraId="2E4FA97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</w:tcPr>
          <w:p w14:paraId="4125689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</w:p>
        </w:tc>
        <w:tc>
          <w:tcPr>
            <w:tcW w:w="1512" w:type="dxa"/>
          </w:tcPr>
          <w:p w14:paraId="532A365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</w:p>
        </w:tc>
        <w:tc>
          <w:tcPr>
            <w:tcW w:w="1405" w:type="dxa"/>
          </w:tcPr>
          <w:p w14:paraId="15732DA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</w:p>
        </w:tc>
        <w:tc>
          <w:tcPr>
            <w:tcW w:w="1168" w:type="dxa"/>
          </w:tcPr>
          <w:p w14:paraId="7EAC14A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</w:p>
        </w:tc>
      </w:tr>
      <w:tr w:rsidR="00D931E4" w:rsidRPr="000B4C92" w14:paraId="3F6390A7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203F903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482" w:type="dxa"/>
            <w:noWrap/>
            <w:vAlign w:val="bottom"/>
            <w:hideMark/>
          </w:tcPr>
          <w:p w14:paraId="418C2C1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59.01%</w:t>
            </w:r>
          </w:p>
        </w:tc>
        <w:tc>
          <w:tcPr>
            <w:tcW w:w="1483" w:type="dxa"/>
            <w:noWrap/>
            <w:vAlign w:val="bottom"/>
            <w:hideMark/>
          </w:tcPr>
          <w:p w14:paraId="3984BC0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63.73%</w:t>
            </w:r>
          </w:p>
        </w:tc>
        <w:tc>
          <w:tcPr>
            <w:tcW w:w="1414" w:type="dxa"/>
            <w:hideMark/>
          </w:tcPr>
          <w:p w14:paraId="342E6FE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0.195</w:t>
            </w:r>
          </w:p>
        </w:tc>
        <w:tc>
          <w:tcPr>
            <w:tcW w:w="1512" w:type="dxa"/>
            <w:vAlign w:val="bottom"/>
            <w:hideMark/>
          </w:tcPr>
          <w:p w14:paraId="7487A11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51.30%</w:t>
            </w:r>
          </w:p>
        </w:tc>
        <w:tc>
          <w:tcPr>
            <w:tcW w:w="1405" w:type="dxa"/>
            <w:vAlign w:val="bottom"/>
            <w:hideMark/>
          </w:tcPr>
          <w:p w14:paraId="123C0E0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55.39%</w:t>
            </w:r>
          </w:p>
        </w:tc>
        <w:tc>
          <w:tcPr>
            <w:tcW w:w="1168" w:type="dxa"/>
            <w:hideMark/>
          </w:tcPr>
          <w:p w14:paraId="24F3FDF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0427CAFE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69B123E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Married</w:t>
            </w:r>
          </w:p>
        </w:tc>
        <w:tc>
          <w:tcPr>
            <w:tcW w:w="1482" w:type="dxa"/>
            <w:noWrap/>
            <w:vAlign w:val="bottom"/>
            <w:hideMark/>
          </w:tcPr>
          <w:p w14:paraId="4BBBD2A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81.98%</w:t>
            </w:r>
          </w:p>
        </w:tc>
        <w:tc>
          <w:tcPr>
            <w:tcW w:w="1483" w:type="dxa"/>
            <w:noWrap/>
            <w:vAlign w:val="bottom"/>
            <w:hideMark/>
          </w:tcPr>
          <w:p w14:paraId="7F8C1F4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88.05%</w:t>
            </w:r>
          </w:p>
        </w:tc>
        <w:tc>
          <w:tcPr>
            <w:tcW w:w="1414" w:type="dxa"/>
            <w:hideMark/>
          </w:tcPr>
          <w:p w14:paraId="3D9A1C1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  <w:tc>
          <w:tcPr>
            <w:tcW w:w="1512" w:type="dxa"/>
            <w:vAlign w:val="bottom"/>
            <w:hideMark/>
          </w:tcPr>
          <w:p w14:paraId="5C33E0D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82.72%</w:t>
            </w:r>
          </w:p>
        </w:tc>
        <w:tc>
          <w:tcPr>
            <w:tcW w:w="1405" w:type="dxa"/>
            <w:vAlign w:val="bottom"/>
            <w:hideMark/>
          </w:tcPr>
          <w:p w14:paraId="4D456D1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89.17%</w:t>
            </w:r>
          </w:p>
        </w:tc>
        <w:tc>
          <w:tcPr>
            <w:tcW w:w="1168" w:type="dxa"/>
            <w:hideMark/>
          </w:tcPr>
          <w:p w14:paraId="7B764AF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</w:tr>
      <w:tr w:rsidR="00D931E4" w:rsidRPr="000B4C92" w14:paraId="19348D97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05A3282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 xml:space="preserve">Age </w:t>
            </w:r>
          </w:p>
        </w:tc>
        <w:tc>
          <w:tcPr>
            <w:tcW w:w="1482" w:type="dxa"/>
            <w:noWrap/>
            <w:vAlign w:val="bottom"/>
            <w:hideMark/>
          </w:tcPr>
          <w:p w14:paraId="5F48044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61.31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7.45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68D92D1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59.98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5.72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6EA4FED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 xml:space="preserve">5 </w:t>
            </w:r>
          </w:p>
        </w:tc>
        <w:tc>
          <w:tcPr>
            <w:tcW w:w="1512" w:type="dxa"/>
            <w:vAlign w:val="bottom"/>
            <w:hideMark/>
          </w:tcPr>
          <w:p w14:paraId="4AD14C4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65.35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7.36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5A6744D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62.11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6.22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46C89CC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</w:tr>
      <w:tr w:rsidR="00D931E4" w:rsidRPr="000B4C92" w14:paraId="663A0AB5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10288BE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Education</w:t>
            </w:r>
          </w:p>
        </w:tc>
        <w:tc>
          <w:tcPr>
            <w:tcW w:w="1482" w:type="dxa"/>
            <w:noWrap/>
          </w:tcPr>
          <w:p w14:paraId="7E8C2A01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83" w:type="dxa"/>
            <w:noWrap/>
          </w:tcPr>
          <w:p w14:paraId="623469B0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14" w:type="dxa"/>
          </w:tcPr>
          <w:p w14:paraId="0FC7726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717CE81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</w:tcPr>
          <w:p w14:paraId="5FE0417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14:paraId="393CA2B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D931E4" w:rsidRPr="000B4C92" w14:paraId="35285669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5BB9BA9D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bookmarkStart w:id="3" w:name="_Hlk182467056"/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 xml:space="preserve">Illiterate </w:t>
            </w:r>
          </w:p>
        </w:tc>
        <w:tc>
          <w:tcPr>
            <w:tcW w:w="1482" w:type="dxa"/>
            <w:noWrap/>
            <w:vAlign w:val="bottom"/>
            <w:hideMark/>
          </w:tcPr>
          <w:p w14:paraId="7F38F25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26.50%</w:t>
            </w:r>
          </w:p>
        </w:tc>
        <w:tc>
          <w:tcPr>
            <w:tcW w:w="1483" w:type="dxa"/>
            <w:noWrap/>
            <w:vAlign w:val="bottom"/>
            <w:hideMark/>
          </w:tcPr>
          <w:p w14:paraId="46B62DF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21.80%</w:t>
            </w:r>
          </w:p>
        </w:tc>
        <w:tc>
          <w:tcPr>
            <w:tcW w:w="1414" w:type="dxa"/>
            <w:hideMark/>
          </w:tcPr>
          <w:p w14:paraId="560DB99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0.140</w:t>
            </w:r>
          </w:p>
        </w:tc>
        <w:tc>
          <w:tcPr>
            <w:tcW w:w="1512" w:type="dxa"/>
            <w:vAlign w:val="bottom"/>
            <w:hideMark/>
          </w:tcPr>
          <w:p w14:paraId="6795A86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9.20%</w:t>
            </w:r>
          </w:p>
        </w:tc>
        <w:tc>
          <w:tcPr>
            <w:tcW w:w="1405" w:type="dxa"/>
            <w:vAlign w:val="bottom"/>
            <w:hideMark/>
          </w:tcPr>
          <w:p w14:paraId="736B3DE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7.01%</w:t>
            </w:r>
          </w:p>
        </w:tc>
        <w:tc>
          <w:tcPr>
            <w:tcW w:w="1168" w:type="dxa"/>
            <w:hideMark/>
          </w:tcPr>
          <w:p w14:paraId="7431CA3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5852551D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6787C24C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1482" w:type="dxa"/>
            <w:noWrap/>
            <w:vAlign w:val="bottom"/>
            <w:hideMark/>
          </w:tcPr>
          <w:p w14:paraId="5E35DAB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41.70%</w:t>
            </w:r>
          </w:p>
        </w:tc>
        <w:tc>
          <w:tcPr>
            <w:tcW w:w="1483" w:type="dxa"/>
            <w:noWrap/>
            <w:vAlign w:val="bottom"/>
            <w:hideMark/>
          </w:tcPr>
          <w:p w14:paraId="53156B8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47.17%</w:t>
            </w:r>
          </w:p>
        </w:tc>
        <w:tc>
          <w:tcPr>
            <w:tcW w:w="1414" w:type="dxa"/>
            <w:hideMark/>
          </w:tcPr>
          <w:p w14:paraId="77CB4FA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0.143</w:t>
            </w:r>
          </w:p>
        </w:tc>
        <w:tc>
          <w:tcPr>
            <w:tcW w:w="1512" w:type="dxa"/>
            <w:vAlign w:val="bottom"/>
            <w:hideMark/>
          </w:tcPr>
          <w:p w14:paraId="4DBC385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30.80%</w:t>
            </w:r>
          </w:p>
        </w:tc>
        <w:tc>
          <w:tcPr>
            <w:tcW w:w="1405" w:type="dxa"/>
            <w:vAlign w:val="bottom"/>
            <w:hideMark/>
          </w:tcPr>
          <w:p w14:paraId="48CA977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30.53%</w:t>
            </w:r>
          </w:p>
        </w:tc>
        <w:tc>
          <w:tcPr>
            <w:tcW w:w="1168" w:type="dxa"/>
            <w:hideMark/>
          </w:tcPr>
          <w:p w14:paraId="1F21374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0.866</w:t>
            </w:r>
          </w:p>
        </w:tc>
      </w:tr>
      <w:tr w:rsidR="00D931E4" w:rsidRPr="000B4C92" w14:paraId="0201D624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69982DD2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Junior school</w:t>
            </w:r>
          </w:p>
        </w:tc>
        <w:tc>
          <w:tcPr>
            <w:tcW w:w="1482" w:type="dxa"/>
            <w:noWrap/>
            <w:vAlign w:val="bottom"/>
            <w:hideMark/>
          </w:tcPr>
          <w:p w14:paraId="0E22CDE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23.68%</w:t>
            </w:r>
          </w:p>
        </w:tc>
        <w:tc>
          <w:tcPr>
            <w:tcW w:w="1483" w:type="dxa"/>
            <w:noWrap/>
            <w:vAlign w:val="bottom"/>
            <w:hideMark/>
          </w:tcPr>
          <w:p w14:paraId="6841A6A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22.85%</w:t>
            </w:r>
          </w:p>
        </w:tc>
        <w:tc>
          <w:tcPr>
            <w:tcW w:w="1414" w:type="dxa"/>
            <w:hideMark/>
          </w:tcPr>
          <w:p w14:paraId="39A3340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0.795</w:t>
            </w:r>
          </w:p>
        </w:tc>
        <w:tc>
          <w:tcPr>
            <w:tcW w:w="1512" w:type="dxa"/>
            <w:vAlign w:val="bottom"/>
            <w:hideMark/>
          </w:tcPr>
          <w:p w14:paraId="4510B95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28.46%</w:t>
            </w:r>
          </w:p>
        </w:tc>
        <w:tc>
          <w:tcPr>
            <w:tcW w:w="1405" w:type="dxa"/>
            <w:vAlign w:val="bottom"/>
            <w:hideMark/>
          </w:tcPr>
          <w:p w14:paraId="2DA2A6D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31.34%</w:t>
            </w:r>
          </w:p>
        </w:tc>
        <w:tc>
          <w:tcPr>
            <w:tcW w:w="1168" w:type="dxa"/>
            <w:hideMark/>
          </w:tcPr>
          <w:p w14:paraId="53E7E32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10</w:t>
            </w:r>
          </w:p>
        </w:tc>
      </w:tr>
      <w:tr w:rsidR="00D931E4" w:rsidRPr="000B4C92" w14:paraId="14FBAE90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1B80D26F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bookmarkStart w:id="4" w:name="_Hlk181487779"/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Senior middle school and above</w:t>
            </w:r>
          </w:p>
        </w:tc>
        <w:tc>
          <w:tcPr>
            <w:tcW w:w="1482" w:type="dxa"/>
            <w:noWrap/>
            <w:vAlign w:val="bottom"/>
            <w:hideMark/>
          </w:tcPr>
          <w:p w14:paraId="3815BE6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8.13%</w:t>
            </w:r>
          </w:p>
        </w:tc>
        <w:tc>
          <w:tcPr>
            <w:tcW w:w="1483" w:type="dxa"/>
            <w:noWrap/>
            <w:vAlign w:val="bottom"/>
            <w:hideMark/>
          </w:tcPr>
          <w:p w14:paraId="35352F6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8.18%</w:t>
            </w:r>
          </w:p>
        </w:tc>
        <w:tc>
          <w:tcPr>
            <w:tcW w:w="1414" w:type="dxa"/>
            <w:hideMark/>
          </w:tcPr>
          <w:p w14:paraId="5467998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0.981</w:t>
            </w:r>
          </w:p>
        </w:tc>
        <w:tc>
          <w:tcPr>
            <w:tcW w:w="1512" w:type="dxa"/>
            <w:vAlign w:val="bottom"/>
            <w:hideMark/>
          </w:tcPr>
          <w:p w14:paraId="257951C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31.54%</w:t>
            </w:r>
          </w:p>
        </w:tc>
        <w:tc>
          <w:tcPr>
            <w:tcW w:w="1405" w:type="dxa"/>
            <w:vAlign w:val="bottom"/>
            <w:hideMark/>
          </w:tcPr>
          <w:p w14:paraId="3A42ACD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31.11%</w:t>
            </w:r>
          </w:p>
        </w:tc>
        <w:tc>
          <w:tcPr>
            <w:tcW w:w="1168" w:type="dxa"/>
            <w:hideMark/>
          </w:tcPr>
          <w:p w14:paraId="2AEE59E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0.788</w:t>
            </w:r>
          </w:p>
        </w:tc>
        <w:bookmarkEnd w:id="3"/>
        <w:bookmarkEnd w:id="4"/>
      </w:tr>
      <w:tr w:rsidR="00D931E4" w:rsidRPr="000B4C92" w14:paraId="685E79E8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1664944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Employed</w:t>
            </w:r>
          </w:p>
        </w:tc>
        <w:tc>
          <w:tcPr>
            <w:tcW w:w="1482" w:type="dxa"/>
            <w:noWrap/>
            <w:vAlign w:val="bottom"/>
            <w:hideMark/>
          </w:tcPr>
          <w:p w14:paraId="2B98D94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57.60%</w:t>
            </w:r>
          </w:p>
        </w:tc>
        <w:tc>
          <w:tcPr>
            <w:tcW w:w="1483" w:type="dxa"/>
            <w:noWrap/>
            <w:vAlign w:val="bottom"/>
            <w:hideMark/>
          </w:tcPr>
          <w:p w14:paraId="21D389A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54.09%</w:t>
            </w:r>
          </w:p>
        </w:tc>
        <w:tc>
          <w:tcPr>
            <w:tcW w:w="1414" w:type="dxa"/>
            <w:hideMark/>
          </w:tcPr>
          <w:p w14:paraId="4B557D6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0.347</w:t>
            </w:r>
          </w:p>
        </w:tc>
        <w:tc>
          <w:tcPr>
            <w:tcW w:w="1512" w:type="dxa"/>
            <w:vAlign w:val="bottom"/>
            <w:hideMark/>
          </w:tcPr>
          <w:p w14:paraId="29B7A95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26.24%</w:t>
            </w:r>
          </w:p>
        </w:tc>
        <w:tc>
          <w:tcPr>
            <w:tcW w:w="1405" w:type="dxa"/>
            <w:vAlign w:val="bottom"/>
            <w:hideMark/>
          </w:tcPr>
          <w:p w14:paraId="05E728F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25.20%</w:t>
            </w:r>
          </w:p>
        </w:tc>
        <w:tc>
          <w:tcPr>
            <w:tcW w:w="1168" w:type="dxa"/>
            <w:hideMark/>
          </w:tcPr>
          <w:p w14:paraId="101A9F5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0.495</w:t>
            </w:r>
          </w:p>
        </w:tc>
      </w:tr>
      <w:tr w:rsidR="00D931E4" w:rsidRPr="000B4C92" w14:paraId="3AC02B1B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0B779BD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Pension enrollment</w:t>
            </w:r>
          </w:p>
        </w:tc>
        <w:tc>
          <w:tcPr>
            <w:tcW w:w="1482" w:type="dxa"/>
            <w:noWrap/>
            <w:vAlign w:val="bottom"/>
            <w:hideMark/>
          </w:tcPr>
          <w:p w14:paraId="06A14EF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72.79%</w:t>
            </w:r>
          </w:p>
        </w:tc>
        <w:tc>
          <w:tcPr>
            <w:tcW w:w="1483" w:type="dxa"/>
            <w:noWrap/>
            <w:vAlign w:val="bottom"/>
            <w:hideMark/>
          </w:tcPr>
          <w:p w14:paraId="755DEE8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72.12%</w:t>
            </w:r>
          </w:p>
        </w:tc>
        <w:tc>
          <w:tcPr>
            <w:tcW w:w="1414" w:type="dxa"/>
            <w:hideMark/>
          </w:tcPr>
          <w:p w14:paraId="2F94AAB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highlight w:val="green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0.841</w:t>
            </w:r>
          </w:p>
        </w:tc>
        <w:tc>
          <w:tcPr>
            <w:tcW w:w="1512" w:type="dxa"/>
            <w:vAlign w:val="bottom"/>
            <w:hideMark/>
          </w:tcPr>
          <w:p w14:paraId="75667AC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87.16%</w:t>
            </w:r>
          </w:p>
        </w:tc>
        <w:tc>
          <w:tcPr>
            <w:tcW w:w="1405" w:type="dxa"/>
            <w:vAlign w:val="bottom"/>
            <w:hideMark/>
          </w:tcPr>
          <w:p w14:paraId="77823DD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89.92%</w:t>
            </w:r>
          </w:p>
        </w:tc>
        <w:tc>
          <w:tcPr>
            <w:tcW w:w="1168" w:type="dxa"/>
            <w:hideMark/>
          </w:tcPr>
          <w:p w14:paraId="5A8BA83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499582C4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7942735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IADL</w:t>
            </w:r>
          </w:p>
        </w:tc>
        <w:tc>
          <w:tcPr>
            <w:tcW w:w="1482" w:type="dxa"/>
            <w:noWrap/>
            <w:vAlign w:val="bottom"/>
            <w:hideMark/>
          </w:tcPr>
          <w:p w14:paraId="054FA3D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0.37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1.00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5B4DB48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0.24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0.68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4F1403E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512" w:type="dxa"/>
            <w:vAlign w:val="bottom"/>
            <w:hideMark/>
          </w:tcPr>
          <w:p w14:paraId="4DE577E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0.32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0.87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77349B7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0.23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0.74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383E502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</w:tr>
      <w:tr w:rsidR="00D931E4" w:rsidRPr="000B4C92" w14:paraId="6F57DA50" w14:textId="77777777" w:rsidTr="001D203D">
        <w:trPr>
          <w:trHeight w:val="159"/>
        </w:trPr>
        <w:tc>
          <w:tcPr>
            <w:tcW w:w="3802" w:type="dxa"/>
            <w:tcBorders>
              <w:left w:val="nil"/>
              <w:bottom w:val="nil"/>
              <w:right w:val="nil"/>
            </w:tcBorders>
            <w:noWrap/>
            <w:hideMark/>
          </w:tcPr>
          <w:p w14:paraId="07C6858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Self-rated health</w:t>
            </w: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3EB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3.00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0.91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2A8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3.11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0.90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  <w:hideMark/>
          </w:tcPr>
          <w:p w14:paraId="0BA074E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0.110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5B173D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3.09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0.89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3B5181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3.13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0.86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hideMark/>
          </w:tcPr>
          <w:p w14:paraId="75699A7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0.123</w:t>
            </w:r>
          </w:p>
        </w:tc>
      </w:tr>
      <w:tr w:rsidR="00D931E4" w:rsidRPr="000B4C92" w14:paraId="0CB55B3D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185F1E7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lastRenderedPageBreak/>
              <w:t>CESD score</w:t>
            </w:r>
          </w:p>
        </w:tc>
        <w:tc>
          <w:tcPr>
            <w:tcW w:w="1482" w:type="dxa"/>
            <w:noWrap/>
            <w:vAlign w:val="bottom"/>
            <w:hideMark/>
          </w:tcPr>
          <w:p w14:paraId="1421326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8.20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6.28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589815A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7.06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5.58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5D82846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512" w:type="dxa"/>
            <w:vAlign w:val="bottom"/>
            <w:hideMark/>
          </w:tcPr>
          <w:p w14:paraId="731E1EC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6.79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5.81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658EF34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6.41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5.35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3818064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67B00F9B" w14:textId="77777777" w:rsidTr="001D203D">
        <w:trPr>
          <w:trHeight w:val="159"/>
        </w:trPr>
        <w:tc>
          <w:tcPr>
            <w:tcW w:w="3802" w:type="dxa"/>
            <w:hideMark/>
          </w:tcPr>
          <w:p w14:paraId="2479E24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b/>
                <w:i/>
                <w:iCs/>
                <w:color w:val="000000"/>
                <w:kern w:val="0"/>
                <w:szCs w:val="21"/>
                <w:lang w:bidi="ar"/>
              </w:rPr>
              <w:t>Household characteristics</w:t>
            </w:r>
          </w:p>
        </w:tc>
        <w:tc>
          <w:tcPr>
            <w:tcW w:w="1482" w:type="dxa"/>
            <w:noWrap/>
          </w:tcPr>
          <w:p w14:paraId="72EB1463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83" w:type="dxa"/>
            <w:noWrap/>
          </w:tcPr>
          <w:p w14:paraId="3F79FC32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14" w:type="dxa"/>
          </w:tcPr>
          <w:p w14:paraId="45CCE91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6117433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</w:tcPr>
          <w:p w14:paraId="547B6F3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14:paraId="1E66C56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D931E4" w:rsidRPr="000B4C92" w14:paraId="251EB7EF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68538B9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Household size</w:t>
            </w:r>
          </w:p>
        </w:tc>
        <w:tc>
          <w:tcPr>
            <w:tcW w:w="1482" w:type="dxa"/>
            <w:noWrap/>
            <w:vAlign w:val="bottom"/>
            <w:hideMark/>
          </w:tcPr>
          <w:p w14:paraId="681E26D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4.35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1.42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67C51F4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4.81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1.67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104D0B4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  <w:tc>
          <w:tcPr>
            <w:tcW w:w="1512" w:type="dxa"/>
            <w:vAlign w:val="bottom"/>
            <w:hideMark/>
          </w:tcPr>
          <w:p w14:paraId="76B7917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2.69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1.34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7B5566A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3.53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1.65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1650642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bookmarkStart w:id="5" w:name="OLE_LINK159"/>
            <w:bookmarkStart w:id="6" w:name="OLE_LINK158"/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  <w:bookmarkEnd w:id="5"/>
            <w:bookmarkEnd w:id="6"/>
          </w:p>
        </w:tc>
      </w:tr>
      <w:tr w:rsidR="00D931E4" w:rsidRPr="000B4C92" w14:paraId="217E328D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2683132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Number of adult children</w:t>
            </w:r>
          </w:p>
        </w:tc>
        <w:tc>
          <w:tcPr>
            <w:tcW w:w="1482" w:type="dxa"/>
            <w:noWrap/>
            <w:vAlign w:val="bottom"/>
            <w:hideMark/>
          </w:tcPr>
          <w:p w14:paraId="0D82BC60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2.87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1.24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6B81765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2.60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1.17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14" w:type="dxa"/>
            <w:hideMark/>
          </w:tcPr>
          <w:p w14:paraId="60A665D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  <w:tc>
          <w:tcPr>
            <w:tcW w:w="1512" w:type="dxa"/>
            <w:vAlign w:val="bottom"/>
            <w:hideMark/>
          </w:tcPr>
          <w:p w14:paraId="6A9DA86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2.52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1.27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3D52FD5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2.04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1.05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33CED997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</w:t>
            </w: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5</w:t>
            </w:r>
          </w:p>
        </w:tc>
      </w:tr>
      <w:tr w:rsidR="00D931E4" w:rsidRPr="000B4C92" w14:paraId="45957B57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016603A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Household Income (1,000 CNY)</w:t>
            </w:r>
          </w:p>
        </w:tc>
        <w:tc>
          <w:tcPr>
            <w:tcW w:w="1482" w:type="dxa"/>
            <w:noWrap/>
            <w:vAlign w:val="bottom"/>
            <w:hideMark/>
          </w:tcPr>
          <w:p w14:paraId="41A6A22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61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3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3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216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13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noWrap/>
            <w:vAlign w:val="bottom"/>
            <w:hideMark/>
          </w:tcPr>
          <w:p w14:paraId="30A7FB3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68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40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107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2)</w:t>
            </w:r>
          </w:p>
        </w:tc>
        <w:tc>
          <w:tcPr>
            <w:tcW w:w="1414" w:type="dxa"/>
            <w:hideMark/>
          </w:tcPr>
          <w:p w14:paraId="375CC5F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0.549</w:t>
            </w:r>
          </w:p>
        </w:tc>
        <w:tc>
          <w:tcPr>
            <w:tcW w:w="1512" w:type="dxa"/>
            <w:vAlign w:val="bottom"/>
            <w:hideMark/>
          </w:tcPr>
          <w:p w14:paraId="7D229666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62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01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73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27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405" w:type="dxa"/>
            <w:vAlign w:val="bottom"/>
            <w:hideMark/>
          </w:tcPr>
          <w:p w14:paraId="32F0BDD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74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5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 xml:space="preserve"> 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(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88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.</w:t>
            </w:r>
            <w:r w:rsidRPr="00592B24">
              <w:rPr>
                <w:rFonts w:ascii="Times New Roman" w:eastAsia="宋体" w:hAnsi="Times New Roman" w:cs="Calibri"/>
                <w:kern w:val="0"/>
                <w:szCs w:val="21"/>
              </w:rPr>
              <w:t>51</w:t>
            </w:r>
            <w:r w:rsidRPr="000B4C92">
              <w:rPr>
                <w:rFonts w:ascii="Times New Roman" w:eastAsia="宋体" w:hAnsi="Times New Roman" w:cs="Calibri" w:hint="eastAsia"/>
                <w:kern w:val="0"/>
                <w:szCs w:val="21"/>
              </w:rPr>
              <w:t>)</w:t>
            </w:r>
          </w:p>
        </w:tc>
        <w:tc>
          <w:tcPr>
            <w:tcW w:w="1168" w:type="dxa"/>
            <w:hideMark/>
          </w:tcPr>
          <w:p w14:paraId="58AED10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</w:tr>
      <w:tr w:rsidR="00D931E4" w:rsidRPr="000B4C92" w14:paraId="244EA89C" w14:textId="77777777" w:rsidTr="001D203D">
        <w:trPr>
          <w:trHeight w:val="159"/>
        </w:trPr>
        <w:tc>
          <w:tcPr>
            <w:tcW w:w="3802" w:type="dxa"/>
            <w:hideMark/>
          </w:tcPr>
          <w:p w14:paraId="12A9A03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Living arrangement</w:t>
            </w:r>
          </w:p>
        </w:tc>
        <w:tc>
          <w:tcPr>
            <w:tcW w:w="1482" w:type="dxa"/>
            <w:noWrap/>
          </w:tcPr>
          <w:p w14:paraId="1074D94B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83" w:type="dxa"/>
            <w:noWrap/>
          </w:tcPr>
          <w:p w14:paraId="6DC0CE43" w14:textId="77777777" w:rsidR="00D931E4" w:rsidRPr="000B4C92" w:rsidRDefault="00D931E4" w:rsidP="001D203D">
            <w:pPr>
              <w:spacing w:line="240" w:lineRule="auto"/>
              <w:ind w:firstLine="420"/>
              <w:rPr>
                <w:rFonts w:ascii="Times New Roman" w:eastAsia="DengXian" w:hAnsi="Times New Roman" w:cs="DengXian"/>
                <w:szCs w:val="21"/>
                <w:lang w:bidi="ar"/>
              </w:rPr>
            </w:pPr>
          </w:p>
        </w:tc>
        <w:tc>
          <w:tcPr>
            <w:tcW w:w="1414" w:type="dxa"/>
          </w:tcPr>
          <w:p w14:paraId="18B5CD2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18B87A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</w:tcPr>
          <w:p w14:paraId="30E05754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14:paraId="298311C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931E4" w:rsidRPr="000B4C92" w14:paraId="11D898FF" w14:textId="77777777" w:rsidTr="001D203D">
        <w:trPr>
          <w:trHeight w:val="159"/>
        </w:trPr>
        <w:tc>
          <w:tcPr>
            <w:tcW w:w="3802" w:type="dxa"/>
            <w:hideMark/>
          </w:tcPr>
          <w:p w14:paraId="78A738EB" w14:textId="77777777" w:rsidR="00D931E4" w:rsidRPr="000B4C92" w:rsidRDefault="00D931E4" w:rsidP="001D203D">
            <w:pPr>
              <w:widowControl/>
              <w:spacing w:line="240" w:lineRule="auto"/>
              <w:ind w:firstLineChars="95" w:firstLine="199"/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Alone or with spouse</w:t>
            </w:r>
          </w:p>
        </w:tc>
        <w:tc>
          <w:tcPr>
            <w:tcW w:w="1482" w:type="dxa"/>
            <w:noWrap/>
            <w:vAlign w:val="bottom"/>
            <w:hideMark/>
          </w:tcPr>
          <w:p w14:paraId="423F7DD1" w14:textId="77777777" w:rsidR="00D931E4" w:rsidRPr="000B4C92" w:rsidRDefault="00D931E4" w:rsidP="001D203D">
            <w:pPr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DengXian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83" w:type="dxa"/>
            <w:noWrap/>
            <w:vAlign w:val="bottom"/>
            <w:hideMark/>
          </w:tcPr>
          <w:p w14:paraId="18CA8ABA" w14:textId="77777777" w:rsidR="00D931E4" w:rsidRPr="000B4C92" w:rsidRDefault="00D931E4" w:rsidP="001D203D">
            <w:pPr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DengXian"/>
                <w:szCs w:val="21"/>
                <w:lang w:bidi="ar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14" w:type="dxa"/>
            <w:hideMark/>
          </w:tcPr>
          <w:p w14:paraId="2D38C63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512" w:type="dxa"/>
            <w:vAlign w:val="bottom"/>
            <w:hideMark/>
          </w:tcPr>
          <w:p w14:paraId="7618A16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Courier New" w:hAnsi="Times New Roman" w:cs="Courier New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63.46%</w:t>
            </w:r>
          </w:p>
        </w:tc>
        <w:tc>
          <w:tcPr>
            <w:tcW w:w="1405" w:type="dxa"/>
            <w:vAlign w:val="bottom"/>
            <w:hideMark/>
          </w:tcPr>
          <w:p w14:paraId="29F5484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Courier New" w:hAnsi="Times New Roman" w:cs="Courier New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38.36%</w:t>
            </w:r>
          </w:p>
        </w:tc>
        <w:tc>
          <w:tcPr>
            <w:tcW w:w="1168" w:type="dxa"/>
            <w:hideMark/>
          </w:tcPr>
          <w:p w14:paraId="41E1E34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</w:tr>
      <w:tr w:rsidR="00D931E4" w:rsidRPr="000B4C92" w14:paraId="7C697B8F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3D723AB0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With adult children, not grandchildren</w:t>
            </w:r>
          </w:p>
        </w:tc>
        <w:tc>
          <w:tcPr>
            <w:tcW w:w="1482" w:type="dxa"/>
            <w:noWrap/>
            <w:vAlign w:val="bottom"/>
            <w:hideMark/>
          </w:tcPr>
          <w:p w14:paraId="624259C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62.90%</w:t>
            </w:r>
          </w:p>
        </w:tc>
        <w:tc>
          <w:tcPr>
            <w:tcW w:w="1483" w:type="dxa"/>
            <w:noWrap/>
            <w:vAlign w:val="bottom"/>
            <w:hideMark/>
          </w:tcPr>
          <w:p w14:paraId="267B6AC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39.20%</w:t>
            </w:r>
          </w:p>
        </w:tc>
        <w:tc>
          <w:tcPr>
            <w:tcW w:w="1414" w:type="dxa"/>
            <w:hideMark/>
          </w:tcPr>
          <w:p w14:paraId="67BC50AC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  <w:tc>
          <w:tcPr>
            <w:tcW w:w="1512" w:type="dxa"/>
            <w:vAlign w:val="bottom"/>
            <w:hideMark/>
          </w:tcPr>
          <w:p w14:paraId="3E6FC46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24.26%</w:t>
            </w:r>
          </w:p>
        </w:tc>
        <w:tc>
          <w:tcPr>
            <w:tcW w:w="1405" w:type="dxa"/>
            <w:vAlign w:val="bottom"/>
            <w:hideMark/>
          </w:tcPr>
          <w:p w14:paraId="60CE8F2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19.41%</w:t>
            </w:r>
          </w:p>
        </w:tc>
        <w:tc>
          <w:tcPr>
            <w:tcW w:w="1168" w:type="dxa"/>
            <w:hideMark/>
          </w:tcPr>
          <w:p w14:paraId="6F571FB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</w:tr>
      <w:tr w:rsidR="00D931E4" w:rsidRPr="000B4C92" w14:paraId="7BD56C6F" w14:textId="77777777" w:rsidTr="001D203D">
        <w:trPr>
          <w:trHeight w:val="159"/>
        </w:trPr>
        <w:tc>
          <w:tcPr>
            <w:tcW w:w="3802" w:type="dxa"/>
            <w:noWrap/>
            <w:hideMark/>
          </w:tcPr>
          <w:p w14:paraId="75B61E59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With adult children and grandchildren</w:t>
            </w:r>
          </w:p>
        </w:tc>
        <w:tc>
          <w:tcPr>
            <w:tcW w:w="1482" w:type="dxa"/>
            <w:noWrap/>
            <w:vAlign w:val="bottom"/>
            <w:hideMark/>
          </w:tcPr>
          <w:p w14:paraId="66B730D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37.10%</w:t>
            </w:r>
          </w:p>
        </w:tc>
        <w:tc>
          <w:tcPr>
            <w:tcW w:w="1483" w:type="dxa"/>
            <w:noWrap/>
            <w:vAlign w:val="bottom"/>
            <w:hideMark/>
          </w:tcPr>
          <w:p w14:paraId="1CD9B9B2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60.80%</w:t>
            </w:r>
          </w:p>
        </w:tc>
        <w:tc>
          <w:tcPr>
            <w:tcW w:w="1414" w:type="dxa"/>
            <w:hideMark/>
          </w:tcPr>
          <w:p w14:paraId="67B5925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  <w:tc>
          <w:tcPr>
            <w:tcW w:w="1512" w:type="dxa"/>
            <w:vAlign w:val="bottom"/>
            <w:hideMark/>
          </w:tcPr>
          <w:p w14:paraId="3BBCFC89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10.74%</w:t>
            </w:r>
          </w:p>
        </w:tc>
        <w:tc>
          <w:tcPr>
            <w:tcW w:w="1405" w:type="dxa"/>
            <w:vAlign w:val="bottom"/>
            <w:hideMark/>
          </w:tcPr>
          <w:p w14:paraId="5C30EC2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30.07%</w:t>
            </w:r>
          </w:p>
        </w:tc>
        <w:tc>
          <w:tcPr>
            <w:tcW w:w="1168" w:type="dxa"/>
            <w:hideMark/>
          </w:tcPr>
          <w:p w14:paraId="5BE1ADCD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</w:tr>
      <w:tr w:rsidR="00D931E4" w:rsidRPr="000B4C92" w14:paraId="4924F8DC" w14:textId="77777777" w:rsidTr="001D203D">
        <w:trPr>
          <w:trHeight w:val="159"/>
        </w:trPr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ADCBCB" w14:textId="77777777" w:rsidR="00D931E4" w:rsidRPr="000B4C92" w:rsidRDefault="00D931E4" w:rsidP="001D203D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With grandchildren, not adult children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0131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A6713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Courier New" w:hAnsi="Times New Roman" w:cs="Courier New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71236F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cs="Arial" w:hint="eastAsia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6949D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1.54%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39CB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>12.17%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E10FB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&lt; 0.01</w:t>
            </w:r>
          </w:p>
        </w:tc>
      </w:tr>
      <w:tr w:rsidR="00D931E4" w:rsidRPr="000B4C92" w14:paraId="7D0805D4" w14:textId="77777777" w:rsidTr="001D203D">
        <w:trPr>
          <w:trHeight w:val="159"/>
        </w:trPr>
        <w:tc>
          <w:tcPr>
            <w:tcW w:w="38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A6BE2C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1"/>
                <w:vertAlign w:val="superscript"/>
              </w:rPr>
            </w:pPr>
            <w:r w:rsidRPr="000B4C92">
              <w:rPr>
                <w:rFonts w:ascii="Times New Roman" w:eastAsia="宋体" w:hAnsi="Times New Roman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7E85B8B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 xml:space="preserve">283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780C9625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 xml:space="preserve">477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5E9018E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26ED5EA8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 xml:space="preserve">1,620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7B55241A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hint="eastAsia"/>
                <w:color w:val="000000"/>
                <w:szCs w:val="21"/>
              </w:rPr>
              <w:t xml:space="preserve">1,726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C56E7D1" w14:textId="77777777" w:rsidR="00D931E4" w:rsidRPr="000B4C92" w:rsidRDefault="00D931E4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 w:cs="Arial"/>
                <w:color w:val="000000"/>
                <w:szCs w:val="21"/>
              </w:rPr>
            </w:pPr>
            <w:r w:rsidRPr="000B4C92">
              <w:rPr>
                <w:rFonts w:ascii="Times New Roman" w:eastAsia="DengXian" w:hAnsi="Times New Roman" w:cs="Arial"/>
                <w:color w:val="000000"/>
                <w:szCs w:val="21"/>
                <w:lang w:bidi="ar"/>
              </w:rPr>
              <w:t>-</w:t>
            </w:r>
          </w:p>
        </w:tc>
      </w:tr>
    </w:tbl>
    <w:p w14:paraId="37D48C1A" w14:textId="77777777" w:rsidR="00D931E4" w:rsidRDefault="00D931E4" w:rsidP="00D931E4">
      <w:pPr>
        <w:spacing w:line="240" w:lineRule="auto"/>
        <w:ind w:firstLineChars="0" w:firstLine="0"/>
        <w:rPr>
          <w:rFonts w:ascii="Times New Roman" w:eastAsia="宋体" w:hAnsi="Times New Roman" w:cs="Arial"/>
          <w:color w:val="000000"/>
          <w:sz w:val="18"/>
          <w:szCs w:val="18"/>
          <w:lang w:bidi="ar"/>
        </w:rPr>
      </w:pPr>
      <w:r w:rsidRPr="00022C9D">
        <w:rPr>
          <w:rFonts w:ascii="Times New Roman" w:eastAsia="宋体" w:hAnsi="Times New Roman" w:cs="Arial"/>
          <w:i/>
          <w:iCs/>
          <w:color w:val="000000"/>
          <w:sz w:val="18"/>
          <w:szCs w:val="18"/>
          <w:lang w:bidi="ar"/>
        </w:rPr>
        <w:t>Note</w:t>
      </w:r>
      <w:r w:rsidRPr="00022C9D">
        <w:rPr>
          <w:rFonts w:ascii="Times New Roman" w:eastAsia="宋体" w:hAnsi="Times New Roman" w:cs="Arial"/>
          <w:color w:val="000000"/>
          <w:sz w:val="18"/>
          <w:szCs w:val="18"/>
          <w:lang w:bidi="ar"/>
        </w:rPr>
        <w:t>: M = mean; SD = standard deviation. P value from the t-test for continuous variables and χ</w:t>
      </w:r>
      <w:r w:rsidRPr="00022C9D">
        <w:rPr>
          <w:rFonts w:ascii="Times New Roman" w:eastAsia="宋体" w:hAnsi="Times New Roman" w:cs="Arial"/>
          <w:color w:val="000000"/>
          <w:sz w:val="18"/>
          <w:szCs w:val="18"/>
          <w:vertAlign w:val="superscript"/>
          <w:lang w:bidi="ar"/>
        </w:rPr>
        <w:t>2</w:t>
      </w:r>
      <w:r w:rsidRPr="00022C9D">
        <w:rPr>
          <w:rFonts w:ascii="Times New Roman" w:eastAsia="宋体" w:hAnsi="Times New Roman" w:cs="Arial"/>
          <w:color w:val="000000"/>
          <w:sz w:val="18"/>
          <w:szCs w:val="18"/>
          <w:lang w:bidi="ar"/>
        </w:rPr>
        <w:t xml:space="preserve"> test for categorical variables between caregivers and non-caregivers. </w:t>
      </w:r>
    </w:p>
    <w:p w14:paraId="461D9C34" w14:textId="77777777" w:rsidR="00D931E4" w:rsidRPr="00D931E4" w:rsidRDefault="00D931E4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</w:p>
    <w:p w14:paraId="51FB4A1E" w14:textId="77777777" w:rsidR="00D931E4" w:rsidRDefault="00D931E4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  <w:r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br w:type="page"/>
      </w:r>
    </w:p>
    <w:p w14:paraId="04EE35E2" w14:textId="1D76543D" w:rsidR="00092DEC" w:rsidRPr="00D931E4" w:rsidRDefault="00092DEC" w:rsidP="00092DEC">
      <w:pPr>
        <w:widowControl/>
        <w:spacing w:line="240" w:lineRule="auto"/>
        <w:ind w:firstLineChars="0" w:firstLine="0"/>
        <w:rPr>
          <w:b/>
          <w:bCs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lastRenderedPageBreak/>
        <w:t xml:space="preserve">Table </w:t>
      </w:r>
      <w:r w:rsidR="00B2783A">
        <w:rPr>
          <w:rFonts w:ascii="Times New Roman" w:eastAsia="宋体" w:hAnsi="Times New Roman" w:cs="Arial" w:hint="eastAsia"/>
          <w:b/>
          <w:bCs/>
          <w:color w:val="000000" w:themeColor="text1"/>
          <w:szCs w:val="21"/>
          <w:lang w:bidi="ar"/>
        </w:rPr>
        <w:t>S</w:t>
      </w: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 xml:space="preserve">2. </w:t>
      </w:r>
      <w:r w:rsidR="00B21B54"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 xml:space="preserve">The effects of grandchild caregiving on social activity participation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39"/>
        <w:gridCol w:w="1683"/>
        <w:gridCol w:w="1658"/>
        <w:gridCol w:w="1681"/>
        <w:gridCol w:w="1658"/>
        <w:gridCol w:w="1681"/>
        <w:gridCol w:w="1658"/>
      </w:tblGrid>
      <w:tr w:rsidR="00092DEC" w:rsidRPr="00D931E4" w14:paraId="2637E2AF" w14:textId="77777777" w:rsidTr="001D203D">
        <w:trPr>
          <w:trHeight w:val="159"/>
          <w:jc w:val="center"/>
        </w:trPr>
        <w:tc>
          <w:tcPr>
            <w:tcW w:w="393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5E03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3341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48" w:space="0" w:color="FFFFFF"/>
            </w:tcBorders>
            <w:shd w:val="clear" w:color="auto" w:fill="auto"/>
            <w:noWrap/>
          </w:tcPr>
          <w:p w14:paraId="2DC771E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At least one activity</w:t>
            </w:r>
          </w:p>
        </w:tc>
        <w:tc>
          <w:tcPr>
            <w:tcW w:w="3339" w:type="dxa"/>
            <w:gridSpan w:val="2"/>
            <w:tcBorders>
              <w:top w:val="single" w:sz="12" w:space="0" w:color="000000"/>
              <w:left w:val="single" w:sz="48" w:space="0" w:color="FFFFFF"/>
              <w:bottom w:val="single" w:sz="6" w:space="0" w:color="000000"/>
              <w:right w:val="single" w:sz="48" w:space="0" w:color="FFFFFF"/>
            </w:tcBorders>
            <w:shd w:val="clear" w:color="auto" w:fill="auto"/>
            <w:noWrap/>
          </w:tcPr>
          <w:p w14:paraId="57696F2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Number of types of activities</w:t>
            </w:r>
          </w:p>
        </w:tc>
        <w:tc>
          <w:tcPr>
            <w:tcW w:w="3339" w:type="dxa"/>
            <w:gridSpan w:val="2"/>
            <w:tcBorders>
              <w:top w:val="single" w:sz="12" w:space="0" w:color="000000"/>
              <w:left w:val="single" w:sz="48" w:space="0" w:color="FFFFFF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02DAFD66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Frequency of participation</w:t>
            </w:r>
          </w:p>
        </w:tc>
      </w:tr>
      <w:tr w:rsidR="00092DEC" w:rsidRPr="00D931E4" w14:paraId="613D320E" w14:textId="77777777" w:rsidTr="001D203D">
        <w:trPr>
          <w:trHeight w:val="159"/>
          <w:jc w:val="center"/>
        </w:trPr>
        <w:tc>
          <w:tcPr>
            <w:tcW w:w="39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490028F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26318BD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8" w:space="0" w:color="FFFFFF"/>
            </w:tcBorders>
            <w:shd w:val="clear" w:color="auto" w:fill="auto"/>
          </w:tcPr>
          <w:p w14:paraId="55CD87D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48" w:space="0" w:color="FFFFFF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48E16F24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3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8" w:space="0" w:color="FFFFFF"/>
            </w:tcBorders>
            <w:shd w:val="clear" w:color="auto" w:fill="auto"/>
          </w:tcPr>
          <w:p w14:paraId="0B7193B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4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48" w:space="0" w:color="FFFFFF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1F3CB2F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5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6A98AC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 6</w:t>
            </w:r>
          </w:p>
        </w:tc>
      </w:tr>
      <w:tr w:rsidR="00952223" w:rsidRPr="00D931E4" w14:paraId="4E6A022B" w14:textId="77777777" w:rsidTr="00B9092C">
        <w:trPr>
          <w:trHeight w:val="159"/>
          <w:jc w:val="center"/>
        </w:trPr>
        <w:tc>
          <w:tcPr>
            <w:tcW w:w="3939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noWrap/>
          </w:tcPr>
          <w:p w14:paraId="03B62D6A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683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F8E550" w14:textId="409BF301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0.006 (0.020)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</w:tcPr>
          <w:p w14:paraId="2D823BE7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40E0E9" w14:textId="0D05B86C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0.067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(0.036)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</w:tcPr>
          <w:p w14:paraId="6C013C3C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0B1BA" w14:textId="6BA7565D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0.059 (0.053)</w:t>
            </w:r>
          </w:p>
        </w:tc>
        <w:tc>
          <w:tcPr>
            <w:tcW w:w="1658" w:type="dxa"/>
            <w:tcBorders>
              <w:top w:val="single" w:sz="6" w:space="0" w:color="000000"/>
              <w:left w:val="nil"/>
              <w:right w:val="nil"/>
            </w:tcBorders>
            <w:shd w:val="clear" w:color="auto" w:fill="auto"/>
          </w:tcPr>
          <w:p w14:paraId="2C5EDDA6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</w:p>
        </w:tc>
      </w:tr>
      <w:tr w:rsidR="00952223" w:rsidRPr="00D931E4" w14:paraId="07834B53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3E215CB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683" w:type="dxa"/>
            <w:shd w:val="clear" w:color="auto" w:fill="auto"/>
            <w:noWrap/>
          </w:tcPr>
          <w:p w14:paraId="236AF559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95320B0" w14:textId="523E9F8D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0.013 (0.021)</w:t>
            </w:r>
          </w:p>
        </w:tc>
        <w:tc>
          <w:tcPr>
            <w:tcW w:w="1681" w:type="dxa"/>
            <w:shd w:val="clear" w:color="auto" w:fill="auto"/>
            <w:noWrap/>
          </w:tcPr>
          <w:p w14:paraId="6519D31B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AC4A47A" w14:textId="3A73C68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0.072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(0.039)</w:t>
            </w:r>
          </w:p>
        </w:tc>
        <w:tc>
          <w:tcPr>
            <w:tcW w:w="1681" w:type="dxa"/>
            <w:shd w:val="clear" w:color="auto" w:fill="auto"/>
            <w:noWrap/>
          </w:tcPr>
          <w:p w14:paraId="54E6A4DA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F4F1271" w14:textId="573D980B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0.066 (0.057)</w:t>
            </w:r>
          </w:p>
        </w:tc>
      </w:tr>
      <w:tr w:rsidR="00952223" w:rsidRPr="00D931E4" w14:paraId="4CD35379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2ED7390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683" w:type="dxa"/>
            <w:shd w:val="clear" w:color="auto" w:fill="auto"/>
            <w:noWrap/>
          </w:tcPr>
          <w:p w14:paraId="7A772EEE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49505593" w14:textId="3BB1C96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-0.008 (0.025)</w:t>
            </w:r>
          </w:p>
        </w:tc>
        <w:tc>
          <w:tcPr>
            <w:tcW w:w="1681" w:type="dxa"/>
            <w:shd w:val="clear" w:color="auto" w:fill="auto"/>
            <w:noWrap/>
          </w:tcPr>
          <w:p w14:paraId="29EFBEA5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D719C67" w14:textId="000709F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0.057 (0.045)</w:t>
            </w:r>
          </w:p>
        </w:tc>
        <w:tc>
          <w:tcPr>
            <w:tcW w:w="1681" w:type="dxa"/>
            <w:shd w:val="clear" w:color="auto" w:fill="auto"/>
            <w:noWrap/>
          </w:tcPr>
          <w:p w14:paraId="3A89FACD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A676D27" w14:textId="733867BE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0.046 (0.066)</w:t>
            </w:r>
          </w:p>
        </w:tc>
      </w:tr>
      <w:tr w:rsidR="00092DEC" w:rsidRPr="00D931E4" w14:paraId="18EA0FD7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62362EC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</w:pPr>
            <w:r w:rsidRPr="00D931E4">
              <w:rPr>
                <w:rFonts w:ascii="Times New Roman" w:eastAsia="宋体" w:hAnsi="Times New Roman" w:cs="宋体"/>
                <w:b/>
                <w:bCs/>
                <w:i/>
                <w:iCs/>
                <w:color w:val="000000" w:themeColor="text1"/>
                <w:kern w:val="0"/>
                <w:szCs w:val="21"/>
                <w:lang w:bidi="ar"/>
              </w:rPr>
              <w:t>Individual characteristics</w:t>
            </w:r>
          </w:p>
        </w:tc>
        <w:tc>
          <w:tcPr>
            <w:tcW w:w="1683" w:type="dxa"/>
            <w:shd w:val="clear" w:color="auto" w:fill="auto"/>
            <w:noWrap/>
          </w:tcPr>
          <w:p w14:paraId="53ADA91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483CA98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</w:p>
        </w:tc>
        <w:tc>
          <w:tcPr>
            <w:tcW w:w="1681" w:type="dxa"/>
            <w:shd w:val="clear" w:color="auto" w:fill="auto"/>
            <w:noWrap/>
          </w:tcPr>
          <w:p w14:paraId="5A416A0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1A8D664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</w:p>
        </w:tc>
        <w:tc>
          <w:tcPr>
            <w:tcW w:w="1681" w:type="dxa"/>
            <w:shd w:val="clear" w:color="auto" w:fill="auto"/>
            <w:noWrap/>
          </w:tcPr>
          <w:p w14:paraId="3D99CCE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505646E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</w:p>
        </w:tc>
      </w:tr>
      <w:tr w:rsidR="00952223" w:rsidRPr="00D931E4" w14:paraId="760C2AA1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666E665F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 xml:space="preserve">Age 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345A3E5A" w14:textId="63655FB6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0.001 (0.010)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516D57F" w14:textId="2934215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0.001 (0.010)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8091199" w14:textId="02892DED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0.002 (0.017)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EF4F7B7" w14:textId="5CF9FCAC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0.002 (0.017)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6D01F37" w14:textId="1E8DAA99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-0.007 (0.025)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94A64DC" w14:textId="25DCFBD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-0.007 (0.025)</w:t>
            </w:r>
          </w:p>
        </w:tc>
      </w:tr>
      <w:tr w:rsidR="00952223" w:rsidRPr="00D931E4" w14:paraId="54012513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4BCC531B" w14:textId="77777777" w:rsidR="00952223" w:rsidRPr="00D931E4" w:rsidRDefault="00952223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Married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789D0CF2" w14:textId="04C1CB84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-0.053 (0.048)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C068D76" w14:textId="163CB9E2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-0.053 (0.048)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626DB0C5" w14:textId="355F04B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-0.097 (0.080)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5236BA8" w14:textId="6085690C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-0.097 (0.080)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AE5C9B2" w14:textId="57DBCC3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-0.307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(0.125)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C779E50" w14:textId="76B01B96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-0.306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(0.125)</w:t>
            </w:r>
          </w:p>
        </w:tc>
      </w:tr>
      <w:tr w:rsidR="00092DEC" w:rsidRPr="00D931E4" w14:paraId="301E85FE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4AF824B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Education (ref: Illiterate)</w:t>
            </w:r>
          </w:p>
        </w:tc>
        <w:tc>
          <w:tcPr>
            <w:tcW w:w="1683" w:type="dxa"/>
            <w:shd w:val="clear" w:color="auto" w:fill="auto"/>
            <w:noWrap/>
          </w:tcPr>
          <w:p w14:paraId="2CA56004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5F6143A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  <w:tc>
          <w:tcPr>
            <w:tcW w:w="1681" w:type="dxa"/>
            <w:shd w:val="clear" w:color="auto" w:fill="auto"/>
            <w:noWrap/>
          </w:tcPr>
          <w:p w14:paraId="316C70F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2835DE9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  <w:tc>
          <w:tcPr>
            <w:tcW w:w="1681" w:type="dxa"/>
            <w:shd w:val="clear" w:color="auto" w:fill="auto"/>
            <w:noWrap/>
          </w:tcPr>
          <w:p w14:paraId="35A9F9B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</w:tcPr>
          <w:p w14:paraId="54DCA7C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Cs w:val="21"/>
              </w:rPr>
            </w:pPr>
          </w:p>
        </w:tc>
      </w:tr>
      <w:tr w:rsidR="00952223" w:rsidRPr="00D931E4" w14:paraId="090C03EE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1E073A4A" w14:textId="77777777" w:rsidR="00952223" w:rsidRPr="00D931E4" w:rsidRDefault="00952223" w:rsidP="00952223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1653FAA2" w14:textId="4851F60D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(0.076)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EC2D2D9" w14:textId="2ADBD30A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0.008 (0.076)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031F98F1" w14:textId="2BB5A7DC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0.131 (0.161)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E3AFB50" w14:textId="023811BF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0.133 (0.161)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67C81AE2" w14:textId="32C95EE7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0.132 (0.198)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2BC3363" w14:textId="2CD92E46" w:rsidR="00952223" w:rsidRPr="00D931E4" w:rsidRDefault="00952223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0.134 (0.198)</w:t>
            </w:r>
          </w:p>
        </w:tc>
      </w:tr>
      <w:tr w:rsidR="00B21B54" w:rsidRPr="00D931E4" w14:paraId="450C96B3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2CFF8653" w14:textId="77777777" w:rsidR="00B21B54" w:rsidRPr="00D931E4" w:rsidRDefault="00B21B54" w:rsidP="00952223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Middle school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61D0E5D9" w14:textId="1B23AB20" w:rsidR="00B21B54" w:rsidRPr="00D931E4" w:rsidRDefault="00B21B54" w:rsidP="0095222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0.029 (0.090)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60EA045" w14:textId="335FCE2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0.031 (0.089)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1A273E8D" w14:textId="08EF9557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0.136 (0.185)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E9765A3" w14:textId="36B821F7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0.137 (0.186)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12303D1" w14:textId="30FC5A4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0.095 (0.225)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7564E73" w14:textId="33E3A5B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0.097 (0.224)</w:t>
            </w:r>
          </w:p>
        </w:tc>
      </w:tr>
      <w:tr w:rsidR="00B21B54" w:rsidRPr="00D931E4" w14:paraId="08845270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0EFE33B6" w14:textId="77777777" w:rsidR="00B21B54" w:rsidRPr="00D931E4" w:rsidRDefault="00B21B54" w:rsidP="00952223">
            <w:pPr>
              <w:widowControl/>
              <w:spacing w:line="240" w:lineRule="auto"/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High school and above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4912890F" w14:textId="4C85D453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-0.031 (0.100)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720EA46" w14:textId="7175D9AC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-0.030 (0.100)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74C879DC" w14:textId="3DA8E199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0.015 (0.226)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9F7E57B" w14:textId="17326A4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0.016 (0.226)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62B8390" w14:textId="6C0B7F7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-0.158 (0.249)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E630A06" w14:textId="1FC03F1A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-0.157 (0.249)</w:t>
            </w:r>
          </w:p>
        </w:tc>
      </w:tr>
      <w:tr w:rsidR="00B21B54" w:rsidRPr="00D931E4" w14:paraId="5F42EB9E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75B4663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Worked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63A82A8A" w14:textId="42793CB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0.008 (0.023)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574E386" w14:textId="2E6D005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0.006 (0.023)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30495B08" w14:textId="5D3826E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0.060 (0.049)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9360319" w14:textId="2494626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0.058 (0.049)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78218A9B" w14:textId="3E38488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0.010 (0.062)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9CF42D0" w14:textId="22DD937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0.008 (0.063)</w:t>
            </w:r>
          </w:p>
        </w:tc>
      </w:tr>
      <w:tr w:rsidR="00B21B54" w:rsidRPr="00D931E4" w14:paraId="05FAA1C8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2556063C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Pension enrollment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7039EC9B" w14:textId="49A1A42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-0.049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(0.028)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936FB14" w14:textId="4A0401C3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-0.048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(0.028)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D4B295F" w14:textId="1E806DC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-0.062 (0.051)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77F0C22" w14:textId="683A374A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-0.062 (0.051)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0016066" w14:textId="06CA703C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-0.125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(0.074)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FDC000D" w14:textId="1D97C631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-0.125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(0.074)</w:t>
            </w:r>
          </w:p>
        </w:tc>
      </w:tr>
      <w:tr w:rsidR="00B21B54" w:rsidRPr="00D931E4" w14:paraId="711CCA4B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144F3BB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IADL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5D4732C2" w14:textId="1F92E0A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F7336EA" w14:textId="54530A2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(0.012)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20E5AD7" w14:textId="56A598B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-0.053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(0.019)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BBFCDEA" w14:textId="186914D9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-0.053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(0.019)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84B3B62" w14:textId="528AC44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-0.074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(0.030)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9321357" w14:textId="1EB6CDB0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-0.074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(0.030)</w:t>
            </w:r>
          </w:p>
        </w:tc>
      </w:tr>
      <w:tr w:rsidR="00B21B54" w:rsidRPr="00D931E4" w14:paraId="2344BD6F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78898957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Self-rated health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4F66D69A" w14:textId="0C3F628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(0.012)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7439F7F" w14:textId="2B1AC9B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(0.012)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384AA4E7" w14:textId="262A800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0.024 (0.020)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2A4FCA0" w14:textId="18F9070E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0.025 (0.020)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2E7C3D46" w14:textId="40BA1776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0.016 (0.030)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F477447" w14:textId="79FC82FC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0.017 (0.030)</w:t>
            </w:r>
          </w:p>
        </w:tc>
      </w:tr>
      <w:tr w:rsidR="00B21B54" w:rsidRPr="00D931E4" w14:paraId="2288224E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1F24058C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CESD score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43F58481" w14:textId="5170FA0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CE92EFE" w14:textId="222D3A6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(0.002)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8BC8FDA" w14:textId="56DC1CE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-0.004 (0.003)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4E78645" w14:textId="7523B49F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-0.004 (0.003)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116EA5E" w14:textId="0D174693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72A082A" w14:textId="7E3D0F1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(0.005)</w:t>
            </w:r>
          </w:p>
        </w:tc>
      </w:tr>
      <w:tr w:rsidR="00092DEC" w:rsidRPr="00D931E4" w14:paraId="0ED05990" w14:textId="77777777" w:rsidTr="001D203D">
        <w:trPr>
          <w:trHeight w:val="159"/>
          <w:jc w:val="center"/>
        </w:trPr>
        <w:tc>
          <w:tcPr>
            <w:tcW w:w="13958" w:type="dxa"/>
            <w:gridSpan w:val="7"/>
            <w:shd w:val="clear" w:color="auto" w:fill="auto"/>
            <w:noWrap/>
          </w:tcPr>
          <w:p w14:paraId="5B98C52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b/>
                <w:bCs/>
                <w:i/>
                <w:iCs/>
                <w:color w:val="000000" w:themeColor="text1"/>
                <w:kern w:val="0"/>
                <w:szCs w:val="21"/>
                <w:lang w:bidi="ar"/>
              </w:rPr>
              <w:t>Household characteristics</w:t>
            </w:r>
          </w:p>
        </w:tc>
      </w:tr>
      <w:tr w:rsidR="00B21B54" w:rsidRPr="00D931E4" w14:paraId="267AC9E8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6A08AE78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Household size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6A1A2488" w14:textId="3577DB99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0.011 (0.010)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7F867AD" w14:textId="1D40613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0.011 (0.010)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FAE0B66" w14:textId="34B06830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(0.018)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2F820B2" w14:textId="554902C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(0.018)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740B21EE" w14:textId="6688F31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0.021 (0.026)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A219C6C" w14:textId="26B7F4E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0.021 (0.026)</w:t>
            </w:r>
          </w:p>
        </w:tc>
      </w:tr>
      <w:tr w:rsidR="00B21B54" w:rsidRPr="00D931E4" w14:paraId="5F7B392B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4FA0879F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Number of adult children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5C7FBD65" w14:textId="5236FF8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0.017 (0.017)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B91B558" w14:textId="1E22DFF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0.016 (0.017)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0FE6A8CB" w14:textId="01F9E9D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0.019 (0.028)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EE63396" w14:textId="27A3416C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0.019 (0.028)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0055D20B" w14:textId="43571AC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0.033 (0.049)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767AD96" w14:textId="56EC52B1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0.032 (0.049)</w:t>
            </w:r>
          </w:p>
        </w:tc>
      </w:tr>
      <w:tr w:rsidR="00B21B54" w:rsidRPr="00D931E4" w14:paraId="6E9D4124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154D216E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 xml:space="preserve">Log household Income 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4B0847A3" w14:textId="6620B356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Cambria Math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0.015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7B1076B" w14:textId="2F19566C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0.015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(0.005)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7D76471E" w14:textId="09C7177A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0.020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D935364" w14:textId="2B46BAA7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0.020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(0.008)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7F30928" w14:textId="71B5F379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0.027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1B3179A" w14:textId="10EC5023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0.027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(0.012)</w:t>
            </w:r>
          </w:p>
        </w:tc>
      </w:tr>
      <w:tr w:rsidR="00092DEC" w:rsidRPr="00D931E4" w14:paraId="18F7E6D8" w14:textId="77777777" w:rsidTr="001D203D">
        <w:trPr>
          <w:trHeight w:val="159"/>
          <w:jc w:val="center"/>
        </w:trPr>
        <w:tc>
          <w:tcPr>
            <w:tcW w:w="13958" w:type="dxa"/>
            <w:gridSpan w:val="7"/>
            <w:shd w:val="clear" w:color="auto" w:fill="auto"/>
            <w:noWrap/>
          </w:tcPr>
          <w:p w14:paraId="21D8E5E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Living arrangement (ref: Alone or with spouse)</w:t>
            </w:r>
          </w:p>
        </w:tc>
      </w:tr>
      <w:tr w:rsidR="00B21B54" w:rsidRPr="00D931E4" w14:paraId="1785BC90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795FBAD7" w14:textId="77777777" w:rsidR="00B21B54" w:rsidRPr="00D931E4" w:rsidRDefault="00B21B54" w:rsidP="00952223">
            <w:pPr>
              <w:widowControl/>
              <w:spacing w:line="240" w:lineRule="auto"/>
              <w:ind w:firstLineChars="50" w:firstLine="105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With adult children</w:t>
            </w:r>
            <w:r w:rsidRPr="00D931E4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  <w:lang w:bidi="ar"/>
              </w:rPr>
              <w:t>, not grandchildren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688FCA28" w14:textId="692EB164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-0.041 (0.027)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F4B4AB4" w14:textId="2436838E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-0.041 (0.027)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367DC3FE" w14:textId="44BF20B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(0.049)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1D4B0A2" w14:textId="35D3897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0.005 (0.049)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2788E3A9" w14:textId="2BDB587A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-0.038 (0.072)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99295B2" w14:textId="5575DD1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-0.038 (0.072)</w:t>
            </w:r>
          </w:p>
        </w:tc>
      </w:tr>
      <w:tr w:rsidR="00B21B54" w:rsidRPr="00D931E4" w14:paraId="52567CFC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009F8D33" w14:textId="77777777" w:rsidR="00B21B54" w:rsidRPr="00D931E4" w:rsidRDefault="00B21B54" w:rsidP="00952223">
            <w:pPr>
              <w:widowControl/>
              <w:spacing w:line="240" w:lineRule="auto"/>
              <w:ind w:firstLineChars="50" w:firstLine="105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With adult children</w:t>
            </w:r>
            <w:r w:rsidRPr="00D931E4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  <w:lang w:bidi="ar"/>
              </w:rPr>
              <w:t xml:space="preserve"> and grandchildren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03F88970" w14:textId="13EA1FD2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-0.061 (0.042)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0BD5218" w14:textId="1EF3C925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-0.060 (0.042)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2A036835" w14:textId="69492763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-0.025 (0.077)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FC17053" w14:textId="133E7AD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-0.024 (0.077)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1AFF0D66" w14:textId="0EDE04E6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-0.077 (0.111)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5B1D573" w14:textId="7DD1416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-0.076 (0.111)</w:t>
            </w:r>
          </w:p>
        </w:tc>
      </w:tr>
      <w:tr w:rsidR="00B21B54" w:rsidRPr="00D931E4" w14:paraId="2046FA9C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B05B214" w14:textId="77777777" w:rsidR="00B21B54" w:rsidRPr="00D931E4" w:rsidRDefault="00B21B54" w:rsidP="00952223">
            <w:pPr>
              <w:widowControl/>
              <w:spacing w:line="240" w:lineRule="auto"/>
              <w:ind w:firstLineChars="50" w:firstLine="105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With grandchildren, not adult children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048D7DA4" w14:textId="0158AC7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-0.031 (0.046)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3199DEC" w14:textId="4BA2DEAE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-0.030 (0.047)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48CC3A0E" w14:textId="3738448D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-0.025 (0.088)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DDC0453" w14:textId="55FC5496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-0.025 (0.088)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5C9ECACD" w14:textId="3502C47B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-0.019 (0.123)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2D714D4" w14:textId="0F04459E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-0.018 (0.123)</w:t>
            </w:r>
          </w:p>
        </w:tc>
      </w:tr>
      <w:tr w:rsidR="00B21B54" w:rsidRPr="00D931E4" w14:paraId="1833C612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E08F43C" w14:textId="77777777" w:rsidR="00B21B54" w:rsidRPr="00D931E4" w:rsidRDefault="00B21B54" w:rsidP="0095222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lastRenderedPageBreak/>
              <w:t>Constant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188E792A" w14:textId="42F5E3B0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0.411 (0.637)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CCB1228" w14:textId="797658A1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0.415 (0.638)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05845077" w14:textId="78E47049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0.394 (1.055)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00FA718" w14:textId="5709AB18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0.397 (1.056)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338A1099" w14:textId="611B2EB7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1.673 (1.554)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2AB7EFE" w14:textId="45D693CF" w:rsidR="00B21B54" w:rsidRPr="00D931E4" w:rsidRDefault="00B21B54" w:rsidP="00B21B5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1.676 (1.555)</w:t>
            </w:r>
          </w:p>
        </w:tc>
      </w:tr>
      <w:tr w:rsidR="00092DEC" w:rsidRPr="00D931E4" w14:paraId="628D016D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1542545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Baseline SAP × Time trend</w:t>
            </w:r>
          </w:p>
        </w:tc>
        <w:tc>
          <w:tcPr>
            <w:tcW w:w="1683" w:type="dxa"/>
            <w:shd w:val="clear" w:color="auto" w:fill="auto"/>
            <w:noWrap/>
          </w:tcPr>
          <w:p w14:paraId="2CA96E9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7B051F9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0E99407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284BDF7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01C7B856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65F77D4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</w:tr>
      <w:tr w:rsidR="00092DEC" w:rsidRPr="00D931E4" w14:paraId="55F1F824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67CA92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Community dummy variables × Time trend</w:t>
            </w:r>
          </w:p>
        </w:tc>
        <w:tc>
          <w:tcPr>
            <w:tcW w:w="1683" w:type="dxa"/>
            <w:shd w:val="clear" w:color="auto" w:fill="auto"/>
            <w:noWrap/>
          </w:tcPr>
          <w:p w14:paraId="077164D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2435ECF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43CF777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09263C7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1AEA51D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2A533A5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</w:tr>
      <w:tr w:rsidR="00092DEC" w:rsidRPr="00D931E4" w14:paraId="3200A1D8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3EC9636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Year FE</w:t>
            </w:r>
          </w:p>
        </w:tc>
        <w:tc>
          <w:tcPr>
            <w:tcW w:w="1683" w:type="dxa"/>
            <w:shd w:val="clear" w:color="auto" w:fill="auto"/>
            <w:noWrap/>
          </w:tcPr>
          <w:p w14:paraId="4EF8517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27595E2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2A7CD80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1279502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5305A5F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1ABBCEF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</w:tr>
      <w:tr w:rsidR="00092DEC" w:rsidRPr="00D931E4" w14:paraId="5D166857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5D4D9E74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Individual FE</w:t>
            </w:r>
          </w:p>
        </w:tc>
        <w:tc>
          <w:tcPr>
            <w:tcW w:w="1683" w:type="dxa"/>
            <w:shd w:val="clear" w:color="auto" w:fill="auto"/>
            <w:noWrap/>
          </w:tcPr>
          <w:p w14:paraId="05C4B0D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65C0123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1488F04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647785A6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584F1CA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6E0BFDD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</w:tr>
      <w:tr w:rsidR="00092DEC" w:rsidRPr="00D931E4" w14:paraId="4D9A045F" w14:textId="77777777" w:rsidTr="001D203D">
        <w:trPr>
          <w:trHeight w:val="159"/>
          <w:jc w:val="center"/>
        </w:trPr>
        <w:tc>
          <w:tcPr>
            <w:tcW w:w="3939" w:type="dxa"/>
            <w:shd w:val="clear" w:color="auto" w:fill="auto"/>
            <w:noWrap/>
          </w:tcPr>
          <w:p w14:paraId="3FADAAD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both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Community FE</w:t>
            </w:r>
          </w:p>
        </w:tc>
        <w:tc>
          <w:tcPr>
            <w:tcW w:w="1683" w:type="dxa"/>
            <w:shd w:val="clear" w:color="auto" w:fill="auto"/>
            <w:noWrap/>
          </w:tcPr>
          <w:p w14:paraId="0480072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3E9E044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4F162334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1F5169D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81" w:type="dxa"/>
            <w:shd w:val="clear" w:color="auto" w:fill="auto"/>
            <w:noWrap/>
          </w:tcPr>
          <w:p w14:paraId="11554E4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  <w:tc>
          <w:tcPr>
            <w:tcW w:w="1658" w:type="dxa"/>
            <w:shd w:val="clear" w:color="auto" w:fill="auto"/>
          </w:tcPr>
          <w:p w14:paraId="10A9652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Yes</w:t>
            </w:r>
          </w:p>
        </w:tc>
      </w:tr>
      <w:tr w:rsidR="00092DEC" w:rsidRPr="00D931E4" w14:paraId="655367EA" w14:textId="77777777" w:rsidTr="001D203D">
        <w:trPr>
          <w:trHeight w:val="159"/>
          <w:jc w:val="center"/>
        </w:trPr>
        <w:tc>
          <w:tcPr>
            <w:tcW w:w="39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28A698B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1A3E578A" w14:textId="55D9054A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4B10A8B" w14:textId="3043698C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76EE6649" w14:textId="7873C6B4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2D6FF06" w14:textId="2A15ED9C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7D02506F" w14:textId="64B40A2B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CD4A88F" w14:textId="4228AC38" w:rsidR="00092DEC" w:rsidRPr="00D931E4" w:rsidRDefault="00952223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</w:t>
            </w:r>
            <w:r w:rsidRPr="00D931E4">
              <w:rPr>
                <w:rFonts w:ascii="Times New Roman" w:eastAsia="DengXian" w:hAnsi="Times New Roman" w:cs="宋体" w:hint="eastAsia"/>
                <w:color w:val="000000"/>
                <w:kern w:val="0"/>
                <w:szCs w:val="21"/>
              </w:rPr>
              <w:t>,</w:t>
            </w:r>
            <w:r w:rsidRPr="00D931E4">
              <w:rPr>
                <w:rFonts w:ascii="Times New Roman" w:eastAsia="DengXian" w:hAnsi="Times New Roman" w:cs="宋体"/>
                <w:color w:val="000000"/>
                <w:kern w:val="0"/>
                <w:szCs w:val="21"/>
              </w:rPr>
              <w:t>661</w:t>
            </w:r>
          </w:p>
        </w:tc>
      </w:tr>
    </w:tbl>
    <w:p w14:paraId="4BC66069" w14:textId="7F4C5426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i/>
          <w:iCs/>
          <w:color w:val="000000" w:themeColor="text1"/>
          <w:szCs w:val="21"/>
          <w:lang w:bidi="ar"/>
        </w:rPr>
        <w:t>Note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: Results are combined using </w:t>
      </w:r>
      <w:r w:rsidR="00180289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5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 imputed data sets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.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Coefficients with standard errors clustered at the 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household-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level shown in parentheses.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We set no care as the reference group of moderate care and intensive care and apply it in all tables below.</w:t>
      </w:r>
    </w:p>
    <w:p w14:paraId="146D8546" w14:textId="77777777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  <w:lang w:bidi="ar"/>
        </w:rPr>
        <w:sectPr w:rsidR="00092DEC" w:rsidRPr="00D931E4" w:rsidSect="00092D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p &lt; 0.1; 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 &lt; 0.05;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 xml:space="preserve"> ***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p&lt; 0.01</w:t>
      </w:r>
    </w:p>
    <w:p w14:paraId="489E7BD6" w14:textId="77777777" w:rsidR="00092DEC" w:rsidRPr="00D931E4" w:rsidRDefault="00092DEC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</w:p>
    <w:p w14:paraId="03019D6F" w14:textId="5F8A68F9" w:rsidR="00092DEC" w:rsidRPr="00D931E4" w:rsidRDefault="0012611F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 xml:space="preserve">Table </w:t>
      </w:r>
      <w:r w:rsidR="00B2783A">
        <w:rPr>
          <w:rFonts w:ascii="Times New Roman" w:eastAsia="宋体" w:hAnsi="Times New Roman" w:cs="Arial" w:hint="eastAsia"/>
          <w:b/>
          <w:bCs/>
          <w:color w:val="000000" w:themeColor="text1"/>
          <w:szCs w:val="21"/>
          <w:lang w:bidi="ar"/>
        </w:rPr>
        <w:t>S</w:t>
      </w: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>3. The migration-based heterogeneous effects of grandchild caregiving on social activity participation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32"/>
        <w:gridCol w:w="1619"/>
        <w:gridCol w:w="1618"/>
        <w:gridCol w:w="1618"/>
        <w:gridCol w:w="1619"/>
      </w:tblGrid>
      <w:tr w:rsidR="00092DEC" w:rsidRPr="00D931E4" w14:paraId="77DC4ECD" w14:textId="77777777" w:rsidTr="001D203D">
        <w:trPr>
          <w:trHeight w:val="159"/>
          <w:jc w:val="center"/>
        </w:trPr>
        <w:tc>
          <w:tcPr>
            <w:tcW w:w="183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152E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161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7DD5A4B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618" w:type="dxa"/>
            <w:tcBorders>
              <w:top w:val="single" w:sz="12" w:space="0" w:color="000000"/>
              <w:left w:val="nil"/>
              <w:bottom w:val="single" w:sz="6" w:space="0" w:color="auto"/>
              <w:right w:val="single" w:sz="48" w:space="0" w:color="FFFFFF"/>
            </w:tcBorders>
            <w:shd w:val="clear" w:color="auto" w:fill="auto"/>
            <w:noWrap/>
          </w:tcPr>
          <w:p w14:paraId="081CA73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48" w:space="0" w:color="FFFFFF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4E47E5B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619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374547B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</w:tr>
      <w:tr w:rsidR="00092DEC" w:rsidRPr="00D931E4" w14:paraId="37A9C849" w14:textId="77777777" w:rsidTr="001D203D">
        <w:trPr>
          <w:trHeight w:val="159"/>
          <w:jc w:val="center"/>
        </w:trPr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59C8183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6C54E41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auto"/>
              <w:right w:val="single" w:sz="48" w:space="0" w:color="FFFFFF"/>
            </w:tcBorders>
            <w:shd w:val="clear" w:color="auto" w:fill="auto"/>
            <w:noWrap/>
          </w:tcPr>
          <w:p w14:paraId="0FBF53D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Model2</w:t>
            </w:r>
          </w:p>
        </w:tc>
        <w:tc>
          <w:tcPr>
            <w:tcW w:w="1618" w:type="dxa"/>
            <w:tcBorders>
              <w:top w:val="nil"/>
              <w:left w:val="single" w:sz="48" w:space="0" w:color="FFFFFF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39FF76BB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187ABCC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Model4</w:t>
            </w:r>
          </w:p>
        </w:tc>
      </w:tr>
      <w:tr w:rsidR="00092DEC" w:rsidRPr="00D931E4" w14:paraId="5478F78C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07755AC3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474" w:type="dxa"/>
            <w:gridSpan w:val="4"/>
            <w:shd w:val="clear" w:color="auto" w:fill="auto"/>
            <w:noWrap/>
          </w:tcPr>
          <w:p w14:paraId="3C278DD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A</w:t>
            </w: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: </w:t>
            </w: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At least one activity</w:t>
            </w:r>
          </w:p>
        </w:tc>
      </w:tr>
      <w:tr w:rsidR="00B6124F" w:rsidRPr="00D931E4" w14:paraId="23128DF8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3FBDA787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69D0AE92" w14:textId="3C9BF784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0.009 (0.022)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5C610A7" w14:textId="6306C23A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-0.024 (0.059)</w:t>
            </w:r>
          </w:p>
        </w:tc>
        <w:tc>
          <w:tcPr>
            <w:tcW w:w="1618" w:type="dxa"/>
            <w:shd w:val="clear" w:color="auto" w:fill="auto"/>
            <w:noWrap/>
          </w:tcPr>
          <w:p w14:paraId="1A798294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9" w:type="dxa"/>
            <w:shd w:val="clear" w:color="auto" w:fill="auto"/>
            <w:noWrap/>
          </w:tcPr>
          <w:p w14:paraId="42932C2D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</w:tr>
      <w:tr w:rsidR="00B6124F" w:rsidRPr="00D931E4" w14:paraId="0640341E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19DD31D9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bookmarkStart w:id="7" w:name="_Hlk191500082"/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619" w:type="dxa"/>
            <w:shd w:val="clear" w:color="auto" w:fill="auto"/>
            <w:noWrap/>
          </w:tcPr>
          <w:p w14:paraId="55CE01A3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</w:tcPr>
          <w:p w14:paraId="5B219FB5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3F8C642" w14:textId="078E0603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0.014 (0.023)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69DAB435" w14:textId="391E805F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-0.015 (0.060)</w:t>
            </w:r>
          </w:p>
        </w:tc>
      </w:tr>
      <w:bookmarkEnd w:id="7"/>
      <w:tr w:rsidR="00B6124F" w:rsidRPr="00D931E4" w14:paraId="3C416C03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681C14B9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619" w:type="dxa"/>
            <w:shd w:val="clear" w:color="auto" w:fill="auto"/>
            <w:noWrap/>
          </w:tcPr>
          <w:p w14:paraId="1853F565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</w:tcPr>
          <w:p w14:paraId="67F9E4A7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8C5C703" w14:textId="01E55F83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-0.002 (0.029)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5670B0F4" w14:textId="2DE212A2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-0.039 (0.071)</w:t>
            </w:r>
          </w:p>
        </w:tc>
      </w:tr>
      <w:tr w:rsidR="00092DEC" w:rsidRPr="00D931E4" w14:paraId="57D34959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71530864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474" w:type="dxa"/>
            <w:gridSpan w:val="4"/>
            <w:shd w:val="clear" w:color="auto" w:fill="auto"/>
            <w:noWrap/>
          </w:tcPr>
          <w:p w14:paraId="1975D0A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B</w:t>
            </w: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: </w:t>
            </w: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Number of types of activities</w:t>
            </w:r>
          </w:p>
        </w:tc>
      </w:tr>
      <w:tr w:rsidR="00B6124F" w:rsidRPr="00D931E4" w14:paraId="2AE7E3F1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5FB1C6A1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421DEC86" w14:textId="127ED8F5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0.080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(0.040)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107A8F3" w14:textId="1756E62F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-0.048 (0.088)</w:t>
            </w:r>
          </w:p>
        </w:tc>
        <w:tc>
          <w:tcPr>
            <w:tcW w:w="1618" w:type="dxa"/>
            <w:shd w:val="clear" w:color="auto" w:fill="auto"/>
            <w:noWrap/>
          </w:tcPr>
          <w:p w14:paraId="6DE924B4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9" w:type="dxa"/>
            <w:shd w:val="clear" w:color="auto" w:fill="auto"/>
            <w:noWrap/>
          </w:tcPr>
          <w:p w14:paraId="2431F099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</w:tr>
      <w:tr w:rsidR="00B6124F" w:rsidRPr="00D931E4" w14:paraId="6F8AC9A2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1D205D89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619" w:type="dxa"/>
            <w:shd w:val="clear" w:color="auto" w:fill="auto"/>
            <w:noWrap/>
          </w:tcPr>
          <w:p w14:paraId="7DB10118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</w:tcPr>
          <w:p w14:paraId="0A83FBFE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46705EF" w14:textId="60BF354C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0.083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(0.043)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7F5B6050" w14:textId="6AE665A0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-0.032 (0.097)</w:t>
            </w:r>
          </w:p>
        </w:tc>
      </w:tr>
      <w:tr w:rsidR="00B6124F" w:rsidRPr="00D931E4" w14:paraId="604855B1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3A662D55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619" w:type="dxa"/>
            <w:shd w:val="clear" w:color="auto" w:fill="auto"/>
            <w:noWrap/>
          </w:tcPr>
          <w:p w14:paraId="7CE5FBDA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</w:tcPr>
          <w:p w14:paraId="1DFBE291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32F9EA1" w14:textId="3232DD31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0.074 (0.052)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34E56B0B" w14:textId="7DA81940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-0.076 (0.094)</w:t>
            </w:r>
          </w:p>
        </w:tc>
      </w:tr>
      <w:tr w:rsidR="00092DEC" w:rsidRPr="00D931E4" w14:paraId="5AFCAB0F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00AB966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474" w:type="dxa"/>
            <w:gridSpan w:val="4"/>
            <w:shd w:val="clear" w:color="auto" w:fill="auto"/>
            <w:noWrap/>
          </w:tcPr>
          <w:p w14:paraId="51B6558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C</w:t>
            </w: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: </w:t>
            </w: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Frequency of participation</w:t>
            </w:r>
          </w:p>
        </w:tc>
      </w:tr>
      <w:tr w:rsidR="00B6124F" w:rsidRPr="00D931E4" w14:paraId="6BBC9D7A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2A3B4387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3E9A6D28" w14:textId="34936369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0.066 (0.060)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55A6C93" w14:textId="1D600094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0.023 (0.128)</w:t>
            </w:r>
          </w:p>
        </w:tc>
        <w:tc>
          <w:tcPr>
            <w:tcW w:w="1618" w:type="dxa"/>
            <w:shd w:val="clear" w:color="auto" w:fill="auto"/>
            <w:noWrap/>
          </w:tcPr>
          <w:p w14:paraId="39042376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9" w:type="dxa"/>
            <w:shd w:val="clear" w:color="auto" w:fill="auto"/>
            <w:noWrap/>
          </w:tcPr>
          <w:p w14:paraId="6ED13A75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</w:tr>
      <w:tr w:rsidR="00B6124F" w:rsidRPr="00D931E4" w14:paraId="5B9AD101" w14:textId="77777777" w:rsidTr="001D203D">
        <w:trPr>
          <w:trHeight w:val="159"/>
          <w:jc w:val="center"/>
        </w:trPr>
        <w:tc>
          <w:tcPr>
            <w:tcW w:w="1832" w:type="dxa"/>
            <w:shd w:val="clear" w:color="auto" w:fill="auto"/>
            <w:noWrap/>
          </w:tcPr>
          <w:p w14:paraId="3DF23EA4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619" w:type="dxa"/>
            <w:shd w:val="clear" w:color="auto" w:fill="auto"/>
            <w:noWrap/>
          </w:tcPr>
          <w:p w14:paraId="1159F405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</w:tcPr>
          <w:p w14:paraId="42F32082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432FA04" w14:textId="3165FB18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0.060 (0.063)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32AE1650" w14:textId="39DB6B44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0.076 (0.143)</w:t>
            </w:r>
          </w:p>
        </w:tc>
      </w:tr>
      <w:tr w:rsidR="00B6124F" w:rsidRPr="00D931E4" w14:paraId="1AB97AC6" w14:textId="77777777" w:rsidTr="00F85079">
        <w:trPr>
          <w:trHeight w:val="159"/>
          <w:jc w:val="center"/>
        </w:trPr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5D50FA50" w14:textId="77777777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069FBEEF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396C9192" w14:textId="77777777" w:rsidR="00B6124F" w:rsidRPr="00D931E4" w:rsidRDefault="00B6124F" w:rsidP="00B6124F">
            <w:pPr>
              <w:ind w:firstLine="420"/>
              <w:rPr>
                <w:rFonts w:ascii="Times New Roman" w:eastAsia="DengXian" w:hAnsi="Times New Roman" w:cs="DengXian"/>
                <w:color w:val="000000" w:themeColor="text1"/>
                <w:szCs w:val="21"/>
                <w:lang w:bidi="ar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519511A" w14:textId="4865AA2E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0.078 (0.077)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7491BBB" w14:textId="660C42B9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-0.070 (0.144)</w:t>
            </w:r>
          </w:p>
        </w:tc>
      </w:tr>
      <w:tr w:rsidR="00B6124F" w:rsidRPr="00D931E4" w14:paraId="10930E64" w14:textId="77777777" w:rsidTr="00F85079">
        <w:trPr>
          <w:trHeight w:val="159"/>
          <w:jc w:val="center"/>
        </w:trPr>
        <w:tc>
          <w:tcPr>
            <w:tcW w:w="183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58A7CD5A" w14:textId="78524EC1" w:rsidR="00B6124F" w:rsidRPr="00D931E4" w:rsidRDefault="00B6124F" w:rsidP="00B6124F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</w:t>
            </w:r>
          </w:p>
        </w:tc>
        <w:tc>
          <w:tcPr>
            <w:tcW w:w="161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87DE437" w14:textId="7D70F7F8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4629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0A8E8BF" w14:textId="186A0B16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2032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AF5CE43" w14:textId="7E126642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4629</w:t>
            </w:r>
          </w:p>
        </w:tc>
        <w:tc>
          <w:tcPr>
            <w:tcW w:w="161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2F6C93D" w14:textId="01B7FA96" w:rsidR="00B6124F" w:rsidRPr="00D931E4" w:rsidRDefault="00B6124F" w:rsidP="00B6124F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2032</w:t>
            </w:r>
          </w:p>
        </w:tc>
      </w:tr>
    </w:tbl>
    <w:p w14:paraId="749BD503" w14:textId="2BA398F8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i/>
          <w:iCs/>
          <w:color w:val="000000" w:themeColor="text1"/>
          <w:szCs w:val="21"/>
          <w:lang w:bidi="ar"/>
        </w:rPr>
        <w:t>Note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: Results are combined using </w:t>
      </w:r>
      <w:r w:rsidR="00B6124F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5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 imputed data sets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.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Coefficients with standard errors clustered at the 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household-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level shown in parentheses.</w:t>
      </w:r>
      <w:r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All control variables in table 2, year-fixed effects, community-fixed effects, interaction between baseline social activities participation and time trend, and interaction between community dummy variables and time trend are included in each regression model. </w:t>
      </w:r>
    </w:p>
    <w:p w14:paraId="1947C742" w14:textId="77777777" w:rsidR="00092DEC" w:rsidRPr="00D931E4" w:rsidRDefault="00092DEC" w:rsidP="00092DEC">
      <w:pPr>
        <w:spacing w:line="240" w:lineRule="auto"/>
        <w:ind w:firstLineChars="0" w:firstLine="0"/>
        <w:jc w:val="both"/>
        <w:rPr>
          <w:rFonts w:ascii="Times New Roman" w:eastAsia="宋体" w:hAnsi="Times New Roman" w:cs="Arial"/>
          <w:color w:val="000000" w:themeColor="text1"/>
          <w:szCs w:val="21"/>
          <w:lang w:bidi="ar"/>
        </w:rPr>
        <w:sectPr w:rsidR="00092DEC" w:rsidRPr="00D931E4" w:rsidSect="00092D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 &lt; 0.1;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 xml:space="preserve"> 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 &lt; 0.05;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 xml:space="preserve"> ***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p&lt; 0.01</w:t>
      </w:r>
    </w:p>
    <w:p w14:paraId="71B3E97E" w14:textId="77777777" w:rsidR="00092DEC" w:rsidRPr="00D931E4" w:rsidRDefault="00092DEC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</w:p>
    <w:p w14:paraId="1E1181A9" w14:textId="5BE9F6DE" w:rsidR="00092DEC" w:rsidRPr="00D931E4" w:rsidRDefault="00AD0602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 xml:space="preserve">Table </w:t>
      </w:r>
      <w:r w:rsidR="00B2783A">
        <w:rPr>
          <w:rFonts w:ascii="Times New Roman" w:eastAsia="宋体" w:hAnsi="Times New Roman" w:cs="Arial" w:hint="eastAsia"/>
          <w:b/>
          <w:bCs/>
          <w:color w:val="000000" w:themeColor="text1"/>
          <w:szCs w:val="21"/>
          <w:lang w:bidi="ar"/>
        </w:rPr>
        <w:t>S</w:t>
      </w: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>4 The migration-based heterogeneous effects of grandchild caregiving on social activity participation among female groups</w:t>
      </w:r>
    </w:p>
    <w:tbl>
      <w:tblPr>
        <w:tblW w:w="5221" w:type="pct"/>
        <w:jc w:val="center"/>
        <w:tblLook w:val="04A0" w:firstRow="1" w:lastRow="0" w:firstColumn="1" w:lastColumn="0" w:noHBand="0" w:noVBand="1"/>
      </w:tblPr>
      <w:tblGrid>
        <w:gridCol w:w="2325"/>
        <w:gridCol w:w="1587"/>
        <w:gridCol w:w="1587"/>
        <w:gridCol w:w="1587"/>
        <w:gridCol w:w="1587"/>
      </w:tblGrid>
      <w:tr w:rsidR="00092DEC" w:rsidRPr="00D931E4" w14:paraId="0E550BB2" w14:textId="77777777" w:rsidTr="001D203D">
        <w:trPr>
          <w:trHeight w:val="159"/>
          <w:jc w:val="center"/>
        </w:trPr>
        <w:tc>
          <w:tcPr>
            <w:tcW w:w="23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7DFA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bookmarkStart w:id="8" w:name="OLE_LINK59"/>
            <w:bookmarkStart w:id="9" w:name="OLE_LINK73"/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Variables</w:t>
            </w:r>
            <w:bookmarkEnd w:id="8"/>
            <w:bookmarkEnd w:id="9"/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633CBAED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single" w:sz="48" w:space="0" w:color="FFFFFF"/>
            </w:tcBorders>
            <w:shd w:val="clear" w:color="auto" w:fill="auto"/>
            <w:noWrap/>
          </w:tcPr>
          <w:p w14:paraId="2BDBF017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8" w:space="0" w:color="FFFFFF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2F965B9A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3644F41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</w:tr>
      <w:tr w:rsidR="00092DEC" w:rsidRPr="00D931E4" w14:paraId="2A0095D1" w14:textId="77777777" w:rsidTr="001D203D">
        <w:trPr>
          <w:trHeight w:val="159"/>
          <w:jc w:val="center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6FAE705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1219DC02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Model1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single" w:sz="48" w:space="0" w:color="FFFFFF"/>
            </w:tcBorders>
            <w:shd w:val="clear" w:color="auto" w:fill="auto"/>
            <w:noWrap/>
          </w:tcPr>
          <w:p w14:paraId="0519F6F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Model2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8" w:space="0" w:color="FFFFFF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502545F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Model3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40F8F5F5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Model4</w:t>
            </w:r>
          </w:p>
        </w:tc>
      </w:tr>
      <w:tr w:rsidR="00092DEC" w:rsidRPr="00D931E4" w14:paraId="18AF73AD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7380364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A: At least one activity</w:t>
            </w:r>
          </w:p>
        </w:tc>
      </w:tr>
      <w:tr w:rsidR="00FA6789" w:rsidRPr="00D931E4" w14:paraId="290EBA72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1DF56F91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BC5DE99" w14:textId="1207FDE1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0.030 (0.030)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0F97404" w14:textId="499F69D4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-0.003 (0.081)</w:t>
            </w:r>
          </w:p>
        </w:tc>
        <w:tc>
          <w:tcPr>
            <w:tcW w:w="1587" w:type="dxa"/>
            <w:shd w:val="clear" w:color="auto" w:fill="auto"/>
            <w:noWrap/>
          </w:tcPr>
          <w:p w14:paraId="1CE48E9A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073F78EC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FA6789" w:rsidRPr="00D931E4" w14:paraId="1D70120C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3513708C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45D16920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0DBAC84B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1A2ACA7" w14:textId="384E604A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0.047 (0.032)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8C6607A" w14:textId="7EF21F6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0.015 (0.083)</w:t>
            </w:r>
          </w:p>
        </w:tc>
      </w:tr>
      <w:tr w:rsidR="00FA6789" w:rsidRPr="00D931E4" w14:paraId="494CFF32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6F711526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shd w:val="clear" w:color="auto" w:fill="auto"/>
            <w:noWrap/>
          </w:tcPr>
          <w:p w14:paraId="604534E2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5A0AB976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879CB44" w14:textId="1449BE66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0.001 (0.037)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377E305" w14:textId="2ABB8B29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-0.038 (0.100)</w:t>
            </w:r>
          </w:p>
        </w:tc>
      </w:tr>
      <w:tr w:rsidR="00092DEC" w:rsidRPr="00D931E4" w14:paraId="036AD744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1022001B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B: Number of types of activities</w:t>
            </w:r>
          </w:p>
        </w:tc>
      </w:tr>
      <w:tr w:rsidR="00FA6789" w:rsidRPr="00D931E4" w14:paraId="2388434E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34D0FBCF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058FF34" w14:textId="4A454E2C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0.083 (0.056)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14340EA" w14:textId="34FB7CCD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0.012 (0.102)</w:t>
            </w:r>
          </w:p>
        </w:tc>
        <w:tc>
          <w:tcPr>
            <w:tcW w:w="1587" w:type="dxa"/>
            <w:shd w:val="clear" w:color="auto" w:fill="auto"/>
            <w:noWrap/>
          </w:tcPr>
          <w:p w14:paraId="0C1E0E61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781A49A5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FA6789" w:rsidRPr="00D931E4" w14:paraId="2C74D57B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3D8AC8E6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1049F6ED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00928DA3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15047C9" w14:textId="194A9374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0.101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  <w:vertAlign w:val="superscript"/>
              </w:rPr>
              <w:t xml:space="preserve">* </w:t>
            </w: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(0.060)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FDEABE2" w14:textId="390E14A1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0.019 (0.109)</w:t>
            </w:r>
          </w:p>
        </w:tc>
      </w:tr>
      <w:tr w:rsidR="00FA6789" w:rsidRPr="00D931E4" w14:paraId="6D335438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192E9FC9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shd w:val="clear" w:color="auto" w:fill="auto"/>
            <w:noWrap/>
          </w:tcPr>
          <w:p w14:paraId="2CB49C2A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27D7CF4D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D3880DC" w14:textId="42C9CAB0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0.050 (0.069)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BB44121" w14:textId="2E48B2AC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-0.001 (0.120)</w:t>
            </w:r>
          </w:p>
        </w:tc>
      </w:tr>
      <w:tr w:rsidR="00092DEC" w:rsidRPr="00D931E4" w14:paraId="6C1CC7B4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1F571DBE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C: Frequency of participation</w:t>
            </w:r>
          </w:p>
        </w:tc>
      </w:tr>
      <w:tr w:rsidR="00FA6789" w:rsidRPr="00D931E4" w14:paraId="385E76F2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272641BF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1B511E2" w14:textId="2B385811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0.118 (0.082)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A7BC83F" w14:textId="77A8871F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0.062 (0.180)</w:t>
            </w:r>
          </w:p>
        </w:tc>
        <w:tc>
          <w:tcPr>
            <w:tcW w:w="1587" w:type="dxa"/>
            <w:shd w:val="clear" w:color="auto" w:fill="auto"/>
            <w:noWrap/>
          </w:tcPr>
          <w:p w14:paraId="19BDD4C2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2297E5FA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FA6789" w:rsidRPr="00D931E4" w14:paraId="5CBF706B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7ACBF242" w14:textId="6BB7759D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7D19CA21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616C5371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3C9EED8" w14:textId="2309D19C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0.138 (0.088)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4DC9150" w14:textId="10EC5D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0.119 (0.189)</w:t>
            </w:r>
          </w:p>
        </w:tc>
      </w:tr>
      <w:tr w:rsidR="00FA6789" w:rsidRPr="00D931E4" w14:paraId="1866FACA" w14:textId="77777777" w:rsidTr="005629D3">
        <w:trPr>
          <w:trHeight w:val="159"/>
          <w:jc w:val="center"/>
        </w:trPr>
        <w:tc>
          <w:tcPr>
            <w:tcW w:w="2325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1B725F45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0DBD8AA0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3B7BC436" w14:textId="7777777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6232C47" w14:textId="36170620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0.083 (0.099)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E665F68" w14:textId="7D1FB647" w:rsidR="00FA6789" w:rsidRPr="00D931E4" w:rsidRDefault="00FA6789" w:rsidP="00FA678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-0.046 (0.215)</w:t>
            </w:r>
          </w:p>
        </w:tc>
      </w:tr>
      <w:tr w:rsidR="005629D3" w:rsidRPr="00D931E4" w14:paraId="5B72BA9B" w14:textId="77777777" w:rsidTr="005629D3">
        <w:trPr>
          <w:trHeight w:val="159"/>
          <w:jc w:val="center"/>
        </w:trPr>
        <w:tc>
          <w:tcPr>
            <w:tcW w:w="23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41AFE156" w14:textId="77777777" w:rsidR="005629D3" w:rsidRPr="00D931E4" w:rsidRDefault="005629D3" w:rsidP="005629D3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36484CD" w14:textId="7998AC29" w:rsidR="005629D3" w:rsidRPr="00D931E4" w:rsidRDefault="005629D3" w:rsidP="005629D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2,464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24756CF" w14:textId="4C520FDE" w:rsidR="005629D3" w:rsidRPr="00D931E4" w:rsidRDefault="005629D3" w:rsidP="005629D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1,200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5DA0EBA" w14:textId="05C9BA9A" w:rsidR="005629D3" w:rsidRPr="00D931E4" w:rsidRDefault="005629D3" w:rsidP="005629D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2,464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973D302" w14:textId="08C2913C" w:rsidR="005629D3" w:rsidRPr="00D931E4" w:rsidRDefault="005629D3" w:rsidP="005629D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1,200</w:t>
            </w:r>
          </w:p>
        </w:tc>
      </w:tr>
    </w:tbl>
    <w:p w14:paraId="5B6DC611" w14:textId="77437552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i/>
          <w:iCs/>
          <w:color w:val="000000" w:themeColor="text1"/>
          <w:szCs w:val="21"/>
          <w:lang w:bidi="ar"/>
        </w:rPr>
        <w:t>Note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: </w:t>
      </w:r>
      <w:r w:rsidR="004F22EC"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Results are combined using </w:t>
      </w:r>
      <w:r w:rsidR="004F22EC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5</w:t>
      </w:r>
      <w:r w:rsidR="004F22EC"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 imputed data sets</w:t>
      </w:r>
      <w:r w:rsidR="004F22EC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.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All control variables in table 2, year-fixed effects, community-fixed effects, interaction between baseline social activities participation and time trend, and interaction between community dummy variables and time trend are included in each regression model.</w:t>
      </w:r>
    </w:p>
    <w:p w14:paraId="1D545A63" w14:textId="77777777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  <w:lang w:bidi="ar"/>
        </w:rPr>
      </w:pP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p &lt; 0.1; 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p &lt; 0.05; 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p&lt; 0.01</w:t>
      </w:r>
    </w:p>
    <w:p w14:paraId="481C4422" w14:textId="77777777" w:rsidR="00092DEC" w:rsidRPr="00D931E4" w:rsidRDefault="00092DEC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br w:type="page"/>
      </w:r>
    </w:p>
    <w:p w14:paraId="7F6EA0B8" w14:textId="77777777" w:rsidR="00092DEC" w:rsidRPr="00D931E4" w:rsidRDefault="00092DEC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</w:p>
    <w:p w14:paraId="5218A0EA" w14:textId="39B07765" w:rsidR="00092DEC" w:rsidRPr="00D931E4" w:rsidRDefault="00AD0602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</w:rPr>
      </w:pPr>
      <w:bookmarkStart w:id="10" w:name="OLE_LINK540"/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 xml:space="preserve">Table </w:t>
      </w:r>
      <w:r w:rsidR="00B2783A">
        <w:rPr>
          <w:rFonts w:ascii="Times New Roman" w:eastAsia="宋体" w:hAnsi="Times New Roman" w:cs="Arial" w:hint="eastAsia"/>
          <w:b/>
          <w:bCs/>
          <w:color w:val="000000" w:themeColor="text1"/>
          <w:szCs w:val="21"/>
          <w:lang w:bidi="ar"/>
        </w:rPr>
        <w:t>S</w:t>
      </w:r>
      <w:r w:rsidRPr="00D931E4"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  <w:t>5 The migration-based heterogeneous effects of grandchild caregiving on social activity participation among male groups</w:t>
      </w:r>
    </w:p>
    <w:tbl>
      <w:tblPr>
        <w:tblW w:w="5221" w:type="pct"/>
        <w:jc w:val="center"/>
        <w:tblLook w:val="04A0" w:firstRow="1" w:lastRow="0" w:firstColumn="1" w:lastColumn="0" w:noHBand="0" w:noVBand="1"/>
      </w:tblPr>
      <w:tblGrid>
        <w:gridCol w:w="2325"/>
        <w:gridCol w:w="1587"/>
        <w:gridCol w:w="1587"/>
        <w:gridCol w:w="1587"/>
        <w:gridCol w:w="1587"/>
      </w:tblGrid>
      <w:tr w:rsidR="00092DEC" w:rsidRPr="00D931E4" w14:paraId="45BAE1F2" w14:textId="77777777" w:rsidTr="001D203D">
        <w:trPr>
          <w:trHeight w:val="159"/>
          <w:jc w:val="center"/>
        </w:trPr>
        <w:tc>
          <w:tcPr>
            <w:tcW w:w="23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bookmarkEnd w:id="10"/>
          <w:p w14:paraId="15E2046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1ACFC3A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single" w:sz="48" w:space="0" w:color="FFFFFF"/>
            </w:tcBorders>
            <w:shd w:val="clear" w:color="auto" w:fill="auto"/>
            <w:noWrap/>
          </w:tcPr>
          <w:p w14:paraId="2F90B3A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8" w:space="0" w:color="FFFFFF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5D490866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Non-migrant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</w:tcPr>
          <w:p w14:paraId="55D41F2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Migrant</w:t>
            </w:r>
            <w:r w:rsidRPr="00D931E4">
              <w:rPr>
                <w:rFonts w:ascii="Times New Roman" w:eastAsia="宋体" w:hAnsi="Times New Roman" w:cs="Calibri" w:hint="eastAsia"/>
                <w:color w:val="000000" w:themeColor="text1"/>
                <w:kern w:val="0"/>
                <w:szCs w:val="21"/>
                <w:lang w:bidi="ar"/>
              </w:rPr>
              <w:t>s</w:t>
            </w:r>
          </w:p>
        </w:tc>
      </w:tr>
      <w:tr w:rsidR="00092DEC" w:rsidRPr="00D931E4" w14:paraId="1DBA1E82" w14:textId="77777777" w:rsidTr="001D203D">
        <w:trPr>
          <w:trHeight w:val="159"/>
          <w:jc w:val="center"/>
        </w:trPr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2D7ADA28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5D0FF0D1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Model1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single" w:sz="48" w:space="0" w:color="FFFFFF"/>
            </w:tcBorders>
            <w:shd w:val="clear" w:color="auto" w:fill="auto"/>
            <w:noWrap/>
          </w:tcPr>
          <w:p w14:paraId="47967C49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Model2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8" w:space="0" w:color="FFFFFF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732AC7BF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Model3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4B3DD250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Model4</w:t>
            </w:r>
          </w:p>
        </w:tc>
      </w:tr>
      <w:tr w:rsidR="00092DEC" w:rsidRPr="00D931E4" w14:paraId="5DCEB0BE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083113BB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A: At least one activity</w:t>
            </w:r>
          </w:p>
        </w:tc>
      </w:tr>
      <w:tr w:rsidR="00ED2A57" w:rsidRPr="00D931E4" w14:paraId="098EA42D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5D5F519F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CB307B" w14:textId="3994DA62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-0.014 (0.033)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A0FB1DC" w14:textId="6B37782D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-0.132 (0.097)</w:t>
            </w:r>
          </w:p>
        </w:tc>
        <w:tc>
          <w:tcPr>
            <w:tcW w:w="1587" w:type="dxa"/>
            <w:shd w:val="clear" w:color="auto" w:fill="auto"/>
            <w:noWrap/>
          </w:tcPr>
          <w:p w14:paraId="1726E9DD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4AE68BD1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D2A57" w:rsidRPr="00D931E4" w14:paraId="1E32E7CC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403CFE42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7EF2EE62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48B01F96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7B88C3E" w14:textId="5EE3100A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-0.020 (0.035)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DE8FCB0" w14:textId="293D3E2C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-0.156 (0.098)</w:t>
            </w:r>
          </w:p>
        </w:tc>
      </w:tr>
      <w:tr w:rsidR="00ED2A57" w:rsidRPr="00D931E4" w14:paraId="431011B6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21F33A54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shd w:val="clear" w:color="auto" w:fill="auto"/>
            <w:noWrap/>
          </w:tcPr>
          <w:p w14:paraId="0B116B5B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3650366F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4518E4" w14:textId="396F778E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-0.002 (0.045)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BD8B120" w14:textId="0F6CF6B4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-0.074 (0.116)</w:t>
            </w:r>
          </w:p>
        </w:tc>
      </w:tr>
      <w:tr w:rsidR="00092DEC" w:rsidRPr="00D931E4" w14:paraId="7357FB08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551A771A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B: Number of types of activities</w:t>
            </w:r>
          </w:p>
        </w:tc>
      </w:tr>
      <w:tr w:rsidR="00ED2A57" w:rsidRPr="00D931E4" w14:paraId="6D824AEB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114652E7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1E71819" w14:textId="4438D0FB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0.085 (0.059)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994490E" w14:textId="28577F58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-0.241 (0.177)</w:t>
            </w:r>
          </w:p>
        </w:tc>
        <w:tc>
          <w:tcPr>
            <w:tcW w:w="1587" w:type="dxa"/>
            <w:shd w:val="clear" w:color="auto" w:fill="auto"/>
            <w:noWrap/>
          </w:tcPr>
          <w:p w14:paraId="38C36CFC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3C38E3A7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D2A57" w:rsidRPr="00D931E4" w14:paraId="0F4AE636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3A80FDA0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018EBE51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5C27DF13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0A5B7D8" w14:textId="11BC0CEC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0.076 (0.062)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08A9389" w14:textId="5514373D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-0.253 (0.188)</w:t>
            </w:r>
          </w:p>
        </w:tc>
      </w:tr>
      <w:tr w:rsidR="00ED2A57" w:rsidRPr="00D931E4" w14:paraId="5AFA85F9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476E52CC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shd w:val="clear" w:color="auto" w:fill="auto"/>
            <w:noWrap/>
          </w:tcPr>
          <w:p w14:paraId="6E6B4A40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250C79E7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AD681C" w14:textId="4A0691B6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0.104 (0.082)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97FE82B" w14:textId="64DFE99A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-0.210 (0.198)</w:t>
            </w:r>
          </w:p>
        </w:tc>
      </w:tr>
      <w:tr w:rsidR="00092DEC" w:rsidRPr="00D931E4" w14:paraId="7EC17E06" w14:textId="77777777" w:rsidTr="001D203D">
        <w:trPr>
          <w:trHeight w:val="159"/>
          <w:jc w:val="center"/>
        </w:trPr>
        <w:tc>
          <w:tcPr>
            <w:tcW w:w="8673" w:type="dxa"/>
            <w:gridSpan w:val="5"/>
            <w:shd w:val="clear" w:color="auto" w:fill="auto"/>
            <w:noWrap/>
          </w:tcPr>
          <w:p w14:paraId="7DFA19EC" w14:textId="77777777" w:rsidR="00092DEC" w:rsidRPr="00D931E4" w:rsidRDefault="00092DEC" w:rsidP="001D203D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DengXian" w:hAnsi="Times New Roman"/>
                <w:color w:val="000000" w:themeColor="text1"/>
                <w:szCs w:val="21"/>
              </w:rPr>
            </w:pPr>
            <w:r w:rsidRPr="00D931E4"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Cs w:val="21"/>
                <w:lang w:bidi="ar"/>
              </w:rPr>
              <w:t>Panel C: Frequency of participation</w:t>
            </w:r>
          </w:p>
        </w:tc>
      </w:tr>
      <w:tr w:rsidR="00ED2A57" w:rsidRPr="00D931E4" w14:paraId="27D072D2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600C9FCB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Any care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F5B1313" w14:textId="4FD2851F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0.026 (0.088)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3F7A20F" w14:textId="75C02AD0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-0.042 (0.222)</w:t>
            </w:r>
          </w:p>
        </w:tc>
        <w:tc>
          <w:tcPr>
            <w:tcW w:w="1587" w:type="dxa"/>
            <w:shd w:val="clear" w:color="auto" w:fill="auto"/>
            <w:noWrap/>
          </w:tcPr>
          <w:p w14:paraId="0E10F158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3B0772EB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D2A57" w:rsidRPr="00D931E4" w14:paraId="63B5DBA7" w14:textId="77777777" w:rsidTr="001D203D">
        <w:trPr>
          <w:trHeight w:val="159"/>
          <w:jc w:val="center"/>
        </w:trPr>
        <w:tc>
          <w:tcPr>
            <w:tcW w:w="2325" w:type="dxa"/>
            <w:shd w:val="clear" w:color="auto" w:fill="auto"/>
            <w:noWrap/>
          </w:tcPr>
          <w:p w14:paraId="02D1A6C7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Moderate care</w:t>
            </w:r>
          </w:p>
        </w:tc>
        <w:tc>
          <w:tcPr>
            <w:tcW w:w="1587" w:type="dxa"/>
            <w:shd w:val="clear" w:color="auto" w:fill="auto"/>
            <w:noWrap/>
          </w:tcPr>
          <w:p w14:paraId="3FF7D485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</w:tcPr>
          <w:p w14:paraId="21A0BCF3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E7D7D76" w14:textId="63EC755E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-0.004 (0.093)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F42E0C6" w14:textId="006C8FB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-0.029 (0.230)</w:t>
            </w:r>
          </w:p>
        </w:tc>
      </w:tr>
      <w:tr w:rsidR="00ED2A57" w:rsidRPr="00D931E4" w14:paraId="26AE33A2" w14:textId="77777777" w:rsidTr="005629D3">
        <w:trPr>
          <w:trHeight w:val="159"/>
          <w:jc w:val="center"/>
        </w:trPr>
        <w:tc>
          <w:tcPr>
            <w:tcW w:w="2325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52B879B2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  <w:lang w:bidi="ar"/>
              </w:rPr>
              <w:t>Intensive care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0A218E50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</w:tcPr>
          <w:p w14:paraId="445D5513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4B9594B7" w14:textId="623638D9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0.091 (0.119)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44771004" w14:textId="0C2BDC6F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-0.074(0.282)</w:t>
            </w:r>
          </w:p>
        </w:tc>
      </w:tr>
      <w:tr w:rsidR="00ED2A57" w:rsidRPr="00D931E4" w14:paraId="4943E666" w14:textId="77777777" w:rsidTr="005629D3">
        <w:trPr>
          <w:trHeight w:val="159"/>
          <w:jc w:val="center"/>
        </w:trPr>
        <w:tc>
          <w:tcPr>
            <w:tcW w:w="23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</w:tcPr>
          <w:p w14:paraId="03FFA0F3" w14:textId="77777777" w:rsidR="00ED2A57" w:rsidRPr="00D931E4" w:rsidRDefault="00ED2A57" w:rsidP="00ED2A57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</w:pPr>
            <w:r w:rsidRPr="00D931E4">
              <w:rPr>
                <w:rFonts w:ascii="Times New Roman" w:eastAsia="宋体" w:hAnsi="Times New Roman" w:cs="Calibri"/>
                <w:color w:val="000000" w:themeColor="text1"/>
                <w:kern w:val="0"/>
                <w:szCs w:val="21"/>
                <w:lang w:bidi="ar"/>
              </w:rPr>
              <w:t>N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0CE4E9E" w14:textId="3E9401C9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2,165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5AAA9B1" w14:textId="7B9CEA53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832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F3C97CE" w14:textId="4F154EF7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2,165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298C17E" w14:textId="17715DB2" w:rsidR="00ED2A57" w:rsidRPr="00D931E4" w:rsidRDefault="00ED2A57" w:rsidP="00ED2A5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Calibri"/>
                <w:kern w:val="0"/>
                <w:szCs w:val="21"/>
              </w:rPr>
            </w:pPr>
            <w:r w:rsidRPr="00D931E4">
              <w:rPr>
                <w:rFonts w:ascii="Times New Roman" w:eastAsia="DengXian" w:hAnsi="Times New Roman" w:hint="eastAsia"/>
                <w:color w:val="000000"/>
                <w:szCs w:val="21"/>
              </w:rPr>
              <w:t>832</w:t>
            </w:r>
          </w:p>
        </w:tc>
      </w:tr>
    </w:tbl>
    <w:p w14:paraId="4CEAB8E9" w14:textId="71F8D208" w:rsidR="00092DEC" w:rsidRPr="00D931E4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</w:rPr>
      </w:pPr>
      <w:r w:rsidRPr="00D931E4">
        <w:rPr>
          <w:rFonts w:ascii="Times New Roman" w:eastAsia="宋体" w:hAnsi="Times New Roman" w:cs="Arial"/>
          <w:i/>
          <w:iCs/>
          <w:color w:val="000000" w:themeColor="text1"/>
          <w:szCs w:val="21"/>
          <w:lang w:bidi="ar"/>
        </w:rPr>
        <w:t>Note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: </w:t>
      </w:r>
      <w:r w:rsidR="004F22EC"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Results are combined using </w:t>
      </w:r>
      <w:r w:rsidR="004F22EC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>5</w:t>
      </w:r>
      <w:r w:rsidR="004F22EC"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 imputed data sets</w:t>
      </w:r>
      <w:r w:rsidR="004F22EC" w:rsidRPr="00D931E4">
        <w:rPr>
          <w:rFonts w:ascii="Times New Roman" w:eastAsia="宋体" w:hAnsi="Times New Roman" w:cs="Arial" w:hint="eastAsia"/>
          <w:color w:val="000000" w:themeColor="text1"/>
          <w:szCs w:val="21"/>
          <w:lang w:bidi="ar"/>
        </w:rPr>
        <w:t xml:space="preserve">. 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All control variables in table 2, year-fixed effects, community-fixed effects, interaction between baseline social activities participation and time trend, and interaction between community dummy variables and time trend are included in each regression model.</w:t>
      </w:r>
    </w:p>
    <w:p w14:paraId="63C4A506" w14:textId="77777777" w:rsidR="00092DEC" w:rsidRPr="007453E3" w:rsidRDefault="00092DEC" w:rsidP="00092DEC">
      <w:pPr>
        <w:spacing w:line="240" w:lineRule="auto"/>
        <w:ind w:firstLineChars="0" w:firstLine="0"/>
        <w:rPr>
          <w:rFonts w:ascii="Times New Roman" w:eastAsia="宋体" w:hAnsi="Times New Roman" w:cs="Arial"/>
          <w:color w:val="000000" w:themeColor="text1"/>
          <w:szCs w:val="21"/>
          <w:lang w:bidi="ar"/>
        </w:rPr>
      </w:pP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p &lt; 0.1; 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 xml:space="preserve">p &lt; 0.05; </w:t>
      </w:r>
      <w:r w:rsidRPr="00D931E4">
        <w:rPr>
          <w:rFonts w:ascii="Times New Roman" w:eastAsia="宋体" w:hAnsi="Times New Roman" w:cs="Arial"/>
          <w:color w:val="000000" w:themeColor="text1"/>
          <w:szCs w:val="21"/>
          <w:vertAlign w:val="superscript"/>
          <w:lang w:bidi="ar"/>
        </w:rPr>
        <w:t>***</w:t>
      </w:r>
      <w:r w:rsidRPr="00D931E4">
        <w:rPr>
          <w:rFonts w:ascii="Times New Roman" w:eastAsia="宋体" w:hAnsi="Times New Roman" w:cs="Arial"/>
          <w:color w:val="000000" w:themeColor="text1"/>
          <w:szCs w:val="21"/>
          <w:lang w:bidi="ar"/>
        </w:rPr>
        <w:t>p&lt; 0.01</w:t>
      </w:r>
    </w:p>
    <w:p w14:paraId="09FBC3FB" w14:textId="77777777" w:rsidR="00092DEC" w:rsidRPr="007453E3" w:rsidRDefault="00092DEC" w:rsidP="00092DEC">
      <w:pPr>
        <w:widowControl/>
        <w:spacing w:line="240" w:lineRule="auto"/>
        <w:ind w:firstLineChars="0" w:firstLine="0"/>
        <w:rPr>
          <w:rFonts w:ascii="Times New Roman" w:eastAsia="宋体" w:hAnsi="Times New Roman" w:cs="Arial"/>
          <w:b/>
          <w:bCs/>
          <w:color w:val="000000" w:themeColor="text1"/>
          <w:szCs w:val="21"/>
          <w:lang w:bidi="ar"/>
        </w:rPr>
      </w:pPr>
    </w:p>
    <w:p w14:paraId="6F4CC177" w14:textId="77777777" w:rsidR="00AB65D5" w:rsidRDefault="00AB65D5">
      <w:pPr>
        <w:ind w:firstLine="420"/>
      </w:pPr>
    </w:p>
    <w:sectPr w:rsidR="00AB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06A1" w14:textId="77777777" w:rsidR="00915B8B" w:rsidRDefault="00915B8B">
      <w:pPr>
        <w:spacing w:line="240" w:lineRule="auto"/>
        <w:ind w:firstLine="420"/>
      </w:pPr>
      <w:r>
        <w:separator/>
      </w:r>
    </w:p>
  </w:endnote>
  <w:endnote w:type="continuationSeparator" w:id="0">
    <w:p w14:paraId="24B6B22F" w14:textId="77777777" w:rsidR="00915B8B" w:rsidRDefault="00915B8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1CA1" w14:textId="77777777" w:rsidR="006E6571" w:rsidRDefault="006E6571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2FED" w14:textId="77777777" w:rsidR="006E6571" w:rsidRDefault="006E6571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1E65" w14:textId="77777777" w:rsidR="006E6571" w:rsidRDefault="006E6571">
    <w:pPr>
      <w:pStyle w:val="ae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066614633"/>
      <w:docPartObj>
        <w:docPartGallery w:val="Page Numbers (Bottom of Page)"/>
        <w:docPartUnique/>
      </w:docPartObj>
    </w:sdtPr>
    <w:sdtContent>
      <w:p w14:paraId="14D4A1F7" w14:textId="77777777" w:rsidR="009153ED" w:rsidRDefault="00000000" w:rsidP="00FE16D3">
        <w:pPr>
          <w:pStyle w:val="ae"/>
          <w:framePr w:wrap="none" w:vAnchor="text" w:hAnchor="margin" w:xAlign="right" w:y="1"/>
          <w:spacing w:before="120" w:after="120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C5648D0" w14:textId="77777777" w:rsidR="009153ED" w:rsidRDefault="009153ED" w:rsidP="00890671">
    <w:pPr>
      <w:pStyle w:val="ae"/>
      <w:spacing w:before="120" w:after="120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929C" w14:textId="77777777" w:rsidR="009153ED" w:rsidRDefault="009153ED">
    <w:pPr>
      <w:pStyle w:val="ae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286A" w14:textId="77777777" w:rsidR="00915B8B" w:rsidRDefault="00915B8B">
      <w:pPr>
        <w:spacing w:line="240" w:lineRule="auto"/>
        <w:ind w:firstLine="420"/>
      </w:pPr>
      <w:r>
        <w:separator/>
      </w:r>
    </w:p>
  </w:footnote>
  <w:footnote w:type="continuationSeparator" w:id="0">
    <w:p w14:paraId="14F1268E" w14:textId="77777777" w:rsidR="00915B8B" w:rsidRDefault="00915B8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698660229"/>
      <w:docPartObj>
        <w:docPartGallery w:val="Page Numbers (Top of Page)"/>
        <w:docPartUnique/>
      </w:docPartObj>
    </w:sdtPr>
    <w:sdtContent>
      <w:p w14:paraId="687CBB7B" w14:textId="40EF2D0C" w:rsidR="003654DF" w:rsidRDefault="003654DF" w:rsidP="000D2954">
        <w:pPr>
          <w:pStyle w:val="af1"/>
          <w:framePr w:wrap="none" w:vAnchor="text" w:hAnchor="margin" w:xAlign="right" w:y="1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450A155" w14:textId="77777777" w:rsidR="006E6571" w:rsidRDefault="006E6571" w:rsidP="003654DF">
    <w:pPr>
      <w:pStyle w:val="af1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412008243"/>
      <w:docPartObj>
        <w:docPartGallery w:val="Page Numbers (Top of Page)"/>
        <w:docPartUnique/>
      </w:docPartObj>
    </w:sdtPr>
    <w:sdtEndPr>
      <w:rPr>
        <w:rStyle w:val="af0"/>
        <w:rFonts w:ascii="Times New Roman" w:hAnsi="Times New Roman"/>
        <w:sz w:val="21"/>
        <w:szCs w:val="21"/>
      </w:rPr>
    </w:sdtEndPr>
    <w:sdtContent>
      <w:p w14:paraId="3E3DA207" w14:textId="2894D8C3" w:rsidR="003654DF" w:rsidRPr="003654DF" w:rsidRDefault="003654DF" w:rsidP="000D2954">
        <w:pPr>
          <w:pStyle w:val="af1"/>
          <w:framePr w:wrap="none" w:vAnchor="text" w:hAnchor="margin" w:xAlign="right" w:y="1"/>
          <w:ind w:firstLine="360"/>
          <w:rPr>
            <w:rStyle w:val="af0"/>
            <w:rFonts w:ascii="Times New Roman" w:hAnsi="Times New Roman"/>
            <w:sz w:val="21"/>
            <w:szCs w:val="21"/>
          </w:rPr>
        </w:pPr>
        <w:r w:rsidRPr="003654DF">
          <w:rPr>
            <w:rStyle w:val="af0"/>
            <w:rFonts w:ascii="Times New Roman" w:hAnsi="Times New Roman"/>
            <w:sz w:val="21"/>
            <w:szCs w:val="21"/>
          </w:rPr>
          <w:fldChar w:fldCharType="begin"/>
        </w:r>
        <w:r w:rsidRPr="003654DF">
          <w:rPr>
            <w:rStyle w:val="af0"/>
            <w:rFonts w:ascii="Times New Roman" w:hAnsi="Times New Roman"/>
            <w:sz w:val="21"/>
            <w:szCs w:val="21"/>
          </w:rPr>
          <w:instrText xml:space="preserve"> PAGE </w:instrText>
        </w:r>
        <w:r w:rsidRPr="003654DF">
          <w:rPr>
            <w:rStyle w:val="af0"/>
            <w:rFonts w:ascii="Times New Roman" w:hAnsi="Times New Roman"/>
            <w:sz w:val="21"/>
            <w:szCs w:val="21"/>
          </w:rPr>
          <w:fldChar w:fldCharType="separate"/>
        </w:r>
        <w:r w:rsidRPr="003654DF">
          <w:rPr>
            <w:rStyle w:val="af0"/>
            <w:rFonts w:ascii="Times New Roman" w:hAnsi="Times New Roman"/>
            <w:noProof/>
            <w:sz w:val="21"/>
            <w:szCs w:val="21"/>
          </w:rPr>
          <w:t>1</w:t>
        </w:r>
        <w:r w:rsidRPr="003654DF">
          <w:rPr>
            <w:rStyle w:val="af0"/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3B758DE7" w14:textId="77777777" w:rsidR="006E6571" w:rsidRPr="003654DF" w:rsidRDefault="006E6571" w:rsidP="003654DF">
    <w:pPr>
      <w:pStyle w:val="af1"/>
      <w:ind w:right="360" w:firstLine="420"/>
      <w:rPr>
        <w:rFonts w:ascii="Times New Roman" w:hAnsi="Times New Roman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42E5" w14:textId="77777777" w:rsidR="006E6571" w:rsidRDefault="006E6571">
    <w:pPr>
      <w:pStyle w:val="af1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098752930"/>
      <w:docPartObj>
        <w:docPartGallery w:val="Page Numbers (Top of Page)"/>
        <w:docPartUnique/>
      </w:docPartObj>
    </w:sdtPr>
    <w:sdtContent>
      <w:p w14:paraId="6D9907DE" w14:textId="16C50E35" w:rsidR="006E6571" w:rsidRDefault="006E6571" w:rsidP="000D2954">
        <w:pPr>
          <w:pStyle w:val="af1"/>
          <w:framePr w:wrap="none" w:vAnchor="text" w:hAnchor="margin" w:xAlign="right" w:y="1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1A9A1DC5" w14:textId="77777777" w:rsidR="009153ED" w:rsidRDefault="009153ED" w:rsidP="006E6571">
    <w:pPr>
      <w:pStyle w:val="af1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  <w:rFonts w:ascii="Times New Roman" w:hAnsi="Times New Roman"/>
        <w:sz w:val="21"/>
        <w:szCs w:val="21"/>
      </w:rPr>
      <w:id w:val="399019684"/>
      <w:docPartObj>
        <w:docPartGallery w:val="Page Numbers (Top of Page)"/>
        <w:docPartUnique/>
      </w:docPartObj>
    </w:sdtPr>
    <w:sdtContent>
      <w:p w14:paraId="75252987" w14:textId="7B28C1A8" w:rsidR="006E6571" w:rsidRPr="006E6571" w:rsidRDefault="006E6571" w:rsidP="000D2954">
        <w:pPr>
          <w:pStyle w:val="af1"/>
          <w:framePr w:wrap="none" w:vAnchor="text" w:hAnchor="margin" w:xAlign="right" w:y="1"/>
          <w:ind w:firstLine="420"/>
          <w:rPr>
            <w:rStyle w:val="af0"/>
            <w:rFonts w:ascii="Times New Roman" w:hAnsi="Times New Roman"/>
            <w:sz w:val="21"/>
            <w:szCs w:val="21"/>
          </w:rPr>
        </w:pPr>
        <w:r w:rsidRPr="006E6571">
          <w:rPr>
            <w:rStyle w:val="af0"/>
            <w:rFonts w:ascii="Times New Roman" w:hAnsi="Times New Roman"/>
            <w:sz w:val="21"/>
            <w:szCs w:val="21"/>
          </w:rPr>
          <w:fldChar w:fldCharType="begin"/>
        </w:r>
        <w:r w:rsidRPr="006E6571">
          <w:rPr>
            <w:rStyle w:val="af0"/>
            <w:rFonts w:ascii="Times New Roman" w:hAnsi="Times New Roman"/>
            <w:sz w:val="21"/>
            <w:szCs w:val="21"/>
          </w:rPr>
          <w:instrText xml:space="preserve"> PAGE </w:instrText>
        </w:r>
        <w:r w:rsidRPr="006E6571">
          <w:rPr>
            <w:rStyle w:val="af0"/>
            <w:rFonts w:ascii="Times New Roman" w:hAnsi="Times New Roman"/>
            <w:sz w:val="21"/>
            <w:szCs w:val="21"/>
          </w:rPr>
          <w:fldChar w:fldCharType="separate"/>
        </w:r>
        <w:r w:rsidRPr="006E6571">
          <w:rPr>
            <w:rStyle w:val="af0"/>
            <w:rFonts w:ascii="Times New Roman" w:hAnsi="Times New Roman"/>
            <w:noProof/>
            <w:sz w:val="21"/>
            <w:szCs w:val="21"/>
          </w:rPr>
          <w:t>7</w:t>
        </w:r>
        <w:r w:rsidRPr="006E6571">
          <w:rPr>
            <w:rStyle w:val="af0"/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0FEDDC00" w14:textId="77777777" w:rsidR="009153ED" w:rsidRPr="006E6571" w:rsidRDefault="009153ED" w:rsidP="006E6571">
    <w:pPr>
      <w:pStyle w:val="af1"/>
      <w:ind w:right="360" w:firstLine="420"/>
      <w:rPr>
        <w:rFonts w:ascii="Times New Roman" w:hAnsi="Times New Roman"/>
        <w:sz w:val="21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558" w14:textId="77777777" w:rsidR="009153ED" w:rsidRDefault="009153ED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EC"/>
    <w:rsid w:val="00087CF1"/>
    <w:rsid w:val="00092DEC"/>
    <w:rsid w:val="000C2F6E"/>
    <w:rsid w:val="000F51FF"/>
    <w:rsid w:val="0012611F"/>
    <w:rsid w:val="00180289"/>
    <w:rsid w:val="001E0F4F"/>
    <w:rsid w:val="002653F4"/>
    <w:rsid w:val="002C2E31"/>
    <w:rsid w:val="0035767D"/>
    <w:rsid w:val="003654DF"/>
    <w:rsid w:val="003A1D6D"/>
    <w:rsid w:val="00442379"/>
    <w:rsid w:val="004627F5"/>
    <w:rsid w:val="004D16C7"/>
    <w:rsid w:val="004F22EC"/>
    <w:rsid w:val="005353AF"/>
    <w:rsid w:val="005629D3"/>
    <w:rsid w:val="005D2F18"/>
    <w:rsid w:val="005E5023"/>
    <w:rsid w:val="006B5E14"/>
    <w:rsid w:val="006C2B9E"/>
    <w:rsid w:val="006E6571"/>
    <w:rsid w:val="007B43E9"/>
    <w:rsid w:val="007F2C6C"/>
    <w:rsid w:val="008374FD"/>
    <w:rsid w:val="009153ED"/>
    <w:rsid w:val="00915B8B"/>
    <w:rsid w:val="00952223"/>
    <w:rsid w:val="009C0BF2"/>
    <w:rsid w:val="00AB65D5"/>
    <w:rsid w:val="00AD0602"/>
    <w:rsid w:val="00B21B54"/>
    <w:rsid w:val="00B2783A"/>
    <w:rsid w:val="00B6124F"/>
    <w:rsid w:val="00B9092C"/>
    <w:rsid w:val="00BA5ECF"/>
    <w:rsid w:val="00C04950"/>
    <w:rsid w:val="00D931E4"/>
    <w:rsid w:val="00DA5BBD"/>
    <w:rsid w:val="00DD15F5"/>
    <w:rsid w:val="00E81AE8"/>
    <w:rsid w:val="00EB3AE0"/>
    <w:rsid w:val="00ED2A57"/>
    <w:rsid w:val="00F85079"/>
    <w:rsid w:val="00FA6789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D1DCC"/>
  <w15:chartTrackingRefBased/>
  <w15:docId w15:val="{C85A7DDE-941A-FE44-806B-88B99E4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DEC"/>
    <w:pPr>
      <w:widowControl w:val="0"/>
      <w:spacing w:line="400" w:lineRule="exact"/>
      <w:ind w:firstLineChars="200" w:firstLine="200"/>
    </w:pPr>
    <w:rPr>
      <w:rFonts w:eastAsia="SimSun-ExtB"/>
    </w:rPr>
  </w:style>
  <w:style w:type="paragraph" w:styleId="1">
    <w:name w:val="heading 1"/>
    <w:basedOn w:val="a"/>
    <w:next w:val="a"/>
    <w:link w:val="10"/>
    <w:uiPriority w:val="9"/>
    <w:qFormat/>
    <w:rsid w:val="00092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DEC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DEC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DEC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DEC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DEC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D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0511"/>
    <w:pPr>
      <w:spacing w:beforeLines="50" w:before="50" w:afterLines="50" w:after="5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4">
    <w:name w:val="标题 字符"/>
    <w:basedOn w:val="a0"/>
    <w:link w:val="a3"/>
    <w:uiPriority w:val="10"/>
    <w:rsid w:val="00FF0511"/>
    <w:rPr>
      <w:rFonts w:asciiTheme="majorHAnsi" w:eastAsia="SimSun-ExtB" w:hAnsiTheme="majorHAnsi" w:cstheme="majorBidi"/>
      <w:b/>
      <w:bCs/>
      <w:szCs w:val="32"/>
    </w:rPr>
  </w:style>
  <w:style w:type="character" w:customStyle="1" w:styleId="10">
    <w:name w:val="标题 1 字符"/>
    <w:basedOn w:val="a0"/>
    <w:link w:val="1"/>
    <w:uiPriority w:val="9"/>
    <w:rsid w:val="00092D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D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D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D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DEC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092DE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DEC"/>
    <w:rPr>
      <w:rFonts w:eastAsia="SimSun-ExtB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D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DEC"/>
    <w:rPr>
      <w:rFonts w:eastAsia="SimSun-ExtB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2DE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092DE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92DEC"/>
    <w:rPr>
      <w:rFonts w:eastAsia="SimSun-ExtB"/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092DEC"/>
  </w:style>
  <w:style w:type="paragraph" w:styleId="af1">
    <w:name w:val="header"/>
    <w:basedOn w:val="a"/>
    <w:link w:val="af2"/>
    <w:uiPriority w:val="99"/>
    <w:unhideWhenUsed/>
    <w:rsid w:val="00092DE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092DEC"/>
    <w:rPr>
      <w:rFonts w:eastAsia="SimSun-Ext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葛鸿熙</dc:creator>
  <cp:keywords/>
  <dc:description/>
  <cp:lastModifiedBy>葛鸿熙</cp:lastModifiedBy>
  <cp:revision>34</cp:revision>
  <dcterms:created xsi:type="dcterms:W3CDTF">2025-03-02T00:57:00Z</dcterms:created>
  <dcterms:modified xsi:type="dcterms:W3CDTF">2025-03-02T09:22:00Z</dcterms:modified>
</cp:coreProperties>
</file>