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7D" w:rsidRDefault="0094387D" w:rsidP="0094387D">
      <w:pPr>
        <w:pStyle w:val="Head1"/>
      </w:pPr>
      <w:r w:rsidRPr="00EF4114">
        <w:t>Table 1.</w:t>
      </w:r>
      <w:r>
        <w:t xml:space="preserve"> </w:t>
      </w:r>
      <w:r w:rsidRPr="00EB41FD">
        <w:t>Summary of Literature Studies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18"/>
        <w:gridCol w:w="1376"/>
        <w:gridCol w:w="1042"/>
        <w:gridCol w:w="1409"/>
        <w:gridCol w:w="1267"/>
        <w:gridCol w:w="1143"/>
      </w:tblGrid>
      <w:tr w:rsidR="0094387D" w:rsidRPr="00EF4114" w:rsidTr="00FF7B3B">
        <w:trPr>
          <w:jc w:val="center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4387D" w:rsidRPr="00EF4114" w:rsidRDefault="0094387D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4387D" w:rsidRPr="00EF4114" w:rsidRDefault="0094387D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4387D" w:rsidRPr="00EF4114" w:rsidRDefault="0094387D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Dataset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4387D" w:rsidRPr="00EF4114" w:rsidRDefault="0094387D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Models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4387D" w:rsidRPr="00EF4114" w:rsidRDefault="0094387D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Class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:rsidR="0094387D" w:rsidRDefault="0094387D" w:rsidP="00FF7B3B">
            <w:pPr>
              <w:pStyle w:val="TableHead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Accuracy 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</w:pPr>
          </w:p>
          <w:p w:rsidR="0094387D" w:rsidRDefault="0094387D" w:rsidP="00FF7B3B">
            <w:pPr>
              <w:pStyle w:val="TableBody"/>
              <w:spacing w:line="360" w:lineRule="auto"/>
            </w:pPr>
          </w:p>
          <w:p w:rsidR="0094387D" w:rsidRPr="00EF4114" w:rsidRDefault="0094387D" w:rsidP="007E7AC0">
            <w:pPr>
              <w:pStyle w:val="TableBody"/>
              <w:spacing w:line="360" w:lineRule="auto"/>
              <w:rPr>
                <w:lang w:val="en-US"/>
              </w:rPr>
            </w:pPr>
            <w:proofErr w:type="spellStart"/>
            <w:r w:rsidRPr="00EB41FD">
              <w:t>Cho</w:t>
            </w:r>
            <w:r>
              <w:t>l</w:t>
            </w:r>
            <w:r w:rsidRPr="00EB41FD">
              <w:t>li</w:t>
            </w:r>
            <w:proofErr w:type="spellEnd"/>
            <w:r w:rsidR="007E7AC0">
              <w:t xml:space="preserve"> &amp; </w:t>
            </w:r>
            <w:r w:rsidR="007E7AC0" w:rsidRPr="007E7AC0">
              <w:rPr>
                <w:rFonts w:cs="Arial"/>
                <w:color w:val="000000" w:themeColor="text1"/>
                <w:szCs w:val="16"/>
              </w:rPr>
              <w:t>Naveen</w:t>
            </w:r>
          </w:p>
        </w:tc>
        <w:tc>
          <w:tcPr>
            <w:tcW w:w="1376" w:type="dxa"/>
            <w:tcBorders>
              <w:top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042" w:type="dxa"/>
            <w:tcBorders>
              <w:top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</w:t>
            </w:r>
          </w:p>
        </w:tc>
        <w:tc>
          <w:tcPr>
            <w:tcW w:w="1409" w:type="dxa"/>
            <w:tcBorders>
              <w:top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VGG-19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ResNet-50</w:t>
            </w:r>
          </w:p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InceptionV3</w:t>
            </w:r>
          </w:p>
        </w:tc>
        <w:tc>
          <w:tcPr>
            <w:tcW w:w="1267" w:type="dxa"/>
            <w:tcBorders>
              <w:top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EMCI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LMCI</w:t>
            </w:r>
          </w:p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97.54%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97.16%</w:t>
            </w:r>
          </w:p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98.70%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shd w:val="clear" w:color="auto" w:fill="auto"/>
          </w:tcPr>
          <w:p w:rsidR="0094387D" w:rsidRPr="00EF4114" w:rsidRDefault="004140E6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Duan et al. </w:t>
            </w:r>
          </w:p>
        </w:tc>
        <w:tc>
          <w:tcPr>
            <w:tcW w:w="1376" w:type="dxa"/>
            <w:shd w:val="clear" w:color="auto" w:fill="auto"/>
          </w:tcPr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042" w:type="dxa"/>
            <w:shd w:val="clear" w:color="auto" w:fill="auto"/>
          </w:tcPr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ADNI-3</w:t>
            </w:r>
          </w:p>
        </w:tc>
        <w:tc>
          <w:tcPr>
            <w:tcW w:w="1409" w:type="dxa"/>
            <w:shd w:val="clear" w:color="auto" w:fill="auto"/>
          </w:tcPr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Aux-ViT</w:t>
            </w:r>
          </w:p>
        </w:tc>
        <w:tc>
          <w:tcPr>
            <w:tcW w:w="1267" w:type="dxa"/>
            <w:shd w:val="clear" w:color="auto" w:fill="auto"/>
          </w:tcPr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 vs. CN</w:t>
            </w:r>
          </w:p>
        </w:tc>
        <w:tc>
          <w:tcPr>
            <w:tcW w:w="1143" w:type="dxa"/>
          </w:tcPr>
          <w:p w:rsidR="0094387D" w:rsidRPr="00EF4114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89.58%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Kadri</w:t>
            </w:r>
            <w:r w:rsidR="004140E6">
              <w:rPr>
                <w:lang w:val="en-US"/>
              </w:rPr>
              <w:t xml:space="preserve"> et al. </w:t>
            </w:r>
          </w:p>
        </w:tc>
        <w:tc>
          <w:tcPr>
            <w:tcW w:w="1376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042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OASIS</w:t>
            </w:r>
          </w:p>
        </w:tc>
        <w:tc>
          <w:tcPr>
            <w:tcW w:w="1409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DenseNet121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Proposed ViT</w:t>
            </w:r>
          </w:p>
        </w:tc>
        <w:tc>
          <w:tcPr>
            <w:tcW w:w="1267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AD, CN</w:t>
            </w:r>
          </w:p>
        </w:tc>
        <w:tc>
          <w:tcPr>
            <w:tcW w:w="1143" w:type="dxa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86.00%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96.00%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shd w:val="clear" w:color="auto" w:fill="auto"/>
          </w:tcPr>
          <w:p w:rsidR="0094387D" w:rsidRDefault="004140E6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Liu et al. </w:t>
            </w:r>
          </w:p>
        </w:tc>
        <w:tc>
          <w:tcPr>
            <w:tcW w:w="1376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042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ADNI-1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ADNI-2</w:t>
            </w:r>
          </w:p>
        </w:tc>
        <w:tc>
          <w:tcPr>
            <w:tcW w:w="1409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TriFormer (ViT)</w:t>
            </w:r>
          </w:p>
        </w:tc>
        <w:tc>
          <w:tcPr>
            <w:tcW w:w="1267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AD, MCI, CN</w:t>
            </w:r>
          </w:p>
        </w:tc>
        <w:tc>
          <w:tcPr>
            <w:tcW w:w="1143" w:type="dxa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77.31%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84.10%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shd w:val="clear" w:color="auto" w:fill="auto"/>
          </w:tcPr>
          <w:p w:rsidR="0094387D" w:rsidRDefault="004140E6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Chen et al. </w:t>
            </w:r>
          </w:p>
        </w:tc>
        <w:tc>
          <w:tcPr>
            <w:tcW w:w="1376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042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</w:t>
            </w:r>
          </w:p>
        </w:tc>
        <w:tc>
          <w:tcPr>
            <w:tcW w:w="1409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LongFormer (ViT)</w:t>
            </w:r>
          </w:p>
        </w:tc>
        <w:tc>
          <w:tcPr>
            <w:tcW w:w="1267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AD, MCI, CN</w:t>
            </w:r>
          </w:p>
        </w:tc>
        <w:tc>
          <w:tcPr>
            <w:tcW w:w="1143" w:type="dxa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93.43%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shd w:val="clear" w:color="auto" w:fill="auto"/>
          </w:tcPr>
          <w:p w:rsidR="0094387D" w:rsidRDefault="004140E6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Chen et al. </w:t>
            </w:r>
          </w:p>
        </w:tc>
        <w:tc>
          <w:tcPr>
            <w:tcW w:w="1376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042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</w:t>
            </w:r>
          </w:p>
        </w:tc>
        <w:tc>
          <w:tcPr>
            <w:tcW w:w="1409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AliFuse (ViT)</w:t>
            </w:r>
          </w:p>
        </w:tc>
        <w:tc>
          <w:tcPr>
            <w:tcW w:w="1267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AD, MCI, CN</w:t>
            </w:r>
          </w:p>
        </w:tc>
        <w:tc>
          <w:tcPr>
            <w:tcW w:w="1143" w:type="dxa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87.93%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4140E6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Gamal et al. </w:t>
            </w:r>
          </w:p>
        </w:tc>
        <w:tc>
          <w:tcPr>
            <w:tcW w:w="1376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042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</w:tc>
        <w:tc>
          <w:tcPr>
            <w:tcW w:w="1409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CNN+ ViT (ensemble)</w:t>
            </w:r>
          </w:p>
        </w:tc>
        <w:tc>
          <w:tcPr>
            <w:tcW w:w="1267" w:type="dxa"/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 vs. CN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 vs. MCI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 vs. CN</w:t>
            </w:r>
          </w:p>
        </w:tc>
        <w:tc>
          <w:tcPr>
            <w:tcW w:w="1143" w:type="dxa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89.46%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78.60%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78.86%</w:t>
            </w:r>
          </w:p>
        </w:tc>
      </w:tr>
      <w:tr w:rsidR="0094387D" w:rsidRPr="00EF4114" w:rsidTr="00FF7B3B">
        <w:trPr>
          <w:jc w:val="center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94387D" w:rsidRPr="001D49A9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Pr="001D49A9" w:rsidRDefault="004140E6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Şener et al. </w:t>
            </w:r>
            <w:bookmarkStart w:id="0" w:name="_GoBack"/>
            <w:bookmarkEnd w:id="0"/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ADNI-3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EfficientNetB0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EfficientNetB0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DenseNet121</w:t>
            </w:r>
          </w:p>
        </w:tc>
        <w:tc>
          <w:tcPr>
            <w:tcW w:w="1267" w:type="dxa"/>
            <w:tcBorders>
              <w:bottom w:val="single" w:sz="4" w:space="0" w:color="000000"/>
            </w:tcBorders>
            <w:shd w:val="clear" w:color="auto" w:fill="auto"/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 vs. AD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MCI vs. AD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CN vs. MCI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98.94%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97.95%</w:t>
            </w:r>
          </w:p>
          <w:p w:rsidR="0094387D" w:rsidRDefault="0094387D" w:rsidP="00FF7B3B">
            <w:pPr>
              <w:pStyle w:val="TableBody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98.42%</w:t>
            </w:r>
          </w:p>
        </w:tc>
      </w:tr>
    </w:tbl>
    <w:p w:rsidR="0094387D" w:rsidRDefault="0094387D" w:rsidP="0094387D">
      <w:pPr>
        <w:pStyle w:val="Head1"/>
      </w:pPr>
    </w:p>
    <w:p w:rsidR="001544E2" w:rsidRDefault="001544E2"/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7D"/>
    <w:rsid w:val="001544E2"/>
    <w:rsid w:val="004140E6"/>
    <w:rsid w:val="007E7AC0"/>
    <w:rsid w:val="009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7CC7"/>
  <w15:chartTrackingRefBased/>
  <w15:docId w15:val="{09E10284-D243-470E-9965-8D130977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Head">
    <w:name w:val="TableHead"/>
    <w:basedOn w:val="Normal"/>
    <w:rsid w:val="0094387D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90" w:lineRule="exact"/>
      <w:jc w:val="both"/>
    </w:pPr>
    <w:rPr>
      <w:rFonts w:ascii="Arial" w:eastAsia="MS Mincho" w:hAnsi="Arial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94387D"/>
  </w:style>
  <w:style w:type="paragraph" w:customStyle="1" w:styleId="Head1">
    <w:name w:val="Head 1"/>
    <w:basedOn w:val="Normal"/>
    <w:autoRedefine/>
    <w:rsid w:val="0094387D"/>
    <w:pPr>
      <w:spacing w:line="360" w:lineRule="auto"/>
      <w:jc w:val="both"/>
    </w:pPr>
    <w:rPr>
      <w:rFonts w:eastAsia="MS Mincho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2024-10-02T09:15:00Z</dcterms:created>
  <dcterms:modified xsi:type="dcterms:W3CDTF">2024-10-03T11:55:00Z</dcterms:modified>
</cp:coreProperties>
</file>